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AC71" w14:textId="2808CA74" w:rsidR="006206F9" w:rsidRDefault="00967FE0" w:rsidP="00247D46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</w:pPr>
      <w:r w:rsidRPr="00967FE0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Evaluatio</w:t>
      </w:r>
      <w:r w:rsidR="0052077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n of the t</w:t>
      </w:r>
      <w:r w:rsidR="005947D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ryptophan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1923E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requirement </w:t>
      </w:r>
      <w:r w:rsidR="006206F9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of small-framed</w:t>
      </w:r>
      <w:r w:rsidRPr="00967FE0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first cycle laying hens</w:t>
      </w:r>
      <w:r w:rsidR="00CE3DE4">
        <w:rPr>
          <w:rFonts w:ascii="Verdana" w:hAnsi="Verdana"/>
          <w:color w:val="000000"/>
          <w:sz w:val="18"/>
          <w:szCs w:val="18"/>
        </w:rPr>
        <w:br/>
      </w:r>
      <w:r w:rsidR="00287FE4">
        <w:rPr>
          <w:rFonts w:ascii="Verdana" w:hAnsi="Verdana"/>
          <w:color w:val="000000"/>
          <w:sz w:val="18"/>
          <w:szCs w:val="18"/>
          <w:shd w:val="clear" w:color="auto" w:fill="FFFFFF"/>
        </w:rPr>
        <w:t>J. Wen</w:t>
      </w:r>
      <w:r w:rsidR="006206F9" w:rsidRPr="00247D46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1,</w:t>
      </w:r>
      <w:r w:rsidR="00287FE4">
        <w:rPr>
          <w:rFonts w:ascii="Verdana" w:hAnsi="Verdana"/>
          <w:color w:val="000000"/>
          <w:sz w:val="18"/>
          <w:szCs w:val="18"/>
          <w:shd w:val="clear" w:color="auto" w:fill="FFFFFF"/>
        </w:rPr>
        <w:t>*</w:t>
      </w:r>
      <w:r w:rsidR="006206F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="006206F9" w:rsidRPr="006206F9">
        <w:rPr>
          <w:rFonts w:ascii="Verdana" w:hAnsi="Verdana"/>
          <w:color w:val="000000"/>
          <w:sz w:val="18"/>
          <w:szCs w:val="18"/>
          <w:shd w:val="clear" w:color="auto" w:fill="FFFFFF"/>
        </w:rPr>
        <w:t>A</w:t>
      </w:r>
      <w:r w:rsidR="006206F9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 w:rsidR="006206F9" w:rsidRPr="006206F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Helmbrecht</w:t>
      </w:r>
      <w:r w:rsidR="006206F9" w:rsidRPr="00247D46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2</w:t>
      </w:r>
      <w:r w:rsidR="006206F9">
        <w:rPr>
          <w:rFonts w:ascii="Verdana" w:hAnsi="Verdana"/>
          <w:color w:val="000000"/>
          <w:sz w:val="18"/>
          <w:szCs w:val="18"/>
          <w:shd w:val="clear" w:color="auto" w:fill="FFFFFF"/>
        </w:rPr>
        <w:t>, M. Elloit</w:t>
      </w:r>
      <w:r w:rsidR="006206F9" w:rsidRPr="00247D46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3</w:t>
      </w:r>
      <w:r w:rsidR="006206F9">
        <w:rPr>
          <w:rFonts w:ascii="Verdana" w:hAnsi="Verdana"/>
          <w:color w:val="000000"/>
          <w:sz w:val="18"/>
          <w:szCs w:val="18"/>
          <w:shd w:val="clear" w:color="auto" w:fill="FFFFFF"/>
        </w:rPr>
        <w:t>, J. Thompson</w:t>
      </w:r>
      <w:r w:rsidR="006206F9" w:rsidRPr="00247D46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2</w:t>
      </w:r>
      <w:r w:rsidR="006206F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287FE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 </w:t>
      </w:r>
      <w:r w:rsidR="00CE3DE4">
        <w:rPr>
          <w:rFonts w:ascii="Verdana" w:hAnsi="Verdana"/>
          <w:color w:val="000000"/>
          <w:sz w:val="18"/>
          <w:szCs w:val="18"/>
          <w:shd w:val="clear" w:color="auto" w:fill="FFFFFF"/>
        </w:rPr>
        <w:t>M.E. Persia</w:t>
      </w:r>
      <w:r w:rsidR="006206F9" w:rsidRPr="00247D46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1</w:t>
      </w:r>
    </w:p>
    <w:p w14:paraId="65BD5C5A" w14:textId="6706731B" w:rsidR="006206F9" w:rsidRDefault="006206F9" w:rsidP="00247D46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B86889B" w14:textId="211C7327" w:rsidR="00E41287" w:rsidRDefault="006206F9" w:rsidP="00247D46">
      <w:pPr>
        <w:spacing w:line="360" w:lineRule="auto"/>
        <w:jc w:val="center"/>
        <w:rPr>
          <w:rFonts w:ascii="Verdana" w:hAnsi="Verdana"/>
          <w:color w:val="000000"/>
          <w:sz w:val="18"/>
          <w:szCs w:val="18"/>
          <w:lang w:eastAsia="zh-CN"/>
        </w:rPr>
      </w:pPr>
      <w:r w:rsidRPr="00247D46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1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287FE4">
        <w:rPr>
          <w:rFonts w:ascii="Verdana" w:hAnsi="Verdana"/>
          <w:color w:val="000000"/>
          <w:sz w:val="18"/>
          <w:szCs w:val="18"/>
          <w:shd w:val="clear" w:color="auto" w:fill="FFFFFF"/>
        </w:rPr>
        <w:t>Virginia Tech, Blacksburg, VA</w:t>
      </w:r>
      <w:r w:rsidR="00292A25">
        <w:rPr>
          <w:rFonts w:ascii="Verdana" w:hAnsi="Verdana"/>
          <w:color w:val="000000"/>
          <w:sz w:val="18"/>
          <w:szCs w:val="18"/>
          <w:shd w:val="clear" w:color="auto" w:fill="FFFFFF"/>
        </w:rPr>
        <w:t>, USA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Pr="00247D46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Evonik, </w:t>
      </w:r>
      <w:r w:rsidRPr="006206F9">
        <w:rPr>
          <w:rFonts w:ascii="Verdana" w:hAnsi="Verdana"/>
          <w:color w:val="000000"/>
          <w:sz w:val="18"/>
          <w:szCs w:val="18"/>
          <w:shd w:val="clear" w:color="auto" w:fill="FFFFFF"/>
        </w:rPr>
        <w:t>Kennesaw, G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</w:t>
      </w:r>
      <w:r w:rsidR="00292A25">
        <w:rPr>
          <w:rFonts w:ascii="Verdana" w:hAnsi="Verdana"/>
          <w:color w:val="000000"/>
          <w:sz w:val="18"/>
          <w:szCs w:val="18"/>
          <w:shd w:val="clear" w:color="auto" w:fill="FFFFFF"/>
        </w:rPr>
        <w:t>, USA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Pr="00247D46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3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206F9">
        <w:rPr>
          <w:rFonts w:ascii="Verdana" w:hAnsi="Verdana"/>
          <w:color w:val="000000"/>
          <w:sz w:val="18"/>
          <w:szCs w:val="18"/>
          <w:shd w:val="clear" w:color="auto" w:fill="FFFFFF"/>
        </w:rPr>
        <w:t>A&amp;E Nutrition Services LLC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Lancaster, PA</w:t>
      </w:r>
      <w:r w:rsidR="00292A25">
        <w:rPr>
          <w:rFonts w:ascii="Verdana" w:hAnsi="Verdana"/>
          <w:color w:val="000000"/>
          <w:sz w:val="18"/>
          <w:szCs w:val="18"/>
          <w:shd w:val="clear" w:color="auto" w:fill="FFFFFF"/>
        </w:rPr>
        <w:t>, USA</w:t>
      </w:r>
      <w:r w:rsidR="00261696">
        <w:rPr>
          <w:rFonts w:ascii="Verdana" w:hAnsi="Verdana"/>
          <w:color w:val="000000"/>
          <w:sz w:val="18"/>
          <w:szCs w:val="18"/>
        </w:rPr>
        <w:br/>
      </w:r>
    </w:p>
    <w:p w14:paraId="7B1ED7B2" w14:textId="485BCB45" w:rsidR="00CC3225" w:rsidRDefault="00BE3EC4" w:rsidP="00287FE4">
      <w:pPr>
        <w:spacing w:line="360" w:lineRule="auto"/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</w:pPr>
      <w:r w:rsidRPr="001618A1">
        <w:rPr>
          <w:rFonts w:ascii="Verdana" w:hAnsi="Verdana" w:hint="eastAsia"/>
          <w:sz w:val="18"/>
          <w:szCs w:val="18"/>
          <w:lang w:eastAsia="zh-CN"/>
        </w:rPr>
        <w:t>Tryptophan</w:t>
      </w:r>
      <w:r w:rsidR="00B13F5D">
        <w:rPr>
          <w:rFonts w:ascii="Verdana" w:hAnsi="Verdana"/>
          <w:sz w:val="18"/>
          <w:szCs w:val="18"/>
          <w:lang w:eastAsia="zh-CN"/>
        </w:rPr>
        <w:t xml:space="preserve"> is an </w:t>
      </w:r>
      <w:r w:rsidRPr="001618A1">
        <w:rPr>
          <w:rFonts w:ascii="Verdana" w:hAnsi="Verdana" w:hint="eastAsia"/>
          <w:sz w:val="18"/>
          <w:szCs w:val="18"/>
          <w:lang w:eastAsia="zh-CN"/>
        </w:rPr>
        <w:t xml:space="preserve">essential amino acid, </w:t>
      </w:r>
      <w:r w:rsidR="00B13F5D">
        <w:rPr>
          <w:rFonts w:ascii="Verdana" w:hAnsi="Verdana"/>
          <w:sz w:val="18"/>
          <w:szCs w:val="18"/>
          <w:lang w:eastAsia="zh-CN"/>
        </w:rPr>
        <w:t xml:space="preserve">required for </w:t>
      </w:r>
      <w:r w:rsidRPr="001618A1">
        <w:rPr>
          <w:rFonts w:ascii="Verdana" w:hAnsi="Verdana" w:hint="eastAsia"/>
          <w:sz w:val="18"/>
          <w:szCs w:val="18"/>
          <w:lang w:eastAsia="zh-CN"/>
        </w:rPr>
        <w:t xml:space="preserve">protein </w:t>
      </w:r>
      <w:r w:rsidR="006206F9">
        <w:rPr>
          <w:rFonts w:ascii="Verdana" w:hAnsi="Verdana"/>
          <w:sz w:val="18"/>
          <w:szCs w:val="18"/>
          <w:lang w:eastAsia="zh-CN"/>
        </w:rPr>
        <w:t xml:space="preserve">synthesis, </w:t>
      </w:r>
      <w:r w:rsidR="00725141">
        <w:rPr>
          <w:rFonts w:ascii="Verdana" w:hAnsi="Verdana"/>
          <w:sz w:val="18"/>
          <w:szCs w:val="18"/>
          <w:lang w:eastAsia="zh-CN"/>
        </w:rPr>
        <w:t>and</w:t>
      </w:r>
      <w:r w:rsidRPr="001618A1">
        <w:rPr>
          <w:rFonts w:ascii="Verdana" w:hAnsi="Verdana" w:hint="eastAsia"/>
          <w:sz w:val="18"/>
          <w:szCs w:val="18"/>
          <w:lang w:eastAsia="zh-CN"/>
        </w:rPr>
        <w:t xml:space="preserve"> </w:t>
      </w:r>
      <w:r w:rsidR="006206F9">
        <w:rPr>
          <w:rFonts w:ascii="Verdana" w:hAnsi="Verdana"/>
          <w:sz w:val="18"/>
          <w:szCs w:val="18"/>
          <w:lang w:eastAsia="zh-CN"/>
        </w:rPr>
        <w:t xml:space="preserve">several </w:t>
      </w:r>
      <w:r w:rsidRPr="001618A1">
        <w:rPr>
          <w:rFonts w:ascii="Verdana" w:hAnsi="Verdana" w:hint="eastAsia"/>
          <w:sz w:val="18"/>
          <w:szCs w:val="18"/>
          <w:lang w:eastAsia="zh-CN"/>
        </w:rPr>
        <w:t>metabolic processes</w:t>
      </w:r>
      <w:r w:rsidR="001618A1" w:rsidRPr="001618A1">
        <w:rPr>
          <w:rFonts w:ascii="Verdana" w:hAnsi="Verdana" w:hint="eastAsia"/>
          <w:sz w:val="18"/>
          <w:szCs w:val="18"/>
          <w:lang w:eastAsia="zh-CN"/>
        </w:rPr>
        <w:t xml:space="preserve"> in </w:t>
      </w:r>
      <w:r w:rsidR="006206F9">
        <w:rPr>
          <w:rFonts w:ascii="Verdana" w:hAnsi="Verdana"/>
          <w:sz w:val="18"/>
          <w:szCs w:val="18"/>
          <w:lang w:eastAsia="zh-CN"/>
        </w:rPr>
        <w:t>laying hens</w:t>
      </w:r>
      <w:r w:rsidRPr="001618A1">
        <w:rPr>
          <w:rFonts w:ascii="Verdana" w:hAnsi="Verdana" w:hint="eastAsia"/>
          <w:sz w:val="18"/>
          <w:szCs w:val="18"/>
          <w:lang w:eastAsia="zh-CN"/>
        </w:rPr>
        <w:t xml:space="preserve">. </w:t>
      </w:r>
      <w:r w:rsidR="00B13F5D">
        <w:rPr>
          <w:rFonts w:ascii="Verdana" w:hAnsi="Verdana"/>
          <w:sz w:val="18"/>
          <w:szCs w:val="18"/>
          <w:lang w:eastAsia="zh-CN"/>
        </w:rPr>
        <w:t>Although required, t</w:t>
      </w:r>
      <w:r w:rsidR="001B3802">
        <w:rPr>
          <w:rFonts w:ascii="Verdana" w:hAnsi="Verdana"/>
          <w:sz w:val="18"/>
          <w:szCs w:val="18"/>
          <w:lang w:eastAsia="zh-CN"/>
        </w:rPr>
        <w:t>he literature is mixed</w:t>
      </w:r>
      <w:r w:rsidR="00B13F5D">
        <w:rPr>
          <w:rFonts w:ascii="Verdana" w:hAnsi="Verdana"/>
          <w:sz w:val="18"/>
          <w:szCs w:val="18"/>
          <w:lang w:eastAsia="zh-CN"/>
        </w:rPr>
        <w:t xml:space="preserve"> if </w:t>
      </w:r>
      <w:r w:rsidR="001618A1" w:rsidRPr="001618A1">
        <w:rPr>
          <w:rFonts w:ascii="Verdana" w:hAnsi="Verdana" w:hint="eastAsia"/>
          <w:sz w:val="18"/>
          <w:szCs w:val="18"/>
          <w:lang w:eastAsia="zh-CN"/>
        </w:rPr>
        <w:t xml:space="preserve">tryptophan is considered </w:t>
      </w:r>
      <w:r w:rsidR="00C64B04">
        <w:rPr>
          <w:rFonts w:ascii="Verdana" w:hAnsi="Verdana" w:hint="eastAsia"/>
          <w:sz w:val="18"/>
          <w:szCs w:val="18"/>
          <w:lang w:eastAsia="zh-CN"/>
        </w:rPr>
        <w:t xml:space="preserve">the </w:t>
      </w:r>
      <w:r w:rsidR="003355EA">
        <w:rPr>
          <w:rFonts w:ascii="Verdana" w:hAnsi="Verdana"/>
          <w:sz w:val="18"/>
          <w:szCs w:val="18"/>
          <w:lang w:eastAsia="zh-CN"/>
        </w:rPr>
        <w:t>third</w:t>
      </w:r>
      <w:r w:rsidR="001B3802">
        <w:rPr>
          <w:rFonts w:ascii="Verdana" w:hAnsi="Verdana"/>
          <w:sz w:val="18"/>
          <w:szCs w:val="18"/>
          <w:lang w:eastAsia="zh-CN"/>
        </w:rPr>
        <w:t xml:space="preserve"> or fourth </w:t>
      </w:r>
      <w:r w:rsidR="001618A1" w:rsidRPr="001618A1">
        <w:rPr>
          <w:rFonts w:ascii="Verdana" w:hAnsi="Verdana" w:hint="eastAsia"/>
          <w:sz w:val="18"/>
          <w:szCs w:val="18"/>
          <w:lang w:eastAsia="zh-CN"/>
        </w:rPr>
        <w:t xml:space="preserve">limiting amino acid </w:t>
      </w:r>
      <w:r w:rsidR="001B3802">
        <w:rPr>
          <w:rFonts w:ascii="Verdana" w:hAnsi="Verdana"/>
          <w:sz w:val="18"/>
          <w:szCs w:val="18"/>
          <w:lang w:eastAsia="zh-CN"/>
        </w:rPr>
        <w:t>for</w:t>
      </w:r>
      <w:r w:rsidR="001B3802" w:rsidRPr="001618A1">
        <w:rPr>
          <w:rFonts w:ascii="Verdana" w:hAnsi="Verdana" w:hint="eastAsia"/>
          <w:sz w:val="18"/>
          <w:szCs w:val="18"/>
          <w:lang w:eastAsia="zh-CN"/>
        </w:rPr>
        <w:t xml:space="preserve"> </w:t>
      </w:r>
      <w:r w:rsidR="001618A1" w:rsidRPr="001618A1">
        <w:rPr>
          <w:rFonts w:ascii="Verdana" w:hAnsi="Verdana" w:hint="eastAsia"/>
          <w:sz w:val="18"/>
          <w:szCs w:val="18"/>
          <w:lang w:eastAsia="zh-CN"/>
        </w:rPr>
        <w:t>laying hens</w:t>
      </w:r>
      <w:r w:rsidR="00090804">
        <w:rPr>
          <w:rFonts w:ascii="Verdana" w:hAnsi="Verdana"/>
          <w:sz w:val="18"/>
          <w:szCs w:val="18"/>
          <w:lang w:eastAsia="zh-CN"/>
        </w:rPr>
        <w:t xml:space="preserve"> and </w:t>
      </w:r>
      <w:r w:rsidR="001618A1" w:rsidRPr="001618A1">
        <w:rPr>
          <w:rFonts w:ascii="Verdana" w:hAnsi="Verdana" w:hint="eastAsia"/>
          <w:sz w:val="18"/>
          <w:szCs w:val="18"/>
          <w:lang w:eastAsia="zh-CN"/>
        </w:rPr>
        <w:t xml:space="preserve">research on </w:t>
      </w:r>
      <w:r w:rsidR="001B3802">
        <w:rPr>
          <w:rFonts w:ascii="Verdana" w:hAnsi="Verdana"/>
          <w:sz w:val="18"/>
          <w:szCs w:val="18"/>
          <w:lang w:eastAsia="zh-CN"/>
        </w:rPr>
        <w:t xml:space="preserve">the </w:t>
      </w:r>
      <w:r w:rsidR="001618A1" w:rsidRPr="001618A1">
        <w:rPr>
          <w:rFonts w:ascii="Verdana" w:hAnsi="Verdana"/>
          <w:sz w:val="18"/>
          <w:szCs w:val="18"/>
          <w:lang w:eastAsia="zh-CN"/>
        </w:rPr>
        <w:t>tryptophan</w:t>
      </w:r>
      <w:r w:rsidR="001618A1" w:rsidRPr="001618A1">
        <w:rPr>
          <w:rFonts w:ascii="Verdana" w:hAnsi="Verdana" w:hint="eastAsia"/>
          <w:sz w:val="18"/>
          <w:szCs w:val="18"/>
          <w:lang w:eastAsia="zh-CN"/>
        </w:rPr>
        <w:t xml:space="preserve"> requirement </w:t>
      </w:r>
      <w:r w:rsidR="001B3802">
        <w:rPr>
          <w:rFonts w:ascii="Verdana" w:hAnsi="Verdana"/>
          <w:sz w:val="18"/>
          <w:szCs w:val="18"/>
          <w:lang w:eastAsia="zh-CN"/>
        </w:rPr>
        <w:t xml:space="preserve">in laying hens </w:t>
      </w:r>
      <w:r w:rsidR="00090804">
        <w:rPr>
          <w:rFonts w:ascii="Verdana" w:hAnsi="Verdana"/>
          <w:sz w:val="18"/>
          <w:szCs w:val="18"/>
          <w:lang w:eastAsia="zh-CN"/>
        </w:rPr>
        <w:t xml:space="preserve">has been </w:t>
      </w:r>
      <w:r w:rsidR="001618A1" w:rsidRPr="001618A1">
        <w:rPr>
          <w:rFonts w:ascii="Verdana" w:hAnsi="Verdana" w:hint="eastAsia"/>
          <w:sz w:val="18"/>
          <w:szCs w:val="18"/>
          <w:lang w:eastAsia="zh-CN"/>
        </w:rPr>
        <w:t xml:space="preserve">limited. </w:t>
      </w:r>
      <w:r w:rsidR="00E41287" w:rsidRPr="001618A1">
        <w:rPr>
          <w:rFonts w:ascii="Verdana" w:hAnsi="Verdana" w:hint="eastAsia"/>
          <w:sz w:val="18"/>
          <w:szCs w:val="18"/>
          <w:lang w:eastAsia="zh-CN"/>
        </w:rPr>
        <w:t xml:space="preserve">The </w:t>
      </w:r>
      <w:r w:rsidR="00E41287">
        <w:rPr>
          <w:rFonts w:ascii="Verdana" w:hAnsi="Verdana" w:hint="eastAsia"/>
          <w:color w:val="000000"/>
          <w:sz w:val="18"/>
          <w:szCs w:val="18"/>
          <w:lang w:eastAsia="zh-CN"/>
        </w:rPr>
        <w:t xml:space="preserve">purpose of this experiment was to evaluate the </w:t>
      </w:r>
      <w:r w:rsidR="00D91A01">
        <w:rPr>
          <w:rFonts w:ascii="Verdana" w:hAnsi="Verdana"/>
          <w:color w:val="000000"/>
          <w:sz w:val="18"/>
          <w:szCs w:val="18"/>
          <w:lang w:eastAsia="zh-CN"/>
        </w:rPr>
        <w:t>tryptophan</w:t>
      </w:r>
      <w:r w:rsidR="00E41287">
        <w:rPr>
          <w:rFonts w:ascii="Verdana" w:hAnsi="Verdana" w:hint="eastAsia"/>
          <w:color w:val="000000"/>
          <w:sz w:val="18"/>
          <w:szCs w:val="18"/>
          <w:lang w:eastAsia="zh-CN"/>
        </w:rPr>
        <w:t xml:space="preserve"> requirement </w:t>
      </w:r>
      <w:r w:rsidR="006206F9">
        <w:rPr>
          <w:rFonts w:ascii="Verdana" w:hAnsi="Verdana"/>
          <w:color w:val="000000"/>
          <w:sz w:val="18"/>
          <w:szCs w:val="18"/>
          <w:lang w:eastAsia="zh-CN"/>
        </w:rPr>
        <w:t>of</w:t>
      </w:r>
      <w:r w:rsidR="006206F9">
        <w:rPr>
          <w:rFonts w:ascii="Verdana" w:hAnsi="Verdana" w:hint="eastAsia"/>
          <w:color w:val="000000"/>
          <w:sz w:val="18"/>
          <w:szCs w:val="18"/>
          <w:lang w:eastAsia="zh-CN"/>
        </w:rPr>
        <w:t xml:space="preserve"> </w:t>
      </w:r>
      <w:r w:rsidR="00E41287">
        <w:rPr>
          <w:rFonts w:ascii="Verdana" w:hAnsi="Verdana" w:hint="eastAsia"/>
          <w:color w:val="000000"/>
          <w:sz w:val="18"/>
          <w:szCs w:val="18"/>
          <w:lang w:eastAsia="zh-CN"/>
        </w:rPr>
        <w:t>first cycle laying hens</w:t>
      </w:r>
      <w:r w:rsidR="006206F9">
        <w:rPr>
          <w:rFonts w:ascii="Verdana" w:hAnsi="Verdana"/>
          <w:color w:val="000000"/>
          <w:sz w:val="18"/>
          <w:szCs w:val="18"/>
          <w:lang w:eastAsia="zh-CN"/>
        </w:rPr>
        <w:t xml:space="preserve"> from 41 to 60 weeks of age</w:t>
      </w:r>
      <w:r w:rsidR="00E41287">
        <w:rPr>
          <w:rFonts w:ascii="Verdana" w:hAnsi="Verdana" w:hint="eastAsia"/>
          <w:color w:val="000000"/>
          <w:sz w:val="18"/>
          <w:szCs w:val="18"/>
          <w:lang w:eastAsia="zh-CN"/>
        </w:rPr>
        <w:t xml:space="preserve">. </w:t>
      </w:r>
      <w:r w:rsidR="006206F9">
        <w:rPr>
          <w:rFonts w:ascii="Verdana" w:hAnsi="Verdana"/>
          <w:color w:val="000000"/>
          <w:sz w:val="18"/>
          <w:szCs w:val="18"/>
          <w:lang w:eastAsia="zh-CN"/>
        </w:rPr>
        <w:t>In t</w:t>
      </w:r>
      <w:r w:rsidR="00D91A01">
        <w:rPr>
          <w:rFonts w:ascii="Verdana" w:hAnsi="Verdana" w:hint="eastAsia"/>
          <w:color w:val="000000"/>
          <w:sz w:val="18"/>
          <w:szCs w:val="18"/>
          <w:lang w:eastAsia="zh-CN"/>
        </w:rPr>
        <w:t>otal, 2</w:t>
      </w:r>
      <w:r w:rsidR="00CA0C56">
        <w:rPr>
          <w:rFonts w:ascii="Verdana" w:hAnsi="Verdana"/>
          <w:color w:val="000000"/>
          <w:sz w:val="18"/>
          <w:szCs w:val="18"/>
          <w:lang w:eastAsia="zh-CN"/>
        </w:rPr>
        <w:t>70</w:t>
      </w:r>
      <w:r w:rsidR="00261696">
        <w:rPr>
          <w:rFonts w:ascii="Verdana" w:hAnsi="Verdana" w:hint="eastAsia"/>
          <w:color w:val="000000"/>
          <w:sz w:val="18"/>
          <w:szCs w:val="18"/>
          <w:lang w:eastAsia="zh-CN"/>
        </w:rPr>
        <w:t xml:space="preserve"> Hy-line W36 laying hens were randomly allocated to 6 treatments with 15 replicates of 3 birds for each </w:t>
      </w:r>
      <w:r w:rsidR="006206F9">
        <w:rPr>
          <w:rFonts w:ascii="Verdana" w:hAnsi="Verdana"/>
          <w:color w:val="000000"/>
          <w:sz w:val="18"/>
          <w:szCs w:val="18"/>
          <w:lang w:eastAsia="zh-CN"/>
        </w:rPr>
        <w:t>experimental unit</w:t>
      </w:r>
      <w:r w:rsidR="00261696">
        <w:rPr>
          <w:rFonts w:ascii="Verdana" w:hAnsi="Verdana" w:hint="eastAsia"/>
          <w:color w:val="000000"/>
          <w:sz w:val="18"/>
          <w:szCs w:val="18"/>
          <w:lang w:eastAsia="zh-CN"/>
        </w:rPr>
        <w:t xml:space="preserve">. </w:t>
      </w:r>
      <w:r w:rsidR="00DC766C">
        <w:rPr>
          <w:rFonts w:ascii="Verdana" w:hAnsi="Verdana" w:hint="eastAsia"/>
          <w:color w:val="000000"/>
          <w:sz w:val="18"/>
          <w:szCs w:val="18"/>
          <w:lang w:eastAsia="zh-CN"/>
        </w:rPr>
        <w:t>Hens were maintained 3 to a cage (</w:t>
      </w:r>
      <w:r w:rsidR="001B3802">
        <w:rPr>
          <w:rFonts w:ascii="Verdana" w:hAnsi="Verdana"/>
          <w:color w:val="000000"/>
          <w:sz w:val="18"/>
          <w:szCs w:val="18"/>
          <w:lang w:eastAsia="zh-CN"/>
        </w:rPr>
        <w:t>72</w:t>
      </w:r>
      <w:r w:rsidR="00DC766C">
        <w:rPr>
          <w:rFonts w:ascii="Verdana" w:hAnsi="Verdana" w:hint="eastAsia"/>
          <w:color w:val="000000"/>
          <w:sz w:val="18"/>
          <w:szCs w:val="18"/>
          <w:lang w:eastAsia="zh-CN"/>
        </w:rPr>
        <w:t xml:space="preserve"> sq in/bird) in </w:t>
      </w:r>
      <w:r w:rsidR="006206F9">
        <w:rPr>
          <w:rFonts w:ascii="Verdana" w:hAnsi="Verdana"/>
          <w:color w:val="000000"/>
          <w:sz w:val="18"/>
          <w:szCs w:val="18"/>
          <w:lang w:eastAsia="zh-CN"/>
        </w:rPr>
        <w:t xml:space="preserve">a multi-teared A-frame cage system within an environmentally controlled building.  Hens were provided </w:t>
      </w:r>
      <w:r w:rsidR="00DC766C">
        <w:rPr>
          <w:rFonts w:ascii="Verdana" w:hAnsi="Verdana"/>
          <w:color w:val="000000"/>
          <w:sz w:val="18"/>
          <w:szCs w:val="18"/>
          <w:shd w:val="clear" w:color="auto" w:fill="FFFFFF"/>
        </w:rPr>
        <w:t>a 16:8 light</w:t>
      </w:r>
      <w:r w:rsidR="006206F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schedule </w:t>
      </w:r>
      <w:r w:rsidR="00DC76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 70 </w:t>
      </w:r>
      <w:r w:rsidR="00DC766C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to</w:t>
      </w:r>
      <w:r w:rsidR="00DC76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80</w:t>
      </w:r>
      <w:r w:rsidR="00DC766C" w:rsidRPr="00A11558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 xml:space="preserve"> °</w:t>
      </w:r>
      <w:r w:rsidR="00DC766C" w:rsidRPr="00A11558">
        <w:rPr>
          <w:rFonts w:ascii="Verdana" w:hAnsi="Verdana"/>
          <w:color w:val="000000"/>
          <w:sz w:val="18"/>
          <w:szCs w:val="18"/>
          <w:shd w:val="clear" w:color="auto" w:fill="FFFFFF"/>
        </w:rPr>
        <w:t>F</w:t>
      </w:r>
      <w:r w:rsidR="00DC766C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DC766C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temperature</w:t>
      </w:r>
      <w:r w:rsidR="00C64B04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program</w:t>
      </w:r>
      <w:r w:rsidR="00DC766C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 w:rsidR="00DC766C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 A 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tryptophan</w:t>
      </w:r>
      <w:r w:rsidR="00DC766C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DC766C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deficient</w:t>
      </w:r>
      <w:r w:rsidR="00DC766C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basal diet was formulated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with corn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,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corn gluten</w:t>
      </w:r>
      <w:r w:rsidR="00B81F7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meal 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and soybean meal </w:t>
      </w:r>
      <w:r w:rsidR="006206F9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with determined</w:t>
      </w:r>
      <w:r w:rsidR="006206F9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tryptophan</w:t>
      </w:r>
      <w:r w:rsidR="00BE2AB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, </w:t>
      </w:r>
      <w:r w:rsidR="00AB753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lysine </w:t>
      </w:r>
      <w:r w:rsidR="00BE2AB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and crude protein </w:t>
      </w:r>
      <w:r w:rsidR="00C64A47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concentration </w:t>
      </w:r>
      <w:r w:rsidR="006206F9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of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0.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096</w:t>
      </w:r>
      <w:r w:rsidR="008259F4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,</w:t>
      </w:r>
      <w:r w:rsidR="00AB753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 0.873</w:t>
      </w:r>
      <w:r w:rsidR="00BE2AB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, </w:t>
      </w:r>
      <w:r w:rsidR="00090804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and </w:t>
      </w:r>
      <w:r w:rsidR="00BE2AB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15.0%, respectively</w:t>
      </w:r>
      <w:r w:rsidR="007F5A74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. </w:t>
      </w:r>
      <w:r w:rsidR="00663963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Synthesized l-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tryptophan</w:t>
      </w:r>
      <w:r w:rsidR="00663963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was supplemented </w:t>
      </w:r>
      <w:r w:rsidR="006206F9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to</w:t>
      </w:r>
      <w:r w:rsidR="006206F9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663963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the 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basal diet in 0.0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20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% increment</w:t>
      </w:r>
      <w:r w:rsidR="006206F9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s</w:t>
      </w:r>
      <w:r w:rsidR="0064399B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 to generate</w:t>
      </w:r>
      <w:r w:rsidR="00240DD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 experimental diets 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containing </w:t>
      </w:r>
      <w:r w:rsidR="00240DD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0.096, 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0.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116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, 0.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136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, 0.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156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, 0.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176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, 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and 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0.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196</w:t>
      </w:r>
      <w:r w:rsidR="00E226E6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%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D91A01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tryptophan</w:t>
      </w:r>
      <w:r w:rsidR="00E226E6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respectively</w:t>
      </w:r>
      <w:r w:rsidR="0064399B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.  Hens were provided a controlled amount of feed daily resulting in </w:t>
      </w:r>
      <w:r w:rsidR="00E226E6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approximate</w:t>
      </w:r>
      <w:r w:rsidR="0064399B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ly</w:t>
      </w:r>
      <w:r w:rsidR="00E226E6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95g/hen/d. </w:t>
      </w:r>
      <w:r w:rsidR="00240DD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The diet containing the lowest concentration of </w:t>
      </w:r>
      <w:r w:rsidR="00CA0C56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tryptophan resulted in reduced egg production and was halted a</w:t>
      </w:r>
      <w:r w:rsidR="0064399B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t</w:t>
      </w:r>
      <w:r w:rsidR="00CA0C56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247D46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45 </w:t>
      </w:r>
      <w:r w:rsidR="00CA0C56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weeks </w:t>
      </w:r>
      <w:bookmarkStart w:id="0" w:name="_GoBack"/>
      <w:bookmarkEnd w:id="0"/>
      <w:r w:rsidR="00CA0C56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due to low performance with all other dietary treatments reaching the conclusion of the experiment</w:t>
      </w:r>
      <w:r w:rsidR="009F03CC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 at 60 weeks of age</w:t>
      </w:r>
      <w:r w:rsidR="00CA0C56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.  </w:t>
      </w:r>
      <w:r w:rsidR="009B03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Hen-housed egg </w:t>
      </w:r>
      <w:r w:rsidR="009B035E" w:rsidRPr="00287FE4">
        <w:rPr>
          <w:rFonts w:ascii="Verdana" w:hAnsi="Verdana"/>
          <w:color w:val="000000"/>
          <w:sz w:val="18"/>
          <w:szCs w:val="18"/>
          <w:shd w:val="clear" w:color="auto" w:fill="FFFFFF"/>
        </w:rPr>
        <w:t>production (H</w:t>
      </w:r>
      <w:r w:rsidR="009B035E">
        <w:rPr>
          <w:rFonts w:ascii="Verdana" w:hAnsi="Verdana"/>
          <w:color w:val="000000"/>
          <w:sz w:val="18"/>
          <w:szCs w:val="18"/>
          <w:shd w:val="clear" w:color="auto" w:fill="FFFFFF"/>
        </w:rPr>
        <w:t>H</w:t>
      </w:r>
      <w:r w:rsidR="009B035E" w:rsidRPr="00287FE4">
        <w:rPr>
          <w:rFonts w:ascii="Verdana" w:hAnsi="Verdana"/>
          <w:color w:val="000000"/>
          <w:sz w:val="18"/>
          <w:szCs w:val="18"/>
          <w:shd w:val="clear" w:color="auto" w:fill="FFFFFF"/>
        </w:rPr>
        <w:t>EP) and mortality were monitored dail</w:t>
      </w:r>
      <w:r w:rsidR="009B03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y. Eggs were collected </w:t>
      </w:r>
      <w:r w:rsidR="009F03C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on </w:t>
      </w:r>
      <w:r w:rsidR="009B035E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two</w:t>
      </w:r>
      <w:r w:rsidR="009B035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continuous days </w:t>
      </w:r>
      <w:r w:rsidR="009F03C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each </w:t>
      </w:r>
      <w:r w:rsidR="009B035E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>week</w:t>
      </w:r>
      <w:r w:rsidR="009B035E" w:rsidRPr="00287FE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for </w:t>
      </w:r>
      <w:r w:rsidR="00090804">
        <w:rPr>
          <w:rFonts w:ascii="Verdana" w:hAnsi="Verdana"/>
          <w:color w:val="000000"/>
          <w:sz w:val="18"/>
          <w:szCs w:val="18"/>
          <w:shd w:val="clear" w:color="auto" w:fill="FFFFFF"/>
        </w:rPr>
        <w:t>f</w:t>
      </w:r>
      <w:r w:rsidR="009B035E" w:rsidRPr="00287FE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eed </w:t>
      </w:r>
      <w:r w:rsidR="00090804">
        <w:rPr>
          <w:rFonts w:ascii="Verdana" w:hAnsi="Verdana"/>
          <w:color w:val="000000"/>
          <w:sz w:val="18"/>
          <w:szCs w:val="18"/>
          <w:shd w:val="clear" w:color="auto" w:fill="FFFFFF"/>
        </w:rPr>
        <w:t>c</w:t>
      </w:r>
      <w:r w:rsidR="009B035E" w:rsidRPr="00287FE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onversion </w:t>
      </w:r>
      <w:r w:rsidR="00090804">
        <w:rPr>
          <w:rFonts w:ascii="Verdana" w:hAnsi="Verdana"/>
          <w:color w:val="000000"/>
          <w:sz w:val="18"/>
          <w:szCs w:val="18"/>
          <w:shd w:val="clear" w:color="auto" w:fill="FFFFFF"/>
        </w:rPr>
        <w:t>r</w:t>
      </w:r>
      <w:r w:rsidR="009B035E">
        <w:rPr>
          <w:rFonts w:ascii="Verdana" w:hAnsi="Verdana"/>
          <w:color w:val="000000"/>
          <w:sz w:val="18"/>
          <w:szCs w:val="18"/>
          <w:shd w:val="clear" w:color="auto" w:fill="FFFFFF"/>
        </w:rPr>
        <w:t>atio</w:t>
      </w:r>
      <w:r w:rsidR="009B035E" w:rsidRPr="00287FE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4399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(FCR) </w:t>
      </w:r>
      <w:r w:rsidR="009B035E" w:rsidRPr="00287FE4">
        <w:rPr>
          <w:rFonts w:ascii="Verdana" w:hAnsi="Verdana"/>
          <w:color w:val="000000"/>
          <w:sz w:val="18"/>
          <w:szCs w:val="18"/>
          <w:shd w:val="clear" w:color="auto" w:fill="FFFFFF"/>
        </w:rPr>
        <w:t>calculations and egg quality analysis.</w:t>
      </w:r>
      <w:r w:rsidR="009B035E">
        <w:rPr>
          <w:rFonts w:ascii="Verdana" w:hAnsi="Verdana" w:hint="eastAsia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02377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S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ingle-slope broken line</w:t>
      </w:r>
      <w:r w:rsidR="0002377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, multi-slope broken line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 and quadratic regression were used to estimate tryptophan requirement based on HHEP </w:t>
      </w:r>
      <w:r w:rsidR="005F553D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of </w:t>
      </w:r>
      <w:r w:rsidR="00CA0C56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the remaining five dietary treatments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. Based on HHEP, optimum tryptophan requirement was</w:t>
      </w:r>
      <w:r w:rsidR="000833D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 </w:t>
      </w:r>
      <w:r w:rsidR="00BC7057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154.0</w:t>
      </w:r>
      <w:r w:rsidR="00EE0278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, 142.8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 and </w:t>
      </w:r>
      <w:r w:rsidR="000833D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1</w:t>
      </w:r>
      <w:r w:rsidR="00BC7057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93.7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 mg/hen/d (</w:t>
      </w:r>
      <w:r w:rsidR="00857A9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single-slope 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broken line regression</w:t>
      </w:r>
      <w:r w:rsidR="00857A9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:</w:t>
      </w:r>
      <w:r w:rsidR="000833DE" w:rsidRPr="000833DE">
        <w:t xml:space="preserve"> </w:t>
      </w:r>
      <w:r w:rsidR="000833DE" w:rsidRPr="000833D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Y=80.86+0.4871(X-154.02)</w:t>
      </w:r>
      <w:r w:rsidR="000833D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, 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R</w:t>
      </w:r>
      <w:r w:rsidR="00D91A01" w:rsidRPr="0052168F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  <w:lang w:eastAsia="zh-CN"/>
        </w:rPr>
        <w:t>2</w:t>
      </w:r>
      <w:r w:rsidR="000833D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=0.85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;</w:t>
      </w:r>
      <w:r w:rsidR="00857A9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 multi-slope regression: </w:t>
      </w:r>
      <w:r w:rsidR="00E63497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Y=3.127+0.5135X-0.3997(X-142.8</w:t>
      </w:r>
      <w:r w:rsidR="00857A91" w:rsidRPr="00857A9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)</w:t>
      </w:r>
      <w:r w:rsidR="00857A9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, R</w:t>
      </w:r>
      <w:r w:rsidR="00857A91" w:rsidRPr="00292A25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  <w:lang w:eastAsia="zh-CN"/>
        </w:rPr>
        <w:t>2</w:t>
      </w:r>
      <w:r w:rsidR="00857A9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=0.85;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 quadratic regression: </w:t>
      </w:r>
      <w:r w:rsidR="00035C09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Y=</w:t>
      </w:r>
      <w:r w:rsidR="000833DE" w:rsidRPr="000833D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-0.003046X</w:t>
      </w:r>
      <w:r w:rsidR="000833DE" w:rsidRPr="000833DE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  <w:lang w:eastAsia="zh-CN"/>
        </w:rPr>
        <w:t>2</w:t>
      </w:r>
      <w:r w:rsidR="000833DE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  <w:lang w:eastAsia="zh-CN"/>
        </w:rPr>
        <w:t xml:space="preserve"> </w:t>
      </w:r>
      <w:r w:rsidR="000833DE" w:rsidRPr="000833D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+1.1802X</w:t>
      </w:r>
      <w:r w:rsidR="00035C09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-</w:t>
      </w:r>
      <w:r w:rsidR="000833DE" w:rsidRPr="000833D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32.33</w:t>
      </w:r>
      <w:r w:rsidR="000833DE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, 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>R</w:t>
      </w:r>
      <w:r w:rsidR="00D91A01" w:rsidRPr="00664474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  <w:lang w:eastAsia="zh-CN"/>
        </w:rPr>
        <w:t>2</w:t>
      </w:r>
      <w:r w:rsidR="00D91A01">
        <w:rPr>
          <w:rFonts w:ascii="Verdana" w:hAnsi="Verdana"/>
          <w:color w:val="000000"/>
          <w:sz w:val="18"/>
          <w:szCs w:val="18"/>
          <w:shd w:val="clear" w:color="auto" w:fill="FFFFFF"/>
          <w:lang w:eastAsia="zh-CN"/>
        </w:rPr>
        <w:t xml:space="preserve">=0.85). </w:t>
      </w:r>
    </w:p>
    <w:p w14:paraId="7B0626D6" w14:textId="27B1CBF9" w:rsidR="001E3686" w:rsidRDefault="00CE3DE4">
      <w:pPr>
        <w:spacing w:line="360" w:lineRule="auto"/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KEYWORDS</w:t>
      </w:r>
      <w:r>
        <w:rPr>
          <w:rFonts w:ascii="Verdana" w:hAnsi="Verdana"/>
          <w:color w:val="000000"/>
          <w:sz w:val="18"/>
          <w:szCs w:val="18"/>
        </w:rPr>
        <w:br/>
      </w:r>
      <w:r w:rsidR="00165F5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Laying </w:t>
      </w:r>
      <w:r w:rsidR="00287FE4">
        <w:rPr>
          <w:rFonts w:ascii="Verdana" w:hAnsi="Verdana"/>
          <w:color w:val="000000"/>
          <w:sz w:val="18"/>
          <w:szCs w:val="18"/>
          <w:shd w:val="clear" w:color="auto" w:fill="FFFFFF"/>
        </w:rPr>
        <w:t>h</w:t>
      </w:r>
      <w:r w:rsidR="00084BAD">
        <w:rPr>
          <w:rFonts w:ascii="Verdana" w:hAnsi="Verdana"/>
          <w:color w:val="000000"/>
          <w:sz w:val="18"/>
          <w:szCs w:val="18"/>
          <w:shd w:val="clear" w:color="auto" w:fill="FFFFFF"/>
        </w:rPr>
        <w:t>en</w:t>
      </w:r>
      <w:r w:rsidR="00CA0C5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; </w:t>
      </w:r>
      <w:bookmarkStart w:id="1" w:name="OLE_LINK1"/>
      <w:bookmarkStart w:id="2" w:name="OLE_LINK2"/>
      <w:r w:rsidR="00D91A01">
        <w:rPr>
          <w:rFonts w:ascii="Verdana" w:hAnsi="Verdana"/>
          <w:color w:val="000000"/>
          <w:sz w:val="18"/>
          <w:szCs w:val="18"/>
          <w:shd w:val="clear" w:color="auto" w:fill="FFFFFF"/>
        </w:rPr>
        <w:t>tryptophan</w:t>
      </w:r>
      <w:bookmarkEnd w:id="1"/>
      <w:bookmarkEnd w:id="2"/>
      <w:r w:rsidR="00CA0C5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; </w:t>
      </w:r>
      <w:r w:rsidR="008A4744">
        <w:t>e</w:t>
      </w:r>
      <w:r w:rsidR="00287FE4">
        <w:t>gg production</w:t>
      </w:r>
      <w:r w:rsidR="00CA0C56">
        <w:t>; first cycle</w:t>
      </w:r>
    </w:p>
    <w:sectPr w:rsidR="001E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1F0B5" w14:textId="77777777" w:rsidR="00E433D8" w:rsidRDefault="00E433D8" w:rsidP="00D91A01">
      <w:r>
        <w:separator/>
      </w:r>
    </w:p>
  </w:endnote>
  <w:endnote w:type="continuationSeparator" w:id="0">
    <w:p w14:paraId="49870097" w14:textId="77777777" w:rsidR="00E433D8" w:rsidRDefault="00E433D8" w:rsidP="00D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B4E76" w14:textId="77777777" w:rsidR="00E433D8" w:rsidRDefault="00E433D8" w:rsidP="00D91A01">
      <w:r>
        <w:separator/>
      </w:r>
    </w:p>
  </w:footnote>
  <w:footnote w:type="continuationSeparator" w:id="0">
    <w:p w14:paraId="11991F30" w14:textId="77777777" w:rsidR="00E433D8" w:rsidRDefault="00E433D8" w:rsidP="00D9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E4"/>
    <w:rsid w:val="00001CCE"/>
    <w:rsid w:val="000031BF"/>
    <w:rsid w:val="0000549A"/>
    <w:rsid w:val="000064BD"/>
    <w:rsid w:val="00007E96"/>
    <w:rsid w:val="00010375"/>
    <w:rsid w:val="00011913"/>
    <w:rsid w:val="0001467E"/>
    <w:rsid w:val="000165FB"/>
    <w:rsid w:val="00016933"/>
    <w:rsid w:val="00022BAC"/>
    <w:rsid w:val="00023771"/>
    <w:rsid w:val="000265CB"/>
    <w:rsid w:val="00027A53"/>
    <w:rsid w:val="00027EC4"/>
    <w:rsid w:val="00035C09"/>
    <w:rsid w:val="0004046C"/>
    <w:rsid w:val="00041370"/>
    <w:rsid w:val="00044FAB"/>
    <w:rsid w:val="0005108E"/>
    <w:rsid w:val="00055F84"/>
    <w:rsid w:val="000563D5"/>
    <w:rsid w:val="00064E6C"/>
    <w:rsid w:val="00067F8B"/>
    <w:rsid w:val="0007300F"/>
    <w:rsid w:val="00080E12"/>
    <w:rsid w:val="000833DE"/>
    <w:rsid w:val="00084BAD"/>
    <w:rsid w:val="00090804"/>
    <w:rsid w:val="000922D8"/>
    <w:rsid w:val="000928CE"/>
    <w:rsid w:val="000933AF"/>
    <w:rsid w:val="00094296"/>
    <w:rsid w:val="00094A45"/>
    <w:rsid w:val="00095438"/>
    <w:rsid w:val="0009556E"/>
    <w:rsid w:val="000A07C5"/>
    <w:rsid w:val="000A0B10"/>
    <w:rsid w:val="000A2300"/>
    <w:rsid w:val="000A2947"/>
    <w:rsid w:val="000A68A8"/>
    <w:rsid w:val="000A7A08"/>
    <w:rsid w:val="000B1A79"/>
    <w:rsid w:val="000C10CF"/>
    <w:rsid w:val="000C272B"/>
    <w:rsid w:val="000C4F7E"/>
    <w:rsid w:val="000D153D"/>
    <w:rsid w:val="000D1A31"/>
    <w:rsid w:val="000D23A9"/>
    <w:rsid w:val="000D3D25"/>
    <w:rsid w:val="000D5900"/>
    <w:rsid w:val="000E3736"/>
    <w:rsid w:val="000E451E"/>
    <w:rsid w:val="000F3514"/>
    <w:rsid w:val="000F56D2"/>
    <w:rsid w:val="000F672D"/>
    <w:rsid w:val="000F723C"/>
    <w:rsid w:val="001017EE"/>
    <w:rsid w:val="00101DEE"/>
    <w:rsid w:val="00107875"/>
    <w:rsid w:val="00116516"/>
    <w:rsid w:val="00123CDC"/>
    <w:rsid w:val="00123F32"/>
    <w:rsid w:val="00130D7B"/>
    <w:rsid w:val="00132A14"/>
    <w:rsid w:val="00136A54"/>
    <w:rsid w:val="00140954"/>
    <w:rsid w:val="00142FA5"/>
    <w:rsid w:val="00154621"/>
    <w:rsid w:val="0015683D"/>
    <w:rsid w:val="001618A1"/>
    <w:rsid w:val="00165F50"/>
    <w:rsid w:val="00166247"/>
    <w:rsid w:val="00166DC3"/>
    <w:rsid w:val="00181444"/>
    <w:rsid w:val="00181F6D"/>
    <w:rsid w:val="00183938"/>
    <w:rsid w:val="001907C3"/>
    <w:rsid w:val="001913DC"/>
    <w:rsid w:val="001923E2"/>
    <w:rsid w:val="001963E3"/>
    <w:rsid w:val="00197A63"/>
    <w:rsid w:val="001A10DD"/>
    <w:rsid w:val="001A3002"/>
    <w:rsid w:val="001A4676"/>
    <w:rsid w:val="001A5CAB"/>
    <w:rsid w:val="001A6C08"/>
    <w:rsid w:val="001B1539"/>
    <w:rsid w:val="001B16D7"/>
    <w:rsid w:val="001B35B6"/>
    <w:rsid w:val="001B3802"/>
    <w:rsid w:val="001B66F3"/>
    <w:rsid w:val="001B7291"/>
    <w:rsid w:val="001C0E18"/>
    <w:rsid w:val="001C33EA"/>
    <w:rsid w:val="001C3C3C"/>
    <w:rsid w:val="001C7745"/>
    <w:rsid w:val="001D1BD4"/>
    <w:rsid w:val="001D2974"/>
    <w:rsid w:val="001D4FE4"/>
    <w:rsid w:val="001D617A"/>
    <w:rsid w:val="001D6E33"/>
    <w:rsid w:val="001E3686"/>
    <w:rsid w:val="001F006D"/>
    <w:rsid w:val="001F47EB"/>
    <w:rsid w:val="001F6342"/>
    <w:rsid w:val="00205109"/>
    <w:rsid w:val="002063B4"/>
    <w:rsid w:val="0021315B"/>
    <w:rsid w:val="002135B8"/>
    <w:rsid w:val="00213CD3"/>
    <w:rsid w:val="00220029"/>
    <w:rsid w:val="002213B6"/>
    <w:rsid w:val="0022227C"/>
    <w:rsid w:val="00223424"/>
    <w:rsid w:val="002235F1"/>
    <w:rsid w:val="00223E0D"/>
    <w:rsid w:val="00226047"/>
    <w:rsid w:val="00227230"/>
    <w:rsid w:val="002274CD"/>
    <w:rsid w:val="002278AD"/>
    <w:rsid w:val="0023163A"/>
    <w:rsid w:val="002319D2"/>
    <w:rsid w:val="00240C54"/>
    <w:rsid w:val="00240DDE"/>
    <w:rsid w:val="002443F4"/>
    <w:rsid w:val="00245FDE"/>
    <w:rsid w:val="00247D46"/>
    <w:rsid w:val="00247DB4"/>
    <w:rsid w:val="00252F78"/>
    <w:rsid w:val="00253A22"/>
    <w:rsid w:val="00261696"/>
    <w:rsid w:val="00261DB9"/>
    <w:rsid w:val="002713FD"/>
    <w:rsid w:val="00275E1E"/>
    <w:rsid w:val="0027613A"/>
    <w:rsid w:val="002801A9"/>
    <w:rsid w:val="00281ECE"/>
    <w:rsid w:val="0028415C"/>
    <w:rsid w:val="00287FE4"/>
    <w:rsid w:val="0029002A"/>
    <w:rsid w:val="00292A25"/>
    <w:rsid w:val="00293E23"/>
    <w:rsid w:val="00295503"/>
    <w:rsid w:val="00296114"/>
    <w:rsid w:val="002B0998"/>
    <w:rsid w:val="002B220D"/>
    <w:rsid w:val="002D1489"/>
    <w:rsid w:val="002D2886"/>
    <w:rsid w:val="002D38F7"/>
    <w:rsid w:val="002D674C"/>
    <w:rsid w:val="002E20AC"/>
    <w:rsid w:val="002E4BD4"/>
    <w:rsid w:val="002E721E"/>
    <w:rsid w:val="002E79D0"/>
    <w:rsid w:val="002E7BF1"/>
    <w:rsid w:val="002F1E25"/>
    <w:rsid w:val="002F23AC"/>
    <w:rsid w:val="002F400B"/>
    <w:rsid w:val="0030072D"/>
    <w:rsid w:val="00301382"/>
    <w:rsid w:val="00302360"/>
    <w:rsid w:val="00304CB0"/>
    <w:rsid w:val="00311C78"/>
    <w:rsid w:val="00316BDF"/>
    <w:rsid w:val="0031792E"/>
    <w:rsid w:val="00325424"/>
    <w:rsid w:val="0032589E"/>
    <w:rsid w:val="0032723F"/>
    <w:rsid w:val="003346F0"/>
    <w:rsid w:val="003350FB"/>
    <w:rsid w:val="003355EA"/>
    <w:rsid w:val="00336555"/>
    <w:rsid w:val="003403A5"/>
    <w:rsid w:val="00343D5E"/>
    <w:rsid w:val="00347856"/>
    <w:rsid w:val="0035202F"/>
    <w:rsid w:val="003522D0"/>
    <w:rsid w:val="00352CDB"/>
    <w:rsid w:val="003545E6"/>
    <w:rsid w:val="00360282"/>
    <w:rsid w:val="003603CD"/>
    <w:rsid w:val="003607DE"/>
    <w:rsid w:val="003616BC"/>
    <w:rsid w:val="00361CAF"/>
    <w:rsid w:val="00362B23"/>
    <w:rsid w:val="0037066C"/>
    <w:rsid w:val="00372443"/>
    <w:rsid w:val="00383003"/>
    <w:rsid w:val="00383F5F"/>
    <w:rsid w:val="003934B5"/>
    <w:rsid w:val="00396C34"/>
    <w:rsid w:val="003A54D1"/>
    <w:rsid w:val="003B27A3"/>
    <w:rsid w:val="003B6131"/>
    <w:rsid w:val="003C0BEF"/>
    <w:rsid w:val="003C1694"/>
    <w:rsid w:val="003D11BB"/>
    <w:rsid w:val="003D1BBB"/>
    <w:rsid w:val="003D3E23"/>
    <w:rsid w:val="003E5354"/>
    <w:rsid w:val="003F312F"/>
    <w:rsid w:val="003F342F"/>
    <w:rsid w:val="003F3CF2"/>
    <w:rsid w:val="003F419F"/>
    <w:rsid w:val="003F5A04"/>
    <w:rsid w:val="00401ED3"/>
    <w:rsid w:val="00402F0F"/>
    <w:rsid w:val="00412DBF"/>
    <w:rsid w:val="0041517C"/>
    <w:rsid w:val="004176B6"/>
    <w:rsid w:val="004208C5"/>
    <w:rsid w:val="00435CA9"/>
    <w:rsid w:val="00441463"/>
    <w:rsid w:val="00442201"/>
    <w:rsid w:val="00445BC7"/>
    <w:rsid w:val="00447B54"/>
    <w:rsid w:val="0045329F"/>
    <w:rsid w:val="00454773"/>
    <w:rsid w:val="004551DD"/>
    <w:rsid w:val="0045526B"/>
    <w:rsid w:val="00461AEF"/>
    <w:rsid w:val="004650AF"/>
    <w:rsid w:val="00470FDE"/>
    <w:rsid w:val="00484357"/>
    <w:rsid w:val="00490010"/>
    <w:rsid w:val="00490A07"/>
    <w:rsid w:val="00493F9C"/>
    <w:rsid w:val="004974BC"/>
    <w:rsid w:val="004A1047"/>
    <w:rsid w:val="004A74A4"/>
    <w:rsid w:val="004B0E96"/>
    <w:rsid w:val="004B22E0"/>
    <w:rsid w:val="004C035D"/>
    <w:rsid w:val="004C0932"/>
    <w:rsid w:val="004C1BDC"/>
    <w:rsid w:val="004D504E"/>
    <w:rsid w:val="004E1BD9"/>
    <w:rsid w:val="004E5E9D"/>
    <w:rsid w:val="004F0687"/>
    <w:rsid w:val="004F3612"/>
    <w:rsid w:val="004F46F0"/>
    <w:rsid w:val="004F64A6"/>
    <w:rsid w:val="004F6E74"/>
    <w:rsid w:val="004F7CE3"/>
    <w:rsid w:val="00502641"/>
    <w:rsid w:val="005031BB"/>
    <w:rsid w:val="005043B0"/>
    <w:rsid w:val="00504695"/>
    <w:rsid w:val="00511345"/>
    <w:rsid w:val="005125BF"/>
    <w:rsid w:val="00512EA0"/>
    <w:rsid w:val="00520779"/>
    <w:rsid w:val="00527086"/>
    <w:rsid w:val="00527796"/>
    <w:rsid w:val="00530ABF"/>
    <w:rsid w:val="00532C43"/>
    <w:rsid w:val="00532DBA"/>
    <w:rsid w:val="00532E8C"/>
    <w:rsid w:val="005426F1"/>
    <w:rsid w:val="00544003"/>
    <w:rsid w:val="005507D6"/>
    <w:rsid w:val="00551D1A"/>
    <w:rsid w:val="00561192"/>
    <w:rsid w:val="0056585D"/>
    <w:rsid w:val="00566F12"/>
    <w:rsid w:val="005753FA"/>
    <w:rsid w:val="00580ADD"/>
    <w:rsid w:val="005836FB"/>
    <w:rsid w:val="00584557"/>
    <w:rsid w:val="00586804"/>
    <w:rsid w:val="00587920"/>
    <w:rsid w:val="005923BF"/>
    <w:rsid w:val="00592C04"/>
    <w:rsid w:val="005932D5"/>
    <w:rsid w:val="005939C7"/>
    <w:rsid w:val="005947D2"/>
    <w:rsid w:val="005A0142"/>
    <w:rsid w:val="005A0326"/>
    <w:rsid w:val="005A0E25"/>
    <w:rsid w:val="005A24B5"/>
    <w:rsid w:val="005A3108"/>
    <w:rsid w:val="005A36BC"/>
    <w:rsid w:val="005A6266"/>
    <w:rsid w:val="005A6A71"/>
    <w:rsid w:val="005B0600"/>
    <w:rsid w:val="005B2916"/>
    <w:rsid w:val="005B2DC2"/>
    <w:rsid w:val="005C1EA8"/>
    <w:rsid w:val="005C6792"/>
    <w:rsid w:val="005D36D4"/>
    <w:rsid w:val="005D3DD1"/>
    <w:rsid w:val="005D3E9E"/>
    <w:rsid w:val="005E0687"/>
    <w:rsid w:val="005E1CEF"/>
    <w:rsid w:val="005E2890"/>
    <w:rsid w:val="005E34EE"/>
    <w:rsid w:val="005E6F8B"/>
    <w:rsid w:val="005E76DE"/>
    <w:rsid w:val="005F4584"/>
    <w:rsid w:val="005F553D"/>
    <w:rsid w:val="005F67FD"/>
    <w:rsid w:val="00601B84"/>
    <w:rsid w:val="006050AF"/>
    <w:rsid w:val="0061684B"/>
    <w:rsid w:val="00616C46"/>
    <w:rsid w:val="00616DE1"/>
    <w:rsid w:val="00617104"/>
    <w:rsid w:val="00617981"/>
    <w:rsid w:val="006206F9"/>
    <w:rsid w:val="00622C74"/>
    <w:rsid w:val="006236BA"/>
    <w:rsid w:val="00624470"/>
    <w:rsid w:val="006266EC"/>
    <w:rsid w:val="00631E4D"/>
    <w:rsid w:val="00636739"/>
    <w:rsid w:val="0064004A"/>
    <w:rsid w:val="00642217"/>
    <w:rsid w:val="0064310E"/>
    <w:rsid w:val="0064358A"/>
    <w:rsid w:val="0064399B"/>
    <w:rsid w:val="00645C83"/>
    <w:rsid w:val="00645C92"/>
    <w:rsid w:val="006512E3"/>
    <w:rsid w:val="0065238D"/>
    <w:rsid w:val="0065731D"/>
    <w:rsid w:val="006579F6"/>
    <w:rsid w:val="006613C6"/>
    <w:rsid w:val="00663244"/>
    <w:rsid w:val="00663963"/>
    <w:rsid w:val="00666225"/>
    <w:rsid w:val="0067128A"/>
    <w:rsid w:val="00671B8E"/>
    <w:rsid w:val="006729EF"/>
    <w:rsid w:val="00674C5D"/>
    <w:rsid w:val="0067679E"/>
    <w:rsid w:val="006800BE"/>
    <w:rsid w:val="00683030"/>
    <w:rsid w:val="00685523"/>
    <w:rsid w:val="00690A8C"/>
    <w:rsid w:val="00693AC3"/>
    <w:rsid w:val="006963EC"/>
    <w:rsid w:val="006A7075"/>
    <w:rsid w:val="006B0E13"/>
    <w:rsid w:val="006B5C7C"/>
    <w:rsid w:val="006B6AE5"/>
    <w:rsid w:val="006C1B9C"/>
    <w:rsid w:val="006C2399"/>
    <w:rsid w:val="006C292D"/>
    <w:rsid w:val="006C5185"/>
    <w:rsid w:val="006D3955"/>
    <w:rsid w:val="006D7F10"/>
    <w:rsid w:val="006E00E4"/>
    <w:rsid w:val="006E1EB1"/>
    <w:rsid w:val="006F1851"/>
    <w:rsid w:val="006F4CC6"/>
    <w:rsid w:val="007020B9"/>
    <w:rsid w:val="007064EA"/>
    <w:rsid w:val="00706545"/>
    <w:rsid w:val="007107E1"/>
    <w:rsid w:val="007128B7"/>
    <w:rsid w:val="00725141"/>
    <w:rsid w:val="0072648F"/>
    <w:rsid w:val="007329AC"/>
    <w:rsid w:val="00741068"/>
    <w:rsid w:val="00742407"/>
    <w:rsid w:val="007462E2"/>
    <w:rsid w:val="007516A0"/>
    <w:rsid w:val="00754409"/>
    <w:rsid w:val="0076213F"/>
    <w:rsid w:val="00771C93"/>
    <w:rsid w:val="00774E51"/>
    <w:rsid w:val="00775CCF"/>
    <w:rsid w:val="007769A4"/>
    <w:rsid w:val="0077730A"/>
    <w:rsid w:val="00777852"/>
    <w:rsid w:val="0078037C"/>
    <w:rsid w:val="00780B0E"/>
    <w:rsid w:val="00782659"/>
    <w:rsid w:val="007900F0"/>
    <w:rsid w:val="00790DB7"/>
    <w:rsid w:val="007946D5"/>
    <w:rsid w:val="00795916"/>
    <w:rsid w:val="007A0DC8"/>
    <w:rsid w:val="007A138A"/>
    <w:rsid w:val="007A1473"/>
    <w:rsid w:val="007A2E0D"/>
    <w:rsid w:val="007A3347"/>
    <w:rsid w:val="007A6884"/>
    <w:rsid w:val="007A6F4F"/>
    <w:rsid w:val="007B243B"/>
    <w:rsid w:val="007B2DA3"/>
    <w:rsid w:val="007B2E16"/>
    <w:rsid w:val="007C43C3"/>
    <w:rsid w:val="007C4F48"/>
    <w:rsid w:val="007C640F"/>
    <w:rsid w:val="007C7CC5"/>
    <w:rsid w:val="007D5F56"/>
    <w:rsid w:val="007D795B"/>
    <w:rsid w:val="007E4E9A"/>
    <w:rsid w:val="007E6626"/>
    <w:rsid w:val="007F1A3D"/>
    <w:rsid w:val="007F5A74"/>
    <w:rsid w:val="008052A2"/>
    <w:rsid w:val="00805A19"/>
    <w:rsid w:val="00805EBB"/>
    <w:rsid w:val="0080701A"/>
    <w:rsid w:val="00821311"/>
    <w:rsid w:val="00821645"/>
    <w:rsid w:val="008242E0"/>
    <w:rsid w:val="008259F4"/>
    <w:rsid w:val="00836A19"/>
    <w:rsid w:val="00840B90"/>
    <w:rsid w:val="0085254C"/>
    <w:rsid w:val="00857A91"/>
    <w:rsid w:val="0086713A"/>
    <w:rsid w:val="008714D1"/>
    <w:rsid w:val="00871C86"/>
    <w:rsid w:val="008730BD"/>
    <w:rsid w:val="00877362"/>
    <w:rsid w:val="00882A57"/>
    <w:rsid w:val="00882F47"/>
    <w:rsid w:val="0088530C"/>
    <w:rsid w:val="008875B2"/>
    <w:rsid w:val="00893586"/>
    <w:rsid w:val="008A0545"/>
    <w:rsid w:val="008A4744"/>
    <w:rsid w:val="008B22A7"/>
    <w:rsid w:val="008B2545"/>
    <w:rsid w:val="008B2CD4"/>
    <w:rsid w:val="008B2DB8"/>
    <w:rsid w:val="008B327B"/>
    <w:rsid w:val="008C04BB"/>
    <w:rsid w:val="008C1DC2"/>
    <w:rsid w:val="008C37E8"/>
    <w:rsid w:val="008C49BB"/>
    <w:rsid w:val="008D0E49"/>
    <w:rsid w:val="008D2780"/>
    <w:rsid w:val="008D3E19"/>
    <w:rsid w:val="008E3E14"/>
    <w:rsid w:val="008E6241"/>
    <w:rsid w:val="008E7C23"/>
    <w:rsid w:val="008F1251"/>
    <w:rsid w:val="008F7673"/>
    <w:rsid w:val="00910098"/>
    <w:rsid w:val="009138CC"/>
    <w:rsid w:val="00915A1B"/>
    <w:rsid w:val="00915BD2"/>
    <w:rsid w:val="00924D97"/>
    <w:rsid w:val="00931A1B"/>
    <w:rsid w:val="00941174"/>
    <w:rsid w:val="00942647"/>
    <w:rsid w:val="00954F98"/>
    <w:rsid w:val="009619E5"/>
    <w:rsid w:val="009629C8"/>
    <w:rsid w:val="0096508F"/>
    <w:rsid w:val="00967FE0"/>
    <w:rsid w:val="00971304"/>
    <w:rsid w:val="009760CD"/>
    <w:rsid w:val="00976A2A"/>
    <w:rsid w:val="009817C2"/>
    <w:rsid w:val="009844A8"/>
    <w:rsid w:val="00985D8E"/>
    <w:rsid w:val="00987462"/>
    <w:rsid w:val="009914AC"/>
    <w:rsid w:val="00996191"/>
    <w:rsid w:val="00997029"/>
    <w:rsid w:val="009A07B5"/>
    <w:rsid w:val="009B035E"/>
    <w:rsid w:val="009B1C78"/>
    <w:rsid w:val="009B2F9C"/>
    <w:rsid w:val="009B40C6"/>
    <w:rsid w:val="009B5771"/>
    <w:rsid w:val="009B5994"/>
    <w:rsid w:val="009C11F0"/>
    <w:rsid w:val="009D769E"/>
    <w:rsid w:val="009E03A8"/>
    <w:rsid w:val="009E3FB7"/>
    <w:rsid w:val="009E69D9"/>
    <w:rsid w:val="009F03CC"/>
    <w:rsid w:val="009F2ABD"/>
    <w:rsid w:val="009F4B5F"/>
    <w:rsid w:val="009F572F"/>
    <w:rsid w:val="009F694B"/>
    <w:rsid w:val="009F75BD"/>
    <w:rsid w:val="00A0197D"/>
    <w:rsid w:val="00A11558"/>
    <w:rsid w:val="00A1475A"/>
    <w:rsid w:val="00A22F59"/>
    <w:rsid w:val="00A40C6A"/>
    <w:rsid w:val="00A44497"/>
    <w:rsid w:val="00A44C61"/>
    <w:rsid w:val="00A51D1D"/>
    <w:rsid w:val="00A5214D"/>
    <w:rsid w:val="00A542CE"/>
    <w:rsid w:val="00A56924"/>
    <w:rsid w:val="00A571CF"/>
    <w:rsid w:val="00A62468"/>
    <w:rsid w:val="00A62707"/>
    <w:rsid w:val="00A62E20"/>
    <w:rsid w:val="00A71A75"/>
    <w:rsid w:val="00A7636F"/>
    <w:rsid w:val="00A77898"/>
    <w:rsid w:val="00A8224A"/>
    <w:rsid w:val="00A828EC"/>
    <w:rsid w:val="00A9449E"/>
    <w:rsid w:val="00AB1BA4"/>
    <w:rsid w:val="00AB269B"/>
    <w:rsid w:val="00AB503A"/>
    <w:rsid w:val="00AB7531"/>
    <w:rsid w:val="00AC0D78"/>
    <w:rsid w:val="00AC3008"/>
    <w:rsid w:val="00AC3797"/>
    <w:rsid w:val="00AC7965"/>
    <w:rsid w:val="00AD29AF"/>
    <w:rsid w:val="00AD4B70"/>
    <w:rsid w:val="00AD5263"/>
    <w:rsid w:val="00AD69CB"/>
    <w:rsid w:val="00AD6E8F"/>
    <w:rsid w:val="00AE0482"/>
    <w:rsid w:val="00AE35A4"/>
    <w:rsid w:val="00AE35D7"/>
    <w:rsid w:val="00AE5219"/>
    <w:rsid w:val="00AE731D"/>
    <w:rsid w:val="00AF11B7"/>
    <w:rsid w:val="00AF44A1"/>
    <w:rsid w:val="00AF4EB8"/>
    <w:rsid w:val="00B02002"/>
    <w:rsid w:val="00B13F5D"/>
    <w:rsid w:val="00B14172"/>
    <w:rsid w:val="00B15E18"/>
    <w:rsid w:val="00B17766"/>
    <w:rsid w:val="00B217CC"/>
    <w:rsid w:val="00B23FAA"/>
    <w:rsid w:val="00B2647E"/>
    <w:rsid w:val="00B265A3"/>
    <w:rsid w:val="00B27ABF"/>
    <w:rsid w:val="00B31003"/>
    <w:rsid w:val="00B32463"/>
    <w:rsid w:val="00B36C9B"/>
    <w:rsid w:val="00B412DD"/>
    <w:rsid w:val="00B47490"/>
    <w:rsid w:val="00B50EEA"/>
    <w:rsid w:val="00B55068"/>
    <w:rsid w:val="00B614CC"/>
    <w:rsid w:val="00B619CF"/>
    <w:rsid w:val="00B6292B"/>
    <w:rsid w:val="00B6502D"/>
    <w:rsid w:val="00B74178"/>
    <w:rsid w:val="00B804B5"/>
    <w:rsid w:val="00B81F71"/>
    <w:rsid w:val="00B87152"/>
    <w:rsid w:val="00B9009C"/>
    <w:rsid w:val="00B92CB8"/>
    <w:rsid w:val="00B92FE8"/>
    <w:rsid w:val="00B9384B"/>
    <w:rsid w:val="00B97142"/>
    <w:rsid w:val="00BA44D6"/>
    <w:rsid w:val="00BA4AD6"/>
    <w:rsid w:val="00BA5316"/>
    <w:rsid w:val="00BA5DC3"/>
    <w:rsid w:val="00BB14D4"/>
    <w:rsid w:val="00BB616D"/>
    <w:rsid w:val="00BC7057"/>
    <w:rsid w:val="00BD192E"/>
    <w:rsid w:val="00BD1CB9"/>
    <w:rsid w:val="00BD225D"/>
    <w:rsid w:val="00BD291B"/>
    <w:rsid w:val="00BD3EF8"/>
    <w:rsid w:val="00BD6818"/>
    <w:rsid w:val="00BE1C3D"/>
    <w:rsid w:val="00BE2ABE"/>
    <w:rsid w:val="00BE306A"/>
    <w:rsid w:val="00BE3EC4"/>
    <w:rsid w:val="00BE5DA2"/>
    <w:rsid w:val="00BF3A7C"/>
    <w:rsid w:val="00BF458F"/>
    <w:rsid w:val="00C07CC3"/>
    <w:rsid w:val="00C1235F"/>
    <w:rsid w:val="00C16E66"/>
    <w:rsid w:val="00C21094"/>
    <w:rsid w:val="00C21632"/>
    <w:rsid w:val="00C23416"/>
    <w:rsid w:val="00C257BA"/>
    <w:rsid w:val="00C3084E"/>
    <w:rsid w:val="00C30D39"/>
    <w:rsid w:val="00C328A6"/>
    <w:rsid w:val="00C33972"/>
    <w:rsid w:val="00C35807"/>
    <w:rsid w:val="00C432DC"/>
    <w:rsid w:val="00C53F28"/>
    <w:rsid w:val="00C55699"/>
    <w:rsid w:val="00C558A7"/>
    <w:rsid w:val="00C56112"/>
    <w:rsid w:val="00C620EF"/>
    <w:rsid w:val="00C62D6C"/>
    <w:rsid w:val="00C63D74"/>
    <w:rsid w:val="00C64A47"/>
    <w:rsid w:val="00C64B04"/>
    <w:rsid w:val="00C67B51"/>
    <w:rsid w:val="00C721A3"/>
    <w:rsid w:val="00C733FF"/>
    <w:rsid w:val="00C73AA5"/>
    <w:rsid w:val="00C744E7"/>
    <w:rsid w:val="00C805F9"/>
    <w:rsid w:val="00C82A66"/>
    <w:rsid w:val="00C85776"/>
    <w:rsid w:val="00C91CFA"/>
    <w:rsid w:val="00C91DB7"/>
    <w:rsid w:val="00CA0C56"/>
    <w:rsid w:val="00CA0EFA"/>
    <w:rsid w:val="00CA2AD8"/>
    <w:rsid w:val="00CA30FC"/>
    <w:rsid w:val="00CA4E86"/>
    <w:rsid w:val="00CA5B6B"/>
    <w:rsid w:val="00CA6680"/>
    <w:rsid w:val="00CB4B58"/>
    <w:rsid w:val="00CB6D59"/>
    <w:rsid w:val="00CC3225"/>
    <w:rsid w:val="00CC3334"/>
    <w:rsid w:val="00CC7EA4"/>
    <w:rsid w:val="00CD22A1"/>
    <w:rsid w:val="00CD6FAA"/>
    <w:rsid w:val="00CE1F6B"/>
    <w:rsid w:val="00CE3DE4"/>
    <w:rsid w:val="00CE4B9D"/>
    <w:rsid w:val="00CE61AC"/>
    <w:rsid w:val="00CE72A2"/>
    <w:rsid w:val="00CE7DBF"/>
    <w:rsid w:val="00CF2429"/>
    <w:rsid w:val="00CF6277"/>
    <w:rsid w:val="00CF7BD2"/>
    <w:rsid w:val="00D00217"/>
    <w:rsid w:val="00D078C8"/>
    <w:rsid w:val="00D17798"/>
    <w:rsid w:val="00D20438"/>
    <w:rsid w:val="00D21177"/>
    <w:rsid w:val="00D24AEC"/>
    <w:rsid w:val="00D32460"/>
    <w:rsid w:val="00D375A4"/>
    <w:rsid w:val="00D46569"/>
    <w:rsid w:val="00D541E7"/>
    <w:rsid w:val="00D55AD6"/>
    <w:rsid w:val="00D61A93"/>
    <w:rsid w:val="00D74414"/>
    <w:rsid w:val="00D769BA"/>
    <w:rsid w:val="00D83117"/>
    <w:rsid w:val="00D85155"/>
    <w:rsid w:val="00D918B7"/>
    <w:rsid w:val="00D91A01"/>
    <w:rsid w:val="00D924D6"/>
    <w:rsid w:val="00D9262C"/>
    <w:rsid w:val="00D94706"/>
    <w:rsid w:val="00D9571C"/>
    <w:rsid w:val="00D96790"/>
    <w:rsid w:val="00DA587F"/>
    <w:rsid w:val="00DA67B3"/>
    <w:rsid w:val="00DB3D66"/>
    <w:rsid w:val="00DB6215"/>
    <w:rsid w:val="00DC6B88"/>
    <w:rsid w:val="00DC766C"/>
    <w:rsid w:val="00DD343E"/>
    <w:rsid w:val="00DD7790"/>
    <w:rsid w:val="00E022F5"/>
    <w:rsid w:val="00E02530"/>
    <w:rsid w:val="00E0539D"/>
    <w:rsid w:val="00E132E3"/>
    <w:rsid w:val="00E226E6"/>
    <w:rsid w:val="00E25BE5"/>
    <w:rsid w:val="00E32015"/>
    <w:rsid w:val="00E326BF"/>
    <w:rsid w:val="00E34393"/>
    <w:rsid w:val="00E41287"/>
    <w:rsid w:val="00E415EB"/>
    <w:rsid w:val="00E433D8"/>
    <w:rsid w:val="00E44372"/>
    <w:rsid w:val="00E53FAD"/>
    <w:rsid w:val="00E57F2A"/>
    <w:rsid w:val="00E61879"/>
    <w:rsid w:val="00E61C3F"/>
    <w:rsid w:val="00E63497"/>
    <w:rsid w:val="00E63961"/>
    <w:rsid w:val="00E64CCE"/>
    <w:rsid w:val="00E709EE"/>
    <w:rsid w:val="00E742B6"/>
    <w:rsid w:val="00E7437D"/>
    <w:rsid w:val="00E82A97"/>
    <w:rsid w:val="00E86D41"/>
    <w:rsid w:val="00E871D7"/>
    <w:rsid w:val="00E872C6"/>
    <w:rsid w:val="00E93FEB"/>
    <w:rsid w:val="00EA0AF2"/>
    <w:rsid w:val="00EA4DA5"/>
    <w:rsid w:val="00EA7080"/>
    <w:rsid w:val="00EA720D"/>
    <w:rsid w:val="00EB37FA"/>
    <w:rsid w:val="00EC3969"/>
    <w:rsid w:val="00EC4901"/>
    <w:rsid w:val="00EC4A29"/>
    <w:rsid w:val="00ED3172"/>
    <w:rsid w:val="00ED6FF3"/>
    <w:rsid w:val="00EE0278"/>
    <w:rsid w:val="00EE0DA8"/>
    <w:rsid w:val="00EF028C"/>
    <w:rsid w:val="00EF0A1F"/>
    <w:rsid w:val="00EF0A62"/>
    <w:rsid w:val="00EF2CFC"/>
    <w:rsid w:val="00F0488D"/>
    <w:rsid w:val="00F05864"/>
    <w:rsid w:val="00F1151B"/>
    <w:rsid w:val="00F11B3E"/>
    <w:rsid w:val="00F1362F"/>
    <w:rsid w:val="00F27561"/>
    <w:rsid w:val="00F3187B"/>
    <w:rsid w:val="00F31C2F"/>
    <w:rsid w:val="00F329F6"/>
    <w:rsid w:val="00F40FE5"/>
    <w:rsid w:val="00F45999"/>
    <w:rsid w:val="00F47470"/>
    <w:rsid w:val="00F503A0"/>
    <w:rsid w:val="00F534C6"/>
    <w:rsid w:val="00F53AD4"/>
    <w:rsid w:val="00F5467B"/>
    <w:rsid w:val="00F56396"/>
    <w:rsid w:val="00F6495F"/>
    <w:rsid w:val="00F652CC"/>
    <w:rsid w:val="00F65B7A"/>
    <w:rsid w:val="00F73BE3"/>
    <w:rsid w:val="00F74A07"/>
    <w:rsid w:val="00F76992"/>
    <w:rsid w:val="00F81439"/>
    <w:rsid w:val="00F833F0"/>
    <w:rsid w:val="00F84452"/>
    <w:rsid w:val="00F85A7A"/>
    <w:rsid w:val="00F86AFE"/>
    <w:rsid w:val="00F9365F"/>
    <w:rsid w:val="00F946A6"/>
    <w:rsid w:val="00F958DC"/>
    <w:rsid w:val="00FA059C"/>
    <w:rsid w:val="00FA064A"/>
    <w:rsid w:val="00FA1F5F"/>
    <w:rsid w:val="00FA5A1B"/>
    <w:rsid w:val="00FB7487"/>
    <w:rsid w:val="00FC59A8"/>
    <w:rsid w:val="00FC7251"/>
    <w:rsid w:val="00FD1383"/>
    <w:rsid w:val="00FD509B"/>
    <w:rsid w:val="00FE0A7D"/>
    <w:rsid w:val="00FE5BD2"/>
    <w:rsid w:val="00FE7033"/>
    <w:rsid w:val="00FE7064"/>
    <w:rsid w:val="00FF309C"/>
    <w:rsid w:val="00FF3230"/>
    <w:rsid w:val="00FF4579"/>
    <w:rsid w:val="00FF52D5"/>
    <w:rsid w:val="00FF58D0"/>
    <w:rsid w:val="00FF5A79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650E2"/>
  <w15:docId w15:val="{F87ABDD2-954E-480B-89BB-AEF8F900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3DE4"/>
  </w:style>
  <w:style w:type="character" w:styleId="Strong">
    <w:name w:val="Strong"/>
    <w:basedOn w:val="DefaultParagraphFont"/>
    <w:uiPriority w:val="22"/>
    <w:qFormat/>
    <w:rsid w:val="00CE3DE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3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DE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DE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0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0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22FE-7051-45A1-9A1D-59CCC125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2142</Characters>
  <Application>Microsoft Office Word</Application>
  <DocSecurity>0</DocSecurity>
  <Lines>32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Persia, Michael</dc:creator>
  <cp:lastModifiedBy>Persia, Michael</cp:lastModifiedBy>
  <cp:revision>4</cp:revision>
  <cp:lastPrinted>2015-10-05T20:06:00Z</cp:lastPrinted>
  <dcterms:created xsi:type="dcterms:W3CDTF">2016-02-11T22:51:00Z</dcterms:created>
  <dcterms:modified xsi:type="dcterms:W3CDTF">2016-02-12T14:09:00Z</dcterms:modified>
</cp:coreProperties>
</file>