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2"/>
        <w:keepNext w:val="0"/>
        <w:keepLines w:val="0"/>
        <w:spacing w:after="80" w:line="276" w:lineRule="auto"/>
        <w:jc w:val="both"/>
        <w:rPr>
          <w:rFonts w:ascii="IBM Plex Sans" w:cs="IBM Plex Sans" w:eastAsia="IBM Plex Sans" w:hAnsi="IBM Plex Sans"/>
          <w:b w:val="1"/>
        </w:rPr>
      </w:pPr>
      <w:bookmarkStart w:colFirst="0" w:colLast="0" w:name="_cpefdr64bn3o" w:id="0"/>
      <w:bookmarkEnd w:id="0"/>
      <w:r w:rsidDel="00000000" w:rsidR="00000000" w:rsidRPr="00000000">
        <w:rPr>
          <w:rFonts w:ascii="IBM Plex Sans" w:cs="IBM Plex Sans" w:eastAsia="IBM Plex Sans" w:hAnsi="IBM Plex Sans"/>
          <w:b w:val="1"/>
          <w:sz w:val="36"/>
          <w:szCs w:val="36"/>
          <w:rtl w:val="0"/>
        </w:rPr>
        <w:t xml:space="preserve">Automotive UI Conference Workshop Proposa</w:t>
      </w:r>
      <w:r w:rsidDel="00000000" w:rsidR="00000000" w:rsidRPr="00000000">
        <w:rPr>
          <w:rFonts w:ascii="IBM Plex Sans" w:cs="IBM Plex Sans" w:eastAsia="IBM Plex Sans" w:hAnsi="IBM Plex Sans"/>
          <w:b w:val="1"/>
          <w:sz w:val="36"/>
          <w:szCs w:val="36"/>
          <w:rtl w:val="0"/>
        </w:rPr>
        <w:t xml:space="preserve">l</w:t>
      </w:r>
      <w:r w:rsidDel="00000000" w:rsidR="00000000" w:rsidRPr="00000000">
        <w:rPr>
          <w:rtl w:val="0"/>
        </w:rPr>
      </w:r>
    </w:p>
    <w:p w:rsidR="00000000" w:rsidDel="00000000" w:rsidP="00000000" w:rsidRDefault="00000000" w:rsidRPr="00000000" w14:paraId="00000002">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September 22-25 2024 - Stanford</w:t>
      </w:r>
      <w:r w:rsidDel="00000000" w:rsidR="00000000" w:rsidRPr="00000000">
        <w:rPr>
          <w:rtl w:val="0"/>
        </w:rPr>
      </w:r>
    </w:p>
    <w:p w:rsidR="00000000" w:rsidDel="00000000" w:rsidP="00000000" w:rsidRDefault="00000000" w:rsidRPr="00000000" w14:paraId="00000003">
      <w:pPr>
        <w:spacing w:line="276" w:lineRule="auto"/>
        <w:jc w:val="both"/>
        <w:rPr>
          <w:rFonts w:ascii="IBM Plex Sans" w:cs="IBM Plex Sans" w:eastAsia="IBM Plex Sans" w:hAnsi="IBM Plex Sans"/>
          <w:b w:val="1"/>
        </w:rPr>
      </w:pPr>
      <w:r w:rsidDel="00000000" w:rsidR="00000000" w:rsidRPr="00000000">
        <w:rPr>
          <w:rtl w:val="0"/>
        </w:rPr>
      </w:r>
    </w:p>
    <w:p w:rsidR="00000000" w:rsidDel="00000000" w:rsidP="00000000" w:rsidRDefault="00000000" w:rsidRPr="00000000" w14:paraId="00000004">
      <w:pPr>
        <w:spacing w:line="276" w:lineRule="auto"/>
        <w:jc w:val="both"/>
        <w:rPr>
          <w:rFonts w:ascii="IBM Plex Sans" w:cs="IBM Plex Sans" w:eastAsia="IBM Plex Sans" w:hAnsi="IBM Plex Sans"/>
          <w:b w:val="1"/>
        </w:rPr>
      </w:pPr>
      <w:r w:rsidDel="00000000" w:rsidR="00000000" w:rsidRPr="00000000">
        <w:rPr>
          <w:rFonts w:ascii="IBM Plex Sans" w:cs="IBM Plex Sans" w:eastAsia="IBM Plex Sans" w:hAnsi="IBM Plex Sans"/>
          <w:b w:val="1"/>
          <w:rtl w:val="0"/>
        </w:rPr>
        <w:t xml:space="preserve">Deadline</w:t>
      </w:r>
    </w:p>
    <w:p w:rsidR="00000000" w:rsidDel="00000000" w:rsidP="00000000" w:rsidRDefault="00000000" w:rsidRPr="00000000" w14:paraId="00000005">
      <w:pPr>
        <w:spacing w:line="276" w:lineRule="auto"/>
        <w:jc w:val="both"/>
        <w:rPr>
          <w:rFonts w:ascii="IBM Plex Sans" w:cs="IBM Plex Sans" w:eastAsia="IBM Plex Sans" w:hAnsi="IBM Plex Sans"/>
          <w:color w:val="000000"/>
        </w:rPr>
      </w:pPr>
      <w:hyperlink r:id="rId6">
        <w:r w:rsidDel="00000000" w:rsidR="00000000" w:rsidRPr="00000000">
          <w:rPr>
            <w:rFonts w:ascii="IBM Plex Sans" w:cs="IBM Plex Sans" w:eastAsia="IBM Plex Sans" w:hAnsi="IBM Plex Sans"/>
            <w:color w:val="1155cc"/>
            <w:u w:val="single"/>
            <w:rtl w:val="0"/>
          </w:rPr>
          <w:t xml:space="preserve">https://www.auto-ui.org/24/authors/</w:t>
        </w:r>
      </w:hyperlink>
      <w:r w:rsidDel="00000000" w:rsidR="00000000" w:rsidRPr="00000000">
        <w:rPr>
          <w:rtl w:val="0"/>
        </w:rPr>
      </w:r>
    </w:p>
    <w:p w:rsidR="00000000" w:rsidDel="00000000" w:rsidP="00000000" w:rsidRDefault="00000000" w:rsidRPr="00000000" w14:paraId="00000006">
      <w:pPr>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Deadline is June 14 for workshops</w:t>
      </w:r>
      <w:r w:rsidDel="00000000" w:rsidR="00000000" w:rsidRPr="00000000">
        <w:rPr>
          <w:rtl w:val="0"/>
        </w:rPr>
      </w:r>
    </w:p>
    <w:p w:rsidR="00000000" w:rsidDel="00000000" w:rsidP="00000000" w:rsidRDefault="00000000" w:rsidRPr="00000000" w14:paraId="00000007">
      <w:pPr>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08">
      <w:pPr>
        <w:spacing w:line="276" w:lineRule="auto"/>
        <w:jc w:val="both"/>
        <w:rPr>
          <w:rFonts w:ascii="IBM Plex Sans" w:cs="IBM Plex Sans" w:eastAsia="IBM Plex Sans" w:hAnsi="IBM Plex Sans"/>
          <w:b w:val="1"/>
        </w:rPr>
      </w:pPr>
      <w:r w:rsidDel="00000000" w:rsidR="00000000" w:rsidRPr="00000000">
        <w:rPr>
          <w:rFonts w:ascii="IBM Plex Sans" w:cs="IBM Plex Sans" w:eastAsia="IBM Plex Sans" w:hAnsi="IBM Plex Sans"/>
          <w:b w:val="1"/>
          <w:rtl w:val="0"/>
        </w:rPr>
        <w:t xml:space="preserve">Title</w:t>
      </w:r>
    </w:p>
    <w:p w:rsidR="00000000" w:rsidDel="00000000" w:rsidP="00000000" w:rsidRDefault="00000000" w:rsidRPr="00000000" w14:paraId="00000009">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Automotive UX Course Workshop</w:t>
      </w:r>
    </w:p>
    <w:p w:rsidR="00000000" w:rsidDel="00000000" w:rsidP="00000000" w:rsidRDefault="00000000" w:rsidRPr="00000000" w14:paraId="0000000A">
      <w:pPr>
        <w:spacing w:line="276" w:lineRule="auto"/>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0B">
      <w:pPr>
        <w:spacing w:line="276" w:lineRule="auto"/>
        <w:jc w:val="both"/>
        <w:rPr>
          <w:rFonts w:ascii="IBM Plex Sans" w:cs="IBM Plex Sans" w:eastAsia="IBM Plex Sans" w:hAnsi="IBM Plex Sans"/>
          <w:b w:val="1"/>
        </w:rPr>
      </w:pPr>
      <w:r w:rsidDel="00000000" w:rsidR="00000000" w:rsidRPr="00000000">
        <w:rPr>
          <w:rFonts w:ascii="IBM Plex Sans" w:cs="IBM Plex Sans" w:eastAsia="IBM Plex Sans" w:hAnsi="IBM Plex Sans"/>
          <w:b w:val="1"/>
          <w:rtl w:val="0"/>
        </w:rPr>
        <w:t xml:space="preserve">Authors</w:t>
      </w:r>
      <w:r w:rsidDel="00000000" w:rsidR="00000000" w:rsidRPr="00000000">
        <w:rPr>
          <w:rtl w:val="0"/>
        </w:rPr>
      </w:r>
    </w:p>
    <w:p w:rsidR="00000000" w:rsidDel="00000000" w:rsidP="00000000" w:rsidRDefault="00000000" w:rsidRPr="00000000" w14:paraId="0000000C">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James “Jim” Rampton - University of Michigan Ann Arbor, MI - rampton@umich.edu</w:t>
      </w:r>
    </w:p>
    <w:p w:rsidR="00000000" w:rsidDel="00000000" w:rsidP="00000000" w:rsidRDefault="00000000" w:rsidRPr="00000000" w14:paraId="0000000D">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Lionel P. Robert J r. - University of Michigan Ann Arbor, MI - lprobert@umich.edu</w:t>
      </w:r>
    </w:p>
    <w:p w:rsidR="00000000" w:rsidDel="00000000" w:rsidP="00000000" w:rsidRDefault="00000000" w:rsidRPr="00000000" w14:paraId="0000000E">
      <w:pPr>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Myounghoon Jeon - Virginia Tech Blacksburg, VA - myounghoonjeon@vt.edu</w:t>
      </w:r>
    </w:p>
    <w:p w:rsidR="00000000" w:rsidDel="00000000" w:rsidP="00000000" w:rsidRDefault="00000000" w:rsidRPr="00000000" w14:paraId="0000000F">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Manhua Wang - Virginia Tech Blacksburg, VA - manhua@vt.edu</w:t>
      </w:r>
    </w:p>
    <w:p w:rsidR="00000000" w:rsidDel="00000000" w:rsidP="00000000" w:rsidRDefault="00000000" w:rsidRPr="00000000" w14:paraId="00000010">
      <w:pPr>
        <w:spacing w:line="276" w:lineRule="auto"/>
        <w:jc w:val="both"/>
        <w:rPr>
          <w:rFonts w:ascii="IBM Plex Sans" w:cs="IBM Plex Sans" w:eastAsia="IBM Plex Sans" w:hAnsi="IBM Plex Sans"/>
          <w:sz w:val="24"/>
          <w:szCs w:val="24"/>
        </w:rPr>
      </w:pPr>
      <w:r w:rsidDel="00000000" w:rsidR="00000000" w:rsidRPr="00000000">
        <w:rPr>
          <w:rFonts w:ascii="IBM Plex Sans" w:cs="IBM Plex Sans" w:eastAsia="IBM Plex Sans" w:hAnsi="IBM Plex Sans"/>
          <w:rtl w:val="0"/>
        </w:rPr>
        <w:t xml:space="preserve">Gayoung Ban - Virginia Tech Blacksburg, VA - gayoungban@vt.edu</w:t>
      </w:r>
      <w:r w:rsidDel="00000000" w:rsidR="00000000" w:rsidRPr="00000000">
        <w:rPr>
          <w:rtl w:val="0"/>
        </w:rPr>
      </w:r>
    </w:p>
    <w:p w:rsidR="00000000" w:rsidDel="00000000" w:rsidP="00000000" w:rsidRDefault="00000000" w:rsidRPr="00000000" w14:paraId="00000011">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Ankit R. Patel - University of Minho, Guimaraes, Portugal - majorankit@gmail.com </w:t>
      </w:r>
      <w:r w:rsidDel="00000000" w:rsidR="00000000" w:rsidRPr="00000000">
        <w:rPr>
          <w:rtl w:val="0"/>
        </w:rPr>
      </w:r>
    </w:p>
    <w:p w:rsidR="00000000" w:rsidDel="00000000" w:rsidP="00000000" w:rsidRDefault="00000000" w:rsidRPr="00000000" w14:paraId="00000012">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Dave B. Miller - Tufts University,  Medford, MA - dave.miller@tufts.edu</w:t>
      </w:r>
    </w:p>
    <w:p w:rsidR="00000000" w:rsidDel="00000000" w:rsidP="00000000" w:rsidRDefault="00000000" w:rsidRPr="00000000" w14:paraId="00000013">
      <w:pPr>
        <w:spacing w:line="276" w:lineRule="auto"/>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14">
      <w:pPr>
        <w:spacing w:line="276" w:lineRule="auto"/>
        <w:jc w:val="both"/>
        <w:rPr>
          <w:rFonts w:ascii="IBM Plex Sans" w:cs="IBM Plex Sans" w:eastAsia="IBM Plex Sans" w:hAnsi="IBM Plex Sans"/>
          <w:b w:val="1"/>
        </w:rPr>
      </w:pPr>
      <w:r w:rsidDel="00000000" w:rsidR="00000000" w:rsidRPr="00000000">
        <w:rPr>
          <w:rFonts w:ascii="IBM Plex Sans" w:cs="IBM Plex Sans" w:eastAsia="IBM Plex Sans" w:hAnsi="IBM Plex Sans"/>
          <w:b w:val="1"/>
          <w:rtl w:val="0"/>
        </w:rPr>
        <w:t xml:space="preserve">CCS Concepts</w:t>
      </w:r>
      <w:r w:rsidDel="00000000" w:rsidR="00000000" w:rsidRPr="00000000">
        <w:rPr>
          <w:rtl w:val="0"/>
        </w:rPr>
      </w:r>
    </w:p>
    <w:p w:rsidR="00000000" w:rsidDel="00000000" w:rsidP="00000000" w:rsidRDefault="00000000" w:rsidRPr="00000000" w14:paraId="00000015">
      <w:pPr>
        <w:spacing w:after="240" w:before="240" w:line="276" w:lineRule="auto"/>
        <w:jc w:val="both"/>
        <w:rPr>
          <w:rFonts w:ascii="IBM Plex Sans" w:cs="IBM Plex Sans" w:eastAsia="IBM Plex Sans" w:hAnsi="IBM Plex Sans"/>
          <w:b w:val="1"/>
        </w:rPr>
      </w:pPr>
      <w:r w:rsidDel="00000000" w:rsidR="00000000" w:rsidRPr="00000000">
        <w:rPr>
          <w:rFonts w:ascii="Times New Roman" w:cs="Times New Roman" w:eastAsia="Times New Roman" w:hAnsi="Times New Roman"/>
          <w:b w:val="1"/>
          <w:rtl w:val="0"/>
        </w:rPr>
        <w:t xml:space="preserve">•Human-centered computing~Human computer interaction (HCI)•Social and professional topics~Professional topics~Computing education~Model curricula</w:t>
      </w:r>
      <w:r w:rsidDel="00000000" w:rsidR="00000000" w:rsidRPr="00000000">
        <w:rPr>
          <w:rtl w:val="0"/>
        </w:rPr>
      </w:r>
    </w:p>
    <w:p w:rsidR="00000000" w:rsidDel="00000000" w:rsidP="00000000" w:rsidRDefault="00000000" w:rsidRPr="00000000" w14:paraId="00000016">
      <w:pPr>
        <w:spacing w:line="276" w:lineRule="auto"/>
        <w:jc w:val="both"/>
        <w:rPr>
          <w:rFonts w:ascii="IBM Plex Sans" w:cs="IBM Plex Sans" w:eastAsia="IBM Plex Sans" w:hAnsi="IBM Plex Sans"/>
          <w:b w:val="1"/>
        </w:rPr>
      </w:pPr>
      <w:r w:rsidDel="00000000" w:rsidR="00000000" w:rsidRPr="00000000">
        <w:rPr>
          <w:rFonts w:ascii="IBM Plex Sans" w:cs="IBM Plex Sans" w:eastAsia="IBM Plex Sans" w:hAnsi="IBM Plex Sans"/>
          <w:b w:val="1"/>
          <w:rtl w:val="0"/>
        </w:rPr>
        <w:t xml:space="preserve">Keywords</w:t>
      </w:r>
      <w:r w:rsidDel="00000000" w:rsidR="00000000" w:rsidRPr="00000000">
        <w:rPr>
          <w:rtl w:val="0"/>
        </w:rPr>
      </w:r>
    </w:p>
    <w:p w:rsidR="00000000" w:rsidDel="00000000" w:rsidP="00000000" w:rsidRDefault="00000000" w:rsidRPr="00000000" w14:paraId="00000017">
      <w:pPr>
        <w:spacing w:line="276" w:lineRule="auto"/>
        <w:jc w:val="both"/>
        <w:rPr>
          <w:rFonts w:ascii="IBM Plex Sans" w:cs="IBM Plex Sans" w:eastAsia="IBM Plex Sans" w:hAnsi="IBM Plex Sans"/>
          <w:b w:val="1"/>
        </w:rPr>
      </w:pPr>
      <w:r w:rsidDel="00000000" w:rsidR="00000000" w:rsidRPr="00000000">
        <w:rPr>
          <w:rFonts w:ascii="Times New Roman" w:cs="Times New Roman" w:eastAsia="Times New Roman" w:hAnsi="Times New Roman"/>
          <w:b w:val="1"/>
          <w:rtl w:val="0"/>
        </w:rPr>
        <w:t xml:space="preserve">automated vehicles, curriculum, user experience, interaction design, human-centered computing</w:t>
      </w:r>
      <w:r w:rsidDel="00000000" w:rsidR="00000000" w:rsidRPr="00000000">
        <w:rPr>
          <w:rtl w:val="0"/>
        </w:rPr>
      </w:r>
    </w:p>
    <w:p w:rsidR="00000000" w:rsidDel="00000000" w:rsidP="00000000" w:rsidRDefault="00000000" w:rsidRPr="00000000" w14:paraId="00000018">
      <w:pPr>
        <w:spacing w:line="276" w:lineRule="auto"/>
        <w:jc w:val="both"/>
        <w:rPr>
          <w:rFonts w:ascii="IBM Plex Sans" w:cs="IBM Plex Sans" w:eastAsia="IBM Plex Sans" w:hAnsi="IBM Plex Sans"/>
          <w:b w:val="1"/>
        </w:rPr>
      </w:pPr>
      <w:r w:rsidDel="00000000" w:rsidR="00000000" w:rsidRPr="00000000">
        <w:rPr>
          <w:rtl w:val="0"/>
        </w:rPr>
      </w:r>
    </w:p>
    <w:p w:rsidR="00000000" w:rsidDel="00000000" w:rsidP="00000000" w:rsidRDefault="00000000" w:rsidRPr="00000000" w14:paraId="00000019">
      <w:pPr>
        <w:spacing w:line="276" w:lineRule="auto"/>
        <w:jc w:val="both"/>
        <w:rPr>
          <w:rFonts w:ascii="IBM Plex Sans" w:cs="IBM Plex Sans" w:eastAsia="IBM Plex Sans" w:hAnsi="IBM Plex Sans"/>
          <w:b w:val="1"/>
        </w:rPr>
      </w:pPr>
      <w:r w:rsidDel="00000000" w:rsidR="00000000" w:rsidRPr="00000000">
        <w:rPr>
          <w:rFonts w:ascii="IBM Plex Sans" w:cs="IBM Plex Sans" w:eastAsia="IBM Plex Sans" w:hAnsi="IBM Plex Sans"/>
          <w:b w:val="1"/>
          <w:rtl w:val="0"/>
        </w:rPr>
        <w:t xml:space="preserve">Abstract</w:t>
      </w:r>
      <w:r w:rsidDel="00000000" w:rsidR="00000000" w:rsidRPr="00000000">
        <w:rPr>
          <w:rFonts w:ascii="IBM Plex Sans" w:cs="IBM Plex Sans" w:eastAsia="IBM Plex Sans" w:hAnsi="IBM Plex Sans"/>
          <w:b w:val="1"/>
          <w:rtl w:val="0"/>
        </w:rPr>
        <w:t xml:space="preserve"> </w:t>
      </w:r>
    </w:p>
    <w:p w:rsidR="00000000" w:rsidDel="00000000" w:rsidP="00000000" w:rsidRDefault="00000000" w:rsidRPr="00000000" w14:paraId="0000001A">
      <w:pPr>
        <w:spacing w:line="276" w:lineRule="auto"/>
        <w:jc w:val="both"/>
        <w:rPr>
          <w:rFonts w:ascii="IBM Plex Sans" w:cs="IBM Plex Sans" w:eastAsia="IBM Plex Sans" w:hAnsi="IBM Plex Sans"/>
          <w:b w:val="1"/>
        </w:rPr>
      </w:pPr>
      <w:r w:rsidDel="00000000" w:rsidR="00000000" w:rsidRPr="00000000">
        <w:rPr>
          <w:rtl w:val="0"/>
        </w:rPr>
      </w:r>
    </w:p>
    <w:p w:rsidR="00000000" w:rsidDel="00000000" w:rsidP="00000000" w:rsidRDefault="00000000" w:rsidRPr="00000000" w14:paraId="0000001B">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In-car interfaces are now becoming the primary method to present information to both drivers and passengers </w:t>
      </w:r>
      <w:r w:rsidDel="00000000" w:rsidR="00000000" w:rsidRPr="00000000">
        <w:rPr>
          <w:rFonts w:ascii="IBM Plex Sans" w:cs="IBM Plex Sans" w:eastAsia="IBM Plex Sans" w:hAnsi="IBM Plex Sans"/>
          <w:rtl w:val="0"/>
        </w:rPr>
        <w:t xml:space="preserve">within the car</w:t>
      </w:r>
      <w:r w:rsidDel="00000000" w:rsidR="00000000" w:rsidRPr="00000000">
        <w:rPr>
          <w:rFonts w:ascii="IBM Plex Sans" w:cs="IBM Plex Sans" w:eastAsia="IBM Plex Sans" w:hAnsi="IBM Plex Sans"/>
          <w:rtl w:val="0"/>
        </w:rPr>
        <w:t xml:space="preserve">. </w:t>
      </w:r>
      <w:r w:rsidDel="00000000" w:rsidR="00000000" w:rsidRPr="00000000">
        <w:rPr>
          <w:rFonts w:ascii="IBM Plex Sans" w:cs="IBM Plex Sans" w:eastAsia="IBM Plex Sans" w:hAnsi="IBM Plex Sans"/>
          <w:rtl w:val="0"/>
        </w:rPr>
        <w:t xml:space="preserve">Although many universities teach automotive user experience and design courses, there is no consensus on what topics to cover. </w:t>
      </w:r>
      <w:r w:rsidDel="00000000" w:rsidR="00000000" w:rsidRPr="00000000">
        <w:rPr>
          <w:rFonts w:ascii="IBM Plex Sans" w:cs="IBM Plex Sans" w:eastAsia="IBM Plex Sans" w:hAnsi="IBM Plex Sans"/>
          <w:rtl w:val="0"/>
        </w:rPr>
        <w:t xml:space="preserve">Some schools may choose to focus on the interior design of the cabin, including, but not limited to, physical controls, ergonomics, while other schools may just focus on the usability of what is shown to the driver and passengers.</w:t>
      </w:r>
    </w:p>
    <w:p w:rsidR="00000000" w:rsidDel="00000000" w:rsidP="00000000" w:rsidRDefault="00000000" w:rsidRPr="00000000" w14:paraId="0000001C">
      <w:pPr>
        <w:spacing w:line="276" w:lineRule="auto"/>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1D">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Participants will discuss </w:t>
      </w:r>
      <w:r w:rsidDel="00000000" w:rsidR="00000000" w:rsidRPr="00000000">
        <w:rPr>
          <w:rFonts w:ascii="IBM Plex Sans" w:cs="IBM Plex Sans" w:eastAsia="IBM Plex Sans" w:hAnsi="IBM Plex Sans"/>
          <w:rtl w:val="0"/>
        </w:rPr>
        <w:t xml:space="preserve">the many</w:t>
      </w:r>
      <w:r w:rsidDel="00000000" w:rsidR="00000000" w:rsidRPr="00000000">
        <w:rPr>
          <w:rFonts w:ascii="IBM Plex Sans" w:cs="IBM Plex Sans" w:eastAsia="IBM Plex Sans" w:hAnsi="IBM Plex Sans"/>
          <w:rtl w:val="0"/>
        </w:rPr>
        <w:t xml:space="preserve"> topics for teaching Automotive UX and UI at both undergraduate and graduate levels, focusing on development of interactive activities like panels, breakout discussions, and </w:t>
      </w:r>
      <w:r w:rsidDel="00000000" w:rsidR="00000000" w:rsidRPr="00000000">
        <w:rPr>
          <w:rFonts w:ascii="IBM Plex Sans" w:cs="IBM Plex Sans" w:eastAsia="IBM Plex Sans" w:hAnsi="IBM Plex Sans"/>
          <w:rtl w:val="0"/>
        </w:rPr>
        <w:t xml:space="preserve">syllabus design</w:t>
      </w:r>
      <w:r w:rsidDel="00000000" w:rsidR="00000000" w:rsidRPr="00000000">
        <w:rPr>
          <w:rFonts w:ascii="IBM Plex Sans" w:cs="IBM Plex Sans" w:eastAsia="IBM Plex Sans" w:hAnsi="IBM Plex Sans"/>
          <w:rtl w:val="0"/>
        </w:rPr>
        <w:t xml:space="preserve">. </w:t>
      </w:r>
      <w:r w:rsidDel="00000000" w:rsidR="00000000" w:rsidRPr="00000000">
        <w:rPr>
          <w:rFonts w:ascii="IBM Plex Sans" w:cs="IBM Plex Sans" w:eastAsia="IBM Plex Sans" w:hAnsi="IBM Plex Sans"/>
          <w:rtl w:val="0"/>
        </w:rPr>
        <w:t xml:space="preserve">Participants will then combine and form their findings into one, or if necessary, a</w:t>
      </w:r>
      <w:r w:rsidDel="00000000" w:rsidR="00000000" w:rsidRPr="00000000">
        <w:rPr>
          <w:rFonts w:ascii="IBM Plex Sans" w:cs="IBM Plex Sans" w:eastAsia="IBM Plex Sans" w:hAnsi="IBM Plex Sans"/>
          <w:rtl w:val="0"/>
        </w:rPr>
        <w:t xml:space="preserve"> course outline based on themes (ex., UI, Human Factors, etc.)</w:t>
      </w:r>
    </w:p>
    <w:p w:rsidR="00000000" w:rsidDel="00000000" w:rsidP="00000000" w:rsidRDefault="00000000" w:rsidRPr="00000000" w14:paraId="0000001E">
      <w:pPr>
        <w:spacing w:line="276" w:lineRule="auto"/>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1F">
      <w:pPr>
        <w:numPr>
          <w:ilvl w:val="0"/>
          <w:numId w:val="1"/>
        </w:numPr>
        <w:spacing w:line="276" w:lineRule="auto"/>
        <w:ind w:left="720" w:hanging="360"/>
        <w:jc w:val="both"/>
        <w:rPr>
          <w:rFonts w:ascii="IBM Plex Sans" w:cs="IBM Plex Sans" w:eastAsia="IBM Plex Sans" w:hAnsi="IBM Plex Sans"/>
          <w:b w:val="1"/>
        </w:rPr>
      </w:pPr>
      <w:r w:rsidDel="00000000" w:rsidR="00000000" w:rsidRPr="00000000">
        <w:rPr>
          <w:rFonts w:ascii="IBM Plex Sans" w:cs="IBM Plex Sans" w:eastAsia="IBM Plex Sans" w:hAnsi="IBM Plex Sans"/>
          <w:b w:val="1"/>
          <w:rtl w:val="0"/>
        </w:rPr>
        <w:t xml:space="preserve">Overview</w:t>
      </w:r>
    </w:p>
    <w:p w:rsidR="00000000" w:rsidDel="00000000" w:rsidP="00000000" w:rsidRDefault="00000000" w:rsidRPr="00000000" w14:paraId="00000020">
      <w:pPr>
        <w:spacing w:line="276" w:lineRule="auto"/>
        <w:jc w:val="both"/>
        <w:rPr>
          <w:rFonts w:ascii="IBM Plex Sans" w:cs="IBM Plex Sans" w:eastAsia="IBM Plex Sans" w:hAnsi="IBM Plex Sans"/>
          <w:b w:val="1"/>
        </w:rPr>
      </w:pPr>
      <w:r w:rsidDel="00000000" w:rsidR="00000000" w:rsidRPr="00000000">
        <w:rPr>
          <w:rtl w:val="0"/>
        </w:rPr>
      </w:r>
    </w:p>
    <w:p w:rsidR="00000000" w:rsidDel="00000000" w:rsidP="00000000" w:rsidRDefault="00000000" w:rsidRPr="00000000" w14:paraId="00000021">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User Experience </w:t>
      </w:r>
      <w:r w:rsidDel="00000000" w:rsidR="00000000" w:rsidRPr="00000000">
        <w:rPr>
          <w:rFonts w:ascii="IBM Plex Sans" w:cs="IBM Plex Sans" w:eastAsia="IBM Plex Sans" w:hAnsi="IBM Plex Sans"/>
          <w:rtl w:val="0"/>
        </w:rPr>
        <w:t xml:space="preserve">(UX)</w:t>
      </w:r>
      <w:r w:rsidDel="00000000" w:rsidR="00000000" w:rsidRPr="00000000">
        <w:rPr>
          <w:rFonts w:ascii="IBM Plex Sans" w:cs="IBM Plex Sans" w:eastAsia="IBM Plex Sans" w:hAnsi="IBM Plex Sans"/>
          <w:rtl w:val="0"/>
        </w:rPr>
        <w:t xml:space="preserve"> </w:t>
      </w:r>
      <w:r w:rsidDel="00000000" w:rsidR="00000000" w:rsidRPr="00000000">
        <w:rPr>
          <w:rFonts w:ascii="IBM Plex Sans" w:cs="IBM Plex Sans" w:eastAsia="IBM Plex Sans" w:hAnsi="IBM Plex Sans"/>
          <w:rtl w:val="0"/>
        </w:rPr>
        <w:t xml:space="preserve">Design</w:t>
      </w:r>
      <w:r w:rsidDel="00000000" w:rsidR="00000000" w:rsidRPr="00000000">
        <w:rPr>
          <w:rFonts w:ascii="IBM Plex Sans" w:cs="IBM Plex Sans" w:eastAsia="IBM Plex Sans" w:hAnsi="IBM Plex Sans"/>
          <w:rtl w:val="0"/>
        </w:rPr>
        <w:t xml:space="preserve"> within the automotive space has started to appear as stand-alone specialty classes offered at multiple education institutions; all taking unique stances as to the </w:t>
      </w:r>
      <w:r w:rsidDel="00000000" w:rsidR="00000000" w:rsidRPr="00000000">
        <w:rPr>
          <w:rFonts w:ascii="IBM Plex Sans" w:cs="IBM Plex Sans" w:eastAsia="IBM Plex Sans" w:hAnsi="IBM Plex Sans"/>
          <w:rtl w:val="0"/>
        </w:rPr>
        <w:t xml:space="preserve">direction </w:t>
      </w:r>
      <w:r w:rsidDel="00000000" w:rsidR="00000000" w:rsidRPr="00000000">
        <w:rPr>
          <w:rFonts w:ascii="IBM Plex Sans" w:cs="IBM Plex Sans" w:eastAsia="IBM Plex Sans" w:hAnsi="IBM Plex Sans"/>
          <w:rtl w:val="0"/>
        </w:rPr>
        <w:t xml:space="preserve">and topics of the classes. Some focus on graphics and modeling, while others focus on designing key screen features while considering human factors guidelines. In addition, key topics such as accessibility, information architecture, and psychology can also play a huge role in screen designs because users’ primary objective is </w:t>
      </w:r>
      <w:r w:rsidDel="00000000" w:rsidR="00000000" w:rsidRPr="00000000">
        <w:rPr>
          <w:rFonts w:ascii="IBM Plex Sans" w:cs="IBM Plex Sans" w:eastAsia="IBM Plex Sans" w:hAnsi="IBM Plex Sans"/>
          <w:rtl w:val="0"/>
        </w:rPr>
        <w:t xml:space="preserve">to just </w:t>
      </w:r>
      <w:r w:rsidDel="00000000" w:rsidR="00000000" w:rsidRPr="00000000">
        <w:rPr>
          <w:rFonts w:ascii="IBM Plex Sans" w:cs="IBM Plex Sans" w:eastAsia="IBM Plex Sans" w:hAnsi="IBM Plex Sans"/>
          <w:rtl w:val="0"/>
        </w:rPr>
        <w:t xml:space="preserve">drive</w:t>
      </w:r>
      <w:r w:rsidDel="00000000" w:rsidR="00000000" w:rsidRPr="00000000">
        <w:rPr>
          <w:rFonts w:ascii="IBM Plex Sans" w:cs="IBM Plex Sans" w:eastAsia="IBM Plex Sans" w:hAnsi="IBM Plex Sans"/>
          <w:rtl w:val="0"/>
        </w:rPr>
        <w:t xml:space="preserve"> and not necessarily to use that interface before highly automated vehicles become available and users become passengers only. Therefore, although general UX design methodologies are applied, automotive UX design also aims to improve user performance and safety in addition to user satisfaction (Lee et al., 2017).</w:t>
      </w:r>
    </w:p>
    <w:p w:rsidR="00000000" w:rsidDel="00000000" w:rsidP="00000000" w:rsidRDefault="00000000" w:rsidRPr="00000000" w14:paraId="00000022">
      <w:pPr>
        <w:spacing w:line="276" w:lineRule="auto"/>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23">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Educators should always be able to put their spin on any particular course, but it would help if guardrails (pun intended) were put in place to help paint an idea as to what the fundamentals are and how they could be taught to both undergraduate and graduate students.</w:t>
      </w:r>
    </w:p>
    <w:p w:rsidR="00000000" w:rsidDel="00000000" w:rsidP="00000000" w:rsidRDefault="00000000" w:rsidRPr="00000000" w14:paraId="00000024">
      <w:pPr>
        <w:spacing w:line="276" w:lineRule="auto"/>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25">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This proposed workshop aims to develop a sample syllabus based on the curriculum plan discussed and generated throughout the workshop activities. The developed curriculum plan is anticipated to make the following contributions. First, the curriculum plan will set the automotive UX design to be different from the generic UX design by identifying the unique needs of in-car interface designs, such as visual, auditory, or cognitive needs for drivers to guide automotive UX design. Second, our curriculum plan will integrate perspectives from academic research and industrial development settings. Automotive UX design under these two settings shares common goals but also has special goals. Thus, integrating both perspectives will provide students with a holistic view of related topics and benefit their career decision-making. </w:t>
      </w:r>
      <w:r w:rsidDel="00000000" w:rsidR="00000000" w:rsidRPr="00000000">
        <w:rPr>
          <w:rtl w:val="0"/>
        </w:rPr>
      </w:r>
    </w:p>
    <w:p w:rsidR="00000000" w:rsidDel="00000000" w:rsidP="00000000" w:rsidRDefault="00000000" w:rsidRPr="00000000" w14:paraId="00000026">
      <w:pPr>
        <w:spacing w:line="276" w:lineRule="auto"/>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27">
      <w:pPr>
        <w:numPr>
          <w:ilvl w:val="0"/>
          <w:numId w:val="1"/>
        </w:numPr>
        <w:spacing w:line="276" w:lineRule="auto"/>
        <w:ind w:left="720" w:hanging="360"/>
        <w:jc w:val="both"/>
        <w:rPr>
          <w:rFonts w:ascii="IBM Plex Sans" w:cs="IBM Plex Sans" w:eastAsia="IBM Plex Sans" w:hAnsi="IBM Plex Sans"/>
          <w:b w:val="1"/>
        </w:rPr>
      </w:pPr>
      <w:r w:rsidDel="00000000" w:rsidR="00000000" w:rsidRPr="00000000">
        <w:rPr>
          <w:rFonts w:ascii="IBM Plex Sans" w:cs="IBM Plex Sans" w:eastAsia="IBM Plex Sans" w:hAnsi="IBM Plex Sans"/>
          <w:b w:val="1"/>
          <w:rtl w:val="0"/>
        </w:rPr>
        <w:t xml:space="preserve">Topics</w:t>
      </w:r>
      <w:r w:rsidDel="00000000" w:rsidR="00000000" w:rsidRPr="00000000">
        <w:rPr>
          <w:rtl w:val="0"/>
        </w:rPr>
      </w:r>
    </w:p>
    <w:p w:rsidR="00000000" w:rsidDel="00000000" w:rsidP="00000000" w:rsidRDefault="00000000" w:rsidRPr="00000000" w14:paraId="00000028">
      <w:pPr>
        <w:spacing w:line="276" w:lineRule="auto"/>
        <w:jc w:val="both"/>
        <w:rPr>
          <w:rFonts w:ascii="IBM Plex Sans" w:cs="IBM Plex Sans" w:eastAsia="IBM Plex Sans" w:hAnsi="IBM Plex Sans"/>
          <w:b w:val="1"/>
        </w:rPr>
      </w:pPr>
      <w:r w:rsidDel="00000000" w:rsidR="00000000" w:rsidRPr="00000000">
        <w:rPr>
          <w:rtl w:val="0"/>
        </w:rPr>
      </w:r>
    </w:p>
    <w:p w:rsidR="00000000" w:rsidDel="00000000" w:rsidP="00000000" w:rsidRDefault="00000000" w:rsidRPr="00000000" w14:paraId="00000029">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The workshop will be </w:t>
      </w:r>
      <w:r w:rsidDel="00000000" w:rsidR="00000000" w:rsidRPr="00000000">
        <w:rPr>
          <w:rFonts w:ascii="IBM Plex Sans" w:cs="IBM Plex Sans" w:eastAsia="IBM Plex Sans" w:hAnsi="IBM Plex Sans"/>
          <w:rtl w:val="0"/>
        </w:rPr>
        <w:t xml:space="preserve">four hours</w:t>
      </w:r>
      <w:r w:rsidDel="00000000" w:rsidR="00000000" w:rsidRPr="00000000">
        <w:rPr>
          <w:rFonts w:ascii="IBM Plex Sans" w:cs="IBM Plex Sans" w:eastAsia="IBM Plex Sans" w:hAnsi="IBM Plex Sans"/>
          <w:rtl w:val="0"/>
        </w:rPr>
        <w:t xml:space="preserve"> long with a 30-minute break in the middle.</w:t>
      </w:r>
      <w:r w:rsidDel="00000000" w:rsidR="00000000" w:rsidRPr="00000000">
        <w:rPr>
          <w:rFonts w:ascii="IBM Plex Sans" w:cs="IBM Plex Sans" w:eastAsia="IBM Plex Sans" w:hAnsi="IBM Plex Sans"/>
          <w:rtl w:val="0"/>
        </w:rPr>
        <w:t xml:space="preserve"> The session will be divided into two modules. Each module will be structured slightly differently. Refer to the table for a detailed breakdown.</w:t>
      </w:r>
    </w:p>
    <w:p w:rsidR="00000000" w:rsidDel="00000000" w:rsidP="00000000" w:rsidRDefault="00000000" w:rsidRPr="00000000" w14:paraId="0000002A">
      <w:pPr>
        <w:spacing w:line="276" w:lineRule="auto"/>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2B">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Module 1 - The first step is to identify the audience and goals of an introductory course on automotive UX. This module will define the</w:t>
      </w:r>
      <w:r w:rsidDel="00000000" w:rsidR="00000000" w:rsidRPr="00000000">
        <w:rPr>
          <w:rFonts w:ascii="IBM Plex Sans" w:cs="IBM Plex Sans" w:eastAsia="IBM Plex Sans" w:hAnsi="IBM Plex Sans"/>
          <w:rtl w:val="0"/>
        </w:rPr>
        <w:t xml:space="preserve"> learning objective,</w:t>
      </w:r>
      <w:r w:rsidDel="00000000" w:rsidR="00000000" w:rsidRPr="00000000">
        <w:rPr>
          <w:rFonts w:ascii="IBM Plex Sans" w:cs="IBM Plex Sans" w:eastAsia="IBM Plex Sans" w:hAnsi="IBM Plex Sans"/>
          <w:rtl w:val="0"/>
        </w:rPr>
        <w:t xml:space="preserve"> target audiences, their needs, and learning objectives. Participants will listen to a panel followed by a brainstorming session. The output would be a list of target audiences, learning objectives, and </w:t>
      </w:r>
      <w:r w:rsidDel="00000000" w:rsidR="00000000" w:rsidRPr="00000000">
        <w:rPr>
          <w:rFonts w:ascii="IBM Plex Sans" w:cs="IBM Plex Sans" w:eastAsia="IBM Plex Sans" w:hAnsi="IBM Plex Sans"/>
          <w:rtl w:val="0"/>
        </w:rPr>
        <w:t xml:space="preserve">themes</w:t>
      </w:r>
      <w:r w:rsidDel="00000000" w:rsidR="00000000" w:rsidRPr="00000000">
        <w:rPr>
          <w:rFonts w:ascii="IBM Plex Sans" w:cs="IBM Plex Sans" w:eastAsia="IBM Plex Sans" w:hAnsi="IBM Plex Sans"/>
          <w:rtl w:val="0"/>
        </w:rPr>
        <w:t xml:space="preserve"> that could fall under the umbrella of Automotive UX (e.g., UI, Human Factors, Graphics, etc.)</w:t>
      </w:r>
    </w:p>
    <w:p w:rsidR="00000000" w:rsidDel="00000000" w:rsidP="00000000" w:rsidRDefault="00000000" w:rsidRPr="00000000" w14:paraId="0000002C">
      <w:pPr>
        <w:spacing w:line="276" w:lineRule="auto"/>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2D">
      <w:pPr>
        <w:spacing w:line="276" w:lineRule="auto"/>
        <w:jc w:val="both"/>
        <w:rPr>
          <w:rFonts w:ascii="IBM Plex Sans" w:cs="IBM Plex Sans" w:eastAsia="IBM Plex Sans" w:hAnsi="IBM Plex Sans"/>
          <w:b w:val="1"/>
        </w:rPr>
      </w:pPr>
      <w:r w:rsidDel="00000000" w:rsidR="00000000" w:rsidRPr="00000000">
        <w:rPr>
          <w:rFonts w:ascii="IBM Plex Sans" w:cs="IBM Plex Sans" w:eastAsia="IBM Plex Sans" w:hAnsi="IBM Plex Sans"/>
          <w:rtl w:val="0"/>
        </w:rPr>
        <w:t xml:space="preserve">Module 2</w:t>
      </w:r>
      <w:r w:rsidDel="00000000" w:rsidR="00000000" w:rsidRPr="00000000">
        <w:rPr>
          <w:rFonts w:ascii="IBM Plex Sans" w:cs="IBM Plex Sans" w:eastAsia="IBM Plex Sans" w:hAnsi="IBM Plex Sans"/>
          <w:rtl w:val="0"/>
        </w:rPr>
        <w:t xml:space="preserve"> -</w:t>
      </w:r>
      <w:r w:rsidDel="00000000" w:rsidR="00000000" w:rsidRPr="00000000">
        <w:rPr>
          <w:rFonts w:ascii="IBM Plex Sans" w:cs="IBM Plex Sans" w:eastAsia="IBM Plex Sans" w:hAnsi="IBM Plex Sans"/>
          <w:rtl w:val="0"/>
        </w:rPr>
        <w:t xml:space="preserve"> The second step is to gain consensus on evaluating students and the topics covered. Participants will be assigned into small discussion </w:t>
      </w:r>
      <w:r w:rsidDel="00000000" w:rsidR="00000000" w:rsidRPr="00000000">
        <w:rPr>
          <w:rFonts w:ascii="IBM Plex Sans" w:cs="IBM Plex Sans" w:eastAsia="IBM Plex Sans" w:hAnsi="IBM Plex Sans"/>
          <w:rtl w:val="0"/>
        </w:rPr>
        <w:t xml:space="preserve">groups </w:t>
      </w:r>
      <w:r w:rsidDel="00000000" w:rsidR="00000000" w:rsidRPr="00000000">
        <w:rPr>
          <w:rFonts w:ascii="IBM Plex Sans" w:cs="IBM Plex Sans" w:eastAsia="IBM Plex Sans" w:hAnsi="IBM Plex Sans"/>
          <w:rtl w:val="0"/>
        </w:rPr>
        <w:t xml:space="preserve">based on themes that were identified in Module 1. While in these groups, participants will be asked to brainstorm topics on one stack of Post-it notes and a separate stack of Post-it notes participants will be asked to write down an assignment or evaluation activity that students would complete in class and create an affinity diagram on the wall. The output from the affinity diagram would be a list of topics paired with evaluation methods that are put in order. Ultimately, this order of student learning objectives, topics and evaluation methods would make up a few different class ideas.</w:t>
      </w:r>
      <w:r w:rsidDel="00000000" w:rsidR="00000000" w:rsidRPr="00000000">
        <w:rPr>
          <w:rtl w:val="0"/>
        </w:rPr>
      </w:r>
    </w:p>
    <w:p w:rsidR="00000000" w:rsidDel="00000000" w:rsidP="00000000" w:rsidRDefault="00000000" w:rsidRPr="00000000" w14:paraId="0000002E">
      <w:pPr>
        <w:spacing w:line="276" w:lineRule="auto"/>
        <w:jc w:val="both"/>
        <w:rPr>
          <w:rFonts w:ascii="IBM Plex Sans" w:cs="IBM Plex Sans" w:eastAsia="IBM Plex Sans" w:hAnsi="IBM Plex Sans"/>
          <w:b w:val="1"/>
        </w:rPr>
      </w:pPr>
      <w:r w:rsidDel="00000000" w:rsidR="00000000" w:rsidRPr="00000000">
        <w:rPr>
          <w:rtl w:val="0"/>
        </w:rPr>
      </w:r>
    </w:p>
    <w:p w:rsidR="00000000" w:rsidDel="00000000" w:rsidP="00000000" w:rsidRDefault="00000000" w:rsidRPr="00000000" w14:paraId="0000002F">
      <w:pPr>
        <w:numPr>
          <w:ilvl w:val="0"/>
          <w:numId w:val="1"/>
        </w:numPr>
        <w:spacing w:line="276" w:lineRule="auto"/>
        <w:ind w:left="720" w:hanging="360"/>
        <w:jc w:val="both"/>
        <w:rPr>
          <w:rFonts w:ascii="IBM Plex Sans" w:cs="IBM Plex Sans" w:eastAsia="IBM Plex Sans" w:hAnsi="IBM Plex Sans"/>
          <w:b w:val="1"/>
        </w:rPr>
      </w:pPr>
      <w:r w:rsidDel="00000000" w:rsidR="00000000" w:rsidRPr="00000000">
        <w:rPr>
          <w:rFonts w:ascii="IBM Plex Sans" w:cs="IBM Plex Sans" w:eastAsia="IBM Plex Sans" w:hAnsi="IBM Plex Sans"/>
          <w:b w:val="1"/>
          <w:rtl w:val="0"/>
        </w:rPr>
        <w:t xml:space="preserve">Participants</w:t>
      </w:r>
    </w:p>
    <w:p w:rsidR="00000000" w:rsidDel="00000000" w:rsidP="00000000" w:rsidRDefault="00000000" w:rsidRPr="00000000" w14:paraId="00000030">
      <w:pPr>
        <w:spacing w:line="276" w:lineRule="auto"/>
        <w:jc w:val="both"/>
        <w:rPr>
          <w:rFonts w:ascii="IBM Plex Sans" w:cs="IBM Plex Sans" w:eastAsia="IBM Plex Sans" w:hAnsi="IBM Plex Sans"/>
          <w:b w:val="1"/>
        </w:rPr>
      </w:pPr>
      <w:r w:rsidDel="00000000" w:rsidR="00000000" w:rsidRPr="00000000">
        <w:rPr>
          <w:rtl w:val="0"/>
        </w:rPr>
      </w:r>
    </w:p>
    <w:p w:rsidR="00000000" w:rsidDel="00000000" w:rsidP="00000000" w:rsidRDefault="00000000" w:rsidRPr="00000000" w14:paraId="00000031">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This workshop will be most useful for anyone teaching or planning to teach an automotive user experience design course. This can include, </w:t>
      </w:r>
      <w:r w:rsidDel="00000000" w:rsidR="00000000" w:rsidRPr="00000000">
        <w:rPr>
          <w:rFonts w:ascii="IBM Plex Sans" w:cs="IBM Plex Sans" w:eastAsia="IBM Plex Sans" w:hAnsi="IBM Plex Sans"/>
          <w:rtl w:val="0"/>
        </w:rPr>
        <w:t xml:space="preserve">but not be limited to</w:t>
      </w:r>
      <w:r w:rsidDel="00000000" w:rsidR="00000000" w:rsidRPr="00000000">
        <w:rPr>
          <w:rFonts w:ascii="IBM Plex Sans" w:cs="IBM Plex Sans" w:eastAsia="IBM Plex Sans" w:hAnsi="IBM Plex Sans"/>
          <w:rtl w:val="0"/>
        </w:rPr>
        <w:t xml:space="preserve">, human factors, graphics, and design studio classes. </w:t>
      </w:r>
    </w:p>
    <w:p w:rsidR="00000000" w:rsidDel="00000000" w:rsidP="00000000" w:rsidRDefault="00000000" w:rsidRPr="00000000" w14:paraId="00000032">
      <w:pPr>
        <w:spacing w:line="276" w:lineRule="auto"/>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33">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Given the interest, we anticipate </w:t>
      </w:r>
      <w:r w:rsidDel="00000000" w:rsidR="00000000" w:rsidRPr="00000000">
        <w:rPr>
          <w:rFonts w:ascii="IBM Plex Sans" w:cs="IBM Plex Sans" w:eastAsia="IBM Plex Sans" w:hAnsi="IBM Plex Sans"/>
          <w:rtl w:val="0"/>
        </w:rPr>
        <w:t xml:space="preserve">25 </w:t>
      </w:r>
      <w:r w:rsidDel="00000000" w:rsidR="00000000" w:rsidRPr="00000000">
        <w:rPr>
          <w:rFonts w:ascii="IBM Plex Sans" w:cs="IBM Plex Sans" w:eastAsia="IBM Plex Sans" w:hAnsi="IBM Plex Sans"/>
          <w:rtl w:val="0"/>
        </w:rPr>
        <w:t xml:space="preserve">participants. If we end up with more or fewer participants, we can easily modify the number of participants in each module 2 discussion group.</w:t>
      </w:r>
    </w:p>
    <w:p w:rsidR="00000000" w:rsidDel="00000000" w:rsidP="00000000" w:rsidRDefault="00000000" w:rsidRPr="00000000" w14:paraId="00000034">
      <w:pPr>
        <w:spacing w:line="276" w:lineRule="auto"/>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35">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We will recruit participants through email</w:t>
      </w:r>
      <w:r w:rsidDel="00000000" w:rsidR="00000000" w:rsidRPr="00000000">
        <w:rPr>
          <w:rFonts w:ascii="IBM Plex Sans" w:cs="IBM Plex Sans" w:eastAsia="IBM Plex Sans" w:hAnsi="IBM Plex Sans"/>
          <w:rtl w:val="0"/>
        </w:rPr>
        <w:t xml:space="preserve"> (e.g., SIG CHI listserv, Dagstuhl listserv on automotive, HRI listserv, etc.) and collect demographic and curriculum information from participants.</w:t>
      </w:r>
    </w:p>
    <w:p w:rsidR="00000000" w:rsidDel="00000000" w:rsidP="00000000" w:rsidRDefault="00000000" w:rsidRPr="00000000" w14:paraId="00000036">
      <w:pPr>
        <w:spacing w:line="276" w:lineRule="auto"/>
        <w:jc w:val="both"/>
        <w:rPr>
          <w:rFonts w:ascii="IBM Plex Sans" w:cs="IBM Plex Sans" w:eastAsia="IBM Plex Sans" w:hAnsi="IBM Plex Sans"/>
          <w:b w:val="1"/>
        </w:rPr>
      </w:pPr>
      <w:r w:rsidDel="00000000" w:rsidR="00000000" w:rsidRPr="00000000">
        <w:rPr>
          <w:rtl w:val="0"/>
        </w:rPr>
      </w:r>
    </w:p>
    <w:p w:rsidR="00000000" w:rsidDel="00000000" w:rsidP="00000000" w:rsidRDefault="00000000" w:rsidRPr="00000000" w14:paraId="00000037">
      <w:pPr>
        <w:numPr>
          <w:ilvl w:val="0"/>
          <w:numId w:val="1"/>
        </w:numPr>
        <w:spacing w:line="276" w:lineRule="auto"/>
        <w:ind w:left="720" w:hanging="360"/>
        <w:jc w:val="both"/>
        <w:rPr>
          <w:rFonts w:ascii="IBM Plex Sans" w:cs="IBM Plex Sans" w:eastAsia="IBM Plex Sans" w:hAnsi="IBM Plex Sans"/>
          <w:b w:val="1"/>
        </w:rPr>
      </w:pPr>
      <w:r w:rsidDel="00000000" w:rsidR="00000000" w:rsidRPr="00000000">
        <w:rPr>
          <w:rFonts w:ascii="IBM Plex Sans" w:cs="IBM Plex Sans" w:eastAsia="IBM Plex Sans" w:hAnsi="IBM Plex Sans"/>
          <w:b w:val="1"/>
          <w:rtl w:val="0"/>
        </w:rPr>
        <w:t xml:space="preserve">Documentation &amp; Output</w:t>
      </w:r>
    </w:p>
    <w:p w:rsidR="00000000" w:rsidDel="00000000" w:rsidP="00000000" w:rsidRDefault="00000000" w:rsidRPr="00000000" w14:paraId="00000038">
      <w:pPr>
        <w:spacing w:line="276" w:lineRule="auto"/>
        <w:jc w:val="both"/>
        <w:rPr>
          <w:rFonts w:ascii="IBM Plex Sans" w:cs="IBM Plex Sans" w:eastAsia="IBM Plex Sans" w:hAnsi="IBM Plex Sans"/>
          <w:b w:val="1"/>
        </w:rPr>
      </w:pPr>
      <w:r w:rsidDel="00000000" w:rsidR="00000000" w:rsidRPr="00000000">
        <w:rPr>
          <w:rtl w:val="0"/>
        </w:rPr>
      </w:r>
    </w:p>
    <w:p w:rsidR="00000000" w:rsidDel="00000000" w:rsidP="00000000" w:rsidRDefault="00000000" w:rsidRPr="00000000" w14:paraId="00000039">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The output will be put into a curriculum plan that will include an example syllabus and will be shared publicly. If there is an interest, we will write an additional paper based on the output of this workshop for the following year. </w:t>
      </w:r>
    </w:p>
    <w:p w:rsidR="00000000" w:rsidDel="00000000" w:rsidP="00000000" w:rsidRDefault="00000000" w:rsidRPr="00000000" w14:paraId="0000003A">
      <w:pPr>
        <w:spacing w:line="276" w:lineRule="auto"/>
        <w:jc w:val="both"/>
        <w:rPr>
          <w:rFonts w:ascii="IBM Plex Sans" w:cs="IBM Plex Sans" w:eastAsia="IBM Plex Sans" w:hAnsi="IBM Plex Sans"/>
          <w:b w:val="1"/>
        </w:rPr>
      </w:pPr>
      <w:r w:rsidDel="00000000" w:rsidR="00000000" w:rsidRPr="00000000">
        <w:rPr>
          <w:rtl w:val="0"/>
        </w:rPr>
      </w:r>
    </w:p>
    <w:p w:rsidR="00000000" w:rsidDel="00000000" w:rsidP="00000000" w:rsidRDefault="00000000" w:rsidRPr="00000000" w14:paraId="0000003B">
      <w:pPr>
        <w:numPr>
          <w:ilvl w:val="0"/>
          <w:numId w:val="1"/>
        </w:numPr>
        <w:spacing w:line="276" w:lineRule="auto"/>
        <w:ind w:left="720" w:hanging="360"/>
        <w:jc w:val="both"/>
        <w:rPr>
          <w:rFonts w:ascii="IBM Plex Sans" w:cs="IBM Plex Sans" w:eastAsia="IBM Plex Sans" w:hAnsi="IBM Plex Sans"/>
          <w:b w:val="1"/>
        </w:rPr>
      </w:pPr>
      <w:r w:rsidDel="00000000" w:rsidR="00000000" w:rsidRPr="00000000">
        <w:rPr>
          <w:rFonts w:ascii="IBM Plex Sans" w:cs="IBM Plex Sans" w:eastAsia="IBM Plex Sans" w:hAnsi="IBM Plex Sans"/>
          <w:b w:val="1"/>
          <w:rtl w:val="0"/>
        </w:rPr>
        <w:t xml:space="preserve">Schedule</w:t>
      </w:r>
    </w:p>
    <w:p w:rsidR="00000000" w:rsidDel="00000000" w:rsidP="00000000" w:rsidRDefault="00000000" w:rsidRPr="00000000" w14:paraId="0000003C">
      <w:pPr>
        <w:spacing w:line="276" w:lineRule="auto"/>
        <w:jc w:val="both"/>
        <w:rPr>
          <w:rFonts w:ascii="IBM Plex Sans" w:cs="IBM Plex Sans" w:eastAsia="IBM Plex Sans" w:hAnsi="IBM Plex Sans"/>
          <w:b w:val="1"/>
        </w:rPr>
      </w:pPr>
      <w:r w:rsidDel="00000000" w:rsidR="00000000" w:rsidRPr="00000000">
        <w:rPr>
          <w:rtl w:val="0"/>
        </w:rPr>
      </w:r>
    </w:p>
    <w:p w:rsidR="00000000" w:rsidDel="00000000" w:rsidP="00000000" w:rsidRDefault="00000000" w:rsidRPr="00000000" w14:paraId="0000003D">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The half-day workshop will contain a variety of activities across four hours.</w:t>
      </w:r>
    </w:p>
    <w:p w:rsidR="00000000" w:rsidDel="00000000" w:rsidP="00000000" w:rsidRDefault="00000000" w:rsidRPr="00000000" w14:paraId="0000003E">
      <w:pPr>
        <w:spacing w:line="276" w:lineRule="auto"/>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3F">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Panelists</w:t>
      </w:r>
    </w:p>
    <w:p w:rsidR="00000000" w:rsidDel="00000000" w:rsidP="00000000" w:rsidRDefault="00000000" w:rsidRPr="00000000" w14:paraId="00000040">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There will be three panelists in </w:t>
      </w:r>
      <w:r w:rsidDel="00000000" w:rsidR="00000000" w:rsidRPr="00000000">
        <w:rPr>
          <w:rFonts w:ascii="IBM Plex Sans" w:cs="IBM Plex Sans" w:eastAsia="IBM Plex Sans" w:hAnsi="IBM Plex Sans"/>
          <w:rtl w:val="0"/>
        </w:rPr>
        <w:t xml:space="preserve">Module 1</w:t>
      </w:r>
      <w:r w:rsidDel="00000000" w:rsidR="00000000" w:rsidRPr="00000000">
        <w:rPr>
          <w:rFonts w:ascii="IBM Plex Sans" w:cs="IBM Plex Sans" w:eastAsia="IBM Plex Sans" w:hAnsi="IBM Plex Sans"/>
          <w:rtl w:val="0"/>
        </w:rPr>
        <w:t xml:space="preserve">. Each will be asked to give a five-minute introduction about themselves and what they think is important to teach based on their background.</w:t>
      </w:r>
    </w:p>
    <w:p w:rsidR="00000000" w:rsidDel="00000000" w:rsidP="00000000" w:rsidRDefault="00000000" w:rsidRPr="00000000" w14:paraId="00000041">
      <w:pPr>
        <w:spacing w:line="276" w:lineRule="auto"/>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42">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Small Group Discussions</w:t>
      </w:r>
    </w:p>
    <w:p w:rsidR="00000000" w:rsidDel="00000000" w:rsidP="00000000" w:rsidRDefault="00000000" w:rsidRPr="00000000" w14:paraId="00000043">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In the 2nd Module, attendees will be randomly split into groups of 4-5 people. Each Moderator will lead a small group. This will allow attendees to meet new people and engage in a task. This will also help give more time for people to share their insights. An organizer will be in charge of each small group to help lead the discussion.</w:t>
      </w:r>
    </w:p>
    <w:p w:rsidR="00000000" w:rsidDel="00000000" w:rsidP="00000000" w:rsidRDefault="00000000" w:rsidRPr="00000000" w14:paraId="00000044">
      <w:pPr>
        <w:spacing w:line="276" w:lineRule="auto"/>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45">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Affinity Diagram</w:t>
      </w:r>
    </w:p>
    <w:p w:rsidR="00000000" w:rsidDel="00000000" w:rsidP="00000000" w:rsidRDefault="00000000" w:rsidRPr="00000000" w14:paraId="00000046">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As team members we will be asked to post their notes on a board so that every attendee can identify groups of similarity and match both assessment tools and topics that would be covered in the classroom.</w:t>
      </w:r>
    </w:p>
    <w:p w:rsidR="00000000" w:rsidDel="00000000" w:rsidP="00000000" w:rsidRDefault="00000000" w:rsidRPr="00000000" w14:paraId="00000047">
      <w:pPr>
        <w:spacing w:line="276" w:lineRule="auto"/>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48">
      <w:pPr>
        <w:spacing w:line="276" w:lineRule="auto"/>
        <w:jc w:val="both"/>
        <w:rPr>
          <w:rFonts w:ascii="IBM Plex Sans" w:cs="IBM Plex Sans" w:eastAsia="IBM Plex Sans" w:hAnsi="IBM Plex Sans"/>
        </w:rPr>
      </w:pPr>
      <w:r w:rsidDel="00000000" w:rsidR="00000000" w:rsidRPr="00000000">
        <w:rPr>
          <w:rtl w:val="0"/>
        </w:rPr>
      </w:r>
    </w:p>
    <w:tbl>
      <w:tblPr>
        <w:tblStyle w:val="Table1"/>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rPr>
          <w:cantSplit w:val="0"/>
          <w:tblHeader w:val="0"/>
        </w:trPr>
        <w:tc>
          <w:tcPr>
            <w:shd w:fill="efefef" w:val="clear"/>
            <w:tcMar>
              <w:top w:w="100.0" w:type="dxa"/>
              <w:left w:w="100.0" w:type="dxa"/>
              <w:bottom w:w="100.0" w:type="dxa"/>
              <w:right w:w="100.0" w:type="dxa"/>
            </w:tcMar>
            <w:vAlign w:val="top"/>
          </w:tcPr>
          <w:p w:rsidR="00000000" w:rsidDel="00000000" w:rsidP="00000000" w:rsidRDefault="00000000" w:rsidRPr="00000000" w14:paraId="00000049">
            <w:pPr>
              <w:widowControl w:val="0"/>
              <w:spacing w:line="240"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START TIME</w:t>
            </w:r>
          </w:p>
        </w:tc>
        <w:tc>
          <w:tcPr>
            <w:shd w:fill="efefef" w:val="clear"/>
            <w:tcMar>
              <w:top w:w="100.0" w:type="dxa"/>
              <w:left w:w="100.0" w:type="dxa"/>
              <w:bottom w:w="100.0" w:type="dxa"/>
              <w:right w:w="100.0" w:type="dxa"/>
            </w:tcMar>
            <w:vAlign w:val="top"/>
          </w:tcPr>
          <w:p w:rsidR="00000000" w:rsidDel="00000000" w:rsidP="00000000" w:rsidRDefault="00000000" w:rsidRPr="00000000" w14:paraId="0000004A">
            <w:pPr>
              <w:widowControl w:val="0"/>
              <w:spacing w:line="240"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ACTIVITY</w:t>
            </w:r>
          </w:p>
        </w:tc>
        <w:tc>
          <w:tcPr>
            <w:shd w:fill="efefef" w:val="clear"/>
            <w:tcMar>
              <w:top w:w="100.0" w:type="dxa"/>
              <w:left w:w="100.0" w:type="dxa"/>
              <w:bottom w:w="100.0" w:type="dxa"/>
              <w:right w:w="100.0" w:type="dxa"/>
            </w:tcMar>
            <w:vAlign w:val="top"/>
          </w:tcPr>
          <w:p w:rsidR="00000000" w:rsidDel="00000000" w:rsidP="00000000" w:rsidRDefault="00000000" w:rsidRPr="00000000" w14:paraId="0000004B">
            <w:pPr>
              <w:widowControl w:val="0"/>
              <w:spacing w:line="240"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PRESENTER</w:t>
            </w:r>
          </w:p>
        </w:tc>
      </w:tr>
      <w:tr>
        <w:trPr>
          <w:cantSplit w:val="0"/>
          <w:trHeight w:val="420" w:hRule="atLeast"/>
          <w:tblHeader w:val="0"/>
        </w:trPr>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04C">
            <w:pPr>
              <w:widowControl w:val="0"/>
              <w:spacing w:line="240"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MODULE 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F">
            <w:pPr>
              <w:widowControl w:val="0"/>
              <w:spacing w:line="240"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01:00 PM</w:t>
            </w:r>
          </w:p>
        </w:tc>
        <w:tc>
          <w:tcPr>
            <w:shd w:fill="auto" w:val="clear"/>
            <w:tcMar>
              <w:top w:w="100.0" w:type="dxa"/>
              <w:left w:w="100.0" w:type="dxa"/>
              <w:bottom w:w="100.0" w:type="dxa"/>
              <w:right w:w="100.0" w:type="dxa"/>
            </w:tcMar>
            <w:vAlign w:val="top"/>
          </w:tcPr>
          <w:p w:rsidR="00000000" w:rsidDel="00000000" w:rsidP="00000000" w:rsidRDefault="00000000" w:rsidRPr="00000000" w14:paraId="00000050">
            <w:pPr>
              <w:widowControl w:val="0"/>
              <w:spacing w:line="240" w:lineRule="auto"/>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Introductions, Schedule, Problem Statement &amp; Scope</w:t>
            </w:r>
          </w:p>
        </w:tc>
        <w:tc>
          <w:tcPr>
            <w:shd w:fill="auto" w:val="clear"/>
            <w:tcMar>
              <w:top w:w="100.0" w:type="dxa"/>
              <w:left w:w="100.0" w:type="dxa"/>
              <w:bottom w:w="100.0" w:type="dxa"/>
              <w:right w:w="100.0" w:type="dxa"/>
            </w:tcMar>
            <w:vAlign w:val="top"/>
          </w:tcPr>
          <w:p w:rsidR="00000000" w:rsidDel="00000000" w:rsidP="00000000" w:rsidRDefault="00000000" w:rsidRPr="00000000" w14:paraId="00000051">
            <w:pPr>
              <w:widowControl w:val="0"/>
              <w:spacing w:line="240"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James Rampton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2">
            <w:pPr>
              <w:widowControl w:val="0"/>
              <w:spacing w:line="240"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01:15 PM</w:t>
            </w:r>
          </w:p>
        </w:tc>
        <w:tc>
          <w:tcPr>
            <w:shd w:fill="auto" w:val="clear"/>
            <w:tcMar>
              <w:top w:w="100.0" w:type="dxa"/>
              <w:left w:w="100.0" w:type="dxa"/>
              <w:bottom w:w="100.0" w:type="dxa"/>
              <w:right w:w="100.0" w:type="dxa"/>
            </w:tcMar>
            <w:vAlign w:val="top"/>
          </w:tcPr>
          <w:p w:rsidR="00000000" w:rsidDel="00000000" w:rsidP="00000000" w:rsidRDefault="00000000" w:rsidRPr="00000000" w14:paraId="00000053">
            <w:pPr>
              <w:widowControl w:val="0"/>
              <w:spacing w:line="240"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Panel Discussion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54">
            <w:pPr>
              <w:widowControl w:val="0"/>
              <w:spacing w:line="240" w:lineRule="auto"/>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Irene Lopatovska, Nikoals Martelaro, David Sirkin, James Rampton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5">
            <w:pPr>
              <w:widowControl w:val="0"/>
              <w:spacing w:line="240"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02:00 PM</w:t>
            </w:r>
          </w:p>
        </w:tc>
        <w:tc>
          <w:tcPr>
            <w:shd w:fill="auto" w:val="clear"/>
            <w:tcMar>
              <w:top w:w="100.0" w:type="dxa"/>
              <w:left w:w="100.0" w:type="dxa"/>
              <w:bottom w:w="100.0" w:type="dxa"/>
              <w:right w:w="100.0" w:type="dxa"/>
            </w:tcMar>
            <w:vAlign w:val="top"/>
          </w:tcPr>
          <w:p w:rsidR="00000000" w:rsidDel="00000000" w:rsidP="00000000" w:rsidRDefault="00000000" w:rsidRPr="00000000" w14:paraId="00000056">
            <w:pPr>
              <w:widowControl w:val="0"/>
              <w:spacing w:line="240" w:lineRule="auto"/>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Small Group Brainstorm on Themes &amp; Learning Objectives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57">
            <w:pPr>
              <w:widowControl w:val="0"/>
              <w:spacing w:line="240" w:lineRule="auto"/>
              <w:jc w:val="both"/>
              <w:rPr>
                <w:rFonts w:ascii="IBM Plex Sans" w:cs="IBM Plex Sans" w:eastAsia="IBM Plex Sans" w:hAnsi="IBM Plex Sans"/>
              </w:rPr>
            </w:pPr>
            <w:r w:rsidDel="00000000" w:rsidR="00000000" w:rsidRPr="00000000">
              <w:rPr>
                <w:rtl w:val="0"/>
              </w:rPr>
            </w:r>
          </w:p>
        </w:tc>
      </w:tr>
      <w:tr>
        <w:trPr>
          <w:cantSplit w:val="0"/>
          <w:trHeight w:val="4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8">
            <w:pPr>
              <w:widowControl w:val="0"/>
              <w:spacing w:line="240"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2:45 PM</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59">
            <w:pPr>
              <w:widowControl w:val="0"/>
              <w:spacing w:line="240"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BREAK</w:t>
            </w:r>
          </w:p>
        </w:tc>
      </w:tr>
      <w:tr>
        <w:trPr>
          <w:cantSplit w:val="0"/>
          <w:trHeight w:val="420" w:hRule="atLeast"/>
          <w:tblHeader w:val="0"/>
        </w:trPr>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05B">
            <w:pPr>
              <w:widowControl w:val="0"/>
              <w:spacing w:line="240"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MODULE 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E">
            <w:pPr>
              <w:widowControl w:val="0"/>
              <w:spacing w:line="240"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03:15 PM</w:t>
            </w:r>
          </w:p>
        </w:tc>
        <w:tc>
          <w:tcPr>
            <w:shd w:fill="auto" w:val="clear"/>
            <w:tcMar>
              <w:top w:w="100.0" w:type="dxa"/>
              <w:left w:w="100.0" w:type="dxa"/>
              <w:bottom w:w="100.0" w:type="dxa"/>
              <w:right w:w="100.0" w:type="dxa"/>
            </w:tcMar>
            <w:vAlign w:val="top"/>
          </w:tcPr>
          <w:p w:rsidR="00000000" w:rsidDel="00000000" w:rsidP="00000000" w:rsidRDefault="00000000" w:rsidRPr="00000000" w14:paraId="0000005F">
            <w:pPr>
              <w:widowControl w:val="0"/>
              <w:spacing w:line="240" w:lineRule="auto"/>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Recap of Themes &amp; Learning Objectives and Assignment to Group Tables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60">
            <w:pPr>
              <w:widowControl w:val="0"/>
              <w:spacing w:line="240" w:lineRule="auto"/>
              <w:jc w:val="both"/>
              <w:rPr>
                <w:rFonts w:ascii="IBM Plex Sans" w:cs="IBM Plex Sans" w:eastAsia="IBM Plex Sans" w:hAnsi="IBM Plex Sans"/>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1">
            <w:pPr>
              <w:widowControl w:val="0"/>
              <w:spacing w:line="240"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03:30 PM</w:t>
            </w:r>
          </w:p>
        </w:tc>
        <w:tc>
          <w:tcPr>
            <w:shd w:fill="auto" w:val="clear"/>
            <w:tcMar>
              <w:top w:w="100.0" w:type="dxa"/>
              <w:left w:w="100.0" w:type="dxa"/>
              <w:bottom w:w="100.0" w:type="dxa"/>
              <w:right w:w="100.0" w:type="dxa"/>
            </w:tcMar>
            <w:vAlign w:val="top"/>
          </w:tcPr>
          <w:p w:rsidR="00000000" w:rsidDel="00000000" w:rsidP="00000000" w:rsidRDefault="00000000" w:rsidRPr="00000000" w14:paraId="00000062">
            <w:pPr>
              <w:widowControl w:val="0"/>
              <w:spacing w:line="240" w:lineRule="auto"/>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Small Group Brainstorm &amp; Affinity Diagram Mapping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63">
            <w:pPr>
              <w:widowControl w:val="0"/>
              <w:spacing w:line="240" w:lineRule="auto"/>
              <w:jc w:val="both"/>
              <w:rPr>
                <w:rFonts w:ascii="IBM Plex Sans" w:cs="IBM Plex Sans" w:eastAsia="IBM Plex Sans" w:hAnsi="IBM Plex Sans"/>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4">
            <w:pPr>
              <w:widowControl w:val="0"/>
              <w:spacing w:line="240"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4:30 PM</w:t>
            </w:r>
          </w:p>
        </w:tc>
        <w:tc>
          <w:tcPr>
            <w:shd w:fill="auto" w:val="clear"/>
            <w:tcMar>
              <w:top w:w="100.0" w:type="dxa"/>
              <w:left w:w="100.0" w:type="dxa"/>
              <w:bottom w:w="100.0" w:type="dxa"/>
              <w:right w:w="100.0" w:type="dxa"/>
            </w:tcMar>
            <w:vAlign w:val="top"/>
          </w:tcPr>
          <w:p w:rsidR="00000000" w:rsidDel="00000000" w:rsidP="00000000" w:rsidRDefault="00000000" w:rsidRPr="00000000" w14:paraId="00000065">
            <w:pPr>
              <w:widowControl w:val="0"/>
              <w:spacing w:line="240" w:lineRule="auto"/>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Summarize the Affinity Diagram and discuss the next steps</w:t>
            </w:r>
          </w:p>
        </w:tc>
        <w:tc>
          <w:tcPr>
            <w:shd w:fill="auto" w:val="clear"/>
            <w:tcMar>
              <w:top w:w="100.0" w:type="dxa"/>
              <w:left w:w="100.0" w:type="dxa"/>
              <w:bottom w:w="100.0" w:type="dxa"/>
              <w:right w:w="100.0" w:type="dxa"/>
            </w:tcMar>
            <w:vAlign w:val="top"/>
          </w:tcPr>
          <w:p w:rsidR="00000000" w:rsidDel="00000000" w:rsidP="00000000" w:rsidRDefault="00000000" w:rsidRPr="00000000" w14:paraId="00000066">
            <w:pPr>
              <w:widowControl w:val="0"/>
              <w:spacing w:line="240"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James Rampton</w:t>
            </w:r>
          </w:p>
        </w:tc>
      </w:tr>
    </w:tbl>
    <w:p w:rsidR="00000000" w:rsidDel="00000000" w:rsidP="00000000" w:rsidRDefault="00000000" w:rsidRPr="00000000" w14:paraId="00000067">
      <w:pPr>
        <w:spacing w:line="276" w:lineRule="auto"/>
        <w:jc w:val="both"/>
        <w:rPr>
          <w:rFonts w:ascii="IBM Plex Sans" w:cs="IBM Plex Sans" w:eastAsia="IBM Plex Sans" w:hAnsi="IBM Plex Sans"/>
          <w:b w:val="1"/>
        </w:rPr>
      </w:pPr>
      <w:r w:rsidDel="00000000" w:rsidR="00000000" w:rsidRPr="00000000">
        <w:rPr>
          <w:rtl w:val="0"/>
        </w:rPr>
      </w:r>
    </w:p>
    <w:p w:rsidR="00000000" w:rsidDel="00000000" w:rsidP="00000000" w:rsidRDefault="00000000" w:rsidRPr="00000000" w14:paraId="00000068">
      <w:pPr>
        <w:spacing w:line="276" w:lineRule="auto"/>
        <w:jc w:val="both"/>
        <w:rPr>
          <w:rFonts w:ascii="IBM Plex Sans" w:cs="IBM Plex Sans" w:eastAsia="IBM Plex Sans" w:hAnsi="IBM Plex Sans"/>
          <w:b w:val="1"/>
        </w:rPr>
      </w:pPr>
      <w:r w:rsidDel="00000000" w:rsidR="00000000" w:rsidRPr="00000000">
        <w:rPr>
          <w:rtl w:val="0"/>
        </w:rPr>
      </w:r>
    </w:p>
    <w:p w:rsidR="00000000" w:rsidDel="00000000" w:rsidP="00000000" w:rsidRDefault="00000000" w:rsidRPr="00000000" w14:paraId="00000069">
      <w:pPr>
        <w:numPr>
          <w:ilvl w:val="0"/>
          <w:numId w:val="1"/>
        </w:numPr>
        <w:spacing w:line="276" w:lineRule="auto"/>
        <w:ind w:left="720" w:hanging="360"/>
        <w:jc w:val="both"/>
        <w:rPr>
          <w:rFonts w:ascii="IBM Plex Sans" w:cs="IBM Plex Sans" w:eastAsia="IBM Plex Sans" w:hAnsi="IBM Plex Sans"/>
          <w:b w:val="1"/>
        </w:rPr>
      </w:pPr>
      <w:r w:rsidDel="00000000" w:rsidR="00000000" w:rsidRPr="00000000">
        <w:rPr>
          <w:rFonts w:ascii="IBM Plex Sans" w:cs="IBM Plex Sans" w:eastAsia="IBM Plex Sans" w:hAnsi="IBM Plex Sans"/>
          <w:b w:val="1"/>
          <w:rtl w:val="0"/>
        </w:rPr>
        <w:t xml:space="preserve">Invited </w:t>
      </w:r>
      <w:r w:rsidDel="00000000" w:rsidR="00000000" w:rsidRPr="00000000">
        <w:rPr>
          <w:rFonts w:ascii="IBM Plex Sans" w:cs="IBM Plex Sans" w:eastAsia="IBM Plex Sans" w:hAnsi="IBM Plex Sans"/>
          <w:b w:val="1"/>
          <w:rtl w:val="0"/>
        </w:rPr>
        <w:t xml:space="preserve">Panelists</w:t>
      </w:r>
    </w:p>
    <w:p w:rsidR="00000000" w:rsidDel="00000000" w:rsidP="00000000" w:rsidRDefault="00000000" w:rsidRPr="00000000" w14:paraId="0000006A">
      <w:pPr>
        <w:spacing w:line="276" w:lineRule="auto"/>
        <w:ind w:left="0" w:firstLine="0"/>
        <w:jc w:val="both"/>
        <w:rPr>
          <w:rFonts w:ascii="IBM Plex Sans" w:cs="IBM Plex Sans" w:eastAsia="IBM Plex Sans" w:hAnsi="IBM Plex Sans"/>
          <w:b w:val="1"/>
        </w:rPr>
      </w:pPr>
      <w:r w:rsidDel="00000000" w:rsidR="00000000" w:rsidRPr="00000000">
        <w:rPr>
          <w:rtl w:val="0"/>
        </w:rPr>
      </w:r>
    </w:p>
    <w:p w:rsidR="00000000" w:rsidDel="00000000" w:rsidP="00000000" w:rsidRDefault="00000000" w:rsidRPr="00000000" w14:paraId="0000006B">
      <w:pPr>
        <w:spacing w:line="276" w:lineRule="auto"/>
        <w:ind w:left="0" w:firstLine="0"/>
        <w:jc w:val="both"/>
        <w:rPr>
          <w:rFonts w:ascii="IBM Plex Sans" w:cs="IBM Plex Sans" w:eastAsia="IBM Plex Sans" w:hAnsi="IBM Plex Sans"/>
          <w:b w:val="1"/>
        </w:rPr>
      </w:pPr>
      <w:r w:rsidDel="00000000" w:rsidR="00000000" w:rsidRPr="00000000">
        <w:rPr>
          <w:rFonts w:ascii="IBM Plex Sans" w:cs="IBM Plex Sans" w:eastAsia="IBM Plex Sans" w:hAnsi="IBM Plex Sans"/>
          <w:b w:val="1"/>
          <w:rtl w:val="0"/>
        </w:rPr>
        <w:t xml:space="preserve">Irene Lopatovska (Remote)</w:t>
      </w:r>
    </w:p>
    <w:p w:rsidR="00000000" w:rsidDel="00000000" w:rsidP="00000000" w:rsidRDefault="00000000" w:rsidRPr="00000000" w14:paraId="0000006C">
      <w:pPr>
        <w:spacing w:line="276" w:lineRule="auto"/>
        <w:ind w:left="0" w:firstLine="0"/>
        <w:jc w:val="both"/>
        <w:rPr>
          <w:rFonts w:ascii="IBM Plex Sans" w:cs="IBM Plex Sans" w:eastAsia="IBM Plex Sans" w:hAnsi="IBM Plex Sans"/>
          <w:i w:val="1"/>
        </w:rPr>
      </w:pPr>
      <w:r w:rsidDel="00000000" w:rsidR="00000000" w:rsidRPr="00000000">
        <w:rPr>
          <w:rFonts w:ascii="IBM Plex Sans" w:cs="IBM Plex Sans" w:eastAsia="IBM Plex Sans" w:hAnsi="IBM Plex Sans"/>
          <w:i w:val="1"/>
          <w:rtl w:val="0"/>
        </w:rPr>
        <w:t xml:space="preserve">Current Position: Professor, Pratt Institute</w:t>
      </w:r>
    </w:p>
    <w:p w:rsidR="00000000" w:rsidDel="00000000" w:rsidP="00000000" w:rsidRDefault="00000000" w:rsidRPr="00000000" w14:paraId="0000006D">
      <w:pPr>
        <w:spacing w:line="276" w:lineRule="auto"/>
        <w:ind w:left="0" w:firstLine="0"/>
        <w:jc w:val="both"/>
        <w:rPr>
          <w:rFonts w:ascii="IBM Plex Sans" w:cs="IBM Plex Sans" w:eastAsia="IBM Plex Sans" w:hAnsi="IBM Plex Sans"/>
          <w:i w:val="1"/>
        </w:rPr>
      </w:pPr>
      <w:r w:rsidDel="00000000" w:rsidR="00000000" w:rsidRPr="00000000">
        <w:rPr>
          <w:rFonts w:ascii="IBM Plex Sans" w:cs="IBM Plex Sans" w:eastAsia="IBM Plex Sans" w:hAnsi="IBM Plex Sans"/>
          <w:i w:val="1"/>
          <w:rtl w:val="0"/>
        </w:rPr>
        <w:t xml:space="preserve">Highest Degree: PhD in Information Science, Rutgers University</w:t>
      </w:r>
      <w:r w:rsidDel="00000000" w:rsidR="00000000" w:rsidRPr="00000000">
        <w:rPr>
          <w:rtl w:val="0"/>
        </w:rPr>
      </w:r>
    </w:p>
    <w:p w:rsidR="00000000" w:rsidDel="00000000" w:rsidP="00000000" w:rsidRDefault="00000000" w:rsidRPr="00000000" w14:paraId="0000006E">
      <w:pPr>
        <w:spacing w:line="276" w:lineRule="auto"/>
        <w:ind w:left="0" w:firstLine="0"/>
        <w:jc w:val="both"/>
        <w:rPr>
          <w:rFonts w:ascii="IBM Plex Sans" w:cs="IBM Plex Sans" w:eastAsia="IBM Plex Sans" w:hAnsi="IBM Plex Sans"/>
          <w:i w:val="1"/>
        </w:rPr>
      </w:pPr>
      <w:r w:rsidDel="00000000" w:rsidR="00000000" w:rsidRPr="00000000">
        <w:rPr>
          <w:rtl w:val="0"/>
        </w:rPr>
      </w:r>
    </w:p>
    <w:p w:rsidR="00000000" w:rsidDel="00000000" w:rsidP="00000000" w:rsidRDefault="00000000" w:rsidRPr="00000000" w14:paraId="0000006F">
      <w:pPr>
        <w:spacing w:line="276" w:lineRule="auto"/>
        <w:ind w:left="0" w:firstLine="0"/>
        <w:jc w:val="both"/>
        <w:rPr>
          <w:rFonts w:ascii="IBM Plex Sans" w:cs="IBM Plex Sans" w:eastAsia="IBM Plex Sans" w:hAnsi="IBM Plex Sans"/>
          <w:b w:val="1"/>
        </w:rPr>
      </w:pPr>
      <w:r w:rsidDel="00000000" w:rsidR="00000000" w:rsidRPr="00000000">
        <w:rPr>
          <w:rFonts w:ascii="IBM Plex Sans" w:cs="IBM Plex Sans" w:eastAsia="IBM Plex Sans" w:hAnsi="IBM Plex Sans"/>
          <w:b w:val="1"/>
          <w:rtl w:val="0"/>
        </w:rPr>
        <w:t xml:space="preserve">Nikolas “Nik” Martelaro (In-Person)</w:t>
      </w:r>
    </w:p>
    <w:p w:rsidR="00000000" w:rsidDel="00000000" w:rsidP="00000000" w:rsidRDefault="00000000" w:rsidRPr="00000000" w14:paraId="00000070">
      <w:pPr>
        <w:spacing w:line="276" w:lineRule="auto"/>
        <w:ind w:left="0" w:firstLine="0"/>
        <w:jc w:val="both"/>
        <w:rPr>
          <w:rFonts w:ascii="IBM Plex Sans" w:cs="IBM Plex Sans" w:eastAsia="IBM Plex Sans" w:hAnsi="IBM Plex Sans"/>
          <w:i w:val="1"/>
        </w:rPr>
      </w:pPr>
      <w:r w:rsidDel="00000000" w:rsidR="00000000" w:rsidRPr="00000000">
        <w:rPr>
          <w:rFonts w:ascii="IBM Plex Sans" w:cs="IBM Plex Sans" w:eastAsia="IBM Plex Sans" w:hAnsi="IBM Plex Sans"/>
          <w:i w:val="1"/>
          <w:rtl w:val="0"/>
        </w:rPr>
        <w:t xml:space="preserve">Current Position: Assistant Professor, Carnegie Mellon</w:t>
      </w:r>
    </w:p>
    <w:p w:rsidR="00000000" w:rsidDel="00000000" w:rsidP="00000000" w:rsidRDefault="00000000" w:rsidRPr="00000000" w14:paraId="00000071">
      <w:pPr>
        <w:spacing w:line="276" w:lineRule="auto"/>
        <w:ind w:left="0" w:firstLine="0"/>
        <w:jc w:val="both"/>
        <w:rPr>
          <w:rFonts w:ascii="IBM Plex Sans" w:cs="IBM Plex Sans" w:eastAsia="IBM Plex Sans" w:hAnsi="IBM Plex Sans"/>
          <w:i w:val="1"/>
        </w:rPr>
      </w:pPr>
      <w:r w:rsidDel="00000000" w:rsidR="00000000" w:rsidRPr="00000000">
        <w:rPr>
          <w:rFonts w:ascii="IBM Plex Sans" w:cs="IBM Plex Sans" w:eastAsia="IBM Plex Sans" w:hAnsi="IBM Plex Sans"/>
          <w:i w:val="1"/>
          <w:rtl w:val="0"/>
        </w:rPr>
        <w:t xml:space="preserve">Highest Degree: PhD in Mechanical Engineering, Stanford University</w:t>
      </w:r>
    </w:p>
    <w:p w:rsidR="00000000" w:rsidDel="00000000" w:rsidP="00000000" w:rsidRDefault="00000000" w:rsidRPr="00000000" w14:paraId="00000072">
      <w:pPr>
        <w:spacing w:line="276" w:lineRule="auto"/>
        <w:ind w:left="0" w:firstLine="0"/>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73">
      <w:pPr>
        <w:spacing w:line="276" w:lineRule="auto"/>
        <w:ind w:left="0" w:firstLine="0"/>
        <w:jc w:val="both"/>
        <w:rPr>
          <w:rFonts w:ascii="IBM Plex Sans" w:cs="IBM Plex Sans" w:eastAsia="IBM Plex Sans" w:hAnsi="IBM Plex Sans"/>
          <w:b w:val="1"/>
        </w:rPr>
      </w:pPr>
      <w:r w:rsidDel="00000000" w:rsidR="00000000" w:rsidRPr="00000000">
        <w:rPr>
          <w:rFonts w:ascii="IBM Plex Sans" w:cs="IBM Plex Sans" w:eastAsia="IBM Plex Sans" w:hAnsi="IBM Plex Sans"/>
          <w:b w:val="1"/>
          <w:rtl w:val="0"/>
        </w:rPr>
        <w:t xml:space="preserve">David Sirkin (In-Person)</w:t>
      </w:r>
    </w:p>
    <w:p w:rsidR="00000000" w:rsidDel="00000000" w:rsidP="00000000" w:rsidRDefault="00000000" w:rsidRPr="00000000" w14:paraId="00000074">
      <w:pPr>
        <w:spacing w:line="276" w:lineRule="auto"/>
        <w:ind w:left="0" w:firstLine="0"/>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Current Position: Research Engineer and </w:t>
      </w:r>
      <w:r w:rsidDel="00000000" w:rsidR="00000000" w:rsidRPr="00000000">
        <w:rPr>
          <w:rFonts w:ascii="IBM Plex Sans" w:cs="IBM Plex Sans" w:eastAsia="IBM Plex Sans" w:hAnsi="IBM Plex Sans"/>
          <w:rtl w:val="0"/>
        </w:rPr>
        <w:t xml:space="preserve">Lecturer</w:t>
      </w:r>
      <w:r w:rsidDel="00000000" w:rsidR="00000000" w:rsidRPr="00000000">
        <w:rPr>
          <w:rFonts w:ascii="IBM Plex Sans" w:cs="IBM Plex Sans" w:eastAsia="IBM Plex Sans" w:hAnsi="IBM Plex Sans"/>
          <w:rtl w:val="0"/>
        </w:rPr>
        <w:t xml:space="preserve">, Stanford University</w:t>
      </w:r>
    </w:p>
    <w:p w:rsidR="00000000" w:rsidDel="00000000" w:rsidP="00000000" w:rsidRDefault="00000000" w:rsidRPr="00000000" w14:paraId="00000075">
      <w:pPr>
        <w:spacing w:line="276" w:lineRule="auto"/>
        <w:ind w:left="0" w:firstLine="0"/>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Highest Degree: PhD in Mechanical Engineering, Stanford University</w:t>
      </w:r>
    </w:p>
    <w:p w:rsidR="00000000" w:rsidDel="00000000" w:rsidP="00000000" w:rsidRDefault="00000000" w:rsidRPr="00000000" w14:paraId="00000076">
      <w:pPr>
        <w:spacing w:line="276" w:lineRule="auto"/>
        <w:ind w:left="0" w:firstLine="0"/>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77">
      <w:pPr>
        <w:spacing w:line="276" w:lineRule="auto"/>
        <w:ind w:left="0" w:firstLine="0"/>
        <w:jc w:val="both"/>
        <w:rPr>
          <w:rFonts w:ascii="IBM Plex Sans" w:cs="IBM Plex Sans" w:eastAsia="IBM Plex Sans" w:hAnsi="IBM Plex Sans"/>
          <w:b w:val="1"/>
        </w:rPr>
      </w:pPr>
      <w:r w:rsidDel="00000000" w:rsidR="00000000" w:rsidRPr="00000000">
        <w:rPr>
          <w:rFonts w:ascii="IBM Plex Sans" w:cs="IBM Plex Sans" w:eastAsia="IBM Plex Sans" w:hAnsi="IBM Plex Sans"/>
          <w:b w:val="1"/>
          <w:rtl w:val="0"/>
        </w:rPr>
        <w:t xml:space="preserve">James Rampton (In-Person)</w:t>
      </w:r>
    </w:p>
    <w:p w:rsidR="00000000" w:rsidDel="00000000" w:rsidP="00000000" w:rsidRDefault="00000000" w:rsidRPr="00000000" w14:paraId="00000078">
      <w:pPr>
        <w:spacing w:line="276" w:lineRule="auto"/>
        <w:ind w:left="0" w:firstLine="0"/>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Current Position: Lecturer, University of Michigan</w:t>
      </w:r>
    </w:p>
    <w:p w:rsidR="00000000" w:rsidDel="00000000" w:rsidP="00000000" w:rsidRDefault="00000000" w:rsidRPr="00000000" w14:paraId="00000079">
      <w:pPr>
        <w:spacing w:line="276" w:lineRule="auto"/>
        <w:ind w:left="0" w:firstLine="0"/>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Highest Degree: MSI Human Computer Interaction, MPH Health Behavior Health Education, University of Michigan</w:t>
      </w:r>
    </w:p>
    <w:p w:rsidR="00000000" w:rsidDel="00000000" w:rsidP="00000000" w:rsidRDefault="00000000" w:rsidRPr="00000000" w14:paraId="0000007A">
      <w:pPr>
        <w:spacing w:line="276" w:lineRule="auto"/>
        <w:ind w:left="0" w:firstLine="0"/>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7B">
      <w:pPr>
        <w:numPr>
          <w:ilvl w:val="0"/>
          <w:numId w:val="1"/>
        </w:numPr>
        <w:spacing w:line="276" w:lineRule="auto"/>
        <w:ind w:left="720" w:hanging="360"/>
        <w:jc w:val="both"/>
        <w:rPr>
          <w:rFonts w:ascii="IBM Plex Sans" w:cs="IBM Plex Sans" w:eastAsia="IBM Plex Sans" w:hAnsi="IBM Plex Sans"/>
          <w:b w:val="1"/>
        </w:rPr>
      </w:pPr>
      <w:r w:rsidDel="00000000" w:rsidR="00000000" w:rsidRPr="00000000">
        <w:rPr>
          <w:rFonts w:ascii="IBM Plex Sans" w:cs="IBM Plex Sans" w:eastAsia="IBM Plex Sans" w:hAnsi="IBM Plex Sans"/>
          <w:b w:val="1"/>
          <w:rtl w:val="0"/>
        </w:rPr>
        <w:t xml:space="preserve">Room &amp; Technology Needs </w:t>
      </w:r>
    </w:p>
    <w:p w:rsidR="00000000" w:rsidDel="00000000" w:rsidP="00000000" w:rsidRDefault="00000000" w:rsidRPr="00000000" w14:paraId="0000007C">
      <w:pPr>
        <w:spacing w:line="276" w:lineRule="auto"/>
        <w:jc w:val="both"/>
        <w:rPr>
          <w:rFonts w:ascii="IBM Plex Sans" w:cs="IBM Plex Sans" w:eastAsia="IBM Plex Sans" w:hAnsi="IBM Plex Sans"/>
          <w:b w:val="1"/>
          <w:i w:val="1"/>
        </w:rPr>
      </w:pPr>
      <w:r w:rsidDel="00000000" w:rsidR="00000000" w:rsidRPr="00000000">
        <w:rPr>
          <w:rtl w:val="0"/>
        </w:rPr>
      </w:r>
    </w:p>
    <w:p w:rsidR="00000000" w:rsidDel="00000000" w:rsidP="00000000" w:rsidRDefault="00000000" w:rsidRPr="00000000" w14:paraId="0000007D">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We need packets of Post-it notes, markers, easel pads, a table for panelists facing the room, and a projector with a screen.</w:t>
      </w:r>
    </w:p>
    <w:p w:rsidR="00000000" w:rsidDel="00000000" w:rsidP="00000000" w:rsidRDefault="00000000" w:rsidRPr="00000000" w14:paraId="0000007E">
      <w:pPr>
        <w:spacing w:line="276" w:lineRule="auto"/>
        <w:jc w:val="both"/>
        <w:rPr>
          <w:rFonts w:ascii="IBM Plex Sans" w:cs="IBM Plex Sans" w:eastAsia="IBM Plex Sans" w:hAnsi="IBM Plex Sans"/>
          <w:b w:val="1"/>
        </w:rPr>
      </w:pPr>
      <w:r w:rsidDel="00000000" w:rsidR="00000000" w:rsidRPr="00000000">
        <w:rPr>
          <w:rtl w:val="0"/>
        </w:rPr>
      </w:r>
    </w:p>
    <w:p w:rsidR="00000000" w:rsidDel="00000000" w:rsidP="00000000" w:rsidRDefault="00000000" w:rsidRPr="00000000" w14:paraId="0000007F">
      <w:pPr>
        <w:numPr>
          <w:ilvl w:val="0"/>
          <w:numId w:val="1"/>
        </w:numPr>
        <w:spacing w:line="276" w:lineRule="auto"/>
        <w:ind w:left="720" w:hanging="360"/>
        <w:jc w:val="both"/>
        <w:rPr>
          <w:rFonts w:ascii="IBM Plex Sans" w:cs="IBM Plex Sans" w:eastAsia="IBM Plex Sans" w:hAnsi="IBM Plex Sans"/>
          <w:b w:val="1"/>
        </w:rPr>
      </w:pPr>
      <w:r w:rsidDel="00000000" w:rsidR="00000000" w:rsidRPr="00000000">
        <w:rPr>
          <w:rFonts w:ascii="IBM Plex Sans" w:cs="IBM Plex Sans" w:eastAsia="IBM Plex Sans" w:hAnsi="IBM Plex Sans"/>
          <w:b w:val="1"/>
          <w:rtl w:val="0"/>
        </w:rPr>
        <w:t xml:space="preserve">Authors/Moderators</w:t>
      </w:r>
      <w:r w:rsidDel="00000000" w:rsidR="00000000" w:rsidRPr="00000000">
        <w:rPr>
          <w:rtl w:val="0"/>
        </w:rPr>
      </w:r>
    </w:p>
    <w:p w:rsidR="00000000" w:rsidDel="00000000" w:rsidP="00000000" w:rsidRDefault="00000000" w:rsidRPr="00000000" w14:paraId="00000080">
      <w:pPr>
        <w:spacing w:line="276" w:lineRule="auto"/>
        <w:jc w:val="both"/>
        <w:rPr>
          <w:rFonts w:ascii="IBM Plex Sans" w:cs="IBM Plex Sans" w:eastAsia="IBM Plex Sans" w:hAnsi="IBM Plex Sans"/>
          <w:b w:val="1"/>
        </w:rPr>
      </w:pPr>
      <w:r w:rsidDel="00000000" w:rsidR="00000000" w:rsidRPr="00000000">
        <w:rPr>
          <w:rtl w:val="0"/>
        </w:rPr>
      </w:r>
    </w:p>
    <w:p w:rsidR="00000000" w:rsidDel="00000000" w:rsidP="00000000" w:rsidRDefault="00000000" w:rsidRPr="00000000" w14:paraId="00000081">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b w:val="1"/>
          <w:rtl w:val="0"/>
        </w:rPr>
        <w:t xml:space="preserve">James “Jim” Rampton</w:t>
      </w:r>
      <w:r w:rsidDel="00000000" w:rsidR="00000000" w:rsidRPr="00000000">
        <w:rPr>
          <w:rFonts w:ascii="IBM Plex Sans" w:cs="IBM Plex Sans" w:eastAsia="IBM Plex Sans" w:hAnsi="IBM Plex Sans"/>
          <w:rtl w:val="0"/>
        </w:rPr>
        <w:t xml:space="preserve"> is a Lecturer of Information at the University of Michigan School of Information (UMSI). For the past year, he has taught psychology and user experience design courses at both the undergraduate and graduate levels. The Student Life office selected him as an “Honored Instructor” in his first year. Before joining UMSI in the fall of 2024 he worked at General Motors as a Lead Product Designer for five and a half years. At GM, he redesigned the entire messaging framework and vehicle information app. His work can be seen in vehicles like the Cadillac Lyriq and the Chevrolet Blazer EV, which both won the </w:t>
      </w:r>
      <w:r w:rsidDel="00000000" w:rsidR="00000000" w:rsidRPr="00000000">
        <w:rPr>
          <w:rFonts w:ascii="IBM Plex Sans" w:cs="IBM Plex Sans" w:eastAsia="IBM Plex Sans" w:hAnsi="IBM Plex Sans"/>
          <w:i w:val="1"/>
          <w:rtl w:val="0"/>
        </w:rPr>
        <w:t xml:space="preserve">Wards 10 Best Interior and User Experience</w:t>
      </w:r>
      <w:r w:rsidDel="00000000" w:rsidR="00000000" w:rsidRPr="00000000">
        <w:rPr>
          <w:rFonts w:ascii="IBM Plex Sans" w:cs="IBM Plex Sans" w:eastAsia="IBM Plex Sans" w:hAnsi="IBM Plex Sans"/>
          <w:rtl w:val="0"/>
        </w:rPr>
        <w:t xml:space="preserve"> Design award. He also worked on the next-generation framework for Model Year 2027 and beyond.</w:t>
      </w:r>
    </w:p>
    <w:p w:rsidR="00000000" w:rsidDel="00000000" w:rsidP="00000000" w:rsidRDefault="00000000" w:rsidRPr="00000000" w14:paraId="00000082">
      <w:pPr>
        <w:spacing w:line="276" w:lineRule="auto"/>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83">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b w:val="1"/>
          <w:rtl w:val="0"/>
        </w:rPr>
        <w:t xml:space="preserve">Lionel P. Robert</w:t>
      </w:r>
      <w:r w:rsidDel="00000000" w:rsidR="00000000" w:rsidRPr="00000000">
        <w:rPr>
          <w:rFonts w:ascii="IBM Plex Sans" w:cs="IBM Plex Sans" w:eastAsia="IBM Plex Sans" w:hAnsi="IBM Plex Sans"/>
          <w:b w:val="1"/>
          <w:rtl w:val="0"/>
        </w:rPr>
        <w:t xml:space="preserve"> Jr. </w:t>
      </w:r>
      <w:r w:rsidDel="00000000" w:rsidR="00000000" w:rsidRPr="00000000">
        <w:rPr>
          <w:rFonts w:ascii="IBM Plex Sans" w:cs="IBM Plex Sans" w:eastAsia="IBM Plex Sans" w:hAnsi="IBM Plex Sans"/>
          <w:rtl w:val="0"/>
        </w:rPr>
        <w:t xml:space="preserve">is a </w:t>
      </w:r>
      <w:r w:rsidDel="00000000" w:rsidR="00000000" w:rsidRPr="00000000">
        <w:rPr>
          <w:rFonts w:ascii="IBM Plex Sans" w:cs="IBM Plex Sans" w:eastAsia="IBM Plex Sans" w:hAnsi="IBM Plex Sans"/>
          <w:rtl w:val="0"/>
        </w:rPr>
        <w:t xml:space="preserve">Professor of Information and Robotics at the University of Michigan. He is an ACM Distinguished Member, an AIS Distinguished Member “Cum Laude”, and an IEEE and INFORMS Senior Member. He is the director of the Michigan Autonomous Vehicle Research Intergroup Collaboration (MAVRIC) and an affiliate of the National Center for Institutional Diversity. His research has been sponsored by AAA, Automotive Research Center/U.S. Army, Army Research Laboratory (ARL), Toyota Research Institute, MCity, and the National Science Foundation. Dr. Robert has also appeared in print, radio, &amp; television for ABC, CNN, CBS, CNBC, Michigan Radio, Inc., Fast Company, New York Times, and the Associated Press.</w:t>
      </w:r>
    </w:p>
    <w:p w:rsidR="00000000" w:rsidDel="00000000" w:rsidP="00000000" w:rsidRDefault="00000000" w:rsidRPr="00000000" w14:paraId="00000084">
      <w:pPr>
        <w:spacing w:line="276" w:lineRule="auto"/>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85">
      <w:pPr>
        <w:jc w:val="both"/>
        <w:rPr>
          <w:rFonts w:ascii="IBM Plex Sans" w:cs="IBM Plex Sans" w:eastAsia="IBM Plex Sans" w:hAnsi="IBM Plex Sans"/>
          <w:b w:val="1"/>
        </w:rPr>
      </w:pPr>
      <w:r w:rsidDel="00000000" w:rsidR="00000000" w:rsidRPr="00000000">
        <w:rPr>
          <w:rFonts w:ascii="IBM Plex Sans" w:cs="IBM Plex Sans" w:eastAsia="IBM Plex Sans" w:hAnsi="IBM Plex Sans"/>
          <w:b w:val="1"/>
          <w:rtl w:val="0"/>
        </w:rPr>
        <w:t xml:space="preserve">Myounghoon “Philart” Jeon</w:t>
      </w:r>
      <w:r w:rsidDel="00000000" w:rsidR="00000000" w:rsidRPr="00000000">
        <w:rPr>
          <w:rFonts w:ascii="IBM Plex Sans" w:cs="IBM Plex Sans" w:eastAsia="IBM Plex Sans" w:hAnsi="IBM Plex Sans"/>
          <w:b w:val="1"/>
          <w:rtl w:val="0"/>
        </w:rPr>
        <w:t xml:space="preserve"> </w:t>
      </w:r>
      <w:r w:rsidDel="00000000" w:rsidR="00000000" w:rsidRPr="00000000">
        <w:rPr>
          <w:rFonts w:ascii="IBM Plex Sans" w:cs="IBM Plex Sans" w:eastAsia="IBM Plex Sans" w:hAnsi="IBM Plex Sans"/>
          <w:rtl w:val="0"/>
        </w:rPr>
        <w:t xml:space="preserve">is a Professor in the Grado Department of Industrial and Systems Engineering and the Department of Computer Science (by courtesy) at Virginia Tech. His Mind Music Machine Lab focuses on emotion and sound research in the context of automotive user experiences, assistive robotics, and arts in extended reality. He edited a book, “User Experience Design in the Era of Automated Driving”. He hosted AutoUI 2022 as a General co-chair and has been serving as a steering committee member of the AutoUI community. He has co-hosted several workshops at AutoUI including the DEI workshop series. </w:t>
      </w:r>
      <w:r w:rsidDel="00000000" w:rsidR="00000000" w:rsidRPr="00000000">
        <w:rPr>
          <w:rtl w:val="0"/>
        </w:rPr>
      </w:r>
    </w:p>
    <w:p w:rsidR="00000000" w:rsidDel="00000000" w:rsidP="00000000" w:rsidRDefault="00000000" w:rsidRPr="00000000" w14:paraId="00000086">
      <w:pPr>
        <w:jc w:val="both"/>
        <w:rPr>
          <w:rFonts w:ascii="IBM Plex Sans" w:cs="IBM Plex Sans" w:eastAsia="IBM Plex Sans" w:hAnsi="IBM Plex Sans"/>
          <w:i w:val="1"/>
        </w:rPr>
      </w:pPr>
      <w:r w:rsidDel="00000000" w:rsidR="00000000" w:rsidRPr="00000000">
        <w:rPr>
          <w:rtl w:val="0"/>
        </w:rPr>
      </w:r>
    </w:p>
    <w:p w:rsidR="00000000" w:rsidDel="00000000" w:rsidP="00000000" w:rsidRDefault="00000000" w:rsidRPr="00000000" w14:paraId="00000087">
      <w:pPr>
        <w:jc w:val="both"/>
        <w:rPr>
          <w:rFonts w:ascii="IBM Plex Sans" w:cs="IBM Plex Sans" w:eastAsia="IBM Plex Sans" w:hAnsi="IBM Plex Sans"/>
        </w:rPr>
      </w:pPr>
      <w:r w:rsidDel="00000000" w:rsidR="00000000" w:rsidRPr="00000000">
        <w:rPr>
          <w:rFonts w:ascii="IBM Plex Sans" w:cs="IBM Plex Sans" w:eastAsia="IBM Plex Sans" w:hAnsi="IBM Plex Sans"/>
          <w:b w:val="1"/>
          <w:rtl w:val="0"/>
        </w:rPr>
        <w:t xml:space="preserve">Manhua Wang</w:t>
      </w:r>
      <w:r w:rsidDel="00000000" w:rsidR="00000000" w:rsidRPr="00000000">
        <w:rPr>
          <w:rFonts w:ascii="IBM Plex Sans" w:cs="IBM Plex Sans" w:eastAsia="IBM Plex Sans" w:hAnsi="IBM Plex Sans"/>
          <w:rtl w:val="0"/>
        </w:rPr>
        <w:t xml:space="preserve"> </w:t>
      </w:r>
      <w:r w:rsidDel="00000000" w:rsidR="00000000" w:rsidRPr="00000000">
        <w:rPr>
          <w:rFonts w:ascii="IBM Plex Sans" w:cs="IBM Plex Sans" w:eastAsia="IBM Plex Sans" w:hAnsi="IBM Plex Sans"/>
          <w:rtl w:val="0"/>
        </w:rPr>
        <w:t xml:space="preserve">is a PhD candidate in the Grado Department of Industrial and Systems Engineering at Virginia Tech. She received her M.S. in Information Science from the University of North Carolina at Chapel Hill. Her research aims to enhance the human-technology partnership, focusing on understanding and addressing human information needs in the context of intelligent transportation systems and future workplaces. She has served on the organizing committee of the AutoUI community since 2022. </w:t>
      </w:r>
    </w:p>
    <w:p w:rsidR="00000000" w:rsidDel="00000000" w:rsidP="00000000" w:rsidRDefault="00000000" w:rsidRPr="00000000" w14:paraId="00000088">
      <w:pPr>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89">
      <w:pPr>
        <w:jc w:val="both"/>
        <w:rPr>
          <w:rFonts w:ascii="IBM Plex Sans" w:cs="IBM Plex Sans" w:eastAsia="IBM Plex Sans" w:hAnsi="IBM Plex Sans"/>
        </w:rPr>
      </w:pPr>
      <w:r w:rsidDel="00000000" w:rsidR="00000000" w:rsidRPr="00000000">
        <w:rPr>
          <w:rFonts w:ascii="IBM Plex Sans" w:cs="IBM Plex Sans" w:eastAsia="IBM Plex Sans" w:hAnsi="IBM Plex Sans"/>
          <w:b w:val="1"/>
          <w:rtl w:val="0"/>
        </w:rPr>
        <w:t xml:space="preserve">Gayoung Ban</w:t>
      </w:r>
      <w:r w:rsidDel="00000000" w:rsidR="00000000" w:rsidRPr="00000000">
        <w:rPr>
          <w:rFonts w:ascii="IBM Plex Sans" w:cs="IBM Plex Sans" w:eastAsia="IBM Plex Sans" w:hAnsi="IBM Plex Sans"/>
          <w:b w:val="1"/>
          <w:rtl w:val="0"/>
        </w:rPr>
        <w:t xml:space="preserve"> </w:t>
      </w:r>
      <w:r w:rsidDel="00000000" w:rsidR="00000000" w:rsidRPr="00000000">
        <w:rPr>
          <w:rFonts w:ascii="IBM Plex Sans" w:cs="IBM Plex Sans" w:eastAsia="IBM Plex Sans" w:hAnsi="IBM Plex Sans"/>
          <w:rtl w:val="0"/>
        </w:rPr>
        <w:t xml:space="preserve">is a PhD student at Virginia Tech in the Grado Department of Industrial and Systems Engineering. She received her M.E. in Industrial Engineering from Seoul National University. </w:t>
      </w:r>
      <w:r w:rsidDel="00000000" w:rsidR="00000000" w:rsidRPr="00000000">
        <w:rPr>
          <w:rFonts w:ascii="IBM Plex Sans" w:cs="IBM Plex Sans" w:eastAsia="IBM Plex Sans" w:hAnsi="IBM Plex Sans"/>
          <w:rtl w:val="0"/>
        </w:rPr>
        <w:t xml:space="preserve">Her research primarily focuses on studying human distraction within intelligent transportation systems. It aims to improve human-machine collaboration by identifying and addressing the specific information needs of operators, enhancing safety and efficiency in future transportation environments. She holds leadership positions in the Women's Transportation Seminar International at Virginia Tech and as a communicator for the Human Factors and Ergonomics Society's Surface Transportation Technical Group (STTG). </w:t>
      </w:r>
      <w:r w:rsidDel="00000000" w:rsidR="00000000" w:rsidRPr="00000000">
        <w:rPr>
          <w:rtl w:val="0"/>
        </w:rPr>
      </w:r>
    </w:p>
    <w:p w:rsidR="00000000" w:rsidDel="00000000" w:rsidP="00000000" w:rsidRDefault="00000000" w:rsidRPr="00000000" w14:paraId="0000008A">
      <w:pPr>
        <w:spacing w:line="276" w:lineRule="auto"/>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8B">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b w:val="1"/>
          <w:rtl w:val="0"/>
        </w:rPr>
        <w:t xml:space="preserve">Ankit R. Patel </w:t>
      </w:r>
      <w:r w:rsidDel="00000000" w:rsidR="00000000" w:rsidRPr="00000000">
        <w:rPr>
          <w:rFonts w:ascii="IBM Plex Sans" w:cs="IBM Plex Sans" w:eastAsia="IBM Plex Sans" w:hAnsi="IBM Plex Sans"/>
          <w:rtl w:val="0"/>
        </w:rPr>
        <w:t xml:space="preserve">is currently associated with the University of Minho, Portugal. He served in various positions at international conferences,  like paper chair for the IEEE/ASME JRC 2025; track chair for the IEEE ITEC 2023, 2024; track co-chairs for the IEEE AFRICON; associate editor for the IFAC CTS 2024; associate chair for the ACM GROUP 2025; global ambassador for the ACM CHI; diversity inclusion and accessibility chair for the ACM COMPASS 2024 and AutomotiveUI 2023; associate chair for the ACM IMX 2023, 2024; associate chair for the ACM AutomotiveUI 2024 and MuC 2024. He also serves as a lead editor for the special issue in the Journal on Multimodal User Interfaces; an associate editor for the EAI Endorsed Transactions on Smart Cities and Journal of Social Economic Research; and an editorial board member in the Journal of Sustainable Urban Mobility and Transportation Development Research. He received the best poster paper award at the 2019 IEEE/RSJ International Conference on Intelligent Robots and Systems (IROS), Macau. He also serves as a reviewer in many journals, including Transport; Journal of Transport and Health; and Transportation Research Part F: Traffic Psychology and Behaviour. He reviewed many conferences, including CHI, IMX, AutomotiveUI, MuC, ITS America, OzCHI, INTERACT, TRB, and NordiCHI, among others. His research interest lie in the fields of human factors and interactions, sustainable transportation, travel behavior and psychology, and socially inclusive transportation.  </w:t>
      </w:r>
    </w:p>
    <w:p w:rsidR="00000000" w:rsidDel="00000000" w:rsidP="00000000" w:rsidRDefault="00000000" w:rsidRPr="00000000" w14:paraId="0000008C">
      <w:pPr>
        <w:spacing w:line="276" w:lineRule="auto"/>
        <w:jc w:val="both"/>
        <w:rPr>
          <w:rFonts w:ascii="IBM Plex Sans" w:cs="IBM Plex Sans" w:eastAsia="IBM Plex Sans" w:hAnsi="IBM Plex Sans"/>
        </w:rPr>
      </w:pPr>
      <w:r w:rsidDel="00000000" w:rsidR="00000000" w:rsidRPr="00000000">
        <w:rPr>
          <w:rtl w:val="0"/>
        </w:rPr>
      </w:r>
    </w:p>
    <w:p w:rsidR="00000000" w:rsidDel="00000000" w:rsidP="00000000" w:rsidRDefault="00000000" w:rsidRPr="00000000" w14:paraId="0000008D">
      <w:pPr>
        <w:jc w:val="both"/>
        <w:rPr>
          <w:rFonts w:ascii="IBM Plex Sans" w:cs="IBM Plex Sans" w:eastAsia="IBM Plex Sans" w:hAnsi="IBM Plex Sans"/>
        </w:rPr>
      </w:pPr>
      <w:r w:rsidDel="00000000" w:rsidR="00000000" w:rsidRPr="00000000">
        <w:rPr>
          <w:rFonts w:ascii="IBM Plex Sans" w:cs="IBM Plex Sans" w:eastAsia="IBM Plex Sans" w:hAnsi="IBM Plex Sans"/>
          <w:b w:val="1"/>
          <w:rtl w:val="0"/>
        </w:rPr>
        <w:t xml:space="preserve">Dave B. Miller </w:t>
      </w:r>
      <w:r w:rsidDel="00000000" w:rsidR="00000000" w:rsidRPr="00000000">
        <w:rPr>
          <w:rFonts w:ascii="IBM Plex Sans" w:cs="IBM Plex Sans" w:eastAsia="IBM Plex Sans" w:hAnsi="IBM Plex Sans"/>
          <w:rtl w:val="0"/>
        </w:rPr>
        <w:t xml:space="preserve">is an assistant teaching professor in the Human Factors Engineering program at Tufts University, in the department of Mechanical Engineering. His teaching is currently focused on interface design, research methods, industrial ergonomics, and interaction with automated systems. He is also director of the SHOULD Lab, supervising research into trust in automation, human-technology conflict, and instructional design.</w:t>
      </w:r>
      <w:r w:rsidDel="00000000" w:rsidR="00000000" w:rsidRPr="00000000">
        <w:rPr>
          <w:rtl w:val="0"/>
        </w:rPr>
      </w:r>
    </w:p>
    <w:p w:rsidR="00000000" w:rsidDel="00000000" w:rsidP="00000000" w:rsidRDefault="00000000" w:rsidRPr="00000000" w14:paraId="0000008E">
      <w:pPr>
        <w:spacing w:line="276" w:lineRule="auto"/>
        <w:jc w:val="both"/>
        <w:rPr>
          <w:rFonts w:ascii="IBM Plex Sans" w:cs="IBM Plex Sans" w:eastAsia="IBM Plex Sans" w:hAnsi="IBM Plex Sans"/>
          <w:b w:val="1"/>
        </w:rPr>
      </w:pPr>
      <w:r w:rsidDel="00000000" w:rsidR="00000000" w:rsidRPr="00000000">
        <w:rPr>
          <w:rtl w:val="0"/>
        </w:rPr>
      </w:r>
    </w:p>
    <w:p w:rsidR="00000000" w:rsidDel="00000000" w:rsidP="00000000" w:rsidRDefault="00000000" w:rsidRPr="00000000" w14:paraId="0000008F">
      <w:pPr>
        <w:spacing w:line="276" w:lineRule="auto"/>
        <w:jc w:val="both"/>
        <w:rPr>
          <w:rFonts w:ascii="IBM Plex Sans" w:cs="IBM Plex Sans" w:eastAsia="IBM Plex Sans" w:hAnsi="IBM Plex Sans"/>
          <w:b w:val="1"/>
        </w:rPr>
      </w:pPr>
      <w:r w:rsidDel="00000000" w:rsidR="00000000" w:rsidRPr="00000000">
        <w:rPr>
          <w:rFonts w:ascii="IBM Plex Sans" w:cs="IBM Plex Sans" w:eastAsia="IBM Plex Sans" w:hAnsi="IBM Plex Sans"/>
          <w:b w:val="1"/>
          <w:rtl w:val="0"/>
        </w:rPr>
        <w:t xml:space="preserve">References:</w:t>
      </w:r>
    </w:p>
    <w:p w:rsidR="00000000" w:rsidDel="00000000" w:rsidP="00000000" w:rsidRDefault="00000000" w:rsidRPr="00000000" w14:paraId="00000090">
      <w:pPr>
        <w:spacing w:line="276" w:lineRule="auto"/>
        <w:jc w:val="both"/>
        <w:rPr>
          <w:rFonts w:ascii="IBM Plex Sans" w:cs="IBM Plex Sans" w:eastAsia="IBM Plex Sans" w:hAnsi="IBM Plex Sans"/>
        </w:rPr>
      </w:pPr>
      <w:r w:rsidDel="00000000" w:rsidR="00000000" w:rsidRPr="00000000">
        <w:rPr>
          <w:rFonts w:ascii="IBM Plex Sans" w:cs="IBM Plex Sans" w:eastAsia="IBM Plex Sans" w:hAnsi="IBM Plex Sans"/>
          <w:rtl w:val="0"/>
        </w:rPr>
        <w:t xml:space="preserve">Lee, J. D., Wickens, C. D., Liu, Y., &amp; Boyle, L. N. (2017). Designing for people : An introduction to human factors engineering (3rd edition). CreateSpace.</w:t>
      </w:r>
    </w:p>
    <w:p w:rsidR="00000000" w:rsidDel="00000000" w:rsidP="00000000" w:rsidRDefault="00000000" w:rsidRPr="00000000" w14:paraId="00000091">
      <w:pPr>
        <w:spacing w:line="276" w:lineRule="auto"/>
        <w:jc w:val="both"/>
        <w:rPr>
          <w:rFonts w:ascii="IBM Plex Sans" w:cs="IBM Plex Sans" w:eastAsia="IBM Plex Sans" w:hAnsi="IBM Plex Sans"/>
          <w:b w:val="1"/>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IBM Plex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www.auto-ui.org/24/authors/"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IBMPlexSans-regular.ttf"/><Relationship Id="rId2" Type="http://schemas.openxmlformats.org/officeDocument/2006/relationships/font" Target="fonts/IBMPlexSans-bold.ttf"/><Relationship Id="rId3" Type="http://schemas.openxmlformats.org/officeDocument/2006/relationships/font" Target="fonts/IBMPlexSans-italic.ttf"/><Relationship Id="rId4" Type="http://schemas.openxmlformats.org/officeDocument/2006/relationships/font" Target="fonts/IBMPlexSans-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