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D12A1" w:rsidRDefault="008668FC">
      <w:pPr>
        <w:pStyle w:val="Subtitle"/>
      </w:pPr>
      <w:r>
        <w:t>Emerging Leaders Academy</w:t>
      </w:r>
    </w:p>
    <w:p w:rsidR="009D12A1" w:rsidRDefault="008668FC">
      <w:pPr>
        <w:pStyle w:val="Title"/>
      </w:pPr>
      <w:r>
        <w:t>Best Practices: Mentoring from a Distance</w:t>
      </w:r>
    </w:p>
    <w:p w:rsidR="009D12A1" w:rsidRDefault="008668FC">
      <w:pPr>
        <w:pStyle w:val="Author"/>
      </w:pPr>
      <w:r>
        <w:t>Sarah M. Ovink, Department of Sociology, Virginia Tech</w:t>
      </w:r>
    </w:p>
    <w:p w:rsidR="009D12A1" w:rsidRDefault="0034088F">
      <w:r>
        <w:rPr>
          <w:noProof/>
          <w:lang w:eastAsia="en-US"/>
        </w:rPr>
        <w:drawing>
          <wp:inline distT="0" distB="0" distL="0" distR="0">
            <wp:extent cx="5486400" cy="3086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0002040_96.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486400" cy="3086100"/>
                    </a:xfrm>
                    <a:prstGeom prst="rect">
                      <a:avLst/>
                    </a:prstGeom>
                  </pic:spPr>
                </pic:pic>
              </a:graphicData>
            </a:graphic>
          </wp:inline>
        </w:drawing>
      </w:r>
    </w:p>
    <w:p w:rsidR="009D12A1" w:rsidRDefault="00FD38ED">
      <w:pPr>
        <w:pStyle w:val="Heading1"/>
      </w:pPr>
      <w:r>
        <w:t>4 Quick Tips for Mentoring Success</w:t>
      </w:r>
    </w:p>
    <w:p w:rsidR="009D12A1" w:rsidRPr="00C66AD1" w:rsidRDefault="00FD38ED" w:rsidP="00FD38ED">
      <w:pPr>
        <w:rPr>
          <w:i/>
        </w:rPr>
      </w:pPr>
      <w:r>
        <w:t>If your mentor-mentee relationship is thriving, congratulations, and keep up the good work! If you’re feeling, however, like you and your mentee aren’t connecting as well as you were in the beginning, or that your rapport has stalled, don’t worry—you are not alone! Even in the best of times, it’s common for mentors and mentees to hit roadblocks. In pandemic times, the challenges for forging strong connections are greater than usual. The silver lining is that most of us have strengthened our skills for staying socially connected while physically distant. This brief handout contains four quick tips for assessing your mentor-mentee relationship and/or jump-starting a stalled exchange.</w:t>
      </w:r>
      <w:r w:rsidR="00ED1F44">
        <w:t xml:space="preserve"> The references at the end </w:t>
      </w:r>
      <w:r w:rsidR="00C66AD1">
        <w:t>contain a few links for more in-depth reading</w:t>
      </w:r>
      <w:r w:rsidR="00C66AD1">
        <w:rPr>
          <w:i/>
        </w:rPr>
        <w:t xml:space="preserve">. </w:t>
      </w:r>
    </w:p>
    <w:p w:rsidR="00B83898" w:rsidRDefault="00B83898">
      <w:pPr>
        <w:rPr>
          <w:rFonts w:asciiTheme="majorHAnsi" w:eastAsiaTheme="majorEastAsia" w:hAnsiTheme="majorHAnsi" w:cstheme="majorBidi"/>
          <w:sz w:val="36"/>
          <w:szCs w:val="26"/>
        </w:rPr>
      </w:pPr>
      <w:r>
        <w:br w:type="page"/>
      </w:r>
    </w:p>
    <w:p w:rsidR="00FD38ED" w:rsidRPr="00FD38ED" w:rsidRDefault="00FD38ED" w:rsidP="00B83898">
      <w:pPr>
        <w:pStyle w:val="Heading2"/>
      </w:pPr>
      <w:r>
        <w:lastRenderedPageBreak/>
        <w:t>Assess your mentor-mentee relationship</w:t>
      </w:r>
    </w:p>
    <w:p w:rsidR="009D12A1" w:rsidRDefault="00C66AD1" w:rsidP="00FD38ED">
      <w:r>
        <w:t xml:space="preserve">Take five minutes to think about how you’ve been connecting with your mentee over the past few months. What’s working well? What needs some attention? Remember that the mentor-mentee relationship is a two-way street. The goal isn’t to assign blame, but to create a quick action plan. If everything is going great and you’re connecting regularly, take this time to think of an idea or two for next steps. </w:t>
      </w:r>
    </w:p>
    <w:p w:rsidR="009D12A1" w:rsidRDefault="00FD38ED" w:rsidP="00B83898">
      <w:pPr>
        <w:pStyle w:val="Heading2"/>
      </w:pPr>
      <w:r>
        <w:t>Ask your mentee what support they need</w:t>
      </w:r>
    </w:p>
    <w:p w:rsidR="00FD38ED" w:rsidRPr="00FD38ED" w:rsidRDefault="00C66AD1" w:rsidP="00FD38ED">
      <w:r>
        <w:t xml:space="preserve">If you’ve been regularly reaching out but haven’t heard much back, it might be time to simply ask your mentee what they need from you. </w:t>
      </w:r>
      <w:r w:rsidR="00E26F76">
        <w:t>Maybe what you agreed to in the beginning simply isn’t fitting your mentees’ circumstances anymore. Try reaching out with a short and sweet text or email to say, “How can I be helpful to you thi</w:t>
      </w:r>
      <w:r w:rsidR="000653F9">
        <w:t>s</w:t>
      </w:r>
      <w:r w:rsidR="00E26F76">
        <w:t xml:space="preserve"> week?”</w:t>
      </w:r>
    </w:p>
    <w:p w:rsidR="00FD38ED" w:rsidRDefault="00B22E50" w:rsidP="00B83898">
      <w:pPr>
        <w:pStyle w:val="Heading2"/>
      </w:pPr>
      <w:r>
        <w:t>A</w:t>
      </w:r>
      <w:r w:rsidR="00A63606">
        <w:t>djust how—and how often—you connect</w:t>
      </w:r>
    </w:p>
    <w:p w:rsidR="00A63606" w:rsidRPr="00A63606" w:rsidRDefault="00E26F76" w:rsidP="00A63606">
      <w:r>
        <w:t xml:space="preserve">Many folks are Zoomed out and </w:t>
      </w:r>
      <w:r w:rsidR="00B83898">
        <w:t xml:space="preserve">tired of screens. </w:t>
      </w:r>
      <w:r>
        <w:t>Try changing things up—if you used to meet weekly, try biweekly. If you used to set Zoom meetings, try a phone call or a 6-feet-apart stroll through downtown to look at the window displays. Make things easy on your mentee by making a specific suggestion. “How about a 15-minute check-in phone call on the 15</w:t>
      </w:r>
      <w:r w:rsidRPr="00E26F76">
        <w:rPr>
          <w:vertAlign w:val="superscript"/>
        </w:rPr>
        <w:t>th</w:t>
      </w:r>
      <w:r>
        <w:t xml:space="preserve"> of each month? I’m free from 10am-1pm” puts the ball in their court and preempts the back-and-forth of calendaring</w:t>
      </w:r>
      <w:r w:rsidR="000653F9">
        <w:t>.</w:t>
      </w:r>
      <w:bookmarkStart w:id="0" w:name="_GoBack"/>
      <w:bookmarkEnd w:id="0"/>
    </w:p>
    <w:p w:rsidR="00A63606" w:rsidRDefault="00A63606" w:rsidP="00B83898">
      <w:pPr>
        <w:pStyle w:val="Heading2"/>
      </w:pPr>
      <w:r>
        <w:t>Show you care, and “keep it real”</w:t>
      </w:r>
    </w:p>
    <w:p w:rsidR="00A63606" w:rsidRPr="00B83898" w:rsidRDefault="00E26F76" w:rsidP="00A63606">
      <w:r>
        <w:t xml:space="preserve">Make it clear that you are open to suggestions and aren’t expecting an apology. Perhaps </w:t>
      </w:r>
      <w:r w:rsidR="00B83898">
        <w:t>you’ve</w:t>
      </w:r>
      <w:r>
        <w:t xml:space="preserve"> stalled because one or the other of you is stuck in that guilty feeling of a lingering email that you just haven’t gotten around to answering.</w:t>
      </w:r>
      <w:r w:rsidR="00B83898">
        <w:t xml:space="preserve"> Maybe your mentee is caring for children for many more hours than in the past, or is experiencing pandemic-related mental health struggles. Revealing something that’s frustrating </w:t>
      </w:r>
      <w:r w:rsidR="00B83898">
        <w:rPr>
          <w:i/>
        </w:rPr>
        <w:t>you</w:t>
      </w:r>
      <w:r w:rsidR="00B83898">
        <w:t xml:space="preserve"> can help make your mentee feel comfortable telling you what’s going on for them, and might lead the way toward a more productive mentor-mentee relationship.</w:t>
      </w:r>
    </w:p>
    <w:p w:rsidR="00A63606" w:rsidRPr="004F00D3" w:rsidRDefault="00A63606" w:rsidP="004F00D3">
      <w:pPr>
        <w:spacing w:after="0"/>
        <w:rPr>
          <w:b/>
        </w:rPr>
      </w:pPr>
      <w:r w:rsidRPr="004F00D3">
        <w:rPr>
          <w:b/>
        </w:rPr>
        <w:t>References for further reading:</w:t>
      </w:r>
    </w:p>
    <w:p w:rsidR="00A60CDC" w:rsidRPr="00B83898" w:rsidRDefault="00A60CDC" w:rsidP="00B83898">
      <w:pPr>
        <w:pStyle w:val="ListParagraph"/>
        <w:numPr>
          <w:ilvl w:val="0"/>
          <w:numId w:val="18"/>
        </w:numPr>
        <w:spacing w:after="0" w:line="240" w:lineRule="auto"/>
        <w:rPr>
          <w:rFonts w:ascii="Times New Roman" w:eastAsia="Times New Roman" w:hAnsi="Times New Roman" w:cs="Times New Roman"/>
          <w:color w:val="auto"/>
          <w:sz w:val="21"/>
          <w:lang w:eastAsia="en-US"/>
        </w:rPr>
      </w:pPr>
      <w:r w:rsidRPr="00B83898">
        <w:rPr>
          <w:rFonts w:ascii="Times New Roman" w:eastAsia="Times New Roman" w:hAnsi="Times New Roman" w:cs="Times New Roman"/>
          <w:color w:val="auto"/>
          <w:sz w:val="21"/>
          <w:lang w:eastAsia="en-US"/>
        </w:rPr>
        <w:t xml:space="preserve">Smith, David G. and W. Brad Johnson. </w:t>
      </w:r>
      <w:hyperlink r:id="rId8" w:history="1">
        <w:r w:rsidR="00A63606" w:rsidRPr="00B83898">
          <w:rPr>
            <w:rStyle w:val="Hyperlink"/>
            <w:rFonts w:ascii="Times New Roman" w:eastAsia="Times New Roman" w:hAnsi="Times New Roman" w:cs="Times New Roman"/>
            <w:sz w:val="21"/>
            <w:lang w:eastAsia="en-US"/>
          </w:rPr>
          <w:t>Social Distancing Doesn’t Have to Disrupt Mentorship</w:t>
        </w:r>
      </w:hyperlink>
      <w:r w:rsidR="00A63606" w:rsidRPr="00B83898">
        <w:rPr>
          <w:rFonts w:ascii="Times New Roman" w:eastAsia="Times New Roman" w:hAnsi="Times New Roman" w:cs="Times New Roman"/>
          <w:color w:val="auto"/>
          <w:sz w:val="21"/>
          <w:lang w:eastAsia="en-US"/>
        </w:rPr>
        <w:t xml:space="preserve">. (2020, April 6). </w:t>
      </w:r>
      <w:r w:rsidR="00A63606" w:rsidRPr="00B83898">
        <w:rPr>
          <w:rFonts w:ascii="Times New Roman" w:eastAsia="Times New Roman" w:hAnsi="Times New Roman" w:cs="Times New Roman"/>
          <w:i/>
          <w:iCs/>
          <w:color w:val="auto"/>
          <w:sz w:val="21"/>
          <w:lang w:eastAsia="en-US"/>
        </w:rPr>
        <w:t>Harvard Business Review</w:t>
      </w:r>
      <w:r w:rsidR="00A63606" w:rsidRPr="00B83898">
        <w:rPr>
          <w:rFonts w:ascii="Times New Roman" w:eastAsia="Times New Roman" w:hAnsi="Times New Roman" w:cs="Times New Roman"/>
          <w:color w:val="auto"/>
          <w:sz w:val="21"/>
          <w:lang w:eastAsia="en-US"/>
        </w:rPr>
        <w:t xml:space="preserve">. </w:t>
      </w:r>
    </w:p>
    <w:p w:rsidR="00A63606" w:rsidRPr="00B83898" w:rsidRDefault="00A63606" w:rsidP="00B83898">
      <w:pPr>
        <w:pStyle w:val="ListParagraph"/>
        <w:numPr>
          <w:ilvl w:val="0"/>
          <w:numId w:val="18"/>
        </w:numPr>
        <w:spacing w:after="0" w:line="240" w:lineRule="auto"/>
        <w:rPr>
          <w:rFonts w:ascii="Times New Roman" w:eastAsia="Times New Roman" w:hAnsi="Times New Roman" w:cs="Times New Roman"/>
          <w:color w:val="auto"/>
          <w:sz w:val="21"/>
          <w:lang w:eastAsia="en-US"/>
        </w:rPr>
      </w:pPr>
      <w:r w:rsidRPr="00B83898">
        <w:rPr>
          <w:rFonts w:ascii="Times New Roman" w:eastAsia="Times New Roman" w:hAnsi="Times New Roman" w:cs="Times New Roman"/>
          <w:color w:val="auto"/>
          <w:sz w:val="21"/>
          <w:lang w:eastAsia="en-US"/>
        </w:rPr>
        <w:t xml:space="preserve">Owens, B. H., Herrick, C. A., &amp; Kelley, J. A. (1998). </w:t>
      </w:r>
      <w:hyperlink r:id="rId9" w:history="1">
        <w:r w:rsidRPr="00B83898">
          <w:rPr>
            <w:rStyle w:val="Hyperlink"/>
            <w:rFonts w:ascii="Times New Roman" w:eastAsia="Times New Roman" w:hAnsi="Times New Roman" w:cs="Times New Roman"/>
            <w:sz w:val="21"/>
            <w:lang w:eastAsia="en-US"/>
          </w:rPr>
          <w:t>A Prearranged Mentorship Program: Can It Work Long Distance?</w:t>
        </w:r>
      </w:hyperlink>
      <w:r w:rsidRPr="00B83898">
        <w:rPr>
          <w:rFonts w:ascii="Times New Roman" w:eastAsia="Times New Roman" w:hAnsi="Times New Roman" w:cs="Times New Roman"/>
          <w:color w:val="auto"/>
          <w:sz w:val="21"/>
          <w:lang w:eastAsia="en-US"/>
        </w:rPr>
        <w:t xml:space="preserve"> </w:t>
      </w:r>
      <w:r w:rsidRPr="00B83898">
        <w:rPr>
          <w:rFonts w:ascii="Times New Roman" w:eastAsia="Times New Roman" w:hAnsi="Times New Roman" w:cs="Times New Roman"/>
          <w:i/>
          <w:iCs/>
          <w:color w:val="auto"/>
          <w:sz w:val="21"/>
          <w:lang w:eastAsia="en-US"/>
        </w:rPr>
        <w:t>Journal of Professional Nursing</w:t>
      </w:r>
      <w:r w:rsidRPr="00B83898">
        <w:rPr>
          <w:rFonts w:ascii="Times New Roman" w:eastAsia="Times New Roman" w:hAnsi="Times New Roman" w:cs="Times New Roman"/>
          <w:color w:val="auto"/>
          <w:sz w:val="21"/>
          <w:lang w:eastAsia="en-US"/>
        </w:rPr>
        <w:t xml:space="preserve">, </w:t>
      </w:r>
      <w:r w:rsidRPr="00B83898">
        <w:rPr>
          <w:rFonts w:ascii="Times New Roman" w:eastAsia="Times New Roman" w:hAnsi="Times New Roman" w:cs="Times New Roman"/>
          <w:i/>
          <w:iCs/>
          <w:color w:val="auto"/>
          <w:sz w:val="21"/>
          <w:lang w:eastAsia="en-US"/>
        </w:rPr>
        <w:t>14</w:t>
      </w:r>
      <w:r w:rsidRPr="00B83898">
        <w:rPr>
          <w:rFonts w:ascii="Times New Roman" w:eastAsia="Times New Roman" w:hAnsi="Times New Roman" w:cs="Times New Roman"/>
          <w:color w:val="auto"/>
          <w:sz w:val="21"/>
          <w:lang w:eastAsia="en-US"/>
        </w:rPr>
        <w:t>(2), 78–84.</w:t>
      </w:r>
    </w:p>
    <w:p w:rsidR="00A60CDC" w:rsidRPr="00B83898" w:rsidRDefault="00DA5445" w:rsidP="00B83898">
      <w:pPr>
        <w:pStyle w:val="ListParagraph"/>
        <w:numPr>
          <w:ilvl w:val="0"/>
          <w:numId w:val="18"/>
        </w:numPr>
        <w:spacing w:after="0" w:line="240" w:lineRule="auto"/>
        <w:rPr>
          <w:rFonts w:ascii="Times New Roman" w:eastAsia="Times New Roman" w:hAnsi="Times New Roman" w:cs="Times New Roman"/>
          <w:color w:val="auto"/>
          <w:sz w:val="21"/>
          <w:lang w:eastAsia="en-US"/>
        </w:rPr>
      </w:pPr>
      <w:hyperlink r:id="rId10" w:history="1">
        <w:r w:rsidR="00A63606" w:rsidRPr="00B83898">
          <w:rPr>
            <w:rStyle w:val="Hyperlink"/>
            <w:rFonts w:ascii="Times New Roman" w:eastAsia="Times New Roman" w:hAnsi="Times New Roman" w:cs="Times New Roman"/>
            <w:iCs/>
            <w:sz w:val="21"/>
            <w:lang w:eastAsia="en-US"/>
          </w:rPr>
          <w:t>Mentoring During COVID-19 Pandemic</w:t>
        </w:r>
      </w:hyperlink>
      <w:r w:rsidR="00A63606" w:rsidRPr="00B83898">
        <w:rPr>
          <w:rFonts w:ascii="Times New Roman" w:eastAsia="Times New Roman" w:hAnsi="Times New Roman" w:cs="Times New Roman"/>
          <w:color w:val="auto"/>
          <w:sz w:val="21"/>
          <w:lang w:eastAsia="en-US"/>
        </w:rPr>
        <w:t xml:space="preserve">. (2020). </w:t>
      </w:r>
      <w:r w:rsidR="00A60CDC" w:rsidRPr="00B83898">
        <w:rPr>
          <w:rFonts w:ascii="Times New Roman" w:eastAsia="Times New Roman" w:hAnsi="Times New Roman" w:cs="Times New Roman"/>
          <w:iCs/>
          <w:color w:val="auto"/>
          <w:sz w:val="21"/>
          <w:lang w:eastAsia="en-US"/>
        </w:rPr>
        <w:t>UC Davis Clinical and Translational Science Center.</w:t>
      </w:r>
    </w:p>
    <w:p w:rsidR="00A63606" w:rsidRPr="00B83898" w:rsidRDefault="00A63606" w:rsidP="00A63606">
      <w:pPr>
        <w:pStyle w:val="ListParagraph"/>
        <w:numPr>
          <w:ilvl w:val="0"/>
          <w:numId w:val="18"/>
        </w:numPr>
        <w:spacing w:after="0" w:line="240" w:lineRule="auto"/>
        <w:rPr>
          <w:rFonts w:ascii="Times New Roman" w:eastAsia="Times New Roman" w:hAnsi="Times New Roman" w:cs="Times New Roman"/>
          <w:color w:val="auto"/>
          <w:sz w:val="21"/>
          <w:lang w:eastAsia="en-US"/>
        </w:rPr>
      </w:pPr>
      <w:proofErr w:type="spellStart"/>
      <w:r w:rsidRPr="00B83898">
        <w:rPr>
          <w:rFonts w:ascii="Times New Roman" w:eastAsia="Times New Roman" w:hAnsi="Times New Roman" w:cs="Times New Roman"/>
          <w:color w:val="auto"/>
          <w:sz w:val="21"/>
          <w:lang w:eastAsia="en-US"/>
        </w:rPr>
        <w:t>Gotian</w:t>
      </w:r>
      <w:proofErr w:type="spellEnd"/>
      <w:r w:rsidRPr="00B83898">
        <w:rPr>
          <w:rFonts w:ascii="Times New Roman" w:eastAsia="Times New Roman" w:hAnsi="Times New Roman" w:cs="Times New Roman"/>
          <w:color w:val="auto"/>
          <w:sz w:val="21"/>
          <w:lang w:eastAsia="en-US"/>
        </w:rPr>
        <w:t xml:space="preserve">, Ruth. (2020). </w:t>
      </w:r>
      <w:hyperlink r:id="rId11" w:history="1">
        <w:r w:rsidRPr="00B83898">
          <w:rPr>
            <w:rStyle w:val="Hyperlink"/>
            <w:rFonts w:ascii="Times New Roman" w:eastAsia="Times New Roman" w:hAnsi="Times New Roman" w:cs="Times New Roman"/>
            <w:iCs/>
            <w:sz w:val="21"/>
            <w:lang w:eastAsia="en-US"/>
          </w:rPr>
          <w:t>5 Steps To Help You Effectively Mentor During A Pandemic</w:t>
        </w:r>
      </w:hyperlink>
      <w:r w:rsidRPr="00B83898">
        <w:rPr>
          <w:rFonts w:ascii="Times New Roman" w:eastAsia="Times New Roman" w:hAnsi="Times New Roman" w:cs="Times New Roman"/>
          <w:color w:val="auto"/>
          <w:sz w:val="21"/>
          <w:lang w:eastAsia="en-US"/>
        </w:rPr>
        <w:t xml:space="preserve">. </w:t>
      </w:r>
      <w:r w:rsidR="00A60CDC" w:rsidRPr="00B83898">
        <w:rPr>
          <w:rFonts w:ascii="Times New Roman" w:eastAsia="Times New Roman" w:hAnsi="Times New Roman" w:cs="Times New Roman"/>
          <w:i/>
          <w:color w:val="auto"/>
          <w:sz w:val="21"/>
          <w:lang w:eastAsia="en-US"/>
        </w:rPr>
        <w:t>Forbes.</w:t>
      </w:r>
    </w:p>
    <w:sectPr w:rsidR="00A63606" w:rsidRPr="00B83898">
      <w:footerReference w:type="default" r:id="rId12"/>
      <w:pgSz w:w="12240" w:h="15840"/>
      <w:pgMar w:top="1267" w:right="1339" w:bottom="1339" w:left="1339"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A5445" w:rsidRDefault="00DA5445">
      <w:pPr>
        <w:spacing w:after="0" w:line="240" w:lineRule="auto"/>
      </w:pPr>
      <w:r>
        <w:separator/>
      </w:r>
    </w:p>
    <w:p w:rsidR="00DA5445" w:rsidRDefault="00DA5445"/>
    <w:p w:rsidR="00DA5445" w:rsidRDefault="00DA5445"/>
  </w:endnote>
  <w:endnote w:type="continuationSeparator" w:id="0">
    <w:p w:rsidR="00DA5445" w:rsidRDefault="00DA5445">
      <w:pPr>
        <w:spacing w:after="0" w:line="240" w:lineRule="auto"/>
      </w:pPr>
      <w:r>
        <w:continuationSeparator/>
      </w:r>
    </w:p>
    <w:p w:rsidR="00DA5445" w:rsidRDefault="00DA5445"/>
    <w:p w:rsidR="00DA5445" w:rsidRDefault="00DA544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95635894"/>
      <w:docPartObj>
        <w:docPartGallery w:val="Page Numbers (Bottom of Page)"/>
        <w:docPartUnique/>
      </w:docPartObj>
    </w:sdtPr>
    <w:sdtEndPr>
      <w:rPr>
        <w:noProof/>
      </w:rPr>
    </w:sdtEndPr>
    <w:sdtContent>
      <w:p w:rsidR="009D12A1" w:rsidRDefault="0034088F">
        <w:pPr>
          <w:pStyle w:val="Footer"/>
        </w:pPr>
        <w:r>
          <w:fldChar w:fldCharType="begin"/>
        </w:r>
        <w:r>
          <w:instrText xml:space="preserve"> PAGE   \* MERGEFORMAT </w:instrText>
        </w:r>
        <w:r>
          <w:fldChar w:fldCharType="separate"/>
        </w:r>
        <w:r>
          <w:rPr>
            <w:noProof/>
          </w:rPr>
          <w:t>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A5445" w:rsidRDefault="00DA5445">
      <w:pPr>
        <w:spacing w:after="0" w:line="240" w:lineRule="auto"/>
      </w:pPr>
      <w:r>
        <w:separator/>
      </w:r>
    </w:p>
    <w:p w:rsidR="00DA5445" w:rsidRDefault="00DA5445"/>
    <w:p w:rsidR="00DA5445" w:rsidRDefault="00DA5445"/>
  </w:footnote>
  <w:footnote w:type="continuationSeparator" w:id="0">
    <w:p w:rsidR="00DA5445" w:rsidRDefault="00DA5445">
      <w:pPr>
        <w:spacing w:after="0" w:line="240" w:lineRule="auto"/>
      </w:pPr>
      <w:r>
        <w:continuationSeparator/>
      </w:r>
    </w:p>
    <w:p w:rsidR="00DA5445" w:rsidRDefault="00DA5445"/>
    <w:p w:rsidR="00DA5445" w:rsidRDefault="00DA544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6002936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D270B25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1996E9A4"/>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1B4141E"/>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82E4BF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3B4E40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06683E50"/>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A62939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44C23A14"/>
    <w:lvl w:ilvl="0">
      <w:start w:val="1"/>
      <w:numFmt w:val="decimal"/>
      <w:lvlText w:val="%1."/>
      <w:lvlJc w:val="left"/>
      <w:pPr>
        <w:tabs>
          <w:tab w:val="num" w:pos="749"/>
        </w:tabs>
        <w:ind w:left="749" w:hanging="259"/>
      </w:pPr>
      <w:rPr>
        <w:rFonts w:hint="default"/>
      </w:rPr>
    </w:lvl>
  </w:abstractNum>
  <w:abstractNum w:abstractNumId="9" w15:restartNumberingAfterBreak="0">
    <w:nsid w:val="FFFFFF89"/>
    <w:multiLevelType w:val="singleLevel"/>
    <w:tmpl w:val="BD14218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1E8777E"/>
    <w:multiLevelType w:val="hybridMultilevel"/>
    <w:tmpl w:val="EDEC06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2957834"/>
    <w:multiLevelType w:val="hybridMultilevel"/>
    <w:tmpl w:val="64709B02"/>
    <w:lvl w:ilvl="0" w:tplc="D0CE1B3C">
      <w:start w:val="1"/>
      <w:numFmt w:val="bullet"/>
      <w:lvlText w:val=""/>
      <w:lvlJc w:val="left"/>
      <w:pPr>
        <w:ind w:left="749" w:hanging="259"/>
      </w:pPr>
      <w:rPr>
        <w:rFonts w:ascii="Symbol" w:hAnsi="Symbol" w:hint="default"/>
        <w:color w:val="000000" w:themeColor="text1"/>
        <w:w w:val="1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F003398"/>
    <w:multiLevelType w:val="hybridMultilevel"/>
    <w:tmpl w:val="41F4B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C82C9A"/>
    <w:multiLevelType w:val="hybridMultilevel"/>
    <w:tmpl w:val="63F07864"/>
    <w:lvl w:ilvl="0" w:tplc="A552E8B8">
      <w:start w:val="1"/>
      <w:numFmt w:val="bullet"/>
      <w:lvlText w:val=""/>
      <w:lvlJc w:val="left"/>
      <w:pPr>
        <w:tabs>
          <w:tab w:val="num" w:pos="662"/>
        </w:tabs>
        <w:ind w:left="173" w:firstLine="317"/>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BC0320"/>
    <w:multiLevelType w:val="hybridMultilevel"/>
    <w:tmpl w:val="DC3C7298"/>
    <w:lvl w:ilvl="0" w:tplc="B92C4AE4">
      <w:start w:val="1"/>
      <w:numFmt w:val="bullet"/>
      <w:lvlText w:val=""/>
      <w:lvlJc w:val="left"/>
      <w:pPr>
        <w:ind w:left="662" w:hanging="172"/>
      </w:pPr>
      <w:rPr>
        <w:rFonts w:ascii="Symbol" w:hAnsi="Symbol" w:hint="default"/>
        <w:color w:val="000000" w:themeColor="text1"/>
        <w:w w:val="1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2083510"/>
    <w:multiLevelType w:val="hybridMultilevel"/>
    <w:tmpl w:val="BE6E19F6"/>
    <w:lvl w:ilvl="0" w:tplc="A50A105A">
      <w:start w:val="1"/>
      <w:numFmt w:val="bullet"/>
      <w:pStyle w:val="ListBullet"/>
      <w:lvlText w:val=""/>
      <w:lvlJc w:val="left"/>
      <w:pPr>
        <w:tabs>
          <w:tab w:val="num" w:pos="749"/>
        </w:tabs>
        <w:ind w:left="749" w:hanging="259"/>
      </w:pPr>
      <w:rPr>
        <w:rFonts w:ascii="Symbol" w:hAnsi="Symbol" w:hint="default"/>
        <w:color w:val="000000" w:themeColor="text1"/>
        <w:w w:val="100"/>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226C1F"/>
    <w:multiLevelType w:val="hybridMultilevel"/>
    <w:tmpl w:val="49ACD974"/>
    <w:lvl w:ilvl="0" w:tplc="2A7A1916">
      <w:start w:val="1"/>
      <w:numFmt w:val="bullet"/>
      <w:lvlText w:val=""/>
      <w:lvlJc w:val="left"/>
      <w:pPr>
        <w:ind w:left="850" w:hanging="360"/>
      </w:pPr>
      <w:rPr>
        <w:rFonts w:ascii="Symbol" w:hAnsi="Symbol" w:hint="default"/>
        <w:color w:val="000000" w:themeColor="text1"/>
        <w:w w:val="1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C901CF9"/>
    <w:multiLevelType w:val="hybridMultilevel"/>
    <w:tmpl w:val="2F4A75D8"/>
    <w:lvl w:ilvl="0" w:tplc="62A25D7A">
      <w:start w:val="1"/>
      <w:numFmt w:val="decimal"/>
      <w:pStyle w:val="ListNumb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13"/>
  </w:num>
  <w:num w:numId="3">
    <w:abstractNumId w:val="16"/>
  </w:num>
  <w:num w:numId="4">
    <w:abstractNumId w:val="14"/>
  </w:num>
  <w:num w:numId="5">
    <w:abstractNumId w:val="11"/>
  </w:num>
  <w:num w:numId="6">
    <w:abstractNumId w:val="7"/>
  </w:num>
  <w:num w:numId="7">
    <w:abstractNumId w:val="6"/>
  </w:num>
  <w:num w:numId="8">
    <w:abstractNumId w:val="5"/>
  </w:num>
  <w:num w:numId="9">
    <w:abstractNumId w:val="4"/>
  </w:num>
  <w:num w:numId="10">
    <w:abstractNumId w:val="8"/>
  </w:num>
  <w:num w:numId="11">
    <w:abstractNumId w:val="3"/>
  </w:num>
  <w:num w:numId="12">
    <w:abstractNumId w:val="2"/>
  </w:num>
  <w:num w:numId="13">
    <w:abstractNumId w:val="1"/>
  </w:num>
  <w:num w:numId="14">
    <w:abstractNumId w:val="0"/>
  </w:num>
  <w:num w:numId="15">
    <w:abstractNumId w:val="15"/>
  </w:num>
  <w:num w:numId="16">
    <w:abstractNumId w:val="17"/>
  </w:num>
  <w:num w:numId="17">
    <w:abstractNumId w:val="12"/>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attachedTemplate r:id="rId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8FC"/>
    <w:rsid w:val="000653F9"/>
    <w:rsid w:val="0034088F"/>
    <w:rsid w:val="004F00D3"/>
    <w:rsid w:val="005639CF"/>
    <w:rsid w:val="008668FC"/>
    <w:rsid w:val="009D12A1"/>
    <w:rsid w:val="00A60CDC"/>
    <w:rsid w:val="00A63606"/>
    <w:rsid w:val="00B22E50"/>
    <w:rsid w:val="00B83898"/>
    <w:rsid w:val="00C66AD1"/>
    <w:rsid w:val="00D37D6B"/>
    <w:rsid w:val="00DA5445"/>
    <w:rsid w:val="00DD0FD1"/>
    <w:rsid w:val="00E26F76"/>
    <w:rsid w:val="00ED1F44"/>
    <w:rsid w:val="00FD38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59887E"/>
  <w15:chartTrackingRefBased/>
  <w15:docId w15:val="{7441578A-8396-614D-BE1C-F08D74EFA4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color w:val="000000" w:themeColor="text1"/>
        <w:sz w:val="24"/>
        <w:szCs w:val="24"/>
        <w:lang w:val="en-US" w:eastAsia="ja-JP" w:bidi="ar-SA"/>
      </w:rPr>
    </w:rPrDefault>
    <w:pPrDefault>
      <w:pPr>
        <w:spacing w:after="240" w:line="312"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qFormat="1"/>
    <w:lsdException w:name="List Number"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uiPriority="29"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400" w:line="240" w:lineRule="auto"/>
      <w:contextualSpacing/>
      <w:outlineLvl w:val="0"/>
    </w:pPr>
    <w:rPr>
      <w:rFonts w:asciiTheme="majorHAnsi" w:eastAsiaTheme="majorEastAsia" w:hAnsiTheme="majorHAnsi" w:cstheme="majorBidi"/>
      <w:sz w:val="42"/>
      <w:szCs w:val="32"/>
    </w:rPr>
  </w:style>
  <w:style w:type="paragraph" w:styleId="Heading2">
    <w:name w:val="heading 2"/>
    <w:basedOn w:val="Normal"/>
    <w:next w:val="Normal"/>
    <w:link w:val="Heading2Char"/>
    <w:uiPriority w:val="9"/>
    <w:unhideWhenUsed/>
    <w:qFormat/>
    <w:pPr>
      <w:keepNext/>
      <w:keepLines/>
      <w:spacing w:before="400" w:line="240" w:lineRule="auto"/>
      <w:outlineLvl w:val="1"/>
    </w:pPr>
    <w:rPr>
      <w:rFonts w:asciiTheme="majorHAnsi" w:eastAsiaTheme="majorEastAsia" w:hAnsiTheme="majorHAnsi" w:cstheme="majorBidi"/>
      <w:sz w:val="36"/>
      <w:szCs w:val="26"/>
    </w:rPr>
  </w:style>
  <w:style w:type="paragraph" w:styleId="Heading3">
    <w:name w:val="heading 3"/>
    <w:basedOn w:val="Normal"/>
    <w:next w:val="Normal"/>
    <w:link w:val="Heading3Char"/>
    <w:uiPriority w:val="9"/>
    <w:unhideWhenUsed/>
    <w:qFormat/>
    <w:pPr>
      <w:keepNext/>
      <w:keepLines/>
      <w:spacing w:before="400" w:line="240" w:lineRule="auto"/>
      <w:outlineLvl w:val="2"/>
    </w:pPr>
    <w:rPr>
      <w:rFonts w:asciiTheme="majorHAnsi" w:eastAsiaTheme="majorEastAsia" w:hAnsiTheme="majorHAnsi" w:cstheme="majorBidi"/>
      <w:sz w:val="30"/>
    </w:rPr>
  </w:style>
  <w:style w:type="paragraph" w:styleId="Heading4">
    <w:name w:val="heading 4"/>
    <w:basedOn w:val="Normal"/>
    <w:next w:val="Normal"/>
    <w:link w:val="Heading4Char"/>
    <w:uiPriority w:val="9"/>
    <w:semiHidden/>
    <w:unhideWhenUsed/>
    <w:qFormat/>
    <w:pPr>
      <w:keepNext/>
      <w:keepLines/>
      <w:spacing w:before="400" w:line="240" w:lineRule="auto"/>
      <w:outlineLvl w:val="3"/>
    </w:pPr>
    <w:rPr>
      <w:rFonts w:asciiTheme="majorHAnsi" w:eastAsiaTheme="majorEastAsia" w:hAnsiTheme="majorHAnsi" w:cstheme="majorBidi"/>
      <w:i/>
      <w:iCs/>
      <w:sz w:val="30"/>
    </w:rPr>
  </w:style>
  <w:style w:type="paragraph" w:styleId="Heading5">
    <w:name w:val="heading 5"/>
    <w:basedOn w:val="Normal"/>
    <w:next w:val="Normal"/>
    <w:link w:val="Heading5Char"/>
    <w:uiPriority w:val="9"/>
    <w:semiHidden/>
    <w:unhideWhenUsed/>
    <w:qFormat/>
    <w:pPr>
      <w:keepNext/>
      <w:keepLines/>
      <w:spacing w:before="400" w:line="240" w:lineRule="auto"/>
      <w:contextualSpacing/>
      <w:outlineLvl w:val="4"/>
    </w:pPr>
    <w:rPr>
      <w:rFonts w:asciiTheme="majorHAnsi" w:eastAsiaTheme="majorEastAsia" w:hAnsiTheme="majorHAnsi" w:cstheme="majorBidi"/>
      <w:b/>
      <w:color w:val="595959" w:themeColor="text1" w:themeTint="A6"/>
      <w:sz w:val="30"/>
    </w:rPr>
  </w:style>
  <w:style w:type="paragraph" w:styleId="Heading6">
    <w:name w:val="heading 6"/>
    <w:basedOn w:val="Normal"/>
    <w:next w:val="Normal"/>
    <w:link w:val="Heading6Char"/>
    <w:uiPriority w:val="9"/>
    <w:semiHidden/>
    <w:unhideWhenUsed/>
    <w:qFormat/>
    <w:pPr>
      <w:keepNext/>
      <w:keepLines/>
      <w:spacing w:before="400" w:line="240" w:lineRule="auto"/>
      <w:contextualSpacing/>
      <w:outlineLvl w:val="5"/>
    </w:pPr>
    <w:rPr>
      <w:rFonts w:asciiTheme="majorHAnsi" w:eastAsiaTheme="majorEastAsia" w:hAnsiTheme="majorHAnsi" w:cstheme="majorBidi"/>
      <w:b/>
      <w:i/>
      <w:color w:val="595959" w:themeColor="text1" w:themeTint="A6"/>
      <w:sz w:val="30"/>
    </w:rPr>
  </w:style>
  <w:style w:type="paragraph" w:styleId="Heading7">
    <w:name w:val="heading 7"/>
    <w:basedOn w:val="Normal"/>
    <w:next w:val="Normal"/>
    <w:link w:val="Heading7Char"/>
    <w:uiPriority w:val="9"/>
    <w:semiHidden/>
    <w:unhideWhenUsed/>
    <w:qFormat/>
    <w:pPr>
      <w:keepNext/>
      <w:keepLines/>
      <w:spacing w:before="400" w:line="240" w:lineRule="auto"/>
      <w:contextualSpacing/>
      <w:outlineLvl w:val="6"/>
    </w:pPr>
    <w:rPr>
      <w:rFonts w:asciiTheme="majorHAnsi" w:eastAsiaTheme="majorEastAsia" w:hAnsiTheme="majorHAnsi" w:cstheme="majorBidi"/>
      <w:iCs/>
      <w:color w:val="595959" w:themeColor="text1" w:themeTint="A6"/>
      <w:sz w:val="30"/>
    </w:rPr>
  </w:style>
  <w:style w:type="paragraph" w:styleId="Heading8">
    <w:name w:val="heading 8"/>
    <w:basedOn w:val="Normal"/>
    <w:next w:val="Normal"/>
    <w:link w:val="Heading8Char"/>
    <w:uiPriority w:val="9"/>
    <w:semiHidden/>
    <w:unhideWhenUsed/>
    <w:qFormat/>
    <w:pPr>
      <w:keepNext/>
      <w:keepLines/>
      <w:spacing w:before="400" w:line="240" w:lineRule="auto"/>
      <w:contextualSpacing/>
      <w:outlineLvl w:val="7"/>
    </w:pPr>
    <w:rPr>
      <w:rFonts w:asciiTheme="majorHAnsi" w:eastAsiaTheme="majorEastAsia" w:hAnsiTheme="majorHAnsi" w:cstheme="majorBidi"/>
      <w:i/>
      <w:color w:val="595959" w:themeColor="text1" w:themeTint="A6"/>
      <w:sz w:val="30"/>
      <w:szCs w:val="21"/>
    </w:rPr>
  </w:style>
  <w:style w:type="paragraph" w:styleId="Heading9">
    <w:name w:val="heading 9"/>
    <w:basedOn w:val="Normal"/>
    <w:next w:val="Normal"/>
    <w:link w:val="Heading9Char"/>
    <w:uiPriority w:val="9"/>
    <w:semiHidden/>
    <w:unhideWhenUsed/>
    <w:qFormat/>
    <w:pPr>
      <w:keepNext/>
      <w:keepLines/>
      <w:spacing w:before="400" w:line="240" w:lineRule="auto"/>
      <w:contextualSpacing/>
      <w:outlineLvl w:val="8"/>
    </w:pPr>
    <w:rPr>
      <w:rFonts w:asciiTheme="majorHAnsi" w:eastAsiaTheme="majorEastAsia" w:hAnsiTheme="majorHAnsi" w:cstheme="majorBidi"/>
      <w:b/>
      <w:iCs/>
      <w:color w:val="595959" w:themeColor="text1" w:themeTint="A6"/>
      <w:sz w:val="26"/>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link w:val="SubtitleChar"/>
    <w:uiPriority w:val="2"/>
    <w:qFormat/>
    <w:pPr>
      <w:numPr>
        <w:ilvl w:val="1"/>
      </w:numPr>
      <w:spacing w:after="300" w:line="240" w:lineRule="auto"/>
      <w:contextualSpacing/>
    </w:pPr>
    <w:rPr>
      <w:rFonts w:eastAsiaTheme="minorEastAsia"/>
      <w:sz w:val="32"/>
    </w:rPr>
  </w:style>
  <w:style w:type="character" w:customStyle="1" w:styleId="SubtitleChar">
    <w:name w:val="Subtitle Char"/>
    <w:basedOn w:val="DefaultParagraphFont"/>
    <w:link w:val="Subtitle"/>
    <w:uiPriority w:val="2"/>
    <w:rPr>
      <w:rFonts w:eastAsiaTheme="minorEastAsia"/>
      <w:sz w:val="32"/>
    </w:rPr>
  </w:style>
  <w:style w:type="paragraph" w:styleId="Title">
    <w:name w:val="Title"/>
    <w:basedOn w:val="Normal"/>
    <w:link w:val="TitleChar"/>
    <w:uiPriority w:val="1"/>
    <w:qFormat/>
    <w:pPr>
      <w:spacing w:line="240" w:lineRule="auto"/>
      <w:contextualSpacing/>
    </w:pPr>
    <w:rPr>
      <w:rFonts w:asciiTheme="majorHAnsi" w:eastAsiaTheme="majorEastAsia" w:hAnsiTheme="majorHAnsi" w:cstheme="majorBidi"/>
      <w:kern w:val="28"/>
      <w:sz w:val="56"/>
      <w:szCs w:val="56"/>
    </w:rPr>
  </w:style>
  <w:style w:type="character" w:customStyle="1" w:styleId="TitleChar">
    <w:name w:val="Title Char"/>
    <w:basedOn w:val="DefaultParagraphFont"/>
    <w:link w:val="Title"/>
    <w:uiPriority w:val="1"/>
    <w:rPr>
      <w:rFonts w:asciiTheme="majorHAnsi" w:eastAsiaTheme="majorEastAsia" w:hAnsiTheme="majorHAnsi" w:cstheme="majorBidi"/>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sz w:val="42"/>
      <w:szCs w:val="32"/>
    </w:rPr>
  </w:style>
  <w:style w:type="paragraph" w:styleId="ListNumber">
    <w:name w:val="List Number"/>
    <w:basedOn w:val="Normal"/>
    <w:uiPriority w:val="13"/>
    <w:qFormat/>
    <w:pPr>
      <w:numPr>
        <w:numId w:val="16"/>
      </w:numPr>
    </w:pPr>
  </w:style>
  <w:style w:type="paragraph" w:styleId="IntenseQuote">
    <w:name w:val="Intense Quote"/>
    <w:basedOn w:val="Normal"/>
    <w:next w:val="Normal"/>
    <w:link w:val="IntenseQuoteChar"/>
    <w:uiPriority w:val="30"/>
    <w:semiHidden/>
    <w:unhideWhenUsed/>
    <w:qFormat/>
    <w:pPr>
      <w:spacing w:before="240"/>
      <w:ind w:left="490" w:right="490"/>
      <w:contextualSpacing/>
    </w:pPr>
    <w:rPr>
      <w:i/>
      <w:iCs/>
      <w:sz w:val="30"/>
    </w:rPr>
  </w:style>
  <w:style w:type="paragraph" w:styleId="Quote">
    <w:name w:val="Quote"/>
    <w:basedOn w:val="Normal"/>
    <w:next w:val="Normal"/>
    <w:link w:val="QuoteChar"/>
    <w:uiPriority w:val="29"/>
    <w:qFormat/>
    <w:pPr>
      <w:spacing w:before="240"/>
      <w:ind w:left="490" w:right="490"/>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Bullet">
    <w:name w:val="List Bullet"/>
    <w:basedOn w:val="Normal"/>
    <w:uiPriority w:val="12"/>
    <w:qFormat/>
    <w:pPr>
      <w:numPr>
        <w:numId w:val="15"/>
      </w:numPr>
    </w:p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thor">
    <w:name w:val="Author"/>
    <w:basedOn w:val="Normal"/>
    <w:uiPriority w:val="3"/>
    <w:qFormat/>
    <w:pPr>
      <w:pBdr>
        <w:bottom w:val="single" w:sz="8" w:space="17" w:color="000000" w:themeColor="text1"/>
      </w:pBdr>
      <w:spacing w:after="640" w:line="240" w:lineRule="auto"/>
      <w:contextualSpacing/>
    </w:pPr>
  </w:style>
  <w:style w:type="character" w:customStyle="1" w:styleId="Heading5Char">
    <w:name w:val="Heading 5 Char"/>
    <w:basedOn w:val="DefaultParagraphFont"/>
    <w:link w:val="Heading5"/>
    <w:uiPriority w:val="9"/>
    <w:semiHidden/>
    <w:rPr>
      <w:rFonts w:asciiTheme="majorHAnsi" w:eastAsiaTheme="majorEastAsia" w:hAnsiTheme="majorHAnsi" w:cstheme="majorBidi"/>
      <w:b/>
      <w:color w:val="595959" w:themeColor="text1" w:themeTint="A6"/>
      <w:sz w:val="3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b/>
      <w:i/>
      <w:color w:val="595959" w:themeColor="text1" w:themeTint="A6"/>
      <w:sz w:val="30"/>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Cs/>
      <w:color w:val="595959" w:themeColor="text1" w:themeTint="A6"/>
      <w:sz w:val="30"/>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i/>
      <w:color w:val="595959" w:themeColor="text1" w:themeTint="A6"/>
      <w:sz w:val="30"/>
      <w:szCs w:val="21"/>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b/>
      <w:iCs/>
      <w:color w:val="595959" w:themeColor="text1" w:themeTint="A6"/>
      <w:sz w:val="26"/>
      <w:szCs w:val="21"/>
    </w:rPr>
  </w:style>
  <w:style w:type="character" w:styleId="SubtleEmphasis">
    <w:name w:val="Subtle Emphasis"/>
    <w:basedOn w:val="DefaultParagraphFont"/>
    <w:uiPriority w:val="19"/>
    <w:semiHidden/>
    <w:unhideWhenUsed/>
    <w:qFormat/>
    <w:rPr>
      <w:i/>
      <w:iCs/>
      <w:color w:val="000000" w:themeColor="text1"/>
    </w:rPr>
  </w:style>
  <w:style w:type="character" w:styleId="Emphasis">
    <w:name w:val="Emphasis"/>
    <w:basedOn w:val="DefaultParagraphFont"/>
    <w:uiPriority w:val="20"/>
    <w:semiHidden/>
    <w:unhideWhenUsed/>
    <w:qFormat/>
    <w:rPr>
      <w:b/>
      <w:i/>
      <w:iCs/>
    </w:rPr>
  </w:style>
  <w:style w:type="character" w:styleId="IntenseEmphasis">
    <w:name w:val="Intense Emphasis"/>
    <w:basedOn w:val="DefaultParagraphFont"/>
    <w:uiPriority w:val="21"/>
    <w:semiHidden/>
    <w:unhideWhenUsed/>
    <w:qFormat/>
    <w:rPr>
      <w:b/>
      <w:iCs/>
      <w:caps/>
      <w:smallCaps w:val="0"/>
      <w:color w:val="000000" w:themeColor="text1"/>
    </w:rPr>
  </w:style>
  <w:style w:type="character" w:styleId="SubtleReference">
    <w:name w:val="Subtle Reference"/>
    <w:basedOn w:val="DefaultParagraphFont"/>
    <w:uiPriority w:val="31"/>
    <w:semiHidden/>
    <w:unhideWhenUsed/>
    <w:qFormat/>
    <w:rPr>
      <w:caps/>
      <w:smallCaps w:val="0"/>
      <w:color w:val="000000" w:themeColor="text1"/>
    </w:rPr>
  </w:style>
  <w:style w:type="character" w:styleId="IntenseReference">
    <w:name w:val="Intense Reference"/>
    <w:basedOn w:val="DefaultParagraphFont"/>
    <w:uiPriority w:val="32"/>
    <w:semiHidden/>
    <w:unhideWhenUsed/>
    <w:qFormat/>
    <w:rPr>
      <w:b/>
      <w:bCs/>
      <w:i/>
      <w:caps/>
      <w:smallCaps w:val="0"/>
      <w:color w:val="000000" w:themeColor="text1"/>
      <w:spacing w:val="0"/>
    </w:rPr>
  </w:style>
  <w:style w:type="character" w:styleId="BookTitle">
    <w:name w:val="Book Title"/>
    <w:basedOn w:val="DefaultParagraphFont"/>
    <w:uiPriority w:val="33"/>
    <w:semiHidden/>
    <w:unhideWhenUsed/>
    <w:qFormat/>
    <w:rPr>
      <w:b w:val="0"/>
      <w:bCs/>
      <w:i w:val="0"/>
      <w:iCs/>
      <w:spacing w:val="0"/>
      <w:u w:val="single"/>
    </w:rPr>
  </w:style>
  <w:style w:type="paragraph" w:styleId="Caption">
    <w:name w:val="caption"/>
    <w:basedOn w:val="Normal"/>
    <w:next w:val="Normal"/>
    <w:uiPriority w:val="35"/>
    <w:semiHidden/>
    <w:unhideWhenUsed/>
    <w:qFormat/>
    <w:pPr>
      <w:spacing w:after="200" w:line="240" w:lineRule="auto"/>
    </w:pPr>
    <w:rPr>
      <w:i/>
      <w:iCs/>
      <w:sz w:val="20"/>
      <w:szCs w:val="18"/>
    </w:rPr>
  </w:style>
  <w:style w:type="character" w:styleId="PlaceholderText">
    <w:name w:val="Placeholder Text"/>
    <w:basedOn w:val="DefaultParagraphFont"/>
    <w:uiPriority w:val="99"/>
    <w:semiHidden/>
    <w:rPr>
      <w:color w:val="808080"/>
    </w:rPr>
  </w:style>
  <w:style w:type="paragraph" w:styleId="Footer">
    <w:name w:val="footer"/>
    <w:basedOn w:val="Normal"/>
    <w:link w:val="FooterChar"/>
    <w:uiPriority w:val="99"/>
    <w:unhideWhenUsed/>
    <w:qFormat/>
    <w:pPr>
      <w:spacing w:after="0" w:line="240" w:lineRule="auto"/>
    </w:pPr>
  </w:style>
  <w:style w:type="character" w:customStyle="1" w:styleId="FooterChar">
    <w:name w:val="Footer Char"/>
    <w:basedOn w:val="DefaultParagraphFont"/>
    <w:link w:val="Footer"/>
    <w:uiPriority w:val="99"/>
  </w:style>
  <w:style w:type="paragraph" w:styleId="TOCHeading">
    <w:name w:val="TOC Heading"/>
    <w:basedOn w:val="Heading1"/>
    <w:next w:val="Normal"/>
    <w:uiPriority w:val="39"/>
    <w:semiHidden/>
    <w:unhideWhenUsed/>
    <w:qFormat/>
    <w:pPr>
      <w:outlineLvl w:val="9"/>
    </w:pPr>
  </w:style>
  <w:style w:type="table" w:customStyle="1" w:styleId="ReportTable">
    <w:name w:val="Report Table"/>
    <w:basedOn w:val="TableNormal"/>
    <w:uiPriority w:val="99"/>
    <w:pPr>
      <w:spacing w:after="0" w:line="240" w:lineRule="auto"/>
      <w:ind w:left="374"/>
    </w:pPr>
    <w:tblPr>
      <w:tblBorders>
        <w:bottom w:val="single" w:sz="8" w:space="0" w:color="000000" w:themeColor="text1"/>
        <w:insideH w:val="single" w:sz="8" w:space="0" w:color="000000" w:themeColor="text1"/>
      </w:tblBorders>
      <w:tblCellMar>
        <w:top w:w="216" w:type="dxa"/>
        <w:left w:w="0" w:type="dxa"/>
        <w:bottom w:w="216" w:type="dxa"/>
        <w:right w:w="0" w:type="dxa"/>
      </w:tblCellMar>
    </w:tblPr>
    <w:tblStylePr w:type="firstRow">
      <w:rPr>
        <w:sz w:val="30"/>
      </w:rPr>
      <w:tblPr/>
      <w:trPr>
        <w:tblHeader/>
      </w:trPr>
      <w:tcPr>
        <w:tcBorders>
          <w:top w:val="nil"/>
          <w:left w:val="nil"/>
          <w:bottom w:val="single" w:sz="24" w:space="0" w:color="000000" w:themeColor="text1"/>
          <w:right w:val="nil"/>
          <w:insideH w:val="nil"/>
          <w:insideV w:val="nil"/>
          <w:tl2br w:val="nil"/>
          <w:tr2bl w:val="nil"/>
        </w:tcBorders>
      </w:tcPr>
    </w:tblStylePr>
    <w:tblStylePr w:type="firstCol">
      <w:pPr>
        <w:wordWrap/>
        <w:ind w:leftChars="0" w:left="0" w:rightChars="0" w:right="374"/>
        <w:jc w:val="right"/>
      </w:pPr>
      <w:rPr>
        <w:b/>
        <w:i w:val="0"/>
      </w:rPr>
    </w:tblStylePr>
  </w:style>
  <w:style w:type="character" w:customStyle="1" w:styleId="IntenseQuoteChar">
    <w:name w:val="Intense Quote Char"/>
    <w:basedOn w:val="DefaultParagraphFont"/>
    <w:link w:val="IntenseQuote"/>
    <w:uiPriority w:val="30"/>
    <w:semiHidden/>
    <w:rPr>
      <w:i/>
      <w:iCs/>
      <w:sz w:val="30"/>
    </w:rPr>
  </w:style>
  <w:style w:type="character" w:customStyle="1" w:styleId="Heading2Char">
    <w:name w:val="Heading 2 Char"/>
    <w:basedOn w:val="DefaultParagraphFont"/>
    <w:link w:val="Heading2"/>
    <w:uiPriority w:val="9"/>
    <w:rPr>
      <w:rFonts w:asciiTheme="majorHAnsi" w:eastAsiaTheme="majorEastAsia" w:hAnsiTheme="majorHAnsi" w:cstheme="majorBidi"/>
      <w:sz w:val="36"/>
      <w:szCs w:val="26"/>
    </w:rPr>
  </w:style>
  <w:style w:type="paragraph" w:styleId="Header">
    <w:name w:val="header"/>
    <w:basedOn w:val="Normal"/>
    <w:link w:val="HeaderChar"/>
    <w:uiPriority w:val="99"/>
    <w:qFormat/>
    <w:pPr>
      <w:spacing w:after="0" w:line="240" w:lineRule="auto"/>
    </w:pPr>
  </w:style>
  <w:style w:type="character" w:customStyle="1" w:styleId="Heading3Char">
    <w:name w:val="Heading 3 Char"/>
    <w:basedOn w:val="DefaultParagraphFont"/>
    <w:link w:val="Heading3"/>
    <w:uiPriority w:val="9"/>
    <w:rPr>
      <w:rFonts w:asciiTheme="majorHAnsi" w:eastAsiaTheme="majorEastAsia" w:hAnsiTheme="majorHAnsi" w:cstheme="majorBidi"/>
      <w:sz w:val="30"/>
    </w:rPr>
  </w:style>
  <w:style w:type="character" w:customStyle="1" w:styleId="HeaderChar">
    <w:name w:val="Header Char"/>
    <w:basedOn w:val="DefaultParagraphFont"/>
    <w:link w:val="Header"/>
    <w:uiPriority w:val="99"/>
  </w:style>
  <w:style w:type="character" w:customStyle="1" w:styleId="Heading4Char">
    <w:name w:val="Heading 4 Char"/>
    <w:basedOn w:val="DefaultParagraphFont"/>
    <w:link w:val="Heading4"/>
    <w:uiPriority w:val="9"/>
    <w:semiHidden/>
    <w:rPr>
      <w:rFonts w:asciiTheme="majorHAnsi" w:eastAsiaTheme="majorEastAsia" w:hAnsiTheme="majorHAnsi" w:cstheme="majorBidi"/>
      <w:i/>
      <w:iCs/>
      <w:sz w:val="30"/>
    </w:rPr>
  </w:style>
  <w:style w:type="paragraph" w:styleId="ListParagraph">
    <w:name w:val="List Paragraph"/>
    <w:basedOn w:val="Normal"/>
    <w:uiPriority w:val="34"/>
    <w:unhideWhenUsed/>
    <w:qFormat/>
    <w:rsid w:val="00FD38ED"/>
    <w:pPr>
      <w:ind w:left="720"/>
      <w:contextualSpacing/>
    </w:pPr>
  </w:style>
  <w:style w:type="character" w:styleId="Hyperlink">
    <w:name w:val="Hyperlink"/>
    <w:basedOn w:val="DefaultParagraphFont"/>
    <w:uiPriority w:val="99"/>
    <w:unhideWhenUsed/>
    <w:rsid w:val="00A63606"/>
    <w:rPr>
      <w:color w:val="0000FF"/>
      <w:u w:val="single"/>
    </w:rPr>
  </w:style>
  <w:style w:type="character" w:styleId="UnresolvedMention">
    <w:name w:val="Unresolved Mention"/>
    <w:basedOn w:val="DefaultParagraphFont"/>
    <w:uiPriority w:val="99"/>
    <w:semiHidden/>
    <w:unhideWhenUsed/>
    <w:rsid w:val="00A60CDC"/>
    <w:rPr>
      <w:color w:val="605E5C"/>
      <w:shd w:val="clear" w:color="auto" w:fill="E1DFDD"/>
    </w:rPr>
  </w:style>
  <w:style w:type="character" w:styleId="FollowedHyperlink">
    <w:name w:val="FollowedHyperlink"/>
    <w:basedOn w:val="DefaultParagraphFont"/>
    <w:uiPriority w:val="99"/>
    <w:semiHidden/>
    <w:unhideWhenUsed/>
    <w:rsid w:val="00A60CDC"/>
    <w:rPr>
      <w:color w:val="7A4561"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960000">
      <w:bodyDiv w:val="1"/>
      <w:marLeft w:val="0"/>
      <w:marRight w:val="0"/>
      <w:marTop w:val="0"/>
      <w:marBottom w:val="0"/>
      <w:divBdr>
        <w:top w:val="none" w:sz="0" w:space="0" w:color="auto"/>
        <w:left w:val="none" w:sz="0" w:space="0" w:color="auto"/>
        <w:bottom w:val="none" w:sz="0" w:space="0" w:color="auto"/>
        <w:right w:val="none" w:sz="0" w:space="0" w:color="auto"/>
      </w:divBdr>
      <w:divsChild>
        <w:div w:id="2102026777">
          <w:marLeft w:val="480"/>
          <w:marRight w:val="0"/>
          <w:marTop w:val="0"/>
          <w:marBottom w:val="0"/>
          <w:divBdr>
            <w:top w:val="none" w:sz="0" w:space="0" w:color="auto"/>
            <w:left w:val="none" w:sz="0" w:space="0" w:color="auto"/>
            <w:bottom w:val="none" w:sz="0" w:space="0" w:color="auto"/>
            <w:right w:val="none" w:sz="0" w:space="0" w:color="auto"/>
          </w:divBdr>
          <w:divsChild>
            <w:div w:id="1713655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212043">
      <w:bodyDiv w:val="1"/>
      <w:marLeft w:val="0"/>
      <w:marRight w:val="0"/>
      <w:marTop w:val="0"/>
      <w:marBottom w:val="0"/>
      <w:divBdr>
        <w:top w:val="none" w:sz="0" w:space="0" w:color="auto"/>
        <w:left w:val="none" w:sz="0" w:space="0" w:color="auto"/>
        <w:bottom w:val="none" w:sz="0" w:space="0" w:color="auto"/>
        <w:right w:val="none" w:sz="0" w:space="0" w:color="auto"/>
      </w:divBdr>
      <w:divsChild>
        <w:div w:id="761533113">
          <w:marLeft w:val="480"/>
          <w:marRight w:val="0"/>
          <w:marTop w:val="0"/>
          <w:marBottom w:val="0"/>
          <w:divBdr>
            <w:top w:val="none" w:sz="0" w:space="0" w:color="auto"/>
            <w:left w:val="none" w:sz="0" w:space="0" w:color="auto"/>
            <w:bottom w:val="none" w:sz="0" w:space="0" w:color="auto"/>
            <w:right w:val="none" w:sz="0" w:space="0" w:color="auto"/>
          </w:divBdr>
          <w:divsChild>
            <w:div w:id="127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2741202">
      <w:bodyDiv w:val="1"/>
      <w:marLeft w:val="0"/>
      <w:marRight w:val="0"/>
      <w:marTop w:val="0"/>
      <w:marBottom w:val="0"/>
      <w:divBdr>
        <w:top w:val="none" w:sz="0" w:space="0" w:color="auto"/>
        <w:left w:val="none" w:sz="0" w:space="0" w:color="auto"/>
        <w:bottom w:val="none" w:sz="0" w:space="0" w:color="auto"/>
        <w:right w:val="none" w:sz="0" w:space="0" w:color="auto"/>
      </w:divBdr>
      <w:divsChild>
        <w:div w:id="516581762">
          <w:marLeft w:val="480"/>
          <w:marRight w:val="0"/>
          <w:marTop w:val="0"/>
          <w:marBottom w:val="0"/>
          <w:divBdr>
            <w:top w:val="none" w:sz="0" w:space="0" w:color="auto"/>
            <w:left w:val="none" w:sz="0" w:space="0" w:color="auto"/>
            <w:bottom w:val="none" w:sz="0" w:space="0" w:color="auto"/>
            <w:right w:val="none" w:sz="0" w:space="0" w:color="auto"/>
          </w:divBdr>
          <w:divsChild>
            <w:div w:id="1308515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6723353">
      <w:bodyDiv w:val="1"/>
      <w:marLeft w:val="0"/>
      <w:marRight w:val="0"/>
      <w:marTop w:val="0"/>
      <w:marBottom w:val="0"/>
      <w:divBdr>
        <w:top w:val="none" w:sz="0" w:space="0" w:color="auto"/>
        <w:left w:val="none" w:sz="0" w:space="0" w:color="auto"/>
        <w:bottom w:val="none" w:sz="0" w:space="0" w:color="auto"/>
        <w:right w:val="none" w:sz="0" w:space="0" w:color="auto"/>
      </w:divBdr>
      <w:divsChild>
        <w:div w:id="1050609804">
          <w:marLeft w:val="480"/>
          <w:marRight w:val="0"/>
          <w:marTop w:val="0"/>
          <w:marBottom w:val="0"/>
          <w:divBdr>
            <w:top w:val="none" w:sz="0" w:space="0" w:color="auto"/>
            <w:left w:val="none" w:sz="0" w:space="0" w:color="auto"/>
            <w:bottom w:val="none" w:sz="0" w:space="0" w:color="auto"/>
            <w:right w:val="none" w:sz="0" w:space="0" w:color="auto"/>
          </w:divBdr>
          <w:divsChild>
            <w:div w:id="1625428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hbr.org/2020/04/social-distancing-doesnt-have-to-disrupt-mentorshi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orbes.com/sites/ruthgotian/2020/05/12/5-steps-to-help-you-effectively-mentor-during-a-pandemic/" TargetMode="External"/><Relationship Id="rId5" Type="http://schemas.openxmlformats.org/officeDocument/2006/relationships/footnotes" Target="footnotes.xml"/><Relationship Id="rId10" Type="http://schemas.openxmlformats.org/officeDocument/2006/relationships/hyperlink" Target="https://health.ucdavis.edu/ctsc/area/education/mentoring-academy/covid-19-resources.html" TargetMode="External"/><Relationship Id="rId4" Type="http://schemas.openxmlformats.org/officeDocument/2006/relationships/webSettings" Target="webSettings.xml"/><Relationship Id="rId9" Type="http://schemas.openxmlformats.org/officeDocument/2006/relationships/hyperlink" Target="https://drive.google.com/file/d/1yp8eMgyvK9RPqeA22hSGX80F0iXcvFjn/view?usp=sharing"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arahovink/Library/Containers/com.microsoft.Word/Data/Library/Application%20Support/Microsoft/Office/16.0/DTS/en-US%7b0C65D801-8C5F-0B40-960B-2F3ED6AE4210%7d/%7b76677B8B-D5CC-9248-AA79-1ABF6627B928%7dtf10002081.dotx" TargetMode="External"/></Relationships>
</file>

<file path=word/theme/theme1.xml><?xml version="1.0" encoding="utf-8"?>
<a:theme xmlns:a="http://schemas.openxmlformats.org/drawingml/2006/main" name="Office Theme">
  <a:themeElements>
    <a:clrScheme name="Custom 43">
      <a:dk1>
        <a:sysClr val="windowText" lastClr="000000"/>
      </a:dk1>
      <a:lt1>
        <a:sysClr val="window" lastClr="FFFFFF"/>
      </a:lt1>
      <a:dk2>
        <a:srgbClr val="151E1F"/>
      </a:dk2>
      <a:lt2>
        <a:srgbClr val="F1F4F4"/>
      </a:lt2>
      <a:accent1>
        <a:srgbClr val="53777A"/>
      </a:accent1>
      <a:accent2>
        <a:srgbClr val="542437"/>
      </a:accent2>
      <a:accent3>
        <a:srgbClr val="C02942"/>
      </a:accent3>
      <a:accent4>
        <a:srgbClr val="D95B43"/>
      </a:accent4>
      <a:accent5>
        <a:srgbClr val="B09169"/>
      </a:accent5>
      <a:accent6>
        <a:srgbClr val="ECD078"/>
      </a:accent6>
      <a:hlink>
        <a:srgbClr val="5E9EA1"/>
      </a:hlink>
      <a:folHlink>
        <a:srgbClr val="7A4561"/>
      </a:folHlink>
    </a:clrScheme>
    <a:fontScheme name="Style Set 9">
      <a:maj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Research Paper.dotx</Template>
  <TotalTime>54</TotalTime>
  <Pages>2</Pages>
  <Words>567</Words>
  <Characters>3236</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dc:creator>
  <cp:keywords/>
  <dc:description/>
  <cp:lastModifiedBy>Sarah</cp:lastModifiedBy>
  <cp:revision>6</cp:revision>
  <dcterms:created xsi:type="dcterms:W3CDTF">2020-12-03T19:59:00Z</dcterms:created>
  <dcterms:modified xsi:type="dcterms:W3CDTF">2020-12-13T23:08:00Z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ssetID">
    <vt:lpwstr>TF10002040</vt:lpwstr>
  </property>
  <property fmtid="{D5CDD505-2E9C-101B-9397-08002B2CF9AE}" pid="3" name="ZOTERO_PREF_1">
    <vt:lpwstr>&lt;data data-version="3" zotero-version="5.0.93"&gt;&lt;session id="fSElPstK"/&gt;&lt;style id="http://www.zotero.org/styles/apa" locale="en-US" hasBibliography="1" bibliographyStyleHasBeenSet="0"/&gt;&lt;prefs&gt;&lt;pref name="fieldType" value="Field"/&gt;&lt;/prefs&gt;&lt;/data&gt;</vt:lpwstr>
  </property>
</Properties>
</file>