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7AF389" w14:textId="506989D0" w:rsidR="000446B4" w:rsidRPr="001E5583" w:rsidRDefault="000446B4" w:rsidP="00174DAD">
      <w:pPr>
        <w:spacing w:after="0" w:line="240" w:lineRule="auto"/>
        <w:rPr>
          <w:rFonts w:eastAsia="Times New Roman" w:cs="Times New Roman"/>
          <w:b/>
          <w:bCs/>
          <w:color w:val="000000"/>
          <w:sz w:val="24"/>
          <w:szCs w:val="24"/>
        </w:rPr>
      </w:pPr>
      <w:r w:rsidRPr="74DCB372">
        <w:rPr>
          <w:rFonts w:eastAsia="Times New Roman" w:cs="Times New Roman"/>
          <w:b/>
          <w:bCs/>
          <w:color w:val="000000" w:themeColor="text1"/>
          <w:sz w:val="24"/>
          <w:szCs w:val="24"/>
        </w:rPr>
        <w:t>Status of global accumulation of marine debris</w:t>
      </w:r>
    </w:p>
    <w:p w14:paraId="73E3323F" w14:textId="5B4673B1" w:rsidR="003E0DE8" w:rsidRDefault="003E0DE8" w:rsidP="00174DAD">
      <w:pPr>
        <w:spacing w:after="0" w:line="240" w:lineRule="auto"/>
        <w:rPr>
          <w:rFonts w:eastAsia="Times New Roman" w:cs="Times New Roman"/>
          <w:b/>
          <w:bCs/>
          <w:color w:val="000000"/>
          <w:sz w:val="24"/>
          <w:szCs w:val="24"/>
        </w:rPr>
      </w:pPr>
    </w:p>
    <w:p w14:paraId="38D13F91" w14:textId="4E734027" w:rsidR="00935810" w:rsidRDefault="4AEB83A0" w:rsidP="00174DAD">
      <w:pPr>
        <w:spacing w:after="0" w:line="240" w:lineRule="auto"/>
        <w:rPr>
          <w:rFonts w:eastAsia="Times New Roman" w:cs="Times New Roman"/>
          <w:b/>
          <w:bCs/>
          <w:color w:val="000000"/>
          <w:sz w:val="24"/>
          <w:szCs w:val="24"/>
        </w:rPr>
      </w:pPr>
      <w:r w:rsidRPr="74DCB372">
        <w:rPr>
          <w:rFonts w:eastAsia="Times New Roman" w:cs="Times New Roman"/>
          <w:b/>
          <w:bCs/>
          <w:color w:val="000000" w:themeColor="text1"/>
          <w:sz w:val="24"/>
          <w:szCs w:val="24"/>
        </w:rPr>
        <w:t>Abstract:</w:t>
      </w:r>
    </w:p>
    <w:p w14:paraId="359B0178" w14:textId="668833E6" w:rsidR="40BD925C" w:rsidRDefault="1AD88C61" w:rsidP="74DCB372">
      <w:pPr>
        <w:shd w:val="clear" w:color="auto" w:fill="F2F2F2" w:themeFill="background1" w:themeFillShade="F2"/>
        <w:spacing w:before="120" w:after="0" w:line="240" w:lineRule="auto"/>
        <w:rPr>
          <w:rFonts w:eastAsia="Times New Roman" w:cs="Times New Roman"/>
          <w:color w:val="1C1C1C"/>
          <w:sz w:val="23"/>
          <w:szCs w:val="23"/>
        </w:rPr>
      </w:pPr>
      <w:r w:rsidRPr="74DCB372">
        <w:rPr>
          <w:rFonts w:eastAsia="Times New Roman" w:cs="Times New Roman"/>
          <w:color w:val="1C1C1C"/>
          <w:sz w:val="23"/>
          <w:szCs w:val="23"/>
        </w:rPr>
        <w:t xml:space="preserve">The issue of marine debris pollution is a growing crisis, with detrimental effects on ecosystems, marine organisms, and human health. More than 800 coastal and marine species are affected, resulting in billions of dollars of economic losses each year. To better understand the dimensions of this challenge, it is important to establish a solid scientific knowledge base. This study </w:t>
      </w:r>
      <w:bookmarkStart w:id="0" w:name="_Hlk186983443"/>
      <w:r w:rsidRPr="74DCB372">
        <w:rPr>
          <w:rFonts w:eastAsia="Times New Roman" w:cs="Times New Roman"/>
          <w:color w:val="1C1C1C"/>
          <w:sz w:val="23"/>
          <w:szCs w:val="23"/>
        </w:rPr>
        <w:t xml:space="preserve">aims to synthesize the global research and evidence of marine debris accumulation in coastal areas. </w:t>
      </w:r>
      <w:r w:rsidR="772DDDA4" w:rsidRPr="74DCB372">
        <w:rPr>
          <w:rFonts w:eastAsia="Times New Roman" w:cs="Times New Roman"/>
          <w:color w:val="1C1C1C"/>
          <w:sz w:val="23"/>
          <w:szCs w:val="23"/>
        </w:rPr>
        <w:t xml:space="preserve">Through a systematic literature </w:t>
      </w:r>
      <w:bookmarkEnd w:id="0"/>
      <w:r w:rsidR="772DDDA4" w:rsidRPr="74DCB372">
        <w:rPr>
          <w:rFonts w:eastAsia="Times New Roman" w:cs="Times New Roman"/>
          <w:color w:val="1C1C1C"/>
          <w:sz w:val="23"/>
          <w:szCs w:val="23"/>
        </w:rPr>
        <w:t>review, we found that Europe and Asia are the primary regions where marine debris accumulation is studied, with the Atlantic and Pacific Oceans accounting for most of research.</w:t>
      </w:r>
      <w:r w:rsidRPr="74DCB372">
        <w:rPr>
          <w:rFonts w:eastAsia="Times New Roman" w:cs="Times New Roman"/>
          <w:color w:val="1C1C1C"/>
          <w:sz w:val="23"/>
          <w:szCs w:val="23"/>
        </w:rPr>
        <w:t xml:space="preserve"> </w:t>
      </w:r>
      <w:proofErr w:type="gramStart"/>
      <w:r w:rsidRPr="74DCB372">
        <w:rPr>
          <w:rFonts w:eastAsia="Times New Roman" w:cs="Times New Roman"/>
          <w:color w:val="1C1C1C"/>
          <w:sz w:val="23"/>
          <w:szCs w:val="23"/>
        </w:rPr>
        <w:t>The majority of</w:t>
      </w:r>
      <w:proofErr w:type="gramEnd"/>
      <w:r w:rsidRPr="74DCB372">
        <w:rPr>
          <w:rFonts w:eastAsia="Times New Roman" w:cs="Times New Roman"/>
          <w:color w:val="1C1C1C"/>
          <w:sz w:val="23"/>
          <w:szCs w:val="23"/>
        </w:rPr>
        <w:t xml:space="preserve"> publications are by first authors from European and Asian institutions, with the US also contributing significantly. Most studies focus on the volume of marine debris, with general waste being the most studied type. Additionally, physical and environmental factors play a larger role than human-based factors in marine debris accumulation. Overall, there is a trend of increasing and relocating marine debris accumulation across all determining factors.</w:t>
      </w:r>
      <w:r w:rsidR="00E25A6E">
        <w:rPr>
          <w:rFonts w:eastAsia="Times New Roman" w:cs="Times New Roman"/>
          <w:color w:val="1C1C1C"/>
          <w:sz w:val="23"/>
          <w:szCs w:val="23"/>
        </w:rPr>
        <w:t xml:space="preserve"> </w:t>
      </w:r>
      <w:r w:rsidR="009F45E8" w:rsidRPr="009F45E8">
        <w:rPr>
          <w:rFonts w:eastAsia="Times New Roman" w:cs="Times New Roman"/>
          <w:color w:val="1C1C1C"/>
          <w:sz w:val="23"/>
          <w:szCs w:val="23"/>
        </w:rPr>
        <w:t xml:space="preserve">We also identified important areas for future research to deepen our understanding of the factors influencing debris accumulation. </w:t>
      </w:r>
      <w:proofErr w:type="gramStart"/>
      <w:r w:rsidR="009F45E8" w:rsidRPr="009F45E8">
        <w:rPr>
          <w:rFonts w:eastAsia="Times New Roman" w:cs="Times New Roman"/>
          <w:color w:val="1C1C1C"/>
          <w:sz w:val="23"/>
          <w:szCs w:val="23"/>
        </w:rPr>
        <w:t>In particular, there</w:t>
      </w:r>
      <w:proofErr w:type="gramEnd"/>
      <w:r w:rsidR="009F45E8" w:rsidRPr="009F45E8">
        <w:rPr>
          <w:rFonts w:eastAsia="Times New Roman" w:cs="Times New Roman"/>
          <w:color w:val="1C1C1C"/>
          <w:sz w:val="23"/>
          <w:szCs w:val="23"/>
        </w:rPr>
        <w:t xml:space="preserve"> is a notable gap in the practical application of tools and methods for tracking and identifying marine debris, such as satellite remote sensing, specialized databases, and computational modeling approaches.</w:t>
      </w:r>
      <w:r w:rsidR="00E25A6E" w:rsidRPr="00E25A6E">
        <w:rPr>
          <w:rFonts w:eastAsia="Times New Roman" w:cs="Times New Roman"/>
          <w:color w:val="1C1C1C"/>
          <w:sz w:val="23"/>
          <w:szCs w:val="23"/>
        </w:rPr>
        <w:t xml:space="preserve"> </w:t>
      </w:r>
      <w:r w:rsidR="2E9DA083" w:rsidRPr="74DCB372">
        <w:rPr>
          <w:rFonts w:eastAsia="Times New Roman" w:cs="Times New Roman"/>
          <w:color w:val="1C1C1C"/>
          <w:sz w:val="23"/>
          <w:szCs w:val="23"/>
        </w:rPr>
        <w:t xml:space="preserve"> </w:t>
      </w:r>
      <w:r w:rsidR="00E25A6E">
        <w:rPr>
          <w:rFonts w:eastAsia="Times New Roman" w:cs="Times New Roman"/>
          <w:color w:val="1C1C1C"/>
          <w:sz w:val="23"/>
          <w:szCs w:val="23"/>
        </w:rPr>
        <w:t>The</w:t>
      </w:r>
      <w:r w:rsidR="00E25A6E" w:rsidRPr="74DCB372">
        <w:rPr>
          <w:rFonts w:eastAsia="Times New Roman" w:cs="Times New Roman"/>
          <w:color w:val="1C1C1C"/>
          <w:sz w:val="23"/>
          <w:szCs w:val="23"/>
        </w:rPr>
        <w:t xml:space="preserve"> </w:t>
      </w:r>
      <w:r w:rsidR="2AA9C717" w:rsidRPr="74DCB372">
        <w:rPr>
          <w:rFonts w:eastAsia="Times New Roman" w:cs="Times New Roman"/>
          <w:color w:val="1C1C1C"/>
          <w:sz w:val="23"/>
          <w:szCs w:val="23"/>
        </w:rPr>
        <w:t>study findings offer vital insights for decision-making regarding marine debris accumulation, benefiting policymakers, researchers, and other stakeholders striving towards a more sustainable globe</w:t>
      </w:r>
      <w:r w:rsidR="7EA85F13" w:rsidRPr="74DCB372">
        <w:rPr>
          <w:rFonts w:eastAsia="Times New Roman" w:cs="Times New Roman"/>
          <w:color w:val="1C1C1C"/>
          <w:sz w:val="23"/>
          <w:szCs w:val="23"/>
        </w:rPr>
        <w:t xml:space="preserve">. </w:t>
      </w:r>
    </w:p>
    <w:p w14:paraId="522562E3" w14:textId="3866F9E1" w:rsidR="3B2740DC" w:rsidRDefault="3B2740DC" w:rsidP="3B2740DC">
      <w:pPr>
        <w:spacing w:after="0" w:line="240" w:lineRule="auto"/>
        <w:rPr>
          <w:rFonts w:eastAsia="Times New Roman" w:cs="Times New Roman"/>
          <w:b/>
          <w:bCs/>
          <w:color w:val="000000" w:themeColor="text1"/>
          <w:sz w:val="24"/>
          <w:szCs w:val="24"/>
        </w:rPr>
      </w:pPr>
    </w:p>
    <w:p w14:paraId="3670E712" w14:textId="4BAAF351" w:rsidR="00935810" w:rsidRDefault="4AEB83A0" w:rsidP="00174DAD">
      <w:pPr>
        <w:spacing w:after="0" w:line="240" w:lineRule="auto"/>
        <w:rPr>
          <w:rFonts w:eastAsia="Times New Roman" w:cs="Times New Roman"/>
          <w:b/>
          <w:bCs/>
          <w:color w:val="000000"/>
          <w:sz w:val="24"/>
          <w:szCs w:val="24"/>
        </w:rPr>
      </w:pPr>
      <w:r w:rsidRPr="3B2740DC">
        <w:rPr>
          <w:rFonts w:eastAsia="Times New Roman" w:cs="Times New Roman"/>
          <w:b/>
          <w:bCs/>
          <w:color w:val="000000" w:themeColor="text1"/>
          <w:sz w:val="24"/>
          <w:szCs w:val="24"/>
        </w:rPr>
        <w:t xml:space="preserve">Keywords: </w:t>
      </w:r>
    </w:p>
    <w:p w14:paraId="78455964" w14:textId="34003E40" w:rsidR="00935810" w:rsidRPr="001E5583" w:rsidRDefault="5EE48D2D" w:rsidP="3B2740DC">
      <w:pPr>
        <w:spacing w:after="0" w:line="240" w:lineRule="auto"/>
        <w:rPr>
          <w:rFonts w:eastAsia="Times New Roman" w:cs="Times New Roman"/>
          <w:sz w:val="24"/>
          <w:szCs w:val="24"/>
        </w:rPr>
      </w:pPr>
      <w:r w:rsidRPr="74DCB372">
        <w:rPr>
          <w:rFonts w:eastAsia="Times New Roman" w:cs="Times New Roman"/>
          <w:color w:val="000000" w:themeColor="text1"/>
          <w:sz w:val="24"/>
          <w:szCs w:val="24"/>
        </w:rPr>
        <w:t>Marine debris</w:t>
      </w:r>
      <w:r w:rsidR="21A2269F" w:rsidRPr="74DCB372">
        <w:rPr>
          <w:rFonts w:eastAsia="Times New Roman" w:cs="Times New Roman"/>
          <w:color w:val="000000" w:themeColor="text1"/>
          <w:sz w:val="24"/>
          <w:szCs w:val="24"/>
        </w:rPr>
        <w:t>,</w:t>
      </w:r>
      <w:r w:rsidRPr="74DCB372">
        <w:rPr>
          <w:rFonts w:eastAsia="Times New Roman" w:cs="Times New Roman"/>
          <w:color w:val="000000" w:themeColor="text1"/>
          <w:sz w:val="24"/>
          <w:szCs w:val="24"/>
        </w:rPr>
        <w:t xml:space="preserve"> pollution,</w:t>
      </w:r>
      <w:r w:rsidR="3F19F3F3" w:rsidRPr="74DCB372">
        <w:rPr>
          <w:rFonts w:eastAsia="Times New Roman" w:cs="Times New Roman"/>
          <w:color w:val="000000" w:themeColor="text1"/>
          <w:sz w:val="24"/>
          <w:szCs w:val="24"/>
        </w:rPr>
        <w:t xml:space="preserve"> accumulation,</w:t>
      </w:r>
      <w:r w:rsidR="00796ECA">
        <w:rPr>
          <w:rFonts w:eastAsia="Times New Roman" w:cs="Times New Roman"/>
          <w:color w:val="000000" w:themeColor="text1"/>
          <w:sz w:val="24"/>
          <w:szCs w:val="24"/>
        </w:rPr>
        <w:t xml:space="preserve"> plastic,</w:t>
      </w:r>
      <w:r w:rsidRPr="74DCB372">
        <w:rPr>
          <w:rFonts w:eastAsia="Times New Roman" w:cs="Times New Roman"/>
          <w:color w:val="000000" w:themeColor="text1"/>
          <w:sz w:val="24"/>
          <w:szCs w:val="24"/>
        </w:rPr>
        <w:t xml:space="preserve"> systematic literature review</w:t>
      </w:r>
    </w:p>
    <w:p w14:paraId="21B36B1C" w14:textId="6F236D40" w:rsidR="3B2740DC" w:rsidRDefault="3B2740DC" w:rsidP="3B2740DC">
      <w:pPr>
        <w:spacing w:after="0" w:line="240" w:lineRule="auto"/>
        <w:rPr>
          <w:rFonts w:eastAsia="Times New Roman" w:cs="Times New Roman"/>
          <w:b/>
          <w:bCs/>
          <w:color w:val="000000" w:themeColor="text1"/>
          <w:sz w:val="24"/>
          <w:szCs w:val="24"/>
        </w:rPr>
      </w:pPr>
    </w:p>
    <w:p w14:paraId="13E9381C" w14:textId="4C1EE377" w:rsidR="00174DAD" w:rsidRPr="005F3D5C" w:rsidRDefault="00C76B5E" w:rsidP="005D4E66">
      <w:pPr>
        <w:pStyle w:val="Heading1"/>
      </w:pPr>
      <w:r w:rsidRPr="005F3D5C">
        <w:t>Introduction</w:t>
      </w:r>
    </w:p>
    <w:p w14:paraId="3C6C70D5" w14:textId="3F016A21" w:rsidR="00174DAD" w:rsidRPr="00BA67B8" w:rsidRDefault="00174DAD" w:rsidP="003037B7">
      <w:r w:rsidRPr="00BA67B8">
        <w:t xml:space="preserve">Experts define marine debris pollution as any solid, persistent, anthropogenic waste that is released into oceanic or coastal environments </w:t>
      </w:r>
      <w:r w:rsidR="00760C12">
        <w:fldChar w:fldCharType="begin"/>
      </w:r>
      <w:r w:rsidR="000D2E9E">
        <w:instrText xml:space="preserve"> ADDIN ZOTERO_ITEM CSL_CITATION {"citationID":"SSri41mY","properties":{"formattedCitation":"(Borrelle {\\i{}et al.}, 2020)","plainCitation":"(Borrelle et al., 2020)","noteIndex":0},"citationItems":[{"id":348,"uris":["http://zotero.org/users/13265043/items/GLJQLJHI"],"itemData":{"id":348,"type":"article-journal","abstract":"A mess of plastic\n            \n              It is not clear what strategies will be most effective in mitigating harm from the global problem of plastic pollution. Borrelle\n              et al.\n              and Lau\n              et al.\n              discuss possible solutions and their impacts. Both groups found that substantial reductions in plastic-waste generation can be made in the coming decades with immediate, concerted, and vigorous action, but even in the best case scenario, huge quantities of plastic will still accumulate in the environment.\n            \n            \n              Science\n              , this issue p.\n              1515\n              , p.\n              1455\n            \n          , \n            Even the most optimistic scenario projects huge amounts of plastic pollution in the coming decades.\n          , \n            Plastic pollution is a planetary threat, affecting nearly every marine and freshwater ecosystem globally. In response, multilevel mitigation strategies are being adopted but with a lack of quantitative assessment of how such strategies reduce plastic emissions. We assessed the impact of three broad management strategies, plastic waste reduction, waste management, and environmental recovery, at different levels of effort to estimate plastic emissions to 2030 for 173 countries. We estimate that 19 to 23 million metric tons, or 11%, of plastic waste generated globally in 2016 entered aquatic ecosystems. Considering the ambitious commitments currently set by governments, annual emissions may reach up to 53 million metric tons per year by 2030. To reduce emissions to a level well below this prediction, extraordinary efforts to transform the global plastics economy are needed.","container-title":"Science","DOI":"10.1126/science.aba3656","ISSN":"0036-8075, 1095-9203","issue":"6510","journalAbbreviation":"Science","language":"en","page":"1515-1518","source":"DOI.org (Crossref)","title":"Predicted growth in plastic waste exceeds efforts to mitigate plastic pollution","volume":"369","author":[{"family":"Borrelle","given":"Stephanie B."},{"family":"Ringma","given":"Jeremy"},{"family":"Law","given":"Kara Lavender"},{"family":"Monnahan","given":"Cole C."},{"family":"Lebreton","given":"Laurent"},{"family":"McGivern","given":"Alexis"},{"family":"Murphy","given":"Erin"},{"family":"Jambeck","given":"Jenna"},{"family":"Leonard","given":"George H."},{"family":"Hilleary","given":"Michelle A."},{"family":"Eriksen","given":"Marcus"},{"family":"Possingham","given":"Hugh P."},{"family":"De Frond","given":"Hannah"},{"family":"Gerber","given":"Leah R."},{"family":"Polidoro","given":"Beth"},{"family":"Tahir","given":"Akbar"},{"family":"Bernard","given":"Miranda"},{"family":"Mallos","given":"Nicholas"},{"family":"Barnes","given":"Megan"},{"family":"Rochman","given":"Chelsea M."}],"issued":{"date-parts":[["2020",9,18]]}}}],"schema":"https://github.com/citation-style-language/schema/raw/master/csl-citation.json"} </w:instrText>
      </w:r>
      <w:r w:rsidR="00760C12">
        <w:fldChar w:fldCharType="separate"/>
      </w:r>
      <w:r w:rsidR="000D2E9E" w:rsidRPr="000D2E9E">
        <w:rPr>
          <w:rFonts w:cs="Times New Roman"/>
        </w:rPr>
        <w:t xml:space="preserve">(Borrelle </w:t>
      </w:r>
      <w:r w:rsidR="000D2E9E" w:rsidRPr="000D2E9E">
        <w:rPr>
          <w:rFonts w:cs="Times New Roman"/>
          <w:i/>
          <w:iCs/>
        </w:rPr>
        <w:t>et al.</w:t>
      </w:r>
      <w:r w:rsidR="000D2E9E" w:rsidRPr="000D2E9E">
        <w:rPr>
          <w:rFonts w:cs="Times New Roman"/>
        </w:rPr>
        <w:t>, 2020)</w:t>
      </w:r>
      <w:r w:rsidR="00760C12">
        <w:fldChar w:fldCharType="end"/>
      </w:r>
      <w:r w:rsidR="00760C12">
        <w:t xml:space="preserve">. </w:t>
      </w:r>
      <w:r w:rsidRPr="00BA67B8">
        <w:t xml:space="preserve">This includes both intentional and unintentional </w:t>
      </w:r>
      <w:proofErr w:type="gramStart"/>
      <w:r w:rsidRPr="00BA67B8">
        <w:t>pollution</w:t>
      </w:r>
      <w:r w:rsidRPr="005909A7">
        <w:t>, and</w:t>
      </w:r>
      <w:proofErr w:type="gramEnd"/>
      <w:r w:rsidRPr="005909A7">
        <w:t xml:space="preserve"> can be debris discarded directly into the marine environment or </w:t>
      </w:r>
      <w:r w:rsidR="00F810E3" w:rsidRPr="005909A7">
        <w:t>tr</w:t>
      </w:r>
      <w:r w:rsidR="00F810E3">
        <w:t>ansported</w:t>
      </w:r>
      <w:r w:rsidR="00F810E3" w:rsidRPr="005909A7">
        <w:t xml:space="preserve"> </w:t>
      </w:r>
      <w:r w:rsidRPr="005909A7">
        <w:t>there from freshwater or land</w:t>
      </w:r>
      <w:r w:rsidR="00F810E3">
        <w:t>-based origins</w:t>
      </w:r>
      <w:r w:rsidRPr="005909A7">
        <w:t>. The most common documented types of marine debris are waste items</w:t>
      </w:r>
      <w:r w:rsidR="00935810" w:rsidRPr="005909A7">
        <w:t xml:space="preserve"> such as </w:t>
      </w:r>
      <w:r w:rsidRPr="005909A7">
        <w:t xml:space="preserve">plastics and microplastics, derelict fishing gear, and vessels </w:t>
      </w:r>
      <w:r w:rsidR="00760C12">
        <w:fldChar w:fldCharType="begin"/>
      </w:r>
      <w:r w:rsidR="00760C12">
        <w:instrText xml:space="preserve"> ADDIN ZOTERO_ITEM CSL_CITATION {"citationID":"tfCBrQ2U","properties":{"formattedCitation":"(Guertin, 2019)","plainCitation":"(Guertin, 2019)","noteIndex":0},"citationItems":[{"id":368,"uris":["http://zotero.org/users/13265043/items/CMGRT2X7"],"itemData":{"id":368,"type":"webpage","abstract":"STATEMENT OF STEPHEN GUERTIN, DEPUTY DIRECTOR U.S. FISH AND WILDLIFE SERVICE, DEPARTMENT OF THE INTERIOR BEFORE THE SUBCOMMITTEE ON INTERIOR, ENVIRONMENT, AND RELATED AGENCIES HOUSE COMMITTEE ON APPROPRIATIONS","language":"en","title":"Marine Debris: Impacts on Ecosystems and Species | U.S. Fish &amp; Wildlife Service","title-short":"Marine Debris","URL":"https://www.fws.gov/testimony/marine-debris-impacts-ecosystems-and-species","author":[{"family":"Guertin","given":"Stephen"}],"accessed":{"date-parts":[["2024",6,5]]},"issued":{"date-parts":[["2019",9,19]]}}}],"schema":"https://github.com/citation-style-language/schema/raw/master/csl-citation.json"} </w:instrText>
      </w:r>
      <w:r w:rsidR="00760C12">
        <w:fldChar w:fldCharType="separate"/>
      </w:r>
      <w:r w:rsidR="000D2E9E" w:rsidRPr="000D2E9E">
        <w:rPr>
          <w:rFonts w:cs="Times New Roman"/>
        </w:rPr>
        <w:t>(Guertin, 2019)</w:t>
      </w:r>
      <w:r w:rsidR="00760C12">
        <w:fldChar w:fldCharType="end"/>
      </w:r>
      <w:r w:rsidRPr="005909A7">
        <w:t xml:space="preserve">. Marine debris pollution is widespread, with evidence of debris accumulation on all continental coasts, from surfaces to </w:t>
      </w:r>
      <w:r w:rsidR="009F1F0B" w:rsidRPr="005909A7">
        <w:t>sea beds</w:t>
      </w:r>
      <w:r w:rsidRPr="005909A7">
        <w:t xml:space="preserve"> in the oceans, and in remote locations</w:t>
      </w:r>
      <w:r w:rsidR="00616B03">
        <w:t xml:space="preserve"> </w:t>
      </w:r>
      <w:r w:rsidR="00616B03">
        <w:fldChar w:fldCharType="begin"/>
      </w:r>
      <w:r w:rsidR="000D2E9E">
        <w:instrText xml:space="preserve"> ADDIN ZOTERO_ITEM CSL_CITATION {"citationID":"RNqZksPh","properties":{"formattedCitation":"(Hirai {\\i{}et al.}, 2011; Eriksen {\\i{}et al.}, 2014; Borrelle {\\i{}et al.}, 2020)","plainCitation":"(Hirai et al., 2011; Eriksen et al., 2014; Borrelle et al., 2020)","noteIndex":0},"citationItems":[{"id":348,"uris":["http://zotero.org/users/13265043/items/GLJQLJHI"],"itemData":{"id":348,"type":"article-journal","abstract":"A mess of plastic\n            \n              It is not clear what strategies will be most effective in mitigating harm from the global problem of plastic pollution. Borrelle\n              et al.\n              and Lau\n              et al.\n              discuss possible solutions and their impacts. Both groups found that substantial reductions in plastic-waste generation can be made in the coming decades with immediate, concerted, and vigorous action, but even in the best case scenario, huge quantities of plastic will still accumulate in the environment.\n            \n            \n              Science\n              , this issue p.\n              1515\n              , p.\n              1455\n            \n          , \n            Even the most optimistic scenario projects huge amounts of plastic pollution in the coming decades.\n          , \n            Plastic pollution is a planetary threat, affecting nearly every marine and freshwater ecosystem globally. In response, multilevel mitigation strategies are being adopted but with a lack of quantitative assessment of how such strategies reduce plastic emissions. We assessed the impact of three broad management strategies, plastic waste reduction, waste management, and environmental recovery, at different levels of effort to estimate plastic emissions to 2030 for 173 countries. We estimate that 19 to 23 million metric tons, or 11%, of plastic waste generated globally in 2016 entered aquatic ecosystems. Considering the ambitious commitments currently set by governments, annual emissions may reach up to 53 million metric tons per year by 2030. To reduce emissions to a level well below this prediction, extraordinary efforts to transform the global plastics economy are needed.","container-title":"Science","DOI":"10.1126/science.aba3656","ISSN":"0036-8075, 1095-9203","issue":"6510","journalAbbreviation":"Science","language":"en","page":"1515-1518","source":"DOI.org (Crossref)","title":"Predicted growth in plastic waste exceeds efforts to mitigate plastic pollution","volume":"369","author":[{"family":"Borrelle","given":"Stephanie B."},{"family":"Ringma","given":"Jeremy"},{"family":"Law","given":"Kara Lavender"},{"family":"Monnahan","given":"Cole C."},{"family":"Lebreton","given":"Laurent"},{"family":"McGivern","given":"Alexis"},{"family":"Murphy","given":"Erin"},{"family":"Jambeck","given":"Jenna"},{"family":"Leonard","given":"George H."},{"family":"Hilleary","given":"Michelle A."},{"family":"Eriksen","given":"Marcus"},{"family":"Possingham","given":"Hugh P."},{"family":"De Frond","given":"Hannah"},{"family":"Gerber","given":"Leah R."},{"family":"Polidoro","given":"Beth"},{"family":"Tahir","given":"Akbar"},{"family":"Bernard","given":"Miranda"},{"family":"Mallos","given":"Nicholas"},{"family":"Barnes","given":"Megan"},{"family":"Rochman","given":"Chelsea M."}],"issued":{"date-parts":[["2020",9,18]]}}},{"id":356,"uris":["http://zotero.org/users/13265043/items/VYIYYSZU"],"itemData":{"id":356,"type":"article-journal","abstract":"Plastic pollution is ubiquitous throughout the marine environment, yet estimates of the global abundance and weight of floating plastics have lacked data, particularly from the Southern Hemisphere and remote regions. Here we report an estimate of the total number of plastic particles and their weight floating in the world's oceans from 24 expeditions (2007–2013) across all five sub-tropical gyres, costal Australia, Bay of Bengal and the Mediterranean Sea conducting surface net tows (N = 680) and visual survey transects of large plastic debris (N = 891). Using an oceanographic model of floating debris dispersal calibrated by our data, and correcting for wind-driven vertical mixing, we estimate a minimum of 5.25 trillion particles weighing 268,940 tons. When comparing between four size classes, two microplastic &lt;4.75 mm and meso- and macroplastic &gt;4.75 mm, a tremendous loss of microplastics is observed from the sea surface compared to expected rates of fragmentation, suggesting there are mechanisms at play that remove &lt;4.75 mm plastic particles from the ocean surface.","container-title":"PLOS ONE","DOI":"10.1371/journal.pone.0111913","ISSN":"1932-6203","issue":"12","journalAbbreviation":"PLOS ONE","language":"en","note":"publisher: Public Library of Science","page":"e111913","source":"PLoS Journals","title":"Plastic Pollution in the World's Oceans: More than 5 Trillion Plastic Pieces Weighing over 250,000 Tons Afloat at Sea","title-short":"Plastic Pollution in the World's Oceans","volume":"9","author":[{"family":"Eriksen","given":"Marcus"},{"family":"Lebreton","given":"Laurent C. M."},{"family":"Carson","given":"Henry S."},{"family":"Thiel","given":"Martin"},{"family":"Moore","given":"Charles J."},{"family":"Borerro","given":"Jose C."},{"family":"Galgani","given":"Francois"},{"family":"Ryan","given":"Peter G."},{"family":"Reisser","given":"Julia"}],"issued":{"date-parts":[["2014",12,10]]}}},{"id":354,"uris":["http://zotero.org/users/13265043/items/4JIIGPRS"],"itemData":{"id":354,"type":"article-journal","abstract":"To understand the spatial variation in concentrations and compositions of organic micropollutants in marine plastic debris and their sources, we analyzed plastic fragments (</w:instrText>
      </w:r>
      <w:r w:rsidR="000D2E9E">
        <w:rPr>
          <w:rFonts w:ascii="Cambria Math" w:hAnsi="Cambria Math" w:cs="Cambria Math"/>
        </w:rPr>
        <w:instrText>∼</w:instrText>
      </w:r>
      <w:r w:rsidR="000D2E9E">
        <w:instrText xml:space="preserve">10 mm) from the open ocean and from remote and urban beaches. Polychlorinated biphenyls (PCBs), polycyclic aromatic hydrocarbons (PAHs), dichloro-diphenyl-trichloroethane and its metabolites (DDTs), polybrominated diphenyl ethers (PBDEs), alkylphenols and bisphenol A were detected in the fragments at concentrations from 1 to 10,000 ng/g. Concentrations showed large piece-to-piece variability. Hydrophobic organic compounds such as PCBs and PAHs were sorbed from seawater to the plastic fragments. PCBs are most probably derived from legacy pollution. PAHs showed a petrogenic signature, suggesting the sorption of PAHs from oil slicks. Nonylphenol, bisphenol A, and PBDEs came mainly from additives and were detected at high concentrations in some fragments both from remote and urban beaches and the open ocean.","container-title":"Marine Pollution Bulletin","DOI":"10.1016/j.marpolbul.2011.06.004","ISSN":"1879-3363","issue":"8","journalAbbreviation":"Mar Pollut Bull","language":"eng","note":"PMID: 21719036","page":"1683-1692","source":"PubMed","title":"Organic micropollutants in marine plastics debris from the open ocean and remote and urban beaches","volume":"62","author":[{"family":"Hirai","given":"Hisashi"},{"family":"Takada","given":"Hideshige"},{"family":"Ogata","given":"Yuko"},{"family":"Yamashita","given":"Rei"},{"family":"Mizukawa","given":"Kaoruko"},{"family":"Saha","given":"Mahua"},{"family":"Kwan","given":"Charita"},{"family":"Moore","given":"Charles"},{"family":"Gray","given":"Holly"},{"family":"Laursen","given":"Duane"},{"family":"Zettler","given":"Erik R."},{"family":"Farrington","given":"John W."},{"family":"Reddy","given":"Christopher M."},{"family":"Peacock","given":"Emily E."},{"family":"Ward","given":"Marc W."}],"issued":{"date-parts":[["2011",8]]}}}],"schema":"https://github.com/citation-style-language/schema/raw/master/csl-citation.json"} </w:instrText>
      </w:r>
      <w:r w:rsidR="00616B03">
        <w:fldChar w:fldCharType="separate"/>
      </w:r>
      <w:r w:rsidR="000D2E9E" w:rsidRPr="000D2E9E">
        <w:rPr>
          <w:rFonts w:cs="Times New Roman"/>
        </w:rPr>
        <w:t xml:space="preserve">(Hirai </w:t>
      </w:r>
      <w:r w:rsidR="000D2E9E" w:rsidRPr="000D2E9E">
        <w:rPr>
          <w:rFonts w:cs="Times New Roman"/>
          <w:i/>
          <w:iCs/>
        </w:rPr>
        <w:t>et al.</w:t>
      </w:r>
      <w:r w:rsidR="000D2E9E" w:rsidRPr="000D2E9E">
        <w:rPr>
          <w:rFonts w:cs="Times New Roman"/>
        </w:rPr>
        <w:t xml:space="preserve">, 2011; Eriksen </w:t>
      </w:r>
      <w:r w:rsidR="000D2E9E" w:rsidRPr="000D2E9E">
        <w:rPr>
          <w:rFonts w:cs="Times New Roman"/>
          <w:i/>
          <w:iCs/>
        </w:rPr>
        <w:t>et al.</w:t>
      </w:r>
      <w:r w:rsidR="000D2E9E" w:rsidRPr="000D2E9E">
        <w:rPr>
          <w:rFonts w:cs="Times New Roman"/>
        </w:rPr>
        <w:t xml:space="preserve">, 2014; Borrelle </w:t>
      </w:r>
      <w:r w:rsidR="000D2E9E" w:rsidRPr="000D2E9E">
        <w:rPr>
          <w:rFonts w:cs="Times New Roman"/>
          <w:i/>
          <w:iCs/>
        </w:rPr>
        <w:t>et al.</w:t>
      </w:r>
      <w:r w:rsidR="000D2E9E" w:rsidRPr="000D2E9E">
        <w:rPr>
          <w:rFonts w:cs="Times New Roman"/>
        </w:rPr>
        <w:t>, 2020)</w:t>
      </w:r>
      <w:r w:rsidR="00616B03">
        <w:fldChar w:fldCharType="end"/>
      </w:r>
      <w:r w:rsidR="00616B03">
        <w:t xml:space="preserve">. </w:t>
      </w:r>
      <w:r w:rsidRPr="005909A7">
        <w:t xml:space="preserve">As of 2020, it was estimated that </w:t>
      </w:r>
      <w:r w:rsidR="00F810E3">
        <w:t>approximately</w:t>
      </w:r>
      <w:r w:rsidR="00F810E3" w:rsidRPr="005909A7">
        <w:t xml:space="preserve"> </w:t>
      </w:r>
      <w:r w:rsidRPr="005909A7">
        <w:t xml:space="preserve">370 million tons of plastic </w:t>
      </w:r>
      <w:r w:rsidR="00F810E3">
        <w:t xml:space="preserve">are </w:t>
      </w:r>
      <w:r w:rsidRPr="005909A7">
        <w:t>produced each year</w:t>
      </w:r>
      <w:r w:rsidR="008C7A6B">
        <w:t xml:space="preserve"> </w:t>
      </w:r>
      <w:r w:rsidR="008C7A6B">
        <w:fldChar w:fldCharType="begin"/>
      </w:r>
      <w:r w:rsidR="008C7A6B">
        <w:instrText xml:space="preserve"> ADDIN ZOTERO_ITEM CSL_CITATION {"citationID":"ZauRw0ox","properties":{"formattedCitation":"(Plastics Europe, 2021)","plainCitation":"(Plastics Europe, 2021)","noteIndex":0},"citationItems":[{"id":946,"uris":["http://zotero.org/users/13265043/items/6R46KIQH"],"itemData":{"id":946,"type":"report","publisher":"Plastic Europe","title":"Plastics- the Facts 2021: An analysis of European plastics production, demand and waste data","author":[{"family":"Plastics Europe","given":""}],"issued":{"date-parts":[["2021"]]}}}],"schema":"https://github.com/citation-style-language/schema/raw/master/csl-citation.json"} </w:instrText>
      </w:r>
      <w:r w:rsidR="008C7A6B">
        <w:fldChar w:fldCharType="separate"/>
      </w:r>
      <w:r w:rsidR="000D2E9E" w:rsidRPr="000D2E9E">
        <w:rPr>
          <w:rFonts w:cs="Times New Roman"/>
        </w:rPr>
        <w:t>(Plastics Europe, 2021)</w:t>
      </w:r>
      <w:r w:rsidR="008C7A6B">
        <w:fldChar w:fldCharType="end"/>
      </w:r>
      <w:r w:rsidR="00F810E3">
        <w:t xml:space="preserve">; </w:t>
      </w:r>
      <w:r w:rsidRPr="005909A7">
        <w:t xml:space="preserve"> </w:t>
      </w:r>
      <w:r w:rsidR="00BA67B8">
        <w:t>with</w:t>
      </w:r>
      <w:r w:rsidRPr="005909A7">
        <w:t xml:space="preserve"> 14 million tons of plastic debris end up in the ocean annually </w:t>
      </w:r>
      <w:r w:rsidR="00B53D37">
        <w:fldChar w:fldCharType="begin"/>
      </w:r>
      <w:r w:rsidR="000D2E9E">
        <w:instrText xml:space="preserve"> ADDIN ZOTERO_ITEM CSL_CITATION {"citationID":"aw16BAYd","properties":{"formattedCitation":"({\\i{}Plastic pollution}, 2021)","plainCitation":"(Plastic pollution, 2021)","noteIndex":0},"citationItems":[{"id":361,"uris":["http://zotero.org/users/13265043/items/545ZURKK"],"itemData":{"id":361,"type":"report","abstract":"Over 460 million metric tons of plastic are produced every year for use in a wide variety of applications.  An estimated 20 million metric tons of plastic litter end up in the environment every year. That amount is expected to increase significantly by 2040. Plastic pollution affects all land, freshwater, and marine ecosystems. It is a major driver of biodiversity loss and ecosystem degradation and contributes to climate change. As plastic pollution is a transboundary issue, a global plastics treaty is needed to ambitiously reduce plastic production, phase out harmful subsidies, eliminate products and chemicals of concern, and adopt strong national plans and rigorous reporting and compliance mechanisms.","genre":"Resource","language":"en","publisher":"International Union for Conservation of Nature (IUCN)","title":"Plastic pollution","issued":{"date-parts":[["2021"]]}}}],"schema":"https://github.com/citation-style-language/schema/raw/master/csl-citation.json"} </w:instrText>
      </w:r>
      <w:r w:rsidR="00B53D37">
        <w:fldChar w:fldCharType="separate"/>
      </w:r>
      <w:r w:rsidR="000D2E9E" w:rsidRPr="000D2E9E">
        <w:rPr>
          <w:rFonts w:cs="Times New Roman"/>
        </w:rPr>
        <w:t>(</w:t>
      </w:r>
      <w:r w:rsidR="000D2E9E" w:rsidRPr="000D2E9E">
        <w:rPr>
          <w:rFonts w:cs="Times New Roman"/>
          <w:i/>
          <w:iCs/>
        </w:rPr>
        <w:t>Plastic pollution</w:t>
      </w:r>
      <w:r w:rsidR="000D2E9E" w:rsidRPr="000D2E9E">
        <w:rPr>
          <w:rFonts w:cs="Times New Roman"/>
        </w:rPr>
        <w:t>, 2021)</w:t>
      </w:r>
      <w:r w:rsidR="00B53D37">
        <w:fldChar w:fldCharType="end"/>
      </w:r>
      <w:r w:rsidRPr="005909A7">
        <w:t>, mostly from terrestrial sources</w:t>
      </w:r>
      <w:r w:rsidR="00DB4402">
        <w:t xml:space="preserve"> </w:t>
      </w:r>
      <w:r w:rsidR="00DB4402">
        <w:fldChar w:fldCharType="begin"/>
      </w:r>
      <w:r w:rsidR="000D2E9E">
        <w:instrText xml:space="preserve"> ADDIN ZOTERO_ITEM CSL_CITATION {"citationID":"T2rCuBXK","properties":{"formattedCitation":"(Sherrington {\\i{}et al.}, 2016)","plainCitation":"(Sherrington et al., 2016)","noteIndex":0},"citationItems":[{"id":950,"uris":["http://zotero.org/users/13265043/items/UCMXQ52N"],"itemData":{"id":950,"type":"article-journal","container-title":"Report for European Commission DG Environment","note":"publisher: Eunomia","source":"Google Scholar","title":"Study to support the development of measures to combat a range of marine litter sources","URL":"https://www.kosmopedia.org/wp-content/uploads/2020/09/MSFD-Measures-to-Combat-Marine-Litter.pdf","volume":"410","author":[{"family":"Sherrington","given":"Chris"},{"family":"Darrah","given":"Chiarina"},{"family":"Hann","given":"Simon"},{"family":"Cole","given":"George"},{"family":"Corbin","given":"Mark"}],"accessed":{"date-parts":[["2024",7,20]]},"issued":{"date-parts":[["2016"]]}}}],"schema":"https://github.com/citation-style-language/schema/raw/master/csl-citation.json"} </w:instrText>
      </w:r>
      <w:r w:rsidR="00DB4402">
        <w:fldChar w:fldCharType="separate"/>
      </w:r>
      <w:r w:rsidR="000D2E9E" w:rsidRPr="000D2E9E">
        <w:rPr>
          <w:rFonts w:cs="Times New Roman"/>
        </w:rPr>
        <w:t xml:space="preserve">(Sherrington </w:t>
      </w:r>
      <w:r w:rsidR="000D2E9E" w:rsidRPr="000D2E9E">
        <w:rPr>
          <w:rFonts w:cs="Times New Roman"/>
          <w:i/>
          <w:iCs/>
        </w:rPr>
        <w:t>et al.</w:t>
      </w:r>
      <w:r w:rsidR="000D2E9E" w:rsidRPr="000D2E9E">
        <w:rPr>
          <w:rFonts w:cs="Times New Roman"/>
        </w:rPr>
        <w:t>, 2016)</w:t>
      </w:r>
      <w:r w:rsidR="00DB4402">
        <w:fldChar w:fldCharType="end"/>
      </w:r>
      <w:r w:rsidRPr="005909A7">
        <w:t>.</w:t>
      </w:r>
    </w:p>
    <w:p w14:paraId="2E70A245" w14:textId="244D3AE2" w:rsidR="00174DAD" w:rsidRPr="00BA67B8" w:rsidRDefault="00174DAD" w:rsidP="003037B7">
      <w:r w:rsidRPr="005909A7">
        <w:t xml:space="preserve">Marine debris pollution is an ever-growing crisis that </w:t>
      </w:r>
      <w:r w:rsidR="00690687">
        <w:t>continues to</w:t>
      </w:r>
      <w:r w:rsidR="00690687" w:rsidRPr="005909A7">
        <w:t xml:space="preserve"> </w:t>
      </w:r>
      <w:r w:rsidRPr="005909A7">
        <w:t xml:space="preserve">inflict severe damage to </w:t>
      </w:r>
      <w:proofErr w:type="gramStart"/>
      <w:r w:rsidRPr="005909A7">
        <w:t>ecosystems, and</w:t>
      </w:r>
      <w:proofErr w:type="gramEnd"/>
      <w:r w:rsidRPr="005909A7">
        <w:t xml:space="preserve"> </w:t>
      </w:r>
      <w:r w:rsidR="00690687">
        <w:t>poses</w:t>
      </w:r>
      <w:r w:rsidR="00690687" w:rsidRPr="005909A7">
        <w:t xml:space="preserve"> </w:t>
      </w:r>
      <w:r w:rsidRPr="005909A7">
        <w:t xml:space="preserve">a looming threat to human health and prosperity. </w:t>
      </w:r>
      <w:r w:rsidR="00BA67B8">
        <w:t>Plastic d</w:t>
      </w:r>
      <w:r w:rsidRPr="005909A7">
        <w:t>ebris has been observed to detrimentally impact marine organisms in many ways, including ingestion, entanglement, and interference/intrusion into behavioral habits</w:t>
      </w:r>
      <w:r w:rsidR="00DA65BE">
        <w:t xml:space="preserve"> </w:t>
      </w:r>
      <w:r w:rsidR="00DA65BE">
        <w:fldChar w:fldCharType="begin"/>
      </w:r>
      <w:r w:rsidR="000D2E9E">
        <w:instrText xml:space="preserve"> ADDIN ZOTERO_ITEM CSL_CITATION {"citationID":"quPBbzg3","properties":{"formattedCitation":"(Bonanno and Orlando-Bonaca, 2018; Guertin, 2019; NOAA, no date)","plainCitation":"(Bonanno and Orlando-Bonaca, 2018; Guertin, 2019; NOAA, no date)","noteIndex":0},"citationItems":[{"id":367,"uris":["http://zotero.org/users/13265043/items/JFXDX34W"],"itemData":{"id":367,"type":"article-journal","abstract":"The ever-increasing level of marine pollution due to plastic debris is a globally recognized threat that needs eﬀective actions of control and mitigation. Using marine organisms as bioindicators of plastic pollution can provide crucial information that would better integrate the spatial and temporal presence of plastic debris in the sea. Given their long and frequent migrations, numerous marine species that ingest plastics can provide information on the presence of plastic debris but only on large spatial and temporal scales, thus making it diﬃcult to identify quantitative correlations of ingested plastics within well-deﬁned spatio-temporal patterns. Given the complex dynamics of plastics in the sea, the biomonitoring of marine plastic debris should rely on the combination of several bioindicator species with diﬀerent characteristics that complement each other. Other critical aspects include the standardization of sampling protocols, analytical detection methods and metrics to evaluate the eﬀects of ingested plastics in marine species.","container-title":"Marine Pollution Bulletin","DOI":"10.1016/j.marpolbul.2018.10.018","ISSN":"0025326X","journalAbbreviation":"Marine Pollution Bulletin","language":"en","page":"209-221","source":"DOI.org (Crossref)","title":"Perspectives on using marine species as bioindicators of plastic pollution","volume":"137","author":[{"family":"Bonanno","given":"Giuseppe"},{"family":"Orlando-Bonaca","given":"Martina"}],"issued":{"date-parts":[["2018",12]]}}},{"id":368,"uris":["http://zotero.org/users/13265043/items/CMGRT2X7"],"itemData":{"id":368,"type":"webpage","abstract":"STATEMENT OF STEPHEN GUERTIN, DEPUTY DIRECTOR U.S. FISH AND WILDLIFE SERVICE, DEPARTMENT OF THE INTERIOR BEFORE THE SUBCOMMITTEE ON INTERIOR, ENVIRONMENT, AND RELATED AGENCIES HOUSE COMMITTEE ON APPROPRIATIONS","language":"en","title":"Marine Debris: Impacts on Ecosystems and Species | U.S. Fish &amp; Wildlife Service","title-short":"Marine Debris","URL":"https://www.fws.gov/testimony/marine-debris-impacts-ecosystems-and-species","author":[{"family":"Guertin","given":"Stephen"}],"accessed":{"date-parts":[["2024",6,5]]},"issued":{"date-parts":[["2019",9,19]]}}},{"id":955,"uris":["http://zotero.org/users/13265043/items/BYP5CIB5"],"itemData":{"id":955,"type":"webpage","title":"Why is Marine Debris a Problem? | Marine Debris Program","URL":"https://marinedebris.noaa.gov/discover-marine-debris/why-marine-debris-problem","author":[{"family":"NOAA","given":""}],"accessed":{"date-parts":[["2024",7,20]]}}}],"schema":"https://github.com/citation-style-language/schema/raw/master/csl-citation.json"} </w:instrText>
      </w:r>
      <w:r w:rsidR="00DA65BE">
        <w:fldChar w:fldCharType="separate"/>
      </w:r>
      <w:r w:rsidR="000D2E9E" w:rsidRPr="000D2E9E">
        <w:rPr>
          <w:rFonts w:cs="Times New Roman"/>
        </w:rPr>
        <w:t>(Bonanno and Orlando-Bonaca, 2018; Guertin, 2019; NOAA, no date)</w:t>
      </w:r>
      <w:r w:rsidR="00DA65BE">
        <w:fldChar w:fldCharType="end"/>
      </w:r>
      <w:r w:rsidRPr="005909A7">
        <w:t xml:space="preserve">. </w:t>
      </w:r>
      <w:r w:rsidR="00690687">
        <w:t>Further, t</w:t>
      </w:r>
      <w:r w:rsidRPr="005909A7">
        <w:t>here is evidence that plastics</w:t>
      </w:r>
      <w:r w:rsidR="00690687">
        <w:t>,</w:t>
      </w:r>
      <w:r w:rsidRPr="005909A7">
        <w:t xml:space="preserve"> specifically</w:t>
      </w:r>
      <w:r w:rsidR="00690687">
        <w:t>,</w:t>
      </w:r>
      <w:r w:rsidRPr="005909A7">
        <w:t xml:space="preserve"> have facilitat</w:t>
      </w:r>
      <w:r w:rsidR="00690687">
        <w:t>ed</w:t>
      </w:r>
      <w:r w:rsidRPr="005909A7">
        <w:t xml:space="preserve"> the introduction of (sometimes pathogenic) microbial organisms to new areas</w:t>
      </w:r>
      <w:r w:rsidR="00690687">
        <w:t>, known as biofouling</w:t>
      </w:r>
      <w:r w:rsidRPr="005909A7">
        <w:t xml:space="preserve"> </w:t>
      </w:r>
      <w:r w:rsidR="008D663A">
        <w:fldChar w:fldCharType="begin"/>
      </w:r>
      <w:r w:rsidR="000D2E9E">
        <w:instrText xml:space="preserve"> ADDIN ZOTERO_ITEM CSL_CITATION {"citationID":"HwgSKiEj","properties":{"formattedCitation":"(Sub\\uc0\\u237{}as-Baratau {\\i{}et al.}, 2022; Pasqualini {\\i{}et al.}, 2023)","plainCitation":"(Subías-Baratau et al., 2022; Pasqualini et al., 2023)","noteIndex":0},"citationItems":[{"id":377,"uris":["http://zotero.org/users/13265043/items/6ESTPHS5"],"itemData":{"id":377,"type":"article-journal","abstract":"Plastic is now a pervasive pollutant in all marine ecosystems. The microplastics and macroplastic debris were studied in three French Mediterranean coastal lagoons (Prevost, Biguglia and Diana lagoons), displaying different environmental characteristics. In addition, biofilm samples were analyzed over the seasons to quantify and identify microalgae communities colonizing macroplastics, and determine potentially harmful microorganisms. Results indicate low but highly variable concentrations of microplastics, in relation to the period and location of sampling. Micro-Raman spectroscopy analyses revealed that the majority of macroplastic debris corresponded to polyethylene (PE) and low-density polyethylene (LDPE), and to a far lesser extent to polypropylene (PP). The observations by Scanning Electron Microscopy of microalgae communities colonizing macroplastic debris demonstrated differences depending on the seasons, with higher amounts in spring and summer, but without any variation between lagoons and polymers. Among the Diatomophyceae, the most dominant genera were Amphora spp., Cocconeis spp., and Navicula spp.. Cyanobacteria and Dinophyceae such as Prorocentrum cordatum, a potentially toxic species, were also found sporadically. The use of Primer specific DNA amplification tools enabled us to detect potentially harmful microorganisms colonizing plastics, such as Alexandrium minutum or Vibrio spp. An additional in situ experiment performed over one year revealed an increase in the diversity of colonizing microalgae in relation to the duration of immersion for the three tested polymers PE, LDPE and polyethylene terephthalates (PET). Vibrio settled durably after two weeks of immersion, whatever the polymer. This study confirms that Mediterranean coastal lagoons are vulnerable to the presence of macroplastic debris that may passively host and transport various species, including some potentially harmful algal and bacterial microorganisms., \n          \n            Image 1\n            \n          \n        , \n          \n            \n              •\n              Majority of macroplastic debris sampled corresponded to polyethylene (PE).\n            \n            \n              •\n              Dominance of harmful algae and pathogens with differences depending on the seasons.\n            \n            \n              •\n              Increase in the diversity of microorganisms in relation to the duration of immersion.\n            \n            \n              •\n              Harmful algae and pathogens can be spread through plastics in lagoon environment.","container-title":"Heliyon","DOI":"10.1016/j.heliyon.2023.e13654","ISSN":"2405-8440","issue":"3","journalAbbreviation":"Heliyon","note":"PMID: 36895393\nPMCID: PMC9988496","page":"e13654","source":"PubMed Central","title":"Harmful algae and pathogens on plastics in three mediterranean coastal lagoons","volume":"9","author":[{"family":"Pasqualini","given":"Vanina"},{"family":"Garrido","given":"Marie"},{"family":"Cecchi","given":"Philippe"},{"family":"Connès","given":"Coralie"},{"family":"Couté","given":"Alain"},{"family":"El Rakwe","given":"Maria"},{"family":"Henry","given":"Maryvonne"},{"family":"Hervio-Heath","given":"Dominique"},{"family":"Quilichini","given":"Yann"},{"family":"Simonnet","given":"Jérémy"},{"family":"Rinnert","given":"Emmanuel"},{"family":"Vitré","given":"Thomas"},{"family":"Galgani","given":"François"}],"issued":{"date-parts":[["2023",2,21]]}}},{"id":374,"uris":["http://zotero.org/users/13265043/items/AQWNMCPU"],"itemData":{"id":374,"type":"article-journal","abstract":"Plastic debris provides long-lasting substrates for benthic organisms, thus acting as a potential vector for their dispersion. Its interaction with these colonizers is, however, still poorly known. This study examines fouling communities on beached, buoyant and benthic plastic debris in the Catalan Sea (NW Mediterranean), and characterizes the plastic type. We found 14 specimens belonging to two phyla (Annelida and Foraminifera) on microplastics, and more than 400 specimens belonging to 26 species in 10 phyla (Annelida, Arthropoda, Bra­ chiopoda, Bryozoa, Chordata, Cnidaria, Echinodermata, Mollusca, Porifera and Sipuncula) on macroplastics. With 15 species, bryozoans are the most diverse group on plastics. We also report 17 egg cases of the catshark Scyliorhinus sp., and highlight the implications for their dispersal. Our results suggest that plastic polymers may be relevant for distinct fouling communities, likely due to their chemical structure and/or surface properties. Our study provides evidence that biofouling may play a role in the sinking of plastic debris, as the most abundant fouled plastics had lower densities than seawater, and all bryozoan species were characteristic of shallower depths than those sampled. More studies at low taxonomic level are needed in order to detect new species introduction and potential invasive species associated with plastic debris.","container-title":"Marine Pollution Bulletin","DOI":"10.1016/j.marpolbul.2022.113405","ISSN":"0025326X","journalAbbreviation":"Marine Pollution Bulletin","language":"en","page":"113405","source":"DOI.org (Crossref)","title":"Marine biofouling organisms on beached, buoyant and benthic plastic debris in the Catalan Sea","volume":"175","author":[{"family":"Subías-Baratau","given":"Arnau"},{"family":"Sanchez-Vidal","given":"Anna"},{"family":"Di Martino","given":"Emanuela"},{"family":"Figuerola","given":"Blanca"}],"issued":{"date-parts":[["2022",2]]}}}],"schema":"https://github.com/citation-style-language/schema/raw/master/csl-citation.json"} </w:instrText>
      </w:r>
      <w:r w:rsidR="008D663A">
        <w:fldChar w:fldCharType="separate"/>
      </w:r>
      <w:r w:rsidR="000D2E9E" w:rsidRPr="000D2E9E">
        <w:rPr>
          <w:rFonts w:cs="Times New Roman"/>
        </w:rPr>
        <w:t xml:space="preserve">(Subías-Baratau </w:t>
      </w:r>
      <w:r w:rsidR="000D2E9E" w:rsidRPr="000D2E9E">
        <w:rPr>
          <w:rFonts w:cs="Times New Roman"/>
          <w:i/>
          <w:iCs/>
        </w:rPr>
        <w:t>et al.</w:t>
      </w:r>
      <w:r w:rsidR="000D2E9E" w:rsidRPr="000D2E9E">
        <w:rPr>
          <w:rFonts w:cs="Times New Roman"/>
        </w:rPr>
        <w:t xml:space="preserve">, 2022; Pasqualini </w:t>
      </w:r>
      <w:r w:rsidR="000D2E9E" w:rsidRPr="000D2E9E">
        <w:rPr>
          <w:rFonts w:cs="Times New Roman"/>
          <w:i/>
          <w:iCs/>
        </w:rPr>
        <w:t>et al.</w:t>
      </w:r>
      <w:r w:rsidR="000D2E9E" w:rsidRPr="000D2E9E">
        <w:rPr>
          <w:rFonts w:cs="Times New Roman"/>
        </w:rPr>
        <w:t>, 2023)</w:t>
      </w:r>
      <w:r w:rsidR="008D663A">
        <w:fldChar w:fldCharType="end"/>
      </w:r>
      <w:r w:rsidRPr="005909A7">
        <w:t xml:space="preserve">. </w:t>
      </w:r>
      <w:r w:rsidR="00690687">
        <w:t>Human health concerns are also being raised as m</w:t>
      </w:r>
      <w:r w:rsidRPr="005909A7">
        <w:t xml:space="preserve">icro and </w:t>
      </w:r>
      <w:proofErr w:type="spellStart"/>
      <w:r w:rsidRPr="005909A7">
        <w:t>nanoplastics</w:t>
      </w:r>
      <w:proofErr w:type="spellEnd"/>
      <w:r w:rsidR="00690687">
        <w:t>, combined with their intrinsic and acquired toxic qualities</w:t>
      </w:r>
      <w:r w:rsidRPr="005909A7">
        <w:t xml:space="preserve"> are </w:t>
      </w:r>
      <w:r w:rsidR="00690687">
        <w:t xml:space="preserve">increasingly found </w:t>
      </w:r>
      <w:r w:rsidRPr="005909A7">
        <w:t>in sources of drinking water and</w:t>
      </w:r>
      <w:r w:rsidR="00690687">
        <w:t xml:space="preserve"> bioaccumulating within human</w:t>
      </w:r>
      <w:r w:rsidRPr="005909A7">
        <w:t xml:space="preserve"> food chain</w:t>
      </w:r>
      <w:r w:rsidR="00690687">
        <w:t>s</w:t>
      </w:r>
      <w:r w:rsidRPr="005909A7">
        <w:t xml:space="preserve"> </w:t>
      </w:r>
      <w:r w:rsidR="005F564F">
        <w:fldChar w:fldCharType="begin"/>
      </w:r>
      <w:r w:rsidR="000D2E9E">
        <w:instrText xml:space="preserve"> ADDIN ZOTERO_ITEM CSL_CITATION {"citationID":"6pP1OzEw","properties":{"formattedCitation":"(Revel, Ch\\uc0\\u226{}tel and Mouneyrac, 2018)","plainCitation":"(Revel, Châtel and Mouneyrac, 2018)","noteIndex":0},"citationItems":[{"id":380,"uris":["http://zotero.org/users/13265043/items/8WCIIBZD"],"itemData":{"id":380,"type":"article-journal","abstract":"The presence and effects of plastic debris is increasingly investigated. The majority of studies focuses on microplastics (MPs), but few reports suggest that plastic fragments in the &lt;100 nm size range, referred to as nanoplastics (NPs), may also be formed in the aquatic environment and further to humans. This paper provides a review on routes of human exposure and potential effects of MPs and NPs to human health. MPs/NPs could potentially induce: physical damages through particles itself, and biological stress through MPs/NPs alone or leaching of additives (inorganic and organic). Future research should evaluate trophic transfer of MPs/NPs with their associated chemicals through the marine food web.","collection-title":"Micro and Nanoplastics Edited by Dr. Teresa A.P. Rocha-Santos","container-title":"Current Opinion in Environmental Science &amp; Health","DOI":"10.1016/j.coesh.2017.10.003","ISSN":"2468-5844","journalAbbreviation":"Current Opinion in Environmental Science &amp; Health","page":"17-23","source":"ScienceDirect","title":"Micro(nano)plastics: A threat to human health?","title-short":"Micro(nano)plastics","volume":"1","author":[{"family":"Revel","given":"Messika"},{"family":"Châtel","given":"Amélie"},{"family":"Mouneyrac","given":"Catherine"}],"issued":{"date-parts":[["2018",2,1]]}}}],"schema":"https://github.com/citation-style-language/schema/raw/master/csl-citation.json"} </w:instrText>
      </w:r>
      <w:r w:rsidR="005F564F">
        <w:fldChar w:fldCharType="separate"/>
      </w:r>
      <w:r w:rsidR="000D2E9E" w:rsidRPr="000D2E9E">
        <w:rPr>
          <w:rFonts w:cs="Times New Roman"/>
        </w:rPr>
        <w:t>(Revel, Châtel and Mouneyrac, 2018)</w:t>
      </w:r>
      <w:r w:rsidR="005F564F">
        <w:fldChar w:fldCharType="end"/>
      </w:r>
      <w:r w:rsidRPr="005909A7">
        <w:t>.</w:t>
      </w:r>
      <w:r w:rsidR="00690687">
        <w:t xml:space="preserve"> At a different scale, c</w:t>
      </w:r>
      <w:r w:rsidR="00690687" w:rsidRPr="005909A7">
        <w:t xml:space="preserve">oastal communities and marine-based industries (e.g. fishing and tourism) </w:t>
      </w:r>
      <w:r w:rsidR="00690687">
        <w:t>are facing substantial negative economic implications, as the</w:t>
      </w:r>
      <w:r w:rsidR="00690687" w:rsidRPr="005909A7">
        <w:t xml:space="preserve"> wildlife populations </w:t>
      </w:r>
      <w:r w:rsidR="00690687">
        <w:t>and aesthetic landscapes on which they depend are deteriorated as a result of marine debris</w:t>
      </w:r>
      <w:r w:rsidR="00690687" w:rsidRPr="005909A7">
        <w:t xml:space="preserve"> </w:t>
      </w:r>
      <w:r w:rsidR="005F564F">
        <w:lastRenderedPageBreak/>
        <w:fldChar w:fldCharType="begin"/>
      </w:r>
      <w:r w:rsidR="000D2E9E">
        <w:instrText xml:space="preserve"> ADDIN ZOTERO_ITEM CSL_CITATION {"citationID":"zGCRSwzU","properties":{"formattedCitation":"(Guertin, 2019; NOAA, no date)","plainCitation":"(Guertin, 2019; NOAA, no date)","noteIndex":0},"citationItems":[{"id":368,"uris":["http://zotero.org/users/13265043/items/CMGRT2X7"],"itemData":{"id":368,"type":"webpage","abstract":"STATEMENT OF STEPHEN GUERTIN, DEPUTY DIRECTOR U.S. FISH AND WILDLIFE SERVICE, DEPARTMENT OF THE INTERIOR BEFORE THE SUBCOMMITTEE ON INTERIOR, ENVIRONMENT, AND RELATED AGENCIES HOUSE COMMITTEE ON APPROPRIATIONS","language":"en","title":"Marine Debris: Impacts on Ecosystems and Species | U.S. Fish &amp; Wildlife Service","title-short":"Marine Debris","URL":"https://www.fws.gov/testimony/marine-debris-impacts-ecosystems-and-species","author":[{"family":"Guertin","given":"Stephen"}],"accessed":{"date-parts":[["2024",6,5]]},"issued":{"date-parts":[["2019",9,19]]}}},{"id":955,"uris":["http://zotero.org/users/13265043/items/BYP5CIB5"],"itemData":{"id":955,"type":"webpage","title":"Why is Marine Debris a Problem? | Marine Debris Program","URL":"https://marinedebris.noaa.gov/discover-marine-debris/why-marine-debris-problem","author":[{"family":"NOAA","given":""}],"accessed":{"date-parts":[["2024",7,20]]}}}],"schema":"https://github.com/citation-style-language/schema/raw/master/csl-citation.json"} </w:instrText>
      </w:r>
      <w:r w:rsidR="005F564F">
        <w:fldChar w:fldCharType="separate"/>
      </w:r>
      <w:r w:rsidR="000D2E9E" w:rsidRPr="000D2E9E">
        <w:rPr>
          <w:rFonts w:cs="Times New Roman"/>
        </w:rPr>
        <w:t>(Guertin, 2019; NOAA, no date)</w:t>
      </w:r>
      <w:r w:rsidR="005F564F">
        <w:fldChar w:fldCharType="end"/>
      </w:r>
      <w:r w:rsidR="00690687" w:rsidRPr="005909A7">
        <w:t>.</w:t>
      </w:r>
      <w:r w:rsidR="003A14BB">
        <w:t xml:space="preserve"> At the 13</w:t>
      </w:r>
      <w:r w:rsidR="003A14BB" w:rsidRPr="005D4E66">
        <w:rPr>
          <w:vertAlign w:val="superscript"/>
        </w:rPr>
        <w:t>th</w:t>
      </w:r>
      <w:r w:rsidR="003A14BB">
        <w:t xml:space="preserve"> meeting of the U.N. Conference of Parties (COP 13), the Convention of Biological Diversity published a comprehensive report tying the rise of marine debris to negative impacts upon more than 800 coastal and marine species, human health, and billions of dollars of economic losses each year </w:t>
      </w:r>
      <w:r w:rsidR="006326D0">
        <w:fldChar w:fldCharType="begin"/>
      </w:r>
      <w:r w:rsidR="006326D0">
        <w:instrText xml:space="preserve"> ADDIN ZOTERO_ITEM CSL_CITATION {"citationID":"arhmK1A2","properties":{"formattedCitation":"(Harding, 2016)","plainCitation":"(Harding, 2016)","noteIndex":0},"citationItems":[{"id":736,"uris":["http://zotero.org/users/13265043/items/GEF2VYTD"],"itemData":{"id":736,"type":"paper-conference","collection-title":"Technical Series No.83","page":"78","publisher":"Secretariat of the Convention on Biological Diversity, Montreal","source":"Google Scholar","title":"Marine Debris: Understanding, Preventing and Mitigating the Significant Adverse Impacts on Marine and Coastal Biodiversity.","title-short":"Marine Debris","author":[{"family":"Harding","given":"Simon"}],"issued":{"date-parts":[["2016"]]}}}],"schema":"https://github.com/citation-style-language/schema/raw/master/csl-citation.json"} </w:instrText>
      </w:r>
      <w:r w:rsidR="006326D0">
        <w:fldChar w:fldCharType="separate"/>
      </w:r>
      <w:r w:rsidR="000D2E9E" w:rsidRPr="000D2E9E">
        <w:rPr>
          <w:rFonts w:cs="Times New Roman"/>
        </w:rPr>
        <w:t>(Harding, 2016)</w:t>
      </w:r>
      <w:r w:rsidR="006326D0">
        <w:fldChar w:fldCharType="end"/>
      </w:r>
      <w:r w:rsidR="006326D0">
        <w:t>.</w:t>
      </w:r>
    </w:p>
    <w:p w14:paraId="289B0F9E" w14:textId="4B137482" w:rsidR="009135A4" w:rsidRDefault="003A14BB" w:rsidP="003037B7">
      <w:r>
        <w:t>Marine debris pollution and accumulation is</w:t>
      </w:r>
      <w:r w:rsidR="00174DAD" w:rsidRPr="005909A7">
        <w:t xml:space="preserve"> a volumetrically pervasive issue, </w:t>
      </w:r>
      <w:r w:rsidR="00690687">
        <w:t>and</w:t>
      </w:r>
      <w:r w:rsidR="00174DAD" w:rsidRPr="005909A7">
        <w:t xml:space="preserve"> a highly complex one</w:t>
      </w:r>
      <w:r w:rsidR="00690687">
        <w:t>:</w:t>
      </w:r>
      <w:r w:rsidR="00174DAD" w:rsidRPr="005909A7">
        <w:t xml:space="preserve"> </w:t>
      </w:r>
      <w:r w:rsidR="007505C9">
        <w:t>its</w:t>
      </w:r>
      <w:r>
        <w:t xml:space="preserve"> </w:t>
      </w:r>
      <w:r w:rsidR="00174DAD" w:rsidRPr="005909A7">
        <w:t>multifaceted nature makes</w:t>
      </w:r>
      <w:r>
        <w:t xml:space="preserve"> conceptualization, measurement, and management very difficult,</w:t>
      </w:r>
      <w:r w:rsidR="00174DAD" w:rsidRPr="005909A7">
        <w:t xml:space="preserve"> </w:t>
      </w:r>
      <w:r w:rsidR="00F07978">
        <w:t xml:space="preserve">and accordingly, </w:t>
      </w:r>
      <w:r w:rsidR="00174DAD" w:rsidRPr="005909A7">
        <w:t xml:space="preserve">the </w:t>
      </w:r>
      <w:r w:rsidR="00F07978">
        <w:t>full extent of</w:t>
      </w:r>
      <w:r w:rsidR="00174DAD" w:rsidRPr="005909A7">
        <w:t xml:space="preserve"> </w:t>
      </w:r>
      <w:r w:rsidR="00F07978" w:rsidRPr="005909A7">
        <w:t>th</w:t>
      </w:r>
      <w:r w:rsidR="00F07978">
        <w:t>e marine debris challenge</w:t>
      </w:r>
      <w:r w:rsidR="00174DAD" w:rsidRPr="005909A7">
        <w:t xml:space="preserve"> is unclear. </w:t>
      </w:r>
      <w:r w:rsidR="00BD52AA">
        <w:t xml:space="preserve">While the Abatement of Marine Debris is specifically identified under UN Sustainable Development Goal (SDG) Target 14.1, </w:t>
      </w:r>
      <w:r w:rsidR="00F07978">
        <w:t>t</w:t>
      </w:r>
      <w:r w:rsidR="00F07978" w:rsidRPr="005909A7">
        <w:t>h</w:t>
      </w:r>
      <w:r w:rsidR="007505C9">
        <w:t>e</w:t>
      </w:r>
      <w:r w:rsidR="00F07978" w:rsidRPr="005909A7">
        <w:t xml:space="preserve"> lack of understanding </w:t>
      </w:r>
      <w:r w:rsidR="007505C9">
        <w:t>regarding</w:t>
      </w:r>
      <w:r w:rsidR="00F07978" w:rsidRPr="005909A7">
        <w:t xml:space="preserve"> accumulation in coastal areas is undermining progress towards SD</w:t>
      </w:r>
      <w:r w:rsidR="00BD52AA">
        <w:t>G</w:t>
      </w:r>
      <w:r w:rsidR="00F07978" w:rsidRPr="005909A7">
        <w:t xml:space="preserve"> 14: Life Below Water, and </w:t>
      </w:r>
      <w:r w:rsidR="00BD52AA">
        <w:t xml:space="preserve">affecting other </w:t>
      </w:r>
      <w:r w:rsidR="00F07978" w:rsidRPr="005909A7">
        <w:t>SDG</w:t>
      </w:r>
      <w:r w:rsidR="00BD52AA">
        <w:t>s, such as SDG</w:t>
      </w:r>
      <w:r w:rsidR="00F07978" w:rsidRPr="005909A7">
        <w:t xml:space="preserve"> 12: Responsible Consumption and Production. </w:t>
      </w:r>
      <w:r w:rsidR="00853937">
        <w:t>To</w:t>
      </w:r>
      <w:r w:rsidR="00174DAD" w:rsidRPr="005909A7">
        <w:t xml:space="preserve"> improve </w:t>
      </w:r>
      <w:r w:rsidR="00853937">
        <w:t>collective</w:t>
      </w:r>
      <w:r w:rsidR="00853937" w:rsidRPr="005909A7">
        <w:t xml:space="preserve"> </w:t>
      </w:r>
      <w:r w:rsidR="00174DAD" w:rsidRPr="005909A7">
        <w:t xml:space="preserve">understanding of </w:t>
      </w:r>
      <w:r w:rsidR="00853937">
        <w:t xml:space="preserve">the many dimensions and interconnections of the </w:t>
      </w:r>
      <w:r w:rsidR="00174DAD" w:rsidRPr="005909A7">
        <w:t xml:space="preserve">marine debris </w:t>
      </w:r>
      <w:r w:rsidR="00853937">
        <w:t>challenge,</w:t>
      </w:r>
      <w:r w:rsidR="00174DAD" w:rsidRPr="005909A7">
        <w:t xml:space="preserve"> it is crucial </w:t>
      </w:r>
      <w:r w:rsidR="00853937">
        <w:t>that a coherent and</w:t>
      </w:r>
      <w:r w:rsidR="00174DAD" w:rsidRPr="005909A7">
        <w:t xml:space="preserve"> holistic</w:t>
      </w:r>
      <w:r w:rsidR="00853937">
        <w:t xml:space="preserve"> foundation of scientific knowledge be developed. Accordingly, t</w:t>
      </w:r>
      <w:r w:rsidR="00034E8F" w:rsidRPr="005909A7">
        <w:t>his study examine</w:t>
      </w:r>
      <w:r w:rsidR="00F07978">
        <w:t>s</w:t>
      </w:r>
      <w:r w:rsidR="00034E8F" w:rsidRPr="005909A7">
        <w:t xml:space="preserve"> the global research and documented evidence of marine debris accumulation in coastal areas</w:t>
      </w:r>
      <w:r w:rsidR="00853937">
        <w:t>, with a goal</w:t>
      </w:r>
      <w:r w:rsidR="00034E8F" w:rsidRPr="005909A7">
        <w:t xml:space="preserve"> to synthesize and characterize the current state of </w:t>
      </w:r>
      <w:r w:rsidR="00853937">
        <w:t xml:space="preserve">this </w:t>
      </w:r>
      <w:r w:rsidR="00034E8F" w:rsidRPr="005909A7">
        <w:t>knowledge.</w:t>
      </w:r>
      <w:r w:rsidR="0056320A" w:rsidRPr="005909A7">
        <w:t xml:space="preserve"> </w:t>
      </w:r>
    </w:p>
    <w:p w14:paraId="0673A2A6" w14:textId="0ED2B084" w:rsidR="00560400" w:rsidRPr="005909A7" w:rsidRDefault="00174DAD" w:rsidP="003037B7">
      <w:r w:rsidRPr="005909A7">
        <w:t xml:space="preserve">Adopting a common approach for contemporary climate change adaptation research, a systematic literature review was conducted </w:t>
      </w:r>
      <w:r w:rsidR="009135A4">
        <w:t>with the overarching aim of</w:t>
      </w:r>
      <w:r w:rsidRPr="005909A7">
        <w:t xml:space="preserve"> </w:t>
      </w:r>
      <w:r w:rsidR="009135A4">
        <w:t>documenting</w:t>
      </w:r>
      <w:r w:rsidR="00853937">
        <w:t xml:space="preserve"> the breadth of marine debris accumulation research currently undertaken</w:t>
      </w:r>
      <w:r w:rsidR="009135A4">
        <w:t>. This review will address the answers to the following research questions</w:t>
      </w:r>
      <w:r w:rsidR="00640978">
        <w:t>:</w:t>
      </w:r>
      <w:r w:rsidR="009135A4">
        <w:t xml:space="preserve"> 1) what are the geographical regions in which marine debris research is focused</w:t>
      </w:r>
      <w:r w:rsidR="00640978">
        <w:t>;</w:t>
      </w:r>
      <w:r w:rsidR="009135A4">
        <w:t xml:space="preserve"> 2) what are the insights regarding the scholars who are publishing marine debris research</w:t>
      </w:r>
      <w:r w:rsidR="00640978">
        <w:t>;</w:t>
      </w:r>
      <w:r w:rsidR="009135A4">
        <w:t xml:space="preserve"> 3) what are the areas of marine debris research focus and factors of interests</w:t>
      </w:r>
      <w:r w:rsidR="00640978">
        <w:t>;</w:t>
      </w:r>
      <w:r w:rsidR="009135A4">
        <w:t xml:space="preserve"> 4) what </w:t>
      </w:r>
      <w:r w:rsidR="007505C9">
        <w:t>are</w:t>
      </w:r>
      <w:r w:rsidR="009135A4">
        <w:t xml:space="preserve"> the composition and sources of marine debris</w:t>
      </w:r>
      <w:r w:rsidR="00640978">
        <w:t>;</w:t>
      </w:r>
      <w:r w:rsidR="009135A4">
        <w:t xml:space="preserve"> 5) what are the economic sectors of interest </w:t>
      </w:r>
      <w:r w:rsidR="00640978">
        <w:t>with</w:t>
      </w:r>
      <w:r w:rsidR="009135A4">
        <w:t>in marine debris research</w:t>
      </w:r>
      <w:r w:rsidR="00640978">
        <w:t>;</w:t>
      </w:r>
      <w:r w:rsidR="00900BCD">
        <w:t xml:space="preserve"> 6) what are the sources and use of data and datasets</w:t>
      </w:r>
      <w:r w:rsidR="00640978">
        <w:t>; and</w:t>
      </w:r>
      <w:r w:rsidR="009135A4">
        <w:t xml:space="preserve"> </w:t>
      </w:r>
      <w:r w:rsidR="00900BCD">
        <w:t>7</w:t>
      </w:r>
      <w:r w:rsidR="009135A4">
        <w:t xml:space="preserve">) </w:t>
      </w:r>
      <w:r w:rsidR="00900BCD">
        <w:t xml:space="preserve">what are the factors determining accumulation of marine debris. The following section </w:t>
      </w:r>
      <w:r w:rsidR="00640978">
        <w:t>describes</w:t>
      </w:r>
      <w:r w:rsidR="00900BCD">
        <w:t xml:space="preserve"> the methods of the systematic literature review (Section 2), with insights regarding the factors determining the coastal accumulation of marine debris </w:t>
      </w:r>
      <w:r w:rsidR="00853937">
        <w:t xml:space="preserve">synthesized (Section 3). A discussion of the current state, including </w:t>
      </w:r>
      <w:r w:rsidR="00900BCD">
        <w:t>a synthesis of insights and future needs,</w:t>
      </w:r>
      <w:r w:rsidR="00F62A65">
        <w:t xml:space="preserve"> is also presented (Section 4).</w:t>
      </w:r>
      <w:r w:rsidR="00900BCD">
        <w:t xml:space="preserve"> </w:t>
      </w:r>
    </w:p>
    <w:p w14:paraId="6A9353A8" w14:textId="6EA8D154" w:rsidR="00174DAD" w:rsidRPr="005909A7" w:rsidRDefault="00B34717" w:rsidP="005D4E66">
      <w:pPr>
        <w:pStyle w:val="Heading1"/>
      </w:pPr>
      <w:r>
        <w:rPr>
          <w:noProof/>
        </w:rPr>
        <w:lastRenderedPageBreak/>
        <mc:AlternateContent>
          <mc:Choice Requires="wpg">
            <w:drawing>
              <wp:anchor distT="0" distB="0" distL="114300" distR="114300" simplePos="0" relativeHeight="251660288" behindDoc="0" locked="0" layoutInCell="1" allowOverlap="1" wp14:anchorId="5D736E83" wp14:editId="14114344">
                <wp:simplePos x="0" y="0"/>
                <wp:positionH relativeFrom="column">
                  <wp:posOffset>3409950</wp:posOffset>
                </wp:positionH>
                <wp:positionV relativeFrom="paragraph">
                  <wp:posOffset>178435</wp:posOffset>
                </wp:positionV>
                <wp:extent cx="2536190" cy="3788410"/>
                <wp:effectExtent l="0" t="0" r="0" b="2540"/>
                <wp:wrapTight wrapText="bothSides">
                  <wp:wrapPolygon edited="0">
                    <wp:start x="0" y="0"/>
                    <wp:lineTo x="0" y="8472"/>
                    <wp:lineTo x="649" y="9015"/>
                    <wp:lineTo x="0" y="9124"/>
                    <wp:lineTo x="0" y="13577"/>
                    <wp:lineTo x="2434" y="14011"/>
                    <wp:lineTo x="9248" y="14011"/>
                    <wp:lineTo x="649" y="14446"/>
                    <wp:lineTo x="0" y="14554"/>
                    <wp:lineTo x="0" y="21506"/>
                    <wp:lineTo x="21416" y="21506"/>
                    <wp:lineTo x="21416" y="14446"/>
                    <wp:lineTo x="12330" y="14011"/>
                    <wp:lineTo x="21416" y="13686"/>
                    <wp:lineTo x="21416" y="0"/>
                    <wp:lineTo x="0" y="0"/>
                  </wp:wrapPolygon>
                </wp:wrapTight>
                <wp:docPr id="857807568" name="Group 2"/>
                <wp:cNvGraphicFramePr/>
                <a:graphic xmlns:a="http://schemas.openxmlformats.org/drawingml/2006/main">
                  <a:graphicData uri="http://schemas.microsoft.com/office/word/2010/wordprocessingGroup">
                    <wpg:wgp>
                      <wpg:cNvGrpSpPr/>
                      <wpg:grpSpPr>
                        <a:xfrm>
                          <a:off x="0" y="0"/>
                          <a:ext cx="2536190" cy="3788410"/>
                          <a:chOff x="0" y="0"/>
                          <a:chExt cx="2536190" cy="3788410"/>
                        </a:xfrm>
                      </wpg:grpSpPr>
                      <wps:wsp>
                        <wps:cNvPr id="1856639316" name="Text Box 1856639316"/>
                        <wps:cNvSpPr txBox="1"/>
                        <wps:spPr>
                          <a:xfrm>
                            <a:off x="0" y="3308350"/>
                            <a:ext cx="2534285" cy="480060"/>
                          </a:xfrm>
                          <a:prstGeom prst="rect">
                            <a:avLst/>
                          </a:prstGeom>
                          <a:solidFill>
                            <a:schemeClr val="lt1"/>
                          </a:solidFill>
                          <a:ln w="6350">
                            <a:noFill/>
                          </a:ln>
                        </wps:spPr>
                        <wps:txbx>
                          <w:txbxContent>
                            <w:p w14:paraId="425963F5" w14:textId="1F78AF9A" w:rsidR="00584634" w:rsidRPr="00584634" w:rsidRDefault="00584634" w:rsidP="00584634">
                              <w:pPr>
                                <w:jc w:val="center"/>
                                <w:rPr>
                                  <w:sz w:val="20"/>
                                  <w:szCs w:val="20"/>
                                </w:rPr>
                              </w:pPr>
                              <w:r w:rsidRPr="00584634">
                                <w:rPr>
                                  <w:sz w:val="20"/>
                                  <w:szCs w:val="20"/>
                                </w:rPr>
                                <w:t>Fig</w:t>
                              </w:r>
                              <w:r w:rsidR="002A0C0C">
                                <w:rPr>
                                  <w:sz w:val="20"/>
                                  <w:szCs w:val="20"/>
                                </w:rPr>
                                <w:t>.</w:t>
                              </w:r>
                              <w:r w:rsidRPr="00584634">
                                <w:rPr>
                                  <w:sz w:val="20"/>
                                  <w:szCs w:val="20"/>
                                </w:rPr>
                                <w:t>1</w:t>
                              </w:r>
                              <w:r w:rsidR="002A0C0C">
                                <w:rPr>
                                  <w:sz w:val="20"/>
                                  <w:szCs w:val="20"/>
                                </w:rPr>
                                <w:t>.</w:t>
                              </w:r>
                              <w:r w:rsidRPr="00584634">
                                <w:rPr>
                                  <w:sz w:val="20"/>
                                  <w:szCs w:val="20"/>
                                </w:rPr>
                                <w:t>: Overview of literature review process utilized for this study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72737751" name="Picture 49">
                            <a:extLst>
                              <a:ext uri="{FF2B5EF4-FFF2-40B4-BE49-F238E27FC236}">
                                <a16:creationId xmlns:a16="http://schemas.microsoft.com/office/drawing/2014/main" id="{90083055-4BF6-4C97-A7B6-86343BBC4D72}"/>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12700" y="0"/>
                            <a:ext cx="2523490" cy="3359150"/>
                          </a:xfrm>
                          <a:prstGeom prst="rect">
                            <a:avLst/>
                          </a:prstGeom>
                        </pic:spPr>
                      </pic:pic>
                    </wpg:wgp>
                  </a:graphicData>
                </a:graphic>
              </wp:anchor>
            </w:drawing>
          </mc:Choice>
          <mc:Fallback>
            <w:pict>
              <v:group w14:anchorId="5D736E83" id="Group 2" o:spid="_x0000_s1026" style="position:absolute;left:0;text-align:left;margin-left:268.5pt;margin-top:14.05pt;width:199.7pt;height:298.3pt;z-index:251660288" coordsize="25361,378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">
                <v:shapetype id="_x0000_t202" coordsize="21600,21600" o:spt="202" path="m,l,21600r21600,l21600,xe">
                  <v:stroke joinstyle="miter"/>
                  <v:path gradientshapeok="t" o:connecttype="rect"/>
                </v:shapetype>
                <v:shape id="Text Box 1856639316" o:spid="_x0000_s1027" type="#_x0000_t202" style="position:absolute;top:33083;width:25342;height:4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" fillcolor="white [3201]" stroked="f" strokeweight=".5pt">
                  <v:textbox>
                    <w:txbxContent>
                      <w:p w14:paraId="425963F5" w14:textId="1F78AF9A" w:rsidR="00584634" w:rsidRPr="00584634" w:rsidRDefault="00584634" w:rsidP="00584634">
                        <w:pPr>
                          <w:jc w:val="center"/>
                          <w:rPr>
                            <w:sz w:val="20"/>
                            <w:szCs w:val="20"/>
                          </w:rPr>
                        </w:pPr>
                        <w:r w:rsidRPr="00584634">
                          <w:rPr>
                            <w:sz w:val="20"/>
                            <w:szCs w:val="20"/>
                          </w:rPr>
                          <w:t>Fig</w:t>
                        </w:r>
                        <w:r w:rsidR="002A0C0C">
                          <w:rPr>
                            <w:sz w:val="20"/>
                            <w:szCs w:val="20"/>
                          </w:rPr>
                          <w:t>.</w:t>
                        </w:r>
                        <w:r w:rsidRPr="00584634">
                          <w:rPr>
                            <w:sz w:val="20"/>
                            <w:szCs w:val="20"/>
                          </w:rPr>
                          <w:t>1</w:t>
                        </w:r>
                        <w:r w:rsidR="002A0C0C">
                          <w:rPr>
                            <w:sz w:val="20"/>
                            <w:szCs w:val="20"/>
                          </w:rPr>
                          <w:t>.</w:t>
                        </w:r>
                        <w:r w:rsidRPr="00584634">
                          <w:rPr>
                            <w:sz w:val="20"/>
                            <w:szCs w:val="20"/>
                          </w:rPr>
                          <w:t>: Overview of literature review process utilized for this study</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9" o:spid="_x0000_s1028" type="#_x0000_t75" style="position:absolute;left:127;width:25234;height:33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">
                  <v:imagedata r:id="rId9" o:title=""/>
                </v:shape>
                <w10:wrap type="tight"/>
              </v:group>
            </w:pict>
          </mc:Fallback>
        </mc:AlternateContent>
      </w:r>
      <w:r w:rsidR="00C76B5E" w:rsidRPr="005909A7">
        <w:t>Methods</w:t>
      </w:r>
    </w:p>
    <w:p w14:paraId="28F14579" w14:textId="464663A9" w:rsidR="00E465DF" w:rsidRDefault="00905DA5" w:rsidP="002A0C0C">
      <w:r>
        <w:t>To map</w:t>
      </w:r>
      <w:r w:rsidR="00231395" w:rsidRPr="005D4E66">
        <w:t xml:space="preserve"> </w:t>
      </w:r>
      <w:r w:rsidRPr="00853DFF">
        <w:t>the current state of knowledge</w:t>
      </w:r>
      <w:r>
        <w:t>, data availability, a</w:t>
      </w:r>
      <w:r w:rsidRPr="003037B7">
        <w:t xml:space="preserve">nd gaps regarding the coastal accumulation of anthropogenic marine debris, a </w:t>
      </w:r>
      <w:r w:rsidR="00231395" w:rsidRPr="003037B7">
        <w:t xml:space="preserve">systematic literature review </w:t>
      </w:r>
      <w:r w:rsidRPr="003037B7">
        <w:t xml:space="preserve">was </w:t>
      </w:r>
      <w:r w:rsidR="00231395" w:rsidRPr="003037B7">
        <w:t>conducted.</w:t>
      </w:r>
      <w:r w:rsidR="0001453E" w:rsidRPr="003037B7">
        <w:t xml:space="preserve"> </w:t>
      </w:r>
      <w:r w:rsidRPr="003037B7">
        <w:t>The</w:t>
      </w:r>
      <w:r w:rsidR="003E0DE8" w:rsidRPr="003037B7">
        <w:t xml:space="preserve"> systematic literature review </w:t>
      </w:r>
      <w:r w:rsidRPr="003037B7">
        <w:t xml:space="preserve">method was chosen </w:t>
      </w:r>
      <w:r w:rsidR="00C8672B" w:rsidRPr="003037B7">
        <w:t>over conventional literature review practices</w:t>
      </w:r>
      <w:r w:rsidR="003E0DE8" w:rsidRPr="003037B7">
        <w:t xml:space="preserve"> because </w:t>
      </w:r>
      <w:r w:rsidR="00640978">
        <w:t>of its</w:t>
      </w:r>
      <w:r w:rsidR="00640978" w:rsidRPr="003037B7">
        <w:t xml:space="preserve"> </w:t>
      </w:r>
      <w:r w:rsidRPr="003037B7">
        <w:t>high level of rigor, transparency, and robustness</w:t>
      </w:r>
      <w:r w:rsidR="003E0DE8" w:rsidRPr="003037B7">
        <w:t xml:space="preserve"> </w:t>
      </w:r>
      <w:r w:rsidR="004F3FED">
        <w:fldChar w:fldCharType="begin"/>
      </w:r>
      <w:r w:rsidR="000D2E9E">
        <w:instrText xml:space="preserve"> ADDIN ZOTERO_ITEM CSL_CITATION {"citationID":"eejEDxyq","properties":{"formattedCitation":"(Mulrow, 1994; Brereton {\\i{}et al.}, 2007; Sampaio and Mancini, 2007; Williams Jr {\\i{}et al.}, 2021)","plainCitation":"(Mulrow, 1994; Brereton et al., 2007; Sampaio and Mancini, 2007; Williams Jr et al., 2021)","noteIndex":0},"citationItems":[{"id":739,"uris":["http://zotero.org/users/13265043/items/I5JBSD3U"],"itemData":{"id":739,"type":"article-journal","container-title":"Journal of systems and software","issue":"4","note":"publisher: Elsevier","page":"571–583","source":"Google Scholar","title":"Lessons from applying the systematic literature review process within the software engineering domain","volume":"80","author":[{"family":"Brereton","given":"Pearl"},{"family":"Kitchenham","given":"Barbara A."},{"family":"Budgen","given":"David"},{"family":"Turner","given":"Mark"},{"family":"Khalil","given":"Mohamed"}],"issued":{"date-parts":[["2007"]]}}},{"id":741,"uris":["http://zotero.org/users/13265043/items/5PLJU4MJ"],"itemData":{"id":741,"type":"article-journal","container-title":"Bmj","issue":"6954","note":"publisher: British Medical Journal Publishing Group","page":"597–599","source":"Google Scholar","title":"Systematic reviews: rationale for systematic reviews","title-short":"Systematic reviews","volume":"309","author":[{"family":"Mulrow","given":"Cynthia D."}],"issued":{"date-parts":[["1994"]]}}},{"id":743,"uris":["http://zotero.org/users/13265043/items/9QLSHPQ6"],"itemData":{"id":743,"type":"article-journal","container-title":"Brazilian Journal of Physical Therapy","note":"publisher: SciELO Brasil","page":"83–89","source":"Google Scholar","title":"Estudos de revisão sistemática: um guia para síntese criteriosa da evidência científica","title-short":"Estudos de revisão sistemática","volume":"11","author":[{"family":"Sampaio","given":"Rosana Ferreira"},{"family":"Mancini","given":"Marisa Cotta"}],"issued":{"date-parts":[["2007"]]}}},{"id":738,"uris":["http://zotero.org/users/13265043/items/RUUBT7HA"],"itemData":{"id":738,"type":"article-journal","container-title":"European management journal","issue":"4","note":"publisher: Elsevier","page":"521–533","source":"Google Scholar","title":"Re-examining systematic literature review in management research: Additional benefits and execution protocols","title-short":"Re-examining systematic literature review in management research","volume":"39","author":[{"family":"Williams Jr","given":"Ralph I."},{"family":"Clark","given":"Leigh Anne"},{"family":"Clark","given":"W. Randy"},{"family":"Raffo","given":"Deana M."}],"issued":{"date-parts":[["2021"]]}}}],"schema":"https://github.com/citation-style-language/schema/raw/master/csl-citation.json"} </w:instrText>
      </w:r>
      <w:r w:rsidR="004F3FED">
        <w:fldChar w:fldCharType="separate"/>
      </w:r>
      <w:r w:rsidR="000D2E9E" w:rsidRPr="000D2E9E">
        <w:rPr>
          <w:rFonts w:cs="Times New Roman"/>
        </w:rPr>
        <w:t xml:space="preserve">(Mulrow, 1994; Brereton </w:t>
      </w:r>
      <w:r w:rsidR="000D2E9E" w:rsidRPr="000D2E9E">
        <w:rPr>
          <w:rFonts w:cs="Times New Roman"/>
          <w:i/>
          <w:iCs/>
        </w:rPr>
        <w:t>et al.</w:t>
      </w:r>
      <w:r w:rsidR="000D2E9E" w:rsidRPr="000D2E9E">
        <w:rPr>
          <w:rFonts w:cs="Times New Roman"/>
        </w:rPr>
        <w:t xml:space="preserve">, 2007; Sampaio and Mancini, 2007; Williams Jr </w:t>
      </w:r>
      <w:r w:rsidR="000D2E9E" w:rsidRPr="000D2E9E">
        <w:rPr>
          <w:rFonts w:cs="Times New Roman"/>
          <w:i/>
          <w:iCs/>
        </w:rPr>
        <w:t>et al.</w:t>
      </w:r>
      <w:r w:rsidR="000D2E9E" w:rsidRPr="000D2E9E">
        <w:rPr>
          <w:rFonts w:cs="Times New Roman"/>
        </w:rPr>
        <w:t>, 2021)</w:t>
      </w:r>
      <w:r w:rsidR="004F3FED">
        <w:fldChar w:fldCharType="end"/>
      </w:r>
      <w:r w:rsidR="003E0DE8" w:rsidRPr="003037B7">
        <w:t>.</w:t>
      </w:r>
      <w:r w:rsidR="004F3FED">
        <w:t xml:space="preserve"> </w:t>
      </w:r>
      <w:r w:rsidRPr="003037B7">
        <w:t xml:space="preserve">Systematic reviews </w:t>
      </w:r>
      <w:r w:rsidR="003E0DE8" w:rsidRPr="003037B7">
        <w:t>are</w:t>
      </w:r>
      <w:r w:rsidR="00E465DF" w:rsidRPr="003037B7">
        <w:t xml:space="preserve"> commonly used to support the identification of </w:t>
      </w:r>
      <w:r w:rsidR="003E0DE8" w:rsidRPr="003037B7">
        <w:t xml:space="preserve">gaps in </w:t>
      </w:r>
      <w:r w:rsidR="00E465DF" w:rsidRPr="003037B7">
        <w:t>the literature, and</w:t>
      </w:r>
      <w:r w:rsidR="003E0DE8" w:rsidRPr="003037B7">
        <w:t xml:space="preserve"> thus </w:t>
      </w:r>
      <w:r w:rsidR="00E465DF" w:rsidRPr="003037B7">
        <w:t>serve</w:t>
      </w:r>
      <w:r w:rsidR="003E0DE8" w:rsidRPr="003037B7">
        <w:t xml:space="preserve"> as a reliable starting point for advancing the knowledge in a field </w:t>
      </w:r>
      <w:r w:rsidR="008F09A9">
        <w:fldChar w:fldCharType="begin"/>
      </w:r>
      <w:r w:rsidR="000D2E9E">
        <w:instrText xml:space="preserve"> ADDIN ZOTERO_ITEM CSL_CITATION {"citationID":"dDPEmxVO","properties":{"formattedCitation":"(Peri\\uc0\\u269{}i\\uc0\\u263{} and Tanveer, 2019)","plainCitation":"(Peričić and Tanveer, 2019)","noteIndex":0},"citationItems":[{"id":745,"uris":["http://zotero.org/users/13265043/items/N89D6KZQ"],"itemData":{"id":745,"type":"article-journal","container-title":"A brief history, overview and practical guide for authors","source":"Google Scholar","title":"Why systematic reviews matter","author":[{"family":"Peričić","given":"T. Poklepović"},{"family":"Tanveer","given":"Sarah"}],"issued":{"date-parts":[["2019"]]}}}],"schema":"https://github.com/citation-style-language/schema/raw/master/csl-citation.json"} </w:instrText>
      </w:r>
      <w:r w:rsidR="008F09A9">
        <w:fldChar w:fldCharType="separate"/>
      </w:r>
      <w:r w:rsidR="000D2E9E" w:rsidRPr="000D2E9E">
        <w:rPr>
          <w:rFonts w:cs="Times New Roman"/>
        </w:rPr>
        <w:t>(Peričić and Tanveer, 2019)</w:t>
      </w:r>
      <w:r w:rsidR="008F09A9">
        <w:fldChar w:fldCharType="end"/>
      </w:r>
      <w:r w:rsidR="003E0DE8" w:rsidRPr="003037B7">
        <w:t>.</w:t>
      </w:r>
      <w:r w:rsidR="00E465DF">
        <w:t xml:space="preserve"> </w:t>
      </w:r>
    </w:p>
    <w:p w14:paraId="3298A14C" w14:textId="3D44CB66" w:rsidR="003E0DE8" w:rsidRPr="003037B7" w:rsidRDefault="007A1569" w:rsidP="002A0C0C">
      <w:r w:rsidRPr="003037B7">
        <w:t xml:space="preserve">The structure and organizing framework used to guide the data collection and review process </w:t>
      </w:r>
      <w:r w:rsidR="007C1A10" w:rsidRPr="003037B7">
        <w:t>are</w:t>
      </w:r>
      <w:r w:rsidRPr="003037B7">
        <w:t xml:space="preserve"> presented in Fig</w:t>
      </w:r>
      <w:r w:rsidR="00867861">
        <w:t>.</w:t>
      </w:r>
      <w:r w:rsidRPr="003037B7">
        <w:t xml:space="preserve"> 1. </w:t>
      </w:r>
      <w:r w:rsidR="007C1A10" w:rsidRPr="003037B7">
        <w:t xml:space="preserve">Specific activities </w:t>
      </w:r>
      <w:proofErr w:type="gramStart"/>
      <w:r w:rsidR="007C1A10" w:rsidRPr="003037B7">
        <w:t>include:</w:t>
      </w:r>
      <w:proofErr w:type="gramEnd"/>
      <w:r w:rsidR="007C1A10" w:rsidRPr="003037B7">
        <w:t xml:space="preserve"> designing the review protocol [1], completing the search process [2], screening</w:t>
      </w:r>
      <w:r w:rsidR="007C1A10">
        <w:t xml:space="preserve"> </w:t>
      </w:r>
      <w:r w:rsidR="007C1A10" w:rsidRPr="003037B7">
        <w:t xml:space="preserve">the dataset [3], conducting quality checks and finalizing the dataset [4], and coding and analyzing the final data set [5]. </w:t>
      </w:r>
      <w:r w:rsidRPr="003037B7">
        <w:t xml:space="preserve">Critical activities </w:t>
      </w:r>
      <w:r w:rsidR="00640978">
        <w:t xml:space="preserve">undertaken </w:t>
      </w:r>
      <w:r w:rsidRPr="003037B7">
        <w:t xml:space="preserve">during the literature review protocol design </w:t>
      </w:r>
      <w:r w:rsidR="007C1A10" w:rsidRPr="003037B7">
        <w:t xml:space="preserve">[1] </w:t>
      </w:r>
      <w:r w:rsidRPr="003037B7">
        <w:t>included the development of search parameter</w:t>
      </w:r>
      <w:r w:rsidR="00C80F47" w:rsidRPr="003037B7">
        <w:t>s, keywords and</w:t>
      </w:r>
      <w:r w:rsidRPr="003037B7">
        <w:t xml:space="preserve"> data sources</w:t>
      </w:r>
      <w:r w:rsidR="00C80F47" w:rsidRPr="003037B7">
        <w:t xml:space="preserve"> [1.a]</w:t>
      </w:r>
      <w:r w:rsidRPr="003037B7">
        <w:t xml:space="preserve">, </w:t>
      </w:r>
      <w:r w:rsidR="00C80F47" w:rsidRPr="003037B7">
        <w:t>corresponding search</w:t>
      </w:r>
      <w:r w:rsidR="00C80F47">
        <w:t xml:space="preserve"> </w:t>
      </w:r>
      <w:r w:rsidR="00C80F47" w:rsidRPr="003037B7">
        <w:t>strings [1.b], and</w:t>
      </w:r>
      <w:r w:rsidRPr="003037B7">
        <w:t xml:space="preserve"> </w:t>
      </w:r>
      <w:proofErr w:type="gramStart"/>
      <w:r w:rsidRPr="003037B7">
        <w:t>inclusion/exclusion</w:t>
      </w:r>
      <w:proofErr w:type="gramEnd"/>
      <w:r w:rsidRPr="003037B7">
        <w:t xml:space="preserve"> criteria</w:t>
      </w:r>
      <w:r w:rsidR="00C80F47" w:rsidRPr="003037B7">
        <w:t xml:space="preserve"> [1.c]</w:t>
      </w:r>
      <w:r w:rsidRPr="003037B7">
        <w:t xml:space="preserve"> (</w:t>
      </w:r>
      <w:r w:rsidR="00E465DF" w:rsidRPr="003037B7">
        <w:t>Fig</w:t>
      </w:r>
      <w:r w:rsidR="002A0C0C" w:rsidRPr="003037B7">
        <w:t>.1.</w:t>
      </w:r>
      <w:r w:rsidR="00E465DF" w:rsidRPr="003037B7">
        <w:t xml:space="preserve">). </w:t>
      </w:r>
      <w:r w:rsidR="002A0C0C" w:rsidRPr="003037B7">
        <w:t xml:space="preserve">Analysis [5] focused on the synthesis of themes, insights, and data found </w:t>
      </w:r>
      <w:r w:rsidR="00640978">
        <w:t xml:space="preserve">in </w:t>
      </w:r>
      <w:r w:rsidR="002A0C0C" w:rsidRPr="003037B7">
        <w:t>peer-reviewed literature and technical reports across a broad range of disciplines and fields</w:t>
      </w:r>
      <w:r w:rsidR="00640978">
        <w:t>, and</w:t>
      </w:r>
      <w:r w:rsidR="002A0C0C" w:rsidRPr="003037B7">
        <w:t xml:space="preserve"> includ</w:t>
      </w:r>
      <w:r w:rsidR="00640978">
        <w:t>ed</w:t>
      </w:r>
      <w:r w:rsidR="002A0C0C" w:rsidRPr="003037B7">
        <w:t xml:space="preserve">, but </w:t>
      </w:r>
      <w:r w:rsidR="00640978">
        <w:t xml:space="preserve">was </w:t>
      </w:r>
      <w:r w:rsidR="002A0C0C" w:rsidRPr="003037B7">
        <w:t xml:space="preserve">not limited </w:t>
      </w:r>
      <w:proofErr w:type="gramStart"/>
      <w:r w:rsidR="002A0C0C" w:rsidRPr="003037B7">
        <w:t>to:</w:t>
      </w:r>
      <w:proofErr w:type="gramEnd"/>
      <w:r w:rsidR="002A0C0C" w:rsidRPr="003037B7">
        <w:t xml:space="preserve"> environmental science, climate science, oceanography, ecology, computer science, geography, biology, economics, and urban studies. </w:t>
      </w:r>
    </w:p>
    <w:p w14:paraId="1B350F4C" w14:textId="7A66A21D" w:rsidR="003E0DE8" w:rsidRPr="005F3D5C" w:rsidRDefault="003E0DE8" w:rsidP="005D4E66">
      <w:pPr>
        <w:pStyle w:val="Heading2"/>
      </w:pPr>
      <w:r w:rsidRPr="005F3D5C">
        <w:t>Search</w:t>
      </w:r>
      <w:r w:rsidR="00F61706">
        <w:t xml:space="preserve"> strategy</w:t>
      </w:r>
      <w:r w:rsidR="00AA07EF">
        <w:t xml:space="preserve"> and protocol</w:t>
      </w:r>
    </w:p>
    <w:p w14:paraId="0F8C851E" w14:textId="5B15DCBD" w:rsidR="00F61706" w:rsidRPr="003B0B20" w:rsidRDefault="00F61706" w:rsidP="2C8B6F25">
      <w:pPr>
        <w:rPr>
          <w:rFonts w:eastAsia="Calibri" w:cs="Times New Roman"/>
          <w:color w:val="000000" w:themeColor="text1"/>
        </w:rPr>
      </w:pPr>
      <w:r>
        <w:t>As stated in the literature review protocol in Table 1, studies were retrieved on the 17</w:t>
      </w:r>
      <w:r w:rsidRPr="2C8B6F25">
        <w:rPr>
          <w:vertAlign w:val="superscript"/>
        </w:rPr>
        <w:t>th</w:t>
      </w:r>
      <w:r>
        <w:t xml:space="preserve"> of October 2022</w:t>
      </w:r>
      <w:r w:rsidR="003E0DE8">
        <w:t xml:space="preserve"> using two identified databases: SCOPUS and Web of Science</w:t>
      </w:r>
      <w:r>
        <w:t>. B</w:t>
      </w:r>
      <w:r w:rsidR="003E0DE8">
        <w:t xml:space="preserve">oth databases are reliable and frequently used in reviews across a wide spectrum of subjects </w:t>
      </w:r>
      <w:r>
        <w:fldChar w:fldCharType="begin"/>
      </w:r>
      <w:r w:rsidR="000D2E9E">
        <w:instrText xml:space="preserve"> ADDIN ZOTERO_ITEM CSL_CITATION {"citationID":"2LIOo3sG","properties":{"formattedCitation":"(Okorie {\\i{}et al.}, 2018; Webster {\\i{}et al.}, 2020)","plainCitation":"(Okorie et al., 2018; Webster et al., 2020)","noteIndex":0},"citationItems":[{"id":746,"uris":["http://zotero.org/users/13265043/items/UGR2ZAAM"],"itemData":{"id":746,"type":"article-journal","container-title":"Energies","issue":"11","note":"publisher: MDPI","page":"3009","source":"Google Scholar","title":"Digitisation and the circular economy: A review of current research and future trends","title-short":"Digitisation and the circular economy","volume":"11","author":[{"family":"Okorie","given":"Okechukwu"},{"family":"Salonitis","given":"Konstantinos"},{"family":"Charnley","given":"Fiona"},{"family":"Moreno","given":"Mariale"},{"family":"Turner","given":"Christopher"},{"family":"Tiwari","given":"Ashutosh"}],"issued":{"date-parts":[["2018"]]}}},{"id":748,"uris":["http://zotero.org/users/13265043/items/TGQGK6L7"],"itemData":{"id":748,"type":"article-journal","abstract":"Objectives\nThe December 2019 outbreak of coronavirus has once again thrown the vexed issue of quarantine into the spotlight, with many countries asking their citizens to ‘self-isolate’ if they have potentially come into contact with the infection. However, adhering to quarantine is difficult. Decisions on how to apply quarantine should be based on the best available evidence to increase the likelihood of people adhering to protocols. We conducted a rapid review to identify factors associated with adherence to quarantine during infectious disease outbreaks.\nStudy design\nThe study design is a rapid evidence review.\nMethods\nWe searched Medline, PsycINFO and Web of Science for published literature on the reasons for and factors associated with adherence to quarantine during an infectious disease outbreak.\nResults\nWe found 3163 articles and included 14 in the review. Adherence to quarantine ranged from as little as 0 up to 92.8%. The main factors which influenced or were associated with adherence decisions were the knowledge people had about the disease and quarantine procedure, social norms, perceived benefits of quarantine and perceived risk of the disease, as well as practical issues such as running out of supplies or the financial consequences of being out of work.\nConclusions\nPeople vary in their adherence to quarantine during infectious disease outbreaks. To improve this, public health officials should provide a timely, clear rationale for quarantine and information about protocols; emphasise social norms to encourage this altruistic behaviour; increase the perceived benefit that engaging in quarantine will have on public health; and ensure that sufficient supplies of food, medication and other essentials are provided.","container-title":"Public Health","DOI":"10.1016/j.puhe.2020.03.007","ISSN":"0033-3506","journalAbbreviation":"Public Health","page":"163-169","source":"ScienceDirect","title":"How to improve adherence with quarantine: rapid review of the evidence","title-short":"How to improve adherence with quarantine","volume":"182","author":[{"family":"Webster","given":"R. K."},{"family":"Brooks","given":"S. K."},{"family":"Smith","given":"L. E."},{"family":"Woodland","given":"L."},{"family":"Wessely","given":"S."},{"family":"Rubin","given":"G. J."}],"issued":{"date-parts":[["2020",5,1]]}}}],"schema":"https://github.com/citation-style-language/schema/raw/master/csl-citation.json"} </w:instrText>
      </w:r>
      <w:r>
        <w:fldChar w:fldCharType="separate"/>
      </w:r>
      <w:r w:rsidR="000D2E9E" w:rsidRPr="000D2E9E">
        <w:rPr>
          <w:rFonts w:cs="Times New Roman"/>
        </w:rPr>
        <w:t xml:space="preserve">(Okorie </w:t>
      </w:r>
      <w:r w:rsidR="000D2E9E" w:rsidRPr="000D2E9E">
        <w:rPr>
          <w:rFonts w:cs="Times New Roman"/>
          <w:i/>
          <w:iCs/>
        </w:rPr>
        <w:t>et al.</w:t>
      </w:r>
      <w:r w:rsidR="000D2E9E" w:rsidRPr="000D2E9E">
        <w:rPr>
          <w:rFonts w:cs="Times New Roman"/>
        </w:rPr>
        <w:t xml:space="preserve">, 2018; Webster </w:t>
      </w:r>
      <w:r w:rsidR="000D2E9E" w:rsidRPr="000D2E9E">
        <w:rPr>
          <w:rFonts w:cs="Times New Roman"/>
          <w:i/>
          <w:iCs/>
        </w:rPr>
        <w:t>et al.</w:t>
      </w:r>
      <w:r w:rsidR="000D2E9E" w:rsidRPr="000D2E9E">
        <w:rPr>
          <w:rFonts w:cs="Times New Roman"/>
        </w:rPr>
        <w:t>, 2020)</w:t>
      </w:r>
      <w:r>
        <w:fldChar w:fldCharType="end"/>
      </w:r>
      <w:r w:rsidR="006B3808">
        <w:t>.</w:t>
      </w:r>
      <w:r w:rsidR="00E53089">
        <w:t xml:space="preserve"> </w:t>
      </w:r>
      <w:r w:rsidR="00E53089" w:rsidRPr="003B0B20">
        <w:rPr>
          <w:rFonts w:cs="Times New Roman"/>
          <w:color w:val="000000" w:themeColor="text1"/>
        </w:rPr>
        <w:t>W</w:t>
      </w:r>
      <w:r w:rsidR="2BE3D5E4" w:rsidRPr="003B0B20">
        <w:rPr>
          <w:rFonts w:eastAsia="Calibri" w:cs="Times New Roman"/>
          <w:color w:val="000000" w:themeColor="text1"/>
        </w:rPr>
        <w:t>e included peer-reviewed studies published from 2017 onward to capture recent developments given the rapidly evolving nature of the field and ensure the synthesis reflects the latest methodologies and global policy-relevant insights on marine debris accumulation.</w:t>
      </w:r>
    </w:p>
    <w:p w14:paraId="3D869CA5" w14:textId="485FE607" w:rsidR="00F61706" w:rsidRPr="0033431E" w:rsidRDefault="00F61706" w:rsidP="00F61706">
      <w:pPr>
        <w:spacing w:after="0" w:line="240" w:lineRule="auto"/>
        <w:ind w:left="2" w:hanging="2"/>
        <w:rPr>
          <w:rFonts w:ascii="Arial" w:eastAsia="Arial" w:hAnsi="Arial" w:cs="Arial"/>
        </w:rPr>
      </w:pPr>
      <w:r w:rsidRPr="005D4E66">
        <w:rPr>
          <w:rFonts w:eastAsia="Arial" w:cs="Times New Roman"/>
          <w:b/>
        </w:rPr>
        <w:t xml:space="preserve">Table 1: </w:t>
      </w:r>
      <w:r w:rsidRPr="005D4E66">
        <w:rPr>
          <w:rFonts w:eastAsia="Arial" w:cs="Times New Roman"/>
        </w:rPr>
        <w:t xml:space="preserve">Literature </w:t>
      </w:r>
      <w:r w:rsidR="001E70C9" w:rsidRPr="0033431E">
        <w:rPr>
          <w:rFonts w:eastAsia="Arial" w:cs="Times New Roman"/>
        </w:rPr>
        <w:t>r</w:t>
      </w:r>
      <w:r w:rsidRPr="005D4E66">
        <w:rPr>
          <w:rFonts w:eastAsia="Arial" w:cs="Times New Roman"/>
        </w:rPr>
        <w:t xml:space="preserve">eview </w:t>
      </w:r>
      <w:r w:rsidR="001E70C9" w:rsidRPr="0033431E">
        <w:rPr>
          <w:rFonts w:eastAsia="Arial" w:cs="Times New Roman"/>
        </w:rPr>
        <w:t>p</w:t>
      </w:r>
      <w:r w:rsidRPr="005D4E66">
        <w:rPr>
          <w:rFonts w:eastAsia="Arial" w:cs="Times New Roman"/>
        </w:rPr>
        <w:t>rotocol</w:t>
      </w:r>
    </w:p>
    <w:tbl>
      <w:tblPr>
        <w:tblW w:w="9355" w:type="dxa"/>
        <w:tblBorders>
          <w:top w:val="single" w:sz="4" w:space="0" w:color="7F7F7F"/>
          <w:bottom w:val="single" w:sz="4" w:space="0" w:color="7F7F7F"/>
          <w:insideH w:val="nil"/>
          <w:insideV w:val="nil"/>
        </w:tblBorders>
        <w:tblLayout w:type="fixed"/>
        <w:tblLook w:val="0600" w:firstRow="0" w:lastRow="0" w:firstColumn="0" w:lastColumn="0" w:noHBand="1" w:noVBand="1"/>
      </w:tblPr>
      <w:tblGrid>
        <w:gridCol w:w="1255"/>
        <w:gridCol w:w="3060"/>
        <w:gridCol w:w="5040"/>
      </w:tblGrid>
      <w:tr w:rsidR="001E70C9" w:rsidRPr="005D4E66" w14:paraId="0EE3BED3" w14:textId="77777777" w:rsidTr="3B2740DC">
        <w:trPr>
          <w:trHeight w:val="295"/>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70343B82" w14:textId="77777777" w:rsidR="001E70C9" w:rsidRPr="005D4E66" w:rsidRDefault="001E70C9" w:rsidP="002A0C0C">
            <w:pPr>
              <w:spacing w:after="0"/>
              <w:ind w:left="2" w:hanging="2"/>
              <w:rPr>
                <w:rFonts w:eastAsia="Arial" w:cs="Times New Roman"/>
                <w:b/>
              </w:rPr>
            </w:pPr>
            <w:r w:rsidRPr="005D4E66">
              <w:rPr>
                <w:rFonts w:eastAsia="Arial" w:cs="Times New Roman"/>
                <w:b/>
              </w:rPr>
              <w:t>Item</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1EDBD4B4" w14:textId="5B99D9C9" w:rsidR="001E70C9" w:rsidRPr="005D4E66" w:rsidRDefault="001E70C9" w:rsidP="002A0C0C">
            <w:pPr>
              <w:spacing w:after="0"/>
              <w:ind w:left="2" w:hanging="2"/>
              <w:rPr>
                <w:rFonts w:eastAsia="Arial" w:cs="Times New Roman"/>
                <w:b/>
              </w:rPr>
            </w:pPr>
            <w:r w:rsidRPr="005D4E66">
              <w:rPr>
                <w:rFonts w:eastAsia="Arial" w:cs="Times New Roman"/>
                <w:b/>
              </w:rPr>
              <w:t>Description/ Criteria</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727BB536" w14:textId="5039A41B" w:rsidR="001E70C9" w:rsidRPr="00A64B4A" w:rsidRDefault="7AE760F3" w:rsidP="3B2740DC">
            <w:pPr>
              <w:spacing w:after="0"/>
              <w:ind w:left="2" w:hanging="2"/>
              <w:rPr>
                <w:rFonts w:eastAsia="Arial" w:cs="Times New Roman"/>
                <w:b/>
                <w:bCs/>
              </w:rPr>
            </w:pPr>
            <w:r w:rsidRPr="00A64B4A">
              <w:rPr>
                <w:rFonts w:eastAsia="Arial" w:cs="Times New Roman"/>
                <w:b/>
                <w:bCs/>
              </w:rPr>
              <w:t>Rationale</w:t>
            </w:r>
            <w:r w:rsidR="15BE90F9" w:rsidRPr="00A64B4A">
              <w:rPr>
                <w:rFonts w:eastAsia="Arial" w:cs="Times New Roman"/>
                <w:b/>
                <w:bCs/>
              </w:rPr>
              <w:t xml:space="preserve"> of the selection</w:t>
            </w:r>
          </w:p>
        </w:tc>
      </w:tr>
      <w:tr w:rsidR="001E70C9" w:rsidRPr="005D4E66" w14:paraId="07A536E3" w14:textId="77777777" w:rsidTr="3B2740DC">
        <w:trPr>
          <w:trHeight w:val="1175"/>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521C4ED6" w14:textId="77777777" w:rsidR="001E70C9" w:rsidRPr="005D4E66" w:rsidRDefault="001E70C9" w:rsidP="002A0C0C">
            <w:pPr>
              <w:spacing w:after="0"/>
              <w:ind w:left="2" w:hanging="2"/>
              <w:rPr>
                <w:rFonts w:eastAsia="Arial" w:cs="Times New Roman"/>
                <w:b/>
              </w:rPr>
            </w:pPr>
            <w:r w:rsidRPr="005D4E66">
              <w:rPr>
                <w:rFonts w:eastAsia="Arial" w:cs="Times New Roman"/>
                <w:b/>
              </w:rPr>
              <w:t>Time Period</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tcPr>
          <w:p w14:paraId="23094BB3" w14:textId="448E6C17" w:rsidR="001E70C9" w:rsidRPr="005D4E66" w:rsidRDefault="001E70C9" w:rsidP="003037B7">
            <w:pPr>
              <w:spacing w:after="0"/>
              <w:ind w:left="2" w:hanging="2"/>
              <w:jc w:val="left"/>
              <w:rPr>
                <w:rFonts w:eastAsia="Arial" w:cs="Times New Roman"/>
              </w:rPr>
            </w:pPr>
            <w:r w:rsidRPr="0033431E">
              <w:rPr>
                <w:rFonts w:eastAsia="Arial" w:cs="Times New Roman"/>
              </w:rPr>
              <w:t>From January 2017 to 17</w:t>
            </w:r>
            <w:r w:rsidRPr="005D4E66">
              <w:rPr>
                <w:rFonts w:eastAsia="Arial" w:cs="Times New Roman"/>
                <w:vertAlign w:val="superscript"/>
              </w:rPr>
              <w:t>th</w:t>
            </w:r>
            <w:r w:rsidRPr="0033431E">
              <w:rPr>
                <w:rFonts w:eastAsia="Arial" w:cs="Times New Roman"/>
              </w:rPr>
              <w:t xml:space="preserve"> October 2022.</w:t>
            </w:r>
          </w:p>
          <w:p w14:paraId="36A9D158" w14:textId="77777777" w:rsidR="001E70C9" w:rsidRPr="005D4E66" w:rsidRDefault="001E70C9" w:rsidP="003037B7">
            <w:pPr>
              <w:spacing w:after="0"/>
              <w:ind w:left="708" w:hanging="708"/>
              <w:jc w:val="left"/>
              <w:rPr>
                <w:rFonts w:eastAsia="Arial" w:cs="Times New Roman"/>
              </w:rPr>
            </w:pP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2BD0E31A" w14:textId="0896374B" w:rsidR="001E70C9" w:rsidRPr="005D4E66" w:rsidRDefault="001E70C9" w:rsidP="003037B7">
            <w:pPr>
              <w:spacing w:after="0"/>
              <w:ind w:left="2" w:hanging="2"/>
              <w:jc w:val="left"/>
              <w:rPr>
                <w:rFonts w:eastAsia="Arial" w:cs="Times New Roman"/>
              </w:rPr>
            </w:pPr>
            <w:r w:rsidRPr="0033431E">
              <w:rPr>
                <w:rFonts w:eastAsia="Arial" w:cs="Times New Roman"/>
              </w:rPr>
              <w:t xml:space="preserve">COP 13 (December 2016) marked the publication of U.N. report: </w:t>
            </w:r>
            <w:r w:rsidRPr="005D4E66">
              <w:rPr>
                <w:rFonts w:eastAsia="Arial" w:cs="Times New Roman"/>
                <w:i/>
                <w:iCs/>
              </w:rPr>
              <w:t>“Marine Debris: Understanding, Preventing and Mitigating the Significant Adverse Impacts on Marine and Coastal Biodiversity”</w:t>
            </w:r>
            <w:r w:rsidRPr="0033431E">
              <w:rPr>
                <w:rFonts w:eastAsia="Arial" w:cs="Times New Roman"/>
                <w:i/>
                <w:iCs/>
              </w:rPr>
              <w:t xml:space="preserve"> </w:t>
            </w:r>
            <w:r w:rsidR="0013258D">
              <w:rPr>
                <w:rFonts w:eastAsia="Arial" w:cs="Times New Roman"/>
                <w:i/>
                <w:iCs/>
              </w:rPr>
              <w:fldChar w:fldCharType="begin"/>
            </w:r>
            <w:r w:rsidR="0013258D">
              <w:rPr>
                <w:rFonts w:eastAsia="Arial" w:cs="Times New Roman"/>
                <w:i/>
                <w:iCs/>
              </w:rPr>
              <w:instrText xml:space="preserve"> ADDIN ZOTERO_ITEM CSL_CITATION {"citationID":"a0tv4K1X","properties":{"formattedCitation":"(Harding, 2016)","plainCitation":"(Harding, 2016)","noteIndex":0},"citationItems":[{"id":736,"uris":["http://zotero.org/users/13265043/items/GEF2VYTD"],"itemData":{"id":736,"type":"paper-conference","collection-title":"Technical Series No.83","page":"78","publisher":"Secretariat of the Convention on Biological Diversity, Montreal","source":"Google Scholar","title":"Marine Debris: Understanding, Preventing and Mitigating the Significant Adverse Impacts on Marine and Coastal Biodiversity.","title-short":"Marine Debris","author":[{"family":"Harding","given":"Simon"}],"issued":{"date-parts":[["2016"]]}}}],"schema":"https://github.com/citation-style-language/schema/raw/master/csl-citation.json"} </w:instrText>
            </w:r>
            <w:r w:rsidR="0013258D">
              <w:rPr>
                <w:rFonts w:eastAsia="Arial" w:cs="Times New Roman"/>
                <w:i/>
                <w:iCs/>
              </w:rPr>
              <w:fldChar w:fldCharType="separate"/>
            </w:r>
            <w:r w:rsidR="000D2E9E" w:rsidRPr="000D2E9E">
              <w:rPr>
                <w:rFonts w:cs="Times New Roman"/>
              </w:rPr>
              <w:t>(Harding, 2016)</w:t>
            </w:r>
            <w:r w:rsidR="0013258D">
              <w:rPr>
                <w:rFonts w:eastAsia="Arial" w:cs="Times New Roman"/>
                <w:i/>
                <w:iCs/>
              </w:rPr>
              <w:fldChar w:fldCharType="end"/>
            </w:r>
            <w:r w:rsidR="0013258D">
              <w:rPr>
                <w:rFonts w:eastAsia="Arial" w:cs="Times New Roman"/>
                <w:i/>
                <w:iCs/>
              </w:rPr>
              <w:t xml:space="preserve">. </w:t>
            </w:r>
            <w:r w:rsidRPr="0033431E">
              <w:rPr>
                <w:rFonts w:eastAsia="Arial" w:cs="Times New Roman"/>
              </w:rPr>
              <w:t>It was among the first publications to quantify global, holistic impacts of marine debris, intended to spur action and attention across sectors. This literature review explores the post-COP 13 period.</w:t>
            </w:r>
          </w:p>
        </w:tc>
      </w:tr>
      <w:tr w:rsidR="001E70C9" w:rsidRPr="005D4E66" w14:paraId="51B3BA3F" w14:textId="77777777" w:rsidTr="3B2740DC">
        <w:trPr>
          <w:trHeight w:val="457"/>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68375F28" w14:textId="77777777" w:rsidR="001E70C9" w:rsidRPr="005D4E66" w:rsidRDefault="001E70C9" w:rsidP="002A0C0C">
            <w:pPr>
              <w:spacing w:after="0"/>
              <w:ind w:left="2" w:hanging="2"/>
              <w:rPr>
                <w:rFonts w:eastAsia="Arial" w:cs="Times New Roman"/>
                <w:b/>
              </w:rPr>
            </w:pPr>
            <w:r w:rsidRPr="005D4E66">
              <w:rPr>
                <w:rFonts w:eastAsia="Arial" w:cs="Times New Roman"/>
                <w:b/>
              </w:rPr>
              <w:lastRenderedPageBreak/>
              <w:t>Boolean Operators</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2F4A6051" w14:textId="27ECC27D" w:rsidR="001E70C9" w:rsidRPr="005D4E66" w:rsidRDefault="001E70C9" w:rsidP="003037B7">
            <w:pPr>
              <w:spacing w:after="0"/>
              <w:ind w:left="2" w:hanging="2"/>
              <w:jc w:val="left"/>
              <w:rPr>
                <w:rFonts w:eastAsia="Arial" w:cs="Times New Roman"/>
              </w:rPr>
            </w:pPr>
            <w:r w:rsidRPr="005D4E66">
              <w:rPr>
                <w:rFonts w:eastAsia="Arial" w:cs="Times New Roman"/>
              </w:rPr>
              <w:t xml:space="preserve">AND between keywords; OR between </w:t>
            </w:r>
            <w:r w:rsidRPr="0033431E">
              <w:rPr>
                <w:rFonts w:eastAsia="Arial" w:cs="Times New Roman"/>
              </w:rPr>
              <w:t>similar keywords and related d</w:t>
            </w:r>
            <w:r w:rsidRPr="005D4E66">
              <w:rPr>
                <w:rFonts w:eastAsia="Arial" w:cs="Times New Roman"/>
              </w:rPr>
              <w:t>atabase search fields</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535DD4A6" w14:textId="19F14813" w:rsidR="001E70C9" w:rsidRPr="005D4E66" w:rsidRDefault="001E70C9" w:rsidP="003037B7">
            <w:pPr>
              <w:spacing w:after="0"/>
              <w:ind w:left="2" w:hanging="2"/>
              <w:jc w:val="left"/>
              <w:rPr>
                <w:rFonts w:eastAsia="Arial" w:cs="Times New Roman"/>
              </w:rPr>
            </w:pPr>
            <w:r w:rsidRPr="005D4E66">
              <w:rPr>
                <w:rFonts w:eastAsia="Arial" w:cs="Times New Roman"/>
              </w:rPr>
              <w:t xml:space="preserve">This is common in literature review studies </w:t>
            </w:r>
          </w:p>
        </w:tc>
      </w:tr>
      <w:tr w:rsidR="001E70C9" w:rsidRPr="005D4E66" w14:paraId="1C0A8E97" w14:textId="77777777" w:rsidTr="3B2740DC">
        <w:trPr>
          <w:trHeight w:val="205"/>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76FCE9D6" w14:textId="77777777" w:rsidR="001E70C9" w:rsidRPr="005D4E66" w:rsidRDefault="001E70C9" w:rsidP="002A0C0C">
            <w:pPr>
              <w:spacing w:after="0"/>
              <w:ind w:left="2" w:hanging="2"/>
              <w:rPr>
                <w:rFonts w:eastAsia="Arial" w:cs="Times New Roman"/>
                <w:b/>
              </w:rPr>
            </w:pPr>
            <w:r w:rsidRPr="005D4E66">
              <w:rPr>
                <w:rFonts w:eastAsia="Arial" w:cs="Times New Roman"/>
                <w:b/>
              </w:rPr>
              <w:t>Language</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5FA3A69C" w14:textId="79459365" w:rsidR="001E70C9" w:rsidRPr="005D4E66" w:rsidRDefault="001E70C9" w:rsidP="003037B7">
            <w:pPr>
              <w:spacing w:after="0"/>
              <w:ind w:left="2" w:hanging="2"/>
              <w:jc w:val="left"/>
              <w:rPr>
                <w:rFonts w:eastAsia="Arial" w:cs="Times New Roman"/>
              </w:rPr>
            </w:pPr>
            <w:r w:rsidRPr="005D4E66">
              <w:rPr>
                <w:rFonts w:eastAsia="Arial" w:cs="Times New Roman"/>
              </w:rPr>
              <w:t>English</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243B8FDB" w14:textId="77777777" w:rsidR="001E70C9" w:rsidRPr="005D4E66" w:rsidRDefault="001E70C9" w:rsidP="003037B7">
            <w:pPr>
              <w:spacing w:after="0"/>
              <w:ind w:left="2" w:hanging="2"/>
              <w:jc w:val="left"/>
              <w:rPr>
                <w:rFonts w:eastAsia="Arial" w:cs="Times New Roman"/>
              </w:rPr>
            </w:pPr>
            <w:r w:rsidRPr="005D4E66">
              <w:rPr>
                <w:rFonts w:eastAsia="Arial" w:cs="Times New Roman"/>
              </w:rPr>
              <w:t>This is the language of the researchers</w:t>
            </w:r>
          </w:p>
        </w:tc>
      </w:tr>
      <w:tr w:rsidR="001E70C9" w:rsidRPr="005D4E66" w14:paraId="63E92730" w14:textId="77777777" w:rsidTr="3B2740DC">
        <w:trPr>
          <w:trHeight w:val="680"/>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5C0CFC03" w14:textId="77777777" w:rsidR="001E70C9" w:rsidRPr="005D4E66" w:rsidRDefault="001E70C9" w:rsidP="002A0C0C">
            <w:pPr>
              <w:spacing w:after="0"/>
              <w:ind w:left="2" w:hanging="2"/>
              <w:rPr>
                <w:rFonts w:eastAsia="Arial" w:cs="Times New Roman"/>
                <w:b/>
              </w:rPr>
            </w:pPr>
            <w:r w:rsidRPr="005D4E66">
              <w:rPr>
                <w:rFonts w:eastAsia="Arial" w:cs="Times New Roman"/>
                <w:b/>
              </w:rPr>
              <w:t>Article Type</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792CF207" w14:textId="61C37D25" w:rsidR="001E70C9" w:rsidRPr="005D4E66" w:rsidRDefault="001E70C9" w:rsidP="003037B7">
            <w:pPr>
              <w:spacing w:after="0"/>
              <w:ind w:left="2" w:hanging="2"/>
              <w:jc w:val="left"/>
              <w:rPr>
                <w:rFonts w:eastAsia="Arial" w:cs="Times New Roman"/>
              </w:rPr>
            </w:pPr>
            <w:r w:rsidRPr="005D4E66">
              <w:rPr>
                <w:rFonts w:eastAsia="Arial" w:cs="Times New Roman"/>
              </w:rPr>
              <w:t xml:space="preserve">Original studies only; </w:t>
            </w:r>
            <w:r w:rsidRPr="0033431E">
              <w:rPr>
                <w:rFonts w:eastAsia="Arial" w:cs="Times New Roman"/>
              </w:rPr>
              <w:t xml:space="preserve">peer-reviewed </w:t>
            </w:r>
            <w:r w:rsidRPr="005D4E66">
              <w:rPr>
                <w:rFonts w:eastAsia="Arial" w:cs="Times New Roman"/>
              </w:rPr>
              <w:t>research manuscripts</w:t>
            </w:r>
            <w:r w:rsidRPr="0033431E">
              <w:rPr>
                <w:rFonts w:eastAsia="Arial" w:cs="Times New Roman"/>
              </w:rPr>
              <w:t xml:space="preserve"> and technical reports.</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4C4DE8CF" w14:textId="1A90E1A6" w:rsidR="001E70C9" w:rsidRPr="005D4E66" w:rsidRDefault="001E70C9" w:rsidP="003037B7">
            <w:pPr>
              <w:spacing w:after="0"/>
              <w:ind w:left="2" w:hanging="2"/>
              <w:jc w:val="left"/>
              <w:rPr>
                <w:rFonts w:eastAsia="Arial" w:cs="Times New Roman"/>
              </w:rPr>
            </w:pPr>
            <w:r w:rsidRPr="005D4E66">
              <w:rPr>
                <w:rFonts w:eastAsia="Arial" w:cs="Times New Roman"/>
              </w:rPr>
              <w:t xml:space="preserve">Excludes </w:t>
            </w:r>
            <w:r w:rsidRPr="0033431E">
              <w:rPr>
                <w:rFonts w:eastAsia="Arial" w:cs="Times New Roman"/>
              </w:rPr>
              <w:t xml:space="preserve">non-peer reviewed literature, grey literature, editorials, and </w:t>
            </w:r>
            <w:r w:rsidRPr="005D4E66">
              <w:rPr>
                <w:rFonts w:eastAsia="Arial" w:cs="Times New Roman"/>
              </w:rPr>
              <w:t xml:space="preserve">letters, </w:t>
            </w:r>
            <w:r w:rsidRPr="0033431E">
              <w:rPr>
                <w:rFonts w:eastAsia="Arial" w:cs="Times New Roman"/>
              </w:rPr>
              <w:t xml:space="preserve">as is </w:t>
            </w:r>
            <w:r w:rsidRPr="005D4E66">
              <w:rPr>
                <w:rFonts w:eastAsia="Arial" w:cs="Times New Roman"/>
              </w:rPr>
              <w:t xml:space="preserve">consistent </w:t>
            </w:r>
            <w:r w:rsidRPr="0033431E">
              <w:rPr>
                <w:rFonts w:eastAsia="Arial" w:cs="Times New Roman"/>
              </w:rPr>
              <w:t>for</w:t>
            </w:r>
            <w:r w:rsidRPr="005D4E66">
              <w:rPr>
                <w:rFonts w:eastAsia="Arial" w:cs="Times New Roman"/>
              </w:rPr>
              <w:t xml:space="preserve"> systematic reviews.</w:t>
            </w:r>
          </w:p>
        </w:tc>
      </w:tr>
      <w:tr w:rsidR="001E70C9" w:rsidRPr="005D4E66" w14:paraId="63E3F99A" w14:textId="77777777" w:rsidTr="3B2740DC">
        <w:trPr>
          <w:trHeight w:val="1160"/>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02913C0D" w14:textId="77777777" w:rsidR="001E70C9" w:rsidRPr="005D4E66" w:rsidRDefault="001E70C9" w:rsidP="002A0C0C">
            <w:pPr>
              <w:spacing w:after="0"/>
              <w:ind w:left="2" w:hanging="2"/>
              <w:rPr>
                <w:rFonts w:eastAsia="Arial" w:cs="Times New Roman"/>
                <w:b/>
              </w:rPr>
            </w:pPr>
            <w:r w:rsidRPr="005D4E66">
              <w:rPr>
                <w:rFonts w:eastAsia="Arial" w:cs="Times New Roman"/>
                <w:b/>
              </w:rPr>
              <w:t>Geography</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18B96982" w14:textId="0913BD96" w:rsidR="001E70C9" w:rsidRPr="005D4E66" w:rsidRDefault="001E70C9" w:rsidP="003037B7">
            <w:pPr>
              <w:spacing w:after="0"/>
              <w:ind w:left="2" w:hanging="2"/>
              <w:jc w:val="left"/>
              <w:rPr>
                <w:rFonts w:eastAsia="Arial" w:cs="Times New Roman"/>
              </w:rPr>
            </w:pPr>
            <w:r w:rsidRPr="0033431E">
              <w:rPr>
                <w:rFonts w:eastAsia="Arial" w:cs="Times New Roman"/>
              </w:rPr>
              <w:t>Search focused on g</w:t>
            </w:r>
            <w:r w:rsidRPr="005D4E66">
              <w:rPr>
                <w:rFonts w:eastAsia="Arial" w:cs="Times New Roman"/>
              </w:rPr>
              <w:t xml:space="preserve">lobal </w:t>
            </w:r>
            <w:r w:rsidRPr="0033431E">
              <w:rPr>
                <w:rFonts w:eastAsia="Arial" w:cs="Times New Roman"/>
              </w:rPr>
              <w:t>geography; R</w:t>
            </w:r>
            <w:r w:rsidRPr="005D4E66">
              <w:rPr>
                <w:rFonts w:eastAsia="Arial" w:cs="Times New Roman"/>
              </w:rPr>
              <w:t xml:space="preserve">egional focus </w:t>
            </w:r>
            <w:r w:rsidRPr="0033431E">
              <w:rPr>
                <w:rFonts w:eastAsia="Arial" w:cs="Times New Roman"/>
              </w:rPr>
              <w:t xml:space="preserve">was </w:t>
            </w:r>
            <w:r w:rsidRPr="005D4E66">
              <w:rPr>
                <w:rFonts w:eastAsia="Arial" w:cs="Times New Roman"/>
              </w:rPr>
              <w:t>identified</w:t>
            </w:r>
            <w:r w:rsidRPr="0033431E">
              <w:rPr>
                <w:rFonts w:eastAsia="Arial" w:cs="Times New Roman"/>
              </w:rPr>
              <w:t>, and priority interest was on coastal areas (see inclusions/exclusions)</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1C116F35" w14:textId="4020EC3E" w:rsidR="001E70C9" w:rsidRPr="005D4E66" w:rsidRDefault="001E70C9" w:rsidP="003037B7">
            <w:pPr>
              <w:spacing w:after="0"/>
              <w:ind w:left="2" w:hanging="2"/>
              <w:jc w:val="left"/>
              <w:rPr>
                <w:rFonts w:eastAsia="Arial" w:cs="Times New Roman"/>
              </w:rPr>
            </w:pPr>
            <w:r w:rsidRPr="005D4E66">
              <w:rPr>
                <w:rFonts w:eastAsia="Arial" w:cs="Times New Roman"/>
              </w:rPr>
              <w:t xml:space="preserve">Avoid excluding relevant studies, insights, methodologies and/or themes that are emerging due to diverse global </w:t>
            </w:r>
            <w:r w:rsidRPr="0033431E">
              <w:rPr>
                <w:rFonts w:eastAsia="Arial" w:cs="Times New Roman"/>
              </w:rPr>
              <w:t>experience and responses to marine debris accumulation. Given the flow-based nature of marine debris flow, a focus on the point of accumulation (key word) was utilized to avoid duplicative/redundant insights (e.g., debris in-transit).</w:t>
            </w:r>
          </w:p>
        </w:tc>
      </w:tr>
      <w:tr w:rsidR="001E70C9" w:rsidRPr="005D4E66" w14:paraId="68B2D397" w14:textId="77777777" w:rsidTr="3B2740DC">
        <w:trPr>
          <w:trHeight w:val="1186"/>
        </w:trPr>
        <w:tc>
          <w:tcPr>
            <w:tcW w:w="125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3BEB6F5F" w14:textId="77777777" w:rsidR="001E70C9" w:rsidRPr="005D4E66" w:rsidRDefault="001E70C9" w:rsidP="002A0C0C">
            <w:pPr>
              <w:spacing w:after="0"/>
              <w:ind w:left="2" w:hanging="2"/>
              <w:rPr>
                <w:rFonts w:eastAsia="Arial" w:cs="Times New Roman"/>
                <w:b/>
              </w:rPr>
            </w:pPr>
            <w:r w:rsidRPr="005D4E66">
              <w:rPr>
                <w:rFonts w:eastAsia="Arial" w:cs="Times New Roman"/>
                <w:b/>
              </w:rPr>
              <w:t>Types of research outputs</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521C74F7" w14:textId="49381B6D" w:rsidR="001E70C9" w:rsidRPr="005D4E66" w:rsidRDefault="001E70C9" w:rsidP="003037B7">
            <w:pPr>
              <w:spacing w:after="0"/>
              <w:ind w:left="2" w:hanging="2"/>
              <w:jc w:val="left"/>
              <w:rPr>
                <w:rFonts w:eastAsia="Arial" w:cs="Times New Roman"/>
              </w:rPr>
            </w:pPr>
            <w:r w:rsidRPr="005D4E66">
              <w:rPr>
                <w:rFonts w:eastAsia="Arial" w:cs="Times New Roman"/>
              </w:rPr>
              <w:t>Case studies, descriptive research (e.g.</w:t>
            </w:r>
            <w:r w:rsidRPr="0033431E">
              <w:rPr>
                <w:rFonts w:eastAsia="Arial" w:cs="Times New Roman"/>
              </w:rPr>
              <w:t>,</w:t>
            </w:r>
            <w:r w:rsidRPr="005D4E66">
              <w:rPr>
                <w:rFonts w:eastAsia="Arial" w:cs="Times New Roman"/>
              </w:rPr>
              <w:t xml:space="preserve"> qualitative models), analytical research (e.g.</w:t>
            </w:r>
            <w:r w:rsidRPr="0033431E">
              <w:rPr>
                <w:rFonts w:eastAsia="Arial" w:cs="Times New Roman"/>
              </w:rPr>
              <w:t>,</w:t>
            </w:r>
            <w:r w:rsidRPr="005D4E66">
              <w:rPr>
                <w:rFonts w:eastAsia="Arial" w:cs="Times New Roman"/>
              </w:rPr>
              <w:t xml:space="preserve"> quantitative measurement and/or models); </w:t>
            </w:r>
            <w:r w:rsidR="0019044E">
              <w:rPr>
                <w:rFonts w:eastAsia="Arial" w:cs="Times New Roman"/>
              </w:rPr>
              <w:t>i</w:t>
            </w:r>
            <w:r w:rsidRPr="005D4E66">
              <w:rPr>
                <w:rFonts w:eastAsia="Arial" w:cs="Times New Roman"/>
              </w:rPr>
              <w:t>ndustry reports and publications.</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hideMark/>
          </w:tcPr>
          <w:p w14:paraId="28BFFF53" w14:textId="7E038201" w:rsidR="001E70C9" w:rsidRPr="005D4E66" w:rsidRDefault="0019044E" w:rsidP="003037B7">
            <w:pPr>
              <w:spacing w:after="0"/>
              <w:ind w:left="2" w:hanging="2"/>
              <w:jc w:val="left"/>
              <w:rPr>
                <w:rFonts w:eastAsia="Arial" w:cs="Times New Roman"/>
              </w:rPr>
            </w:pPr>
            <w:r>
              <w:rPr>
                <w:rFonts w:eastAsia="Arial" w:cs="Times New Roman"/>
              </w:rPr>
              <w:t>F</w:t>
            </w:r>
            <w:r w:rsidR="001E70C9" w:rsidRPr="005D4E66">
              <w:rPr>
                <w:rFonts w:eastAsia="Arial" w:cs="Times New Roman"/>
              </w:rPr>
              <w:t xml:space="preserve">ocused on the current </w:t>
            </w:r>
            <w:r w:rsidR="001E70C9" w:rsidRPr="0033431E">
              <w:rPr>
                <w:rFonts w:eastAsia="Arial" w:cs="Times New Roman"/>
              </w:rPr>
              <w:t xml:space="preserve">state of scientific knowledge regarding marine debris accumulation in coastal areas, </w:t>
            </w:r>
            <w:r w:rsidR="001E70C9" w:rsidRPr="005D4E66">
              <w:rPr>
                <w:rFonts w:eastAsia="Arial" w:cs="Times New Roman"/>
              </w:rPr>
              <w:t>and the development of a research agenda (motivated by descriptive research insights, e.g.</w:t>
            </w:r>
            <w:r w:rsidR="001E70C9" w:rsidRPr="0033431E">
              <w:rPr>
                <w:rFonts w:eastAsia="Arial" w:cs="Times New Roman"/>
              </w:rPr>
              <w:t>,</w:t>
            </w:r>
            <w:r w:rsidR="001E70C9" w:rsidRPr="005D4E66">
              <w:rPr>
                <w:rFonts w:eastAsia="Arial" w:cs="Times New Roman"/>
              </w:rPr>
              <w:t xml:space="preserve"> </w:t>
            </w:r>
            <w:r w:rsidR="001E70C9" w:rsidRPr="0033431E">
              <w:rPr>
                <w:rFonts w:eastAsia="Arial" w:cs="Times New Roman"/>
              </w:rPr>
              <w:t>research gaps</w:t>
            </w:r>
            <w:r w:rsidR="001E70C9" w:rsidRPr="005D4E66">
              <w:rPr>
                <w:rFonts w:eastAsia="Arial" w:cs="Times New Roman"/>
              </w:rPr>
              <w:t>).</w:t>
            </w:r>
          </w:p>
        </w:tc>
      </w:tr>
    </w:tbl>
    <w:p w14:paraId="2B885458" w14:textId="67B55473" w:rsidR="00F61706" w:rsidRDefault="00F61706" w:rsidP="00F07978"/>
    <w:p w14:paraId="3792DB5C" w14:textId="47ACF50D" w:rsidR="00246E90" w:rsidRDefault="00246E90" w:rsidP="005D4E66">
      <w:pPr>
        <w:pStyle w:val="Heading2"/>
        <w:rPr>
          <w:rFonts w:eastAsia="Arial"/>
        </w:rPr>
      </w:pPr>
      <w:r>
        <w:rPr>
          <w:rFonts w:eastAsia="Arial"/>
        </w:rPr>
        <w:t>Key terms and search strings</w:t>
      </w:r>
    </w:p>
    <w:p w14:paraId="17F639FB" w14:textId="0FAB2C94" w:rsidR="00246E90" w:rsidRDefault="000E4A0D" w:rsidP="003037B7">
      <w:r>
        <w:t>The</w:t>
      </w:r>
      <w:r w:rsidR="00246E90">
        <w:t xml:space="preserve"> key terms </w:t>
      </w:r>
      <w:r>
        <w:t>relevant to</w:t>
      </w:r>
      <w:r w:rsidR="00246E90">
        <w:t xml:space="preserve"> the research </w:t>
      </w:r>
      <w:r>
        <w:t>included</w:t>
      </w:r>
      <w:r w:rsidR="00246E90">
        <w:t xml:space="preserve"> marine debris, ocean plastic, coast, and accumulation, </w:t>
      </w:r>
      <w:r>
        <w:t>and</w:t>
      </w:r>
      <w:r w:rsidR="00246E90">
        <w:t xml:space="preserve"> variations of these terms as identified in the search strings below (Table 2). </w:t>
      </w:r>
    </w:p>
    <w:p w14:paraId="10F1B65A" w14:textId="34BFDE04" w:rsidR="00246E90" w:rsidRDefault="00246E90" w:rsidP="005D4E66">
      <w:pPr>
        <w:spacing w:after="0"/>
      </w:pPr>
      <w:r w:rsidRPr="001E70C9">
        <w:rPr>
          <w:b/>
          <w:bCs/>
        </w:rPr>
        <w:t>Table 2</w:t>
      </w:r>
      <w:r w:rsidR="000E4A0D">
        <w:t>: Key search terms and strings</w:t>
      </w:r>
    </w:p>
    <w:tbl>
      <w:tblPr>
        <w:tblStyle w:val="TableGrid"/>
        <w:tblW w:w="9355" w:type="dxa"/>
        <w:tblLayout w:type="fixed"/>
        <w:tblLook w:val="04A0" w:firstRow="1" w:lastRow="0" w:firstColumn="1" w:lastColumn="0" w:noHBand="0" w:noVBand="1"/>
      </w:tblPr>
      <w:tblGrid>
        <w:gridCol w:w="1705"/>
        <w:gridCol w:w="3690"/>
        <w:gridCol w:w="3960"/>
      </w:tblGrid>
      <w:tr w:rsidR="000E4A0D" w14:paraId="3BAACC09" w14:textId="77777777" w:rsidTr="005D4E66">
        <w:tc>
          <w:tcPr>
            <w:tcW w:w="1705" w:type="dxa"/>
          </w:tcPr>
          <w:p w14:paraId="6E9C0A9B" w14:textId="77777777" w:rsidR="00246E90" w:rsidRPr="005D4E66" w:rsidRDefault="00246E90" w:rsidP="003037B7">
            <w:pPr>
              <w:rPr>
                <w:rFonts w:eastAsia="Arial" w:cs="Times New Roman"/>
                <w:sz w:val="20"/>
                <w:szCs w:val="20"/>
              </w:rPr>
            </w:pPr>
          </w:p>
        </w:tc>
        <w:tc>
          <w:tcPr>
            <w:tcW w:w="3690" w:type="dxa"/>
          </w:tcPr>
          <w:p w14:paraId="60E0C233" w14:textId="47B46539" w:rsidR="00246E90" w:rsidRPr="005D4E66" w:rsidRDefault="00246E90" w:rsidP="003037B7">
            <w:pPr>
              <w:rPr>
                <w:rFonts w:eastAsia="Arial" w:cs="Times New Roman"/>
                <w:b/>
                <w:bCs/>
                <w:sz w:val="20"/>
                <w:szCs w:val="20"/>
              </w:rPr>
            </w:pPr>
            <w:r w:rsidRPr="005D4E66">
              <w:rPr>
                <w:rFonts w:eastAsia="Arial" w:cs="Times New Roman"/>
                <w:b/>
                <w:bCs/>
                <w:sz w:val="20"/>
                <w:szCs w:val="20"/>
              </w:rPr>
              <w:t>SCOPUS</w:t>
            </w:r>
          </w:p>
        </w:tc>
        <w:tc>
          <w:tcPr>
            <w:tcW w:w="3960" w:type="dxa"/>
          </w:tcPr>
          <w:p w14:paraId="298703D5" w14:textId="0AFDEC79" w:rsidR="00246E90" w:rsidRPr="005D4E66" w:rsidRDefault="00246E90" w:rsidP="003037B7">
            <w:pPr>
              <w:rPr>
                <w:rFonts w:eastAsia="Arial" w:cs="Times New Roman"/>
                <w:b/>
                <w:bCs/>
                <w:sz w:val="20"/>
                <w:szCs w:val="20"/>
              </w:rPr>
            </w:pPr>
            <w:r w:rsidRPr="005D4E66">
              <w:rPr>
                <w:rFonts w:eastAsia="Arial" w:cs="Times New Roman"/>
                <w:b/>
                <w:bCs/>
                <w:sz w:val="20"/>
                <w:szCs w:val="20"/>
              </w:rPr>
              <w:t>Web of Science</w:t>
            </w:r>
          </w:p>
        </w:tc>
      </w:tr>
      <w:tr w:rsidR="000E4A0D" w14:paraId="56539CE5" w14:textId="77777777" w:rsidTr="005D4E66">
        <w:tc>
          <w:tcPr>
            <w:tcW w:w="1705" w:type="dxa"/>
          </w:tcPr>
          <w:p w14:paraId="55956FC2" w14:textId="16AECE3A" w:rsidR="00246E90" w:rsidRPr="005D4E66" w:rsidRDefault="00246E90" w:rsidP="003037B7">
            <w:pPr>
              <w:rPr>
                <w:rFonts w:eastAsia="Arial" w:cs="Times New Roman"/>
                <w:b/>
                <w:bCs/>
                <w:sz w:val="20"/>
                <w:szCs w:val="20"/>
              </w:rPr>
            </w:pPr>
            <w:r w:rsidRPr="005D4E66">
              <w:rPr>
                <w:rFonts w:eastAsia="Arial" w:cs="Times New Roman"/>
                <w:b/>
                <w:bCs/>
                <w:sz w:val="20"/>
                <w:szCs w:val="20"/>
              </w:rPr>
              <w:t>Title</w:t>
            </w:r>
          </w:p>
        </w:tc>
        <w:tc>
          <w:tcPr>
            <w:tcW w:w="3690" w:type="dxa"/>
          </w:tcPr>
          <w:p w14:paraId="22623DF4" w14:textId="4DA2242F" w:rsidR="00246E90" w:rsidRPr="005D4E66" w:rsidRDefault="000E4A0D" w:rsidP="007710F4">
            <w:pPr>
              <w:jc w:val="left"/>
              <w:rPr>
                <w:rFonts w:eastAsia="Arial" w:cs="Times New Roman"/>
                <w:sz w:val="20"/>
                <w:szCs w:val="20"/>
              </w:rPr>
            </w:pPr>
            <w:proofErr w:type="spellStart"/>
            <w:r w:rsidRPr="005D4E66">
              <w:rPr>
                <w:rFonts w:eastAsia="Arial" w:cs="Times New Roman"/>
                <w:sz w:val="20"/>
                <w:szCs w:val="20"/>
              </w:rPr>
              <w:t>marin</w:t>
            </w:r>
            <w:proofErr w:type="spellEnd"/>
            <w:r w:rsidRPr="005D4E66">
              <w:rPr>
                <w:rFonts w:eastAsia="Arial" w:cs="Times New Roman"/>
                <w:sz w:val="20"/>
                <w:szCs w:val="20"/>
              </w:rPr>
              <w:t xml:space="preserve">* </w:t>
            </w:r>
            <w:proofErr w:type="spellStart"/>
            <w:r w:rsidRPr="005D4E66">
              <w:rPr>
                <w:rFonts w:eastAsia="Arial" w:cs="Times New Roman"/>
                <w:sz w:val="20"/>
                <w:szCs w:val="20"/>
              </w:rPr>
              <w:t>debri</w:t>
            </w:r>
            <w:proofErr w:type="spellEnd"/>
            <w:r w:rsidRPr="005D4E66">
              <w:rPr>
                <w:rFonts w:eastAsia="Arial" w:cs="Times New Roman"/>
                <w:sz w:val="20"/>
                <w:szCs w:val="20"/>
              </w:rPr>
              <w:t xml:space="preserve">* OR ocean plastic* AND coast* AND </w:t>
            </w:r>
            <w:proofErr w:type="spellStart"/>
            <w:r w:rsidRPr="005D4E66">
              <w:rPr>
                <w:rFonts w:eastAsia="Arial" w:cs="Times New Roman"/>
                <w:sz w:val="20"/>
                <w:szCs w:val="20"/>
              </w:rPr>
              <w:t>accum</w:t>
            </w:r>
            <w:proofErr w:type="spellEnd"/>
            <w:r w:rsidRPr="005D4E66">
              <w:rPr>
                <w:rFonts w:eastAsia="Arial" w:cs="Times New Roman"/>
                <w:sz w:val="20"/>
                <w:szCs w:val="20"/>
              </w:rPr>
              <w:t>*</w:t>
            </w:r>
          </w:p>
        </w:tc>
        <w:tc>
          <w:tcPr>
            <w:tcW w:w="3960" w:type="dxa"/>
          </w:tcPr>
          <w:p w14:paraId="2DEF7476" w14:textId="1A50F245" w:rsidR="00246E90" w:rsidRPr="005D4E66" w:rsidRDefault="000E4A0D" w:rsidP="007710F4">
            <w:pPr>
              <w:spacing w:after="160" w:line="259" w:lineRule="auto"/>
              <w:jc w:val="left"/>
              <w:rPr>
                <w:rFonts w:eastAsia="Arial" w:cs="Times New Roman"/>
                <w:sz w:val="20"/>
                <w:szCs w:val="20"/>
              </w:rPr>
            </w:pPr>
            <w:proofErr w:type="spellStart"/>
            <w:r w:rsidRPr="005D4E66">
              <w:rPr>
                <w:rFonts w:eastAsia="Arial" w:cs="Times New Roman"/>
                <w:sz w:val="20"/>
                <w:szCs w:val="20"/>
              </w:rPr>
              <w:t>marin</w:t>
            </w:r>
            <w:proofErr w:type="spellEnd"/>
            <w:r w:rsidRPr="005D4E66">
              <w:rPr>
                <w:rFonts w:eastAsia="Arial" w:cs="Times New Roman"/>
                <w:sz w:val="20"/>
                <w:szCs w:val="20"/>
              </w:rPr>
              <w:t xml:space="preserve">* </w:t>
            </w:r>
            <w:proofErr w:type="spellStart"/>
            <w:r w:rsidRPr="005D4E66">
              <w:rPr>
                <w:rFonts w:eastAsia="Arial" w:cs="Times New Roman"/>
                <w:sz w:val="20"/>
                <w:szCs w:val="20"/>
              </w:rPr>
              <w:t>debri</w:t>
            </w:r>
            <w:proofErr w:type="spellEnd"/>
            <w:r w:rsidRPr="005D4E66">
              <w:rPr>
                <w:rFonts w:eastAsia="Arial" w:cs="Times New Roman"/>
                <w:sz w:val="20"/>
                <w:szCs w:val="20"/>
              </w:rPr>
              <w:t xml:space="preserve">* OR ocean plastic* AND coast* AND </w:t>
            </w:r>
            <w:proofErr w:type="spellStart"/>
            <w:r w:rsidRPr="005D4E66">
              <w:rPr>
                <w:rFonts w:eastAsia="Arial" w:cs="Times New Roman"/>
                <w:sz w:val="20"/>
                <w:szCs w:val="20"/>
              </w:rPr>
              <w:t>accum</w:t>
            </w:r>
            <w:proofErr w:type="spellEnd"/>
            <w:r w:rsidRPr="005D4E66">
              <w:rPr>
                <w:rFonts w:eastAsia="Arial" w:cs="Times New Roman"/>
                <w:sz w:val="20"/>
                <w:szCs w:val="20"/>
              </w:rPr>
              <w:t>*</w:t>
            </w:r>
          </w:p>
        </w:tc>
      </w:tr>
      <w:tr w:rsidR="000E4A0D" w14:paraId="0205E85B" w14:textId="77777777" w:rsidTr="005D4E66">
        <w:tc>
          <w:tcPr>
            <w:tcW w:w="1705" w:type="dxa"/>
          </w:tcPr>
          <w:p w14:paraId="0A3545FF" w14:textId="0F7F032D" w:rsidR="00246E90" w:rsidRPr="005D4E66" w:rsidRDefault="000E4A0D" w:rsidP="003037B7">
            <w:pPr>
              <w:rPr>
                <w:rFonts w:eastAsia="Arial" w:cs="Times New Roman"/>
                <w:b/>
                <w:bCs/>
                <w:sz w:val="20"/>
                <w:szCs w:val="20"/>
              </w:rPr>
            </w:pPr>
            <w:r w:rsidRPr="005D4E66">
              <w:rPr>
                <w:rFonts w:eastAsia="Arial" w:cs="Times New Roman"/>
                <w:b/>
                <w:bCs/>
                <w:sz w:val="20"/>
                <w:szCs w:val="20"/>
              </w:rPr>
              <w:t>Abstract</w:t>
            </w:r>
          </w:p>
        </w:tc>
        <w:tc>
          <w:tcPr>
            <w:tcW w:w="3690" w:type="dxa"/>
          </w:tcPr>
          <w:p w14:paraId="60B6E8B6" w14:textId="2A3E5CCC" w:rsidR="00246E90" w:rsidRPr="005D4E66" w:rsidRDefault="000E4A0D" w:rsidP="007710F4">
            <w:pPr>
              <w:jc w:val="left"/>
              <w:rPr>
                <w:rFonts w:eastAsia="Arial" w:cs="Times New Roman"/>
                <w:sz w:val="20"/>
                <w:szCs w:val="20"/>
              </w:rPr>
            </w:pPr>
            <w:proofErr w:type="spellStart"/>
            <w:r w:rsidRPr="005D4E66">
              <w:rPr>
                <w:rFonts w:eastAsia="Arial" w:cs="Times New Roman"/>
                <w:sz w:val="20"/>
                <w:szCs w:val="20"/>
              </w:rPr>
              <w:t>marin</w:t>
            </w:r>
            <w:proofErr w:type="spellEnd"/>
            <w:r w:rsidRPr="005D4E66">
              <w:rPr>
                <w:rFonts w:eastAsia="Arial" w:cs="Times New Roman"/>
                <w:sz w:val="20"/>
                <w:szCs w:val="20"/>
              </w:rPr>
              <w:t xml:space="preserve">* </w:t>
            </w:r>
            <w:proofErr w:type="spellStart"/>
            <w:r w:rsidRPr="005D4E66">
              <w:rPr>
                <w:rFonts w:eastAsia="Arial" w:cs="Times New Roman"/>
                <w:sz w:val="20"/>
                <w:szCs w:val="20"/>
              </w:rPr>
              <w:t>debri</w:t>
            </w:r>
            <w:proofErr w:type="spellEnd"/>
            <w:r w:rsidRPr="005D4E66">
              <w:rPr>
                <w:rFonts w:eastAsia="Arial" w:cs="Times New Roman"/>
                <w:sz w:val="20"/>
                <w:szCs w:val="20"/>
              </w:rPr>
              <w:t xml:space="preserve">* OR ocean plastic* AND coast* AND </w:t>
            </w:r>
            <w:proofErr w:type="spellStart"/>
            <w:r w:rsidRPr="005D4E66">
              <w:rPr>
                <w:rFonts w:eastAsia="Arial" w:cs="Times New Roman"/>
                <w:sz w:val="20"/>
                <w:szCs w:val="20"/>
              </w:rPr>
              <w:t>accum</w:t>
            </w:r>
            <w:proofErr w:type="spellEnd"/>
            <w:r w:rsidRPr="005D4E66">
              <w:rPr>
                <w:rFonts w:eastAsia="Arial" w:cs="Times New Roman"/>
                <w:sz w:val="20"/>
                <w:szCs w:val="20"/>
              </w:rPr>
              <w:t>*</w:t>
            </w:r>
          </w:p>
        </w:tc>
        <w:tc>
          <w:tcPr>
            <w:tcW w:w="3960" w:type="dxa"/>
          </w:tcPr>
          <w:p w14:paraId="640A810E" w14:textId="38BCDEB1" w:rsidR="00246E90" w:rsidRPr="005D4E66" w:rsidRDefault="000E4A0D" w:rsidP="007710F4">
            <w:pPr>
              <w:jc w:val="left"/>
              <w:rPr>
                <w:rFonts w:eastAsia="Arial" w:cs="Times New Roman"/>
                <w:sz w:val="20"/>
                <w:szCs w:val="20"/>
              </w:rPr>
            </w:pPr>
            <w:proofErr w:type="spellStart"/>
            <w:r w:rsidRPr="005D4E66">
              <w:rPr>
                <w:rFonts w:eastAsia="Arial" w:cs="Times New Roman"/>
                <w:sz w:val="20"/>
                <w:szCs w:val="20"/>
              </w:rPr>
              <w:t>marin</w:t>
            </w:r>
            <w:proofErr w:type="spellEnd"/>
            <w:r w:rsidRPr="005D4E66">
              <w:rPr>
                <w:rFonts w:eastAsia="Arial" w:cs="Times New Roman"/>
                <w:sz w:val="20"/>
                <w:szCs w:val="20"/>
              </w:rPr>
              <w:t xml:space="preserve">* </w:t>
            </w:r>
            <w:proofErr w:type="spellStart"/>
            <w:r w:rsidRPr="005D4E66">
              <w:rPr>
                <w:rFonts w:eastAsia="Arial" w:cs="Times New Roman"/>
                <w:sz w:val="20"/>
                <w:szCs w:val="20"/>
              </w:rPr>
              <w:t>debri</w:t>
            </w:r>
            <w:proofErr w:type="spellEnd"/>
            <w:r w:rsidRPr="005D4E66">
              <w:rPr>
                <w:rFonts w:eastAsia="Arial" w:cs="Times New Roman"/>
                <w:sz w:val="20"/>
                <w:szCs w:val="20"/>
              </w:rPr>
              <w:t xml:space="preserve">* OR ocean plastic* AND coast* AND </w:t>
            </w:r>
            <w:proofErr w:type="spellStart"/>
            <w:r w:rsidRPr="005D4E66">
              <w:rPr>
                <w:rFonts w:eastAsia="Arial" w:cs="Times New Roman"/>
                <w:sz w:val="20"/>
                <w:szCs w:val="20"/>
              </w:rPr>
              <w:t>accum</w:t>
            </w:r>
            <w:proofErr w:type="spellEnd"/>
            <w:r w:rsidRPr="005D4E66">
              <w:rPr>
                <w:rFonts w:eastAsia="Arial" w:cs="Times New Roman"/>
                <w:sz w:val="20"/>
                <w:szCs w:val="20"/>
              </w:rPr>
              <w:t>*</w:t>
            </w:r>
          </w:p>
        </w:tc>
      </w:tr>
      <w:tr w:rsidR="005D4E66" w14:paraId="3E951A3A" w14:textId="77777777" w:rsidTr="005D4E66">
        <w:tc>
          <w:tcPr>
            <w:tcW w:w="1705" w:type="dxa"/>
          </w:tcPr>
          <w:p w14:paraId="231FEC64" w14:textId="569D907E" w:rsidR="000E4A0D" w:rsidRPr="005D4E66" w:rsidRDefault="000E4A0D" w:rsidP="003037B7">
            <w:pPr>
              <w:rPr>
                <w:rFonts w:eastAsia="Arial" w:cs="Times New Roman"/>
                <w:b/>
                <w:bCs/>
                <w:sz w:val="20"/>
                <w:szCs w:val="20"/>
              </w:rPr>
            </w:pPr>
            <w:r w:rsidRPr="005D4E66">
              <w:rPr>
                <w:rFonts w:eastAsia="Arial" w:cs="Times New Roman"/>
                <w:b/>
                <w:bCs/>
                <w:sz w:val="20"/>
                <w:szCs w:val="20"/>
              </w:rPr>
              <w:t>Publication year</w:t>
            </w:r>
          </w:p>
        </w:tc>
        <w:tc>
          <w:tcPr>
            <w:tcW w:w="3690" w:type="dxa"/>
          </w:tcPr>
          <w:p w14:paraId="1ABC6E21" w14:textId="5026A607" w:rsidR="000E4A0D" w:rsidRPr="005D4E66" w:rsidRDefault="000E4A0D" w:rsidP="007710F4">
            <w:pPr>
              <w:spacing w:after="0" w:line="240" w:lineRule="auto"/>
              <w:jc w:val="left"/>
              <w:rPr>
                <w:rFonts w:eastAsia="Arial" w:cs="Times New Roman"/>
                <w:sz w:val="20"/>
                <w:szCs w:val="20"/>
              </w:rPr>
            </w:pPr>
            <w:r w:rsidRPr="005D4E66">
              <w:rPr>
                <w:rFonts w:eastAsia="Arial" w:cs="Times New Roman"/>
                <w:sz w:val="20"/>
                <w:szCs w:val="20"/>
              </w:rPr>
              <w:t>&gt; 2017</w:t>
            </w:r>
          </w:p>
        </w:tc>
        <w:tc>
          <w:tcPr>
            <w:tcW w:w="3960" w:type="dxa"/>
          </w:tcPr>
          <w:p w14:paraId="49D9AB80" w14:textId="4C644786" w:rsidR="000E4A0D" w:rsidRPr="005D4E66" w:rsidRDefault="000E4A0D" w:rsidP="007710F4">
            <w:pPr>
              <w:jc w:val="left"/>
              <w:rPr>
                <w:rFonts w:eastAsia="Arial" w:cs="Times New Roman"/>
                <w:sz w:val="20"/>
                <w:szCs w:val="20"/>
              </w:rPr>
            </w:pPr>
            <w:r w:rsidRPr="005D4E66">
              <w:rPr>
                <w:rFonts w:eastAsia="Arial" w:cs="Times New Roman"/>
                <w:sz w:val="20"/>
                <w:szCs w:val="20"/>
              </w:rPr>
              <w:t>&gt; 2017</w:t>
            </w:r>
          </w:p>
        </w:tc>
      </w:tr>
      <w:tr w:rsidR="000E4A0D" w14:paraId="225BC048" w14:textId="77777777" w:rsidTr="005D4E66">
        <w:tc>
          <w:tcPr>
            <w:tcW w:w="1705" w:type="dxa"/>
          </w:tcPr>
          <w:p w14:paraId="151B9CCF" w14:textId="1962D0C6" w:rsidR="000E4A0D" w:rsidRPr="005D4E66" w:rsidRDefault="000E4A0D" w:rsidP="003037B7">
            <w:pPr>
              <w:rPr>
                <w:rFonts w:eastAsia="Arial" w:cs="Times New Roman"/>
                <w:b/>
                <w:bCs/>
                <w:sz w:val="20"/>
                <w:szCs w:val="20"/>
              </w:rPr>
            </w:pPr>
            <w:r w:rsidRPr="005D4E66">
              <w:rPr>
                <w:rFonts w:eastAsia="Arial" w:cs="Times New Roman"/>
                <w:b/>
                <w:bCs/>
                <w:sz w:val="20"/>
                <w:szCs w:val="20"/>
              </w:rPr>
              <w:t>Full search string</w:t>
            </w:r>
          </w:p>
        </w:tc>
        <w:tc>
          <w:tcPr>
            <w:tcW w:w="3690" w:type="dxa"/>
          </w:tcPr>
          <w:p w14:paraId="5F5B5C0E" w14:textId="57515BAF" w:rsidR="000E4A0D" w:rsidRPr="005D4E66" w:rsidRDefault="000E4A0D" w:rsidP="007710F4">
            <w:pPr>
              <w:spacing w:after="0" w:line="240" w:lineRule="auto"/>
              <w:jc w:val="left"/>
              <w:rPr>
                <w:rFonts w:eastAsia="Arial" w:cs="Times New Roman"/>
                <w:i/>
                <w:iCs/>
                <w:sz w:val="20"/>
                <w:szCs w:val="20"/>
              </w:rPr>
            </w:pPr>
            <w:r w:rsidRPr="005D4E66">
              <w:rPr>
                <w:rFonts w:eastAsia="Arial" w:cs="Times New Roman"/>
                <w:i/>
                <w:iCs/>
                <w:sz w:val="20"/>
                <w:szCs w:val="20"/>
              </w:rPr>
              <w:t>(TITLE-ABS-KEY ((</w:t>
            </w:r>
            <w:proofErr w:type="spellStart"/>
            <w:r w:rsidRPr="005D4E66">
              <w:rPr>
                <w:rFonts w:eastAsia="Arial" w:cs="Times New Roman"/>
                <w:i/>
                <w:iCs/>
                <w:sz w:val="20"/>
                <w:szCs w:val="20"/>
              </w:rPr>
              <w:t>marin</w:t>
            </w:r>
            <w:proofErr w:type="spellEnd"/>
            <w:r w:rsidRPr="005D4E66">
              <w:rPr>
                <w:rFonts w:eastAsia="Arial" w:cs="Times New Roman"/>
                <w:i/>
                <w:iCs/>
                <w:sz w:val="20"/>
                <w:szCs w:val="20"/>
              </w:rPr>
              <w:t>* AND </w:t>
            </w:r>
            <w:proofErr w:type="spellStart"/>
            <w:r w:rsidRPr="005D4E66">
              <w:rPr>
                <w:rFonts w:eastAsia="Arial" w:cs="Times New Roman"/>
                <w:i/>
                <w:iCs/>
                <w:sz w:val="20"/>
                <w:szCs w:val="20"/>
              </w:rPr>
              <w:t>debri</w:t>
            </w:r>
            <w:proofErr w:type="spellEnd"/>
            <w:r w:rsidRPr="005D4E66">
              <w:rPr>
                <w:rFonts w:eastAsia="Arial" w:cs="Times New Roman"/>
                <w:i/>
                <w:iCs/>
                <w:sz w:val="20"/>
                <w:szCs w:val="20"/>
              </w:rPr>
              <w:t>*) OR ("ocean plastics*")) AND ALL (coast*) AND (</w:t>
            </w:r>
            <w:proofErr w:type="spellStart"/>
            <w:r w:rsidRPr="005D4E66">
              <w:rPr>
                <w:rFonts w:eastAsia="Arial" w:cs="Times New Roman"/>
                <w:i/>
                <w:iCs/>
                <w:sz w:val="20"/>
                <w:szCs w:val="20"/>
              </w:rPr>
              <w:t>accum</w:t>
            </w:r>
            <w:proofErr w:type="spellEnd"/>
            <w:proofErr w:type="gramStart"/>
            <w:r w:rsidRPr="005D4E66">
              <w:rPr>
                <w:rFonts w:eastAsia="Arial" w:cs="Times New Roman"/>
                <w:i/>
                <w:iCs/>
                <w:sz w:val="20"/>
                <w:szCs w:val="20"/>
              </w:rPr>
              <w:t>* )</w:t>
            </w:r>
            <w:proofErr w:type="gramEnd"/>
            <w:r w:rsidRPr="005D4E66">
              <w:rPr>
                <w:rFonts w:eastAsia="Arial" w:cs="Times New Roman"/>
                <w:i/>
                <w:iCs/>
                <w:sz w:val="20"/>
                <w:szCs w:val="20"/>
              </w:rPr>
              <w:t xml:space="preserve">) </w:t>
            </w:r>
            <w:proofErr w:type="gramStart"/>
            <w:r w:rsidRPr="005D4E66">
              <w:rPr>
                <w:rFonts w:eastAsia="Arial" w:cs="Times New Roman"/>
                <w:i/>
                <w:iCs/>
                <w:sz w:val="20"/>
                <w:szCs w:val="20"/>
              </w:rPr>
              <w:t>AND  PUBYEAR</w:t>
            </w:r>
            <w:proofErr w:type="gramEnd"/>
            <w:r w:rsidRPr="005D4E66">
              <w:rPr>
                <w:rFonts w:eastAsia="Arial" w:cs="Times New Roman"/>
                <w:i/>
                <w:iCs/>
                <w:sz w:val="20"/>
                <w:szCs w:val="20"/>
              </w:rPr>
              <w:t xml:space="preserve"> &gt; 2017 AND PUBYEAR &gt; 2017</w:t>
            </w:r>
          </w:p>
        </w:tc>
        <w:tc>
          <w:tcPr>
            <w:tcW w:w="3960" w:type="dxa"/>
          </w:tcPr>
          <w:p w14:paraId="4EE78164" w14:textId="7CABABBB" w:rsidR="000E4A0D" w:rsidRPr="005D4E66" w:rsidRDefault="000E4A0D" w:rsidP="007710F4">
            <w:pPr>
              <w:jc w:val="left"/>
              <w:rPr>
                <w:rFonts w:eastAsia="Arial" w:cs="Times New Roman"/>
                <w:i/>
                <w:iCs/>
                <w:sz w:val="20"/>
                <w:szCs w:val="20"/>
              </w:rPr>
            </w:pPr>
            <w:r w:rsidRPr="005D4E66">
              <w:rPr>
                <w:rFonts w:eastAsia="Arial" w:cs="Times New Roman"/>
                <w:i/>
                <w:iCs/>
                <w:sz w:val="20"/>
                <w:szCs w:val="20"/>
              </w:rPr>
              <w:t>(((((((((TI</w:t>
            </w:r>
            <w:proofErr w:type="gramStart"/>
            <w:r w:rsidRPr="005D4E66">
              <w:rPr>
                <w:rFonts w:eastAsia="Arial" w:cs="Times New Roman"/>
                <w:i/>
                <w:iCs/>
                <w:sz w:val="20"/>
                <w:szCs w:val="20"/>
              </w:rPr>
              <w:t>=(</w:t>
            </w:r>
            <w:proofErr w:type="spellStart"/>
            <w:proofErr w:type="gramEnd"/>
            <w:r w:rsidRPr="005D4E66">
              <w:rPr>
                <w:rFonts w:eastAsia="Arial" w:cs="Times New Roman"/>
                <w:i/>
                <w:iCs/>
                <w:sz w:val="20"/>
                <w:szCs w:val="20"/>
              </w:rPr>
              <w:t>marin</w:t>
            </w:r>
            <w:proofErr w:type="spellEnd"/>
            <w:r w:rsidRPr="005D4E66">
              <w:rPr>
                <w:rFonts w:eastAsia="Arial" w:cs="Times New Roman"/>
                <w:i/>
                <w:iCs/>
                <w:sz w:val="20"/>
                <w:szCs w:val="20"/>
              </w:rPr>
              <w:t xml:space="preserve">* </w:t>
            </w:r>
            <w:proofErr w:type="spellStart"/>
            <w:r w:rsidRPr="005D4E66">
              <w:rPr>
                <w:rFonts w:eastAsia="Arial" w:cs="Times New Roman"/>
                <w:i/>
                <w:iCs/>
                <w:sz w:val="20"/>
                <w:szCs w:val="20"/>
              </w:rPr>
              <w:t>debri</w:t>
            </w:r>
            <w:proofErr w:type="spellEnd"/>
            <w:r w:rsidRPr="005D4E66">
              <w:rPr>
                <w:rFonts w:eastAsia="Arial" w:cs="Times New Roman"/>
                <w:i/>
                <w:iCs/>
                <w:sz w:val="20"/>
                <w:szCs w:val="20"/>
              </w:rPr>
              <w:t>*)) OR TI</w:t>
            </w:r>
            <w:proofErr w:type="gramStart"/>
            <w:r w:rsidRPr="005D4E66">
              <w:rPr>
                <w:rFonts w:eastAsia="Arial" w:cs="Times New Roman"/>
                <w:i/>
                <w:iCs/>
                <w:sz w:val="20"/>
                <w:szCs w:val="20"/>
              </w:rPr>
              <w:t>=(</w:t>
            </w:r>
            <w:proofErr w:type="gramEnd"/>
            <w:r w:rsidRPr="005D4E66">
              <w:rPr>
                <w:rFonts w:eastAsia="Arial" w:cs="Times New Roman"/>
                <w:i/>
                <w:iCs/>
                <w:sz w:val="20"/>
                <w:szCs w:val="20"/>
              </w:rPr>
              <w:t>ocean plastic*)) AND TI=(coast*)) AND TI=(</w:t>
            </w:r>
            <w:proofErr w:type="spellStart"/>
            <w:r w:rsidRPr="005D4E66">
              <w:rPr>
                <w:rFonts w:eastAsia="Arial" w:cs="Times New Roman"/>
                <w:i/>
                <w:iCs/>
                <w:sz w:val="20"/>
                <w:szCs w:val="20"/>
              </w:rPr>
              <w:t>accum</w:t>
            </w:r>
            <w:proofErr w:type="spellEnd"/>
            <w:r w:rsidRPr="005D4E66">
              <w:rPr>
                <w:rFonts w:eastAsia="Arial" w:cs="Times New Roman"/>
                <w:i/>
                <w:iCs/>
                <w:sz w:val="20"/>
                <w:szCs w:val="20"/>
              </w:rPr>
              <w:t>*))) AND AB</w:t>
            </w:r>
            <w:proofErr w:type="gramStart"/>
            <w:r w:rsidRPr="005D4E66">
              <w:rPr>
                <w:rFonts w:eastAsia="Arial" w:cs="Times New Roman"/>
                <w:i/>
                <w:iCs/>
                <w:sz w:val="20"/>
                <w:szCs w:val="20"/>
              </w:rPr>
              <w:t>=(</w:t>
            </w:r>
            <w:proofErr w:type="spellStart"/>
            <w:proofErr w:type="gramEnd"/>
            <w:r w:rsidRPr="005D4E66">
              <w:rPr>
                <w:rFonts w:eastAsia="Arial" w:cs="Times New Roman"/>
                <w:i/>
                <w:iCs/>
                <w:sz w:val="20"/>
                <w:szCs w:val="20"/>
              </w:rPr>
              <w:t>marin</w:t>
            </w:r>
            <w:proofErr w:type="spellEnd"/>
            <w:r w:rsidRPr="005D4E66">
              <w:rPr>
                <w:rFonts w:eastAsia="Arial" w:cs="Times New Roman"/>
                <w:i/>
                <w:iCs/>
                <w:sz w:val="20"/>
                <w:szCs w:val="20"/>
              </w:rPr>
              <w:t xml:space="preserve">* </w:t>
            </w:r>
            <w:proofErr w:type="spellStart"/>
            <w:r w:rsidRPr="005D4E66">
              <w:rPr>
                <w:rFonts w:eastAsia="Arial" w:cs="Times New Roman"/>
                <w:i/>
                <w:iCs/>
                <w:sz w:val="20"/>
                <w:szCs w:val="20"/>
              </w:rPr>
              <w:t>debri</w:t>
            </w:r>
            <w:proofErr w:type="spellEnd"/>
            <w:r w:rsidRPr="005D4E66">
              <w:rPr>
                <w:rFonts w:eastAsia="Arial" w:cs="Times New Roman"/>
                <w:i/>
                <w:iCs/>
                <w:sz w:val="20"/>
                <w:szCs w:val="20"/>
              </w:rPr>
              <w:t>*)) OR AB</w:t>
            </w:r>
            <w:proofErr w:type="gramStart"/>
            <w:r w:rsidRPr="005D4E66">
              <w:rPr>
                <w:rFonts w:eastAsia="Arial" w:cs="Times New Roman"/>
                <w:i/>
                <w:iCs/>
                <w:sz w:val="20"/>
                <w:szCs w:val="20"/>
              </w:rPr>
              <w:t>=(</w:t>
            </w:r>
            <w:proofErr w:type="gramEnd"/>
            <w:r w:rsidRPr="005D4E66">
              <w:rPr>
                <w:rFonts w:eastAsia="Arial" w:cs="Times New Roman"/>
                <w:i/>
                <w:iCs/>
                <w:sz w:val="20"/>
                <w:szCs w:val="20"/>
              </w:rPr>
              <w:t>ocean plastic*)) AND AB=(coast*)) AND AB=(</w:t>
            </w:r>
            <w:proofErr w:type="spellStart"/>
            <w:r w:rsidRPr="005D4E66">
              <w:rPr>
                <w:rFonts w:eastAsia="Arial" w:cs="Times New Roman"/>
                <w:i/>
                <w:iCs/>
                <w:sz w:val="20"/>
                <w:szCs w:val="20"/>
              </w:rPr>
              <w:t>accum</w:t>
            </w:r>
            <w:proofErr w:type="spellEnd"/>
            <w:r w:rsidRPr="005D4E66">
              <w:rPr>
                <w:rFonts w:eastAsia="Arial" w:cs="Times New Roman"/>
                <w:i/>
                <w:iCs/>
                <w:sz w:val="20"/>
                <w:szCs w:val="20"/>
              </w:rPr>
              <w:t>*))</w:t>
            </w:r>
          </w:p>
        </w:tc>
      </w:tr>
    </w:tbl>
    <w:p w14:paraId="0699FABE" w14:textId="0A901E10" w:rsidR="00246E90" w:rsidRDefault="00246E90" w:rsidP="00333C66"/>
    <w:p w14:paraId="55DDFF4A" w14:textId="619EAF36" w:rsidR="00333C66" w:rsidRDefault="00333C66" w:rsidP="005D4E66">
      <w:pPr>
        <w:pStyle w:val="Heading2"/>
        <w:rPr>
          <w:rFonts w:eastAsia="Arial"/>
        </w:rPr>
      </w:pPr>
      <w:r>
        <w:rPr>
          <w:rFonts w:eastAsia="Arial"/>
        </w:rPr>
        <w:t xml:space="preserve">Inclusion, exclusion and </w:t>
      </w:r>
      <w:r w:rsidR="00AA07EF">
        <w:rPr>
          <w:rFonts w:eastAsia="Arial"/>
        </w:rPr>
        <w:t>screening</w:t>
      </w:r>
    </w:p>
    <w:p w14:paraId="61083493" w14:textId="60FD164F" w:rsidR="007710F4" w:rsidRDefault="009A18F6" w:rsidP="00934DDB">
      <w:r>
        <w:t xml:space="preserve">In addition to key words, specific criteria and scope were established </w:t>
      </w:r>
      <w:r w:rsidR="005F3D5C">
        <w:t>for</w:t>
      </w:r>
      <w:r>
        <w:t xml:space="preserve"> the review</w:t>
      </w:r>
      <w:r w:rsidR="001E70C9">
        <w:t xml:space="preserve"> to ensure accuracy and legitimacy of the study.  Table 3 outlines the details of the geographic, marine debris, and language-based qualifications that were utilized as inclusion/exclusion </w:t>
      </w:r>
      <w:r w:rsidR="00E36B55">
        <w:t>criteria</w:t>
      </w:r>
      <w:r w:rsidR="001E70C9">
        <w:t xml:space="preserve"> in the screening of the literature dataset.</w:t>
      </w:r>
    </w:p>
    <w:p w14:paraId="7B6B596E" w14:textId="51E0AC92" w:rsidR="001E70C9" w:rsidRPr="005D4E66" w:rsidRDefault="001E70C9" w:rsidP="001E70C9">
      <w:pPr>
        <w:spacing w:after="0"/>
      </w:pPr>
      <w:r w:rsidRPr="001E70C9">
        <w:rPr>
          <w:b/>
          <w:bCs/>
        </w:rPr>
        <w:lastRenderedPageBreak/>
        <w:t>Table 3:</w:t>
      </w:r>
      <w:r>
        <w:t xml:space="preserve"> Summary of inclusion and exclusion criteria utilized to screen search results</w:t>
      </w:r>
    </w:p>
    <w:tbl>
      <w:tblPr>
        <w:tblW w:w="9350" w:type="dxa"/>
        <w:tblCellMar>
          <w:top w:w="15" w:type="dxa"/>
          <w:left w:w="15" w:type="dxa"/>
          <w:bottom w:w="15" w:type="dxa"/>
          <w:right w:w="15" w:type="dxa"/>
        </w:tblCellMar>
        <w:tblLook w:val="04A0" w:firstRow="1" w:lastRow="0" w:firstColumn="1" w:lastColumn="0" w:noHBand="0" w:noVBand="1"/>
      </w:tblPr>
      <w:tblGrid>
        <w:gridCol w:w="1117"/>
        <w:gridCol w:w="6703"/>
        <w:gridCol w:w="1530"/>
      </w:tblGrid>
      <w:tr w:rsidR="001E70C9" w:rsidRPr="005909A7" w14:paraId="7C3D8587" w14:textId="77777777" w:rsidTr="001E70C9">
        <w:tc>
          <w:tcPr>
            <w:tcW w:w="1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B1E1C5" w14:textId="77777777" w:rsidR="001E70C9" w:rsidRPr="005D4E66" w:rsidRDefault="001E70C9" w:rsidP="00853DFF">
            <w:pPr>
              <w:spacing w:after="0" w:line="240" w:lineRule="auto"/>
              <w:rPr>
                <w:rFonts w:eastAsia="Times New Roman" w:cs="Times New Roman"/>
              </w:rPr>
            </w:pPr>
            <w:r w:rsidRPr="005D4E66">
              <w:rPr>
                <w:rFonts w:eastAsia="Times New Roman" w:cs="Times New Roman"/>
                <w:b/>
                <w:bCs/>
                <w:color w:val="000000"/>
              </w:rPr>
              <w:t>Exclusion Code</w:t>
            </w:r>
          </w:p>
        </w:tc>
        <w:tc>
          <w:tcPr>
            <w:tcW w:w="67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2F004F" w14:textId="342D35FE" w:rsidR="001E70C9" w:rsidRPr="005D4E66" w:rsidRDefault="001E70C9" w:rsidP="00853DFF">
            <w:pPr>
              <w:spacing w:after="0" w:line="240" w:lineRule="auto"/>
              <w:rPr>
                <w:rFonts w:eastAsia="Times New Roman" w:cs="Times New Roman"/>
              </w:rPr>
            </w:pPr>
            <w:r>
              <w:rPr>
                <w:rFonts w:eastAsia="Times New Roman" w:cs="Times New Roman"/>
                <w:b/>
                <w:bCs/>
                <w:color w:val="000000"/>
              </w:rPr>
              <w:t>Inclusion</w:t>
            </w:r>
            <w:r w:rsidR="005D4E66">
              <w:rPr>
                <w:rFonts w:eastAsia="Times New Roman" w:cs="Times New Roman"/>
                <w:b/>
                <w:bCs/>
                <w:color w:val="000000"/>
              </w:rPr>
              <w:t xml:space="preserve"> and </w:t>
            </w:r>
            <w:r w:rsidRPr="005D4E66">
              <w:rPr>
                <w:rFonts w:eastAsia="Times New Roman" w:cs="Times New Roman"/>
                <w:b/>
                <w:bCs/>
                <w:color w:val="000000"/>
              </w:rPr>
              <w:t>Exclusion Criteria</w:t>
            </w:r>
          </w:p>
        </w:tc>
        <w:tc>
          <w:tcPr>
            <w:tcW w:w="1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BA3F3" w14:textId="7CF346DD" w:rsidR="001E70C9" w:rsidRPr="005D4E66" w:rsidRDefault="001E70C9" w:rsidP="00853DFF">
            <w:pPr>
              <w:spacing w:after="0" w:line="240" w:lineRule="auto"/>
              <w:rPr>
                <w:rFonts w:eastAsia="Times New Roman" w:cs="Times New Roman"/>
                <w:b/>
                <w:bCs/>
              </w:rPr>
            </w:pPr>
            <w:r w:rsidRPr="001E70C9">
              <w:rPr>
                <w:rFonts w:eastAsia="Times New Roman" w:cs="Times New Roman"/>
                <w:b/>
                <w:bCs/>
              </w:rPr>
              <w:t xml:space="preserve">Publications </w:t>
            </w:r>
            <w:proofErr w:type="gramStart"/>
            <w:r w:rsidRPr="001E70C9">
              <w:rPr>
                <w:rFonts w:eastAsia="Times New Roman" w:cs="Times New Roman"/>
                <w:b/>
                <w:bCs/>
              </w:rPr>
              <w:t>Excluded (#</w:t>
            </w:r>
            <w:proofErr w:type="gramEnd"/>
            <w:r w:rsidRPr="001E70C9">
              <w:rPr>
                <w:rFonts w:eastAsia="Times New Roman" w:cs="Times New Roman"/>
                <w:b/>
                <w:bCs/>
              </w:rPr>
              <w:t>)</w:t>
            </w:r>
          </w:p>
        </w:tc>
      </w:tr>
      <w:tr w:rsidR="001E70C9" w:rsidRPr="005909A7" w14:paraId="156A3E60" w14:textId="77777777" w:rsidTr="003037B7">
        <w:tc>
          <w:tcPr>
            <w:tcW w:w="1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F388D98" w14:textId="77777777" w:rsidR="001E70C9" w:rsidRPr="005D4E66" w:rsidRDefault="001E70C9" w:rsidP="003037B7">
            <w:pPr>
              <w:spacing w:after="0" w:line="240" w:lineRule="auto"/>
              <w:jc w:val="center"/>
              <w:rPr>
                <w:rFonts w:eastAsia="Times New Roman" w:cs="Times New Roman"/>
              </w:rPr>
            </w:pPr>
            <w:r w:rsidRPr="005D4E66">
              <w:rPr>
                <w:rFonts w:eastAsia="Times New Roman" w:cs="Times New Roman"/>
                <w:color w:val="000000"/>
              </w:rPr>
              <w:t>1</w:t>
            </w:r>
          </w:p>
        </w:tc>
        <w:tc>
          <w:tcPr>
            <w:tcW w:w="67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79CDC4F" w14:textId="39E14604" w:rsidR="001E70C9" w:rsidRPr="005D4E66" w:rsidRDefault="001E70C9" w:rsidP="003037B7">
            <w:pPr>
              <w:spacing w:after="0" w:line="240" w:lineRule="auto"/>
              <w:jc w:val="left"/>
              <w:rPr>
                <w:rFonts w:eastAsia="Times New Roman" w:cs="Times New Roman"/>
                <w:color w:val="000000"/>
              </w:rPr>
            </w:pPr>
            <w:r w:rsidRPr="003037B7">
              <w:rPr>
                <w:rFonts w:eastAsia="Times New Roman" w:cs="Times New Roman"/>
                <w:i/>
                <w:iCs/>
                <w:color w:val="000000"/>
              </w:rPr>
              <w:t>Geographic qualification:</w:t>
            </w:r>
            <w:r>
              <w:rPr>
                <w:rFonts w:eastAsia="Times New Roman" w:cs="Times New Roman"/>
                <w:color w:val="000000"/>
              </w:rPr>
              <w:t xml:space="preserve"> ocean and/or salt water, excluding freshwater and brackish water; coastal areas, including beaches, mangroves, salt marshes and reefs, excluding offshore and inland accumulations.</w:t>
            </w:r>
          </w:p>
        </w:tc>
        <w:tc>
          <w:tcPr>
            <w:tcW w:w="1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7BC7F3D" w14:textId="5A2FB5AD" w:rsidR="001E70C9" w:rsidRPr="005D4E66" w:rsidRDefault="001E70C9" w:rsidP="003037B7">
            <w:pPr>
              <w:spacing w:after="0" w:line="240" w:lineRule="auto"/>
              <w:jc w:val="center"/>
              <w:rPr>
                <w:rFonts w:eastAsia="Times New Roman" w:cs="Times New Roman"/>
              </w:rPr>
            </w:pPr>
            <w:r>
              <w:rPr>
                <w:rFonts w:eastAsia="Times New Roman" w:cs="Times New Roman"/>
                <w:color w:val="000000"/>
              </w:rPr>
              <w:t>58</w:t>
            </w:r>
          </w:p>
        </w:tc>
      </w:tr>
      <w:tr w:rsidR="001E70C9" w:rsidRPr="005909A7" w14:paraId="18D658A0" w14:textId="77777777" w:rsidTr="003037B7">
        <w:tc>
          <w:tcPr>
            <w:tcW w:w="1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7E79C0E" w14:textId="77777777" w:rsidR="001E70C9" w:rsidRPr="005D4E66" w:rsidRDefault="001E70C9" w:rsidP="003037B7">
            <w:pPr>
              <w:spacing w:after="0" w:line="240" w:lineRule="auto"/>
              <w:jc w:val="center"/>
              <w:rPr>
                <w:rFonts w:eastAsia="Times New Roman" w:cs="Times New Roman"/>
              </w:rPr>
            </w:pPr>
            <w:r w:rsidRPr="005D4E66">
              <w:rPr>
                <w:rFonts w:eastAsia="Times New Roman" w:cs="Times New Roman"/>
                <w:color w:val="000000"/>
              </w:rPr>
              <w:t>2</w:t>
            </w:r>
          </w:p>
        </w:tc>
        <w:tc>
          <w:tcPr>
            <w:tcW w:w="67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B5A7AE2" w14:textId="5C65C57B" w:rsidR="001E70C9" w:rsidRPr="005D4E66" w:rsidRDefault="001E70C9" w:rsidP="003037B7">
            <w:pPr>
              <w:spacing w:after="0" w:line="240" w:lineRule="auto"/>
              <w:jc w:val="left"/>
              <w:rPr>
                <w:rFonts w:eastAsia="Times New Roman" w:cs="Times New Roman"/>
              </w:rPr>
            </w:pPr>
            <w:r w:rsidRPr="003037B7">
              <w:rPr>
                <w:rFonts w:eastAsia="Times New Roman" w:cs="Times New Roman"/>
                <w:i/>
                <w:iCs/>
                <w:color w:val="000000"/>
              </w:rPr>
              <w:t>Marine debris qualification</w:t>
            </w:r>
            <w:r>
              <w:rPr>
                <w:rFonts w:eastAsia="Times New Roman" w:cs="Times New Roman"/>
                <w:color w:val="000000"/>
              </w:rPr>
              <w:t xml:space="preserve">: coastal debris, excluding offshore and land-based; persistent, excluding unique events or outliers; solid, excluding liquid forms; anthropogenic origin, manufactured and/or processed, excluding </w:t>
            </w:r>
            <w:proofErr w:type="gramStart"/>
            <w:r>
              <w:rPr>
                <w:rFonts w:eastAsia="Times New Roman" w:cs="Times New Roman"/>
                <w:color w:val="000000"/>
              </w:rPr>
              <w:t>naturally-occurring</w:t>
            </w:r>
            <w:proofErr w:type="gramEnd"/>
            <w:r>
              <w:rPr>
                <w:rFonts w:eastAsia="Times New Roman" w:cs="Times New Roman"/>
                <w:color w:val="000000"/>
              </w:rPr>
              <w:t xml:space="preserve"> marine debris.</w:t>
            </w:r>
          </w:p>
        </w:tc>
        <w:tc>
          <w:tcPr>
            <w:tcW w:w="1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92919F9" w14:textId="735983B6" w:rsidR="001E70C9" w:rsidRPr="005D4E66" w:rsidRDefault="001E70C9" w:rsidP="003037B7">
            <w:pPr>
              <w:spacing w:after="0" w:line="240" w:lineRule="auto"/>
              <w:jc w:val="center"/>
              <w:rPr>
                <w:rFonts w:eastAsia="Times New Roman" w:cs="Times New Roman"/>
              </w:rPr>
            </w:pPr>
            <w:r>
              <w:rPr>
                <w:rFonts w:eastAsia="Times New Roman" w:cs="Times New Roman"/>
                <w:color w:val="000000"/>
              </w:rPr>
              <w:t>15</w:t>
            </w:r>
          </w:p>
        </w:tc>
      </w:tr>
      <w:tr w:rsidR="001E70C9" w:rsidRPr="005909A7" w14:paraId="7AAA5DCA" w14:textId="77777777" w:rsidTr="00867861">
        <w:trPr>
          <w:trHeight w:val="348"/>
        </w:trPr>
        <w:tc>
          <w:tcPr>
            <w:tcW w:w="1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9231EA3" w14:textId="77777777" w:rsidR="001E70C9" w:rsidRPr="005D4E66" w:rsidRDefault="001E70C9" w:rsidP="003037B7">
            <w:pPr>
              <w:spacing w:after="0" w:line="240" w:lineRule="auto"/>
              <w:jc w:val="center"/>
              <w:rPr>
                <w:rFonts w:eastAsia="Times New Roman" w:cs="Times New Roman"/>
              </w:rPr>
            </w:pPr>
            <w:r w:rsidRPr="005D4E66">
              <w:rPr>
                <w:rFonts w:eastAsia="Times New Roman" w:cs="Times New Roman"/>
                <w:color w:val="000000"/>
              </w:rPr>
              <w:t>3</w:t>
            </w:r>
          </w:p>
        </w:tc>
        <w:tc>
          <w:tcPr>
            <w:tcW w:w="670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35AFB14" w14:textId="1889012B" w:rsidR="001E70C9" w:rsidRPr="005D4E66" w:rsidRDefault="001E70C9" w:rsidP="003037B7">
            <w:pPr>
              <w:spacing w:after="0" w:line="240" w:lineRule="auto"/>
              <w:jc w:val="left"/>
              <w:rPr>
                <w:rFonts w:eastAsia="Times New Roman" w:cs="Times New Roman"/>
              </w:rPr>
            </w:pPr>
            <w:r w:rsidRPr="003037B7">
              <w:rPr>
                <w:rFonts w:eastAsia="Times New Roman" w:cs="Times New Roman"/>
                <w:i/>
                <w:iCs/>
              </w:rPr>
              <w:t>Language of publication</w:t>
            </w:r>
            <w:r>
              <w:rPr>
                <w:rFonts w:eastAsia="Times New Roman" w:cs="Times New Roman"/>
              </w:rPr>
              <w:t>: English, excluding non-English publications.</w:t>
            </w:r>
          </w:p>
        </w:tc>
        <w:tc>
          <w:tcPr>
            <w:tcW w:w="15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45EFA04" w14:textId="072FCEE0" w:rsidR="001E70C9" w:rsidRPr="005D4E66" w:rsidRDefault="001E70C9" w:rsidP="003037B7">
            <w:pPr>
              <w:spacing w:after="0" w:line="240" w:lineRule="auto"/>
              <w:jc w:val="center"/>
              <w:rPr>
                <w:rFonts w:eastAsia="Times New Roman" w:cs="Times New Roman"/>
              </w:rPr>
            </w:pPr>
            <w:r w:rsidRPr="005D4E66">
              <w:rPr>
                <w:rFonts w:eastAsia="Times New Roman" w:cs="Times New Roman"/>
                <w:color w:val="000000"/>
              </w:rPr>
              <w:t>2</w:t>
            </w:r>
          </w:p>
        </w:tc>
      </w:tr>
    </w:tbl>
    <w:p w14:paraId="29F8BA30" w14:textId="77777777" w:rsidR="003037B7" w:rsidRDefault="003037B7" w:rsidP="003037B7"/>
    <w:p w14:paraId="572578A9" w14:textId="5F9EA1FA" w:rsidR="00E36B55" w:rsidRDefault="65C81870" w:rsidP="3B2740DC">
      <w:pPr>
        <w:rPr>
          <w:color w:val="70AD47" w:themeColor="accent6"/>
        </w:rPr>
      </w:pPr>
      <w:r>
        <w:t>The</w:t>
      </w:r>
      <w:r w:rsidR="08DFBE02">
        <w:t xml:space="preserve"> process and results of the literature review protocol are presented in Table 4. </w:t>
      </w:r>
      <w:r>
        <w:t xml:space="preserve"> </w:t>
      </w:r>
      <w:r w:rsidR="08DFBE02">
        <w:t>I</w:t>
      </w:r>
      <w:r>
        <w:t xml:space="preserve">nitial search returned a total of 215 publications based on the search strings (Table 2), divided between SCOPUS (n=146) and Web of Science (n=69). </w:t>
      </w:r>
      <w:r w:rsidR="08DFBE02">
        <w:t xml:space="preserve">Initial screening of manuscript titles for out-of-scope publications, using the inclusion/exclusion criteria (Table 3), resulted in the preliminary exclusion of 19 publications (A), after which the datasets from SCOPUS and Web of Science were combined, and duplicate publications removed (B) (n=193). </w:t>
      </w:r>
      <w:r w:rsidR="6FF0FD6C">
        <w:t xml:space="preserve">An additional 2 publications that were not returned in the original search were included by the authors via a brief snowball review of references. </w:t>
      </w:r>
      <w:r w:rsidR="17A90495">
        <w:t>The re</w:t>
      </w:r>
      <w:r w:rsidR="6FF0FD6C">
        <w:t>sulting 195</w:t>
      </w:r>
      <w:r w:rsidR="17A90495">
        <w:t xml:space="preserve"> publications were </w:t>
      </w:r>
      <w:r w:rsidR="6FF0FD6C">
        <w:t>then fully reviewed, with</w:t>
      </w:r>
      <w:r w:rsidR="17A90495">
        <w:t xml:space="preserve"> two of the authors complet</w:t>
      </w:r>
      <w:r w:rsidR="6FF0FD6C">
        <w:t>ing</w:t>
      </w:r>
      <w:r w:rsidR="17A90495">
        <w:t xml:space="preserve"> abstract reviews</w:t>
      </w:r>
      <w:r w:rsidR="6FF0FD6C">
        <w:t xml:space="preserve"> and</w:t>
      </w:r>
      <w:r w:rsidR="17A90495">
        <w:t xml:space="preserve"> corroborating the following results:  58 publications were excluded due to a focus beyond the geographic qualification criteria (Exclusion Code 1); 15 publications were excluded due to a focus beyond the marine debris qualification criterial (Exclusion Code 2); 6 publications were excluded due to both Exclusion Codes 1 and 2; and 2 publications were excluded due to their language of publication being non-English.  A total</w:t>
      </w:r>
      <w:r w:rsidR="6FF0FD6C">
        <w:t xml:space="preserve"> of 114 publications were retained for full manuscript review and analysis</w:t>
      </w:r>
      <w:r w:rsidR="5B800332">
        <w:t>, as shown in Table 4.</w:t>
      </w:r>
      <w:r w:rsidR="2E5BFED3">
        <w:t xml:space="preserve"> </w:t>
      </w:r>
      <w:r w:rsidR="2E5BFED3" w:rsidRPr="00867861">
        <w:rPr>
          <w:color w:val="000000" w:themeColor="text1"/>
        </w:rPr>
        <w:t xml:space="preserve">A complete list of publications included in the final review set is included in </w:t>
      </w:r>
      <w:r w:rsidR="2716B3D9" w:rsidRPr="00867861">
        <w:rPr>
          <w:color w:val="000000" w:themeColor="text1"/>
        </w:rPr>
        <w:t>Table S</w:t>
      </w:r>
      <w:r w:rsidR="00A009DC">
        <w:rPr>
          <w:color w:val="000000" w:themeColor="text1"/>
        </w:rPr>
        <w:t>M</w:t>
      </w:r>
      <w:r w:rsidR="2716B3D9" w:rsidRPr="00867861">
        <w:rPr>
          <w:color w:val="000000" w:themeColor="text1"/>
        </w:rPr>
        <w:t xml:space="preserve">-1 in </w:t>
      </w:r>
      <w:r w:rsidR="2E5BFED3" w:rsidRPr="00867861">
        <w:rPr>
          <w:color w:val="000000" w:themeColor="text1"/>
        </w:rPr>
        <w:t>the Supplementary Materials</w:t>
      </w:r>
      <w:r w:rsidR="2716B3D9" w:rsidRPr="00867861">
        <w:rPr>
          <w:color w:val="000000" w:themeColor="text1"/>
        </w:rPr>
        <w:t>.</w:t>
      </w:r>
    </w:p>
    <w:p w14:paraId="5296F596" w14:textId="32039D40" w:rsidR="000C01FD" w:rsidRPr="000C01FD" w:rsidRDefault="000C01FD" w:rsidP="000C01FD">
      <w:pPr>
        <w:spacing w:after="0" w:line="240" w:lineRule="auto"/>
        <w:ind w:left="2" w:hanging="2"/>
        <w:rPr>
          <w:rFonts w:eastAsia="Times New Roman" w:cs="Times New Roman"/>
          <w:sz w:val="21"/>
          <w:szCs w:val="21"/>
        </w:rPr>
      </w:pPr>
      <w:r w:rsidRPr="000C01FD">
        <w:rPr>
          <w:rFonts w:eastAsia="Arial" w:cs="Times New Roman"/>
          <w:b/>
        </w:rPr>
        <w:t xml:space="preserve">Table </w:t>
      </w:r>
      <w:r>
        <w:rPr>
          <w:rFonts w:eastAsia="Arial" w:cs="Times New Roman"/>
          <w:b/>
        </w:rPr>
        <w:t>4:</w:t>
      </w:r>
      <w:r w:rsidRPr="000C01FD">
        <w:rPr>
          <w:rFonts w:eastAsia="Arial" w:cs="Times New Roman"/>
          <w:b/>
        </w:rPr>
        <w:t xml:space="preserve"> </w:t>
      </w:r>
      <w:r w:rsidRPr="000C01FD">
        <w:rPr>
          <w:rFonts w:eastAsia="Arial" w:cs="Times New Roman"/>
        </w:rPr>
        <w:t>Literature review searching and screening results</w:t>
      </w:r>
    </w:p>
    <w:tbl>
      <w:tblPr>
        <w:tblW w:w="9355" w:type="dxa"/>
        <w:tblBorders>
          <w:top w:val="single" w:sz="4" w:space="0" w:color="7F7F7F"/>
          <w:bottom w:val="single" w:sz="4" w:space="0" w:color="7F7F7F"/>
          <w:insideH w:val="nil"/>
          <w:insideV w:val="nil"/>
        </w:tblBorders>
        <w:tblLayout w:type="fixed"/>
        <w:tblLook w:val="0600" w:firstRow="0" w:lastRow="0" w:firstColumn="0" w:lastColumn="0" w:noHBand="1" w:noVBand="1"/>
      </w:tblPr>
      <w:tblGrid>
        <w:gridCol w:w="725"/>
        <w:gridCol w:w="4093"/>
        <w:gridCol w:w="1452"/>
        <w:gridCol w:w="1270"/>
        <w:gridCol w:w="1815"/>
      </w:tblGrid>
      <w:tr w:rsidR="000C01FD" w:rsidRPr="005D4E66" w14:paraId="5B9B2E69" w14:textId="77777777" w:rsidTr="3B2740DC">
        <w:trPr>
          <w:trHeight w:val="23"/>
        </w:trPr>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04586CCA" w14:textId="4015A8C9" w:rsidR="000C01FD" w:rsidRPr="005D4E66" w:rsidRDefault="000C01FD" w:rsidP="005D4E66">
            <w:pPr>
              <w:spacing w:after="0" w:line="240" w:lineRule="auto"/>
              <w:jc w:val="left"/>
              <w:rPr>
                <w:rFonts w:eastAsia="Times New Roman" w:cs="Times New Roman"/>
                <w:b/>
              </w:rPr>
            </w:pPr>
            <w:r>
              <w:rPr>
                <w:rFonts w:eastAsia="Times New Roman" w:cs="Times New Roman"/>
                <w:b/>
              </w:rPr>
              <w:t>Step</w:t>
            </w:r>
          </w:p>
        </w:tc>
        <w:tc>
          <w:tcPr>
            <w:tcW w:w="4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4F522712" w14:textId="77777777" w:rsidR="000C01FD" w:rsidRPr="005D4E66" w:rsidRDefault="000C01FD" w:rsidP="005D4E66">
            <w:pPr>
              <w:spacing w:after="0" w:line="240" w:lineRule="auto"/>
              <w:ind w:left="2" w:right="-135" w:hanging="2"/>
              <w:rPr>
                <w:rFonts w:eastAsia="Times New Roman" w:cs="Times New Roman"/>
                <w:b/>
              </w:rPr>
            </w:pPr>
            <w:r w:rsidRPr="005D4E66">
              <w:rPr>
                <w:rFonts w:eastAsia="Times New Roman" w:cs="Times New Roman"/>
                <w:b/>
              </w:rPr>
              <w:t>Literature Review Protocol</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1DB1C564" w14:textId="77777777" w:rsidR="000C01FD" w:rsidRPr="005D4E66" w:rsidRDefault="000C01FD" w:rsidP="005D4E66">
            <w:pPr>
              <w:spacing w:after="0" w:line="240" w:lineRule="auto"/>
              <w:ind w:left="2" w:hanging="2"/>
              <w:jc w:val="center"/>
              <w:rPr>
                <w:rFonts w:eastAsia="Times New Roman" w:cs="Times New Roman"/>
                <w:b/>
              </w:rPr>
            </w:pPr>
            <w:r>
              <w:rPr>
                <w:rFonts w:eastAsia="Times New Roman" w:cs="Times New Roman"/>
                <w:b/>
              </w:rPr>
              <w:t>SCOPUS</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47EE5DBA" w14:textId="77777777" w:rsidR="000C01FD" w:rsidRPr="005D4E66" w:rsidRDefault="000C01FD" w:rsidP="005D4E66">
            <w:pPr>
              <w:spacing w:after="0" w:line="240" w:lineRule="auto"/>
              <w:ind w:left="2" w:hanging="2"/>
              <w:jc w:val="center"/>
              <w:rPr>
                <w:rFonts w:eastAsia="Times New Roman" w:cs="Times New Roman"/>
                <w:b/>
              </w:rPr>
            </w:pPr>
            <w:r>
              <w:rPr>
                <w:rFonts w:eastAsia="Times New Roman" w:cs="Times New Roman"/>
                <w:b/>
              </w:rPr>
              <w:t>Web of Science</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1E8E7E97" w14:textId="77777777" w:rsidR="000C01FD" w:rsidRPr="005D4E66" w:rsidRDefault="000C01FD" w:rsidP="005D4E66">
            <w:pPr>
              <w:spacing w:after="0"/>
              <w:ind w:left="-95" w:right="-104" w:hanging="1"/>
              <w:jc w:val="center"/>
              <w:rPr>
                <w:rFonts w:eastAsia="Times New Roman" w:cs="Times New Roman"/>
                <w:b/>
              </w:rPr>
            </w:pPr>
            <w:r w:rsidRPr="005D4E66">
              <w:rPr>
                <w:rFonts w:eastAsia="Times New Roman" w:cs="Times New Roman"/>
                <w:b/>
              </w:rPr>
              <w:t>Total</w:t>
            </w:r>
            <w:r>
              <w:rPr>
                <w:rFonts w:eastAsia="Times New Roman" w:cs="Times New Roman"/>
                <w:b/>
              </w:rPr>
              <w:t xml:space="preserve"> </w:t>
            </w:r>
            <w:proofErr w:type="gramStart"/>
            <w:r>
              <w:rPr>
                <w:rFonts w:eastAsia="Times New Roman" w:cs="Times New Roman"/>
                <w:b/>
              </w:rPr>
              <w:t xml:space="preserve">Publications </w:t>
            </w:r>
            <w:r w:rsidRPr="005D4E66">
              <w:rPr>
                <w:rFonts w:eastAsia="Times New Roman" w:cs="Times New Roman"/>
                <w:bCs/>
              </w:rPr>
              <w:t>(#</w:t>
            </w:r>
            <w:proofErr w:type="gramEnd"/>
            <w:r w:rsidRPr="005D4E66">
              <w:rPr>
                <w:rFonts w:eastAsia="Times New Roman" w:cs="Times New Roman"/>
                <w:bCs/>
              </w:rPr>
              <w:t>)</w:t>
            </w:r>
          </w:p>
        </w:tc>
      </w:tr>
      <w:tr w:rsidR="000C01FD" w:rsidRPr="005D4E66" w14:paraId="6A8C2424" w14:textId="77777777" w:rsidTr="3B2740DC">
        <w:trPr>
          <w:trHeight w:val="349"/>
        </w:trPr>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6B505DE4" w14:textId="33B9974F" w:rsidR="000C01FD" w:rsidRPr="00867861" w:rsidRDefault="3FF9833B" w:rsidP="3B2740DC">
            <w:pPr>
              <w:spacing w:after="0" w:line="240" w:lineRule="auto"/>
              <w:jc w:val="center"/>
              <w:rPr>
                <w:rFonts w:eastAsia="Times New Roman" w:cs="Times New Roman"/>
                <w:b/>
                <w:bCs/>
                <w:color w:val="000000" w:themeColor="text1"/>
              </w:rPr>
            </w:pPr>
            <w:r w:rsidRPr="00867861">
              <w:rPr>
                <w:rFonts w:eastAsia="Times New Roman" w:cs="Times New Roman"/>
                <w:b/>
                <w:bCs/>
                <w:color w:val="000000" w:themeColor="text1"/>
              </w:rPr>
              <w:t>A</w:t>
            </w:r>
          </w:p>
        </w:tc>
        <w:tc>
          <w:tcPr>
            <w:tcW w:w="4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052ED550" w14:textId="77777777" w:rsidR="000C01FD" w:rsidRPr="00867861" w:rsidRDefault="000C01FD" w:rsidP="005D4E66">
            <w:pPr>
              <w:spacing w:after="0" w:line="240" w:lineRule="auto"/>
              <w:ind w:left="2" w:hanging="2"/>
              <w:rPr>
                <w:rFonts w:eastAsia="Times New Roman" w:cs="Times New Roman"/>
                <w:color w:val="000000" w:themeColor="text1"/>
              </w:rPr>
            </w:pPr>
            <w:r w:rsidRPr="00867861">
              <w:rPr>
                <w:rFonts w:eastAsia="Arial" w:cs="Times New Roman"/>
                <w:color w:val="000000" w:themeColor="text1"/>
              </w:rPr>
              <w:t>Initial search</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70BA1DAD" w14:textId="77777777" w:rsidR="000C01FD" w:rsidRPr="005D4E66" w:rsidRDefault="000C01FD" w:rsidP="005D4E66">
            <w:pPr>
              <w:spacing w:after="0" w:line="240" w:lineRule="auto"/>
              <w:ind w:left="2" w:right="-135" w:hanging="2"/>
              <w:jc w:val="center"/>
              <w:rPr>
                <w:rFonts w:eastAsia="Times New Roman" w:cs="Times New Roman"/>
              </w:rPr>
            </w:pPr>
            <w:r>
              <w:rPr>
                <w:rFonts w:eastAsia="Times New Roman" w:cs="Times New Roman"/>
              </w:rPr>
              <w:t>146</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2F1157DB" w14:textId="77777777" w:rsidR="000C01FD" w:rsidRPr="005D4E66" w:rsidRDefault="000C01FD" w:rsidP="005D4E66">
            <w:pPr>
              <w:spacing w:after="0" w:line="240" w:lineRule="auto"/>
              <w:ind w:left="2" w:right="-135" w:hanging="2"/>
              <w:jc w:val="center"/>
              <w:rPr>
                <w:rFonts w:eastAsia="Times New Roman" w:cs="Times New Roman"/>
              </w:rPr>
            </w:pPr>
            <w:r>
              <w:rPr>
                <w:rFonts w:eastAsia="Times New Roman" w:cs="Times New Roman"/>
              </w:rPr>
              <w:t>69</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47643683" w14:textId="77777777" w:rsidR="000C01FD" w:rsidRPr="005D4E66" w:rsidRDefault="000C01FD" w:rsidP="005D4E66">
            <w:pPr>
              <w:spacing w:after="0"/>
              <w:ind w:left="2" w:right="-135" w:hanging="2"/>
              <w:jc w:val="center"/>
              <w:rPr>
                <w:rFonts w:eastAsia="Times New Roman" w:cs="Times New Roman"/>
              </w:rPr>
            </w:pPr>
            <w:r w:rsidRPr="005D4E66">
              <w:rPr>
                <w:rFonts w:eastAsia="Times New Roman" w:cs="Times New Roman"/>
              </w:rPr>
              <w:t>215</w:t>
            </w:r>
          </w:p>
        </w:tc>
      </w:tr>
      <w:tr w:rsidR="001F5A93" w:rsidRPr="005D4E66" w14:paraId="06E83A14" w14:textId="77777777" w:rsidTr="3B2740DC">
        <w:trPr>
          <w:trHeight w:val="250"/>
        </w:trPr>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58" w:type="dxa"/>
              <w:bottom w:w="100" w:type="dxa"/>
              <w:right w:w="58" w:type="dxa"/>
            </w:tcMar>
            <w:vAlign w:val="center"/>
          </w:tcPr>
          <w:p w14:paraId="1D537024" w14:textId="7C2BD090" w:rsidR="000C01FD" w:rsidRPr="00867861" w:rsidRDefault="04C78AF2" w:rsidP="3B2740DC">
            <w:pPr>
              <w:spacing w:after="0" w:line="240" w:lineRule="auto"/>
              <w:jc w:val="center"/>
              <w:rPr>
                <w:rFonts w:eastAsia="Times New Roman" w:cs="Times New Roman"/>
                <w:b/>
                <w:bCs/>
                <w:color w:val="000000" w:themeColor="text1"/>
              </w:rPr>
            </w:pPr>
            <w:r w:rsidRPr="00867861">
              <w:rPr>
                <w:rFonts w:eastAsia="Times New Roman" w:cs="Times New Roman"/>
                <w:b/>
                <w:bCs/>
                <w:color w:val="000000" w:themeColor="text1"/>
              </w:rPr>
              <w:t>B</w:t>
            </w:r>
          </w:p>
        </w:tc>
        <w:tc>
          <w:tcPr>
            <w:tcW w:w="4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2501E09C" w14:textId="77777777" w:rsidR="000C01FD" w:rsidRPr="00867861" w:rsidRDefault="000C01FD" w:rsidP="005D4E66">
            <w:pPr>
              <w:spacing w:after="0" w:line="240" w:lineRule="auto"/>
              <w:ind w:left="2" w:hanging="2"/>
              <w:rPr>
                <w:rFonts w:eastAsia="Arial" w:cs="Times New Roman"/>
                <w:color w:val="000000" w:themeColor="text1"/>
              </w:rPr>
            </w:pPr>
            <w:r w:rsidRPr="00867861">
              <w:rPr>
                <w:rFonts w:eastAsia="Arial" w:cs="Times New Roman"/>
                <w:color w:val="000000" w:themeColor="text1"/>
              </w:rPr>
              <w:t>Initial screening for out-of-scope</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541277BE" w14:textId="77777777" w:rsidR="000C01FD" w:rsidRPr="005D4E66" w:rsidRDefault="000C01FD" w:rsidP="005D4E66">
            <w:pPr>
              <w:spacing w:after="0" w:line="240" w:lineRule="auto"/>
              <w:ind w:left="2" w:right="-135" w:hanging="2"/>
              <w:jc w:val="center"/>
              <w:rPr>
                <w:rFonts w:eastAsia="Times New Roman" w:cs="Times New Roman"/>
              </w:rPr>
            </w:pPr>
            <w:r w:rsidRPr="005D4E66">
              <w:rPr>
                <w:rFonts w:eastAsia="Times New Roman" w:cs="Times New Roman"/>
              </w:rPr>
              <w:t>(</w:t>
            </w:r>
            <w:r>
              <w:rPr>
                <w:rFonts w:eastAsia="Times New Roman" w:cs="Times New Roman"/>
              </w:rPr>
              <w:t>15</w:t>
            </w:r>
            <w:r w:rsidRPr="005D4E66">
              <w:rPr>
                <w:rFonts w:eastAsia="Times New Roman" w:cs="Times New Roman"/>
              </w:rPr>
              <w: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6388A144" w14:textId="77777777" w:rsidR="000C01FD" w:rsidRPr="005D4E66" w:rsidRDefault="000C01FD" w:rsidP="005D4E66">
            <w:pPr>
              <w:spacing w:after="0" w:line="240" w:lineRule="auto"/>
              <w:ind w:left="2" w:right="-135" w:hanging="2"/>
              <w:jc w:val="center"/>
              <w:rPr>
                <w:rFonts w:eastAsia="Times New Roman" w:cs="Times New Roman"/>
              </w:rPr>
            </w:pPr>
            <w:r w:rsidRPr="005D4E66">
              <w:rPr>
                <w:rFonts w:eastAsia="Times New Roman" w:cs="Times New Roman"/>
              </w:rPr>
              <w:t>(</w:t>
            </w:r>
            <w:r>
              <w:rPr>
                <w:rFonts w:eastAsia="Times New Roman" w:cs="Times New Roman"/>
              </w:rPr>
              <w:t>4</w:t>
            </w:r>
            <w:r w:rsidRPr="005D4E66">
              <w:rPr>
                <w:rFonts w:eastAsia="Times New Roman" w:cs="Times New Roman"/>
              </w:rPr>
              <w:t>)</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0B9FA777" w14:textId="77777777" w:rsidR="000C01FD" w:rsidRPr="005D4E66" w:rsidRDefault="000C01FD" w:rsidP="005D4E66">
            <w:pPr>
              <w:spacing w:after="0"/>
              <w:ind w:left="2" w:right="-135" w:hanging="2"/>
              <w:jc w:val="center"/>
              <w:rPr>
                <w:rFonts w:eastAsia="Times New Roman" w:cs="Times New Roman"/>
              </w:rPr>
            </w:pPr>
            <w:r w:rsidRPr="005D4E66">
              <w:rPr>
                <w:rFonts w:eastAsia="Times New Roman" w:cs="Times New Roman"/>
              </w:rPr>
              <w:t>196</w:t>
            </w:r>
          </w:p>
        </w:tc>
      </w:tr>
      <w:tr w:rsidR="000C01FD" w:rsidRPr="005D4E66" w14:paraId="6C46F69E" w14:textId="77777777" w:rsidTr="3B2740DC">
        <w:trPr>
          <w:trHeight w:val="151"/>
        </w:trPr>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58" w:type="dxa"/>
              <w:bottom w:w="100" w:type="dxa"/>
              <w:right w:w="58" w:type="dxa"/>
            </w:tcMar>
            <w:vAlign w:val="center"/>
            <w:hideMark/>
          </w:tcPr>
          <w:p w14:paraId="1608CD70" w14:textId="2DDCEEEE" w:rsidR="000C01FD" w:rsidRPr="00867861" w:rsidRDefault="0FDF40AA" w:rsidP="3B2740DC">
            <w:pPr>
              <w:spacing w:after="0" w:line="240" w:lineRule="auto"/>
              <w:jc w:val="center"/>
              <w:rPr>
                <w:rFonts w:eastAsia="Times New Roman" w:cs="Times New Roman"/>
                <w:b/>
                <w:bCs/>
                <w:color w:val="000000" w:themeColor="text1"/>
              </w:rPr>
            </w:pPr>
            <w:r w:rsidRPr="00867861">
              <w:rPr>
                <w:rFonts w:eastAsia="Times New Roman" w:cs="Times New Roman"/>
                <w:b/>
                <w:bCs/>
                <w:color w:val="000000" w:themeColor="text1"/>
              </w:rPr>
              <w:t>C</w:t>
            </w:r>
          </w:p>
        </w:tc>
        <w:tc>
          <w:tcPr>
            <w:tcW w:w="4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6ABDEFB1" w14:textId="77777777" w:rsidR="000C01FD" w:rsidRPr="00867861" w:rsidRDefault="000C01FD" w:rsidP="005D4E66">
            <w:pPr>
              <w:spacing w:after="0" w:line="240" w:lineRule="auto"/>
              <w:ind w:left="2" w:right="-135" w:hanging="2"/>
              <w:rPr>
                <w:rFonts w:eastAsia="Times New Roman" w:cs="Times New Roman"/>
                <w:color w:val="000000" w:themeColor="text1"/>
              </w:rPr>
            </w:pPr>
            <w:r w:rsidRPr="00867861">
              <w:rPr>
                <w:rFonts w:eastAsia="Times New Roman" w:cs="Times New Roman"/>
                <w:color w:val="000000" w:themeColor="text1"/>
              </w:rPr>
              <w:t>Datasets combined and duplicates removed</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13A14760" w14:textId="77777777" w:rsidR="000C01FD" w:rsidRPr="005D4E66" w:rsidRDefault="000C01FD" w:rsidP="005D4E66">
            <w:pPr>
              <w:spacing w:after="0" w:line="240" w:lineRule="auto"/>
              <w:ind w:left="2" w:right="-135" w:hanging="2"/>
              <w:jc w:val="center"/>
              <w:rPr>
                <w:rFonts w:eastAsia="Times New Roman" w:cs="Times New Roman"/>
              </w:rPr>
            </w:pPr>
            <w:r w:rsidRPr="005D4E66">
              <w:rPr>
                <w:rFonts w:eastAsia="Times New Roman" w:cs="Times New Roman"/>
              </w:rPr>
              <w:t>(3)</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2D3BDAD5" w14:textId="77777777" w:rsidR="000C01FD" w:rsidRPr="005D4E66" w:rsidRDefault="000C01FD" w:rsidP="005D4E66">
            <w:pPr>
              <w:spacing w:after="0"/>
              <w:ind w:left="2" w:right="-135" w:hanging="2"/>
              <w:jc w:val="center"/>
              <w:rPr>
                <w:rFonts w:eastAsia="Times New Roman" w:cs="Times New Roman"/>
              </w:rPr>
            </w:pPr>
            <w:r w:rsidRPr="005D4E66">
              <w:rPr>
                <w:rFonts w:eastAsia="Times New Roman" w:cs="Times New Roman"/>
              </w:rPr>
              <w:t>1</w:t>
            </w:r>
            <w:r>
              <w:rPr>
                <w:rFonts w:eastAsia="Times New Roman" w:cs="Times New Roman"/>
              </w:rPr>
              <w:t>9</w:t>
            </w:r>
            <w:r w:rsidRPr="005D4E66">
              <w:rPr>
                <w:rFonts w:eastAsia="Times New Roman" w:cs="Times New Roman"/>
              </w:rPr>
              <w:t>3</w:t>
            </w:r>
          </w:p>
        </w:tc>
      </w:tr>
      <w:tr w:rsidR="003A05DC" w:rsidRPr="005D4E66" w14:paraId="5A7CF55C" w14:textId="77777777" w:rsidTr="3B2740DC">
        <w:trPr>
          <w:trHeight w:val="151"/>
        </w:trPr>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58" w:type="dxa"/>
              <w:bottom w:w="100" w:type="dxa"/>
              <w:right w:w="58" w:type="dxa"/>
            </w:tcMar>
            <w:vAlign w:val="center"/>
          </w:tcPr>
          <w:p w14:paraId="1F08461A" w14:textId="6A73B49E" w:rsidR="003A05DC" w:rsidRPr="00867861" w:rsidRDefault="07107C41" w:rsidP="3B2740DC">
            <w:pPr>
              <w:spacing w:after="0" w:line="240" w:lineRule="auto"/>
              <w:jc w:val="center"/>
              <w:rPr>
                <w:rFonts w:eastAsia="Times New Roman" w:cs="Times New Roman"/>
                <w:b/>
                <w:bCs/>
                <w:color w:val="000000" w:themeColor="text1"/>
              </w:rPr>
            </w:pPr>
            <w:r w:rsidRPr="00867861">
              <w:rPr>
                <w:rFonts w:eastAsia="Times New Roman" w:cs="Times New Roman"/>
                <w:b/>
                <w:bCs/>
                <w:color w:val="000000" w:themeColor="text1"/>
              </w:rPr>
              <w:t>D</w:t>
            </w:r>
          </w:p>
        </w:tc>
        <w:tc>
          <w:tcPr>
            <w:tcW w:w="4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1B761B4E" w14:textId="5399297E" w:rsidR="003A05DC" w:rsidRPr="00867861" w:rsidRDefault="003A05DC" w:rsidP="0033431E">
            <w:pPr>
              <w:spacing w:after="0" w:line="240" w:lineRule="auto"/>
              <w:ind w:left="2" w:right="-135" w:hanging="2"/>
              <w:rPr>
                <w:rFonts w:eastAsia="Times New Roman" w:cs="Times New Roman"/>
                <w:color w:val="000000" w:themeColor="text1"/>
              </w:rPr>
            </w:pPr>
            <w:r w:rsidRPr="00867861">
              <w:rPr>
                <w:rFonts w:eastAsia="Times New Roman" w:cs="Times New Roman"/>
                <w:color w:val="000000" w:themeColor="text1"/>
              </w:rPr>
              <w:t>Manual addition of relevant manuscripts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1D023A3B" w14:textId="35D99EAA" w:rsidR="003A05DC" w:rsidRPr="00AB53FF" w:rsidRDefault="003A05DC" w:rsidP="0033431E">
            <w:pPr>
              <w:spacing w:after="0" w:line="240" w:lineRule="auto"/>
              <w:ind w:left="2" w:right="-135" w:hanging="2"/>
              <w:jc w:val="center"/>
              <w:rPr>
                <w:rFonts w:eastAsia="Times New Roman" w:cs="Times New Roman"/>
              </w:rPr>
            </w:pPr>
            <w:r>
              <w:rPr>
                <w:rFonts w:eastAsia="Times New Roman" w:cs="Times New Roman"/>
              </w:rPr>
              <w:t>2</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tcPr>
          <w:p w14:paraId="7980BA6E" w14:textId="2565708C" w:rsidR="003A05DC" w:rsidRPr="00AB53FF" w:rsidRDefault="003A05DC" w:rsidP="003A05DC">
            <w:pPr>
              <w:spacing w:after="0"/>
              <w:ind w:left="2" w:right="-135" w:hanging="2"/>
              <w:jc w:val="center"/>
              <w:rPr>
                <w:rFonts w:eastAsia="Times New Roman" w:cs="Times New Roman"/>
              </w:rPr>
            </w:pPr>
            <w:r w:rsidRPr="00AB53FF">
              <w:rPr>
                <w:rFonts w:eastAsia="Times New Roman" w:cs="Times New Roman"/>
              </w:rPr>
              <w:t>1</w:t>
            </w:r>
            <w:r w:rsidRPr="00BC3390">
              <w:rPr>
                <w:rFonts w:eastAsia="Times New Roman" w:cs="Times New Roman"/>
              </w:rPr>
              <w:t>95</w:t>
            </w:r>
          </w:p>
        </w:tc>
      </w:tr>
      <w:tr w:rsidR="000C01FD" w:rsidRPr="005D4E66" w14:paraId="0BAA7D5F" w14:textId="77777777" w:rsidTr="3B2740DC">
        <w:trPr>
          <w:trHeight w:val="124"/>
        </w:trPr>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58" w:type="dxa"/>
              <w:bottom w:w="100" w:type="dxa"/>
              <w:right w:w="58" w:type="dxa"/>
            </w:tcMar>
            <w:vAlign w:val="center"/>
            <w:hideMark/>
          </w:tcPr>
          <w:p w14:paraId="796FF20C" w14:textId="64B4D0F7" w:rsidR="000C01FD" w:rsidRPr="00867861" w:rsidRDefault="456C7B4F" w:rsidP="3B2740DC">
            <w:pPr>
              <w:spacing w:after="0" w:line="240" w:lineRule="auto"/>
              <w:jc w:val="center"/>
              <w:rPr>
                <w:rFonts w:eastAsia="Times New Roman" w:cs="Times New Roman"/>
                <w:b/>
                <w:bCs/>
                <w:color w:val="000000" w:themeColor="text1"/>
              </w:rPr>
            </w:pPr>
            <w:r w:rsidRPr="00867861">
              <w:rPr>
                <w:rFonts w:eastAsia="Times New Roman" w:cs="Times New Roman"/>
                <w:b/>
                <w:bCs/>
                <w:color w:val="000000" w:themeColor="text1"/>
              </w:rPr>
              <w:t>E</w:t>
            </w:r>
          </w:p>
        </w:tc>
        <w:tc>
          <w:tcPr>
            <w:tcW w:w="4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56A5B0DE" w14:textId="01B5B2AA" w:rsidR="000C01FD" w:rsidRPr="00867861" w:rsidRDefault="000C01FD" w:rsidP="005D4E66">
            <w:pPr>
              <w:spacing w:after="0" w:line="240" w:lineRule="auto"/>
              <w:ind w:left="2" w:right="-135" w:hanging="2"/>
              <w:rPr>
                <w:rFonts w:eastAsia="Times New Roman" w:cs="Times New Roman"/>
                <w:color w:val="000000" w:themeColor="text1"/>
              </w:rPr>
            </w:pPr>
            <w:r w:rsidRPr="00867861">
              <w:rPr>
                <w:rFonts w:eastAsia="Times New Roman" w:cs="Times New Roman"/>
                <w:color w:val="000000" w:themeColor="text1"/>
              </w:rPr>
              <w:t>Detailed review and screening for Exclusion Codes (1 – 3)</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2D7F0DE4" w14:textId="0F4C397B" w:rsidR="000C01FD" w:rsidRDefault="000C01FD" w:rsidP="0033431E">
            <w:pPr>
              <w:spacing w:after="0" w:line="240" w:lineRule="auto"/>
              <w:ind w:left="2" w:right="-135" w:hanging="2"/>
              <w:jc w:val="center"/>
              <w:rPr>
                <w:rFonts w:eastAsia="Times New Roman" w:cs="Times New Roman"/>
              </w:rPr>
            </w:pPr>
            <w:r>
              <w:rPr>
                <w:rFonts w:eastAsia="Times New Roman" w:cs="Times New Roman"/>
                <w:i/>
                <w:iCs/>
              </w:rPr>
              <w:t xml:space="preserve">Excl. </w:t>
            </w:r>
            <w:r w:rsidRPr="005D4E66">
              <w:rPr>
                <w:rFonts w:eastAsia="Times New Roman" w:cs="Times New Roman"/>
                <w:i/>
                <w:iCs/>
              </w:rPr>
              <w:t>Code 1</w:t>
            </w:r>
            <w:r>
              <w:rPr>
                <w:rFonts w:eastAsia="Times New Roman" w:cs="Times New Roman"/>
              </w:rPr>
              <w:t xml:space="preserve"> (58)</w:t>
            </w:r>
          </w:p>
          <w:p w14:paraId="7E44A41D" w14:textId="4D52B7A8" w:rsidR="000C01FD" w:rsidRDefault="000C01FD" w:rsidP="0033431E">
            <w:pPr>
              <w:spacing w:after="0" w:line="240" w:lineRule="auto"/>
              <w:ind w:left="2" w:right="-135" w:hanging="2"/>
              <w:jc w:val="center"/>
              <w:rPr>
                <w:rFonts w:eastAsia="Times New Roman" w:cs="Times New Roman"/>
              </w:rPr>
            </w:pPr>
            <w:r>
              <w:rPr>
                <w:rFonts w:eastAsia="Times New Roman" w:cs="Times New Roman"/>
                <w:i/>
                <w:iCs/>
              </w:rPr>
              <w:t xml:space="preserve">Excl. </w:t>
            </w:r>
            <w:r w:rsidRPr="005D4E66">
              <w:rPr>
                <w:rFonts w:eastAsia="Times New Roman" w:cs="Times New Roman"/>
                <w:i/>
                <w:iCs/>
              </w:rPr>
              <w:t>Code 2</w:t>
            </w:r>
            <w:r>
              <w:rPr>
                <w:rFonts w:eastAsia="Times New Roman" w:cs="Times New Roman"/>
              </w:rPr>
              <w:t xml:space="preserve"> (15)</w:t>
            </w:r>
          </w:p>
          <w:p w14:paraId="2A58E6E5" w14:textId="5A17A927" w:rsidR="000C01FD" w:rsidRDefault="000C01FD" w:rsidP="0033431E">
            <w:pPr>
              <w:spacing w:after="0" w:line="240" w:lineRule="auto"/>
              <w:ind w:left="2" w:right="-135" w:hanging="2"/>
              <w:jc w:val="center"/>
              <w:rPr>
                <w:rFonts w:eastAsia="Times New Roman" w:cs="Times New Roman"/>
              </w:rPr>
            </w:pPr>
            <w:r>
              <w:rPr>
                <w:rFonts w:eastAsia="Times New Roman" w:cs="Times New Roman"/>
                <w:i/>
                <w:iCs/>
              </w:rPr>
              <w:t xml:space="preserve">Excl. </w:t>
            </w:r>
            <w:r w:rsidRPr="005D4E66">
              <w:rPr>
                <w:rFonts w:eastAsia="Times New Roman" w:cs="Times New Roman"/>
                <w:i/>
                <w:iCs/>
              </w:rPr>
              <w:t>Codes 1 &amp; 2</w:t>
            </w:r>
            <w:r>
              <w:rPr>
                <w:rFonts w:eastAsia="Times New Roman" w:cs="Times New Roman"/>
              </w:rPr>
              <w:t xml:space="preserve"> (6)</w:t>
            </w:r>
          </w:p>
          <w:p w14:paraId="2F9EAA7F" w14:textId="3FC578DE" w:rsidR="000C01FD" w:rsidRPr="005D4E66" w:rsidRDefault="000C01FD" w:rsidP="0033431E">
            <w:pPr>
              <w:spacing w:after="0" w:line="240" w:lineRule="auto"/>
              <w:ind w:left="2" w:right="-135" w:hanging="2"/>
              <w:jc w:val="center"/>
              <w:rPr>
                <w:rFonts w:eastAsia="Times New Roman" w:cs="Times New Roman"/>
              </w:rPr>
            </w:pPr>
            <w:r>
              <w:rPr>
                <w:rFonts w:eastAsia="Times New Roman" w:cs="Times New Roman"/>
                <w:i/>
                <w:iCs/>
              </w:rPr>
              <w:t xml:space="preserve">Excl. Code 3 </w:t>
            </w:r>
            <w:r w:rsidRPr="001E70C9">
              <w:rPr>
                <w:rFonts w:eastAsia="Times New Roman" w:cs="Times New Roman"/>
              </w:rPr>
              <w:t>(2)</w:t>
            </w:r>
          </w:p>
        </w:tc>
        <w:tc>
          <w:tcPr>
            <w:tcW w:w="180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00" w:type="dxa"/>
              <w:left w:w="100" w:type="dxa"/>
              <w:bottom w:w="100" w:type="dxa"/>
              <w:right w:w="100" w:type="dxa"/>
            </w:tcMar>
            <w:vAlign w:val="center"/>
            <w:hideMark/>
          </w:tcPr>
          <w:p w14:paraId="74FF92AA" w14:textId="3648357A" w:rsidR="000C01FD" w:rsidRPr="005D4E66" w:rsidRDefault="000C01FD" w:rsidP="005D4E66">
            <w:pPr>
              <w:spacing w:after="0"/>
              <w:ind w:left="2" w:right="-135" w:hanging="2"/>
              <w:jc w:val="center"/>
              <w:rPr>
                <w:rFonts w:eastAsia="Times New Roman" w:cs="Times New Roman"/>
                <w:b/>
                <w:bCs/>
              </w:rPr>
            </w:pPr>
            <w:r w:rsidRPr="00BC3390">
              <w:rPr>
                <w:rFonts w:eastAsia="Times New Roman" w:cs="Times New Roman"/>
                <w:b/>
                <w:bCs/>
              </w:rPr>
              <w:t>11</w:t>
            </w:r>
            <w:r w:rsidR="003A05DC" w:rsidRPr="00BC3390">
              <w:rPr>
                <w:rFonts w:eastAsia="Times New Roman" w:cs="Times New Roman"/>
                <w:b/>
                <w:bCs/>
              </w:rPr>
              <w:t>4</w:t>
            </w:r>
          </w:p>
        </w:tc>
      </w:tr>
    </w:tbl>
    <w:p w14:paraId="02933286" w14:textId="6405E2DE" w:rsidR="000C01FD" w:rsidRDefault="000C01FD" w:rsidP="00333C66">
      <w:pPr>
        <w:spacing w:line="240" w:lineRule="auto"/>
        <w:rPr>
          <w:rFonts w:eastAsia="Times New Roman" w:cs="Times New Roman"/>
          <w:color w:val="000000"/>
        </w:rPr>
      </w:pPr>
    </w:p>
    <w:p w14:paraId="491100F1" w14:textId="77777777" w:rsidR="003E0DE8" w:rsidRPr="005F3D5C" w:rsidRDefault="003E0DE8" w:rsidP="005D4E66">
      <w:pPr>
        <w:pStyle w:val="Heading2"/>
      </w:pPr>
      <w:r w:rsidRPr="005F3D5C">
        <w:t>Coding</w:t>
      </w:r>
    </w:p>
    <w:p w14:paraId="62089629" w14:textId="5188A146" w:rsidR="00804AA4" w:rsidRDefault="00AA07EF" w:rsidP="003037B7">
      <w:r>
        <w:lastRenderedPageBreak/>
        <w:t>A systematic coding approach was used to</w:t>
      </w:r>
      <w:r w:rsidR="003E0DE8" w:rsidRPr="005D4E66">
        <w:t xml:space="preserve"> </w:t>
      </w:r>
      <w:r w:rsidR="00D15189">
        <w:t xml:space="preserve">deductively and </w:t>
      </w:r>
      <w:r w:rsidR="003E0DE8" w:rsidRPr="005D4E66">
        <w:t>inductively identify insights regarding coastal marine debris accumulation</w:t>
      </w:r>
      <w:r w:rsidR="004D3500">
        <w:t xml:space="preserve">, </w:t>
      </w:r>
      <w:r w:rsidR="002B11EB">
        <w:t>noting</w:t>
      </w:r>
      <w:r w:rsidR="005D4E66">
        <w:t xml:space="preserve"> and assessing</w:t>
      </w:r>
      <w:r w:rsidR="003E0DE8" w:rsidRPr="005D4E66">
        <w:t xml:space="preserve"> potentially relevant information from e</w:t>
      </w:r>
      <w:r w:rsidR="004D3500">
        <w:t>ach</w:t>
      </w:r>
      <w:r w:rsidR="003E0DE8" w:rsidRPr="005D4E66">
        <w:t xml:space="preserve"> article based on predetermined categories or qualities</w:t>
      </w:r>
      <w:r w:rsidR="004D3500">
        <w:t xml:space="preserve"> (Table 5)</w:t>
      </w:r>
      <w:r w:rsidR="002B11EB">
        <w:t xml:space="preserve"> during the comprehensive review</w:t>
      </w:r>
      <w:r w:rsidR="004D3500">
        <w:t>. During coding, general information (green</w:t>
      </w:r>
      <w:r w:rsidR="00811338">
        <w:t xml:space="preserve"> items in Fig.2.</w:t>
      </w:r>
      <w:r w:rsidR="004D3500">
        <w:t xml:space="preserve">) was differentiated from </w:t>
      </w:r>
      <w:r w:rsidR="00811338">
        <w:t>marine debris</w:t>
      </w:r>
      <w:r w:rsidR="004D3500">
        <w:t>-specific information (blue</w:t>
      </w:r>
      <w:r w:rsidR="00811338">
        <w:t xml:space="preserve"> items in Fig.2.</w:t>
      </w:r>
      <w:r w:rsidR="004D3500">
        <w:t xml:space="preserve">), </w:t>
      </w:r>
      <w:r w:rsidR="00E522A7">
        <w:t xml:space="preserve">and both deductive and inductive assessment methods were utilized, </w:t>
      </w:r>
      <w:r w:rsidR="004D3500">
        <w:t xml:space="preserve">as indicated in </w:t>
      </w:r>
      <w:r w:rsidR="00804AA4">
        <w:t>Fig.2.</w:t>
      </w:r>
    </w:p>
    <w:p w14:paraId="7D3BFE96" w14:textId="37157ACC" w:rsidR="00804AA4" w:rsidRDefault="00804AA4" w:rsidP="00804AA4">
      <w:pPr>
        <w:spacing w:after="0"/>
      </w:pPr>
      <w:r w:rsidRPr="00804AA4">
        <w:rPr>
          <w:noProof/>
        </w:rPr>
        <w:drawing>
          <wp:inline distT="0" distB="0" distL="0" distR="0" wp14:anchorId="4E14B721" wp14:editId="11154A12">
            <wp:extent cx="5978106" cy="2984500"/>
            <wp:effectExtent l="0" t="0" r="3810" b="6350"/>
            <wp:docPr id="46" name="Picture 45">
              <a:extLst xmlns:a="http://schemas.openxmlformats.org/drawingml/2006/main">
                <a:ext uri="{FF2B5EF4-FFF2-40B4-BE49-F238E27FC236}">
                  <a16:creationId xmlns:a16="http://schemas.microsoft.com/office/drawing/2014/main" id="{2AC6B251-735A-496E-924B-ABE34B57D9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5">
                      <a:extLst>
                        <a:ext uri="{FF2B5EF4-FFF2-40B4-BE49-F238E27FC236}">
                          <a16:creationId xmlns:a16="http://schemas.microsoft.com/office/drawing/2014/main" id="{2AC6B251-735A-496E-924B-ABE34B57D901}"/>
                        </a:ext>
                      </a:extLst>
                    </pic:cNvPr>
                    <pic:cNvPicPr>
                      <a:picLocks noChangeAspect="1"/>
                    </pic:cNvPicPr>
                  </pic:nvPicPr>
                  <pic:blipFill>
                    <a:blip r:embed="rId10"/>
                    <a:stretch>
                      <a:fillRect/>
                    </a:stretch>
                  </pic:blipFill>
                  <pic:spPr>
                    <a:xfrm>
                      <a:off x="0" y="0"/>
                      <a:ext cx="5982859" cy="2986873"/>
                    </a:xfrm>
                    <a:prstGeom prst="rect">
                      <a:avLst/>
                    </a:prstGeom>
                  </pic:spPr>
                </pic:pic>
              </a:graphicData>
            </a:graphic>
          </wp:inline>
        </w:drawing>
      </w:r>
    </w:p>
    <w:p w14:paraId="7690A7BD" w14:textId="07E98508" w:rsidR="460F3336" w:rsidRDefault="539DCF7C" w:rsidP="3B2740DC">
      <w:pPr>
        <w:rPr>
          <w:color w:val="70AD47" w:themeColor="accent6"/>
        </w:rPr>
      </w:pPr>
      <w:r w:rsidRPr="74DCB372">
        <w:rPr>
          <w:b/>
          <w:bCs/>
        </w:rPr>
        <w:t>Fig.2</w:t>
      </w:r>
      <w:r>
        <w:t>.: Coding categories and formats used for deductive</w:t>
      </w:r>
      <w:r w:rsidR="1FA9570C">
        <w:t xml:space="preserve"> (sub-categorization</w:t>
      </w:r>
      <w:r>
        <w:t xml:space="preserve"> and inductive </w:t>
      </w:r>
      <w:r w:rsidR="1FA9570C">
        <w:t xml:space="preserve">(observed) </w:t>
      </w:r>
      <w:r>
        <w:t xml:space="preserve">assessment </w:t>
      </w:r>
      <w:r w:rsidR="00867861" w:rsidRPr="00867861">
        <w:rPr>
          <w:color w:val="000000" w:themeColor="text1"/>
        </w:rPr>
        <w:t>methods. Note</w:t>
      </w:r>
      <w:r w:rsidR="460F3336" w:rsidRPr="00867861">
        <w:rPr>
          <w:color w:val="000000" w:themeColor="text1"/>
        </w:rPr>
        <w:t xml:space="preserve">: </w:t>
      </w:r>
      <w:r w:rsidR="44CADD91" w:rsidRPr="00867861">
        <w:rPr>
          <w:color w:val="000000" w:themeColor="text1"/>
        </w:rPr>
        <w:t>The green items show the general information gathered during coding, while the blue items show the marine-debris specific information. The line divides the a</w:t>
      </w:r>
      <w:r w:rsidR="30E548B7" w:rsidRPr="00867861">
        <w:rPr>
          <w:color w:val="000000" w:themeColor="text1"/>
        </w:rPr>
        <w:t>nalysis method</w:t>
      </w:r>
      <w:r w:rsidR="44CADD91" w:rsidRPr="00867861">
        <w:rPr>
          <w:color w:val="000000" w:themeColor="text1"/>
        </w:rPr>
        <w:t xml:space="preserve"> into deductive (above the line) and inductive (below the line).</w:t>
      </w:r>
    </w:p>
    <w:p w14:paraId="53296F2B" w14:textId="0A8EAD62" w:rsidR="00105845" w:rsidRPr="003037B7" w:rsidRDefault="119B8962" w:rsidP="00811338">
      <w:r>
        <w:t xml:space="preserve">For simplicity, a deductive analysis method </w:t>
      </w:r>
      <w:r w:rsidR="3BE49645">
        <w:t xml:space="preserve">(green items in Fig.2.) </w:t>
      </w:r>
      <w:r>
        <w:t xml:space="preserve">was adopted for several </w:t>
      </w:r>
      <w:r w:rsidR="3BE49645">
        <w:t xml:space="preserve">key parameters for which sub-categories/classifications could be easily determined. These </w:t>
      </w:r>
      <w:proofErr w:type="gramStart"/>
      <w:r w:rsidR="3BE49645">
        <w:t>included, but</w:t>
      </w:r>
      <w:proofErr w:type="gramEnd"/>
      <w:r w:rsidR="3BE49645">
        <w:t xml:space="preserve"> were not limited </w:t>
      </w:r>
      <w:proofErr w:type="gramStart"/>
      <w:r w:rsidR="3BE49645">
        <w:t>to:</w:t>
      </w:r>
      <w:proofErr w:type="gramEnd"/>
      <w:r w:rsidR="3BE49645">
        <w:t xml:space="preserve"> composition/type of marine debris; geographic region (primary and secondary; land and ocean); affected groups/sector; determining factors and factors affecting accumulation; accumulation data and behavior, and funding agency. Sub-category options are i</w:t>
      </w:r>
      <w:r w:rsidR="731B2F3C">
        <w:t>dentified</w:t>
      </w:r>
      <w:r w:rsidR="3BE49645">
        <w:t xml:space="preserve"> in Table 5 for additional clarity and transparency.  In contrast, some data were collected using an inductive approach, and these included directly observed and captured information including data and funding sources by name, examples and quotes that were provided within the publication, comments, and other observations.</w:t>
      </w:r>
    </w:p>
    <w:p w14:paraId="761E4CD8" w14:textId="7AA3FB68" w:rsidR="00804AA4" w:rsidRDefault="00804AA4" w:rsidP="004D3500">
      <w:pPr>
        <w:spacing w:after="0" w:line="240" w:lineRule="auto"/>
      </w:pPr>
    </w:p>
    <w:p w14:paraId="312ACAB2" w14:textId="2B0EE971" w:rsidR="005D4E66" w:rsidRDefault="005D4E66" w:rsidP="004D3500">
      <w:pPr>
        <w:spacing w:after="0" w:line="240" w:lineRule="auto"/>
        <w:rPr>
          <w:rFonts w:eastAsia="Times New Roman" w:cs="Times New Roman"/>
        </w:rPr>
      </w:pPr>
      <w:r w:rsidRPr="004D3500">
        <w:rPr>
          <w:rFonts w:eastAsia="Times New Roman" w:cs="Times New Roman"/>
          <w:b/>
          <w:bCs/>
          <w:color w:val="000000"/>
        </w:rPr>
        <w:t>Table 5:</w:t>
      </w:r>
      <w:r>
        <w:rPr>
          <w:rFonts w:eastAsia="Times New Roman" w:cs="Times New Roman"/>
          <w:color w:val="000000"/>
        </w:rPr>
        <w:t xml:space="preserve"> </w:t>
      </w:r>
      <w:r w:rsidR="004D3500">
        <w:rPr>
          <w:rFonts w:eastAsia="Times New Roman" w:cs="Times New Roman"/>
          <w:color w:val="000000"/>
        </w:rPr>
        <w:t>Coding categories and formats for deductive and inductive assessment</w:t>
      </w:r>
    </w:p>
    <w:tbl>
      <w:tblPr>
        <w:tblStyle w:val="TableGrid"/>
        <w:tblW w:w="9363" w:type="dxa"/>
        <w:tblLayout w:type="fixed"/>
        <w:tblLook w:val="04A0" w:firstRow="1" w:lastRow="0" w:firstColumn="1" w:lastColumn="0" w:noHBand="0" w:noVBand="1"/>
      </w:tblPr>
      <w:tblGrid>
        <w:gridCol w:w="985"/>
        <w:gridCol w:w="2880"/>
        <w:gridCol w:w="3150"/>
        <w:gridCol w:w="2348"/>
      </w:tblGrid>
      <w:tr w:rsidR="00804AA4" w:rsidRPr="004D3500" w14:paraId="5596C80C" w14:textId="41C8D288" w:rsidTr="00105845">
        <w:tc>
          <w:tcPr>
            <w:tcW w:w="985" w:type="dxa"/>
            <w:shd w:val="clear" w:color="auto" w:fill="FFFFFF" w:themeFill="background1"/>
            <w:textDirection w:val="btLr"/>
            <w:vAlign w:val="center"/>
          </w:tcPr>
          <w:p w14:paraId="1DFA0E5F" w14:textId="453E3017" w:rsidR="00804AA4" w:rsidRPr="004D3500" w:rsidRDefault="00804AA4" w:rsidP="003037B7">
            <w:pPr>
              <w:spacing w:after="0" w:line="240" w:lineRule="auto"/>
              <w:ind w:left="113" w:right="113"/>
              <w:jc w:val="center"/>
              <w:rPr>
                <w:rFonts w:eastAsia="Times New Roman" w:cs="Times New Roman"/>
                <w:b/>
                <w:bCs/>
                <w:sz w:val="21"/>
                <w:szCs w:val="21"/>
              </w:rPr>
            </w:pPr>
          </w:p>
        </w:tc>
        <w:tc>
          <w:tcPr>
            <w:tcW w:w="2880" w:type="dxa"/>
            <w:shd w:val="clear" w:color="auto" w:fill="FFFFFF" w:themeFill="background1"/>
            <w:vAlign w:val="center"/>
          </w:tcPr>
          <w:p w14:paraId="1D060E4F" w14:textId="5F05759D" w:rsidR="00804AA4" w:rsidRPr="004D3500" w:rsidRDefault="00804AA4" w:rsidP="003037B7">
            <w:pPr>
              <w:spacing w:after="0" w:line="240" w:lineRule="auto"/>
              <w:jc w:val="left"/>
              <w:rPr>
                <w:rFonts w:eastAsia="Times New Roman" w:cs="Times New Roman"/>
                <w:b/>
                <w:bCs/>
                <w:sz w:val="21"/>
                <w:szCs w:val="21"/>
              </w:rPr>
            </w:pPr>
            <w:r w:rsidRPr="004D3500">
              <w:rPr>
                <w:rFonts w:eastAsia="Times New Roman" w:cs="Times New Roman"/>
                <w:b/>
                <w:bCs/>
                <w:sz w:val="21"/>
                <w:szCs w:val="21"/>
              </w:rPr>
              <w:t>Coding categories</w:t>
            </w:r>
          </w:p>
        </w:tc>
        <w:tc>
          <w:tcPr>
            <w:tcW w:w="5498" w:type="dxa"/>
            <w:gridSpan w:val="2"/>
            <w:tcBorders>
              <w:bottom w:val="single" w:sz="4" w:space="0" w:color="000000" w:themeColor="text1"/>
            </w:tcBorders>
            <w:shd w:val="clear" w:color="auto" w:fill="FFFFFF" w:themeFill="background1"/>
            <w:vAlign w:val="center"/>
          </w:tcPr>
          <w:p w14:paraId="38A93B24" w14:textId="583B0C46" w:rsidR="00804AA4" w:rsidRPr="004D3500" w:rsidRDefault="00804AA4" w:rsidP="003037B7">
            <w:pPr>
              <w:spacing w:after="0" w:line="240" w:lineRule="auto"/>
              <w:ind w:right="-105"/>
              <w:jc w:val="left"/>
              <w:rPr>
                <w:rFonts w:eastAsia="Times New Roman" w:cs="Times New Roman"/>
                <w:b/>
                <w:bCs/>
                <w:sz w:val="21"/>
                <w:szCs w:val="21"/>
              </w:rPr>
            </w:pPr>
            <w:r>
              <w:rPr>
                <w:rFonts w:eastAsia="Times New Roman" w:cs="Times New Roman"/>
                <w:b/>
                <w:bCs/>
                <w:sz w:val="21"/>
                <w:szCs w:val="21"/>
              </w:rPr>
              <w:t>Deductive: Sub-category a</w:t>
            </w:r>
            <w:r w:rsidRPr="004D3500">
              <w:rPr>
                <w:rFonts w:eastAsia="Times New Roman" w:cs="Times New Roman"/>
                <w:b/>
                <w:bCs/>
                <w:sz w:val="21"/>
                <w:szCs w:val="21"/>
              </w:rPr>
              <w:t>ssign</w:t>
            </w:r>
            <w:r>
              <w:rPr>
                <w:rFonts w:eastAsia="Times New Roman" w:cs="Times New Roman"/>
                <w:b/>
                <w:bCs/>
                <w:sz w:val="21"/>
                <w:szCs w:val="21"/>
              </w:rPr>
              <w:t>ment</w:t>
            </w:r>
            <w:r w:rsidR="00811338">
              <w:rPr>
                <w:rFonts w:eastAsia="Times New Roman" w:cs="Times New Roman"/>
                <w:b/>
                <w:bCs/>
                <w:sz w:val="21"/>
                <w:szCs w:val="21"/>
              </w:rPr>
              <w:t xml:space="preserve"> options</w:t>
            </w:r>
          </w:p>
        </w:tc>
      </w:tr>
      <w:tr w:rsidR="00804AA4" w:rsidRPr="004D3500" w14:paraId="605580B9" w14:textId="7EFD3866" w:rsidTr="009A721F">
        <w:trPr>
          <w:trHeight w:val="1295"/>
        </w:trPr>
        <w:tc>
          <w:tcPr>
            <w:tcW w:w="985" w:type="dxa"/>
            <w:vMerge w:val="restart"/>
            <w:shd w:val="clear" w:color="auto" w:fill="E2EFD9" w:themeFill="accent6" w:themeFillTint="33"/>
            <w:textDirection w:val="btLr"/>
            <w:vAlign w:val="center"/>
          </w:tcPr>
          <w:p w14:paraId="49DC0271" w14:textId="7CE26100" w:rsidR="00804AA4" w:rsidRPr="004D3500" w:rsidRDefault="00804AA4" w:rsidP="003037B7">
            <w:pPr>
              <w:spacing w:after="0" w:line="240" w:lineRule="auto"/>
              <w:jc w:val="center"/>
              <w:rPr>
                <w:rFonts w:eastAsia="Times New Roman" w:cs="Times New Roman"/>
                <w:sz w:val="21"/>
                <w:szCs w:val="21"/>
              </w:rPr>
            </w:pPr>
            <w:r w:rsidRPr="004D3500">
              <w:rPr>
                <w:rFonts w:eastAsia="Times New Roman" w:cs="Times New Roman"/>
                <w:b/>
                <w:bCs/>
                <w:sz w:val="21"/>
                <w:szCs w:val="21"/>
              </w:rPr>
              <w:t xml:space="preserve">General </w:t>
            </w:r>
            <w:r w:rsidR="009A721F">
              <w:rPr>
                <w:rFonts w:eastAsia="Times New Roman" w:cs="Times New Roman"/>
                <w:b/>
                <w:bCs/>
                <w:sz w:val="21"/>
                <w:szCs w:val="21"/>
              </w:rPr>
              <w:t>information c</w:t>
            </w:r>
            <w:r w:rsidR="009A721F" w:rsidRPr="004D3500">
              <w:rPr>
                <w:rFonts w:eastAsia="Times New Roman" w:cs="Times New Roman"/>
                <w:b/>
                <w:bCs/>
                <w:sz w:val="21"/>
                <w:szCs w:val="21"/>
              </w:rPr>
              <w:t xml:space="preserve">oding </w:t>
            </w:r>
            <w:r w:rsidRPr="004D3500">
              <w:rPr>
                <w:rFonts w:eastAsia="Times New Roman" w:cs="Times New Roman"/>
                <w:b/>
                <w:bCs/>
                <w:sz w:val="21"/>
                <w:szCs w:val="21"/>
              </w:rPr>
              <w:t xml:space="preserve">and </w:t>
            </w:r>
            <w:r w:rsidR="009A721F">
              <w:rPr>
                <w:rFonts w:eastAsia="Times New Roman" w:cs="Times New Roman"/>
                <w:b/>
                <w:bCs/>
                <w:sz w:val="21"/>
                <w:szCs w:val="21"/>
              </w:rPr>
              <w:t>c</w:t>
            </w:r>
            <w:r w:rsidR="009A721F" w:rsidRPr="004D3500">
              <w:rPr>
                <w:rFonts w:eastAsia="Times New Roman" w:cs="Times New Roman"/>
                <w:b/>
                <w:bCs/>
                <w:sz w:val="21"/>
                <w:szCs w:val="21"/>
              </w:rPr>
              <w:t>ategorization</w:t>
            </w:r>
          </w:p>
        </w:tc>
        <w:tc>
          <w:tcPr>
            <w:tcW w:w="2880" w:type="dxa"/>
            <w:shd w:val="clear" w:color="auto" w:fill="E2EFD9" w:themeFill="accent6" w:themeFillTint="33"/>
            <w:vAlign w:val="center"/>
          </w:tcPr>
          <w:p w14:paraId="5B38326C" w14:textId="09BE6349"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 xml:space="preserve">Geographic region </w:t>
            </w:r>
            <w:r>
              <w:rPr>
                <w:rFonts w:eastAsia="Times New Roman" w:cs="Times New Roman"/>
                <w:sz w:val="21"/>
                <w:szCs w:val="21"/>
              </w:rPr>
              <w:t>(lan</w:t>
            </w:r>
            <w:r w:rsidRPr="004D3500">
              <w:rPr>
                <w:rFonts w:eastAsia="Times New Roman" w:cs="Times New Roman"/>
                <w:sz w:val="21"/>
                <w:szCs w:val="21"/>
              </w:rPr>
              <w:t>d</w:t>
            </w:r>
            <w:r>
              <w:rPr>
                <w:rFonts w:eastAsia="Times New Roman" w:cs="Times New Roman"/>
                <w:sz w:val="21"/>
                <w:szCs w:val="21"/>
              </w:rPr>
              <w:t>)</w:t>
            </w:r>
            <w:r w:rsidRPr="004D3500">
              <w:rPr>
                <w:rFonts w:eastAsia="Times New Roman" w:cs="Times New Roman"/>
                <w:sz w:val="21"/>
                <w:szCs w:val="21"/>
              </w:rPr>
              <w:t xml:space="preserve"> </w:t>
            </w:r>
          </w:p>
          <w:p w14:paraId="18567F72" w14:textId="7DE40B29"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(Primary and secondary</w:t>
            </w:r>
            <w:r>
              <w:rPr>
                <w:rFonts w:eastAsia="Times New Roman" w:cs="Times New Roman"/>
                <w:sz w:val="21"/>
                <w:szCs w:val="21"/>
              </w:rPr>
              <w:t>)</w:t>
            </w:r>
          </w:p>
        </w:tc>
        <w:tc>
          <w:tcPr>
            <w:tcW w:w="3150" w:type="dxa"/>
            <w:tcBorders>
              <w:bottom w:val="single" w:sz="4" w:space="0" w:color="000000" w:themeColor="text1"/>
              <w:right w:val="nil"/>
            </w:tcBorders>
            <w:shd w:val="clear" w:color="auto" w:fill="FFFFFF" w:themeFill="background1"/>
          </w:tcPr>
          <w:p w14:paraId="0A80F547"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North America</w:t>
            </w:r>
          </w:p>
          <w:p w14:paraId="58EED5E9"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Central America</w:t>
            </w:r>
          </w:p>
          <w:p w14:paraId="6A1D1B48"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South America</w:t>
            </w:r>
          </w:p>
          <w:p w14:paraId="3C86294B" w14:textId="5568A920"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Europe</w:t>
            </w:r>
          </w:p>
          <w:p w14:paraId="4963FC73" w14:textId="76C14ED9" w:rsidR="00804AA4" w:rsidRPr="004D3500" w:rsidRDefault="00804AA4" w:rsidP="00804AA4">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Asia</w:t>
            </w:r>
          </w:p>
        </w:tc>
        <w:tc>
          <w:tcPr>
            <w:tcW w:w="2343" w:type="dxa"/>
            <w:tcBorders>
              <w:left w:val="nil"/>
              <w:bottom w:val="single" w:sz="4" w:space="0" w:color="000000" w:themeColor="text1"/>
            </w:tcBorders>
            <w:shd w:val="clear" w:color="auto" w:fill="FFFFFF" w:themeFill="background1"/>
          </w:tcPr>
          <w:p w14:paraId="4BF47C21"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Africa</w:t>
            </w:r>
          </w:p>
          <w:p w14:paraId="7D4AE0BE"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Antarctica</w:t>
            </w:r>
          </w:p>
          <w:p w14:paraId="3C9CC24C"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Small Island States</w:t>
            </w:r>
          </w:p>
          <w:p w14:paraId="64D6BF64"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Global</w:t>
            </w:r>
          </w:p>
          <w:p w14:paraId="19F6F096" w14:textId="6BB76C44"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Australasia</w:t>
            </w:r>
          </w:p>
        </w:tc>
      </w:tr>
      <w:tr w:rsidR="00804AA4" w:rsidRPr="004D3500" w14:paraId="7293E236" w14:textId="1314D87D" w:rsidTr="009A721F">
        <w:trPr>
          <w:trHeight w:val="800"/>
        </w:trPr>
        <w:tc>
          <w:tcPr>
            <w:tcW w:w="985" w:type="dxa"/>
            <w:vMerge/>
            <w:shd w:val="clear" w:color="auto" w:fill="E2EFD9" w:themeFill="accent6" w:themeFillTint="33"/>
            <w:vAlign w:val="center"/>
          </w:tcPr>
          <w:p w14:paraId="5851C48E"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E2EFD9" w:themeFill="accent6" w:themeFillTint="33"/>
            <w:vAlign w:val="center"/>
          </w:tcPr>
          <w:p w14:paraId="5DD21BD9" w14:textId="63A91B5C"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 xml:space="preserve">Geographic region </w:t>
            </w:r>
            <w:r>
              <w:rPr>
                <w:rFonts w:eastAsia="Times New Roman" w:cs="Times New Roman"/>
                <w:sz w:val="21"/>
                <w:szCs w:val="21"/>
              </w:rPr>
              <w:t>(ocean)</w:t>
            </w:r>
          </w:p>
          <w:p w14:paraId="53EE6289" w14:textId="7B36DB26"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(Primary and secondary</w:t>
            </w:r>
            <w:r>
              <w:rPr>
                <w:rFonts w:eastAsia="Times New Roman" w:cs="Times New Roman"/>
                <w:sz w:val="21"/>
                <w:szCs w:val="21"/>
              </w:rPr>
              <w:t>)</w:t>
            </w:r>
          </w:p>
        </w:tc>
        <w:tc>
          <w:tcPr>
            <w:tcW w:w="3150" w:type="dxa"/>
            <w:tcBorders>
              <w:bottom w:val="single" w:sz="4" w:space="0" w:color="000000" w:themeColor="text1"/>
              <w:right w:val="nil"/>
            </w:tcBorders>
            <w:shd w:val="clear" w:color="auto" w:fill="FFFFFF" w:themeFill="background1"/>
          </w:tcPr>
          <w:p w14:paraId="4745CEE2" w14:textId="77777777" w:rsidR="00804AA4" w:rsidRPr="004D3500" w:rsidRDefault="00804AA4" w:rsidP="003037B7">
            <w:pPr>
              <w:spacing w:after="0" w:line="240" w:lineRule="auto"/>
              <w:ind w:left="109" w:hanging="57"/>
              <w:jc w:val="left"/>
              <w:rPr>
                <w:rFonts w:eastAsia="Times New Roman" w:cs="Times New Roman"/>
                <w:sz w:val="21"/>
                <w:szCs w:val="21"/>
              </w:rPr>
            </w:pPr>
            <w:proofErr w:type="spellStart"/>
            <w:r w:rsidRPr="004D3500">
              <w:rPr>
                <w:rFonts w:eastAsia="Times New Roman" w:cs="Times New Roman"/>
                <w:sz w:val="21"/>
                <w:szCs w:val="21"/>
              </w:rPr>
              <w:t>Artic</w:t>
            </w:r>
            <w:proofErr w:type="spellEnd"/>
          </w:p>
          <w:p w14:paraId="7ED9C031"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Pacific</w:t>
            </w:r>
          </w:p>
          <w:p w14:paraId="7B4711A2" w14:textId="49273FA0"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Atlantic</w:t>
            </w:r>
          </w:p>
        </w:tc>
        <w:tc>
          <w:tcPr>
            <w:tcW w:w="2343" w:type="dxa"/>
            <w:tcBorders>
              <w:left w:val="nil"/>
              <w:bottom w:val="single" w:sz="4" w:space="0" w:color="000000" w:themeColor="text1"/>
            </w:tcBorders>
            <w:shd w:val="clear" w:color="auto" w:fill="FFFFFF" w:themeFill="background1"/>
          </w:tcPr>
          <w:p w14:paraId="0BDD662D"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Indian</w:t>
            </w:r>
          </w:p>
          <w:p w14:paraId="47A58CC9"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Southern</w:t>
            </w:r>
          </w:p>
          <w:p w14:paraId="74858490" w14:textId="3516DCF4"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Global</w:t>
            </w:r>
          </w:p>
        </w:tc>
      </w:tr>
      <w:tr w:rsidR="00804AA4" w:rsidRPr="004D3500" w14:paraId="30081F7A" w14:textId="29D9E093" w:rsidTr="009A721F">
        <w:trPr>
          <w:trHeight w:val="809"/>
        </w:trPr>
        <w:tc>
          <w:tcPr>
            <w:tcW w:w="985" w:type="dxa"/>
            <w:vMerge/>
            <w:shd w:val="clear" w:color="auto" w:fill="E2EFD9" w:themeFill="accent6" w:themeFillTint="33"/>
            <w:vAlign w:val="center"/>
          </w:tcPr>
          <w:p w14:paraId="72099ED4"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E2EFD9" w:themeFill="accent6" w:themeFillTint="33"/>
            <w:vAlign w:val="center"/>
          </w:tcPr>
          <w:p w14:paraId="761F0FB8" w14:textId="444EB281" w:rsidR="00804AA4" w:rsidRPr="004D3500" w:rsidRDefault="00804AA4" w:rsidP="003037B7">
            <w:pPr>
              <w:spacing w:after="0" w:line="240" w:lineRule="auto"/>
              <w:jc w:val="left"/>
              <w:rPr>
                <w:rFonts w:eastAsia="Times New Roman" w:cs="Times New Roman"/>
                <w:sz w:val="21"/>
                <w:szCs w:val="21"/>
              </w:rPr>
            </w:pPr>
            <w:r>
              <w:rPr>
                <w:rFonts w:eastAsia="Times New Roman" w:cs="Times New Roman"/>
                <w:sz w:val="21"/>
                <w:szCs w:val="21"/>
              </w:rPr>
              <w:t>Primary affected group / sector</w:t>
            </w:r>
          </w:p>
        </w:tc>
        <w:tc>
          <w:tcPr>
            <w:tcW w:w="3150" w:type="dxa"/>
            <w:tcBorders>
              <w:bottom w:val="single" w:sz="4" w:space="0" w:color="000000" w:themeColor="text1"/>
              <w:right w:val="nil"/>
            </w:tcBorders>
            <w:shd w:val="clear" w:color="auto" w:fill="FFFFFF" w:themeFill="background1"/>
          </w:tcPr>
          <w:p w14:paraId="7247B58A"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Fisheries</w:t>
            </w:r>
          </w:p>
          <w:p w14:paraId="32C93602"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Shipping and transport</w:t>
            </w:r>
          </w:p>
          <w:p w14:paraId="20AAFB8F" w14:textId="61335A49"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Recreation</w:t>
            </w:r>
          </w:p>
        </w:tc>
        <w:tc>
          <w:tcPr>
            <w:tcW w:w="2343" w:type="dxa"/>
            <w:tcBorders>
              <w:left w:val="nil"/>
              <w:bottom w:val="single" w:sz="4" w:space="0" w:color="000000" w:themeColor="text1"/>
            </w:tcBorders>
            <w:shd w:val="clear" w:color="auto" w:fill="FFFFFF" w:themeFill="background1"/>
          </w:tcPr>
          <w:p w14:paraId="35BCEB4E"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Tourism</w:t>
            </w:r>
          </w:p>
          <w:p w14:paraId="2B9BD073"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Other</w:t>
            </w:r>
          </w:p>
          <w:p w14:paraId="1F92D416" w14:textId="13989FB3"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More than one</w:t>
            </w:r>
          </w:p>
        </w:tc>
      </w:tr>
      <w:tr w:rsidR="00804AA4" w:rsidRPr="004D3500" w14:paraId="4D92C66E" w14:textId="5A914894" w:rsidTr="009A721F">
        <w:trPr>
          <w:trHeight w:val="809"/>
        </w:trPr>
        <w:tc>
          <w:tcPr>
            <w:tcW w:w="985" w:type="dxa"/>
            <w:vMerge/>
            <w:shd w:val="clear" w:color="auto" w:fill="E2EFD9" w:themeFill="accent6" w:themeFillTint="33"/>
            <w:vAlign w:val="center"/>
          </w:tcPr>
          <w:p w14:paraId="733797CD"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E2EFD9" w:themeFill="accent6" w:themeFillTint="33"/>
            <w:vAlign w:val="center"/>
          </w:tcPr>
          <w:p w14:paraId="53675738" w14:textId="77777777"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Funding agency type</w:t>
            </w:r>
          </w:p>
          <w:p w14:paraId="36C78E35" w14:textId="3E89D30A"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(Primary and secondary)</w:t>
            </w:r>
          </w:p>
        </w:tc>
        <w:tc>
          <w:tcPr>
            <w:tcW w:w="3150" w:type="dxa"/>
            <w:tcBorders>
              <w:right w:val="nil"/>
            </w:tcBorders>
            <w:shd w:val="clear" w:color="auto" w:fill="FFFFFF" w:themeFill="background1"/>
          </w:tcPr>
          <w:p w14:paraId="33B30AFB"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National/federal agency</w:t>
            </w:r>
          </w:p>
          <w:p w14:paraId="5BCAD666"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Intergovernmental organization</w:t>
            </w:r>
          </w:p>
          <w:p w14:paraId="20A74F1D" w14:textId="70562F9E" w:rsidR="00804AA4" w:rsidRPr="004D3500" w:rsidRDefault="00804AA4" w:rsidP="00804AA4">
            <w:pPr>
              <w:spacing w:after="0" w:line="240" w:lineRule="auto"/>
              <w:ind w:left="256" w:hanging="180"/>
              <w:jc w:val="left"/>
              <w:rPr>
                <w:rFonts w:eastAsia="Times New Roman" w:cs="Times New Roman"/>
                <w:sz w:val="21"/>
                <w:szCs w:val="21"/>
              </w:rPr>
            </w:pPr>
            <w:r w:rsidRPr="004D3500">
              <w:rPr>
                <w:rFonts w:eastAsia="Times New Roman" w:cs="Times New Roman"/>
                <w:sz w:val="21"/>
                <w:szCs w:val="21"/>
              </w:rPr>
              <w:t>Private institute</w:t>
            </w:r>
          </w:p>
        </w:tc>
        <w:tc>
          <w:tcPr>
            <w:tcW w:w="2343" w:type="dxa"/>
            <w:tcBorders>
              <w:left w:val="nil"/>
            </w:tcBorders>
            <w:shd w:val="clear" w:color="auto" w:fill="FFFFFF" w:themeFill="background1"/>
          </w:tcPr>
          <w:p w14:paraId="6206BF1B"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Public institute</w:t>
            </w:r>
          </w:p>
          <w:p w14:paraId="0104142B"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Non-profit/NGO</w:t>
            </w:r>
          </w:p>
          <w:p w14:paraId="51504B57" w14:textId="1486710B"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Other</w:t>
            </w:r>
          </w:p>
        </w:tc>
      </w:tr>
      <w:tr w:rsidR="00804AA4" w:rsidRPr="004D3500" w14:paraId="0C1EA42D" w14:textId="3FFBC0A9" w:rsidTr="009A721F">
        <w:trPr>
          <w:trHeight w:val="791"/>
        </w:trPr>
        <w:tc>
          <w:tcPr>
            <w:tcW w:w="985" w:type="dxa"/>
            <w:vMerge/>
            <w:shd w:val="clear" w:color="auto" w:fill="E2EFD9" w:themeFill="accent6" w:themeFillTint="33"/>
            <w:vAlign w:val="center"/>
          </w:tcPr>
          <w:p w14:paraId="14855F36" w14:textId="546299C4" w:rsidR="00804AA4" w:rsidRPr="004D3500" w:rsidRDefault="00804AA4" w:rsidP="003037B7">
            <w:pPr>
              <w:spacing w:after="0" w:line="240" w:lineRule="auto"/>
              <w:rPr>
                <w:rFonts w:eastAsia="Times New Roman" w:cs="Times New Roman"/>
                <w:sz w:val="21"/>
                <w:szCs w:val="21"/>
              </w:rPr>
            </w:pPr>
          </w:p>
        </w:tc>
        <w:tc>
          <w:tcPr>
            <w:tcW w:w="2880" w:type="dxa"/>
            <w:shd w:val="clear" w:color="auto" w:fill="E2EFD9" w:themeFill="accent6" w:themeFillTint="33"/>
            <w:vAlign w:val="center"/>
          </w:tcPr>
          <w:p w14:paraId="5BA24ED7" w14:textId="56411022"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Composition/ type of marine debris</w:t>
            </w:r>
          </w:p>
        </w:tc>
        <w:tc>
          <w:tcPr>
            <w:tcW w:w="3150" w:type="dxa"/>
            <w:tcBorders>
              <w:right w:val="nil"/>
            </w:tcBorders>
            <w:shd w:val="clear" w:color="auto" w:fill="FFFFFF" w:themeFill="background1"/>
          </w:tcPr>
          <w:p w14:paraId="7F9AD2D2"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Disaster/hazard/event</w:t>
            </w:r>
          </w:p>
          <w:p w14:paraId="4F2B1FC8"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Shipping/cargo/transport</w:t>
            </w:r>
          </w:p>
          <w:p w14:paraId="7CB77F18" w14:textId="7D5046EE"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Recreation debris</w:t>
            </w:r>
          </w:p>
        </w:tc>
        <w:tc>
          <w:tcPr>
            <w:tcW w:w="2343" w:type="dxa"/>
            <w:tcBorders>
              <w:left w:val="nil"/>
            </w:tcBorders>
            <w:shd w:val="clear" w:color="auto" w:fill="FFFFFF" w:themeFill="background1"/>
          </w:tcPr>
          <w:p w14:paraId="0AFE5F47"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General waste</w:t>
            </w:r>
          </w:p>
          <w:p w14:paraId="5B99E967"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Micro/nano-plastics</w:t>
            </w:r>
          </w:p>
          <w:p w14:paraId="604DB953" w14:textId="0DD06BF8"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Fishing gear</w:t>
            </w:r>
          </w:p>
        </w:tc>
      </w:tr>
      <w:tr w:rsidR="00804AA4" w:rsidRPr="004D3500" w14:paraId="7A1EA2E0" w14:textId="2287F5E7" w:rsidTr="009A721F">
        <w:trPr>
          <w:trHeight w:val="368"/>
        </w:trPr>
        <w:tc>
          <w:tcPr>
            <w:tcW w:w="985" w:type="dxa"/>
            <w:vMerge w:val="restart"/>
            <w:shd w:val="clear" w:color="auto" w:fill="D9E2F3" w:themeFill="accent1" w:themeFillTint="33"/>
            <w:textDirection w:val="btLr"/>
            <w:vAlign w:val="center"/>
          </w:tcPr>
          <w:p w14:paraId="3E111281" w14:textId="44450EDB" w:rsidR="00804AA4" w:rsidRPr="004D3500" w:rsidRDefault="009A721F" w:rsidP="003037B7">
            <w:pPr>
              <w:spacing w:after="0" w:line="240" w:lineRule="auto"/>
              <w:ind w:left="113" w:right="113"/>
              <w:jc w:val="center"/>
              <w:rPr>
                <w:rFonts w:eastAsia="Times New Roman" w:cs="Times New Roman"/>
                <w:b/>
                <w:bCs/>
                <w:sz w:val="21"/>
                <w:szCs w:val="21"/>
              </w:rPr>
            </w:pPr>
            <w:r>
              <w:rPr>
                <w:rFonts w:eastAsia="Times New Roman" w:cs="Times New Roman"/>
                <w:b/>
                <w:bCs/>
                <w:sz w:val="21"/>
                <w:szCs w:val="21"/>
              </w:rPr>
              <w:t>Marine debris specific coding and categorization</w:t>
            </w:r>
          </w:p>
        </w:tc>
        <w:tc>
          <w:tcPr>
            <w:tcW w:w="2880" w:type="dxa"/>
            <w:shd w:val="clear" w:color="auto" w:fill="D9E2F3" w:themeFill="accent1" w:themeFillTint="33"/>
            <w:vAlign w:val="center"/>
          </w:tcPr>
          <w:p w14:paraId="2FFFBD0D" w14:textId="12E927D5"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Accumulation focus</w:t>
            </w:r>
          </w:p>
        </w:tc>
        <w:tc>
          <w:tcPr>
            <w:tcW w:w="3150" w:type="dxa"/>
            <w:tcBorders>
              <w:right w:val="nil"/>
            </w:tcBorders>
            <w:shd w:val="clear" w:color="auto" w:fill="FFFFFF" w:themeFill="background1"/>
          </w:tcPr>
          <w:p w14:paraId="01045B91" w14:textId="76360C1A"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Coastal</w:t>
            </w:r>
          </w:p>
        </w:tc>
        <w:tc>
          <w:tcPr>
            <w:tcW w:w="2343" w:type="dxa"/>
            <w:tcBorders>
              <w:left w:val="nil"/>
            </w:tcBorders>
            <w:shd w:val="clear" w:color="auto" w:fill="FFFFFF" w:themeFill="background1"/>
          </w:tcPr>
          <w:p w14:paraId="1F3973DD" w14:textId="38AD94E6"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Non-coastal</w:t>
            </w:r>
          </w:p>
        </w:tc>
      </w:tr>
      <w:tr w:rsidR="00804AA4" w:rsidRPr="004D3500" w14:paraId="532CBBEF" w14:textId="77777777" w:rsidTr="009A721F">
        <w:trPr>
          <w:trHeight w:val="1061"/>
        </w:trPr>
        <w:tc>
          <w:tcPr>
            <w:tcW w:w="985" w:type="dxa"/>
            <w:vMerge/>
            <w:shd w:val="clear" w:color="auto" w:fill="D9E2F3" w:themeFill="accent1" w:themeFillTint="33"/>
            <w:vAlign w:val="center"/>
          </w:tcPr>
          <w:p w14:paraId="73886608"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D9E2F3" w:themeFill="accent1" w:themeFillTint="33"/>
            <w:vAlign w:val="center"/>
          </w:tcPr>
          <w:p w14:paraId="52BF368B" w14:textId="52E5317F"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Factors affecting accumulation</w:t>
            </w:r>
          </w:p>
        </w:tc>
        <w:tc>
          <w:tcPr>
            <w:tcW w:w="3150" w:type="dxa"/>
            <w:tcBorders>
              <w:right w:val="nil"/>
            </w:tcBorders>
            <w:shd w:val="clear" w:color="auto" w:fill="FFFFFF" w:themeFill="background1"/>
          </w:tcPr>
          <w:p w14:paraId="64D6D00C"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Origin / source</w:t>
            </w:r>
          </w:p>
          <w:p w14:paraId="4600F395"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Tide / current</w:t>
            </w:r>
          </w:p>
          <w:p w14:paraId="674A9B11"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Volume</w:t>
            </w:r>
          </w:p>
          <w:p w14:paraId="0C9C533B" w14:textId="18B50BFA"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Cause</w:t>
            </w:r>
          </w:p>
        </w:tc>
        <w:tc>
          <w:tcPr>
            <w:tcW w:w="2343" w:type="dxa"/>
            <w:tcBorders>
              <w:left w:val="nil"/>
            </w:tcBorders>
            <w:shd w:val="clear" w:color="auto" w:fill="FFFFFF" w:themeFill="background1"/>
          </w:tcPr>
          <w:p w14:paraId="4F6262D3"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Acute vs. chronic</w:t>
            </w:r>
          </w:p>
          <w:p w14:paraId="7DD7E577"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 xml:space="preserve">Transport </w:t>
            </w:r>
            <w:proofErr w:type="gramStart"/>
            <w:r w:rsidRPr="004D3500">
              <w:rPr>
                <w:rFonts w:eastAsia="Times New Roman" w:cs="Times New Roman"/>
                <w:sz w:val="21"/>
                <w:szCs w:val="21"/>
              </w:rPr>
              <w:t>mechanisms</w:t>
            </w:r>
            <w:proofErr w:type="gramEnd"/>
          </w:p>
          <w:p w14:paraId="0FB399DC" w14:textId="77777777"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Other</w:t>
            </w:r>
          </w:p>
          <w:p w14:paraId="6431C504" w14:textId="3CD80AA3"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More than one</w:t>
            </w:r>
          </w:p>
        </w:tc>
      </w:tr>
      <w:tr w:rsidR="00804AA4" w:rsidRPr="004D3500" w14:paraId="1F405382" w14:textId="77777777" w:rsidTr="009A721F">
        <w:trPr>
          <w:trHeight w:val="260"/>
        </w:trPr>
        <w:tc>
          <w:tcPr>
            <w:tcW w:w="985" w:type="dxa"/>
            <w:vMerge/>
            <w:shd w:val="clear" w:color="auto" w:fill="D9E2F3" w:themeFill="accent1" w:themeFillTint="33"/>
            <w:vAlign w:val="center"/>
          </w:tcPr>
          <w:p w14:paraId="32E09F01"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D9E2F3" w:themeFill="accent1" w:themeFillTint="33"/>
            <w:vAlign w:val="center"/>
          </w:tcPr>
          <w:p w14:paraId="6E40C24D" w14:textId="73FF0284"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Data type</w:t>
            </w:r>
          </w:p>
        </w:tc>
        <w:tc>
          <w:tcPr>
            <w:tcW w:w="3150" w:type="dxa"/>
            <w:tcBorders>
              <w:right w:val="nil"/>
            </w:tcBorders>
            <w:shd w:val="clear" w:color="auto" w:fill="FFFFFF" w:themeFill="background1"/>
          </w:tcPr>
          <w:p w14:paraId="456AF51D" w14:textId="2E85930E" w:rsidR="00804AA4" w:rsidRPr="004D3500" w:rsidRDefault="00804AA4" w:rsidP="00804AA4">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Empirical</w:t>
            </w:r>
          </w:p>
        </w:tc>
        <w:tc>
          <w:tcPr>
            <w:tcW w:w="2343" w:type="dxa"/>
            <w:tcBorders>
              <w:left w:val="nil"/>
            </w:tcBorders>
            <w:shd w:val="clear" w:color="auto" w:fill="FFFFFF" w:themeFill="background1"/>
          </w:tcPr>
          <w:p w14:paraId="334A3E2A" w14:textId="666AE950" w:rsidR="00804AA4" w:rsidRPr="004D3500" w:rsidRDefault="00804AA4" w:rsidP="003037B7">
            <w:pPr>
              <w:spacing w:after="0" w:line="240" w:lineRule="auto"/>
              <w:ind w:left="67" w:hanging="180"/>
              <w:jc w:val="left"/>
              <w:rPr>
                <w:rFonts w:eastAsia="Times New Roman" w:cs="Times New Roman"/>
                <w:sz w:val="21"/>
                <w:szCs w:val="21"/>
              </w:rPr>
            </w:pPr>
            <w:r w:rsidRPr="004D3500">
              <w:rPr>
                <w:rFonts w:eastAsia="Times New Roman" w:cs="Times New Roman"/>
                <w:sz w:val="21"/>
                <w:szCs w:val="21"/>
              </w:rPr>
              <w:t>Secondary</w:t>
            </w:r>
          </w:p>
        </w:tc>
      </w:tr>
      <w:tr w:rsidR="00804AA4" w:rsidRPr="004D3500" w14:paraId="3D4F953F" w14:textId="77777777" w:rsidTr="009A721F">
        <w:trPr>
          <w:trHeight w:val="1070"/>
        </w:trPr>
        <w:tc>
          <w:tcPr>
            <w:tcW w:w="985" w:type="dxa"/>
            <w:vMerge/>
            <w:shd w:val="clear" w:color="auto" w:fill="D9E2F3" w:themeFill="accent1" w:themeFillTint="33"/>
            <w:vAlign w:val="center"/>
          </w:tcPr>
          <w:p w14:paraId="1B6279BF"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D9E2F3" w:themeFill="accent1" w:themeFillTint="33"/>
            <w:vAlign w:val="center"/>
          </w:tcPr>
          <w:p w14:paraId="2BE544CB" w14:textId="370570D7"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Determining factors</w:t>
            </w:r>
          </w:p>
        </w:tc>
        <w:tc>
          <w:tcPr>
            <w:tcW w:w="3150" w:type="dxa"/>
            <w:tcBorders>
              <w:right w:val="nil"/>
            </w:tcBorders>
            <w:shd w:val="clear" w:color="auto" w:fill="FFFFFF" w:themeFill="background1"/>
          </w:tcPr>
          <w:p w14:paraId="2B8E1E2E"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Socio-cultural</w:t>
            </w:r>
          </w:p>
          <w:p w14:paraId="4F302BBB" w14:textId="77777777" w:rsidR="00804AA4" w:rsidRPr="004D3500" w:rsidRDefault="00804AA4" w:rsidP="003037B7">
            <w:pPr>
              <w:spacing w:after="0" w:line="240" w:lineRule="auto"/>
              <w:ind w:left="109" w:hanging="57"/>
              <w:jc w:val="left"/>
              <w:rPr>
                <w:rFonts w:eastAsia="Times New Roman" w:cs="Times New Roman"/>
                <w:sz w:val="21"/>
                <w:szCs w:val="21"/>
              </w:rPr>
            </w:pPr>
            <w:proofErr w:type="gramStart"/>
            <w:r w:rsidRPr="004D3500">
              <w:rPr>
                <w:rFonts w:eastAsia="Times New Roman" w:cs="Times New Roman"/>
                <w:sz w:val="21"/>
                <w:szCs w:val="21"/>
              </w:rPr>
              <w:t>Economic</w:t>
            </w:r>
            <w:proofErr w:type="gramEnd"/>
          </w:p>
          <w:p w14:paraId="221CE3B1" w14:textId="77777777"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Ecological</w:t>
            </w:r>
          </w:p>
          <w:p w14:paraId="158CF744" w14:textId="0C815253"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Climatic</w:t>
            </w:r>
          </w:p>
        </w:tc>
        <w:tc>
          <w:tcPr>
            <w:tcW w:w="2343" w:type="dxa"/>
            <w:tcBorders>
              <w:left w:val="nil"/>
            </w:tcBorders>
            <w:shd w:val="clear" w:color="auto" w:fill="FFFFFF" w:themeFill="background1"/>
          </w:tcPr>
          <w:p w14:paraId="772498F6" w14:textId="77777777"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Political</w:t>
            </w:r>
          </w:p>
          <w:p w14:paraId="520D13FF" w14:textId="77777777"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Policy-related</w:t>
            </w:r>
          </w:p>
          <w:p w14:paraId="29D48094" w14:textId="77777777"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Other</w:t>
            </w:r>
          </w:p>
          <w:p w14:paraId="5BF6A52C" w14:textId="044D7029"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More than one</w:t>
            </w:r>
          </w:p>
        </w:tc>
      </w:tr>
      <w:tr w:rsidR="00804AA4" w:rsidRPr="004D3500" w14:paraId="6F10EE19" w14:textId="77777777" w:rsidTr="009A721F">
        <w:trPr>
          <w:trHeight w:val="989"/>
        </w:trPr>
        <w:tc>
          <w:tcPr>
            <w:tcW w:w="985" w:type="dxa"/>
            <w:vMerge/>
            <w:shd w:val="clear" w:color="auto" w:fill="D9E2F3" w:themeFill="accent1" w:themeFillTint="33"/>
            <w:vAlign w:val="center"/>
          </w:tcPr>
          <w:p w14:paraId="17F611A8"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D9E2F3" w:themeFill="accent1" w:themeFillTint="33"/>
            <w:vAlign w:val="center"/>
          </w:tcPr>
          <w:p w14:paraId="56102316" w14:textId="22AAB26B"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Direction of accumulation</w:t>
            </w:r>
          </w:p>
        </w:tc>
        <w:tc>
          <w:tcPr>
            <w:tcW w:w="3150" w:type="dxa"/>
            <w:tcBorders>
              <w:right w:val="nil"/>
            </w:tcBorders>
            <w:shd w:val="clear" w:color="auto" w:fill="FFFFFF" w:themeFill="background1"/>
          </w:tcPr>
          <w:p w14:paraId="0F0BD63E" w14:textId="6B7D4F63"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Increasing</w:t>
            </w:r>
          </w:p>
          <w:p w14:paraId="1F194F3B" w14:textId="34DB29D4"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Decreasing</w:t>
            </w:r>
          </w:p>
          <w:p w14:paraId="236E99A3" w14:textId="1F61FD19"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Relocating</w:t>
            </w:r>
          </w:p>
          <w:p w14:paraId="441EE0A7" w14:textId="2D15B3F2"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Starting</w:t>
            </w:r>
          </w:p>
        </w:tc>
        <w:tc>
          <w:tcPr>
            <w:tcW w:w="2343" w:type="dxa"/>
            <w:tcBorders>
              <w:left w:val="nil"/>
            </w:tcBorders>
            <w:shd w:val="clear" w:color="auto" w:fill="FFFFFF" w:themeFill="background1"/>
          </w:tcPr>
          <w:p w14:paraId="34A52461" w14:textId="77777777"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Stopping</w:t>
            </w:r>
          </w:p>
          <w:p w14:paraId="3E71726F" w14:textId="77777777"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Shifting</w:t>
            </w:r>
          </w:p>
          <w:p w14:paraId="213FD3F5" w14:textId="77777777"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Varying</w:t>
            </w:r>
          </w:p>
          <w:p w14:paraId="6F9D4274" w14:textId="28B32A5C"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No direction</w:t>
            </w:r>
          </w:p>
        </w:tc>
      </w:tr>
      <w:tr w:rsidR="00804AA4" w:rsidRPr="004D3500" w14:paraId="782FF163" w14:textId="77777777" w:rsidTr="009A721F">
        <w:trPr>
          <w:trHeight w:val="341"/>
        </w:trPr>
        <w:tc>
          <w:tcPr>
            <w:tcW w:w="985" w:type="dxa"/>
            <w:vMerge/>
            <w:shd w:val="clear" w:color="auto" w:fill="D9E2F3" w:themeFill="accent1" w:themeFillTint="33"/>
            <w:vAlign w:val="center"/>
          </w:tcPr>
          <w:p w14:paraId="51CA2E63" w14:textId="77777777" w:rsidR="00804AA4" w:rsidRPr="004D3500" w:rsidRDefault="00804AA4" w:rsidP="003037B7">
            <w:pPr>
              <w:spacing w:after="0" w:line="240" w:lineRule="auto"/>
              <w:rPr>
                <w:rFonts w:eastAsia="Times New Roman" w:cs="Times New Roman"/>
                <w:sz w:val="21"/>
                <w:szCs w:val="21"/>
              </w:rPr>
            </w:pPr>
          </w:p>
        </w:tc>
        <w:tc>
          <w:tcPr>
            <w:tcW w:w="2880" w:type="dxa"/>
            <w:shd w:val="clear" w:color="auto" w:fill="D9E2F3" w:themeFill="accent1" w:themeFillTint="33"/>
            <w:vAlign w:val="center"/>
          </w:tcPr>
          <w:p w14:paraId="54627863" w14:textId="482BB89C" w:rsidR="00804AA4" w:rsidRPr="004D3500" w:rsidRDefault="00804AA4" w:rsidP="003037B7">
            <w:pPr>
              <w:spacing w:after="0" w:line="240" w:lineRule="auto"/>
              <w:jc w:val="left"/>
              <w:rPr>
                <w:rFonts w:eastAsia="Times New Roman" w:cs="Times New Roman"/>
                <w:sz w:val="21"/>
                <w:szCs w:val="21"/>
              </w:rPr>
            </w:pPr>
            <w:r w:rsidRPr="004D3500">
              <w:rPr>
                <w:rFonts w:eastAsia="Times New Roman" w:cs="Times New Roman"/>
                <w:sz w:val="21"/>
                <w:szCs w:val="21"/>
              </w:rPr>
              <w:t>Raw data available?</w:t>
            </w:r>
          </w:p>
        </w:tc>
        <w:tc>
          <w:tcPr>
            <w:tcW w:w="3150" w:type="dxa"/>
            <w:tcBorders>
              <w:right w:val="nil"/>
            </w:tcBorders>
            <w:shd w:val="clear" w:color="auto" w:fill="FFFFFF" w:themeFill="background1"/>
          </w:tcPr>
          <w:p w14:paraId="60B1416F" w14:textId="19569FE3" w:rsidR="00804AA4" w:rsidRPr="004D3500" w:rsidRDefault="00804AA4" w:rsidP="003037B7">
            <w:pPr>
              <w:spacing w:after="0" w:line="240" w:lineRule="auto"/>
              <w:ind w:left="109" w:hanging="57"/>
              <w:jc w:val="left"/>
              <w:rPr>
                <w:rFonts w:eastAsia="Times New Roman" w:cs="Times New Roman"/>
                <w:sz w:val="21"/>
                <w:szCs w:val="21"/>
              </w:rPr>
            </w:pPr>
            <w:r w:rsidRPr="004D3500">
              <w:rPr>
                <w:rFonts w:eastAsia="Times New Roman" w:cs="Times New Roman"/>
                <w:sz w:val="21"/>
                <w:szCs w:val="21"/>
              </w:rPr>
              <w:t>Yes</w:t>
            </w:r>
          </w:p>
        </w:tc>
        <w:tc>
          <w:tcPr>
            <w:tcW w:w="2343" w:type="dxa"/>
            <w:tcBorders>
              <w:left w:val="nil"/>
            </w:tcBorders>
            <w:shd w:val="clear" w:color="auto" w:fill="FFFFFF" w:themeFill="background1"/>
          </w:tcPr>
          <w:p w14:paraId="0B282681" w14:textId="62DBEB2E" w:rsidR="00804AA4" w:rsidRPr="004D3500" w:rsidRDefault="00804AA4" w:rsidP="00804AA4">
            <w:pPr>
              <w:spacing w:after="0" w:line="240" w:lineRule="auto"/>
              <w:ind w:left="-19" w:hanging="90"/>
              <w:jc w:val="left"/>
              <w:rPr>
                <w:rFonts w:eastAsia="Times New Roman" w:cs="Times New Roman"/>
                <w:sz w:val="21"/>
                <w:szCs w:val="21"/>
              </w:rPr>
            </w:pPr>
            <w:r w:rsidRPr="004D3500">
              <w:rPr>
                <w:rFonts w:eastAsia="Times New Roman" w:cs="Times New Roman"/>
                <w:sz w:val="21"/>
                <w:szCs w:val="21"/>
              </w:rPr>
              <w:t>No</w:t>
            </w:r>
          </w:p>
        </w:tc>
      </w:tr>
    </w:tbl>
    <w:p w14:paraId="1BA4113D" w14:textId="77777777" w:rsidR="00C47767" w:rsidRDefault="00C47767" w:rsidP="003037B7"/>
    <w:p w14:paraId="631D8825" w14:textId="77777777" w:rsidR="003E0DE8" w:rsidRPr="005F3D5C" w:rsidRDefault="003E0DE8" w:rsidP="003037B7">
      <w:pPr>
        <w:pStyle w:val="Heading2"/>
      </w:pPr>
      <w:r w:rsidRPr="005F3D5C">
        <w:t>Quality Check</w:t>
      </w:r>
    </w:p>
    <w:p w14:paraId="7EFCE361" w14:textId="73B6CA46" w:rsidR="003E0DE8" w:rsidRPr="003037B7" w:rsidRDefault="00236E47" w:rsidP="003E0DE8">
      <w:pPr>
        <w:spacing w:line="240" w:lineRule="auto"/>
        <w:rPr>
          <w:rFonts w:eastAsia="Times New Roman" w:cs="Times New Roman"/>
        </w:rPr>
      </w:pPr>
      <w:r>
        <w:rPr>
          <w:rFonts w:eastAsia="Times New Roman" w:cs="Times New Roman"/>
          <w:color w:val="000000"/>
        </w:rPr>
        <w:t xml:space="preserve">Research team members conducting the quality check completed concurrent review and coding as a method for ensuring clarity and communication. During the comprehensive review stage, every publication (n=114) was reviewed and coded based on the deductive and inductive methods described in Section 2.4. Following the first review and coding, each publication and assessment dataset were reviewed a second time by a different research team member who confirmed categorization, sub-category selection, and other relevant information. A color-coding system was implemented internally to ensure full team review and discussion of any publications raising concern, uncertainty, or questions. Following the second review, a full team review of the entire dataset was completed, ensuring that each publication was reviewed a minimum of three times. </w:t>
      </w:r>
    </w:p>
    <w:p w14:paraId="46AC0EAD" w14:textId="77777777" w:rsidR="003E0DE8" w:rsidRPr="005F3D5C" w:rsidRDefault="003E0DE8" w:rsidP="003037B7">
      <w:pPr>
        <w:pStyle w:val="Heading2"/>
      </w:pPr>
      <w:r w:rsidRPr="005F3D5C">
        <w:t>Analysis</w:t>
      </w:r>
    </w:p>
    <w:p w14:paraId="51BBE83A" w14:textId="415E01E4" w:rsidR="003E0DE8" w:rsidRPr="003037B7" w:rsidRDefault="003E0DE8" w:rsidP="003E0DE8">
      <w:pPr>
        <w:spacing w:line="240" w:lineRule="auto"/>
        <w:rPr>
          <w:rFonts w:eastAsia="Times New Roman" w:cs="Times New Roman"/>
        </w:rPr>
      </w:pPr>
      <w:r w:rsidRPr="003037B7">
        <w:rPr>
          <w:rFonts w:eastAsia="Times New Roman" w:cs="Times New Roman"/>
          <w:color w:val="000000"/>
        </w:rPr>
        <w:t xml:space="preserve">After completing the coding process, </w:t>
      </w:r>
      <w:r w:rsidR="00C63881">
        <w:rPr>
          <w:rFonts w:eastAsia="Times New Roman" w:cs="Times New Roman"/>
          <w:color w:val="000000"/>
        </w:rPr>
        <w:t>analytic results were condensed and evaluated as</w:t>
      </w:r>
      <w:r w:rsidRPr="003037B7">
        <w:rPr>
          <w:rFonts w:eastAsia="Times New Roman" w:cs="Times New Roman"/>
          <w:color w:val="000000"/>
        </w:rPr>
        <w:t xml:space="preserve"> quantitative statistics </w:t>
      </w:r>
      <w:r w:rsidR="00C63881">
        <w:rPr>
          <w:rFonts w:eastAsia="Times New Roman" w:cs="Times New Roman"/>
          <w:color w:val="000000"/>
        </w:rPr>
        <w:t>using</w:t>
      </w:r>
      <w:r w:rsidRPr="003037B7">
        <w:rPr>
          <w:rFonts w:eastAsia="Times New Roman" w:cs="Times New Roman"/>
          <w:color w:val="000000"/>
        </w:rPr>
        <w:t xml:space="preserve"> Microsoft </w:t>
      </w:r>
      <w:r w:rsidR="00C63881">
        <w:rPr>
          <w:rFonts w:eastAsia="Times New Roman" w:cs="Times New Roman"/>
          <w:color w:val="000000"/>
        </w:rPr>
        <w:t>Excel</w:t>
      </w:r>
      <w:r w:rsidRPr="003037B7">
        <w:rPr>
          <w:rFonts w:eastAsia="Times New Roman" w:cs="Times New Roman"/>
          <w:color w:val="000000"/>
        </w:rPr>
        <w:t xml:space="preserve">. </w:t>
      </w:r>
      <w:r w:rsidR="00C63881">
        <w:rPr>
          <w:rFonts w:eastAsia="Times New Roman" w:cs="Times New Roman"/>
          <w:color w:val="000000"/>
        </w:rPr>
        <w:t xml:space="preserve">Analytic methods and insights are presented in detail in Section 3, and include descriptive statistics, geographic and topic-based </w:t>
      </w:r>
      <w:proofErr w:type="gramStart"/>
      <w:r w:rsidR="00C63881">
        <w:rPr>
          <w:rFonts w:eastAsia="Times New Roman" w:cs="Times New Roman"/>
          <w:color w:val="000000"/>
        </w:rPr>
        <w:t>insights, and</w:t>
      </w:r>
      <w:proofErr w:type="gramEnd"/>
      <w:r w:rsidR="00C63881">
        <w:rPr>
          <w:rFonts w:eastAsia="Times New Roman" w:cs="Times New Roman"/>
          <w:color w:val="000000"/>
        </w:rPr>
        <w:t xml:space="preserve"> specific information regarding scientific knowledge of types and composition, available data, and the factors determining and affecting marine debris accumulation. C</w:t>
      </w:r>
      <w:r w:rsidRPr="003037B7">
        <w:rPr>
          <w:rFonts w:eastAsia="Times New Roman" w:cs="Times New Roman"/>
          <w:color w:val="000000"/>
        </w:rPr>
        <w:t>ross-study findings, visualiz</w:t>
      </w:r>
      <w:r w:rsidR="00C63881">
        <w:rPr>
          <w:rFonts w:eastAsia="Times New Roman" w:cs="Times New Roman"/>
          <w:color w:val="000000"/>
        </w:rPr>
        <w:t>ation of</w:t>
      </w:r>
      <w:r w:rsidRPr="003037B7">
        <w:rPr>
          <w:rFonts w:eastAsia="Times New Roman" w:cs="Times New Roman"/>
          <w:color w:val="000000"/>
        </w:rPr>
        <w:t xml:space="preserve"> trends and patterns, </w:t>
      </w:r>
      <w:r w:rsidR="00C63881">
        <w:rPr>
          <w:rFonts w:eastAsia="Times New Roman" w:cs="Times New Roman"/>
          <w:color w:val="000000"/>
        </w:rPr>
        <w:t xml:space="preserve">new </w:t>
      </w:r>
      <w:r w:rsidRPr="003037B7">
        <w:rPr>
          <w:rFonts w:eastAsia="Times New Roman" w:cs="Times New Roman"/>
          <w:color w:val="000000"/>
        </w:rPr>
        <w:t>insights and/or confirm an existing consensus. </w:t>
      </w:r>
    </w:p>
    <w:p w14:paraId="12841323" w14:textId="63FD821E" w:rsidR="00174DAD" w:rsidRPr="003E0DE8" w:rsidRDefault="00174DAD">
      <w:pPr>
        <w:rPr>
          <w:rFonts w:cs="Times New Roman"/>
        </w:rPr>
      </w:pPr>
    </w:p>
    <w:p w14:paraId="4F1B4790" w14:textId="699B0303" w:rsidR="003E0DE8" w:rsidRDefault="00C76B5E" w:rsidP="00D00A72">
      <w:pPr>
        <w:pStyle w:val="Heading1"/>
        <w:rPr>
          <w:iCs w:val="0"/>
        </w:rPr>
      </w:pPr>
      <w:r w:rsidRPr="005F3D5C">
        <w:rPr>
          <w:iCs w:val="0"/>
        </w:rPr>
        <w:t>Results </w:t>
      </w:r>
    </w:p>
    <w:p w14:paraId="55FE5642" w14:textId="77777777" w:rsidR="00D35447" w:rsidRDefault="00D35447" w:rsidP="00D35447"/>
    <w:p w14:paraId="74E16003" w14:textId="77777777" w:rsidR="00D35447" w:rsidRPr="003E0DE8" w:rsidRDefault="00D35447" w:rsidP="00D35447">
      <w:pPr>
        <w:pStyle w:val="Heading2"/>
      </w:pPr>
      <w:r>
        <w:t>Sourcing and use of data and datasets</w:t>
      </w:r>
    </w:p>
    <w:p w14:paraId="052D5339" w14:textId="4B983435" w:rsidR="00D35447" w:rsidRPr="00401646" w:rsidRDefault="00D35447" w:rsidP="00D35447">
      <w:pPr>
        <w:shd w:val="clear" w:color="auto" w:fill="F2F2F2" w:themeFill="background1" w:themeFillShade="F2"/>
        <w:spacing w:before="120"/>
        <w:rPr>
          <w:i/>
          <w:iCs/>
        </w:rPr>
      </w:pPr>
      <w:r w:rsidRPr="00401646">
        <w:rPr>
          <w:i/>
          <w:iCs/>
        </w:rPr>
        <w:lastRenderedPageBreak/>
        <w:t xml:space="preserve">Slightly </w:t>
      </w:r>
      <w:r w:rsidR="00D10987">
        <w:rPr>
          <w:i/>
          <w:iCs/>
        </w:rPr>
        <w:t>less than</w:t>
      </w:r>
      <w:r w:rsidRPr="00401646">
        <w:rPr>
          <w:i/>
          <w:iCs/>
        </w:rPr>
        <w:t xml:space="preserve"> half of the studies (46%) shared raw data in their findings. </w:t>
      </w:r>
      <w:proofErr w:type="gramStart"/>
      <w:r w:rsidRPr="00401646">
        <w:rPr>
          <w:i/>
          <w:iCs/>
        </w:rPr>
        <w:t>The majority of</w:t>
      </w:r>
      <w:proofErr w:type="gramEnd"/>
      <w:r w:rsidRPr="00401646">
        <w:rPr>
          <w:i/>
          <w:iCs/>
        </w:rPr>
        <w:t xml:space="preserve"> articles (57%) collected data empirically.</w:t>
      </w:r>
    </w:p>
    <w:p w14:paraId="4A77E6E3" w14:textId="3E10EF49" w:rsidR="00D35447" w:rsidRPr="00D35447" w:rsidRDefault="00D35447" w:rsidP="00D35447">
      <w:pPr>
        <w:rPr>
          <w:sz w:val="24"/>
          <w:szCs w:val="24"/>
        </w:rPr>
      </w:pPr>
      <w:r>
        <w:t>Almost half of the research publications (46%, n=53) made the raw data and/or results that were generated available, while the rest did not (54%, n=62). Most (57%, n=66) employed empirical data collection, while 42% (n=48) relied upon secondary data, and 1% (n=1) derived data using both methods. Half (n=58, 50%) of publications utilized  empirically-collected data, whereas 18% (n=21) utilized public and private databases (e.g</w:t>
      </w:r>
      <w:r w:rsidRPr="00A4523F">
        <w:t xml:space="preserve">., UNEP, Walker et al., 2021); 11% (n=13) utilized data from mixed and/or miscellaneous sources (e.g., U.S. National River Flow Archive, </w:t>
      </w:r>
      <w:r w:rsidRPr="00A4523F">
        <w:fldChar w:fldCharType="begin"/>
      </w:r>
      <w:r w:rsidR="000D2E9E">
        <w:instrText xml:space="preserve"> ADDIN ZOTERO_ITEM CSL_CITATION {"citationID":"hgdswZTT","properties":{"formattedCitation":"(Newbould, Powell and Whelan, 2021)","plainCitation":"(Newbould, Powell and Whelan, 2021)","noteIndex":0},"citationItems":[{"id":895,"uris":["http://zotero.org/users/13265043/items/M6TAEYTN"],"itemData":{"id":895,"type":"article-journal","container-title":"Frontiers in Water","note":"publisher: Frontiers Media SA","page":"724596","source":"Google Scholar","title":"Macroplastic debris transfer in rivers: a travel distance approach","title-short":"Macroplastic debris transfer in rivers","volume":"3","author":[{"family":"Newbould","given":"Robert A."},{"family":"Powell","given":"D. Mark"},{"family":"Whelan","given":"Michael J."}],"issued":{"date-parts":[["2021"]]}}}],"schema":"https://github.com/citation-style-language/schema/raw/master/csl-citation.json"} </w:instrText>
      </w:r>
      <w:r w:rsidRPr="00A4523F">
        <w:fldChar w:fldCharType="separate"/>
      </w:r>
      <w:r w:rsidR="000D2E9E" w:rsidRPr="000D2E9E">
        <w:rPr>
          <w:rFonts w:cs="Times New Roman"/>
        </w:rPr>
        <w:t>(Newbould, Powell and Whelan, 2021)</w:t>
      </w:r>
      <w:r w:rsidRPr="00A4523F">
        <w:fldChar w:fldCharType="end"/>
      </w:r>
      <w:r w:rsidRPr="00A4523F">
        <w:t xml:space="preserve">; sentinel data from offshore Hawaii </w:t>
      </w:r>
      <w:r w:rsidRPr="00A4523F">
        <w:fldChar w:fldCharType="begin"/>
      </w:r>
      <w:r w:rsidRPr="00A4523F">
        <w:instrText xml:space="preserve"> ADDIN ZOTERO_ITEM CSL_CITATION {"citationID":"DzS3yWaQ","properties":{"formattedCitation":"(Ciappa, 2021)","plainCitation":"(Ciappa, 2021)","noteIndex":0},"citationItems":[{"id":897,"uris":["http://zotero.org/users/13265043/items/F7HEZPF3"],"itemData":{"id":897,"type":"article-journal","container-title":"Marine Pollution Bulletin","note":"publisher: Elsevier","page":"112457","source":"Google Scholar","title":"Marine plastic litter detection offshore Hawai'i by Sentinel-2","volume":"168","author":[{"family":"Ciappa","given":"Achille Carlo"}],"issued":{"date-parts":[["2021"]]}}}],"schema":"https://github.com/citation-style-language/schema/raw/master/csl-citation.json"} </w:instrText>
      </w:r>
      <w:r w:rsidRPr="00A4523F">
        <w:fldChar w:fldCharType="separate"/>
      </w:r>
      <w:r w:rsidR="000D2E9E" w:rsidRPr="000D2E9E">
        <w:rPr>
          <w:rFonts w:cs="Times New Roman"/>
        </w:rPr>
        <w:t>(Ciappa, 2021)</w:t>
      </w:r>
      <w:r w:rsidRPr="00A4523F">
        <w:fldChar w:fldCharType="end"/>
      </w:r>
      <w:r w:rsidRPr="00A4523F">
        <w:t>), and 20% (n=23)</w:t>
      </w:r>
      <w:r>
        <w:t xml:space="preserve"> integrated data from multiple sources (e.g., published literature reviews). Publications that incorporated data from multiple sources were commonly literature reviews and modeling studies, e.g., the life cycle of microplastics, and an ocean circulation model in South Africa that utilizes a multitude of datasets including General Bathymetric Chart of the Oceans, DRAKKAR Forcing Set, and ORCA025 </w:t>
      </w:r>
      <w:r>
        <w:fldChar w:fldCharType="begin"/>
      </w:r>
      <w:r w:rsidR="000D2E9E">
        <w:instrText xml:space="preserve"> ADDIN ZOTERO_ITEM CSL_CITATION {"citationID":"yPwrNtaQ","properties":{"formattedCitation":"(Collins and Hermes, 2019; Saling {\\i{}et al.}, 2020; Savoca {\\i{}et al.}, 2020)","plainCitation":"(Collins and Hermes, 2019; Saling et al., 2020; Savoca et al., 2020)","noteIndex":0},"citationItems":[{"id":824,"uris":["http://zotero.org/users/13265043/items/HTI9VSQ3"],"itemData":{"id":824,"type":"article-journal","container-title":"Marine pollution bulletin","note":"publisher: Elsevier","page":"46–58","source":"Google Scholar","title":"Modelling the accumulation and transport of floating marine micro-plastics around South Africa","volume":"139","author":[{"family":"Collins","given":"C."},{"family":"Hermes","given":"J. C."}],"issued":{"date-parts":[["2019"]]}}},{"id":898,"uris":["http://zotero.org/users/13265043/items/JPLDU6HM"],"itemData":{"id":898,"type":"article-journal","container-title":"The International Journal of Life Cycle Assessment","note":"publisher: Springer","page":"2008–2026","source":"Google Scholar","title":"Life cycle impact assessment of microplastics as one component of marine plastic debris","volume":"25","author":[{"family":"Saling","given":"Peter"},{"family":"Gyuzeleva","given":"Lora"},{"family":"Wittstock","given":"Klaus"},{"family":"Wessolowski","given":"Victoria"},{"family":"Griesshammer","given":"Rainer"}],"issued":{"date-parts":[["2020"]]}}},{"id":902,"uris":["http://zotero.org/users/13265043/items/HICQ7QKM"],"itemData":{"id":902,"type":"article-journal","container-title":"Science of the Total Environment","note":"publisher: Elsevier","page":"137457","source":"Google Scholar","title":"Plastics occurrence in juveniles of Engraulis encrasicolus and Sardina pilchardus in the Southern Tyrrhenian Sea","volume":"718","author":[{"family":"Savoca","given":"Serena"},{"family":"Bottari","given":"Teresa"},{"family":"Fazio","given":"Enza"},{"family":"Bonsignore","given":"Martina"},{"family":"Mancuso","given":"Monique"},{"family":"Luna","given":"Gian Marco"},{"family":"Romeo","given":"Teresa"},{"family":"D'Urso","given":"Luisa"},{"family":"Capillo","given":"Gioele"},{"family":"Panarello","given":"Giuseppe"}],"issued":{"date-parts":[["2020"]]}}}],"schema":"https://github.com/citation-style-language/schema/raw/master/csl-citation.json"} </w:instrText>
      </w:r>
      <w:r>
        <w:fldChar w:fldCharType="separate"/>
      </w:r>
      <w:r w:rsidR="000D2E9E" w:rsidRPr="000D2E9E">
        <w:rPr>
          <w:rFonts w:cs="Times New Roman"/>
        </w:rPr>
        <w:t xml:space="preserve">(Collins and Hermes, 2019; Saling </w:t>
      </w:r>
      <w:r w:rsidR="000D2E9E" w:rsidRPr="000D2E9E">
        <w:rPr>
          <w:rFonts w:cs="Times New Roman"/>
          <w:i/>
          <w:iCs/>
        </w:rPr>
        <w:t>et al.</w:t>
      </w:r>
      <w:r w:rsidR="000D2E9E" w:rsidRPr="000D2E9E">
        <w:rPr>
          <w:rFonts w:cs="Times New Roman"/>
        </w:rPr>
        <w:t xml:space="preserve">, 2020; Savoca </w:t>
      </w:r>
      <w:r w:rsidR="000D2E9E" w:rsidRPr="000D2E9E">
        <w:rPr>
          <w:rFonts w:cs="Times New Roman"/>
          <w:i/>
          <w:iCs/>
        </w:rPr>
        <w:t>et al.</w:t>
      </w:r>
      <w:r w:rsidR="000D2E9E" w:rsidRPr="000D2E9E">
        <w:rPr>
          <w:rFonts w:cs="Times New Roman"/>
        </w:rPr>
        <w:t>, 2020)</w:t>
      </w:r>
      <w:r>
        <w:fldChar w:fldCharType="end"/>
      </w:r>
      <w:r>
        <w:t>.</w:t>
      </w:r>
    </w:p>
    <w:p w14:paraId="4ED7BB25" w14:textId="77777777" w:rsidR="003E0DE8" w:rsidRPr="006F771A" w:rsidRDefault="003E0DE8" w:rsidP="003E0DE8">
      <w:pPr>
        <w:spacing w:after="0" w:line="240" w:lineRule="auto"/>
        <w:rPr>
          <w:rFonts w:eastAsia="Times New Roman" w:cs="Times New Roman"/>
          <w:sz w:val="24"/>
          <w:szCs w:val="24"/>
        </w:rPr>
      </w:pPr>
    </w:p>
    <w:p w14:paraId="1B100BB4" w14:textId="15896954" w:rsidR="00FB38D6" w:rsidRPr="00FB38D6" w:rsidRDefault="00602334" w:rsidP="00FB38D6">
      <w:pPr>
        <w:pStyle w:val="Heading2"/>
      </w:pPr>
      <w:r>
        <w:t>Geographic</w:t>
      </w:r>
      <w:r w:rsidR="00716CCA">
        <w:t xml:space="preserve"> regions </w:t>
      </w:r>
      <w:r>
        <w:t xml:space="preserve">in which </w:t>
      </w:r>
      <w:r w:rsidR="00716CCA">
        <w:t>marine debris research</w:t>
      </w:r>
      <w:r>
        <w:t xml:space="preserve"> is focused</w:t>
      </w:r>
    </w:p>
    <w:p w14:paraId="33CFFC58" w14:textId="41B29907" w:rsidR="00FB38D6" w:rsidRPr="00B86A2B" w:rsidRDefault="00FB38D6" w:rsidP="007A62E8">
      <w:pPr>
        <w:shd w:val="clear" w:color="auto" w:fill="F2F2F2" w:themeFill="background1" w:themeFillShade="F2"/>
        <w:spacing w:before="120"/>
        <w:rPr>
          <w:i/>
          <w:iCs/>
        </w:rPr>
      </w:pPr>
      <w:r w:rsidRPr="00B86A2B">
        <w:rPr>
          <w:i/>
          <w:iCs/>
        </w:rPr>
        <w:t>Industrialized economies possessing substantial shoreline</w:t>
      </w:r>
      <w:r w:rsidR="00B86A2B" w:rsidRPr="00B86A2B">
        <w:rPr>
          <w:i/>
          <w:iCs/>
        </w:rPr>
        <w:t xml:space="preserve">, </w:t>
      </w:r>
      <w:r w:rsidRPr="00B86A2B">
        <w:rPr>
          <w:i/>
          <w:iCs/>
        </w:rPr>
        <w:t>coastal communities</w:t>
      </w:r>
      <w:r w:rsidR="00B86A2B" w:rsidRPr="00B86A2B">
        <w:rPr>
          <w:i/>
          <w:iCs/>
        </w:rPr>
        <w:t xml:space="preserve">, and heavily marine-based economies – namely Europe and Asia – represent </w:t>
      </w:r>
      <w:proofErr w:type="gramStart"/>
      <w:r w:rsidR="00B86A2B" w:rsidRPr="00B86A2B">
        <w:rPr>
          <w:i/>
          <w:iCs/>
        </w:rPr>
        <w:t>the majority of</w:t>
      </w:r>
      <w:proofErr w:type="gramEnd"/>
      <w:r w:rsidR="00B86A2B" w:rsidRPr="00B86A2B">
        <w:rPr>
          <w:i/>
          <w:iCs/>
        </w:rPr>
        <w:t xml:space="preserve"> geographic regions in which marine debris accumulation has been actively studied. Given their size and scale, it is not surprising that studies of accumulation in Atlantic and Pacific Oceans </w:t>
      </w:r>
      <w:proofErr w:type="gramStart"/>
      <w:r w:rsidR="00B86A2B" w:rsidRPr="00B86A2B">
        <w:rPr>
          <w:i/>
          <w:iCs/>
        </w:rPr>
        <w:t>accounts</w:t>
      </w:r>
      <w:proofErr w:type="gramEnd"/>
      <w:r w:rsidR="00B86A2B" w:rsidRPr="00B86A2B">
        <w:rPr>
          <w:i/>
          <w:iCs/>
        </w:rPr>
        <w:t xml:space="preserve"> for almost 70% of studied marine regions.</w:t>
      </w:r>
    </w:p>
    <w:p w14:paraId="3D5A3506" w14:textId="6CD5A574" w:rsidR="00FB38D6" w:rsidRPr="00D00A72" w:rsidRDefault="00FB38D6" w:rsidP="00FB38D6">
      <w:pPr>
        <w:spacing w:after="0" w:line="240" w:lineRule="auto"/>
        <w:rPr>
          <w:rFonts w:cs="Times New Roman"/>
          <w:color w:val="000000"/>
        </w:rPr>
      </w:pPr>
      <w:r w:rsidRPr="00D00A72">
        <w:rPr>
          <w:rFonts w:eastAsia="Times New Roman" w:cs="Times New Roman"/>
          <w:color w:val="000000"/>
        </w:rPr>
        <w:t xml:space="preserve">The burden of marine debris is arguably higher for certain regions, geographies, and communities around the world. As such, </w:t>
      </w:r>
      <w:r>
        <w:rPr>
          <w:rFonts w:eastAsia="Times New Roman" w:cs="Times New Roman"/>
          <w:color w:val="000000"/>
        </w:rPr>
        <w:t>it was important to</w:t>
      </w:r>
      <w:r w:rsidRPr="00D00A72">
        <w:rPr>
          <w:rFonts w:eastAsia="Times New Roman" w:cs="Times New Roman"/>
          <w:color w:val="000000"/>
        </w:rPr>
        <w:t xml:space="preserve"> understand</w:t>
      </w:r>
      <w:r>
        <w:rPr>
          <w:rFonts w:eastAsia="Times New Roman" w:cs="Times New Roman"/>
          <w:color w:val="000000"/>
        </w:rPr>
        <w:t xml:space="preserve"> which regions were the focus of existing studies and publications on the topic of marine debris accumulation (Fig.3.).</w:t>
      </w:r>
      <w:r w:rsidRPr="00D00A72">
        <w:rPr>
          <w:rFonts w:eastAsia="Times New Roman" w:cs="Times New Roman"/>
          <w:color w:val="000000"/>
        </w:rPr>
        <w:t xml:space="preserve"> </w:t>
      </w:r>
      <w:r w:rsidRPr="00D00A72">
        <w:rPr>
          <w:rFonts w:cs="Times New Roman"/>
          <w:color w:val="000000"/>
        </w:rPr>
        <w:t>All seven continents were</w:t>
      </w:r>
      <w:r>
        <w:rPr>
          <w:rFonts w:cs="Times New Roman"/>
          <w:color w:val="000000"/>
        </w:rPr>
        <w:t xml:space="preserve"> included</w:t>
      </w:r>
      <w:r w:rsidRPr="00D00A72">
        <w:rPr>
          <w:rFonts w:cs="Times New Roman"/>
          <w:color w:val="000000"/>
        </w:rPr>
        <w:t xml:space="preserve"> in the</w:t>
      </w:r>
      <w:r>
        <w:rPr>
          <w:rFonts w:cs="Times New Roman"/>
          <w:color w:val="000000"/>
        </w:rPr>
        <w:t xml:space="preserve"> reviewed</w:t>
      </w:r>
      <w:r w:rsidRPr="00D00A72">
        <w:rPr>
          <w:rFonts w:cs="Times New Roman"/>
          <w:color w:val="000000"/>
        </w:rPr>
        <w:t xml:space="preserve"> </w:t>
      </w:r>
      <w:r>
        <w:rPr>
          <w:rFonts w:cs="Times New Roman"/>
          <w:color w:val="000000"/>
        </w:rPr>
        <w:t>publications</w:t>
      </w:r>
      <w:r w:rsidR="00602334">
        <w:rPr>
          <w:rFonts w:cs="Times New Roman"/>
          <w:color w:val="000000"/>
        </w:rPr>
        <w:t xml:space="preserve"> (N=114)</w:t>
      </w:r>
      <w:r>
        <w:rPr>
          <w:rFonts w:cs="Times New Roman"/>
          <w:color w:val="000000"/>
        </w:rPr>
        <w:t xml:space="preserve">, with the quantity of research publications comprised as follows: </w:t>
      </w:r>
      <w:r w:rsidRPr="00D00A72">
        <w:rPr>
          <w:rFonts w:cs="Times New Roman"/>
          <w:color w:val="000000"/>
        </w:rPr>
        <w:t>Europe (23%, n=26)</w:t>
      </w:r>
      <w:r>
        <w:rPr>
          <w:rFonts w:cs="Times New Roman"/>
          <w:color w:val="000000"/>
        </w:rPr>
        <w:t xml:space="preserve">, </w:t>
      </w:r>
      <w:r w:rsidRPr="00D00A72">
        <w:rPr>
          <w:rFonts w:cs="Times New Roman"/>
          <w:color w:val="000000"/>
        </w:rPr>
        <w:t>Asia (19%, n=21) Central</w:t>
      </w:r>
      <w:r>
        <w:rPr>
          <w:rFonts w:cs="Times New Roman"/>
          <w:color w:val="000000"/>
        </w:rPr>
        <w:t xml:space="preserve"> America and </w:t>
      </w:r>
      <w:r w:rsidRPr="00D00A72">
        <w:rPr>
          <w:rFonts w:cs="Times New Roman"/>
          <w:color w:val="000000"/>
        </w:rPr>
        <w:t xml:space="preserve">South America </w:t>
      </w:r>
      <w:r>
        <w:rPr>
          <w:rFonts w:cs="Times New Roman"/>
          <w:color w:val="000000"/>
        </w:rPr>
        <w:t>(</w:t>
      </w:r>
      <w:r w:rsidRPr="00D00A72">
        <w:rPr>
          <w:rFonts w:cs="Times New Roman"/>
          <w:color w:val="000000"/>
        </w:rPr>
        <w:t xml:space="preserve">13%, n=15), North America (9%, n=10), Australasia (8%, n=9), and Africa (6%, n=7). Antarctica and Small Island States were the least studied geographic land region at 2% (n=2) for each. </w:t>
      </w:r>
      <w:r>
        <w:rPr>
          <w:rFonts w:cs="Times New Roman"/>
          <w:color w:val="000000"/>
        </w:rPr>
        <w:t>The</w:t>
      </w:r>
      <w:r w:rsidRPr="00D00A72">
        <w:rPr>
          <w:rFonts w:cs="Times New Roman"/>
          <w:color w:val="000000"/>
        </w:rPr>
        <w:t xml:space="preserve"> Atlantic and Pacific </w:t>
      </w:r>
      <w:r>
        <w:rPr>
          <w:rFonts w:cs="Times New Roman"/>
          <w:color w:val="000000"/>
        </w:rPr>
        <w:t xml:space="preserve">Oceans </w:t>
      </w:r>
      <w:r w:rsidRPr="00D00A72">
        <w:rPr>
          <w:rFonts w:cs="Times New Roman"/>
          <w:color w:val="000000"/>
        </w:rPr>
        <w:t>were the</w:t>
      </w:r>
      <w:r>
        <w:rPr>
          <w:rFonts w:cs="Times New Roman"/>
          <w:color w:val="000000"/>
        </w:rPr>
        <w:t xml:space="preserve"> most frequently studied</w:t>
      </w:r>
      <w:r w:rsidRPr="00D00A72">
        <w:rPr>
          <w:rFonts w:cs="Times New Roman"/>
          <w:color w:val="000000"/>
        </w:rPr>
        <w:t xml:space="preserve"> (44%</w:t>
      </w:r>
      <w:r>
        <w:rPr>
          <w:rFonts w:cs="Times New Roman"/>
          <w:color w:val="000000"/>
        </w:rPr>
        <w:t xml:space="preserve">, </w:t>
      </w:r>
      <w:r w:rsidRPr="00D00A72">
        <w:rPr>
          <w:rFonts w:cs="Times New Roman"/>
          <w:color w:val="000000"/>
        </w:rPr>
        <w:t>n=51</w:t>
      </w:r>
      <w:r>
        <w:rPr>
          <w:rFonts w:cs="Times New Roman"/>
          <w:color w:val="000000"/>
        </w:rPr>
        <w:t xml:space="preserve">; </w:t>
      </w:r>
      <w:r w:rsidRPr="00D00A72">
        <w:rPr>
          <w:rFonts w:cs="Times New Roman"/>
          <w:color w:val="000000"/>
        </w:rPr>
        <w:t>23%</w:t>
      </w:r>
      <w:r>
        <w:rPr>
          <w:rFonts w:cs="Times New Roman"/>
          <w:color w:val="000000"/>
        </w:rPr>
        <w:t xml:space="preserve">, </w:t>
      </w:r>
      <w:r w:rsidRPr="00D00A72">
        <w:rPr>
          <w:rFonts w:cs="Times New Roman"/>
          <w:color w:val="000000"/>
        </w:rPr>
        <w:t>n=27, respectively)</w:t>
      </w:r>
      <w:r>
        <w:rPr>
          <w:rFonts w:cs="Times New Roman"/>
          <w:color w:val="000000"/>
        </w:rPr>
        <w:t>, followed by t</w:t>
      </w:r>
      <w:r w:rsidRPr="00D00A72">
        <w:rPr>
          <w:rFonts w:cs="Times New Roman"/>
          <w:color w:val="000000"/>
        </w:rPr>
        <w:t>he Indian (11%, n=13), Southern</w:t>
      </w:r>
      <w:r>
        <w:rPr>
          <w:rFonts w:cs="Times New Roman"/>
          <w:color w:val="000000"/>
        </w:rPr>
        <w:t xml:space="preserve"> Ocean</w:t>
      </w:r>
      <w:r w:rsidRPr="00D00A72">
        <w:rPr>
          <w:rFonts w:cs="Times New Roman"/>
          <w:color w:val="000000"/>
        </w:rPr>
        <w:t xml:space="preserve"> (2%, n=2), and Arctic</w:t>
      </w:r>
      <w:r>
        <w:rPr>
          <w:rFonts w:cs="Times New Roman"/>
          <w:color w:val="000000"/>
        </w:rPr>
        <w:t xml:space="preserve"> Ocean</w:t>
      </w:r>
      <w:r w:rsidRPr="00D00A72">
        <w:rPr>
          <w:rFonts w:cs="Times New Roman"/>
          <w:color w:val="000000"/>
        </w:rPr>
        <w:t xml:space="preserve"> (1%, n=1)</w:t>
      </w:r>
      <w:r>
        <w:rPr>
          <w:rFonts w:cs="Times New Roman"/>
          <w:color w:val="000000"/>
        </w:rPr>
        <w:t>.</w:t>
      </w:r>
      <w:r w:rsidRPr="00D00A72">
        <w:rPr>
          <w:rFonts w:cs="Times New Roman"/>
          <w:color w:val="000000"/>
        </w:rPr>
        <w:t xml:space="preserve"> </w:t>
      </w:r>
      <w:r>
        <w:rPr>
          <w:rFonts w:cs="Times New Roman"/>
          <w:color w:val="000000"/>
        </w:rPr>
        <w:t>O</w:t>
      </w:r>
      <w:r w:rsidRPr="00D00A72">
        <w:rPr>
          <w:rFonts w:cs="Times New Roman"/>
          <w:color w:val="000000"/>
        </w:rPr>
        <w:t>ut of the 55 individually documented countries, Spain (n=10), the USA (n=9), Australia (n=8), and Brazil (n=7) top the list.</w:t>
      </w:r>
    </w:p>
    <w:p w14:paraId="479F773B" w14:textId="77777777" w:rsidR="00FB38D6" w:rsidRPr="00FB38D6" w:rsidRDefault="00FB38D6" w:rsidP="00FB38D6">
      <w:pPr>
        <w:rPr>
          <w:rFonts w:eastAsia="Times New Roman" w:cs="Times New Roman"/>
          <w:sz w:val="24"/>
          <w:szCs w:val="24"/>
        </w:rPr>
      </w:pPr>
    </w:p>
    <w:p w14:paraId="36EB33D5" w14:textId="57615B1B" w:rsidR="00672AE4" w:rsidRPr="00441100" w:rsidRDefault="0067279E" w:rsidP="3B2740DC">
      <w:pPr>
        <w:spacing w:after="0" w:line="240" w:lineRule="auto"/>
        <w:rPr>
          <w:rFonts w:eastAsia="Times New Roman" w:cs="Times New Roman"/>
          <w:sz w:val="24"/>
          <w:szCs w:val="24"/>
        </w:rPr>
      </w:pPr>
      <w:r>
        <w:rPr>
          <w:noProof/>
          <w:sz w:val="16"/>
          <w:szCs w:val="16"/>
        </w:rPr>
        <w:lastRenderedPageBreak/>
        <w:drawing>
          <wp:anchor distT="0" distB="0" distL="114300" distR="114300" simplePos="0" relativeHeight="251661312" behindDoc="0" locked="0" layoutInCell="1" allowOverlap="1" wp14:anchorId="39E41AFF" wp14:editId="45F37312">
            <wp:simplePos x="0" y="0"/>
            <wp:positionH relativeFrom="column">
              <wp:posOffset>-19050</wp:posOffset>
            </wp:positionH>
            <wp:positionV relativeFrom="paragraph">
              <wp:posOffset>0</wp:posOffset>
            </wp:positionV>
            <wp:extent cx="5842000" cy="3956050"/>
            <wp:effectExtent l="0" t="0" r="6350" b="6350"/>
            <wp:wrapSquare wrapText="bothSides"/>
            <wp:docPr id="545571326" name="Picture 2" descr="A map of the world with yellow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571326" name="Picture 2" descr="A map of the world with yellow circles&#10;&#10;Description automatically generated"/>
                    <pic:cNvPicPr/>
                  </pic:nvPicPr>
                  <pic:blipFill rotWithShape="1">
                    <a:blip r:embed="rId11" cstate="print">
                      <a:extLst>
                        <a:ext uri="{28A0092B-C50C-407E-A947-70E740481C1C}">
                          <a14:useLocalDpi xmlns:a14="http://schemas.microsoft.com/office/drawing/2010/main" val="0"/>
                        </a:ext>
                      </a:extLst>
                    </a:blip>
                    <a:srcRect l="5174" t="4977" r="3577" b="15068"/>
                    <a:stretch/>
                  </pic:blipFill>
                  <pic:spPr bwMode="auto">
                    <a:xfrm>
                      <a:off x="0" y="0"/>
                      <a:ext cx="5842000" cy="3956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23533ACA" w:rsidRPr="3B2740DC">
        <w:rPr>
          <w:rFonts w:eastAsia="Times New Roman" w:cs="Times New Roman"/>
          <w:b/>
          <w:bCs/>
          <w:color w:val="000000" w:themeColor="text1"/>
          <w:sz w:val="20"/>
          <w:szCs w:val="20"/>
        </w:rPr>
        <w:t>Fig.3</w:t>
      </w:r>
      <w:r w:rsidR="23533ACA" w:rsidRPr="3B2740DC">
        <w:rPr>
          <w:rFonts w:eastAsia="Times New Roman" w:cs="Times New Roman"/>
          <w:color w:val="000000" w:themeColor="text1"/>
          <w:sz w:val="20"/>
          <w:szCs w:val="20"/>
        </w:rPr>
        <w:t>.</w:t>
      </w:r>
      <w:r w:rsidR="3717A612" w:rsidRPr="3B2740DC">
        <w:rPr>
          <w:rFonts w:eastAsia="Times New Roman" w:cs="Times New Roman"/>
          <w:color w:val="000000" w:themeColor="text1"/>
          <w:sz w:val="20"/>
          <w:szCs w:val="20"/>
        </w:rPr>
        <w:t>:</w:t>
      </w:r>
      <w:r w:rsidR="3B3D67D7" w:rsidRPr="3B2740DC">
        <w:rPr>
          <w:rFonts w:eastAsia="Times New Roman" w:cs="Times New Roman"/>
          <w:color w:val="000000" w:themeColor="text1"/>
          <w:sz w:val="20"/>
          <w:szCs w:val="20"/>
        </w:rPr>
        <w:t xml:space="preserve"> </w:t>
      </w:r>
      <w:r w:rsidR="23533ACA" w:rsidRPr="3B2740DC">
        <w:rPr>
          <w:rFonts w:eastAsia="Times New Roman" w:cs="Times New Roman"/>
          <w:color w:val="000000" w:themeColor="text1"/>
          <w:sz w:val="20"/>
          <w:szCs w:val="20"/>
        </w:rPr>
        <w:t xml:space="preserve">Visual representation of the geographic regional focus of marine debris research, depicting the quantity of publications by the geographic region that was studied. </w:t>
      </w:r>
      <w:r w:rsidR="3E55BD4B" w:rsidRPr="005C66AD">
        <w:rPr>
          <w:rFonts w:eastAsia="Times New Roman" w:cs="Times New Roman"/>
          <w:color w:val="000000" w:themeColor="text1"/>
          <w:sz w:val="20"/>
          <w:szCs w:val="20"/>
        </w:rPr>
        <w:t xml:space="preserve">Map created </w:t>
      </w:r>
      <w:r w:rsidR="3E55BD4B" w:rsidRPr="007B5D73">
        <w:rPr>
          <w:rFonts w:eastAsia="Times New Roman" w:cs="Times New Roman"/>
          <w:sz w:val="20"/>
          <w:szCs w:val="20"/>
        </w:rPr>
        <w:t xml:space="preserve">using </w:t>
      </w:r>
      <w:r w:rsidR="4EBA27CF" w:rsidRPr="007B5D73">
        <w:rPr>
          <w:rFonts w:eastAsia="Times New Roman" w:cs="Times New Roman"/>
          <w:sz w:val="20"/>
          <w:szCs w:val="20"/>
        </w:rPr>
        <w:t>Arc GIS Pro</w:t>
      </w:r>
      <w:r w:rsidR="005C66AD" w:rsidRPr="007B5D73">
        <w:rPr>
          <w:rFonts w:eastAsia="Times New Roman" w:cs="Times New Roman"/>
          <w:sz w:val="20"/>
          <w:szCs w:val="20"/>
        </w:rPr>
        <w:t xml:space="preserve"> Software</w:t>
      </w:r>
    </w:p>
    <w:p w14:paraId="70788B8C" w14:textId="77777777" w:rsidR="00672AE4" w:rsidRDefault="00672AE4" w:rsidP="003E0DE8">
      <w:pPr>
        <w:spacing w:after="0" w:line="240" w:lineRule="auto"/>
        <w:rPr>
          <w:rFonts w:eastAsia="Times New Roman" w:cs="Times New Roman"/>
          <w:color w:val="000000"/>
        </w:rPr>
      </w:pPr>
    </w:p>
    <w:p w14:paraId="539834E4" w14:textId="76FB0244" w:rsidR="00716CCA" w:rsidRPr="00AB53FF" w:rsidRDefault="00602334" w:rsidP="00716CCA">
      <w:pPr>
        <w:pStyle w:val="Heading2"/>
      </w:pPr>
      <w:r>
        <w:t xml:space="preserve">Insights regarding the </w:t>
      </w:r>
      <w:r w:rsidR="00716CCA">
        <w:t xml:space="preserve">scholars </w:t>
      </w:r>
      <w:r>
        <w:t xml:space="preserve">who are </w:t>
      </w:r>
      <w:r w:rsidR="00716CCA">
        <w:t>publishing marine debris research</w:t>
      </w:r>
    </w:p>
    <w:p w14:paraId="1131DF3B" w14:textId="39D02989" w:rsidR="00716CCA" w:rsidRPr="00782A91" w:rsidRDefault="00602334" w:rsidP="007A62E8">
      <w:pPr>
        <w:shd w:val="clear" w:color="auto" w:fill="F2F2F2" w:themeFill="background1" w:themeFillShade="F2"/>
        <w:spacing w:before="120"/>
        <w:rPr>
          <w:i/>
          <w:iCs/>
        </w:rPr>
      </w:pPr>
      <w:r w:rsidRPr="00782A91">
        <w:rPr>
          <w:i/>
          <w:iCs/>
        </w:rPr>
        <w:t>P</w:t>
      </w:r>
      <w:r w:rsidR="00716CCA" w:rsidRPr="00782A91">
        <w:rPr>
          <w:i/>
          <w:iCs/>
        </w:rPr>
        <w:t>ublications by first authors based at European and Asian institutions (37% and 20%, respectively) represent</w:t>
      </w:r>
      <w:r w:rsidR="00B86A2B" w:rsidRPr="00782A91">
        <w:rPr>
          <w:i/>
          <w:iCs/>
        </w:rPr>
        <w:t xml:space="preserve"> </w:t>
      </w:r>
      <w:proofErr w:type="gramStart"/>
      <w:r w:rsidR="00716CCA" w:rsidRPr="00782A91">
        <w:rPr>
          <w:i/>
          <w:iCs/>
        </w:rPr>
        <w:t>the majority of</w:t>
      </w:r>
      <w:proofErr w:type="gramEnd"/>
      <w:r w:rsidR="00716CCA" w:rsidRPr="00782A91">
        <w:rPr>
          <w:i/>
          <w:iCs/>
        </w:rPr>
        <w:t xml:space="preserve"> publications</w:t>
      </w:r>
      <w:r w:rsidR="00B86A2B" w:rsidRPr="00782A91">
        <w:rPr>
          <w:i/>
          <w:iCs/>
        </w:rPr>
        <w:t xml:space="preserve">, and </w:t>
      </w:r>
      <w:r w:rsidR="00716CCA" w:rsidRPr="00782A91">
        <w:rPr>
          <w:i/>
          <w:iCs/>
        </w:rPr>
        <w:t>U.S. institutions (11%) account</w:t>
      </w:r>
      <w:r w:rsidR="00B86A2B" w:rsidRPr="00782A91">
        <w:rPr>
          <w:i/>
          <w:iCs/>
        </w:rPr>
        <w:t xml:space="preserve"> for</w:t>
      </w:r>
      <w:r w:rsidR="00716CCA" w:rsidRPr="00782A91">
        <w:rPr>
          <w:i/>
          <w:iCs/>
        </w:rPr>
        <w:t xml:space="preserve"> the highest </w:t>
      </w:r>
      <w:r w:rsidR="00B86A2B" w:rsidRPr="00782A91">
        <w:rPr>
          <w:i/>
          <w:iCs/>
        </w:rPr>
        <w:t xml:space="preserve">share </w:t>
      </w:r>
      <w:r w:rsidR="00716CCA" w:rsidRPr="00782A91">
        <w:rPr>
          <w:i/>
          <w:iCs/>
        </w:rPr>
        <w:t xml:space="preserve">of publications when assessed by country. At least 50% of publications acknowledged </w:t>
      </w:r>
      <w:r w:rsidRPr="00782A91">
        <w:rPr>
          <w:i/>
          <w:iCs/>
        </w:rPr>
        <w:t xml:space="preserve">national/federal </w:t>
      </w:r>
      <w:r w:rsidR="00716CCA" w:rsidRPr="00782A91">
        <w:rPr>
          <w:i/>
          <w:iCs/>
        </w:rPr>
        <w:t>funding sources.</w:t>
      </w:r>
    </w:p>
    <w:p w14:paraId="414D8A17" w14:textId="1F734196" w:rsidR="00716CCA" w:rsidRDefault="00716CCA" w:rsidP="00716CCA">
      <w:pPr>
        <w:spacing w:after="0" w:line="240" w:lineRule="auto"/>
        <w:rPr>
          <w:rFonts w:eastAsia="Times New Roman" w:cs="Times New Roman"/>
          <w:color w:val="000000"/>
        </w:rPr>
      </w:pPr>
      <w:r w:rsidRPr="00D00A72">
        <w:rPr>
          <w:rFonts w:eastAsia="Times New Roman" w:cs="Times New Roman"/>
          <w:color w:val="000000"/>
        </w:rPr>
        <w:t xml:space="preserve">In terms of publication leadership, European (37%, n=43) and Asian (19%, n=22) institutions were </w:t>
      </w:r>
      <w:r w:rsidRPr="00782A91">
        <w:t xml:space="preserve">dominant, closely followed by North America (15%, n=17) and Australasia (13%, n=15). Other represented regions included Central/South America (8%, n=9), Africa (4%, n=5), and </w:t>
      </w:r>
      <w:proofErr w:type="gramStart"/>
      <w:r w:rsidRPr="00782A91">
        <w:t>globally-distributed</w:t>
      </w:r>
      <w:proofErr w:type="gramEnd"/>
      <w:r w:rsidRPr="00782A91">
        <w:t xml:space="preserve"> Small Island States (1%, n=1). Given that 50% (n=58) of the studies were funded by national governments and agencies, the distribution of research leadership by </w:t>
      </w:r>
      <w:proofErr w:type="gramStart"/>
      <w:r w:rsidRPr="00782A91">
        <w:t>country</w:t>
      </w:r>
      <w:proofErr w:type="gramEnd"/>
      <w:r w:rsidRPr="00782A91">
        <w:t xml:space="preserve"> was also of interest. After the USA, the next top countries to publish works were Australia (10%, n=11), Spain (8%, n=9), Italy (7%, n=8), and Brazil (6%, n=7). Based on the first author affiliations, there was an even spread of institutions. The Leibniz Centre for Tropical Marine Research (Germany) had the highest number of publications </w:t>
      </w:r>
      <w:r w:rsidR="00602334" w:rsidRPr="00782A91">
        <w:t>(n=3)</w:t>
      </w:r>
      <w:r w:rsidRPr="00782A91">
        <w:t xml:space="preserve">. Non-profit / non-governmental organizations (NGOs) funded 10% of </w:t>
      </w:r>
      <w:r w:rsidR="00602334" w:rsidRPr="00782A91">
        <w:t xml:space="preserve">total </w:t>
      </w:r>
      <w:r w:rsidRPr="00782A91">
        <w:t>studies (n=11), followed by public institutes (9%, n=10), intergovernmental agencies (8%, n=9), and the private sector (4%, n=5).  For 19% (n=22) of the studies, no external funding was received. Please refer to Table S</w:t>
      </w:r>
      <w:r w:rsidR="00A009DC">
        <w:t>M</w:t>
      </w:r>
      <w:r w:rsidRPr="00782A91">
        <w:t>-</w:t>
      </w:r>
      <w:r w:rsidR="009A58EF">
        <w:t>2</w:t>
      </w:r>
      <w:r w:rsidRPr="00782A91">
        <w:t xml:space="preserve"> in the Supplementary </w:t>
      </w:r>
      <w:r w:rsidR="007710F4">
        <w:t>Materials</w:t>
      </w:r>
      <w:r>
        <w:rPr>
          <w:rFonts w:eastAsia="Times New Roman" w:cs="Times New Roman"/>
          <w:color w:val="000000"/>
        </w:rPr>
        <w:t>.</w:t>
      </w:r>
    </w:p>
    <w:p w14:paraId="2B36E322" w14:textId="77777777" w:rsidR="004622B7" w:rsidRPr="00D00A72" w:rsidRDefault="004622B7" w:rsidP="00716CCA">
      <w:pPr>
        <w:spacing w:after="0" w:line="240" w:lineRule="auto"/>
        <w:rPr>
          <w:rFonts w:eastAsia="Times New Roman" w:cs="Times New Roman"/>
        </w:rPr>
      </w:pPr>
    </w:p>
    <w:p w14:paraId="4D890C9A" w14:textId="1D3E2994" w:rsidR="005E6AF3" w:rsidRDefault="68B9320A" w:rsidP="00782A91">
      <w:pPr>
        <w:pStyle w:val="Heading2"/>
      </w:pPr>
      <w:r>
        <w:t>Areas of marine debris r</w:t>
      </w:r>
      <w:r w:rsidR="5A4CA84E">
        <w:t xml:space="preserve">esearch </w:t>
      </w:r>
      <w:r>
        <w:t>focus and</w:t>
      </w:r>
      <w:r w:rsidR="6442C2AF">
        <w:t xml:space="preserve"> factors of</w:t>
      </w:r>
      <w:r>
        <w:t xml:space="preserve"> interest</w:t>
      </w:r>
    </w:p>
    <w:p w14:paraId="6300F03B" w14:textId="3D0C5E7F" w:rsidR="001F78E8" w:rsidRPr="00782A91" w:rsidRDefault="001F78E8" w:rsidP="001F78E8">
      <w:pPr>
        <w:shd w:val="clear" w:color="auto" w:fill="F2F2F2" w:themeFill="background1" w:themeFillShade="F2"/>
        <w:spacing w:before="120"/>
        <w:rPr>
          <w:i/>
          <w:iCs/>
        </w:rPr>
      </w:pPr>
      <w:proofErr w:type="gramStart"/>
      <w:r>
        <w:rPr>
          <w:i/>
          <w:iCs/>
        </w:rPr>
        <w:t>The majority of</w:t>
      </w:r>
      <w:proofErr w:type="gramEnd"/>
      <w:r>
        <w:rPr>
          <w:i/>
          <w:iCs/>
        </w:rPr>
        <w:t xml:space="preserve"> studies (55%) covered a combination of research </w:t>
      </w:r>
      <w:proofErr w:type="gramStart"/>
      <w:r>
        <w:rPr>
          <w:i/>
          <w:iCs/>
        </w:rPr>
        <w:t>foci</w:t>
      </w:r>
      <w:proofErr w:type="gramEnd"/>
      <w:r>
        <w:rPr>
          <w:i/>
          <w:iCs/>
        </w:rPr>
        <w:t>; of the studies with a single thematic focus, marine debris volume was the dominant interest, accounting for 59% of single-focus publications and 26% of total publications.</w:t>
      </w:r>
    </w:p>
    <w:p w14:paraId="64B0455B" w14:textId="5544AE73" w:rsidR="003E0DE8" w:rsidRPr="003E0DE8" w:rsidRDefault="003E0DE8" w:rsidP="00782A91">
      <w:r w:rsidRPr="00CC2FF7">
        <w:lastRenderedPageBreak/>
        <w:t xml:space="preserve">The implications of unmanaged and increasing marine debris are diverse and substantial, and increasing public interest and concern has motivated the exploration and collection of new data.  To understand the </w:t>
      </w:r>
      <w:proofErr w:type="gramStart"/>
      <w:r w:rsidRPr="00CC2FF7">
        <w:t>main focus</w:t>
      </w:r>
      <w:proofErr w:type="gramEnd"/>
      <w:r w:rsidRPr="00CC2FF7">
        <w:t xml:space="preserve"> areas of current </w:t>
      </w:r>
      <w:r w:rsidR="005E6AF3">
        <w:t xml:space="preserve">marine debris </w:t>
      </w:r>
      <w:r w:rsidRPr="00CC2FF7">
        <w:t>research</w:t>
      </w:r>
      <w:r w:rsidR="005E6AF3">
        <w:t xml:space="preserve">, </w:t>
      </w:r>
      <w:r w:rsidRPr="00CC2FF7">
        <w:t>an inductive assessment of the major categories and factors of interest that emerged from the literature review was completed</w:t>
      </w:r>
      <w:r w:rsidR="00D02F97" w:rsidRPr="00CC2FF7">
        <w:t xml:space="preserve"> (</w:t>
      </w:r>
      <w:r w:rsidR="00D02F97" w:rsidRPr="00D00A72">
        <w:t xml:space="preserve">Table </w:t>
      </w:r>
      <w:r w:rsidR="005E6AF3">
        <w:t>6</w:t>
      </w:r>
      <w:r w:rsidR="00D02F97" w:rsidRPr="00CC2FF7">
        <w:t>)</w:t>
      </w:r>
      <w:r w:rsidRPr="00CC2FF7">
        <w:t xml:space="preserve">. </w:t>
      </w:r>
      <w:proofErr w:type="gramStart"/>
      <w:r w:rsidR="005E6AF3">
        <w:t>The majority of</w:t>
      </w:r>
      <w:proofErr w:type="gramEnd"/>
      <w:r w:rsidR="005E6AF3">
        <w:t xml:space="preserve"> reviewed publications</w:t>
      </w:r>
      <w:r w:rsidRPr="00CC2FF7">
        <w:t xml:space="preserve"> (55%, n=63) </w:t>
      </w:r>
      <w:r w:rsidR="005E6AF3">
        <w:t>explored more than a single research question and focus.</w:t>
      </w:r>
      <w:r w:rsidRPr="00CC2FF7">
        <w:t xml:space="preserve"> Among those that </w:t>
      </w:r>
      <w:r w:rsidR="00B62DBA">
        <w:t>focused on a single</w:t>
      </w:r>
      <w:r w:rsidR="00B62DBA" w:rsidRPr="00CC2FF7">
        <w:t xml:space="preserve"> </w:t>
      </w:r>
      <w:r w:rsidRPr="00CC2FF7">
        <w:t>factor of interest</w:t>
      </w:r>
      <w:r w:rsidR="003F614C">
        <w:t xml:space="preserve"> (45%, n=51)</w:t>
      </w:r>
      <w:r w:rsidRPr="00CC2FF7">
        <w:t xml:space="preserve">, </w:t>
      </w:r>
      <w:r w:rsidR="00716CCA">
        <w:t xml:space="preserve">marine debris </w:t>
      </w:r>
      <w:r w:rsidRPr="00CC2FF7">
        <w:t>volume was the most frequent</w:t>
      </w:r>
      <w:r w:rsidR="00716CCA">
        <w:t>ly observed</w:t>
      </w:r>
      <w:r w:rsidRPr="00CC2FF7">
        <w:t xml:space="preserve">, </w:t>
      </w:r>
      <w:r w:rsidR="00716CCA">
        <w:t xml:space="preserve">accounting for </w:t>
      </w:r>
      <w:r w:rsidRPr="00CC2FF7">
        <w:t>26%</w:t>
      </w:r>
      <w:r w:rsidR="00716CCA">
        <w:t xml:space="preserve"> of the total</w:t>
      </w:r>
      <w:r w:rsidRPr="00CC2FF7">
        <w:t xml:space="preserve"> (n=30). The </w:t>
      </w:r>
      <w:r w:rsidR="003F614C">
        <w:t>remaining single-focus studies covered a range of topics that included</w:t>
      </w:r>
      <w:r w:rsidRPr="00CC2FF7">
        <w:t xml:space="preserve"> transport mechanisms </w:t>
      </w:r>
      <w:r w:rsidR="00B53FFE">
        <w:t>(</w:t>
      </w:r>
      <w:r w:rsidRPr="00CC2FF7">
        <w:t>6%</w:t>
      </w:r>
      <w:r w:rsidR="00B53FFE">
        <w:t xml:space="preserve">, </w:t>
      </w:r>
      <w:r w:rsidRPr="00CC2FF7">
        <w:t xml:space="preserve">n=7), origin/source </w:t>
      </w:r>
      <w:r w:rsidR="00B53FFE">
        <w:t>(</w:t>
      </w:r>
      <w:r w:rsidRPr="00CC2FF7">
        <w:t>3%</w:t>
      </w:r>
      <w:r w:rsidR="00B53FFE">
        <w:t xml:space="preserve">, </w:t>
      </w:r>
      <w:r w:rsidRPr="00CC2FF7">
        <w:t>n=4), biological</w:t>
      </w:r>
      <w:r w:rsidR="00B53FFE">
        <w:t xml:space="preserve"> implications</w:t>
      </w:r>
      <w:r w:rsidRPr="00CC2FF7">
        <w:t xml:space="preserve"> </w:t>
      </w:r>
      <w:r w:rsidR="00B53FFE">
        <w:t>(</w:t>
      </w:r>
      <w:r w:rsidRPr="00CC2FF7">
        <w:t>3%</w:t>
      </w:r>
      <w:r w:rsidR="00B53FFE">
        <w:t xml:space="preserve">, </w:t>
      </w:r>
      <w:r w:rsidRPr="00CC2FF7">
        <w:t xml:space="preserve">n=4), </w:t>
      </w:r>
      <w:r w:rsidR="00B53FFE">
        <w:t xml:space="preserve">implications of </w:t>
      </w:r>
      <w:r w:rsidRPr="00CC2FF7">
        <w:t xml:space="preserve">tide/current </w:t>
      </w:r>
      <w:r w:rsidR="00B53FFE">
        <w:t>(</w:t>
      </w:r>
      <w:r w:rsidRPr="00CC2FF7">
        <w:t>3%</w:t>
      </w:r>
      <w:r w:rsidR="00B53FFE">
        <w:t xml:space="preserve">, </w:t>
      </w:r>
      <w:r w:rsidRPr="00CC2FF7">
        <w:t xml:space="preserve">n=3), composition </w:t>
      </w:r>
      <w:r w:rsidR="00B53FFE">
        <w:t>(</w:t>
      </w:r>
      <w:r w:rsidRPr="00CC2FF7">
        <w:t>1%</w:t>
      </w:r>
      <w:r w:rsidR="00B53FFE">
        <w:t xml:space="preserve">, </w:t>
      </w:r>
      <w:r w:rsidRPr="00CC2FF7">
        <w:t xml:space="preserve">n=1), and toxicity </w:t>
      </w:r>
      <w:r w:rsidR="00B53FFE">
        <w:t>implications (</w:t>
      </w:r>
      <w:r w:rsidRPr="00CC2FF7">
        <w:t>1%</w:t>
      </w:r>
      <w:r w:rsidR="00B53FFE">
        <w:t xml:space="preserve">, </w:t>
      </w:r>
      <w:r w:rsidRPr="00CC2FF7">
        <w:t>n=1).</w:t>
      </w:r>
      <w:r w:rsidRPr="003E0DE8">
        <w:t xml:space="preserve"> </w:t>
      </w:r>
      <w:r w:rsidR="00995080">
        <w:t>A comprehensive overview and examples for identified marine debris research factors of interest are presented in Table 6.</w:t>
      </w:r>
    </w:p>
    <w:p w14:paraId="5961A68D" w14:textId="77777777" w:rsidR="003E0DE8" w:rsidRPr="003E0DE8" w:rsidRDefault="003E0DE8" w:rsidP="003E0DE8">
      <w:pPr>
        <w:spacing w:after="0" w:line="240" w:lineRule="auto"/>
        <w:rPr>
          <w:rFonts w:eastAsia="Times New Roman" w:cs="Times New Roman"/>
          <w:sz w:val="24"/>
          <w:szCs w:val="24"/>
        </w:rPr>
      </w:pPr>
    </w:p>
    <w:p w14:paraId="123F4EAF" w14:textId="156CB105" w:rsidR="003E0DE8" w:rsidRPr="00CC2FF7" w:rsidRDefault="003E0DE8" w:rsidP="003E0DE8">
      <w:pPr>
        <w:spacing w:after="0" w:line="240" w:lineRule="auto"/>
        <w:rPr>
          <w:rFonts w:eastAsia="Times New Roman" w:cs="Times New Roman"/>
          <w:sz w:val="20"/>
          <w:szCs w:val="20"/>
        </w:rPr>
      </w:pPr>
      <w:r w:rsidRPr="00D00A72">
        <w:rPr>
          <w:rFonts w:eastAsia="Times New Roman" w:cs="Times New Roman"/>
          <w:sz w:val="20"/>
          <w:szCs w:val="20"/>
        </w:rPr>
        <w:t xml:space="preserve">Table </w:t>
      </w:r>
      <w:r w:rsidR="005E6AF3">
        <w:rPr>
          <w:rFonts w:eastAsia="Times New Roman" w:cs="Times New Roman"/>
          <w:sz w:val="20"/>
          <w:szCs w:val="20"/>
        </w:rPr>
        <w:t>6</w:t>
      </w:r>
      <w:r w:rsidRPr="00CC2FF7">
        <w:rPr>
          <w:rFonts w:eastAsia="Times New Roman" w:cs="Times New Roman"/>
          <w:color w:val="000000"/>
          <w:sz w:val="20"/>
          <w:szCs w:val="20"/>
        </w:rPr>
        <w:t xml:space="preserve">: Evidence for factors of </w:t>
      </w:r>
      <w:r w:rsidR="007710F4">
        <w:rPr>
          <w:rFonts w:eastAsia="Times New Roman" w:cs="Times New Roman"/>
          <w:color w:val="000000"/>
          <w:sz w:val="20"/>
          <w:szCs w:val="20"/>
        </w:rPr>
        <w:t xml:space="preserve">research </w:t>
      </w:r>
      <w:r w:rsidRPr="00CC2FF7">
        <w:rPr>
          <w:rFonts w:eastAsia="Times New Roman" w:cs="Times New Roman"/>
          <w:color w:val="000000"/>
          <w:sz w:val="20"/>
          <w:szCs w:val="20"/>
        </w:rPr>
        <w:t>interest.</w:t>
      </w:r>
    </w:p>
    <w:tbl>
      <w:tblPr>
        <w:tblW w:w="9350" w:type="dxa"/>
        <w:tblLayout w:type="fixed"/>
        <w:tblCellMar>
          <w:top w:w="15" w:type="dxa"/>
          <w:left w:w="15" w:type="dxa"/>
          <w:bottom w:w="15" w:type="dxa"/>
          <w:right w:w="15" w:type="dxa"/>
        </w:tblCellMar>
        <w:tblLook w:val="04A0" w:firstRow="1" w:lastRow="0" w:firstColumn="1" w:lastColumn="0" w:noHBand="0" w:noVBand="1"/>
      </w:tblPr>
      <w:tblGrid>
        <w:gridCol w:w="2420"/>
        <w:gridCol w:w="720"/>
        <w:gridCol w:w="6210"/>
      </w:tblGrid>
      <w:tr w:rsidR="00782A91" w:rsidRPr="00983B62" w14:paraId="17837D70" w14:textId="77777777" w:rsidTr="00782A91">
        <w:trPr>
          <w:trHeight w:val="447"/>
        </w:trPr>
        <w:tc>
          <w:tcPr>
            <w:tcW w:w="242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100" w:type="dxa"/>
              <w:left w:w="100" w:type="dxa"/>
              <w:bottom w:w="100" w:type="dxa"/>
              <w:right w:w="100" w:type="dxa"/>
            </w:tcMar>
            <w:vAlign w:val="center"/>
            <w:hideMark/>
          </w:tcPr>
          <w:p w14:paraId="21BA52C9" w14:textId="59C717E1" w:rsidR="003E0DE8" w:rsidRPr="00983B62" w:rsidRDefault="003E0DE8" w:rsidP="00983B62">
            <w:pPr>
              <w:spacing w:after="0" w:line="240" w:lineRule="auto"/>
              <w:jc w:val="left"/>
              <w:rPr>
                <w:rFonts w:eastAsia="Times New Roman" w:cs="Times New Roman"/>
                <w:b/>
                <w:bCs/>
                <w:sz w:val="20"/>
                <w:szCs w:val="20"/>
              </w:rPr>
            </w:pPr>
            <w:r w:rsidRPr="00983B62">
              <w:rPr>
                <w:rFonts w:eastAsia="Times New Roman" w:cs="Times New Roman"/>
                <w:b/>
                <w:bCs/>
                <w:color w:val="000000"/>
                <w:sz w:val="20"/>
                <w:szCs w:val="20"/>
              </w:rPr>
              <w:t>Description</w:t>
            </w:r>
          </w:p>
        </w:tc>
        <w:tc>
          <w:tcPr>
            <w:tcW w:w="72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100" w:type="dxa"/>
              <w:left w:w="100" w:type="dxa"/>
              <w:bottom w:w="100" w:type="dxa"/>
              <w:right w:w="100" w:type="dxa"/>
            </w:tcMar>
            <w:vAlign w:val="center"/>
            <w:hideMark/>
          </w:tcPr>
          <w:p w14:paraId="0406C03D" w14:textId="50B1AEBF" w:rsidR="003E0DE8" w:rsidRPr="00983B62" w:rsidRDefault="00D00A72" w:rsidP="00983B62">
            <w:pPr>
              <w:spacing w:after="0" w:line="240" w:lineRule="auto"/>
              <w:jc w:val="left"/>
              <w:rPr>
                <w:rFonts w:eastAsia="Times New Roman" w:cs="Times New Roman"/>
                <w:b/>
                <w:bCs/>
                <w:sz w:val="20"/>
                <w:szCs w:val="20"/>
              </w:rPr>
            </w:pPr>
            <w:proofErr w:type="gramStart"/>
            <w:r w:rsidRPr="00983B62">
              <w:rPr>
                <w:rFonts w:eastAsia="Times New Roman" w:cs="Times New Roman"/>
                <w:b/>
                <w:bCs/>
                <w:color w:val="000000"/>
                <w:sz w:val="20"/>
                <w:szCs w:val="20"/>
              </w:rPr>
              <w:t>Cases (#</w:t>
            </w:r>
            <w:proofErr w:type="gramEnd"/>
            <w:r w:rsidRPr="00983B62">
              <w:rPr>
                <w:rFonts w:eastAsia="Times New Roman" w:cs="Times New Roman"/>
                <w:b/>
                <w:bCs/>
                <w:color w:val="000000"/>
                <w:sz w:val="20"/>
                <w:szCs w:val="20"/>
              </w:rPr>
              <w:t>)</w:t>
            </w:r>
          </w:p>
        </w:tc>
        <w:tc>
          <w:tcPr>
            <w:tcW w:w="621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100" w:type="dxa"/>
              <w:left w:w="100" w:type="dxa"/>
              <w:bottom w:w="100" w:type="dxa"/>
              <w:right w:w="100" w:type="dxa"/>
            </w:tcMar>
            <w:vAlign w:val="center"/>
            <w:hideMark/>
          </w:tcPr>
          <w:p w14:paraId="1209A820" w14:textId="647F28F2" w:rsidR="003E0DE8" w:rsidRPr="00983B62" w:rsidRDefault="00782A91" w:rsidP="00983B62">
            <w:pPr>
              <w:spacing w:after="0" w:line="240" w:lineRule="auto"/>
              <w:jc w:val="left"/>
              <w:rPr>
                <w:rFonts w:eastAsia="Times New Roman" w:cs="Times New Roman"/>
                <w:b/>
                <w:bCs/>
                <w:sz w:val="20"/>
                <w:szCs w:val="20"/>
              </w:rPr>
            </w:pPr>
            <w:r>
              <w:rPr>
                <w:rFonts w:eastAsia="Times New Roman" w:cs="Times New Roman"/>
                <w:b/>
                <w:bCs/>
                <w:color w:val="000000"/>
                <w:sz w:val="20"/>
                <w:szCs w:val="20"/>
              </w:rPr>
              <w:t>Published Research Examples</w:t>
            </w:r>
          </w:p>
        </w:tc>
      </w:tr>
      <w:tr w:rsidR="0067279E" w:rsidRPr="00983B62" w14:paraId="69B16775" w14:textId="77777777" w:rsidTr="0067279E">
        <w:trPr>
          <w:trHeight w:val="150"/>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BFAF36" w14:textId="61018726" w:rsidR="0067279E" w:rsidRDefault="0067279E" w:rsidP="00983B62">
            <w:pPr>
              <w:spacing w:after="0" w:line="240" w:lineRule="auto"/>
              <w:jc w:val="left"/>
              <w:rPr>
                <w:rFonts w:eastAsia="Times New Roman" w:cs="Times New Roman"/>
                <w:b/>
                <w:bCs/>
                <w:color w:val="000000"/>
                <w:sz w:val="20"/>
                <w:szCs w:val="20"/>
              </w:rPr>
            </w:pPr>
            <w:r w:rsidRPr="00983B62">
              <w:rPr>
                <w:rFonts w:eastAsia="Times New Roman" w:cs="Times New Roman"/>
                <w:b/>
                <w:bCs/>
                <w:color w:val="000000"/>
                <w:sz w:val="20"/>
                <w:szCs w:val="20"/>
              </w:rPr>
              <w:t>Factor of interest: Region-specific studies</w:t>
            </w:r>
          </w:p>
        </w:tc>
      </w:tr>
      <w:tr w:rsidR="00532D8B" w:rsidRPr="00983B62" w14:paraId="43D1C30E" w14:textId="77777777" w:rsidTr="00532D8B">
        <w:trPr>
          <w:trHeight w:val="447"/>
        </w:trPr>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8248DE" w14:textId="5E40D15A" w:rsidR="00532D8B" w:rsidRPr="00983B62" w:rsidRDefault="00532D8B" w:rsidP="00983B62">
            <w:pPr>
              <w:spacing w:after="0" w:line="240" w:lineRule="auto"/>
              <w:jc w:val="left"/>
              <w:rPr>
                <w:rFonts w:eastAsia="Times New Roman" w:cs="Times New Roman"/>
                <w:b/>
                <w:bCs/>
                <w:color w:val="000000"/>
                <w:sz w:val="20"/>
                <w:szCs w:val="20"/>
              </w:rPr>
            </w:pPr>
            <w:r w:rsidRPr="00983B62">
              <w:rPr>
                <w:rFonts w:eastAsia="Times New Roman" w:cs="Times New Roman"/>
                <w:color w:val="000000"/>
                <w:sz w:val="20"/>
                <w:szCs w:val="20"/>
              </w:rPr>
              <w:t>Focused on multiple factors in a specific region of interest</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C325911" w14:textId="2B2E1C53" w:rsidR="00532D8B" w:rsidRPr="00532D8B" w:rsidRDefault="00532D8B" w:rsidP="00532D8B">
            <w:pPr>
              <w:spacing w:after="0" w:line="240" w:lineRule="auto"/>
              <w:jc w:val="center"/>
              <w:rPr>
                <w:rFonts w:eastAsia="Times New Roman" w:cs="Times New Roman"/>
                <w:color w:val="000000"/>
                <w:sz w:val="20"/>
                <w:szCs w:val="20"/>
              </w:rPr>
            </w:pPr>
            <w:r w:rsidRPr="00532D8B">
              <w:rPr>
                <w:rFonts w:eastAsia="Times New Roman" w:cs="Times New Roman"/>
                <w:color w:val="000000"/>
                <w:sz w:val="20"/>
                <w:szCs w:val="20"/>
              </w:rPr>
              <w:t>44</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B7C798F" w14:textId="30165FE1" w:rsidR="00532D8B" w:rsidRPr="00983B62" w:rsidRDefault="00532D8B" w:rsidP="00532D8B">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Micro and macro plastics in Antarctica (volume, transport, source)</w:t>
            </w:r>
            <w:r>
              <w:rPr>
                <w:rFonts w:eastAsia="Times New Roman" w:cs="Times New Roman"/>
                <w:color w:val="000000"/>
                <w:sz w:val="20"/>
                <w:szCs w:val="20"/>
              </w:rPr>
              <w:t xml:space="preserve"> </w:t>
            </w:r>
            <w:r>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{"citationID":"Xe1PARvU","properties":{"formattedCitation":"(Rota {\\i{}et al.}, 2022)","plainCitation":"(Rota et al., 2022)","noteIndex":0},"citationItems":[{"id":793,"uris":["http://zotero.org/users/13265043/items/WASK7MUM"],"itemData":{"id":793,"type":"article-journal","container-title":"Environments","issue":"7","note":"publisher: MDPI","page":"93","source":"Google Scholar","title":"Macro-and microplastics in the Antarctic environment: ongoing assessment and perspectives","title-short":"Macro-and microplastics in the Antarctic environment","volume":"9","author":[{"family":"Rota","given":"Emilia"},{"family":"Bergami","given":"Elisa"},{"family":"Corsi","given":"Ilaria"},{"family":"Bargagli","given":"Roberto"}],"issued":{"date-parts":[["2022"]]}}}],"schema":"https://github.com/citation-style-language/schema/raw/master/csl-citation.json"} </w:instrText>
            </w:r>
            <w:r>
              <w:rPr>
                <w:rFonts w:eastAsia="Times New Roman" w:cs="Times New Roman"/>
                <w:color w:val="000000"/>
                <w:sz w:val="20"/>
                <w:szCs w:val="20"/>
              </w:rPr>
              <w:fldChar w:fldCharType="separate"/>
            </w:r>
            <w:r w:rsidR="000D2E9E" w:rsidRPr="000D2E9E">
              <w:rPr>
                <w:rFonts w:cs="Times New Roman"/>
                <w:sz w:val="20"/>
              </w:rPr>
              <w:t xml:space="preserve">(Rota </w:t>
            </w:r>
            <w:r w:rsidR="000D2E9E" w:rsidRPr="000D2E9E">
              <w:rPr>
                <w:rFonts w:cs="Times New Roman"/>
                <w:i/>
                <w:iCs/>
                <w:sz w:val="20"/>
              </w:rPr>
              <w:t>et al.</w:t>
            </w:r>
            <w:r w:rsidR="000D2E9E" w:rsidRPr="000D2E9E">
              <w:rPr>
                <w:rFonts w:cs="Times New Roman"/>
                <w:sz w:val="20"/>
              </w:rPr>
              <w:t>, 2022)</w:t>
            </w:r>
            <w:r>
              <w:rPr>
                <w:rFonts w:eastAsia="Times New Roman" w:cs="Times New Roman"/>
                <w:color w:val="000000"/>
                <w:sz w:val="20"/>
                <w:szCs w:val="20"/>
              </w:rPr>
              <w:fldChar w:fldCharType="end"/>
            </w:r>
            <w:r w:rsidRPr="00983B62">
              <w:rPr>
                <w:rFonts w:eastAsia="Times New Roman" w:cs="Times New Roman"/>
                <w:color w:val="000000"/>
                <w:sz w:val="20"/>
                <w:szCs w:val="20"/>
              </w:rPr>
              <w:t xml:space="preserve"> </w:t>
            </w:r>
          </w:p>
          <w:p w14:paraId="4DE73040" w14:textId="50F12F65" w:rsidR="00532D8B" w:rsidRDefault="00532D8B" w:rsidP="00532D8B">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Marine litter in Caribbean (source, volume, distribution, fate of debris </w:t>
            </w:r>
            <w:r>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{"citationID":"CrbCeAnH","properties":{"formattedCitation":"(Kanhai, Asmath and Gobin, 2022)","plainCitation":"(Kanhai, Asmath and Gobin, 2022)","noteIndex":0},"citationItems":[{"id":795,"uris":["http://zotero.org/users/13265043/items/BYCUD398"],"itemData":{"id":795,"type":"article-journal","container-title":"Environmental Pollution","note":"publisher: Elsevier","page":"118919","source":"Google Scholar","title":"The status of marine debris/litter and plastic pollution in the Caribbean Large Marine Ecosystem (CLME): 1980–2020","title-short":"The status of marine debris/litter and plastic pollution in the Caribbean Large Marine Ecosystem (CLME)","volume":"300","author":[{"family":"Kanhai","given":"La Daana K."},{"family":"Asmath","given":"Hamish"},{"family":"Gobin","given":"Judith F."}],"issued":{"date-parts":[["2022"]]}}}],"schema":"https://github.com/citation-style-language/schema/raw/master/csl-citation.json"} </w:instrText>
            </w:r>
            <w:r>
              <w:rPr>
                <w:rFonts w:eastAsia="Times New Roman" w:cs="Times New Roman"/>
                <w:color w:val="000000"/>
                <w:sz w:val="20"/>
                <w:szCs w:val="20"/>
              </w:rPr>
              <w:fldChar w:fldCharType="separate"/>
            </w:r>
            <w:r w:rsidR="000D2E9E" w:rsidRPr="000D2E9E">
              <w:rPr>
                <w:rFonts w:cs="Times New Roman"/>
                <w:sz w:val="20"/>
              </w:rPr>
              <w:t>(Kanhai, Asmath and Gobin, 2022)</w:t>
            </w:r>
            <w:r>
              <w:rPr>
                <w:rFonts w:eastAsia="Times New Roman" w:cs="Times New Roman"/>
                <w:color w:val="000000"/>
                <w:sz w:val="20"/>
                <w:szCs w:val="20"/>
              </w:rPr>
              <w:fldChar w:fldCharType="end"/>
            </w:r>
          </w:p>
          <w:p w14:paraId="628FDB02" w14:textId="159384BD" w:rsidR="00532D8B" w:rsidRPr="00532D8B" w:rsidRDefault="00532D8B" w:rsidP="00532D8B">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532D8B">
              <w:rPr>
                <w:rFonts w:eastAsia="Times New Roman" w:cs="Times New Roman"/>
                <w:color w:val="000000"/>
                <w:sz w:val="20"/>
                <w:szCs w:val="20"/>
              </w:rPr>
              <w:t xml:space="preserve">Microplastic presence in pumice stone on coasts in Thailand </w:t>
            </w:r>
            <w:r w:rsidRPr="00532D8B">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{"citationID":"B7D9xLp9","properties":{"formattedCitation":"(Pradit {\\i{}et al.}, 2022)","plainCitation":"(Pradit et al., 2022)","noteIndex":0},"citationItems":[{"id":796,"uris":["http://zotero.org/users/13265043/items/E9N9Z8I5"],"itemData":{"id":796,"type":"article-journal","container-title":"Frontiers in Marine Science","note":"publisher: Frontiers Media SA","page":"961729","source":"Google Scholar","title":"The first evidence of microplastic presence in pumice stone along the coast of Thailand: a preliminary study","title-short":"The first evidence of microplastic presence in pumice stone along the coast of Thailand","volume":"9","author":[{"family":"Pradit","given":"Siriporn"},{"family":"Puttapreecha","given":"Ratchanee"},{"family":"Noppradit","given":"Prakrit"},{"family":"Buranapratheprat","given":"Anukul"},{"family":"Sompongchaiyakul","given":"Penjai"}],"issued":{"date-parts":[["2022"]]}}}],"schema":"https://github.com/citation-style-language/schema/raw/master/csl-citation.json"} </w:instrText>
            </w:r>
            <w:r w:rsidRPr="00532D8B">
              <w:rPr>
                <w:rFonts w:eastAsia="Times New Roman" w:cs="Times New Roman"/>
                <w:color w:val="000000"/>
                <w:sz w:val="20"/>
                <w:szCs w:val="20"/>
              </w:rPr>
              <w:fldChar w:fldCharType="separate"/>
            </w:r>
            <w:r w:rsidR="000D2E9E" w:rsidRPr="000D2E9E">
              <w:rPr>
                <w:rFonts w:cs="Times New Roman"/>
                <w:sz w:val="20"/>
              </w:rPr>
              <w:t xml:space="preserve">(Pradit </w:t>
            </w:r>
            <w:r w:rsidR="000D2E9E" w:rsidRPr="000D2E9E">
              <w:rPr>
                <w:rFonts w:cs="Times New Roman"/>
                <w:i/>
                <w:iCs/>
                <w:sz w:val="20"/>
              </w:rPr>
              <w:t>et al.</w:t>
            </w:r>
            <w:r w:rsidR="000D2E9E" w:rsidRPr="000D2E9E">
              <w:rPr>
                <w:rFonts w:cs="Times New Roman"/>
                <w:sz w:val="20"/>
              </w:rPr>
              <w:t>, 2022)</w:t>
            </w:r>
            <w:r w:rsidRPr="00532D8B">
              <w:rPr>
                <w:rFonts w:eastAsia="Times New Roman" w:cs="Times New Roman"/>
                <w:color w:val="000000"/>
                <w:sz w:val="20"/>
                <w:szCs w:val="20"/>
              </w:rPr>
              <w:fldChar w:fldCharType="end"/>
            </w:r>
          </w:p>
        </w:tc>
      </w:tr>
      <w:tr w:rsidR="003E0DE8" w:rsidRPr="00983B62" w14:paraId="23C27665" w14:textId="77777777" w:rsidTr="00782A91">
        <w:trPr>
          <w:trHeight w:val="132"/>
        </w:trPr>
        <w:tc>
          <w:tcPr>
            <w:tcW w:w="9350" w:type="dxa"/>
            <w:gridSpan w:val="3"/>
            <w:tcBorders>
              <w:top w:val="single" w:sz="8" w:space="0" w:color="000000"/>
              <w:left w:val="single" w:sz="8" w:space="0" w:color="000000"/>
              <w:bottom w:val="single" w:sz="8" w:space="0" w:color="000000"/>
              <w:right w:val="single" w:sz="8" w:space="0" w:color="000000"/>
            </w:tcBorders>
            <w:shd w:val="clear" w:color="auto" w:fill="FFFFFF" w:themeFill="background1"/>
            <w:tcMar>
              <w:top w:w="100" w:type="dxa"/>
              <w:left w:w="100" w:type="dxa"/>
              <w:bottom w:w="100" w:type="dxa"/>
              <w:right w:w="100" w:type="dxa"/>
            </w:tcMar>
            <w:hideMark/>
          </w:tcPr>
          <w:p w14:paraId="2A6FF2CD" w14:textId="2CCF7F2F" w:rsidR="003E0DE8" w:rsidRPr="00983B62" w:rsidRDefault="00995080" w:rsidP="00983B62">
            <w:pPr>
              <w:spacing w:after="0" w:line="240" w:lineRule="auto"/>
              <w:jc w:val="left"/>
              <w:rPr>
                <w:rFonts w:eastAsia="Times New Roman" w:cs="Times New Roman"/>
                <w:b/>
                <w:bCs/>
                <w:sz w:val="20"/>
                <w:szCs w:val="20"/>
              </w:rPr>
            </w:pPr>
            <w:r w:rsidRPr="00983B62">
              <w:rPr>
                <w:rFonts w:eastAsia="Times New Roman" w:cs="Times New Roman"/>
                <w:b/>
                <w:bCs/>
                <w:color w:val="000000"/>
                <w:sz w:val="20"/>
                <w:szCs w:val="20"/>
              </w:rPr>
              <w:t xml:space="preserve">Factor of interest: </w:t>
            </w:r>
            <w:r w:rsidR="003E0DE8" w:rsidRPr="00983B62">
              <w:rPr>
                <w:rFonts w:eastAsia="Times New Roman" w:cs="Times New Roman"/>
                <w:b/>
                <w:bCs/>
                <w:color w:val="000000"/>
                <w:sz w:val="20"/>
                <w:szCs w:val="20"/>
              </w:rPr>
              <w:t>Volume of marine debris</w:t>
            </w:r>
          </w:p>
        </w:tc>
      </w:tr>
      <w:tr w:rsidR="003E0DE8" w:rsidRPr="00983B62" w14:paraId="0F938044"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44C4F3" w14:textId="43661084" w:rsidR="003E0DE8" w:rsidRPr="00983B62" w:rsidRDefault="00BA4302"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Measurement of the volume and/or</w:t>
            </w:r>
            <w:r w:rsidR="003E0DE8" w:rsidRPr="00983B62">
              <w:rPr>
                <w:rFonts w:eastAsia="Times New Roman" w:cs="Times New Roman"/>
                <w:color w:val="000000"/>
                <w:sz w:val="20"/>
                <w:szCs w:val="20"/>
              </w:rPr>
              <w:t xml:space="preserve"> </w:t>
            </w:r>
            <w:r w:rsidR="00D00A72" w:rsidRPr="00983B62">
              <w:rPr>
                <w:rFonts w:eastAsia="Times New Roman" w:cs="Times New Roman"/>
                <w:color w:val="000000"/>
                <w:sz w:val="20"/>
                <w:szCs w:val="20"/>
              </w:rPr>
              <w:t xml:space="preserve">quantity </w:t>
            </w:r>
            <w:r w:rsidR="003E0DE8" w:rsidRPr="00983B62">
              <w:rPr>
                <w:rFonts w:eastAsia="Times New Roman" w:cs="Times New Roman"/>
                <w:color w:val="000000"/>
                <w:sz w:val="20"/>
                <w:szCs w:val="20"/>
              </w:rPr>
              <w:t>of debris in the sample site. Includes total volume, density per given area, and/or distributions</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448A53"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30</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7B694C" w14:textId="0311A212"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t>Areas that contain mangrove forests around the world aid in the trapping of marine debris</w:t>
            </w:r>
            <w:r w:rsidR="006E772D">
              <w:rPr>
                <w:rFonts w:eastAsia="Times New Roman" w:cs="Times New Roman"/>
                <w:color w:val="000000"/>
                <w:sz w:val="20"/>
                <w:szCs w:val="20"/>
              </w:rPr>
              <w:t xml:space="preserve"> </w:t>
            </w:r>
            <w:r w:rsidR="006E772D">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{"citationID":"V9iW1Li3","properties":{"formattedCitation":"(Luo, Not and Cannicci, 2021)","plainCitation":"(Luo, Not and Cannicci, 2021)","noteIndex":0},"citationItems":[{"id":751,"uris":["http://zotero.org/users/13265043/items/KE7T6EZI"],"itemData":{"id":751,"type":"article-journal","container-title":"Environmental Pollution","note":"publisher: Elsevier","page":"116291","source":"Google Scholar","title":"Mangroves as unique but understudied traps for anthropogenic marine debris: a review of present information and the way forward","title-short":"Mangroves as unique but understudied traps for anthropogenic marine debris","volume":"271","author":[{"family":"Luo","given":"Ying Y."},{"family":"Not","given":"Christelle"},{"family":"Cannicci","given":"Stefano"}],"issued":{"date-parts":[["2021"]]}}}],"schema":"https://github.com/citation-style-language/schema/raw/master/csl-citation.json"} </w:instrText>
            </w:r>
            <w:r w:rsidR="006E772D">
              <w:rPr>
                <w:rFonts w:eastAsia="Times New Roman" w:cs="Times New Roman"/>
                <w:color w:val="000000"/>
                <w:sz w:val="20"/>
                <w:szCs w:val="20"/>
              </w:rPr>
              <w:fldChar w:fldCharType="separate"/>
            </w:r>
            <w:r w:rsidR="000D2E9E" w:rsidRPr="000D2E9E">
              <w:rPr>
                <w:rFonts w:cs="Times New Roman"/>
                <w:sz w:val="20"/>
              </w:rPr>
              <w:t>(Luo, Not and Cannicci, 2021)</w:t>
            </w:r>
            <w:r w:rsidR="006E772D">
              <w:rPr>
                <w:rFonts w:eastAsia="Times New Roman" w:cs="Times New Roman"/>
                <w:color w:val="000000"/>
                <w:sz w:val="20"/>
                <w:szCs w:val="20"/>
              </w:rPr>
              <w:fldChar w:fldCharType="end"/>
            </w:r>
            <w:r w:rsidR="00D02F97" w:rsidRPr="00983B62">
              <w:rPr>
                <w:rFonts w:eastAsia="Times New Roman" w:cs="Times New Roman"/>
                <w:color w:val="000000"/>
                <w:sz w:val="20"/>
                <w:szCs w:val="20"/>
              </w:rPr>
              <w:t xml:space="preserve"> </w:t>
            </w:r>
          </w:p>
          <w:p w14:paraId="3883459A" w14:textId="0B11B452"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t xml:space="preserve">Extent of marine litter accumulation in coastal seabird nests around the Delta du Saloum National Park, Senegal </w:t>
            </w:r>
            <w:r w:rsidR="008E12A2">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{"citationID":"44XWadro","properties":{"formattedCitation":"(Tavares, Moura and Merico, 2019)","plainCitation":"(Tavares, Moura and Merico, 2019)","noteIndex":0},"citationItems":[{"id":753,"uris":["http://zotero.org/users/13265043/items/2REFBIPH"],"itemData":{"id":753,"type":"article-journal","container-title":"Biological conservation","note":"publisher: Elsevier","page":"586–592","source":"Google Scholar","title":"Anthropogenic debris accumulated in nests of seabirds in an uninhabited island in West Africa","volume":"236","author":[{"family":"Tavares","given":"Davi Castro"},{"family":"Moura","given":"Jailson Fulgencio"},{"family":"Merico","given":"Agostino"}],"issued":{"date-parts":[["2019"]]}}}],"schema":"https://github.com/citation-style-language/schema/raw/master/csl-citation.json"} </w:instrText>
            </w:r>
            <w:r w:rsidR="008E12A2">
              <w:rPr>
                <w:rFonts w:eastAsia="Times New Roman" w:cs="Times New Roman"/>
                <w:color w:val="000000"/>
                <w:sz w:val="20"/>
                <w:szCs w:val="20"/>
              </w:rPr>
              <w:fldChar w:fldCharType="separate"/>
            </w:r>
            <w:r w:rsidR="000D2E9E" w:rsidRPr="000D2E9E">
              <w:rPr>
                <w:rFonts w:cs="Times New Roman"/>
                <w:sz w:val="20"/>
              </w:rPr>
              <w:t>(Tavares, Moura and Merico, 2019)</w:t>
            </w:r>
            <w:r w:rsidR="008E12A2">
              <w:rPr>
                <w:rFonts w:eastAsia="Times New Roman" w:cs="Times New Roman"/>
                <w:color w:val="000000"/>
                <w:sz w:val="20"/>
                <w:szCs w:val="20"/>
              </w:rPr>
              <w:fldChar w:fldCharType="end"/>
            </w:r>
            <w:r w:rsidR="008E12A2">
              <w:rPr>
                <w:rFonts w:eastAsia="Times New Roman" w:cs="Times New Roman"/>
                <w:color w:val="000000"/>
                <w:sz w:val="20"/>
                <w:szCs w:val="20"/>
              </w:rPr>
              <w:t xml:space="preserve"> </w:t>
            </w:r>
          </w:p>
          <w:p w14:paraId="1F11F93E" w14:textId="60E98C26"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t>Use of remote sensing to detect amount of microplastics around a Maldives island</w:t>
            </w:r>
            <w:r w:rsidR="008E12A2">
              <w:rPr>
                <w:rFonts w:eastAsia="Times New Roman" w:cs="Times New Roman"/>
                <w:color w:val="000000"/>
                <w:sz w:val="20"/>
                <w:szCs w:val="20"/>
              </w:rPr>
              <w:t xml:space="preserve"> </w:t>
            </w:r>
            <w:r w:rsidR="008E12A2">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{"citationID":"jqBcTLu2","properties":{"formattedCitation":"(Patti {\\i{}et al.}, 2020)","plainCitation":"(Patti et al., 2020)","noteIndex":0},"citationItems":[{"id":755,"uris":["http://zotero.org/users/13265043/items/CAXTSJKU"],"itemData":{"id":755,"type":"article-journal","container-title":"Science of the Total Environment","note":"publisher: Elsevier","page":"141263","source":"Google Scholar","title":"Spatial distribution of microplastics around an inhabited coral island in the Maldives, Indian Ocean","volume":"748","author":[{"family":"Patti","given":"Toby B."},{"family":"Fobert","given":"Emily K."},{"family":"Reeves","given":"Simon E."},{"family":"Silva","given":"Karen Burke","non-dropping-particle":"da"}],"issued":{"date-parts":[["2020"]]}}}],"schema":"https://github.com/citation-style-language/schema/raw/master/csl-citation.json"} </w:instrText>
            </w:r>
            <w:r w:rsidR="008E12A2">
              <w:rPr>
                <w:rFonts w:eastAsia="Times New Roman" w:cs="Times New Roman"/>
                <w:color w:val="000000"/>
                <w:sz w:val="20"/>
                <w:szCs w:val="20"/>
              </w:rPr>
              <w:fldChar w:fldCharType="separate"/>
            </w:r>
            <w:r w:rsidR="000D2E9E" w:rsidRPr="000D2E9E">
              <w:rPr>
                <w:rFonts w:cs="Times New Roman"/>
                <w:sz w:val="20"/>
              </w:rPr>
              <w:t xml:space="preserve">(Patti </w:t>
            </w:r>
            <w:r w:rsidR="000D2E9E" w:rsidRPr="000D2E9E">
              <w:rPr>
                <w:rFonts w:cs="Times New Roman"/>
                <w:i/>
                <w:iCs/>
                <w:sz w:val="20"/>
              </w:rPr>
              <w:t>et al.</w:t>
            </w:r>
            <w:r w:rsidR="000D2E9E" w:rsidRPr="000D2E9E">
              <w:rPr>
                <w:rFonts w:cs="Times New Roman"/>
                <w:sz w:val="20"/>
              </w:rPr>
              <w:t>, 2020)</w:t>
            </w:r>
            <w:r w:rsidR="008E12A2">
              <w:rPr>
                <w:rFonts w:eastAsia="Times New Roman" w:cs="Times New Roman"/>
                <w:color w:val="000000"/>
                <w:sz w:val="20"/>
                <w:szCs w:val="20"/>
              </w:rPr>
              <w:fldChar w:fldCharType="end"/>
            </w:r>
            <w:r w:rsidRPr="00983B62">
              <w:rPr>
                <w:rFonts w:eastAsia="Times New Roman" w:cs="Times New Roman"/>
                <w:color w:val="000000"/>
                <w:sz w:val="20"/>
                <w:szCs w:val="20"/>
              </w:rPr>
              <w:t xml:space="preserve"> </w:t>
            </w:r>
          </w:p>
        </w:tc>
      </w:tr>
      <w:tr w:rsidR="00532D8B" w:rsidRPr="00983B62" w14:paraId="722BDEE0" w14:textId="77777777" w:rsidTr="003253C6">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981A0A" w14:textId="2AD0CB65" w:rsidR="00532D8B" w:rsidRPr="00983B62" w:rsidRDefault="00532D8B" w:rsidP="00532D8B">
            <w:pPr>
              <w:pStyle w:val="ListParagraph"/>
              <w:spacing w:after="0" w:line="240" w:lineRule="auto"/>
              <w:ind w:left="127"/>
              <w:contextualSpacing w:val="0"/>
              <w:jc w:val="left"/>
              <w:rPr>
                <w:rFonts w:eastAsia="Times New Roman" w:cs="Times New Roman"/>
                <w:color w:val="000000"/>
                <w:sz w:val="20"/>
                <w:szCs w:val="20"/>
              </w:rPr>
            </w:pPr>
            <w:r w:rsidRPr="00983B62">
              <w:rPr>
                <w:rFonts w:eastAsia="Times New Roman" w:cs="Times New Roman"/>
                <w:b/>
                <w:bCs/>
                <w:color w:val="000000"/>
                <w:sz w:val="20"/>
                <w:szCs w:val="20"/>
              </w:rPr>
              <w:t>Factor of interest: Debris-specific studies</w:t>
            </w:r>
          </w:p>
        </w:tc>
      </w:tr>
      <w:tr w:rsidR="00532D8B" w:rsidRPr="00983B62" w14:paraId="18013C59"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A79932" w14:textId="083DEBA2" w:rsidR="00532D8B" w:rsidRPr="00983B62" w:rsidRDefault="00532D8B" w:rsidP="00983B62">
            <w:pPr>
              <w:spacing w:after="0" w:line="240" w:lineRule="auto"/>
              <w:jc w:val="left"/>
              <w:rPr>
                <w:rFonts w:eastAsia="Times New Roman" w:cs="Times New Roman"/>
                <w:color w:val="000000"/>
                <w:sz w:val="20"/>
                <w:szCs w:val="20"/>
              </w:rPr>
            </w:pPr>
            <w:r w:rsidRPr="00983B62">
              <w:rPr>
                <w:rFonts w:eastAsia="Times New Roman" w:cs="Times New Roman"/>
                <w:color w:val="000000"/>
                <w:sz w:val="20"/>
                <w:szCs w:val="20"/>
              </w:rPr>
              <w:t>Focused on multiple factors related to a specific type and/or origin of debris</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AD1996" w14:textId="7B6CDE68" w:rsidR="00532D8B" w:rsidRPr="00983B62" w:rsidRDefault="00532D8B" w:rsidP="00983B62">
            <w:pPr>
              <w:spacing w:after="0" w:line="240" w:lineRule="auto"/>
              <w:jc w:val="center"/>
              <w:rPr>
                <w:rFonts w:eastAsia="Times New Roman" w:cs="Times New Roman"/>
                <w:color w:val="000000"/>
                <w:sz w:val="20"/>
                <w:szCs w:val="20"/>
              </w:rPr>
            </w:pPr>
            <w:r>
              <w:rPr>
                <w:rFonts w:eastAsia="Times New Roman" w:cs="Times New Roman"/>
                <w:color w:val="000000"/>
                <w:sz w:val="20"/>
                <w:szCs w:val="20"/>
              </w:rPr>
              <w:t>18</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A7E83D" w14:textId="72132FF6" w:rsidR="00532D8B" w:rsidRPr="00983B62" w:rsidRDefault="00532D8B" w:rsidP="00532D8B">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Effects of particle buoyancy, release location, and diel vertical migration on exposure of marine organisms to microplastics in Delaware Bay</w:t>
            </w:r>
            <w:r>
              <w:rPr>
                <w:rFonts w:eastAsia="Times New Roman" w:cs="Times New Roman"/>
                <w:color w:val="000000"/>
                <w:sz w:val="20"/>
                <w:szCs w:val="20"/>
              </w:rPr>
              <w:t xml:space="preserve"> </w:t>
            </w:r>
            <w:r>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{"citationID":"O93cvrNb","properties":{"formattedCitation":"(Mason, Kukulka and Cohen, 2022)","plainCitation":"(Mason, Kukulka and Cohen, 2022)","noteIndex":0},"citationItems":[{"id":790,"uris":["http://zotero.org/users/13265043/items/D9VBEMPK"],"itemData":{"id":790,"type":"article-journal","container-title":"Estuarine, Coastal and Shelf Science","note":"publisher: Elsevier","page":"107990","source":"Google Scholar","title":"Effects of particle buoyancy, release location, and diel vertical migration on exposure of marine organisms to microplastics in Delaware Bay","volume":"275","author":[{"family":"Mason","given":"R. Alan"},{"family":"Kukulka","given":"Tobias"},{"family":"Cohen","given":"Jonathan H."}],"issued":{"date-parts":[["2022"]]}}}],"schema":"https://github.com/citation-style-language/schema/raw/master/csl-citation.json"} </w:instrText>
            </w:r>
            <w:r>
              <w:rPr>
                <w:rFonts w:eastAsia="Times New Roman" w:cs="Times New Roman"/>
                <w:color w:val="000000"/>
                <w:sz w:val="20"/>
                <w:szCs w:val="20"/>
              </w:rPr>
              <w:fldChar w:fldCharType="separate"/>
            </w:r>
            <w:r w:rsidR="000D2E9E" w:rsidRPr="000D2E9E">
              <w:rPr>
                <w:rFonts w:cs="Times New Roman"/>
                <w:sz w:val="20"/>
              </w:rPr>
              <w:t>(Mason, Kukulka and Cohen, 2022)</w:t>
            </w:r>
            <w:r>
              <w:rPr>
                <w:rFonts w:eastAsia="Times New Roman" w:cs="Times New Roman"/>
                <w:color w:val="000000"/>
                <w:sz w:val="20"/>
                <w:szCs w:val="20"/>
              </w:rPr>
              <w:fldChar w:fldCharType="end"/>
            </w:r>
            <w:r w:rsidRPr="00983B62">
              <w:rPr>
                <w:rFonts w:eastAsia="Times New Roman" w:cs="Times New Roman"/>
                <w:color w:val="000000"/>
                <w:sz w:val="20"/>
                <w:szCs w:val="20"/>
              </w:rPr>
              <w:t xml:space="preserve"> </w:t>
            </w:r>
          </w:p>
          <w:p w14:paraId="668522EE" w14:textId="1F457E2D" w:rsidR="00532D8B" w:rsidRPr="00983B62" w:rsidRDefault="00532D8B" w:rsidP="00532D8B">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Marine organisms as bioindicators of plastic pollution across the seafloor at different levels around the globe</w:t>
            </w:r>
            <w:r>
              <w:rPr>
                <w:rFonts w:eastAsia="Times New Roman" w:cs="Times New Roman"/>
                <w:color w:val="000000"/>
                <w:sz w:val="20"/>
                <w:szCs w:val="20"/>
              </w:rPr>
              <w:t xml:space="preserve"> </w:t>
            </w:r>
            <w:r>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{"citationID":"36SnwQDd","properties":{"formattedCitation":"(Orlando-Bonaca, Avio and Bonanno, 2022)","plainCitation":"(Orlando-Bonaca, Avio and Bonanno, 2022)","noteIndex":0},"citationItems":[{"id":791,"uris":["http://zotero.org/users/13265043/items/7DE79ANW"],"itemData":{"id":791,"type":"chapter","container-title":"Plastic Pollution and Marine Conservation","page":"187–248","publisher":"Elsevier","source":"Google Scholar","title":"Marine organisms as bioindicators of plastic pollution","URL":"https://www.sciencedirect.com/science/article/pii/B9780128224717000031","author":[{"family":"Orlando-Bonaca","given":"Martina"},{"family":"Avio","given":"Carlo Giacomo"},{"family":"Bonanno","given":"Giuseppe"}],"accessed":{"date-parts":[["2024",7,17]]},"issued":{"date-parts":[["2022"]]}}}],"schema":"https://github.com/citation-style-language/schema/raw/master/csl-citation.json"} </w:instrText>
            </w:r>
            <w:r>
              <w:rPr>
                <w:rFonts w:eastAsia="Times New Roman" w:cs="Times New Roman"/>
                <w:color w:val="000000"/>
                <w:sz w:val="20"/>
                <w:szCs w:val="20"/>
              </w:rPr>
              <w:fldChar w:fldCharType="separate"/>
            </w:r>
            <w:r w:rsidR="000D2E9E" w:rsidRPr="000D2E9E">
              <w:rPr>
                <w:rFonts w:cs="Times New Roman"/>
                <w:sz w:val="20"/>
              </w:rPr>
              <w:t>(Orlando-Bonaca, Avio and Bonanno, 2022)</w:t>
            </w:r>
            <w:r>
              <w:rPr>
                <w:rFonts w:eastAsia="Times New Roman" w:cs="Times New Roman"/>
                <w:color w:val="000000"/>
                <w:sz w:val="20"/>
                <w:szCs w:val="20"/>
              </w:rPr>
              <w:fldChar w:fldCharType="end"/>
            </w:r>
            <w:r w:rsidRPr="00983B62">
              <w:rPr>
                <w:rFonts w:eastAsia="Times New Roman" w:cs="Times New Roman"/>
                <w:color w:val="000000"/>
                <w:sz w:val="20"/>
                <w:szCs w:val="20"/>
              </w:rPr>
              <w:t xml:space="preserve"> </w:t>
            </w:r>
          </w:p>
          <w:p w14:paraId="08BB643D" w14:textId="216CD2AF" w:rsidR="00532D8B" w:rsidRPr="00983B62" w:rsidRDefault="00532D8B" w:rsidP="00532D8B">
            <w:pPr>
              <w:pStyle w:val="ListParagraph"/>
              <w:spacing w:after="0" w:line="240" w:lineRule="auto"/>
              <w:ind w:left="127"/>
              <w:contextualSpacing w:val="0"/>
              <w:jc w:val="left"/>
              <w:rPr>
                <w:rFonts w:eastAsia="Times New Roman" w:cs="Times New Roman"/>
                <w:color w:val="000000"/>
                <w:sz w:val="20"/>
                <w:szCs w:val="20"/>
              </w:rPr>
            </w:pPr>
            <w:r w:rsidRPr="00983B62">
              <w:rPr>
                <w:rFonts w:eastAsia="Times New Roman" w:cs="Times New Roman"/>
                <w:color w:val="000000"/>
                <w:sz w:val="20"/>
                <w:szCs w:val="20"/>
              </w:rPr>
              <w:t>Review documenting the growing threat of microplastics and their effects on global aquatic ecosystems</w:t>
            </w:r>
            <w:r>
              <w:rPr>
                <w:rFonts w:eastAsia="Times New Roman" w:cs="Times New Roman"/>
                <w:color w:val="000000"/>
                <w:sz w:val="20"/>
                <w:szCs w:val="20"/>
              </w:rPr>
              <w:t xml:space="preserve"> </w:t>
            </w:r>
            <w:r>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{"citationID":"X9BoyTvc","properties":{"formattedCitation":"(Choudhury {\\i{}et al.}, 2022)","plainCitation":"(Choudhury et al., 2022)","noteIndex":0},"citationItems":[{"id":792,"uris":["http://zotero.org/users/13265043/items/86HRZGDF"],"itemData":{"id":792,"type":"chapter","container-title":"Coastal Ecosystems","event-place":"Cham","ISBN":"978-3-030-84254-3","language":"en","note":"collection-title: Coastal Research Library\nDOI: 10.1007/978-3-030-84255-0_6","page":"117-137","publisher":"Springer International Publishing","publisher-place":"Cham","source":"DOI.org (Crossref)","title":"Growing Menace of Microplastics in and Around the Coastal Ecosystem","URL":"https://link.springer.com/10.1007/978-3-030-84255-0_6","volume":"38","editor":[{"family":"Madhav","given":"Sughosh"},{"family":"Nazneen","given":"Sadaf"},{"family":"Singh","given":"Pardeep"}],"author":[{"family":"Choudhury","given":"Moharana"},{"family":"Sharma","given":"Anu"},{"family":"Pervez","given":"Asma"},{"family":"Upadhyay","given":"Prachi"},{"family":"Dutta","given":"Joystu"}],"accessed":{"date-parts":[["2024",7,17]]},"issued":{"date-parts":[["2022"]]}}}],"schema":"https://github.com/citation-style-language/schema/raw/master/csl-citation.json"} </w:instrText>
            </w:r>
            <w:r>
              <w:rPr>
                <w:rFonts w:eastAsia="Times New Roman" w:cs="Times New Roman"/>
                <w:color w:val="000000"/>
                <w:sz w:val="20"/>
                <w:szCs w:val="20"/>
              </w:rPr>
              <w:fldChar w:fldCharType="separate"/>
            </w:r>
            <w:r w:rsidR="000D2E9E" w:rsidRPr="000D2E9E">
              <w:rPr>
                <w:rFonts w:cs="Times New Roman"/>
                <w:sz w:val="20"/>
              </w:rPr>
              <w:t xml:space="preserve">(Choudhury </w:t>
            </w:r>
            <w:r w:rsidR="000D2E9E" w:rsidRPr="000D2E9E">
              <w:rPr>
                <w:rFonts w:cs="Times New Roman"/>
                <w:i/>
                <w:iCs/>
                <w:sz w:val="20"/>
              </w:rPr>
              <w:t>et al.</w:t>
            </w:r>
            <w:r w:rsidR="000D2E9E" w:rsidRPr="000D2E9E">
              <w:rPr>
                <w:rFonts w:cs="Times New Roman"/>
                <w:sz w:val="20"/>
              </w:rPr>
              <w:t>, 2022)</w:t>
            </w:r>
            <w:r>
              <w:rPr>
                <w:rFonts w:eastAsia="Times New Roman" w:cs="Times New Roman"/>
                <w:color w:val="000000"/>
                <w:sz w:val="20"/>
                <w:szCs w:val="20"/>
              </w:rPr>
              <w:fldChar w:fldCharType="end"/>
            </w:r>
          </w:p>
        </w:tc>
      </w:tr>
      <w:tr w:rsidR="003E0DE8" w:rsidRPr="00983B62" w14:paraId="78300E85" w14:textId="77777777" w:rsidTr="00782A91">
        <w:trPr>
          <w:trHeight w:val="186"/>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AC61C8" w14:textId="1B179695" w:rsidR="003E0DE8" w:rsidRPr="00983B62" w:rsidRDefault="00995080" w:rsidP="00983B62">
            <w:pPr>
              <w:spacing w:after="0" w:line="240" w:lineRule="auto"/>
              <w:rPr>
                <w:rFonts w:eastAsia="Times New Roman" w:cs="Times New Roman"/>
                <w:b/>
                <w:bCs/>
                <w:sz w:val="20"/>
                <w:szCs w:val="20"/>
              </w:rPr>
            </w:pPr>
            <w:r w:rsidRPr="00983B62">
              <w:rPr>
                <w:rFonts w:eastAsia="Times New Roman" w:cs="Times New Roman"/>
                <w:b/>
                <w:bCs/>
                <w:color w:val="000000"/>
                <w:sz w:val="20"/>
                <w:szCs w:val="20"/>
              </w:rPr>
              <w:t xml:space="preserve">Factor of interest: </w:t>
            </w:r>
            <w:r w:rsidR="003E0DE8" w:rsidRPr="00983B62">
              <w:rPr>
                <w:rFonts w:eastAsia="Times New Roman" w:cs="Times New Roman"/>
                <w:b/>
                <w:bCs/>
                <w:color w:val="000000"/>
                <w:sz w:val="20"/>
                <w:szCs w:val="20"/>
              </w:rPr>
              <w:t>Transport mechanisms</w:t>
            </w:r>
          </w:p>
        </w:tc>
      </w:tr>
      <w:tr w:rsidR="003E0DE8" w:rsidRPr="00983B62" w14:paraId="0AA87C00"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A9EE7D" w14:textId="77777777" w:rsidR="003E0DE8" w:rsidRPr="00983B62" w:rsidRDefault="003E0DE8"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Ways in which marine debris is being moved from one area to another. Often pattern-oriented</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2F1A16"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7</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088E51" w14:textId="7B53BA7F"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Oceanic currents and gyres frequently pick up marine debris and transport them, leading to accumulation in areas around the globe </w:t>
            </w:r>
            <w:r w:rsidR="006026D2">
              <w:rPr>
                <w:rFonts w:eastAsia="Times New Roman" w:cs="Times New Roman"/>
                <w:color w:val="000000"/>
                <w:sz w:val="20"/>
                <w:szCs w:val="20"/>
              </w:rPr>
              <w:t xml:space="preserve"> </w:t>
            </w:r>
            <w:r w:rsidR="006026D2">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{"citationID":"3bYujqVj","properties":{"formattedCitation":"(Uchiyama {\\i{}et al.}, 2019; Miron {\\i{}et al.}, 2021)","plainCitation":"(Uchiyama et al., 2019; Miron et al., 2021)","noteIndex":0},"citationItems":[{"id":757,"uris":["http://zotero.org/users/13265043/items/X7E4T2T7"],"itemData":{"id":757,"type":"article-journal","container-title":"Chaos: An Interdisciplinary Journal of Nonlinear Science","issue":"3","note":"publisher: AIP Publishing","source":"Google Scholar","title":"Transition paths of marine debris and the stability of the garbage patches","URL":"https://pubs.aip.org/aip/cha/article/31/3/033101/342212","volume":"31","author":[{"family":"Miron","given":"Philippe"},{"family":"Beron-Vera","given":"Francisco J."},{"family":"Helfmann","given":"Luzie"},{"family":"Koltai","given":"Péter"}],"accessed":{"date-parts":[["2024",7,16]]},"issued":{"date-parts":[["2021"]]}}},{"id":758,"uris":["http://zotero.org/users/13265043/items/RUCSTRZW"],"itemData":{"id":758,"type":"paper-conference","container-title":"AIP Conference Proceedings","note":"issue: 1","publisher":"AIP Publishing","source":"Google Scholar","title":"Residual circulations and associated water mass transport in the South China sea analyzed with a coupled HYCOM-ROMS downscaling ocean model","URL":"https://pubs.aip.org/aip/acp/article-abstract/2157/1/020029/789083","volume":"2157","author":[{"family":"Uchiyama","given":"Yusuke"},{"family":"Takaura","given":"Naru"},{"family":"Okada","given":"Nobue"},{"family":"Nakayama","given":"Akihiko"}],"accessed":{"date-parts":[["2024",7,16]]},"issued":{"date-parts":[["2019"]]}}}],"schema":"https://github.com/citation-style-language/schema/raw/master/csl-citation.json"} </w:instrText>
            </w:r>
            <w:r w:rsidR="006026D2">
              <w:rPr>
                <w:rFonts w:eastAsia="Times New Roman" w:cs="Times New Roman"/>
                <w:color w:val="000000"/>
                <w:sz w:val="20"/>
                <w:szCs w:val="20"/>
              </w:rPr>
              <w:fldChar w:fldCharType="separate"/>
            </w:r>
            <w:r w:rsidR="000D2E9E" w:rsidRPr="000D2E9E">
              <w:rPr>
                <w:rFonts w:cs="Times New Roman"/>
                <w:sz w:val="20"/>
              </w:rPr>
              <w:t xml:space="preserve">(Uchiyama </w:t>
            </w:r>
            <w:r w:rsidR="000D2E9E" w:rsidRPr="000D2E9E">
              <w:rPr>
                <w:rFonts w:cs="Times New Roman"/>
                <w:i/>
                <w:iCs/>
                <w:sz w:val="20"/>
              </w:rPr>
              <w:t>et al.</w:t>
            </w:r>
            <w:r w:rsidR="000D2E9E" w:rsidRPr="000D2E9E">
              <w:rPr>
                <w:rFonts w:cs="Times New Roman"/>
                <w:sz w:val="20"/>
              </w:rPr>
              <w:t xml:space="preserve">, 2019; Miron </w:t>
            </w:r>
            <w:r w:rsidR="000D2E9E" w:rsidRPr="000D2E9E">
              <w:rPr>
                <w:rFonts w:cs="Times New Roman"/>
                <w:i/>
                <w:iCs/>
                <w:sz w:val="20"/>
              </w:rPr>
              <w:t>et al.</w:t>
            </w:r>
            <w:r w:rsidR="000D2E9E" w:rsidRPr="000D2E9E">
              <w:rPr>
                <w:rFonts w:cs="Times New Roman"/>
                <w:sz w:val="20"/>
              </w:rPr>
              <w:t>, 2021)</w:t>
            </w:r>
            <w:r w:rsidR="006026D2">
              <w:rPr>
                <w:rFonts w:eastAsia="Times New Roman" w:cs="Times New Roman"/>
                <w:color w:val="000000"/>
                <w:sz w:val="20"/>
                <w:szCs w:val="20"/>
              </w:rPr>
              <w:fldChar w:fldCharType="end"/>
            </w:r>
            <w:r w:rsidRPr="00983B62">
              <w:rPr>
                <w:rFonts w:eastAsia="Times New Roman" w:cs="Times New Roman"/>
                <w:color w:val="000000"/>
                <w:sz w:val="20"/>
                <w:szCs w:val="20"/>
              </w:rPr>
              <w:t xml:space="preserve"> </w:t>
            </w:r>
          </w:p>
          <w:p w14:paraId="4548887A" w14:textId="0B021CD7"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lastRenderedPageBreak/>
              <w:t>Wind patterns</w:t>
            </w:r>
            <w:r w:rsidR="00D02F97" w:rsidRPr="00983B62">
              <w:rPr>
                <w:rFonts w:eastAsia="Times New Roman" w:cs="Times New Roman"/>
                <w:color w:val="000000"/>
                <w:sz w:val="20"/>
                <w:szCs w:val="20"/>
              </w:rPr>
              <w:t xml:space="preserve"> </w:t>
            </w:r>
            <w:r w:rsidRPr="00983B62">
              <w:rPr>
                <w:rFonts w:eastAsia="Times New Roman" w:cs="Times New Roman"/>
                <w:color w:val="000000"/>
                <w:sz w:val="20"/>
                <w:szCs w:val="20"/>
              </w:rPr>
              <w:t>(stokes drift) have impacts on impact both on the timescales of particle dispersal and on the concentration in the main convergence zones</w:t>
            </w:r>
            <w:r w:rsidR="003710CF">
              <w:rPr>
                <w:rFonts w:eastAsia="Times New Roman" w:cs="Times New Roman"/>
                <w:color w:val="000000"/>
                <w:sz w:val="20"/>
                <w:szCs w:val="20"/>
              </w:rPr>
              <w:t xml:space="preserve"> </w:t>
            </w:r>
            <w:r w:rsidR="003710CF">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{"citationID":"LQObCDia","properties":{"formattedCitation":"(Bosi, Brostr\\uc0\\u246{}m and Roquet, 2021)","plainCitation":"(Bosi, Broström and Roquet, 2021)","noteIndex":0},"citationItems":[{"id":760,"uris":["http://zotero.org/users/13265043/items/6F9QKSVQ"],"itemData":{"id":760,"type":"article-journal","container-title":"Frontiers in Marine Science","note":"publisher: Frontiers Media SA","page":"697430","source":"Google Scholar","title":"The role of Stokes drift in the dispersal of North Atlantic surface marine debris","volume":"8","author":[{"family":"Bosi","given":"Sofia"},{"family":"Broström","given":"Göran"},{"family":"Roquet","given":"Fabien"}],"issued":{"date-parts":[["2021"]]}}}],"schema":"https://github.com/citation-style-language/schema/raw/master/csl-citation.json"} </w:instrText>
            </w:r>
            <w:r w:rsidR="003710CF">
              <w:rPr>
                <w:rFonts w:eastAsia="Times New Roman" w:cs="Times New Roman"/>
                <w:color w:val="000000"/>
                <w:sz w:val="20"/>
                <w:szCs w:val="20"/>
              </w:rPr>
              <w:fldChar w:fldCharType="separate"/>
            </w:r>
            <w:r w:rsidR="000D2E9E" w:rsidRPr="000D2E9E">
              <w:rPr>
                <w:rFonts w:cs="Times New Roman"/>
                <w:sz w:val="20"/>
              </w:rPr>
              <w:t>(Bosi, Broström and Roquet, 2021)</w:t>
            </w:r>
            <w:r w:rsidR="003710CF">
              <w:rPr>
                <w:rFonts w:eastAsia="Times New Roman" w:cs="Times New Roman"/>
                <w:color w:val="000000"/>
                <w:sz w:val="20"/>
                <w:szCs w:val="20"/>
              </w:rPr>
              <w:fldChar w:fldCharType="end"/>
            </w:r>
            <w:r w:rsidR="00487A12" w:rsidRPr="00983B62">
              <w:rPr>
                <w:rFonts w:eastAsia="Times New Roman" w:cs="Times New Roman"/>
                <w:color w:val="000000"/>
                <w:sz w:val="20"/>
                <w:szCs w:val="20"/>
              </w:rPr>
              <w:t xml:space="preserve"> </w:t>
            </w:r>
          </w:p>
        </w:tc>
      </w:tr>
      <w:tr w:rsidR="003E0DE8" w:rsidRPr="00983B62" w14:paraId="19C41EBC" w14:textId="77777777" w:rsidTr="00782A91">
        <w:trPr>
          <w:trHeight w:val="114"/>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A9D101" w14:textId="211A9D5B" w:rsidR="003E0DE8" w:rsidRPr="00983B62" w:rsidRDefault="00995080" w:rsidP="00983B62">
            <w:pPr>
              <w:spacing w:after="0" w:line="240" w:lineRule="auto"/>
              <w:rPr>
                <w:rFonts w:eastAsia="Times New Roman" w:cs="Times New Roman"/>
                <w:b/>
                <w:bCs/>
                <w:sz w:val="20"/>
                <w:szCs w:val="20"/>
              </w:rPr>
            </w:pPr>
            <w:r w:rsidRPr="00983B62">
              <w:rPr>
                <w:rFonts w:eastAsia="Times New Roman" w:cs="Times New Roman"/>
                <w:b/>
                <w:bCs/>
                <w:color w:val="000000"/>
                <w:sz w:val="20"/>
                <w:szCs w:val="20"/>
              </w:rPr>
              <w:lastRenderedPageBreak/>
              <w:t xml:space="preserve">Factor of interest: </w:t>
            </w:r>
            <w:r w:rsidR="003E0DE8" w:rsidRPr="00983B62">
              <w:rPr>
                <w:rFonts w:eastAsia="Times New Roman" w:cs="Times New Roman"/>
                <w:b/>
                <w:bCs/>
                <w:color w:val="000000"/>
                <w:sz w:val="20"/>
                <w:szCs w:val="20"/>
              </w:rPr>
              <w:t>Origin and/or source</w:t>
            </w:r>
          </w:p>
        </w:tc>
      </w:tr>
      <w:tr w:rsidR="003E0DE8" w:rsidRPr="00983B62" w14:paraId="20FDD295"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DBC015" w14:textId="77777777" w:rsidR="003E0DE8" w:rsidRPr="00983B62" w:rsidRDefault="003E0DE8"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Where the marine debris is coming from, who/what is causing it, the nature/type of the pollution source</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64986D"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4</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3893A5" w14:textId="0258A189"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Urbanized areas have higher rates consumption, leading to more waste production and a higher density of marine debris when comparing beaches in Senegal</w:t>
            </w:r>
            <w:r w:rsidR="00D02F97" w:rsidRPr="00983B62">
              <w:rPr>
                <w:rFonts w:eastAsia="Times New Roman" w:cs="Times New Roman"/>
                <w:color w:val="000000"/>
                <w:sz w:val="20"/>
                <w:szCs w:val="20"/>
              </w:rPr>
              <w:t xml:space="preserve"> </w:t>
            </w:r>
            <w:r w:rsidR="002E52BF">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{"citationID":"WqSn252F","properties":{"formattedCitation":"(Tavares {\\i{}et al.}, 2020)","plainCitation":"(Tavares et al., 2020)","noteIndex":0},"citationItems":[{"id":762,"uris":["http://zotero.org/users/13265043/items/ASTQCKJC"],"itemData":{"id":762,"type":"article-journal","container-title":"Science of the Total Environment","note":"publisher: Elsevier","page":"139633","source":"Google Scholar","title":"Density and composition of surface and buried plastic debris in beaches of Senegal","volume":"737","author":[{"family":"Tavares","given":"Davi Castro"},{"family":"Moura","given":"Jailson Fulgêncio"},{"family":"Ceesay","given":"Adam"},{"family":"Merico","given":"Agostino"}],"issued":{"date-parts":[["2020"]]}}}],"schema":"https://github.com/citation-style-language/schema/raw/master/csl-citation.json"} </w:instrText>
            </w:r>
            <w:r w:rsidR="002E52BF">
              <w:rPr>
                <w:rFonts w:eastAsia="Times New Roman" w:cs="Times New Roman"/>
                <w:color w:val="000000"/>
                <w:sz w:val="20"/>
                <w:szCs w:val="20"/>
              </w:rPr>
              <w:fldChar w:fldCharType="separate"/>
            </w:r>
            <w:r w:rsidR="000D2E9E" w:rsidRPr="000D2E9E">
              <w:rPr>
                <w:rFonts w:cs="Times New Roman"/>
                <w:sz w:val="20"/>
              </w:rPr>
              <w:t xml:space="preserve">(Tavares </w:t>
            </w:r>
            <w:r w:rsidR="000D2E9E" w:rsidRPr="000D2E9E">
              <w:rPr>
                <w:rFonts w:cs="Times New Roman"/>
                <w:i/>
                <w:iCs/>
                <w:sz w:val="20"/>
              </w:rPr>
              <w:t>et al.</w:t>
            </w:r>
            <w:r w:rsidR="000D2E9E" w:rsidRPr="000D2E9E">
              <w:rPr>
                <w:rFonts w:cs="Times New Roman"/>
                <w:sz w:val="20"/>
              </w:rPr>
              <w:t>, 2020)</w:t>
            </w:r>
            <w:r w:rsidR="002E52BF">
              <w:rPr>
                <w:rFonts w:eastAsia="Times New Roman" w:cs="Times New Roman"/>
                <w:color w:val="000000"/>
                <w:sz w:val="20"/>
                <w:szCs w:val="20"/>
              </w:rPr>
              <w:fldChar w:fldCharType="end"/>
            </w:r>
          </w:p>
          <w:p w14:paraId="77565F2C" w14:textId="44438CFA"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Landfill sites in Portugal were found to have a high waste leakage</w:t>
            </w:r>
            <w:r w:rsidR="00D02F97" w:rsidRPr="00983B62">
              <w:rPr>
                <w:rFonts w:eastAsia="Times New Roman" w:cs="Times New Roman"/>
                <w:color w:val="000000"/>
                <w:sz w:val="20"/>
                <w:szCs w:val="20"/>
              </w:rPr>
              <w:t xml:space="preserve"> </w:t>
            </w:r>
            <w:r w:rsidR="007735E8">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{"citationID":"buFyWxpy","properties":{"formattedCitation":"(Lopes {\\i{}et al.}, 2021)","plainCitation":"(Lopes et al., 2021)","noteIndex":0},"citationItems":[{"id":764,"uris":["http://zotero.org/users/13265043/items/XJWPN4SD"],"itemData":{"id":764,"type":"article-journal","container-title":"Environmental Science and Pollution Research","note":"publisher: Springer","page":"19046–19063","source":"Google Scholar","title":"Ingestion of anthropogenic materials by yellow-legged gulls (Larus michahellis) in natural, urban, and landfill sites along Portugal in relation to diet composition","volume":"28","author":[{"family":"Lopes","given":"Catarina S."},{"family":"Paiva","given":"Vitor H."},{"family":"Vaz","given":"Patrícia T."},{"family":"Pais de Faria","given":"Joana"},{"family":"Calado","given":"Joana G."},{"family":"Pereira","given":"Jorge M."},{"family":"Ramos","given":"Jaime A."}],"issued":{"date-parts":[["2021"]]}}}],"schema":"https://github.com/citation-style-language/schema/raw/master/csl-citation.json"} </w:instrText>
            </w:r>
            <w:r w:rsidR="007735E8">
              <w:rPr>
                <w:rFonts w:eastAsia="Times New Roman" w:cs="Times New Roman"/>
                <w:color w:val="000000"/>
                <w:sz w:val="20"/>
                <w:szCs w:val="20"/>
              </w:rPr>
              <w:fldChar w:fldCharType="separate"/>
            </w:r>
            <w:r w:rsidR="000D2E9E" w:rsidRPr="000D2E9E">
              <w:rPr>
                <w:rFonts w:cs="Times New Roman"/>
                <w:sz w:val="20"/>
              </w:rPr>
              <w:t xml:space="preserve">(Lopes </w:t>
            </w:r>
            <w:r w:rsidR="000D2E9E" w:rsidRPr="000D2E9E">
              <w:rPr>
                <w:rFonts w:cs="Times New Roman"/>
                <w:i/>
                <w:iCs/>
                <w:sz w:val="20"/>
              </w:rPr>
              <w:t>et al.</w:t>
            </w:r>
            <w:r w:rsidR="000D2E9E" w:rsidRPr="000D2E9E">
              <w:rPr>
                <w:rFonts w:cs="Times New Roman"/>
                <w:sz w:val="20"/>
              </w:rPr>
              <w:t>, 2021)</w:t>
            </w:r>
            <w:r w:rsidR="007735E8">
              <w:rPr>
                <w:rFonts w:eastAsia="Times New Roman" w:cs="Times New Roman"/>
                <w:color w:val="000000"/>
                <w:sz w:val="20"/>
                <w:szCs w:val="20"/>
              </w:rPr>
              <w:fldChar w:fldCharType="end"/>
            </w:r>
          </w:p>
          <w:p w14:paraId="2DFB7D1F" w14:textId="1C5B1E9E"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Beverage companies and shipping industry are responsible for bottles littering on beaches in New South Wales, Australia </w:t>
            </w:r>
            <w:r w:rsidR="00396735">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{"citationID":"slPgNgx3","properties":{"formattedCitation":"(Smith {\\i{}et al.}, 2018)","plainCitation":"(Smith et al., 2018)","noteIndex":0},"citationItems":[{"id":766,"uris":["http://zotero.org/users/13265043/items/IJKGCPXB"],"itemData":{"id":766,"type":"article-journal","container-title":"Marine Pollution Bulletin","note":"publisher: Elsevier","page":"304–307","source":"Google Scholar","title":"Tracing the source of marine debris on the beaches of northern New South Wales, Australia: The bottles on beaches program","title-short":"Tracing the source of marine debris on the beaches of northern New South Wales, Australia","volume":"126","author":[{"family":"Smith","given":"Stephen DA"},{"family":"Banister","given":"Kelsey"},{"family":"Fraser","given":"Nicola"},{"family":"Edgar","given":"Robert J."}],"issued":{"date-parts":[["2018"]]}}}],"schema":"https://github.com/citation-style-language/schema/raw/master/csl-citation.json"} </w:instrText>
            </w:r>
            <w:r w:rsidR="00396735">
              <w:rPr>
                <w:rFonts w:eastAsia="Times New Roman" w:cs="Times New Roman"/>
                <w:color w:val="000000"/>
                <w:sz w:val="20"/>
                <w:szCs w:val="20"/>
              </w:rPr>
              <w:fldChar w:fldCharType="separate"/>
            </w:r>
            <w:r w:rsidR="000D2E9E" w:rsidRPr="000D2E9E">
              <w:rPr>
                <w:rFonts w:cs="Times New Roman"/>
                <w:sz w:val="20"/>
              </w:rPr>
              <w:t xml:space="preserve">(Smith </w:t>
            </w:r>
            <w:r w:rsidR="000D2E9E" w:rsidRPr="000D2E9E">
              <w:rPr>
                <w:rFonts w:cs="Times New Roman"/>
                <w:i/>
                <w:iCs/>
                <w:sz w:val="20"/>
              </w:rPr>
              <w:t>et al.</w:t>
            </w:r>
            <w:r w:rsidR="000D2E9E" w:rsidRPr="000D2E9E">
              <w:rPr>
                <w:rFonts w:cs="Times New Roman"/>
                <w:sz w:val="20"/>
              </w:rPr>
              <w:t>, 2018)</w:t>
            </w:r>
            <w:r w:rsidR="00396735">
              <w:rPr>
                <w:rFonts w:eastAsia="Times New Roman" w:cs="Times New Roman"/>
                <w:color w:val="000000"/>
                <w:sz w:val="20"/>
                <w:szCs w:val="20"/>
              </w:rPr>
              <w:fldChar w:fldCharType="end"/>
            </w:r>
          </w:p>
          <w:p w14:paraId="110FAA1D" w14:textId="54FF50E4"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Use of ocean circulation models to track the source of marine plastic in Easter Island ecoregion </w:t>
            </w:r>
            <w:r w:rsidR="00396735">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{"citationID":"wjVZ97wg","properties":{"formattedCitation":"(Gennip {\\i{}et al.}, 2019)","plainCitation":"(Gennip et al., 2019)","noteIndex":0},"citationItems":[{"id":768,"uris":["http://zotero.org/users/13265043/items/XYQ89QQG"],"itemData":{"id":768,"type":"article-journal","container-title":"Scientific reports","issue":"1","note":"publisher: Nature Publishing Group UK London","page":"19662","source":"Google Scholar","title":"In search for the sources of plastic marine litter that contaminates the Easter Island Ecoregion","volume":"9","author":[{"family":"Gennip","given":"Simon Jan Van"},{"family":"Dewitte","given":"Boris"},{"family":"Garçon","given":"Véronique"},{"family":"Thiel","given":"Martin"},{"family":"Popova","given":"Ekaterina"},{"family":"Drillet","given":"Yann"},{"family":"Ramos","given":"Marcel"},{"family":"Yannicelli","given":"Beatriz"},{"family":"Bravo","given":"Luis"},{"family":"Ory","given":"Nicolas"}],"issued":{"date-parts":[["2019"]]}}}],"schema":"https://github.com/citation-style-language/schema/raw/master/csl-citation.json"} </w:instrText>
            </w:r>
            <w:r w:rsidR="00396735">
              <w:rPr>
                <w:rFonts w:eastAsia="Times New Roman" w:cs="Times New Roman"/>
                <w:color w:val="000000"/>
                <w:sz w:val="20"/>
                <w:szCs w:val="20"/>
              </w:rPr>
              <w:fldChar w:fldCharType="separate"/>
            </w:r>
            <w:r w:rsidR="000D2E9E" w:rsidRPr="000D2E9E">
              <w:rPr>
                <w:rFonts w:cs="Times New Roman"/>
                <w:sz w:val="20"/>
              </w:rPr>
              <w:t xml:space="preserve">(Gennip </w:t>
            </w:r>
            <w:r w:rsidR="000D2E9E" w:rsidRPr="000D2E9E">
              <w:rPr>
                <w:rFonts w:cs="Times New Roman"/>
                <w:i/>
                <w:iCs/>
                <w:sz w:val="20"/>
              </w:rPr>
              <w:t>et al.</w:t>
            </w:r>
            <w:r w:rsidR="000D2E9E" w:rsidRPr="000D2E9E">
              <w:rPr>
                <w:rFonts w:cs="Times New Roman"/>
                <w:sz w:val="20"/>
              </w:rPr>
              <w:t>, 2019)</w:t>
            </w:r>
            <w:r w:rsidR="00396735">
              <w:rPr>
                <w:rFonts w:eastAsia="Times New Roman" w:cs="Times New Roman"/>
                <w:color w:val="000000"/>
                <w:sz w:val="20"/>
                <w:szCs w:val="20"/>
              </w:rPr>
              <w:fldChar w:fldCharType="end"/>
            </w:r>
          </w:p>
        </w:tc>
      </w:tr>
      <w:tr w:rsidR="003E0DE8" w:rsidRPr="00983B62" w14:paraId="2837BF90" w14:textId="77777777" w:rsidTr="00782A91">
        <w:trPr>
          <w:trHeight w:val="33"/>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8472DF" w14:textId="7B0E7D78" w:rsidR="003E0DE8" w:rsidRPr="00983B62" w:rsidRDefault="00995080" w:rsidP="00983B62">
            <w:pPr>
              <w:spacing w:after="0" w:line="240" w:lineRule="auto"/>
              <w:rPr>
                <w:rFonts w:eastAsia="Times New Roman" w:cs="Times New Roman"/>
                <w:b/>
                <w:bCs/>
                <w:sz w:val="20"/>
                <w:szCs w:val="20"/>
              </w:rPr>
            </w:pPr>
            <w:r w:rsidRPr="00983B62">
              <w:rPr>
                <w:rFonts w:eastAsia="Times New Roman" w:cs="Times New Roman"/>
                <w:b/>
                <w:bCs/>
                <w:color w:val="000000"/>
                <w:sz w:val="20"/>
                <w:szCs w:val="20"/>
              </w:rPr>
              <w:t xml:space="preserve">Factor of interest: </w:t>
            </w:r>
            <w:r w:rsidR="003E0DE8" w:rsidRPr="00983B62">
              <w:rPr>
                <w:rFonts w:eastAsia="Times New Roman" w:cs="Times New Roman"/>
                <w:b/>
                <w:bCs/>
                <w:color w:val="000000"/>
                <w:sz w:val="20"/>
                <w:szCs w:val="20"/>
              </w:rPr>
              <w:t>Biological implications</w:t>
            </w:r>
          </w:p>
        </w:tc>
      </w:tr>
      <w:tr w:rsidR="003E0DE8" w:rsidRPr="00983B62" w14:paraId="039D78A0"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BCB606" w14:textId="77777777" w:rsidR="003E0DE8" w:rsidRPr="00983B62" w:rsidRDefault="003E0DE8"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 xml:space="preserve">How is marine debris impacting the biota that </w:t>
            </w:r>
            <w:proofErr w:type="gramStart"/>
            <w:r w:rsidRPr="00983B62">
              <w:rPr>
                <w:rFonts w:eastAsia="Times New Roman" w:cs="Times New Roman"/>
                <w:color w:val="000000"/>
                <w:sz w:val="20"/>
                <w:szCs w:val="20"/>
              </w:rPr>
              <w:t>comes into contact with</w:t>
            </w:r>
            <w:proofErr w:type="gramEnd"/>
            <w:r w:rsidRPr="00983B62">
              <w:rPr>
                <w:rFonts w:eastAsia="Times New Roman" w:cs="Times New Roman"/>
                <w:color w:val="000000"/>
                <w:sz w:val="20"/>
                <w:szCs w:val="20"/>
              </w:rPr>
              <w:t xml:space="preserve"> it?</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A005A8"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4</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05D313" w14:textId="3ED4CF2C"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Ingestion and physiological and/or toxicological harm due to marine debris in know hotspots around the globe </w:t>
            </w:r>
            <w:r w:rsidR="003D583D">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{"citationID":"ivOhujjC","properties":{"formattedCitation":"(Ying {\\i{}et al.}, 2021; H\\uc0\\u248{}iberg, Woods and Verones, 2022)","plainCitation":"(Ying et al., 2021; Høiberg, Woods and Verones, 2022)","noteIndex":0},"citationItems":[{"id":770,"uris":["http://zotero.org/users/13265043/items/FKVHAEWH"],"itemData":{"id":770,"type":"article-journal","container-title":"Ecological Indicators","note":"publisher: Elsevier","page":"108509","source":"Google Scholar","title":"Global distribution of potential impact hotspots for marine plastic debris entanglement","volume":"135","author":[{"family":"Høiberg","given":"Marthe A."},{"family":"Woods","given":"John S."},{"family":"Verones","given":"Francesca"}],"issued":{"date-parts":[["2022"]]}}},{"id":772,"uris":["http://zotero.org/users/13265043/items/T3B8RCXE"],"itemData":{"id":772,"type":"article-journal","container-title":"Frontiers in Marine Science","note":"publisher: Frontiers Media SA","page":"712214","source":"Google Scholar","title":"Physiological responses of Pocillopora acuta and Porites lutea under plastic and fishing net stress","volume":"8","author":[{"family":"Ying","given":"Long"},{"family":"Sinutok","given":"Sutinee"},{"family":"Pramneechote","given":"Pathompong"},{"family":"Aiyarak","given":"Pattara"},{"family":"Ralph","given":"Peter J."},{"family":"Chotikarn","given":"Ponlachart"}],"issued":{"date-parts":[["2021"]]}}}],"schema":"https://github.com/citation-style-language/schema/raw/master/csl-citation.json"} </w:instrText>
            </w:r>
            <w:r w:rsidR="003D583D">
              <w:rPr>
                <w:rFonts w:eastAsia="Times New Roman" w:cs="Times New Roman"/>
                <w:color w:val="000000"/>
                <w:sz w:val="20"/>
                <w:szCs w:val="20"/>
              </w:rPr>
              <w:fldChar w:fldCharType="separate"/>
            </w:r>
            <w:r w:rsidR="000D2E9E" w:rsidRPr="000D2E9E">
              <w:rPr>
                <w:rFonts w:cs="Times New Roman"/>
                <w:sz w:val="20"/>
              </w:rPr>
              <w:t xml:space="preserve">(Ying </w:t>
            </w:r>
            <w:r w:rsidR="000D2E9E" w:rsidRPr="000D2E9E">
              <w:rPr>
                <w:rFonts w:cs="Times New Roman"/>
                <w:i/>
                <w:iCs/>
                <w:sz w:val="20"/>
              </w:rPr>
              <w:t>et al.</w:t>
            </w:r>
            <w:r w:rsidR="000D2E9E" w:rsidRPr="000D2E9E">
              <w:rPr>
                <w:rFonts w:cs="Times New Roman"/>
                <w:sz w:val="20"/>
              </w:rPr>
              <w:t>, 2021; Høiberg, Woods and Verones, 2022)</w:t>
            </w:r>
            <w:r w:rsidR="003D583D">
              <w:rPr>
                <w:rFonts w:eastAsia="Times New Roman" w:cs="Times New Roman"/>
                <w:color w:val="000000"/>
                <w:sz w:val="20"/>
                <w:szCs w:val="20"/>
              </w:rPr>
              <w:fldChar w:fldCharType="end"/>
            </w:r>
            <w:r w:rsidRPr="00983B62">
              <w:rPr>
                <w:rFonts w:eastAsia="Times New Roman" w:cs="Times New Roman"/>
                <w:color w:val="000000"/>
                <w:sz w:val="20"/>
                <w:szCs w:val="20"/>
              </w:rPr>
              <w:t xml:space="preserve"> </w:t>
            </w:r>
          </w:p>
          <w:p w14:paraId="409134F6" w14:textId="06667DB1"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Deterioration of seagrass meadows around Mallorca Island may compromise the natural marine debris trapping services they provide </w:t>
            </w:r>
            <w:r w:rsidR="005A4ACA">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{"citationID":"XaKRIVeh","properties":{"formattedCitation":"(Sanchez-Vidal {\\i{}et al.}, 2021)","plainCitation":"(Sanchez-Vidal et al., 2021)","noteIndex":0},"citationItems":[{"id":774,"uris":["http://zotero.org/users/13265043/items/9LUXUF2T"],"itemData":{"id":774,"type":"article-journal","container-title":"Scientific reports","issue":"1","note":"publisher: Nature Publishing Group UK London","page":"254","source":"Google Scholar","title":"Seagrasses provide a novel ecosystem service by trapping marine plastics","volume":"11","author":[{"family":"Sanchez-Vidal","given":"Anna"},{"family":"Canals","given":"Miquel"},{"family":"De Haan","given":"William P."},{"family":"Romero","given":"Javier"},{"family":"Veny","given":"Marta"}],"issued":{"date-parts":[["2021"]]}}}],"schema":"https://github.com/citation-style-language/schema/raw/master/csl-citation.json"} </w:instrText>
            </w:r>
            <w:r w:rsidR="005A4ACA">
              <w:rPr>
                <w:rFonts w:eastAsia="Times New Roman" w:cs="Times New Roman"/>
                <w:color w:val="000000"/>
                <w:sz w:val="20"/>
                <w:szCs w:val="20"/>
              </w:rPr>
              <w:fldChar w:fldCharType="separate"/>
            </w:r>
            <w:r w:rsidR="000D2E9E" w:rsidRPr="000D2E9E">
              <w:rPr>
                <w:rFonts w:cs="Times New Roman"/>
                <w:sz w:val="20"/>
              </w:rPr>
              <w:t xml:space="preserve">(Sanchez-Vidal </w:t>
            </w:r>
            <w:r w:rsidR="000D2E9E" w:rsidRPr="000D2E9E">
              <w:rPr>
                <w:rFonts w:cs="Times New Roman"/>
                <w:i/>
                <w:iCs/>
                <w:sz w:val="20"/>
              </w:rPr>
              <w:t>et al.</w:t>
            </w:r>
            <w:r w:rsidR="000D2E9E" w:rsidRPr="000D2E9E">
              <w:rPr>
                <w:rFonts w:cs="Times New Roman"/>
                <w:sz w:val="20"/>
              </w:rPr>
              <w:t>, 2021)</w:t>
            </w:r>
            <w:r w:rsidR="005A4ACA">
              <w:rPr>
                <w:rFonts w:eastAsia="Times New Roman" w:cs="Times New Roman"/>
                <w:color w:val="000000"/>
                <w:sz w:val="20"/>
                <w:szCs w:val="20"/>
              </w:rPr>
              <w:fldChar w:fldCharType="end"/>
            </w:r>
          </w:p>
          <w:p w14:paraId="0F1E6D25" w14:textId="70915F46"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Biofouling and the development of the plastisphere around Bahia Blanca Estuary, Argentina show marine debris as vectors of pathogens </w:t>
            </w:r>
            <w:r w:rsidR="00EC0C8D">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{"citationID":"NzMwScvj","properties":{"formattedCitation":"(Forero-L\\uc0\\u243{}pez {\\i{}et al.}, 2022)","plainCitation":"(Forero-López et al., 2022)","noteIndex":0},"citationItems":[{"id":776,"uris":["http://zotero.org/users/13265043/items/C29W2GML"],"itemData":{"id":776,"type":"article-journal","container-title":"Journal of Hazardous Materials","note":"publisher: Elsevier","page":"129737","source":"Google Scholar","title":"Plastisphere on microplastics: in situ assays in an estuarine environment","title-short":"Plastisphere on microplastics","volume":"440","author":[{"family":"Forero-López","given":"Ana Deisy"},{"family":"Brugnoni","given":"Lorena Inés"},{"family":"Abasto","given":"Benjamín"},{"family":"Rimondino","given":"Guido Noé"},{"family":"Lassalle","given":"Verónica Leticia"},{"family":"Ardusso","given":"Maialen Gisel"},{"family":"Nazzarro","given":"Marcelo Sandro"},{"family":"Martinez","given":"Ana María"},{"family":"Spetter","given":"Carla Vanesa"},{"family":"Biancalana","given":"Florencia"}],"issued":{"date-parts":[["2022"]]}}}],"schema":"https://github.com/citation-style-language/schema/raw/master/csl-citation.json"} </w:instrText>
            </w:r>
            <w:r w:rsidR="00EC0C8D">
              <w:rPr>
                <w:rFonts w:eastAsia="Times New Roman" w:cs="Times New Roman"/>
                <w:color w:val="000000"/>
                <w:sz w:val="20"/>
                <w:szCs w:val="20"/>
              </w:rPr>
              <w:fldChar w:fldCharType="separate"/>
            </w:r>
            <w:r w:rsidR="000D2E9E" w:rsidRPr="000D2E9E">
              <w:rPr>
                <w:rFonts w:cs="Times New Roman"/>
                <w:sz w:val="20"/>
              </w:rPr>
              <w:t xml:space="preserve">(Forero-López </w:t>
            </w:r>
            <w:r w:rsidR="000D2E9E" w:rsidRPr="000D2E9E">
              <w:rPr>
                <w:rFonts w:cs="Times New Roman"/>
                <w:i/>
                <w:iCs/>
                <w:sz w:val="20"/>
              </w:rPr>
              <w:t>et al.</w:t>
            </w:r>
            <w:r w:rsidR="000D2E9E" w:rsidRPr="000D2E9E">
              <w:rPr>
                <w:rFonts w:cs="Times New Roman"/>
                <w:sz w:val="20"/>
              </w:rPr>
              <w:t>, 2022)</w:t>
            </w:r>
            <w:r w:rsidR="00EC0C8D">
              <w:rPr>
                <w:rFonts w:eastAsia="Times New Roman" w:cs="Times New Roman"/>
                <w:color w:val="000000"/>
                <w:sz w:val="20"/>
                <w:szCs w:val="20"/>
              </w:rPr>
              <w:fldChar w:fldCharType="end"/>
            </w:r>
          </w:p>
          <w:p w14:paraId="4E754323" w14:textId="780E8F52"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t xml:space="preserve">Introduction of invasive species (marine NIS and pathogens) due to rafting on MPD on a global scale </w:t>
            </w:r>
            <w:r w:rsidR="00EC0C8D">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{"citationID":"83YAm9kW","properties":{"formattedCitation":"(Audr\\uc0\\u233{}zet {\\i{}et al.}, 2021)","plainCitation":"(Audrézet et al., 2021)","noteIndex":0},"citationItems":[{"id":777,"uris":["http://zotero.org/users/13265043/items/GSUDQF5I"],"itemData":{"id":777,"type":"article-journal","container-title":"Marine Pollution Bulletin","note":"publisher: Elsevier","page":"111835","source":"Google Scholar","title":"Biosecurity implications of drifting marine plastic debris: current knowledge and future research","title-short":"Biosecurity implications of drifting marine plastic debris","volume":"162","author":[{"family":"Audrézet","given":"François"},{"family":"Zaiko","given":"Anastasija"},{"family":"Lear","given":"Gavin"},{"family":"Wood","given":"Susanna A."},{"family":"Tremblay","given":"Louis A."},{"family":"Pochon","given":"Xavier"}],"issued":{"date-parts":[["2021"]]}}}],"schema":"https://github.com/citation-style-language/schema/raw/master/csl-citation.json"} </w:instrText>
            </w:r>
            <w:r w:rsidR="00EC0C8D">
              <w:rPr>
                <w:rFonts w:eastAsia="Times New Roman" w:cs="Times New Roman"/>
                <w:color w:val="000000"/>
                <w:sz w:val="20"/>
                <w:szCs w:val="20"/>
              </w:rPr>
              <w:fldChar w:fldCharType="separate"/>
            </w:r>
            <w:r w:rsidR="000D2E9E" w:rsidRPr="000D2E9E">
              <w:rPr>
                <w:rFonts w:cs="Times New Roman"/>
                <w:sz w:val="20"/>
              </w:rPr>
              <w:t xml:space="preserve">(Audrézet </w:t>
            </w:r>
            <w:r w:rsidR="000D2E9E" w:rsidRPr="000D2E9E">
              <w:rPr>
                <w:rFonts w:cs="Times New Roman"/>
                <w:i/>
                <w:iCs/>
                <w:sz w:val="20"/>
              </w:rPr>
              <w:t>et al.</w:t>
            </w:r>
            <w:r w:rsidR="000D2E9E" w:rsidRPr="000D2E9E">
              <w:rPr>
                <w:rFonts w:cs="Times New Roman"/>
                <w:sz w:val="20"/>
              </w:rPr>
              <w:t>, 2021)</w:t>
            </w:r>
            <w:r w:rsidR="00EC0C8D">
              <w:rPr>
                <w:rFonts w:eastAsia="Times New Roman" w:cs="Times New Roman"/>
                <w:color w:val="000000"/>
                <w:sz w:val="20"/>
                <w:szCs w:val="20"/>
              </w:rPr>
              <w:fldChar w:fldCharType="end"/>
            </w:r>
          </w:p>
        </w:tc>
      </w:tr>
      <w:tr w:rsidR="003E0DE8" w:rsidRPr="00983B62" w14:paraId="08070624" w14:textId="77777777" w:rsidTr="00782A91">
        <w:trPr>
          <w:trHeight w:val="22"/>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293C9C" w14:textId="64F25534" w:rsidR="003E0DE8" w:rsidRPr="00983B62" w:rsidRDefault="00995080" w:rsidP="00983B62">
            <w:pPr>
              <w:spacing w:after="0" w:line="240" w:lineRule="auto"/>
              <w:rPr>
                <w:rFonts w:eastAsia="Times New Roman" w:cs="Times New Roman"/>
                <w:b/>
                <w:bCs/>
                <w:sz w:val="20"/>
                <w:szCs w:val="20"/>
              </w:rPr>
            </w:pPr>
            <w:r w:rsidRPr="00983B62">
              <w:rPr>
                <w:rFonts w:eastAsia="Times New Roman" w:cs="Times New Roman"/>
                <w:b/>
                <w:bCs/>
                <w:color w:val="000000"/>
                <w:sz w:val="20"/>
                <w:szCs w:val="20"/>
              </w:rPr>
              <w:t xml:space="preserve">Factor of interest: </w:t>
            </w:r>
            <w:r w:rsidR="003E0DE8" w:rsidRPr="00983B62">
              <w:rPr>
                <w:rFonts w:eastAsia="Times New Roman" w:cs="Times New Roman"/>
                <w:b/>
                <w:bCs/>
                <w:color w:val="000000"/>
                <w:sz w:val="20"/>
                <w:szCs w:val="20"/>
              </w:rPr>
              <w:t>Implications of tide and/or currents</w:t>
            </w:r>
          </w:p>
        </w:tc>
      </w:tr>
      <w:tr w:rsidR="003E0DE8" w:rsidRPr="00983B62" w14:paraId="4F449651"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8341E9" w14:textId="71686A29" w:rsidR="003E0DE8" w:rsidRPr="00983B62" w:rsidRDefault="003E0DE8"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 xml:space="preserve">How do tides and currents in the </w:t>
            </w:r>
            <w:proofErr w:type="gramStart"/>
            <w:r w:rsidRPr="00983B62">
              <w:rPr>
                <w:rFonts w:eastAsia="Times New Roman" w:cs="Times New Roman"/>
                <w:color w:val="000000"/>
                <w:sz w:val="20"/>
                <w:szCs w:val="20"/>
              </w:rPr>
              <w:t>oceans</w:t>
            </w:r>
            <w:proofErr w:type="gramEnd"/>
            <w:r w:rsidRPr="00983B62">
              <w:rPr>
                <w:rFonts w:eastAsia="Times New Roman" w:cs="Times New Roman"/>
                <w:color w:val="000000"/>
                <w:sz w:val="20"/>
                <w:szCs w:val="20"/>
              </w:rPr>
              <w:t xml:space="preserve"> influence the accumulation of debris? What are trends and patterns associated with oceanic processes? </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44F47"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3</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E22324" w14:textId="1651459F" w:rsidR="003E0DE8" w:rsidRPr="00983B62" w:rsidRDefault="00BA4302"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S</w:t>
            </w:r>
            <w:r w:rsidR="003E0DE8" w:rsidRPr="00983B62">
              <w:rPr>
                <w:rFonts w:eastAsia="Times New Roman" w:cs="Times New Roman"/>
                <w:color w:val="000000"/>
                <w:sz w:val="20"/>
                <w:szCs w:val="20"/>
              </w:rPr>
              <w:t xml:space="preserve">tokes drift </w:t>
            </w:r>
            <w:r w:rsidR="003D63DA">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{"citationID":"WLdP2lAa","properties":{"formattedCitation":"(Bosi, Brostr\\uc0\\u246{}m and Roquet, 2021)","plainCitation":"(Bosi, Broström and Roquet, 2021)","noteIndex":0},"citationItems":[{"id":760,"uris":["http://zotero.org/users/13265043/items/6F9QKSVQ"],"itemData":{"id":760,"type":"article-journal","container-title":"Frontiers in Marine Science","note":"publisher: Frontiers Media SA","page":"697430","source":"Google Scholar","title":"The role of Stokes drift in the dispersal of North Atlantic surface marine debris","volume":"8","author":[{"family":"Bosi","given":"Sofia"},{"family":"Broström","given":"Göran"},{"family":"Roquet","given":"Fabien"}],"issued":{"date-parts":[["2021"]]}}}],"schema":"https://github.com/citation-style-language/schema/raw/master/csl-citation.json"} </w:instrText>
            </w:r>
            <w:r w:rsidR="003D63DA">
              <w:rPr>
                <w:rFonts w:eastAsia="Times New Roman" w:cs="Times New Roman"/>
                <w:color w:val="000000"/>
                <w:sz w:val="20"/>
                <w:szCs w:val="20"/>
              </w:rPr>
              <w:fldChar w:fldCharType="separate"/>
            </w:r>
            <w:r w:rsidR="000D2E9E" w:rsidRPr="000D2E9E">
              <w:rPr>
                <w:rFonts w:cs="Times New Roman"/>
                <w:sz w:val="20"/>
              </w:rPr>
              <w:t>(Bosi, Broström and Roquet, 2021)</w:t>
            </w:r>
            <w:r w:rsidR="003D63DA">
              <w:rPr>
                <w:rFonts w:eastAsia="Times New Roman" w:cs="Times New Roman"/>
                <w:color w:val="000000"/>
                <w:sz w:val="20"/>
                <w:szCs w:val="20"/>
              </w:rPr>
              <w:fldChar w:fldCharType="end"/>
            </w:r>
          </w:p>
          <w:p w14:paraId="3A6B1FCE" w14:textId="1DA6630F"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Coastal processes that fragment </w:t>
            </w:r>
            <w:proofErr w:type="spellStart"/>
            <w:r w:rsidRPr="00983B62">
              <w:rPr>
                <w:rFonts w:eastAsia="Times New Roman" w:cs="Times New Roman"/>
                <w:color w:val="000000"/>
                <w:sz w:val="20"/>
                <w:szCs w:val="20"/>
              </w:rPr>
              <w:t>macroplastics</w:t>
            </w:r>
            <w:proofErr w:type="spellEnd"/>
            <w:r w:rsidRPr="00983B62">
              <w:rPr>
                <w:rFonts w:eastAsia="Times New Roman" w:cs="Times New Roman"/>
                <w:color w:val="000000"/>
                <w:sz w:val="20"/>
                <w:szCs w:val="20"/>
              </w:rPr>
              <w:t xml:space="preserve"> </w:t>
            </w:r>
            <w:r w:rsidR="00B94C1F">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{"citationID":"r8HGJTKi","properties":{"formattedCitation":"(Rizzo {\\i{}et al.}, 2021)","plainCitation":"(Rizzo et al., 2021)","noteIndex":0},"citationItems":[{"id":780,"uris":["http://zotero.org/users/13265043/items/3ZIRQSXQ"],"itemData":{"id":780,"type":"article-journal","container-title":"Marine Pollution Bulletin","note":"publisher: Elsevier","page":"112510","source":"Google Scholar","title":"Examining the dependence of macroplastic fragmentation on coastal processes (Chesapeake Bay, Maryland)","volume":"169","author":[{"family":"Rizzo","given":"Marzia"},{"family":"Corbau","given":"Corinne"},{"family":"Lane","given":"Benjamin"},{"family":"Malkin","given":"Sairah Y."},{"family":"Bezzi","given":"Virginia"},{"family":"Vaccaro","given":"Carmela"},{"family":"Nardin","given":"William"}],"issued":{"date-parts":[["2021"]]}}}],"schema":"https://github.com/citation-style-language/schema/raw/master/csl-citation.json"} </w:instrText>
            </w:r>
            <w:r w:rsidR="00B94C1F">
              <w:rPr>
                <w:rFonts w:eastAsia="Times New Roman" w:cs="Times New Roman"/>
                <w:color w:val="000000"/>
                <w:sz w:val="20"/>
                <w:szCs w:val="20"/>
              </w:rPr>
              <w:fldChar w:fldCharType="separate"/>
            </w:r>
            <w:r w:rsidR="000D2E9E" w:rsidRPr="000D2E9E">
              <w:rPr>
                <w:rFonts w:cs="Times New Roman"/>
                <w:sz w:val="20"/>
              </w:rPr>
              <w:t xml:space="preserve">(Rizzo </w:t>
            </w:r>
            <w:r w:rsidR="000D2E9E" w:rsidRPr="000D2E9E">
              <w:rPr>
                <w:rFonts w:cs="Times New Roman"/>
                <w:i/>
                <w:iCs/>
                <w:sz w:val="20"/>
              </w:rPr>
              <w:t>et al.</w:t>
            </w:r>
            <w:r w:rsidR="000D2E9E" w:rsidRPr="000D2E9E">
              <w:rPr>
                <w:rFonts w:cs="Times New Roman"/>
                <w:sz w:val="20"/>
              </w:rPr>
              <w:t>, 2021)</w:t>
            </w:r>
            <w:r w:rsidR="00B94C1F">
              <w:rPr>
                <w:rFonts w:eastAsia="Times New Roman" w:cs="Times New Roman"/>
                <w:color w:val="000000"/>
                <w:sz w:val="20"/>
                <w:szCs w:val="20"/>
              </w:rPr>
              <w:fldChar w:fldCharType="end"/>
            </w:r>
          </w:p>
          <w:p w14:paraId="3AAFE1E6" w14:textId="0701388F"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 xml:space="preserve">Barotropic tidal currents transporting and accumulating microplastics in the ocean </w:t>
            </w:r>
            <w:r w:rsidR="00F63ABC">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{"citationID":"q5XNdkUo","properties":{"formattedCitation":"(Sterl, Delandmeter and Van Sebille, 2020)","plainCitation":"(Sterl, Delandmeter and Van Sebille, 2020)","noteIndex":0},"citationItems":[{"id":781,"uris":["http://zotero.org/users/13265043/items/J5AKH7YP"],"itemData":{"id":781,"type":"article-journal","abstract":"Abstract\n            \n              Floating plastic debris is an increasing source of pollution in the world's oceans. Numerical simulations using models of ocean currents give insight into the transport and distribution of microplastics in the oceans, but most simulations do not account for the oscillating flow caused by global barotropic tides. Here, we investigate the influence of barotropic tidal currents on the transport and accumulation of floating microplastics, by numerically simulating the advection of virtual plastic particles released all over the world's oceans and tracking these for 13 years. We use geostrophic and surface Ekman currents from GlobCurrent and the currents caused by the four main tidal constituents (M\n              \n              , S\n              \n              , K\n              \n              , and O\n              \n              ) from the FES model. We analyze the differences between the simulations with and without the barotropic tidal currents included, focusing on the open ocean. In each of the simulations, we see that microplastic accumulates in regions in the subtropical gyres, which is in agreement with observations. The formation and location of these accumulation regions remain unaffected by the barotropic tidal currents. However, there are a number of coastal regions where we see differences when the barotropic tidal currents are included. Due to uncertainties of the model in coastal regions, further investigation is required in order to draw conclusions in these areas. Our results suggest that, in the global open ocean, barotropic tidal currents have little impact on the transport and accumulation of floating microplastic and can thus be neglected in simulations aimed at studying microplastic transport in the open ocean.\n            \n          , \n            Plain Language Summary\n            Pollution of the world's oceans by plastic waste is a problem of increasing concern. Most of the floating plastic accumulates in regions often referred to as “garbage patches.” In order to fully assess the problem and find solutions, it is important to have a good understanding of the processes influencing the transport and fate of plastic in the ocean. As it is hard to study floating plastic observationally, especially for so‐called microplastics (less than 5 mm in size), a widely used method to study marine plastic waste is through computer simulations. A group of ocean currents that are often not included in these models are currents caused by the tides. Here, we create a computer model for transport of microplastic particles by these tidal currents. By comparing the transport of microplastic with and without the tides, we can find out what their influence is. We focus on the open ocean (away from coasts). We find that the garbage patch regions are not affected by the tides. This can be considered good news for the scientific community using computer simulations to study microplastic in the open ocean, because it means that they do not have to take the tides into account.\n          , \n            Key Points\n            \n              \n                \n                  Barotropic tidal currents have little impact on transport and accumulation of floating microplastic in the global open ocean\n                \n                \n                  Simulations of plastic dispersion in the open ocean do not need to take barotropic tides into account\n                \n                \n                  A computationally efficient implementation for advecting virtual particles by tidal currents is provided","container-title":"Journal of Geophysical Research: Oceans","DOI":"10.1029/2019JC015583","ISSN":"2169-9275, 2169-9291","issue":"2","journalAbbreviation":"JGR Oceans","language":"en","page":"e2019JC015583","source":"DOI.org (Crossref)","title":"Influence of Barotropic Tidal Currents on Transport and Accumulation of Floating Microplastics in the Global Open Ocean","volume":"125","author":[{"family":"Sterl","given":"Miriam F."},{"family":"Delandmeter","given":"Philippe"},{"family":"Van Sebille","given":"Erik"}],"issued":{"date-parts":[["2020",2]]}}}],"schema":"https://github.com/citation-style-language/schema/raw/master/csl-citation.json"} </w:instrText>
            </w:r>
            <w:r w:rsidR="00F63ABC">
              <w:rPr>
                <w:rFonts w:eastAsia="Times New Roman" w:cs="Times New Roman"/>
                <w:color w:val="000000"/>
                <w:sz w:val="20"/>
                <w:szCs w:val="20"/>
              </w:rPr>
              <w:fldChar w:fldCharType="separate"/>
            </w:r>
            <w:r w:rsidR="000D2E9E" w:rsidRPr="000D2E9E">
              <w:rPr>
                <w:rFonts w:cs="Times New Roman"/>
                <w:sz w:val="20"/>
              </w:rPr>
              <w:t>(Sterl, Delandmeter and Van Sebille, 2020)</w:t>
            </w:r>
            <w:r w:rsidR="00F63ABC">
              <w:rPr>
                <w:rFonts w:eastAsia="Times New Roman" w:cs="Times New Roman"/>
                <w:color w:val="000000"/>
                <w:sz w:val="20"/>
                <w:szCs w:val="20"/>
              </w:rPr>
              <w:fldChar w:fldCharType="end"/>
            </w:r>
          </w:p>
          <w:p w14:paraId="087A1A03" w14:textId="2AA94F73"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t xml:space="preserve">Tides transporting microplastics in Xiangshan Bay, China </w:t>
            </w:r>
            <w:r w:rsidR="00F63ABC">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{"citationID":"R3vPtFcw","properties":{"formattedCitation":"(Yin {\\i{}et al.}, 2022)","plainCitation":"(Yin et al., 2022)","noteIndex":0},"citationItems":[{"id":782,"uris":["http://zotero.org/users/13265043/items/6SWBQE7R"],"itemData":{"id":782,"type":"article-journal","container-title":"Science of the Total Environment","note":"publisher: Elsevier","page":"157374","source":"Google Scholar","title":"Tide-driven microplastics transport in an elongated semi-closed bay: A case study in Xiangshan Bay, China","title-short":"Tide-driven microplastics transport in an elongated semi-closed bay","volume":"846","author":[{"family":"Yin","given":"Mingchao"},{"family":"Cao","given":"Haijin"},{"family":"Zhao","given":"Wenlu"},{"family":"Wang","given":"Teng"},{"family":"Huang","given":"Wei"},{"family":"Cai","given":"Minggang"}],"issued":{"date-parts":[["2022"]]}}}],"schema":"https://github.com/citation-style-language/schema/raw/master/csl-citation.json"} </w:instrText>
            </w:r>
            <w:r w:rsidR="00F63ABC">
              <w:rPr>
                <w:rFonts w:eastAsia="Times New Roman" w:cs="Times New Roman"/>
                <w:color w:val="000000"/>
                <w:sz w:val="20"/>
                <w:szCs w:val="20"/>
              </w:rPr>
              <w:fldChar w:fldCharType="separate"/>
            </w:r>
            <w:r w:rsidR="000D2E9E" w:rsidRPr="000D2E9E">
              <w:rPr>
                <w:rFonts w:cs="Times New Roman"/>
                <w:sz w:val="20"/>
              </w:rPr>
              <w:t xml:space="preserve">(Yin </w:t>
            </w:r>
            <w:r w:rsidR="000D2E9E" w:rsidRPr="000D2E9E">
              <w:rPr>
                <w:rFonts w:cs="Times New Roman"/>
                <w:i/>
                <w:iCs/>
                <w:sz w:val="20"/>
              </w:rPr>
              <w:t>et al.</w:t>
            </w:r>
            <w:r w:rsidR="000D2E9E" w:rsidRPr="000D2E9E">
              <w:rPr>
                <w:rFonts w:cs="Times New Roman"/>
                <w:sz w:val="20"/>
              </w:rPr>
              <w:t>, 2022)</w:t>
            </w:r>
            <w:r w:rsidR="00F63ABC">
              <w:rPr>
                <w:rFonts w:eastAsia="Times New Roman" w:cs="Times New Roman"/>
                <w:color w:val="000000"/>
                <w:sz w:val="20"/>
                <w:szCs w:val="20"/>
              </w:rPr>
              <w:fldChar w:fldCharType="end"/>
            </w:r>
          </w:p>
        </w:tc>
      </w:tr>
      <w:tr w:rsidR="003E0DE8" w:rsidRPr="00983B62" w14:paraId="7441FB00" w14:textId="77777777" w:rsidTr="00782A91">
        <w:trPr>
          <w:trHeight w:val="87"/>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47883B" w14:textId="5B52CDC6" w:rsidR="003E0DE8" w:rsidRPr="00983B62" w:rsidRDefault="00995080" w:rsidP="00983B62">
            <w:pPr>
              <w:spacing w:after="0" w:line="240" w:lineRule="auto"/>
              <w:rPr>
                <w:rFonts w:eastAsia="Times New Roman" w:cs="Times New Roman"/>
                <w:b/>
                <w:bCs/>
                <w:sz w:val="20"/>
                <w:szCs w:val="20"/>
              </w:rPr>
            </w:pPr>
            <w:r w:rsidRPr="00983B62">
              <w:rPr>
                <w:rFonts w:eastAsia="Times New Roman" w:cs="Times New Roman"/>
                <w:b/>
                <w:bCs/>
                <w:color w:val="000000"/>
                <w:sz w:val="20"/>
                <w:szCs w:val="20"/>
              </w:rPr>
              <w:t xml:space="preserve">Factor of interest: </w:t>
            </w:r>
            <w:r w:rsidR="003E0DE8" w:rsidRPr="00983B62">
              <w:rPr>
                <w:rFonts w:eastAsia="Times New Roman" w:cs="Times New Roman"/>
                <w:b/>
                <w:bCs/>
                <w:color w:val="000000"/>
                <w:sz w:val="20"/>
                <w:szCs w:val="20"/>
              </w:rPr>
              <w:t>Composition of marine debris</w:t>
            </w:r>
          </w:p>
        </w:tc>
      </w:tr>
      <w:tr w:rsidR="003E0DE8" w:rsidRPr="00983B62" w14:paraId="64EF0D8D"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47185A" w14:textId="7F65B55F" w:rsidR="003E0DE8" w:rsidRPr="00983B62" w:rsidRDefault="00BA4302"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Focused on the material, composition, and/or make-up of the marine debris</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7DF729"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1</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F97CB" w14:textId="17CE17D2"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color w:val="000000"/>
                <w:sz w:val="20"/>
                <w:szCs w:val="20"/>
              </w:rPr>
            </w:pPr>
            <w:r w:rsidRPr="00983B62">
              <w:rPr>
                <w:rFonts w:eastAsia="Times New Roman" w:cs="Times New Roman"/>
                <w:color w:val="000000"/>
                <w:sz w:val="20"/>
                <w:szCs w:val="20"/>
              </w:rPr>
              <w:t>Particle content of debris</w:t>
            </w:r>
            <w:r w:rsidR="006F771A" w:rsidRPr="00983B62">
              <w:rPr>
                <w:rFonts w:eastAsia="Times New Roman" w:cs="Times New Roman"/>
                <w:color w:val="000000"/>
                <w:sz w:val="20"/>
                <w:szCs w:val="20"/>
              </w:rPr>
              <w:t xml:space="preserve"> </w:t>
            </w:r>
            <w:r w:rsidRPr="00983B62">
              <w:rPr>
                <w:rFonts w:eastAsia="Times New Roman" w:cs="Times New Roman"/>
                <w:color w:val="000000"/>
                <w:sz w:val="20"/>
                <w:szCs w:val="20"/>
              </w:rPr>
              <w:t>(material, size, physical properties, color, original use) in Great Barrier Reef, Australia</w:t>
            </w:r>
            <w:r w:rsidR="006F771A" w:rsidRPr="00983B62">
              <w:rPr>
                <w:rFonts w:eastAsia="Times New Roman" w:cs="Times New Roman"/>
                <w:color w:val="000000"/>
                <w:sz w:val="20"/>
                <w:szCs w:val="20"/>
              </w:rPr>
              <w:t xml:space="preserve"> </w:t>
            </w:r>
            <w:r w:rsidR="00320566">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{"citationID":"h0XUquuf","properties":{"formattedCitation":"(Kroon {\\i{}et al.}, 2018)","plainCitation":"(Kroon et al., 2018)","noteIndex":0},"citationItems":[{"id":785,"uris":["http://zotero.org/users/13265043/items/KD9DMAU3"],"itemData":{"id":785,"type":"article-journal","DOI":"doi:10.1038/s41598-018-34590-6","source":"Google Scholar","title":"Classification of marine microdebris: A review and case study on fish from the Great Barrier Reef, Australia","title-short":"Classification of marine microdebris","author":[{"family":"Kroon","given":"FREDERIEKE J."},{"family":"Motti","given":"CHERIE E."},{"family":"Jensen","given":"LENE H."},{"family":"Berry","given":"KATHRYN LE"}],"issued":{"date-parts":[["2018"]]}}}],"schema":"https://github.com/citation-style-language/schema/raw/master/csl-citation.json"} </w:instrText>
            </w:r>
            <w:r w:rsidR="00320566">
              <w:rPr>
                <w:rFonts w:eastAsia="Times New Roman" w:cs="Times New Roman"/>
                <w:color w:val="000000"/>
                <w:sz w:val="20"/>
                <w:szCs w:val="20"/>
              </w:rPr>
              <w:fldChar w:fldCharType="separate"/>
            </w:r>
            <w:r w:rsidR="000D2E9E" w:rsidRPr="000D2E9E">
              <w:rPr>
                <w:rFonts w:cs="Times New Roman"/>
                <w:sz w:val="20"/>
              </w:rPr>
              <w:t xml:space="preserve">(Kroon </w:t>
            </w:r>
            <w:r w:rsidR="000D2E9E" w:rsidRPr="000D2E9E">
              <w:rPr>
                <w:rFonts w:cs="Times New Roman"/>
                <w:i/>
                <w:iCs/>
                <w:sz w:val="20"/>
              </w:rPr>
              <w:t>et al.</w:t>
            </w:r>
            <w:r w:rsidR="000D2E9E" w:rsidRPr="000D2E9E">
              <w:rPr>
                <w:rFonts w:cs="Times New Roman"/>
                <w:sz w:val="20"/>
              </w:rPr>
              <w:t>, 2018)</w:t>
            </w:r>
            <w:r w:rsidR="00320566">
              <w:rPr>
                <w:rFonts w:eastAsia="Times New Roman" w:cs="Times New Roman"/>
                <w:color w:val="000000"/>
                <w:sz w:val="20"/>
                <w:szCs w:val="20"/>
              </w:rPr>
              <w:fldChar w:fldCharType="end"/>
            </w:r>
          </w:p>
        </w:tc>
      </w:tr>
      <w:tr w:rsidR="003E0DE8" w:rsidRPr="00983B62" w14:paraId="74B0D06A" w14:textId="77777777" w:rsidTr="00782A91">
        <w:trPr>
          <w:trHeight w:val="186"/>
        </w:trPr>
        <w:tc>
          <w:tcPr>
            <w:tcW w:w="9350"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E7CD03" w14:textId="40C41553" w:rsidR="003E0DE8" w:rsidRPr="00983B62" w:rsidRDefault="00995080" w:rsidP="00983B62">
            <w:pPr>
              <w:spacing w:after="0" w:line="240" w:lineRule="auto"/>
              <w:rPr>
                <w:rFonts w:eastAsia="Times New Roman" w:cs="Times New Roman"/>
                <w:b/>
                <w:bCs/>
                <w:sz w:val="20"/>
                <w:szCs w:val="20"/>
              </w:rPr>
            </w:pPr>
            <w:r w:rsidRPr="00983B62">
              <w:rPr>
                <w:rFonts w:eastAsia="Times New Roman" w:cs="Times New Roman"/>
                <w:b/>
                <w:bCs/>
                <w:color w:val="000000"/>
                <w:sz w:val="20"/>
                <w:szCs w:val="20"/>
              </w:rPr>
              <w:t xml:space="preserve">Factor of interest: </w:t>
            </w:r>
            <w:r w:rsidR="003E0DE8" w:rsidRPr="00983B62">
              <w:rPr>
                <w:rFonts w:eastAsia="Times New Roman" w:cs="Times New Roman"/>
                <w:b/>
                <w:bCs/>
                <w:color w:val="000000"/>
                <w:sz w:val="20"/>
                <w:szCs w:val="20"/>
              </w:rPr>
              <w:t>Toxicity implications</w:t>
            </w:r>
          </w:p>
        </w:tc>
      </w:tr>
      <w:tr w:rsidR="003E0DE8" w:rsidRPr="00983B62" w14:paraId="058B4372" w14:textId="77777777" w:rsidTr="00782A91">
        <w:tc>
          <w:tcPr>
            <w:tcW w:w="24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387B07" w14:textId="77777777" w:rsidR="003E0DE8" w:rsidRPr="00983B62" w:rsidRDefault="003E0DE8" w:rsidP="00983B62">
            <w:pPr>
              <w:spacing w:after="0" w:line="240" w:lineRule="auto"/>
              <w:jc w:val="left"/>
              <w:rPr>
                <w:rFonts w:eastAsia="Times New Roman" w:cs="Times New Roman"/>
                <w:sz w:val="20"/>
                <w:szCs w:val="20"/>
              </w:rPr>
            </w:pPr>
            <w:r w:rsidRPr="00983B62">
              <w:rPr>
                <w:rFonts w:eastAsia="Times New Roman" w:cs="Times New Roman"/>
                <w:color w:val="000000"/>
                <w:sz w:val="20"/>
                <w:szCs w:val="20"/>
              </w:rPr>
              <w:t xml:space="preserve">Focused on how harmful </w:t>
            </w:r>
            <w:proofErr w:type="gramStart"/>
            <w:r w:rsidRPr="00983B62">
              <w:rPr>
                <w:rFonts w:eastAsia="Times New Roman" w:cs="Times New Roman"/>
                <w:color w:val="000000"/>
                <w:sz w:val="20"/>
                <w:szCs w:val="20"/>
              </w:rPr>
              <w:t>the debris</w:t>
            </w:r>
            <w:proofErr w:type="gramEnd"/>
            <w:r w:rsidRPr="00983B62">
              <w:rPr>
                <w:rFonts w:eastAsia="Times New Roman" w:cs="Times New Roman"/>
                <w:color w:val="000000"/>
                <w:sz w:val="20"/>
                <w:szCs w:val="20"/>
              </w:rPr>
              <w:t xml:space="preserve"> is on a physio-chemical level- can </w:t>
            </w:r>
            <w:proofErr w:type="gramStart"/>
            <w:r w:rsidRPr="00983B62">
              <w:rPr>
                <w:rFonts w:eastAsia="Times New Roman" w:cs="Times New Roman"/>
                <w:color w:val="000000"/>
                <w:sz w:val="20"/>
                <w:szCs w:val="20"/>
              </w:rPr>
              <w:t>tie</w:t>
            </w:r>
            <w:proofErr w:type="gramEnd"/>
            <w:r w:rsidRPr="00983B62">
              <w:rPr>
                <w:rFonts w:eastAsia="Times New Roman" w:cs="Times New Roman"/>
                <w:color w:val="000000"/>
                <w:sz w:val="20"/>
                <w:szCs w:val="20"/>
              </w:rPr>
              <w:t xml:space="preserve"> into biological studies</w:t>
            </w:r>
          </w:p>
        </w:tc>
        <w:tc>
          <w:tcPr>
            <w:tcW w:w="7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D49396" w14:textId="77777777" w:rsidR="003E0DE8" w:rsidRPr="00983B62" w:rsidRDefault="003E0DE8" w:rsidP="00983B62">
            <w:pPr>
              <w:spacing w:after="0" w:line="240" w:lineRule="auto"/>
              <w:jc w:val="center"/>
              <w:rPr>
                <w:rFonts w:eastAsia="Times New Roman" w:cs="Times New Roman"/>
                <w:sz w:val="20"/>
                <w:szCs w:val="20"/>
              </w:rPr>
            </w:pPr>
            <w:r w:rsidRPr="00983B62">
              <w:rPr>
                <w:rFonts w:eastAsia="Times New Roman" w:cs="Times New Roman"/>
                <w:color w:val="000000"/>
                <w:sz w:val="20"/>
                <w:szCs w:val="20"/>
              </w:rPr>
              <w:t>1</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2EA560" w14:textId="5A25DD2D" w:rsidR="003E0DE8" w:rsidRPr="00983B62" w:rsidRDefault="003E0DE8" w:rsidP="00983B62">
            <w:pPr>
              <w:pStyle w:val="ListParagraph"/>
              <w:numPr>
                <w:ilvl w:val="0"/>
                <w:numId w:val="28"/>
              </w:numPr>
              <w:spacing w:after="0" w:line="240" w:lineRule="auto"/>
              <w:ind w:left="127" w:hanging="180"/>
              <w:contextualSpacing w:val="0"/>
              <w:jc w:val="left"/>
              <w:rPr>
                <w:rFonts w:eastAsia="Times New Roman" w:cs="Times New Roman"/>
                <w:sz w:val="20"/>
                <w:szCs w:val="20"/>
              </w:rPr>
            </w:pPr>
            <w:r w:rsidRPr="00983B62">
              <w:rPr>
                <w:rFonts w:eastAsia="Times New Roman" w:cs="Times New Roman"/>
                <w:color w:val="000000"/>
                <w:sz w:val="20"/>
                <w:szCs w:val="20"/>
              </w:rPr>
              <w:t xml:space="preserve">Chemical composition and interactions of marine debris through gastrointestinal tract of seabirds in Labrador Sea, Canada </w:t>
            </w:r>
            <w:r w:rsidR="004B7E7A">
              <w:rPr>
                <w:rFonts w:eastAsia="Times New Roman" w:cs="Times New Roman"/>
                <w:color w:val="000000"/>
                <w:sz w:val="20"/>
                <w:szCs w:val="20"/>
              </w:rPr>
              <w:fldChar w:fldCharType="begin"/>
            </w:r>
            <w:r w:rsidR="000D2E9E">
              <w:rPr>
                <w:rFonts w:eastAsia="Times New Roman" w:cs="Times New Roman"/>
                <w:color w:val="000000"/>
                <w:sz w:val="20"/>
                <w:szCs w:val="20"/>
              </w:rPr>
              <w:instrText xml:space="preserve"> ADDIN ZOTERO_ITEM CSL_CITATION {"citationID":"JDNyNSOl","properties":{"formattedCitation":"(Provencher {\\i{}et al.}, 2018)","plainCitation":"(Provencher et al., 2018)","noteIndex":0},"citationItems":[{"id":786,"uris":["http://zotero.org/users/13265043/items/P62FR32E"],"itemData":{"id":786,"type":"article-journal","container-title":"Science of the Total Environment","note":"publisher: Elsevier","page":"1477–1484","source":"Google Scholar","title":"Garbage in guano? Microplastic debris found in faecal precursors of seabirds known to ingest plastics","title-short":"Garbage in guano?","volume":"644","author":[{"family":"Provencher","given":"Jennifer F."},{"family":"Vermaire","given":"Jesse C."},{"family":"Avery-Gomm","given":"Stephanie"},{"family":"Braune","given":"Birgit M."},{"family":"Mallory","given":"Mark L."}],"issued":{"date-parts":[["2018"]]}}}],"schema":"https://github.com/citation-style-language/schema/raw/master/csl-citation.json"} </w:instrText>
            </w:r>
            <w:r w:rsidR="004B7E7A">
              <w:rPr>
                <w:rFonts w:eastAsia="Times New Roman" w:cs="Times New Roman"/>
                <w:color w:val="000000"/>
                <w:sz w:val="20"/>
                <w:szCs w:val="20"/>
              </w:rPr>
              <w:fldChar w:fldCharType="separate"/>
            </w:r>
            <w:r w:rsidR="000D2E9E" w:rsidRPr="000D2E9E">
              <w:rPr>
                <w:rFonts w:cs="Times New Roman"/>
                <w:sz w:val="20"/>
              </w:rPr>
              <w:t xml:space="preserve">(Provencher </w:t>
            </w:r>
            <w:r w:rsidR="000D2E9E" w:rsidRPr="000D2E9E">
              <w:rPr>
                <w:rFonts w:cs="Times New Roman"/>
                <w:i/>
                <w:iCs/>
                <w:sz w:val="20"/>
              </w:rPr>
              <w:t>et al.</w:t>
            </w:r>
            <w:r w:rsidR="000D2E9E" w:rsidRPr="000D2E9E">
              <w:rPr>
                <w:rFonts w:cs="Times New Roman"/>
                <w:sz w:val="20"/>
              </w:rPr>
              <w:t>, 2018)</w:t>
            </w:r>
            <w:r w:rsidR="004B7E7A">
              <w:rPr>
                <w:rFonts w:eastAsia="Times New Roman" w:cs="Times New Roman"/>
                <w:color w:val="000000"/>
                <w:sz w:val="20"/>
                <w:szCs w:val="20"/>
              </w:rPr>
              <w:fldChar w:fldCharType="end"/>
            </w:r>
          </w:p>
        </w:tc>
      </w:tr>
    </w:tbl>
    <w:p w14:paraId="19CD699B" w14:textId="77777777" w:rsidR="00782A91" w:rsidRDefault="00782A91">
      <w:pPr>
        <w:spacing w:after="160" w:line="259" w:lineRule="auto"/>
        <w:jc w:val="left"/>
        <w:rPr>
          <w:rFonts w:eastAsia="Times New Roman" w:cs="Times New Roman"/>
          <w:b/>
          <w:bCs/>
          <w:i/>
          <w:iCs/>
          <w:color w:val="000000"/>
          <w:sz w:val="24"/>
          <w:szCs w:val="24"/>
          <w:highlight w:val="cyan"/>
        </w:rPr>
      </w:pPr>
      <w:r>
        <w:rPr>
          <w:highlight w:val="cyan"/>
        </w:rPr>
        <w:br w:type="page"/>
      </w:r>
    </w:p>
    <w:p w14:paraId="62CEDF99" w14:textId="2E80AF2F" w:rsidR="003E0DE8" w:rsidRPr="006E6B10" w:rsidRDefault="61636621" w:rsidP="00BA4302">
      <w:pPr>
        <w:pStyle w:val="Heading2"/>
      </w:pPr>
      <w:r>
        <w:lastRenderedPageBreak/>
        <w:t xml:space="preserve">Composition </w:t>
      </w:r>
      <w:r w:rsidR="47F26C73">
        <w:t xml:space="preserve">and sources </w:t>
      </w:r>
    </w:p>
    <w:p w14:paraId="4B0AD00D" w14:textId="05CFBE93" w:rsidR="00E57C52" w:rsidRPr="007A62E8" w:rsidRDefault="00E57C52" w:rsidP="007A62E8">
      <w:pPr>
        <w:shd w:val="clear" w:color="auto" w:fill="F2F2F2" w:themeFill="background1" w:themeFillShade="F2"/>
        <w:spacing w:before="120"/>
        <w:rPr>
          <w:i/>
          <w:iCs/>
        </w:rPr>
      </w:pPr>
      <w:r w:rsidRPr="007A62E8">
        <w:rPr>
          <w:i/>
          <w:iCs/>
        </w:rPr>
        <w:t xml:space="preserve">Two thirds of the studies studied </w:t>
      </w:r>
      <w:r w:rsidR="00401646" w:rsidRPr="007A62E8">
        <w:rPr>
          <w:i/>
          <w:iCs/>
        </w:rPr>
        <w:t>“</w:t>
      </w:r>
      <w:r w:rsidRPr="007A62E8">
        <w:rPr>
          <w:i/>
          <w:iCs/>
        </w:rPr>
        <w:t>general waste</w:t>
      </w:r>
      <w:r w:rsidR="00401646" w:rsidRPr="007A62E8">
        <w:rPr>
          <w:i/>
          <w:iCs/>
        </w:rPr>
        <w:t>” of marine debris: the mixture of all types, forms, and materials present in accumulating marine debris.</w:t>
      </w:r>
    </w:p>
    <w:p w14:paraId="58B0004E" w14:textId="77777777" w:rsidR="00FF6D32" w:rsidRPr="003A2B7F" w:rsidRDefault="00FF6D32" w:rsidP="00E57C52">
      <w:pPr>
        <w:spacing w:after="0" w:line="240" w:lineRule="auto"/>
        <w:rPr>
          <w:rFonts w:eastAsia="Times New Roman" w:cs="Times New Roman"/>
          <w:i/>
          <w:sz w:val="24"/>
          <w:szCs w:val="24"/>
        </w:rPr>
      </w:pPr>
    </w:p>
    <w:p w14:paraId="78E9C98E" w14:textId="47E2F5AC" w:rsidR="003E0DE8" w:rsidRPr="003E0DE8" w:rsidRDefault="003E0DE8" w:rsidP="00BA4302">
      <w:pPr>
        <w:rPr>
          <w:sz w:val="24"/>
          <w:szCs w:val="24"/>
        </w:rPr>
      </w:pPr>
      <w:r w:rsidRPr="003E0DE8">
        <w:t xml:space="preserve">Increasing visuals and concern about the impacts of marine debris have been used to mobilize action and initiate policy interventions, ranging from single-use plastics bans to stewardship requirements for old fishing gear. The body of research about </w:t>
      </w:r>
      <w:r w:rsidR="00BE7E4F">
        <w:t xml:space="preserve">the types of </w:t>
      </w:r>
      <w:r w:rsidRPr="003E0DE8">
        <w:t xml:space="preserve">marine debris </w:t>
      </w:r>
      <w:r w:rsidR="00BE7E4F">
        <w:t xml:space="preserve">(categories of primary composition), </w:t>
      </w:r>
      <w:r w:rsidRPr="003E0DE8">
        <w:t>and the industries and sectors associated with these mismanaged materials, can provide insight into what actions are needed, not just actions that respond to highly visible conditions.</w:t>
      </w:r>
    </w:p>
    <w:p w14:paraId="3BE64A3E" w14:textId="77777777" w:rsidR="003E0DE8" w:rsidRPr="003E0DE8" w:rsidRDefault="003E0DE8" w:rsidP="003E0DE8">
      <w:pPr>
        <w:spacing w:after="0" w:line="240" w:lineRule="auto"/>
        <w:rPr>
          <w:rFonts w:eastAsia="Times New Roman" w:cs="Times New Roman"/>
          <w:sz w:val="24"/>
          <w:szCs w:val="24"/>
        </w:rPr>
      </w:pPr>
    </w:p>
    <w:p w14:paraId="7BB6C90F" w14:textId="109DECA4" w:rsidR="003E0DE8" w:rsidRPr="003E0DE8" w:rsidRDefault="00577AE1" w:rsidP="003E0DE8">
      <w:pPr>
        <w:spacing w:after="0" w:line="240" w:lineRule="auto"/>
        <w:rPr>
          <w:rFonts w:eastAsia="Times New Roman" w:cs="Times New Roman"/>
          <w:sz w:val="24"/>
          <w:szCs w:val="24"/>
        </w:rPr>
      </w:pPr>
      <w:r w:rsidRPr="00577AE1">
        <w:rPr>
          <w:rFonts w:eastAsia="Times New Roman" w:cs="Times New Roman"/>
          <w:noProof/>
          <w:sz w:val="24"/>
          <w:szCs w:val="24"/>
        </w:rPr>
        <w:drawing>
          <wp:inline distT="0" distB="0" distL="0" distR="0" wp14:anchorId="158BFB1D" wp14:editId="7E679FB9">
            <wp:extent cx="6260894" cy="3508375"/>
            <wp:effectExtent l="0" t="0" r="6985" b="0"/>
            <wp:docPr id="48221542" name="Picture 1"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21542" name="Picture 1" descr="A graph of different colored bars&#10;&#10;Description automatically generated"/>
                    <pic:cNvPicPr/>
                  </pic:nvPicPr>
                  <pic:blipFill>
                    <a:blip r:embed="rId12"/>
                    <a:stretch>
                      <a:fillRect/>
                    </a:stretch>
                  </pic:blipFill>
                  <pic:spPr>
                    <a:xfrm>
                      <a:off x="0" y="0"/>
                      <a:ext cx="6264366" cy="3510321"/>
                    </a:xfrm>
                    <a:prstGeom prst="rect">
                      <a:avLst/>
                    </a:prstGeom>
                  </pic:spPr>
                </pic:pic>
              </a:graphicData>
            </a:graphic>
          </wp:inline>
        </w:drawing>
      </w:r>
    </w:p>
    <w:p w14:paraId="08C13A28" w14:textId="7FB56BE1" w:rsidR="00A8676A" w:rsidRPr="00A8676A" w:rsidRDefault="00E57C52">
      <w:pPr>
        <w:spacing w:after="0" w:line="240" w:lineRule="auto"/>
        <w:rPr>
          <w:rFonts w:eastAsia="Times New Roman" w:cs="Times New Roman"/>
          <w:color w:val="538135" w:themeColor="accent6" w:themeShade="BF"/>
          <w:sz w:val="20"/>
          <w:szCs w:val="20"/>
        </w:rPr>
      </w:pPr>
      <w:r w:rsidRPr="00782A91">
        <w:rPr>
          <w:rFonts w:eastAsia="Times New Roman" w:cs="Times New Roman"/>
          <w:b/>
          <w:bCs/>
          <w:color w:val="000000"/>
          <w:sz w:val="20"/>
          <w:szCs w:val="20"/>
        </w:rPr>
        <w:t>Fig</w:t>
      </w:r>
      <w:r w:rsidR="003A46D5" w:rsidRPr="00782A91">
        <w:rPr>
          <w:rFonts w:eastAsia="Times New Roman" w:cs="Times New Roman"/>
          <w:b/>
          <w:bCs/>
          <w:color w:val="000000"/>
          <w:sz w:val="20"/>
          <w:szCs w:val="20"/>
        </w:rPr>
        <w:t>.4.:</w:t>
      </w:r>
      <w:r w:rsidRPr="00DC6787">
        <w:rPr>
          <w:rFonts w:eastAsia="Times New Roman" w:cs="Times New Roman"/>
          <w:color w:val="000000"/>
          <w:sz w:val="20"/>
          <w:szCs w:val="20"/>
        </w:rPr>
        <w:t xml:space="preserve"> </w:t>
      </w:r>
      <w:r w:rsidR="00BE7E4F">
        <w:rPr>
          <w:rFonts w:eastAsia="Times New Roman" w:cs="Times New Roman"/>
          <w:color w:val="000000"/>
          <w:sz w:val="20"/>
          <w:szCs w:val="20"/>
        </w:rPr>
        <w:t xml:space="preserve">Types of marine debris (by categories of </w:t>
      </w:r>
      <w:r w:rsidR="005B7D68">
        <w:rPr>
          <w:rFonts w:eastAsia="Times New Roman" w:cs="Times New Roman"/>
          <w:color w:val="000000"/>
          <w:sz w:val="20"/>
          <w:szCs w:val="20"/>
        </w:rPr>
        <w:t>primary</w:t>
      </w:r>
      <w:r w:rsidRPr="00DC6787">
        <w:rPr>
          <w:rFonts w:eastAsia="Times New Roman" w:cs="Times New Roman"/>
          <w:color w:val="000000"/>
          <w:sz w:val="20"/>
          <w:szCs w:val="20"/>
        </w:rPr>
        <w:t xml:space="preserve"> composition</w:t>
      </w:r>
      <w:r w:rsidR="005B7D68">
        <w:rPr>
          <w:rFonts w:eastAsia="Times New Roman" w:cs="Times New Roman"/>
          <w:color w:val="000000"/>
          <w:sz w:val="20"/>
          <w:szCs w:val="20"/>
        </w:rPr>
        <w:t>)</w:t>
      </w:r>
      <w:r w:rsidRPr="00DC6787">
        <w:rPr>
          <w:rFonts w:eastAsia="Times New Roman" w:cs="Times New Roman"/>
          <w:color w:val="000000"/>
          <w:sz w:val="20"/>
          <w:szCs w:val="20"/>
        </w:rPr>
        <w:t xml:space="preserve">, </w:t>
      </w:r>
      <w:r w:rsidR="0079221B">
        <w:rPr>
          <w:rFonts w:eastAsia="Times New Roman" w:cs="Times New Roman"/>
          <w:color w:val="000000"/>
          <w:sz w:val="20"/>
          <w:szCs w:val="20"/>
        </w:rPr>
        <w:t>and the contributing sources of those debris types.</w:t>
      </w:r>
      <w:r w:rsidR="005A1C57" w:rsidRPr="00A8676A">
        <w:rPr>
          <w:rFonts w:eastAsia="Times New Roman" w:cs="Times New Roman"/>
          <w:color w:val="538135" w:themeColor="accent6" w:themeShade="BF"/>
          <w:sz w:val="20"/>
          <w:szCs w:val="20"/>
        </w:rPr>
        <w:t xml:space="preserve"> </w:t>
      </w:r>
      <w:r w:rsidR="005A1C57" w:rsidRPr="005A1C57">
        <w:rPr>
          <w:rFonts w:eastAsia="Times New Roman" w:cs="Times New Roman"/>
          <w:color w:val="000000" w:themeColor="text1"/>
          <w:sz w:val="20"/>
          <w:szCs w:val="20"/>
        </w:rPr>
        <w:t>Note</w:t>
      </w:r>
      <w:r w:rsidR="00A8676A" w:rsidRPr="005A1C57">
        <w:rPr>
          <w:rFonts w:eastAsia="Times New Roman" w:cs="Times New Roman"/>
          <w:color w:val="000000" w:themeColor="text1"/>
          <w:sz w:val="20"/>
          <w:szCs w:val="20"/>
        </w:rPr>
        <w:t xml:space="preserve">: The </w:t>
      </w:r>
      <w:r w:rsidR="00603BA5">
        <w:rPr>
          <w:rFonts w:eastAsia="Times New Roman" w:cs="Times New Roman"/>
          <w:color w:val="000000" w:themeColor="text1"/>
          <w:sz w:val="20"/>
          <w:szCs w:val="20"/>
        </w:rPr>
        <w:t>category</w:t>
      </w:r>
      <w:r w:rsidR="00BE7E4F" w:rsidRPr="005A1C57">
        <w:rPr>
          <w:rFonts w:eastAsia="Times New Roman" w:cs="Times New Roman"/>
          <w:color w:val="000000" w:themeColor="text1"/>
          <w:sz w:val="20"/>
          <w:szCs w:val="20"/>
        </w:rPr>
        <w:t xml:space="preserve"> </w:t>
      </w:r>
      <w:r w:rsidR="00A8676A" w:rsidRPr="005A1C57">
        <w:rPr>
          <w:rFonts w:eastAsia="Times New Roman" w:cs="Times New Roman"/>
          <w:color w:val="000000" w:themeColor="text1"/>
          <w:sz w:val="20"/>
          <w:szCs w:val="20"/>
        </w:rPr>
        <w:t xml:space="preserve">of marine debris is shown on the x-axis, while the frequency of documented </w:t>
      </w:r>
      <w:r w:rsidR="0079221B">
        <w:rPr>
          <w:rFonts w:eastAsia="Times New Roman" w:cs="Times New Roman"/>
          <w:color w:val="000000" w:themeColor="text1"/>
          <w:sz w:val="20"/>
          <w:szCs w:val="20"/>
        </w:rPr>
        <w:t xml:space="preserve">source-related </w:t>
      </w:r>
      <w:r w:rsidR="00A8676A" w:rsidRPr="005A1C57">
        <w:rPr>
          <w:rFonts w:eastAsia="Times New Roman" w:cs="Times New Roman"/>
          <w:color w:val="000000" w:themeColor="text1"/>
          <w:sz w:val="20"/>
          <w:szCs w:val="20"/>
        </w:rPr>
        <w:t xml:space="preserve">evidence is displayed on the y-axis. The bars indicate the </w:t>
      </w:r>
      <w:r w:rsidR="0079221B">
        <w:rPr>
          <w:rFonts w:eastAsia="Times New Roman" w:cs="Times New Roman"/>
          <w:color w:val="000000" w:themeColor="text1"/>
          <w:sz w:val="20"/>
          <w:szCs w:val="20"/>
        </w:rPr>
        <w:t>source-</w:t>
      </w:r>
      <w:r w:rsidR="00A8676A" w:rsidRPr="005A1C57">
        <w:rPr>
          <w:rFonts w:eastAsia="Times New Roman" w:cs="Times New Roman"/>
          <w:color w:val="000000" w:themeColor="text1"/>
          <w:sz w:val="20"/>
          <w:szCs w:val="20"/>
        </w:rPr>
        <w:t xml:space="preserve">composition of </w:t>
      </w:r>
      <w:r w:rsidR="0079221B">
        <w:rPr>
          <w:rFonts w:eastAsia="Times New Roman" w:cs="Times New Roman"/>
          <w:color w:val="000000" w:themeColor="text1"/>
          <w:sz w:val="20"/>
          <w:szCs w:val="20"/>
        </w:rPr>
        <w:t xml:space="preserve">each </w:t>
      </w:r>
      <w:r w:rsidR="00A8676A" w:rsidRPr="005A1C57">
        <w:rPr>
          <w:rFonts w:eastAsia="Times New Roman" w:cs="Times New Roman"/>
          <w:color w:val="000000" w:themeColor="text1"/>
          <w:sz w:val="20"/>
          <w:szCs w:val="20"/>
        </w:rPr>
        <w:t xml:space="preserve">marine debris </w:t>
      </w:r>
      <w:r w:rsidR="0079221B">
        <w:rPr>
          <w:rFonts w:eastAsia="Times New Roman" w:cs="Times New Roman"/>
          <w:color w:val="000000" w:themeColor="text1"/>
          <w:sz w:val="20"/>
          <w:szCs w:val="20"/>
        </w:rPr>
        <w:t>category.</w:t>
      </w:r>
    </w:p>
    <w:p w14:paraId="19623C0C" w14:textId="77777777" w:rsidR="00A8676A" w:rsidRPr="003E0DE8" w:rsidRDefault="00A8676A">
      <w:pPr>
        <w:spacing w:after="0" w:line="240" w:lineRule="auto"/>
        <w:rPr>
          <w:rFonts w:eastAsia="Times New Roman" w:cs="Times New Roman"/>
          <w:sz w:val="24"/>
          <w:szCs w:val="24"/>
        </w:rPr>
      </w:pPr>
    </w:p>
    <w:p w14:paraId="2B0FE4D6" w14:textId="0438A94F" w:rsidR="00DE33C9" w:rsidRDefault="0079221B" w:rsidP="003A46D5">
      <w:r>
        <w:t>The g</w:t>
      </w:r>
      <w:r w:rsidR="003E0DE8" w:rsidRPr="003E0DE8">
        <w:t xml:space="preserve">eneral </w:t>
      </w:r>
      <w:r w:rsidR="005B7D68">
        <w:t>waste</w:t>
      </w:r>
      <w:r w:rsidR="005B7D68" w:rsidRPr="003E0DE8">
        <w:t xml:space="preserve"> </w:t>
      </w:r>
      <w:r>
        <w:t xml:space="preserve">category </w:t>
      </w:r>
      <w:r w:rsidR="005B7D68" w:rsidRPr="003E0DE8">
        <w:t>includ</w:t>
      </w:r>
      <w:r w:rsidR="005B7D68">
        <w:t>ed</w:t>
      </w:r>
      <w:r w:rsidR="005B7D68" w:rsidRPr="003E0DE8">
        <w:t xml:space="preserve"> </w:t>
      </w:r>
      <w:r w:rsidR="003E0DE8" w:rsidRPr="003E0DE8">
        <w:t xml:space="preserve">studies focusing on </w:t>
      </w:r>
      <w:proofErr w:type="spellStart"/>
      <w:proofErr w:type="gramStart"/>
      <w:r w:rsidR="003E0DE8" w:rsidRPr="003E0DE8">
        <w:t>macroplastics</w:t>
      </w:r>
      <w:proofErr w:type="spellEnd"/>
      <w:r w:rsidR="003E0DE8" w:rsidRPr="003E0DE8">
        <w:t xml:space="preserve">, </w:t>
      </w:r>
      <w:r w:rsidR="005B7D68">
        <w:t>and</w:t>
      </w:r>
      <w:proofErr w:type="gramEnd"/>
      <w:r w:rsidR="005B7D68">
        <w:t xml:space="preserve"> </w:t>
      </w:r>
      <w:r w:rsidR="003E0DE8" w:rsidRPr="003E0DE8">
        <w:t>comprised 66% (n=73) of the studies.</w:t>
      </w:r>
      <w:r w:rsidR="005B7D68">
        <w:t xml:space="preserve"> The second most</w:t>
      </w:r>
      <w:r>
        <w:t xml:space="preserve"> frequently represented category</w:t>
      </w:r>
      <w:r w:rsidR="005B7D68">
        <w:t>, m</w:t>
      </w:r>
      <w:r w:rsidR="003E0DE8" w:rsidRPr="003E0DE8">
        <w:t>icroplastics</w:t>
      </w:r>
      <w:r w:rsidR="005B7D68">
        <w:t>,</w:t>
      </w:r>
      <w:r w:rsidR="003E0DE8" w:rsidRPr="003E0DE8">
        <w:t xml:space="preserve"> </w:t>
      </w:r>
      <w:r>
        <w:t>accounted for</w:t>
      </w:r>
      <w:r w:rsidR="003E0DE8" w:rsidRPr="003E0DE8">
        <w:t xml:space="preserve"> 27% (n=31) </w:t>
      </w:r>
      <w:r w:rsidR="00BE7E4F">
        <w:t>of the studies</w:t>
      </w:r>
      <w:r w:rsidR="003E0DE8" w:rsidRPr="003E0DE8">
        <w:t xml:space="preserve">. Other </w:t>
      </w:r>
      <w:r>
        <w:t>marine debris categories</w:t>
      </w:r>
      <w:r w:rsidR="003E0DE8" w:rsidRPr="003E0DE8">
        <w:t xml:space="preserve"> found throughout the studies </w:t>
      </w:r>
      <w:r>
        <w:t>included</w:t>
      </w:r>
      <w:r w:rsidRPr="003E0DE8">
        <w:t xml:space="preserve"> </w:t>
      </w:r>
      <w:r w:rsidR="003E0DE8" w:rsidRPr="003E0DE8">
        <w:t xml:space="preserve">fishing gear (n=6), petroleum waxes (n=1), and ink cartridges (n=1). We classified petroleum waxes and ink cartridges as their own </w:t>
      </w:r>
      <w:r w:rsidR="00BE7E4F">
        <w:t>debris type</w:t>
      </w:r>
      <w:r w:rsidR="00BE7E4F" w:rsidRPr="003E0DE8">
        <w:t xml:space="preserve"> </w:t>
      </w:r>
      <w:r w:rsidR="003E0DE8" w:rsidRPr="003E0DE8">
        <w:t xml:space="preserve">categories because they served as the sole focus of the respective studies; we classified articles </w:t>
      </w:r>
      <w:r>
        <w:t>that focused on</w:t>
      </w:r>
      <w:r w:rsidR="003E0DE8" w:rsidRPr="003E0DE8">
        <w:t xml:space="preserve"> multiple </w:t>
      </w:r>
      <w:r>
        <w:t>marine debris categories</w:t>
      </w:r>
      <w:r w:rsidR="003E0DE8" w:rsidRPr="003E0DE8">
        <w:t xml:space="preserve"> under ‘general waste’. </w:t>
      </w:r>
      <w:r>
        <w:t>For each marine debris type (category),</w:t>
      </w:r>
      <w:r w:rsidR="003E0DE8" w:rsidRPr="003E0DE8">
        <w:t xml:space="preserve"> </w:t>
      </w:r>
      <w:r w:rsidR="005A1C57">
        <w:t>eight (</w:t>
      </w:r>
      <w:r w:rsidR="003E0DE8" w:rsidRPr="003E0DE8">
        <w:t>8</w:t>
      </w:r>
      <w:r w:rsidR="005A1C57">
        <w:t>)</w:t>
      </w:r>
      <w:r w:rsidR="003E0DE8" w:rsidRPr="003E0DE8">
        <w:t xml:space="preserve"> </w:t>
      </w:r>
      <w:r w:rsidR="00BE7E4F">
        <w:t xml:space="preserve">sources </w:t>
      </w:r>
      <w:r>
        <w:t>were identified</w:t>
      </w:r>
      <w:r w:rsidR="003E0DE8" w:rsidRPr="003E0DE8">
        <w:t>: waste management, urbanization, economic, shipping, fisheries, human culture, aquaculture, and articles that did not specify a source</w:t>
      </w:r>
      <w:r w:rsidR="00BE7E4F">
        <w:t xml:space="preserve"> of the debris</w:t>
      </w:r>
      <w:r w:rsidR="003E0DE8" w:rsidRPr="003E0DE8">
        <w:t xml:space="preserve">. The source count in this figure </w:t>
      </w:r>
      <w:r w:rsidR="00BE7E4F">
        <w:t>is</w:t>
      </w:r>
      <w:r>
        <w:t xml:space="preserve"> necessarily</w:t>
      </w:r>
      <w:r w:rsidR="003E0DE8" w:rsidRPr="003E0DE8">
        <w:t xml:space="preserve"> higher than the raw number of studies</w:t>
      </w:r>
      <w:r w:rsidR="00BE7E4F">
        <w:t xml:space="preserve"> to account for publications </w:t>
      </w:r>
      <w:r>
        <w:t xml:space="preserve">that </w:t>
      </w:r>
      <w:r w:rsidR="00BE7E4F">
        <w:t>document</w:t>
      </w:r>
      <w:r>
        <w:t>ed</w:t>
      </w:r>
      <w:r w:rsidR="00BE7E4F">
        <w:t xml:space="preserve"> multiple sources </w:t>
      </w:r>
      <w:r>
        <w:t>for each of the</w:t>
      </w:r>
      <w:r w:rsidR="00BE7E4F">
        <w:t xml:space="preserve"> marine debris </w:t>
      </w:r>
      <w:r>
        <w:t>types</w:t>
      </w:r>
      <w:r w:rsidR="00BE7E4F">
        <w:t>.</w:t>
      </w:r>
      <w:r w:rsidR="003E0DE8" w:rsidRPr="003E0DE8">
        <w:t xml:space="preserve"> Waste management was the largest source for the general waste </w:t>
      </w:r>
      <w:r>
        <w:t>category</w:t>
      </w:r>
      <w:r w:rsidR="005A1C57">
        <w:t xml:space="preserve"> </w:t>
      </w:r>
      <w:r w:rsidR="003E0DE8" w:rsidRPr="003E0DE8">
        <w:t>(n=28</w:t>
      </w:r>
      <w:proofErr w:type="gramStart"/>
      <w:r w:rsidR="003E0DE8" w:rsidRPr="003E0DE8">
        <w:t xml:space="preserve">), </w:t>
      </w:r>
      <w:r>
        <w:t>and</w:t>
      </w:r>
      <w:proofErr w:type="gramEnd"/>
      <w:r>
        <w:t xml:space="preserve"> </w:t>
      </w:r>
      <w:r w:rsidR="00BE7E4F">
        <w:t>also contributed</w:t>
      </w:r>
      <w:r w:rsidR="003E0DE8" w:rsidRPr="003E0DE8">
        <w:t xml:space="preserve"> a small </w:t>
      </w:r>
      <w:r w:rsidR="005A1C57">
        <w:t>fraction</w:t>
      </w:r>
      <w:r w:rsidR="005A1C57" w:rsidRPr="003E0DE8">
        <w:t xml:space="preserve"> </w:t>
      </w:r>
      <w:r w:rsidR="00BE7E4F">
        <w:t>to the</w:t>
      </w:r>
      <w:r w:rsidR="005A1C57" w:rsidRPr="003E0DE8">
        <w:t xml:space="preserve"> </w:t>
      </w:r>
      <w:r w:rsidR="003E0DE8" w:rsidRPr="003E0DE8">
        <w:t>microplastics</w:t>
      </w:r>
      <w:r w:rsidR="00BE7E4F">
        <w:t xml:space="preserve"> </w:t>
      </w:r>
      <w:r>
        <w:t>category</w:t>
      </w:r>
      <w:r w:rsidR="003E0DE8" w:rsidRPr="003E0DE8">
        <w:t xml:space="preserve"> (n=4). Examples of waste management </w:t>
      </w:r>
      <w:r w:rsidR="005A1C57">
        <w:t xml:space="preserve">sources </w:t>
      </w:r>
      <w:r w:rsidR="003E0DE8" w:rsidRPr="003E0DE8">
        <w:t>include</w:t>
      </w:r>
      <w:r w:rsidR="00BE7E4F">
        <w:t>d</w:t>
      </w:r>
      <w:r w:rsidR="003E0DE8" w:rsidRPr="003E0DE8">
        <w:t xml:space="preserve"> wastewater treatment</w:t>
      </w:r>
      <w:r w:rsidR="004B7792">
        <w:t xml:space="preserve"> </w:t>
      </w:r>
      <w:r w:rsidR="004B7792">
        <w:fldChar w:fldCharType="begin"/>
      </w:r>
      <w:r w:rsidR="000D2E9E">
        <w:instrText xml:space="preserve"> ADDIN ZOTERO_ITEM CSL_CITATION {"citationID":"JH8tiZmO","properties":{"formattedCitation":"(Hipfner {\\i{}et al.}, 2018; Rios-Fuster {\\i{}et al.}, 2019; Grillo and Mello, 2021; Kanhai, Asmath and Gobin, 2022)","plainCitation":"(Hipfner et al., 2018; Rios-Fuster et al., 2019; Grillo and Mello, 2021; Kanhai, Asmath and Gobin, 2022)","noteIndex":0},"citationItems":[{"id":804,"uris":["http://zotero.org/users/13265043/items/VJVLUEPJ"],"itemData":{"id":804,"type":"article-journal","container-title":"Marine Pollution Bulletin","note":"publisher: Elsevier","page":"112021","source":"Google Scholar","title":"Marine debris in the Fernando de Noronha Archipelago, a remote oceanic marine protected area in tropical SW Atlantic","volume":"164","author":[{"family":"Grillo","given":"Ana Carolina"},{"family":"Mello","given":"Thayná Jeremias"}],"issued":{"date-parts":[["2021"]]}}},{"id":806,"uris":["http://zotero.org/users/13265043/items/ZKMQPAGZ"],"itemData":{"id":806,"type":"article-journal","container-title":"Marine pollution bulletin","note":"publisher: Elsevier","page":"407–413","source":"Google Scholar","title":"Beach-cast debris surveys on Triangle Island, British Columbia, Canada indicate the timing of arrival of 2011 Tōhoku tsunami debris in North America","volume":"136","author":[{"family":"Hipfner","given":"J. Mark"},{"family":"Lok","given":"Erika K."},{"family":"Jardine","given":"Catherine"},{"family":"Studholme","given":"Katharine R."},{"family":"Lebeau","given":"Agathe C. Belette"},{"family":"Wright","given":"Kenneth G."},{"family":"Trefry","given":"Sarah A."},{"family":"Drever","given":"Mark C."},{"family":"Jones","given":"Gregory"}],"issued":{"date-parts":[["2018"]]}}},{"id":795,"uris":["http://zotero.org/users/13265043/items/BYCUD398"],"itemData":{"id":795,"type":"article-journal","container-title":"Environmental Pollution","note":"publisher: Elsevier","page":"118919","source":"Google Scholar","title":"The status of marine debris/litter and plastic pollution in the Caribbean Large Marine Ecosystem (CLME): 1980–2020","title-short":"The status of marine debris/litter and plastic pollution in the Caribbean Large Marine Ecosystem (CLME)","volume":"300","author":[{"family":"Kanhai","given":"La Daana K."},{"family":"Asmath","given":"Hamish"},{"family":"Gobin","given":"Judith F."}],"issued":{"date-parts":[["2022"]]}}},{"id":802,"uris":["http://zotero.org/users/13265043/items/WYDWINN9"],"itemData":{"id":802,"type":"article-journal","container-title":"Marine pollution bulletin","note":"publisher: Elsevier","page":"325–333","source":"Google Scholar","title":"Anthropogenic particles ingestion in fish species from two areas of the western Mediterranean Sea","volume":"144","author":[{"family":"Rios-Fuster","given":"Beatriz"},{"family":"Alomar","given":"Carme"},{"family":"Compa","given":"Montserrat"},{"family":"Guijarro","given":"Beatriz"},{"family":"Deudero","given":"Salud"}],"issued":{"date-parts":[["2019"]]}}}],"schema":"https://github.com/citation-style-language/schema/raw/master/csl-citation.json"} </w:instrText>
      </w:r>
      <w:r w:rsidR="004B7792">
        <w:fldChar w:fldCharType="separate"/>
      </w:r>
      <w:r w:rsidR="000D2E9E" w:rsidRPr="000D2E9E">
        <w:rPr>
          <w:rFonts w:cs="Times New Roman"/>
        </w:rPr>
        <w:t xml:space="preserve">(Hipfner </w:t>
      </w:r>
      <w:r w:rsidR="000D2E9E" w:rsidRPr="000D2E9E">
        <w:rPr>
          <w:rFonts w:cs="Times New Roman"/>
          <w:i/>
          <w:iCs/>
        </w:rPr>
        <w:t>et al.</w:t>
      </w:r>
      <w:r w:rsidR="000D2E9E" w:rsidRPr="000D2E9E">
        <w:rPr>
          <w:rFonts w:cs="Times New Roman"/>
        </w:rPr>
        <w:t xml:space="preserve">, 2018; Rios-Fuster </w:t>
      </w:r>
      <w:r w:rsidR="000D2E9E" w:rsidRPr="000D2E9E">
        <w:rPr>
          <w:rFonts w:cs="Times New Roman"/>
          <w:i/>
          <w:iCs/>
        </w:rPr>
        <w:t>et al.</w:t>
      </w:r>
      <w:r w:rsidR="000D2E9E" w:rsidRPr="000D2E9E">
        <w:rPr>
          <w:rFonts w:cs="Times New Roman"/>
        </w:rPr>
        <w:t xml:space="preserve">, 2019; </w:t>
      </w:r>
      <w:r w:rsidR="000D2E9E" w:rsidRPr="000D2E9E">
        <w:rPr>
          <w:rFonts w:cs="Times New Roman"/>
        </w:rPr>
        <w:lastRenderedPageBreak/>
        <w:t>Grillo and Mello, 2021; Kanhai, Asmath and Gobin, 2022)</w:t>
      </w:r>
      <w:r w:rsidR="004B7792">
        <w:fldChar w:fldCharType="end"/>
      </w:r>
      <w:r w:rsidR="003E0DE8" w:rsidRPr="003E0DE8">
        <w:t>, landfills/dumpsites</w:t>
      </w:r>
      <w:r w:rsidR="004B7792">
        <w:t xml:space="preserve"> </w:t>
      </w:r>
      <w:r w:rsidR="004B7792" w:rsidRPr="00760FE1">
        <w:fldChar w:fldCharType="begin"/>
      </w:r>
      <w:r w:rsidR="000D2E9E">
        <w:instrText xml:space="preserve"> ADDIN ZOTERO_ITEM CSL_CITATION {"citationID":"1N91LyuB","properties":{"formattedCitation":"(Hohn {\\i{}et al.}, 2020; Pradit {\\i{}et al.}, 2020; Yin {\\i{}et al.}, 2020; Hajbane {\\i{}et al.}, 2021; H\\uc0\\u248{}iberg, Woods and Verones, 2022; Kanhai, Asmath and Gobin, 2022; Nukpezah {\\i{}et al.}, 2022)","plainCitation":"(Hohn et al., 2020; Pradit et al., 2020; Yin et al., 2020; Hajbane et al., 2021; Høiberg, Woods and Verones, 2022; Kanhai, Asmath and Gobin, 2022; Nukpezah et al., 2022)","noteIndex":0},"citationItems":[{"id":808,"uris":["http://zotero.org/users/13265043/items/ZU55B6A2"],"itemData":{"id":808,"type":"article-journal","container-title":"Frontiers in Marine Science","note":"publisher: Frontiers Media SA","page":"613399","source":"Google Scholar","title":"Coastal garbage patches: Fronts accumulate plastic films at Ashmore Reef marine park (Pulau Pasir), Australia","title-short":"Coastal garbage patches","volume":"8","author":[{"family":"Hajbane","given":"Sara"},{"family":"Calmanovici","given":"Bruna"},{"family":"Reisser","given":"Julia"},{"family":"Jolly","given":"Adam"},{"family":"Summers","given":"Vyvyan"},{"family":"Ferrari","given":"Francesco"},{"family":"Ghadouani","given":"Anas"},{"family":"Pattiaratchi","given":"Charitha"}],"issued":{"date-parts":[["2021"]]}}},{"id":812,"uris":["http://zotero.org/users/13265043/items/KF2RDFMA"],"itemData":{"id":812,"type":"article-journal","container-title":"Science of the Total Environment","note":"publisher: Elsevier","page":"141115","source":"Google Scholar","title":"The long-term legacy of plastic mass production","volume":"746","author":[{"family":"Hohn","given":"Sönke"},{"family":"Acevedo-Trejos","given":"Esteban"},{"family":"Abrams","given":"Jesse F."},{"family":"Moura","given":"Jailson Fulgencio","non-dropping-particle":"de"},{"family":"Spranz","given":"Roger"},{"family":"Merico","given":"Agostino"}],"issued":{"date-parts":[["2020"]]}}},{"id":770,"uris":["http://zotero.org/users/13265043/items/FKVHAEWH"],"itemData":{"id":770,"type":"article-journal","container-title":"Ecological Indicators","note":"publisher: Elsevier","page":"108509","source":"Google Scholar","title":"Global distribution of potential impact hotspots for marine plastic debris entanglement","volume":"135","author":[{"family":"Høiberg","given":"Marthe A."},{"family":"Woods","given":"John S."},{"family":"Verones","given":"Francesca"}],"issued":{"date-parts":[["2022"]]}}},{"id":795,"uris":["http://zotero.org/users/13265043/items/BYCUD398"],"itemData":{"id":795,"type":"article-journal","container-title":"Environmental Pollution","note":"publisher: Elsevier","page":"118919","source":"Google Scholar","title":"The status of marine debris/litter and plastic pollution in the Caribbean Large Marine Ecosystem (CLME): 1980–2020","title-short":"The status of marine debris/litter and plastic pollution in the Caribbean Large Marine Ecosystem (CLME)","volume":"300","author":[{"family":"Kanhai","given":"La Daana K."},{"family":"Asmath","given":"Hamish"},{"family":"Gobin","given":"Judith F."}],"issued":{"date-parts":[["2022"]]}}},{"id":798,"uris":["http://zotero.org/users/13265043/items/E9TXXUUP"],"itemData":{"id":798,"type":"article-journal","container-title":"Heliyon","issue":"3","note":"publisher: Elsevier","source":"Google Scholar","title":"Characterisation of litter and their deposition at the banks of coastal lagoons in Ghana","URL":"https://www.cell.com/heliyon/fulltext/S2405-8440(22)00285-7","volume":"8","author":[{"family":"Nukpezah","given":"Daniel"},{"family":"Quarshie","given":"Joseph T."},{"family":"Nyarko","given":"Elvis"},{"family":"Hogarh","given":"Jonathan N."}],"accessed":{"date-parts":[["2024",7,17]]},"issued":{"date-parts":[["2022"]]}}},{"id":810,"uris":["http://zotero.org/users/13265043/items/GXGSHX8K"],"itemData":{"id":810,"type":"article-journal","container-title":"Applied Ecology &amp; Environmental Research","issue":"4","source":"Google Scholar","title":"Marine debris accumulation on the beach in Libong, a small island in Andaman Sea, Thailand.","URL":"http://epa.niif.hu/02500/02583/00066/pdf/EPA02583_applied_ecology_2020_4_54615474.pdf","volume":"18","author":[{"family":"Pradit","given":"S."},{"family":"Nitiratsuwan","given":"T."},{"family":"Towatana","given":"P."},{"family":"Jualaong","given":"S."},{"family":"Sornplang","given":"K."},{"family":"Noppradit","given":"P."},{"family":"Jirajarus","given":"M."},{"family":"Darakai","given":"Y."},{"family":"Weerawong","given":"C."}],"accessed":{"date-parts":[["2024",7,17]]},"issued":{"date-parts":[["2020"]]}}},{"id":814,"uris":["http://zotero.org/users/13265043/items/3K7WEZ6P"],"itemData":{"id":814,"type":"article-journal","abstract":"Knowledge on anthropogenic marine debris (AMD) distribution and accumulation dynamics in mangroves is limited. To address this shortfall, abundance, sorting, and diversity parameters of AMD were evaluated in Penang’s urban and peri-urban mangroves. Debris were counted and classified across transects parallel to the coastline at progressively higher water marks. Plastic percentages make most of the AMD across all sites. More AMD were retained in the urban sites, consistent with larger population\ndensity. Diversity of debris was consistent with land use and livelihood of the population\nin each area. The greatest differences in abundance, diversity, and evenness were recorded between the lower intertidal zones and the remaining inner transects consistent with sorting towards the coastal edge in favour of plastic items. Differences across transects and sites suggested: 1) the main body of the mangrove efficiently retained debris with little sorting; and 2) debris deposited closer to the edge are increasingly sorted and lost to the water body in favour of smaller plastic items. The findings show that mangroves are vulnerable to accumulation and retention of potentially harmful debris, with evidence of a less efficient retention and selective sorting of materials back to the water body closer to their coastal edges.","container-title":"Journal of Sustainability Science and Management","DOI":"10.46754/jssm.2020.08.004","journalAbbreviation":"Journal of Sustainability Science and Management","page":"36-60","source":"ResearchGate","title":"Anthropogenic Marine Debris Accumulation in Mangroves on Penang Island, Malaysia","volume":"15","author":[{"family":"Yin","given":"Chee Su"},{"literal":"Yin"},{"family":"Yee","given":"Jean"},{"family":"Danielle","given":"Carey"},{"family":"Yusup","given":"Yusri"},{"family":"Gallagher","given":"John Barry"}],"issued":{"date-parts":[["2020",8,1]]}}}],"schema":"https://github.com/citation-style-language/schema/raw/master/csl-citation.json"} </w:instrText>
      </w:r>
      <w:r w:rsidR="004B7792" w:rsidRPr="00760FE1">
        <w:fldChar w:fldCharType="separate"/>
      </w:r>
      <w:r w:rsidR="000D2E9E" w:rsidRPr="000D2E9E">
        <w:rPr>
          <w:rFonts w:cs="Times New Roman"/>
        </w:rPr>
        <w:t xml:space="preserve">(Hohn </w:t>
      </w:r>
      <w:r w:rsidR="000D2E9E" w:rsidRPr="000D2E9E">
        <w:rPr>
          <w:rFonts w:cs="Times New Roman"/>
          <w:i/>
          <w:iCs/>
        </w:rPr>
        <w:t>et al.</w:t>
      </w:r>
      <w:r w:rsidR="000D2E9E" w:rsidRPr="000D2E9E">
        <w:rPr>
          <w:rFonts w:cs="Times New Roman"/>
        </w:rPr>
        <w:t xml:space="preserve">, 2020; Pradit </w:t>
      </w:r>
      <w:r w:rsidR="000D2E9E" w:rsidRPr="000D2E9E">
        <w:rPr>
          <w:rFonts w:cs="Times New Roman"/>
          <w:i/>
          <w:iCs/>
        </w:rPr>
        <w:t>et al.</w:t>
      </w:r>
      <w:r w:rsidR="000D2E9E" w:rsidRPr="000D2E9E">
        <w:rPr>
          <w:rFonts w:cs="Times New Roman"/>
        </w:rPr>
        <w:t xml:space="preserve">, 2020; Yin </w:t>
      </w:r>
      <w:r w:rsidR="000D2E9E" w:rsidRPr="000D2E9E">
        <w:rPr>
          <w:rFonts w:cs="Times New Roman"/>
          <w:i/>
          <w:iCs/>
        </w:rPr>
        <w:t>et al.</w:t>
      </w:r>
      <w:r w:rsidR="000D2E9E" w:rsidRPr="000D2E9E">
        <w:rPr>
          <w:rFonts w:cs="Times New Roman"/>
        </w:rPr>
        <w:t xml:space="preserve">, 2020; Hajbane </w:t>
      </w:r>
      <w:r w:rsidR="000D2E9E" w:rsidRPr="000D2E9E">
        <w:rPr>
          <w:rFonts w:cs="Times New Roman"/>
          <w:i/>
          <w:iCs/>
        </w:rPr>
        <w:t>et al.</w:t>
      </w:r>
      <w:r w:rsidR="000D2E9E" w:rsidRPr="000D2E9E">
        <w:rPr>
          <w:rFonts w:cs="Times New Roman"/>
        </w:rPr>
        <w:t xml:space="preserve">, 2021; Høiberg, Woods and Verones, 2022; Kanhai, Asmath and Gobin, 2022; Nukpezah </w:t>
      </w:r>
      <w:r w:rsidR="000D2E9E" w:rsidRPr="000D2E9E">
        <w:rPr>
          <w:rFonts w:cs="Times New Roman"/>
          <w:i/>
          <w:iCs/>
        </w:rPr>
        <w:t>et al.</w:t>
      </w:r>
      <w:r w:rsidR="000D2E9E" w:rsidRPr="000D2E9E">
        <w:rPr>
          <w:rFonts w:cs="Times New Roman"/>
        </w:rPr>
        <w:t>, 2022)</w:t>
      </w:r>
      <w:r w:rsidR="004B7792" w:rsidRPr="00760FE1">
        <w:fldChar w:fldCharType="end"/>
      </w:r>
      <w:r w:rsidR="003E0DE8" w:rsidRPr="00760FE1">
        <w:t>,</w:t>
      </w:r>
      <w:r w:rsidR="003E0DE8" w:rsidRPr="003E0DE8">
        <w:t xml:space="preserve"> waste import/export policies</w:t>
      </w:r>
      <w:r w:rsidR="00996FAB">
        <w:t xml:space="preserve"> </w:t>
      </w:r>
      <w:r w:rsidR="00996FAB">
        <w:fldChar w:fldCharType="begin"/>
      </w:r>
      <w:r w:rsidR="000D2E9E">
        <w:instrText xml:space="preserve"> ADDIN ZOTERO_ITEM CSL_CITATION {"citationID":"4poO89GE","properties":{"formattedCitation":"(Walker, McGuinty and Hickman, 2021)","plainCitation":"(Walker, McGuinty and Hickman, 2021)","noteIndex":0},"citationItems":[{"id":817,"uris":["http://zotero.org/users/13265043/items/KFB8WCDN"],"itemData":{"id":817,"type":"article-journal","container-title":"Marine Pollution Bulletin","note":"publisher: Elsevier","page":"112948","source":"Google Scholar","title":"Marine debris database development using international best practices: A case study in Vietnam","title-short":"Marine debris database development using international best practices","volume":"173","author":[{"family":"Walker","given":"Tony R."},{"family":"McGuinty","given":"Eamonn"},{"family":"Hickman","given":"Doug"}],"issued":{"date-parts":[["2021"]]}}}],"schema":"https://github.com/citation-style-language/schema/raw/master/csl-citation.json"} </w:instrText>
      </w:r>
      <w:r w:rsidR="00996FAB">
        <w:fldChar w:fldCharType="separate"/>
      </w:r>
      <w:r w:rsidR="000D2E9E" w:rsidRPr="000D2E9E">
        <w:rPr>
          <w:rFonts w:cs="Times New Roman"/>
        </w:rPr>
        <w:t>(Walker, McGuinty and Hickman, 2021)</w:t>
      </w:r>
      <w:r w:rsidR="00996FAB">
        <w:fldChar w:fldCharType="end"/>
      </w:r>
      <w:r w:rsidR="003E0DE8" w:rsidRPr="003E0DE8">
        <w:t xml:space="preserve">, response to a power plant meltdown </w:t>
      </w:r>
      <w:r w:rsidR="00A071D3">
        <w:fldChar w:fldCharType="begin"/>
      </w:r>
      <w:r w:rsidR="000D2E9E">
        <w:instrText xml:space="preserve"> ADDIN ZOTERO_ITEM CSL_CITATION {"citationID":"LTxM6Os9","properties":{"formattedCitation":"(Hipfner {\\i{}et al.}, 2018)","plainCitation":"(Hipfner et al., 2018)","noteIndex":0},"citationItems":[{"id":806,"uris":["http://zotero.org/users/13265043/items/ZKMQPAGZ"],"itemData":{"id":806,"type":"article-journal","container-title":"Marine pollution bulletin","note":"publisher: Elsevier","page":"407–413","source":"Google Scholar","title":"Beach-cast debris surveys on Triangle Island, British Columbia, Canada indicate the timing of arrival of 2011 Tōhoku tsunami debris in North America","volume":"136","author":[{"family":"Hipfner","given":"J. Mark"},{"family":"Lok","given":"Erika K."},{"family":"Jardine","given":"Catherine"},{"family":"Studholme","given":"Katharine R."},{"family":"Lebeau","given":"Agathe C. Belette"},{"family":"Wright","given":"Kenneth G."},{"family":"Trefry","given":"Sarah A."},{"family":"Drever","given":"Mark C."},{"family":"Jones","given":"Gregory"}],"issued":{"date-parts":[["2018"]]}}}],"schema":"https://github.com/citation-style-language/schema/raw/master/csl-citation.json"} </w:instrText>
      </w:r>
      <w:r w:rsidR="00A071D3">
        <w:fldChar w:fldCharType="separate"/>
      </w:r>
      <w:r w:rsidR="000D2E9E" w:rsidRPr="000D2E9E">
        <w:rPr>
          <w:rFonts w:cs="Times New Roman"/>
        </w:rPr>
        <w:t xml:space="preserve">(Hipfner </w:t>
      </w:r>
      <w:r w:rsidR="000D2E9E" w:rsidRPr="000D2E9E">
        <w:rPr>
          <w:rFonts w:cs="Times New Roman"/>
          <w:i/>
          <w:iCs/>
        </w:rPr>
        <w:t>et al.</w:t>
      </w:r>
      <w:r w:rsidR="000D2E9E" w:rsidRPr="000D2E9E">
        <w:rPr>
          <w:rFonts w:cs="Times New Roman"/>
        </w:rPr>
        <w:t>, 2018)</w:t>
      </w:r>
      <w:r w:rsidR="00A071D3">
        <w:fldChar w:fldCharType="end"/>
      </w:r>
      <w:r w:rsidR="003E0DE8" w:rsidRPr="003E0DE8">
        <w:t>, dissemination of health and medical gear</w:t>
      </w:r>
      <w:r w:rsidR="00A32668">
        <w:t xml:space="preserve"> </w:t>
      </w:r>
      <w:r w:rsidR="00A32668">
        <w:fldChar w:fldCharType="begin"/>
      </w:r>
      <w:r w:rsidR="000D2E9E">
        <w:instrText xml:space="preserve"> ADDIN ZOTERO_ITEM CSL_CITATION {"citationID":"UhoLTgFi","properties":{"formattedCitation":"(Giovacchini {\\i{}et al.}, 2018; Pradit {\\i{}et al.}, 2020)","plainCitation":"(Giovacchini et al., 2018; Pradit et al., 2020)","noteIndex":0},"citationItems":[{"id":821,"uris":["http://zotero.org/users/13265043/items/4S49MVDS"],"itemData":{"id":821,"type":"article-journal","container-title":"Marine pollution bulletin","note":"publisher: Elsevier","page":"140–152","source":"Google Scholar","title":"Spatial distribution of marine litter along italian coastal areas in the Pelagos sanctuary (Ligurian Sea-NW Mediterranean Sea): A focus on natural and urban beaches","title-short":"Spatial distribution of marine litter along italian coastal areas in the Pelagos sanctuary (Ligurian Sea-NW Mediterranean Sea)","volume":"130","author":[{"family":"Giovacchini","given":"Alice"},{"family":"Merlino","given":"Silvia"},{"family":"Locritani","given":"Marina"},{"family":"Stroobant","given":"Mascha"}],"issued":{"date-parts":[["2018"]]}}},{"id":810,"uris":["http://zotero.org/users/13265043/items/GXGSHX8K"],"itemData":{"id":810,"type":"article-journal","container-title":"Applied Ecology &amp; Environmental Research","issue":"4","source":"Google Scholar","title":"Marine debris accumulation on the beach in Libong, a small island in Andaman Sea, Thailand.","URL":"http://epa.niif.hu/02500/02583/00066/pdf/EPA02583_applied_ecology_2020_4_54615474.pdf","volume":"18","author":[{"family":"Pradit","given":"S."},{"family":"Nitiratsuwan","given":"T."},{"family":"Towatana","given":"P."},{"family":"Jualaong","given":"S."},{"family":"Sornplang","given":"K."},{"family":"Noppradit","given":"P."},{"family":"Jirajarus","given":"M."},{"family":"Darakai","given":"Y."},{"family":"Weerawong","given":"C."}],"accessed":{"date-parts":[["2024",7,17]]},"issued":{"date-parts":[["2020"]]}}}],"schema":"https://github.com/citation-style-language/schema/raw/master/csl-citation.json"} </w:instrText>
      </w:r>
      <w:r w:rsidR="00A32668">
        <w:fldChar w:fldCharType="separate"/>
      </w:r>
      <w:r w:rsidR="000D2E9E" w:rsidRPr="000D2E9E">
        <w:rPr>
          <w:rFonts w:cs="Times New Roman"/>
        </w:rPr>
        <w:t xml:space="preserve">(Giovacchini </w:t>
      </w:r>
      <w:r w:rsidR="000D2E9E" w:rsidRPr="000D2E9E">
        <w:rPr>
          <w:rFonts w:cs="Times New Roman"/>
          <w:i/>
          <w:iCs/>
        </w:rPr>
        <w:t>et al.</w:t>
      </w:r>
      <w:r w:rsidR="000D2E9E" w:rsidRPr="000D2E9E">
        <w:rPr>
          <w:rFonts w:cs="Times New Roman"/>
        </w:rPr>
        <w:t xml:space="preserve">, 2018; Pradit </w:t>
      </w:r>
      <w:r w:rsidR="000D2E9E" w:rsidRPr="000D2E9E">
        <w:rPr>
          <w:rFonts w:cs="Times New Roman"/>
          <w:i/>
          <w:iCs/>
        </w:rPr>
        <w:t>et al.</w:t>
      </w:r>
      <w:r w:rsidR="000D2E9E" w:rsidRPr="000D2E9E">
        <w:rPr>
          <w:rFonts w:cs="Times New Roman"/>
        </w:rPr>
        <w:t>, 2020)</w:t>
      </w:r>
      <w:r w:rsidR="00A32668">
        <w:fldChar w:fldCharType="end"/>
      </w:r>
      <w:r w:rsidR="003E0DE8" w:rsidRPr="003E0DE8">
        <w:t>, and general presence or absence of management infrastructure</w:t>
      </w:r>
      <w:r w:rsidR="0053623F">
        <w:t xml:space="preserve"> </w:t>
      </w:r>
      <w:r w:rsidR="0053623F">
        <w:fldChar w:fldCharType="begin"/>
      </w:r>
      <w:r w:rsidR="000D2E9E">
        <w:instrText xml:space="preserve"> ADDIN ZOTERO_ITEM CSL_CITATION {"citationID":"heSOksmB","properties":{"formattedCitation":"(Van Emmerik {\\i{}et al.}, 2018; Collins and Hermes, 2019; Ho and Not, 2019; Tavares, Moura and Merico, 2019, 2019; Owens and Kamil, 2020; Patti {\\i{}et al.}, 2020; Chenillat {\\i{}et al.}, 2021; Yin {\\i{}et al.}, 2022)","plainCitation":"(Van Emmerik et al., 2018; Collins and Hermes, 2019; Ho and Not, 2019; Tavares, Moura and Merico, 2019, 2019; Owens and Kamil, 2020; Patti et al., 2020; Chenillat et al., 2021; Yin et al., 2022)","noteIndex":0},"citationItems":[{"id":829,"uris":["http://zotero.org/users/13265043/items/6JVHV4MV"],"itemData":{"id":829,"type":"article-journal","container-title":"Marine Pollution Bulletin","note":"publisher: Elsevier","page":"112116","source":"Google Scholar","title":"Fate of floating plastic debris released along the coasts in a global ocean model","volume":"165","author":[{"family":"Chenillat","given":"Fanny"},{"family":"Huck","given":"Thierry"},{"family":"Maes","given":"Christophe"},{"family":"Grima","given":"Nicolas"},{"family":"Blanke","given":"Bruno"}],"issued":{"date-parts":[["2021"]]}}},{"id":824,"uris":["http://zotero.org/users/13265043/items/HTI9VSQ3"],"itemData":{"id":824,"type":"article-journal","container-title":"Marine pollution bulletin","note":"publisher: Elsevier","page":"46–58","source":"Google Scholar","title":"Modelling the accumulation and transport of floating marine micro-plastics around South Africa","volume":"139","author":[{"family":"Collins","given":"C."},{"family":"Hermes","given":"J. C."}],"issued":{"date-parts":[["2019"]]}}},{"id":828,"uris":["http://zotero.org/users/13265043/items/YSKUXG6H"],"itemData":{"id":828,"type":"article-journal","container-title":"Environmental Pollution","page":"702-710","source":"Google Scholar","title":"Selective accumulation of plastic debris at the breaking wave area of coastal waters.","volume":"245","author":[{"family":"Ho","given":"N. H. E."},{"family":"Not","given":"C."}],"issued":{"date-parts":[["2019"]]}}},{"id":822,"uris":["http://zotero.org/users/13265043/items/6I9DIFAZ"],"itemData":{"id":822,"type":"article-journal","container-title":"Frontiers in Environmental Science","note":"publisher: Frontiers Media SA","page":"208","source":"Google Scholar","title":"Adapting coastal collection methods for river assessment to increase data on global plastic pollution: Examples from India and Indonesia","title-short":"Adapting coastal collection methods for river assessment to increase data on global plastic pollution","volume":"7","author":[{"family":"Owens","given":"Katharine A."},{"family":"Kamil","given":"Puspita I."}],"issued":{"date-parts":[["2020"]]}}},{"id":755,"uris":["http://zotero.org/users/13265043/items/CAXTSJKU"],"itemData":{"id":755,"type":"article-journal","container-title":"Science of the Total Environment","note":"publisher: Elsevier","page":"141263","source":"Google Scholar","title":"Spatial distribution of microplastics around an inhabited coral island in the Maldives, Indian Ocean","volume":"748","author":[{"family":"Patti","given":"Toby B."},{"family":"Fobert","given":"Emily K."},{"family":"Reeves","given":"Simon E."},{"family":"Silva","given":"Karen Burke","non-dropping-particle":"da"}],"issued":{"date-parts":[["2020"]]}}},{"id":753,"uris":["http://zotero.org/users/13265043/items/2REFBIPH"],"itemData":{"id":753,"type":"article-journal","container-title":"Biological conservation","note":"publisher: Elsevier","page":"586–592","source":"Google Scholar","title":"Anthropogenic debris accumulated in nests of seabirds in an uninhabited island in West Africa","volume":"236","author":[{"family":"Tavares","given":"Davi Castro"},{"family":"Moura","given":"Jailson Fulgencio"},{"family":"Merico","given":"Agostino"}],"issued":{"date-parts":[["2019"]]}}},{"id":753,"uris":["http://zotero.org/users/13265043/items/2REFBIPH"],"itemData":{"id":753,"type":"article-journal","container-title":"Biological conservation","note":"publisher: Elsevier","page":"586–592","source":"Google Scholar","title":"Anthropogenic debris accumulated in nests of seabirds in an uninhabited island in West Africa","volume":"236","author":[{"family":"Tavares","given":"Davi Castro"},{"family":"Moura","given":"Jailson Fulgencio"},{"family":"Merico","given":"Agostino"}],"issued":{"date-parts":[["2019"]]}}},{"id":826,"uris":["http://zotero.org/users/13265043/items/DTRVQ7XM"],"itemData":{"id":826,"type":"article-journal","container-title":"Frontiers in Marine Science","note":"publisher: Frontiers Media SA","page":"372","source":"Google Scholar","title":"A methodology to characterize riverine macroplastic emission into the ocean","volume":"5","author":[{"family":"Van Emmerik","given":"Tim"},{"family":"Kieu-Le","given":"Thuy-Chung"},{"family":"Loozen","given":"Michelle"},{"family":"Van Oeveren","given":"Kees"},{"family":"Strady","given":"Emilie"},{"family":"Bui","given":"Xuan-Thanh"},{"family":"Egger","given":"Matthias"},{"family":"Gasperi","given":"Johnny"},{"family":"Lebreton","given":"Laurent"},{"family":"Nguyen","given":"Phuoc-Dan"}],"issued":{"date-parts":[["2018"]]}}},{"id":782,"uris":["http://zotero.org/users/13265043/items/6SWBQE7R"],"itemData":{"id":782,"type":"article-journal","container-title":"Science of the Total Environment","note":"publisher: Elsevier","page":"157374","source":"Google Scholar","title":"Tide-driven microplastics transport in an elongated semi-closed bay: A case study in Xiangshan Bay, China","title-short":"Tide-driven microplastics transport in an elongated semi-closed bay","volume":"846","author":[{"family":"Yin","given":"Mingchao"},{"family":"Cao","given":"Haijin"},{"family":"Zhao","given":"Wenlu"},{"family":"Wang","given":"Teng"},{"family":"Huang","given":"Wei"},{"family":"Cai","given":"Minggang"}],"issued":{"date-parts":[["2022"]]}}}],"schema":"https://github.com/citation-style-language/schema/raw/master/csl-citation.json"} </w:instrText>
      </w:r>
      <w:r w:rsidR="0053623F">
        <w:fldChar w:fldCharType="separate"/>
      </w:r>
      <w:r w:rsidR="000D2E9E" w:rsidRPr="000D2E9E">
        <w:rPr>
          <w:rFonts w:cs="Times New Roman"/>
        </w:rPr>
        <w:t xml:space="preserve">(Van Emmerik </w:t>
      </w:r>
      <w:r w:rsidR="000D2E9E" w:rsidRPr="000D2E9E">
        <w:rPr>
          <w:rFonts w:cs="Times New Roman"/>
          <w:i/>
          <w:iCs/>
        </w:rPr>
        <w:t>et al.</w:t>
      </w:r>
      <w:r w:rsidR="000D2E9E" w:rsidRPr="000D2E9E">
        <w:rPr>
          <w:rFonts w:cs="Times New Roman"/>
        </w:rPr>
        <w:t xml:space="preserve">, 2018; Collins and Hermes, 2019; Ho and Not, 2019; Tavares, Moura and Merico, 2019, 2019; Owens and Kamil, 2020; Patti </w:t>
      </w:r>
      <w:r w:rsidR="000D2E9E" w:rsidRPr="000D2E9E">
        <w:rPr>
          <w:rFonts w:cs="Times New Roman"/>
          <w:i/>
          <w:iCs/>
        </w:rPr>
        <w:t>et al.</w:t>
      </w:r>
      <w:r w:rsidR="000D2E9E" w:rsidRPr="000D2E9E">
        <w:rPr>
          <w:rFonts w:cs="Times New Roman"/>
        </w:rPr>
        <w:t xml:space="preserve">, 2020; Chenillat </w:t>
      </w:r>
      <w:r w:rsidR="000D2E9E" w:rsidRPr="000D2E9E">
        <w:rPr>
          <w:rFonts w:cs="Times New Roman"/>
          <w:i/>
          <w:iCs/>
        </w:rPr>
        <w:t>et al.</w:t>
      </w:r>
      <w:r w:rsidR="000D2E9E" w:rsidRPr="000D2E9E">
        <w:rPr>
          <w:rFonts w:cs="Times New Roman"/>
        </w:rPr>
        <w:t xml:space="preserve">, 2021; Yin </w:t>
      </w:r>
      <w:r w:rsidR="000D2E9E" w:rsidRPr="000D2E9E">
        <w:rPr>
          <w:rFonts w:cs="Times New Roman"/>
          <w:i/>
          <w:iCs/>
        </w:rPr>
        <w:t>et al.</w:t>
      </w:r>
      <w:r w:rsidR="000D2E9E" w:rsidRPr="000D2E9E">
        <w:rPr>
          <w:rFonts w:cs="Times New Roman"/>
        </w:rPr>
        <w:t>, 2022)</w:t>
      </w:r>
      <w:r w:rsidR="0053623F">
        <w:fldChar w:fldCharType="end"/>
      </w:r>
      <w:r w:rsidR="00CC377E">
        <w:t xml:space="preserve">. </w:t>
      </w:r>
      <w:r w:rsidR="003E0DE8" w:rsidRPr="003E0DE8">
        <w:t xml:space="preserve"> </w:t>
      </w:r>
    </w:p>
    <w:p w14:paraId="357C4125" w14:textId="0A5DF74A" w:rsidR="00DE33C9" w:rsidRDefault="003E0DE8" w:rsidP="003A46D5">
      <w:pPr>
        <w:rPr>
          <w:color w:val="1F1F1F"/>
          <w:shd w:val="clear" w:color="auto" w:fill="FFFFFF"/>
        </w:rPr>
      </w:pPr>
      <w:r w:rsidRPr="003E0DE8">
        <w:t xml:space="preserve">Human culture was another </w:t>
      </w:r>
      <w:r w:rsidR="00BE7E4F">
        <w:t>substantial</w:t>
      </w:r>
      <w:r w:rsidRPr="003E0DE8">
        <w:t xml:space="preserve"> source</w:t>
      </w:r>
      <w:r w:rsidR="00BE7E4F">
        <w:t xml:space="preserve"> of marine debris </w:t>
      </w:r>
      <w:r w:rsidRPr="003E0DE8">
        <w:t xml:space="preserve">– especially </w:t>
      </w:r>
      <w:r w:rsidR="00BE7E4F">
        <w:t xml:space="preserve">to </w:t>
      </w:r>
      <w:r w:rsidR="0079221B">
        <w:t xml:space="preserve">the </w:t>
      </w:r>
      <w:r w:rsidRPr="003E0DE8">
        <w:t xml:space="preserve">general waste </w:t>
      </w:r>
      <w:r w:rsidR="0079221B">
        <w:t xml:space="preserve">category </w:t>
      </w:r>
      <w:r w:rsidRPr="003E0DE8">
        <w:t>(n=</w:t>
      </w:r>
      <w:r w:rsidR="004622B7" w:rsidRPr="003E0DE8">
        <w:t>24)</w:t>
      </w:r>
      <w:r w:rsidR="004622B7">
        <w:t xml:space="preserve"> and</w:t>
      </w:r>
      <w:r w:rsidR="0079221B">
        <w:t xml:space="preserve"> the </w:t>
      </w:r>
      <w:r w:rsidRPr="003E0DE8">
        <w:t>microplastics</w:t>
      </w:r>
      <w:r w:rsidR="0079221B">
        <w:t xml:space="preserve"> category</w:t>
      </w:r>
      <w:r w:rsidRPr="003E0DE8">
        <w:t>, (n=6). Aspects of culture</w:t>
      </w:r>
      <w:r w:rsidR="0079221B">
        <w:t>-related sources</w:t>
      </w:r>
      <w:r w:rsidRPr="003E0DE8">
        <w:t xml:space="preserve"> include</w:t>
      </w:r>
      <w:r w:rsidR="0079221B">
        <w:t>d</w:t>
      </w:r>
      <w:r w:rsidRPr="003E0DE8">
        <w:t xml:space="preserve"> tourism and recreation </w:t>
      </w:r>
      <w:r w:rsidR="006803C5">
        <w:fldChar w:fldCharType="begin"/>
      </w:r>
      <w:r w:rsidR="000D2E9E">
        <w:instrText xml:space="preserve"> ADDIN ZOTERO_ITEM CSL_CITATION {"citationID":"5q3STxcw","properties":{"formattedCitation":"(Garc\\uc0\\u233{}s-Ord\\uc0\\u243{}\\uc0\\u241{}ez {\\i{}et al.}, 2020; Chouchene {\\i{}et al.}, 2021; Suteja {\\i{}et al.}, 2021; Rota {\\i{}et al.}, 2022)","plainCitation":"(Garcés-Ordóñez et al., 2020; Chouchene et al., 2021; Suteja et al., 2021; Rota et al., 2022)","noteIndex":0},"citationItems":[{"id":836,"uris":["http://zotero.org/users/13265043/items/X4EPSZVW"],"itemData":{"id":836,"type":"article-journal","container-title":"Marine Pollution Bulletin","note":"publisher: Elsevier","page":"112264","source":"Google Scholar","title":"Microplastics on Barra beach sediments in Aveiro, Portugal","volume":"167","author":[{"family":"Chouchene","given":"Khawla"},{"family":"Prata","given":"Joana C."},{"family":"Costa","given":"João","non-dropping-particle":"da"},{"family":"Duarte","given":"Armando C."},{"family":"Rocha-Santos","given":"Teresa"},{"family":"Ksibi","given":"Mohamed"}],"issued":{"date-parts":[["2021"]]}}},{"id":834,"uris":["http://zotero.org/users/13265043/items/WURKWQFI"],"itemData":{"id":834,"type":"article-journal","container-title":"Environmental pollution","note":"publisher: Elsevier","page":"115495","source":"Google Scholar","title":"Plastic litter pollution along sandy beaches in the Caribbean and Pacific coast of Colombia","volume":"267","author":[{"family":"Garcés-Ordóñez","given":"Ostin"},{"family":"Espinosa","given":"Luisa F."},{"family":"Cardoso","given":"Renan Pereira"},{"family":"Cardozo","given":"Bárbara Barroso Issa"},{"family":"Dos Anjos","given":"Roberto Meigikos"}],"issued":{"date-parts":[["2020"]]}}},{"id":793,"uris":["http://zotero.org/users/13265043/items/WASK7MUM"],"itemData":{"id":793,"type":"article-journal","container-title":"Environments","issue":"7","note":"publisher: MDPI","page":"93","source":"Google Scholar","title":"Macro-and microplastics in the Antarctic environment: ongoing assessment and perspectives","title-short":"Macro-and microplastics in the Antarctic environment","volume":"9","author":[{"family":"Rota","given":"Emilia"},{"family":"Bergami","given":"Elisa"},{"family":"Corsi","given":"Ilaria"},{"family":"Bargagli","given":"Roberto"}],"issued":{"date-parts":[["2022"]]}}},{"id":833,"uris":["http://zotero.org/users/13265043/items/TIAJ5M73"],"itemData":{"id":833,"type":"article-journal","container-title":"Marine Pollution Bulletin","note":"publisher: Elsevier","page":"113026","source":"Google Scholar","title":"Stranded marine debris on the touristic beaches in the south of Bali Island, Indonesia: The spatiotemporal abundance and characteristic","title-short":"Stranded marine debris on the touristic beaches in the south of Bali Island, Indonesia","volume":"173","author":[{"family":"Suteja","given":"Yulianto"},{"family":"Atmadipoera","given":"Agus Saleh"},{"family":"Riani","given":"Etty"},{"family":"Nurjaya","given":"I. Wayan"},{"family":"Nugroho","given":"Dwiyoga"},{"family":"Purwiyanto","given":"Anna Ida Sunaryo"}],"issued":{"date-parts":[["2021"]]}}}],"schema":"https://github.com/citation-style-language/schema/raw/master/csl-citation.json"} </w:instrText>
      </w:r>
      <w:r w:rsidR="006803C5">
        <w:fldChar w:fldCharType="separate"/>
      </w:r>
      <w:r w:rsidR="000D2E9E" w:rsidRPr="000D2E9E">
        <w:rPr>
          <w:rFonts w:cs="Times New Roman"/>
        </w:rPr>
        <w:t xml:space="preserve">(Garcés-Ordóñez </w:t>
      </w:r>
      <w:r w:rsidR="000D2E9E" w:rsidRPr="000D2E9E">
        <w:rPr>
          <w:rFonts w:cs="Times New Roman"/>
          <w:i/>
          <w:iCs/>
        </w:rPr>
        <w:t>et al.</w:t>
      </w:r>
      <w:r w:rsidR="000D2E9E" w:rsidRPr="000D2E9E">
        <w:rPr>
          <w:rFonts w:cs="Times New Roman"/>
        </w:rPr>
        <w:t xml:space="preserve">, 2020; Chouchene </w:t>
      </w:r>
      <w:r w:rsidR="000D2E9E" w:rsidRPr="000D2E9E">
        <w:rPr>
          <w:rFonts w:cs="Times New Roman"/>
          <w:i/>
          <w:iCs/>
        </w:rPr>
        <w:t>et al.</w:t>
      </w:r>
      <w:r w:rsidR="000D2E9E" w:rsidRPr="000D2E9E">
        <w:rPr>
          <w:rFonts w:cs="Times New Roman"/>
        </w:rPr>
        <w:t xml:space="preserve">, 2021; Suteja </w:t>
      </w:r>
      <w:r w:rsidR="000D2E9E" w:rsidRPr="000D2E9E">
        <w:rPr>
          <w:rFonts w:cs="Times New Roman"/>
          <w:i/>
          <w:iCs/>
        </w:rPr>
        <w:t>et al.</w:t>
      </w:r>
      <w:r w:rsidR="000D2E9E" w:rsidRPr="000D2E9E">
        <w:rPr>
          <w:rFonts w:cs="Times New Roman"/>
        </w:rPr>
        <w:t xml:space="preserve">, 2021; Rota </w:t>
      </w:r>
      <w:r w:rsidR="000D2E9E" w:rsidRPr="000D2E9E">
        <w:rPr>
          <w:rFonts w:cs="Times New Roman"/>
          <w:i/>
          <w:iCs/>
        </w:rPr>
        <w:t>et al.</w:t>
      </w:r>
      <w:r w:rsidR="000D2E9E" w:rsidRPr="000D2E9E">
        <w:rPr>
          <w:rFonts w:cs="Times New Roman"/>
        </w:rPr>
        <w:t>, 2022)</w:t>
      </w:r>
      <w:r w:rsidR="006803C5">
        <w:fldChar w:fldCharType="end"/>
      </w:r>
      <w:r w:rsidRPr="003E0DE8">
        <w:t xml:space="preserve">, clothing </w:t>
      </w:r>
      <w:r w:rsidR="009F0891">
        <w:fldChar w:fldCharType="begin"/>
      </w:r>
      <w:r w:rsidR="000D2E9E">
        <w:instrText xml:space="preserve"> ADDIN ZOTERO_ITEM CSL_CITATION {"citationID":"0OybniNs","properties":{"formattedCitation":"(Tavares {\\i{}et al.}, 2020; Choudhury {\\i{}et al.}, 2022; Islam {\\i{}et al.}, 2022)","plainCitation":"(Tavares et al., 2020; Choudhury et al., 2022; Islam et al., 2022)","noteIndex":0},"citationItems":[{"id":792,"uris":["http://zotero.org/users/13265043/items/86HRZGDF"],"itemData":{"id":792,"type":"chapter","container-title":"Coastal Ecosystems","event-place":"Cham","ISBN":"978-3-030-84254-3","language":"en","note":"collection-title: Coastal Research Library\nDOI: 10.1007/978-3-030-84255-0_6","page":"117-137","publisher":"Springer International Publishing","publisher-place":"Cham","source":"DOI.org (Crossref)","title":"Growing Menace of Microplastics in and Around the Coastal Ecosystem","URL":"https://link.springer.com/10.1007/978-3-030-84255-0_6","volume":"38","editor":[{"family":"Madhav","given":"Sughosh"},{"family":"Nazneen","given":"Sadaf"},{"family":"Singh","given":"Pardeep"}],"author":[{"family":"Choudhury","given":"Moharana"},{"family":"Sharma","given":"Anu"},{"family":"Pervez","given":"Asma"},{"family":"Upadhyay","given":"Prachi"},{"family":"Dutta","given":"Joystu"}],"accessed":{"date-parts":[["2024",7,17]]},"issued":{"date-parts":[["2022"]]}}},{"id":837,"uris":["http://zotero.org/users/13265043/items/359TMH2P"],"itemData":{"id":837,"type":"article-journal","container-title":"Environmental Pollution","note":"publisher: Elsevier","page":"119697","source":"Google Scholar","title":"Microplastic pollution in Bangladesh: research and management needs","title-short":"Microplastic pollution in Bangladesh","volume":"308","author":[{"family":"Islam","given":"Tariqul"},{"family":"Li","given":"Yanliang"},{"family":"Rob","given":"Md Mahfuzur"},{"family":"Cheng","given":"Hefa"}],"issued":{"date-parts":[["2022"]]}}},{"id":762,"uris":["http://zotero.org/users/13265043/items/ASTQCKJC"],"itemData":{"id":762,"type":"article-journal","container-title":"Science of the Total Environment","note":"publisher: Elsevier","page":"139633","source":"Google Scholar","title":"Density and composition of surface and buried plastic debris in beaches of Senegal","volume":"737","author":[{"family":"Tavares","given":"Davi Castro"},{"family":"Moura","given":"Jailson Fulgêncio"},{"family":"Ceesay","given":"Adam"},{"family":"Merico","given":"Agostino"}],"issued":{"date-parts":[["2020"]]}}}],"schema":"https://github.com/citation-style-language/schema/raw/master/csl-citation.json"} </w:instrText>
      </w:r>
      <w:r w:rsidR="009F0891">
        <w:fldChar w:fldCharType="separate"/>
      </w:r>
      <w:r w:rsidR="000D2E9E" w:rsidRPr="000D2E9E">
        <w:rPr>
          <w:rFonts w:cs="Times New Roman"/>
        </w:rPr>
        <w:t xml:space="preserve">(Tavares </w:t>
      </w:r>
      <w:r w:rsidR="000D2E9E" w:rsidRPr="000D2E9E">
        <w:rPr>
          <w:rFonts w:cs="Times New Roman"/>
          <w:i/>
          <w:iCs/>
        </w:rPr>
        <w:t>et al.</w:t>
      </w:r>
      <w:r w:rsidR="000D2E9E" w:rsidRPr="000D2E9E">
        <w:rPr>
          <w:rFonts w:cs="Times New Roman"/>
        </w:rPr>
        <w:t xml:space="preserve">, 2020; Choudhury </w:t>
      </w:r>
      <w:r w:rsidR="000D2E9E" w:rsidRPr="000D2E9E">
        <w:rPr>
          <w:rFonts w:cs="Times New Roman"/>
          <w:i/>
          <w:iCs/>
        </w:rPr>
        <w:t>et al.</w:t>
      </w:r>
      <w:r w:rsidR="000D2E9E" w:rsidRPr="000D2E9E">
        <w:rPr>
          <w:rFonts w:cs="Times New Roman"/>
        </w:rPr>
        <w:t xml:space="preserve">, 2022; Islam </w:t>
      </w:r>
      <w:r w:rsidR="000D2E9E" w:rsidRPr="000D2E9E">
        <w:rPr>
          <w:rFonts w:cs="Times New Roman"/>
          <w:i/>
          <w:iCs/>
        </w:rPr>
        <w:t>et al.</w:t>
      </w:r>
      <w:r w:rsidR="000D2E9E" w:rsidRPr="000D2E9E">
        <w:rPr>
          <w:rFonts w:cs="Times New Roman"/>
        </w:rPr>
        <w:t>, 2022)</w:t>
      </w:r>
      <w:r w:rsidR="009F0891">
        <w:fldChar w:fldCharType="end"/>
      </w:r>
      <w:r w:rsidRPr="003E0DE8">
        <w:t>, religious activities</w:t>
      </w:r>
      <w:r w:rsidR="00DB6DB7">
        <w:t xml:space="preserve"> </w:t>
      </w:r>
      <w:r w:rsidR="00DB6DB7">
        <w:fldChar w:fldCharType="begin"/>
      </w:r>
      <w:r w:rsidR="000D2E9E">
        <w:instrText xml:space="preserve"> ADDIN ZOTERO_ITEM CSL_CITATION {"citationID":"XcMb7wbD","properties":{"formattedCitation":"(Benson and Fred-Ahmadu, 2020; Shaikh and Shaikh, 2021; Nukpezah {\\i{}et al.}, 2022)","plainCitation":"(Benson and Fred-Ahmadu, 2020; Shaikh and Shaikh, 2021; Nukpezah et al., 2022)","noteIndex":0},"citationItems":[{"id":839,"uris":["http://zotero.org/users/13265043/items/N3YAWDLN"],"itemData":{"id":839,"type":"article-journal","container-title":"Science of The Total Environment","note":"publisher: Elsevier","page":"139013","source":"Google Scholar","title":"Occurrence and distribution of microplastics-sorbed phthalic acid esters (PAEs) in coastal psammitic sediments of tropical Atlantic Ocean, Gulf of Guinea","volume":"730","author":[{"family":"Benson","given":"Nsikak U."},{"family":"Fred-Ahmadu","given":"Omowunmi H."}],"issued":{"date-parts":[["2020"]]}}},{"id":798,"uris":["http://zotero.org/users/13265043/items/E9TXXUUP"],"itemData":{"id":798,"type":"article-journal","container-title":"Heliyon","issue":"3","note":"publisher: Elsevier","source":"Google Scholar","title":"Characterisation of litter and their deposition at the banks of coastal lagoons in Ghana","URL":"https://www.cell.com/heliyon/fulltext/S2405-8440(22)00285-7","volume":"8","author":[{"family":"Nukpezah","given":"Daniel"},{"family":"Quarshie","given":"Joseph T."},{"family":"Nyarko","given":"Elvis"},{"family":"Hogarh","given":"Jonathan N."}],"accessed":{"date-parts":[["2024",7,17]]},"issued":{"date-parts":[["2022"]]}}},{"id":838,"uris":["http://zotero.org/users/13265043/items/M3NKC24I"],"itemData":{"id":838,"type":"article-journal","container-title":"Science of The Total Environment","note":"publisher: Elsevier","page":"146421","source":"Google Scholar","title":"A comprehensive review on assessment of plastic debris in aquatic environment and its prevalence in fishes and other aquatic animals in India","volume":"779","author":[{"family":"Shaikh","given":"Ishrat Vasi"},{"family":"Shaikh","given":"Vasi Ahmed Ebrahim"}],"issued":{"date-parts":[["2021"]]}}}],"schema":"https://github.com/citation-style-language/schema/raw/master/csl-citation.json"} </w:instrText>
      </w:r>
      <w:r w:rsidR="00DB6DB7">
        <w:fldChar w:fldCharType="separate"/>
      </w:r>
      <w:r w:rsidR="000D2E9E" w:rsidRPr="000D2E9E">
        <w:rPr>
          <w:rFonts w:cs="Times New Roman"/>
        </w:rPr>
        <w:t xml:space="preserve">(Benson and Fred-Ahmadu, 2020; Shaikh and Shaikh, 2021; Nukpezah </w:t>
      </w:r>
      <w:r w:rsidR="000D2E9E" w:rsidRPr="000D2E9E">
        <w:rPr>
          <w:rFonts w:cs="Times New Roman"/>
          <w:i/>
          <w:iCs/>
        </w:rPr>
        <w:t>et al.</w:t>
      </w:r>
      <w:r w:rsidR="000D2E9E" w:rsidRPr="000D2E9E">
        <w:rPr>
          <w:rFonts w:cs="Times New Roman"/>
        </w:rPr>
        <w:t>, 2022)</w:t>
      </w:r>
      <w:r w:rsidR="00DB6DB7">
        <w:fldChar w:fldCharType="end"/>
      </w:r>
      <w:r w:rsidRPr="003E0DE8">
        <w:t>, and tobacco consumption</w:t>
      </w:r>
      <w:r w:rsidR="00CB1DE6">
        <w:t xml:space="preserve"> </w:t>
      </w:r>
      <w:r w:rsidR="00CB1DE6">
        <w:fldChar w:fldCharType="begin"/>
      </w:r>
      <w:r w:rsidR="000D2E9E">
        <w:instrText xml:space="preserve"> ADDIN ZOTERO_ITEM CSL_CITATION {"citationID":"G4DVOt0M","properties":{"formattedCitation":"(Velez {\\i{}et al.}, 2019; Grillo and Mello, 2021)","plainCitation":"(Velez et al., 2019; Grillo and Mello, 2021)","noteIndex":0},"citationItems":[{"id":804,"uris":["http://zotero.org/users/13265043/items/VJVLUEPJ"],"itemData":{"id":804,"type":"article-journal","container-title":"Marine Pollution Bulletin","note":"publisher: Elsevier","page":"112021","source":"Google Scholar","title":"Marine debris in the Fernando de Noronha Archipelago, a remote oceanic marine protected area in tropical SW Atlantic","volume":"164","author":[{"family":"Grillo","given":"Ana Carolina"},{"family":"Mello","given":"Thayná Jeremias"}],"issued":{"date-parts":[["2021"]]}}},{"id":842,"uris":["http://zotero.org/users/13265043/items/N3D63J4Y"],"itemData":{"id":842,"type":"article-journal","container-title":"Marine Pollution Bulletin","note":"publisher: Elsevier","page":"110649","source":"Google Scholar","title":"A baseline assessment of beach macrolitter and microplastics along northeastern Atlantic shores","volume":"149","author":[{"family":"Velez","given":"Nadja"},{"family":"Zardi","given":"Gerardo I."},{"family":"Savio","given":"Roberto Lo"},{"family":"McQuaid","given":"Christopher D."},{"family":"Valbusa","given":"Ugo"},{"family":"Sabour","given":"Brahim"},{"family":"Nicastro","given":"Katy R."}],"issued":{"date-parts":[["2019"]]}}}],"schema":"https://github.com/citation-style-language/schema/raw/master/csl-citation.json"} </w:instrText>
      </w:r>
      <w:r w:rsidR="00CB1DE6">
        <w:fldChar w:fldCharType="separate"/>
      </w:r>
      <w:r w:rsidR="000D2E9E" w:rsidRPr="000D2E9E">
        <w:rPr>
          <w:rFonts w:cs="Times New Roman"/>
        </w:rPr>
        <w:t xml:space="preserve">(Velez </w:t>
      </w:r>
      <w:r w:rsidR="000D2E9E" w:rsidRPr="000D2E9E">
        <w:rPr>
          <w:rFonts w:cs="Times New Roman"/>
          <w:i/>
          <w:iCs/>
        </w:rPr>
        <w:t>et al.</w:t>
      </w:r>
      <w:r w:rsidR="000D2E9E" w:rsidRPr="000D2E9E">
        <w:rPr>
          <w:rFonts w:cs="Times New Roman"/>
        </w:rPr>
        <w:t>, 2019; Grillo and Mello, 2021)</w:t>
      </w:r>
      <w:r w:rsidR="00CB1DE6">
        <w:fldChar w:fldCharType="end"/>
      </w:r>
      <w:r w:rsidRPr="003E0DE8">
        <w:t>. Shipping was the most ubiquitous source</w:t>
      </w:r>
      <w:r w:rsidR="0079221B">
        <w:t>, noted as</w:t>
      </w:r>
      <w:r w:rsidRPr="003E0DE8">
        <w:t xml:space="preserve"> </w:t>
      </w:r>
      <w:r w:rsidR="00BE7E4F" w:rsidRPr="003E0DE8">
        <w:t>c</w:t>
      </w:r>
      <w:r w:rsidR="00BE7E4F">
        <w:t>ontribut</w:t>
      </w:r>
      <w:r w:rsidR="0079221B">
        <w:t>ing</w:t>
      </w:r>
      <w:r w:rsidR="00BE7E4F">
        <w:t xml:space="preserve"> to</w:t>
      </w:r>
      <w:r w:rsidR="00BE7E4F" w:rsidRPr="003E0DE8">
        <w:t xml:space="preserve"> </w:t>
      </w:r>
      <w:r w:rsidRPr="003E0DE8">
        <w:t>four out of the five</w:t>
      </w:r>
      <w:r w:rsidR="00BE7E4F">
        <w:t xml:space="preserve"> debris </w:t>
      </w:r>
      <w:r w:rsidR="004622B7">
        <w:t>categories:</w:t>
      </w:r>
      <w:r w:rsidRPr="003E0DE8">
        <w:t xml:space="preserve"> n=18 for general waste, n=</w:t>
      </w:r>
      <w:r w:rsidR="00F62008" w:rsidRPr="003E0DE8">
        <w:t>5 for</w:t>
      </w:r>
      <w:r w:rsidRPr="003E0DE8">
        <w:t xml:space="preserve"> microplastics, and the only source (n=1) for petroleum waxes and ink cartridges</w:t>
      </w:r>
      <w:r w:rsidR="00991A9B">
        <w:t xml:space="preserve"> categories</w:t>
      </w:r>
      <w:r w:rsidRPr="003E0DE8">
        <w:t>. Urbanization</w:t>
      </w:r>
      <w:r w:rsidR="00BE7E4F">
        <w:t>-related sources</w:t>
      </w:r>
      <w:r w:rsidRPr="003E0DE8">
        <w:t xml:space="preserve"> </w:t>
      </w:r>
      <w:r w:rsidR="00BE7E4F">
        <w:t>were found to contribute to</w:t>
      </w:r>
      <w:r w:rsidRPr="003E0DE8">
        <w:t xml:space="preserve"> general waste and microplastics</w:t>
      </w:r>
      <w:r w:rsidR="00BE7E4F">
        <w:t xml:space="preserve"> </w:t>
      </w:r>
      <w:r w:rsidR="00991A9B">
        <w:t>categories</w:t>
      </w:r>
      <w:r w:rsidRPr="003E0DE8">
        <w:t xml:space="preserve">, albeit </w:t>
      </w:r>
      <w:r w:rsidR="00991A9B">
        <w:t>at lesser frequency</w:t>
      </w:r>
      <w:r w:rsidRPr="003E0DE8">
        <w:t xml:space="preserve"> (n=10 and n=5, respectively). Examples that we classified as a consequence of urbanization included stormwater and sewage </w:t>
      </w:r>
      <w:r w:rsidR="003A5D20">
        <w:fldChar w:fldCharType="begin"/>
      </w:r>
      <w:r w:rsidR="000D2E9E">
        <w:instrText xml:space="preserve"> ADDIN ZOTERO_ITEM CSL_CITATION {"citationID":"t2DTelz5","properties":{"formattedCitation":"(Choudhury {\\i{}et al.}, 2022; Gacutan {\\i{}et al.}, 2022)","plainCitation":"(Choudhury et al., 2022; Gacutan et al., 2022)","noteIndex":0},"citationItems":[{"id":792,"uris":["http://zotero.org/users/13265043/items/86HRZGDF"],"itemData":{"id":792,"type":"chapter","container-title":"Coastal Ecosystems","event-place":"Cham","ISBN":"978-3-030-84254-3","language":"en","note":"collection-title: Coastal Research Library\nDOI: 10.1007/978-3-030-84255-0_6","page":"117-137","publisher":"Springer International Publishing","publisher-place":"Cham","source":"DOI.org (Crossref)","title":"Growing Menace of Microplastics in and Around the Coastal Ecosystem","URL":"https://link.springer.com/10.1007/978-3-030-84255-0_6","volume":"38","editor":[{"family":"Madhav","given":"Sughosh"},{"family":"Nazneen","given":"Sadaf"},{"family":"Singh","given":"Pardeep"}],"author":[{"family":"Choudhury","given":"Moharana"},{"family":"Sharma","given":"Anu"},{"family":"Pervez","given":"Asma"},{"family":"Upadhyay","given":"Prachi"},{"family":"Dutta","given":"Joystu"}],"accessed":{"date-parts":[["2024",7,17]]},"issued":{"date-parts":[["2022"]]}}},{"id":844,"uris":["http://zotero.org/users/13265043/items/XFEJ3T6M"],"itemData":{"id":844,"type":"article-journal","container-title":"Science of The Total Environment","note":"publisher: Elsevier","page":"150742","source":"Google Scholar","title":"Continental patterns in marine debris revealed by a decade of citizen science","volume":"807","author":[{"family":"Gacutan","given":"Jordan"},{"family":"Johnston","given":"Emma L."},{"family":"Tait","given":"Heidi"},{"family":"Smith","given":"Wally"},{"family":"Clark","given":"Graeme F."}],"issued":{"date-parts":[["2022"]]}}}],"schema":"https://github.com/citation-style-language/schema/raw/master/csl-citation.json"} </w:instrText>
      </w:r>
      <w:r w:rsidR="003A5D20">
        <w:fldChar w:fldCharType="separate"/>
      </w:r>
      <w:r w:rsidR="000D2E9E" w:rsidRPr="000D2E9E">
        <w:rPr>
          <w:rFonts w:cs="Times New Roman"/>
        </w:rPr>
        <w:t xml:space="preserve">(Choudhury </w:t>
      </w:r>
      <w:r w:rsidR="000D2E9E" w:rsidRPr="000D2E9E">
        <w:rPr>
          <w:rFonts w:cs="Times New Roman"/>
          <w:i/>
          <w:iCs/>
        </w:rPr>
        <w:t>et al.</w:t>
      </w:r>
      <w:r w:rsidR="000D2E9E" w:rsidRPr="000D2E9E">
        <w:rPr>
          <w:rFonts w:cs="Times New Roman"/>
        </w:rPr>
        <w:t xml:space="preserve">, 2022; Gacutan </w:t>
      </w:r>
      <w:r w:rsidR="000D2E9E" w:rsidRPr="000D2E9E">
        <w:rPr>
          <w:rFonts w:cs="Times New Roman"/>
          <w:i/>
          <w:iCs/>
        </w:rPr>
        <w:t>et al.</w:t>
      </w:r>
      <w:r w:rsidR="000D2E9E" w:rsidRPr="000D2E9E">
        <w:rPr>
          <w:rFonts w:cs="Times New Roman"/>
        </w:rPr>
        <w:t>, 2022)</w:t>
      </w:r>
      <w:r w:rsidR="003A5D20">
        <w:fldChar w:fldCharType="end"/>
      </w:r>
      <w:r w:rsidRPr="003E0DE8">
        <w:t>, wear from vehicle tires</w:t>
      </w:r>
      <w:r w:rsidR="003A5D20">
        <w:t xml:space="preserve"> </w:t>
      </w:r>
      <w:r w:rsidRPr="003E0DE8">
        <w:t xml:space="preserve"> </w:t>
      </w:r>
      <w:r w:rsidR="003A5D20" w:rsidRPr="003A5D20">
        <w:rPr>
          <w:rFonts w:cs="Times New Roman"/>
        </w:rPr>
        <w:t>(Choudhury et al., 2022; Murawski et al., 2022)</w:t>
      </w:r>
      <w:r w:rsidRPr="003E0DE8">
        <w:rPr>
          <w:color w:val="1F1F1F"/>
          <w:sz w:val="18"/>
          <w:szCs w:val="18"/>
          <w:shd w:val="clear" w:color="auto" w:fill="FFFFFF"/>
        </w:rPr>
        <w:t xml:space="preserve">, </w:t>
      </w:r>
      <w:r w:rsidRPr="003E0DE8">
        <w:rPr>
          <w:color w:val="1F1F1F"/>
          <w:shd w:val="clear" w:color="auto" w:fill="FFFFFF"/>
        </w:rPr>
        <w:t>paint particles</w:t>
      </w:r>
      <w:r w:rsidR="008C0ED9">
        <w:rPr>
          <w:color w:val="1F1F1F"/>
          <w:shd w:val="clear" w:color="auto" w:fill="FFFFFF"/>
        </w:rPr>
        <w:t xml:space="preserve"> </w:t>
      </w:r>
      <w:r w:rsidR="008C0ED9">
        <w:rPr>
          <w:color w:val="1F1F1F"/>
          <w:shd w:val="clear" w:color="auto" w:fill="FFFFFF"/>
        </w:rPr>
        <w:fldChar w:fldCharType="begin"/>
      </w:r>
      <w:r w:rsidR="008C0ED9">
        <w:rPr>
          <w:color w:val="1F1F1F"/>
          <w:shd w:val="clear" w:color="auto" w:fill="FFFFFF"/>
        </w:rPr>
        <w:instrText xml:space="preserve"> ADDIN ZOTERO_ITEM CSL_CITATION {"citationID":"6Tr16Tgl","properties":{"formattedCitation":"(Turner, 2021)","plainCitation":"(Turner, 2021)","noteIndex":0},"citationItems":[{"id":850,"uris":["http://zotero.org/users/13265043/items/7AD3QDRF"],"itemData":{"id":850,"type":"article-journal","container-title":"Water rEsearch x","note":"publisher: Elsevier","page":"100110","source":"Google Scholar","title":"Paint particles in the marine environment: an overlooked component of microplastics","title-short":"Paint particles in the marine environment","volume":"12","author":[{"family":"Turner","given":"Andrew"}],"issued":{"date-parts":[["2021"]]}}}],"schema":"https://github.com/citation-style-language/schema/raw/master/csl-citation.json"} </w:instrText>
      </w:r>
      <w:r w:rsidR="008C0ED9">
        <w:rPr>
          <w:color w:val="1F1F1F"/>
          <w:shd w:val="clear" w:color="auto" w:fill="FFFFFF"/>
        </w:rPr>
        <w:fldChar w:fldCharType="separate"/>
      </w:r>
      <w:r w:rsidR="000D2E9E" w:rsidRPr="000D2E9E">
        <w:rPr>
          <w:rFonts w:cs="Times New Roman"/>
        </w:rPr>
        <w:t>(Turner, 2021)</w:t>
      </w:r>
      <w:r w:rsidR="008C0ED9">
        <w:rPr>
          <w:color w:val="1F1F1F"/>
          <w:shd w:val="clear" w:color="auto" w:fill="FFFFFF"/>
        </w:rPr>
        <w:fldChar w:fldCharType="end"/>
      </w:r>
      <w:r w:rsidRPr="003E0DE8">
        <w:rPr>
          <w:color w:val="1F1F1F"/>
          <w:shd w:val="clear" w:color="auto" w:fill="FFFFFF"/>
        </w:rPr>
        <w:t xml:space="preserve">, and general presence of structures, infrastructure, and human activity </w:t>
      </w:r>
      <w:r w:rsidR="00A4561A">
        <w:rPr>
          <w:color w:val="1F1F1F"/>
          <w:shd w:val="clear" w:color="auto" w:fill="FFFFFF"/>
        </w:rPr>
        <w:fldChar w:fldCharType="begin"/>
      </w:r>
      <w:r w:rsidR="000D2E9E">
        <w:rPr>
          <w:color w:val="1F1F1F"/>
          <w:shd w:val="clear" w:color="auto" w:fill="FFFFFF"/>
        </w:rPr>
        <w:instrText xml:space="preserve"> ADDIN ZOTERO_ITEM CSL_CITATION {"citationID":"5BFU20GR","properties":{"formattedCitation":"(Perez, Soares-Gomes and Bernardes, 2018; Waite, Donnelly and Walters, 2018; Purba {\\i{}et al.}, 2019; Tavares {\\i{}et al.}, 2020; Gonz\\uc0\\u225{}lez Carman {\\i{}et al.}, 2021; Lopes {\\i{}et al.}, 2021)","plainCitation":"(Perez, Soares-Gomes and Bernardes, 2018; Waite, Donnelly and Walters, 2018; Purba et al., 2019; Tavares et al., 2020; González Carman et al., 2021; Lopes et al., 2021)","noteIndex":0},"citationItems":[{"id":852,"uris":["http://zotero.org/users/13265043/items/FQQ9ZPQ7"],"itemData":{"id":852,"type":"article-journal","container-title":"Frontiers in Marine Science","note":"publisher: Frontiers Media SA","page":"699100","source":"Google Scholar","title":"Charismatic species as indicators of plastic pollution in the Río de la Plata Estuarine Area, SW Atlantic","volume":"8","author":[{"family":"González Carman","given":"Victoria"},{"family":"Denuncio","given":"Pablo"},{"family":"Vassallo","given":"Martina"},{"family":"Beron","given":"Maria Paula"},{"family":"Álvarez","given":"Karina C."},{"family":"Rodriguez-Heredia","given":"Sergio"}],"issued":{"date-parts":[["2021"]]}}},{"id":764,"uris":["http://zotero.org/users/13265043/items/XJWPN4SD"],"itemData":{"id":764,"type":"article-journal","container-title":"Environmental Science and Pollution Research","note":"publisher: Springer","page":"19046–19063","source":"Google Scholar","title":"Ingestion of anthropogenic materials by yellow-legged gulls (Larus michahellis) in natural, urban, and landfill sites along Portugal in relation to diet composition","volume":"28","author":[{"family":"Lopes","given":"Catarina S."},{"family":"Paiva","given":"Vitor H."},{"family":"Vaz","given":"Patrícia T."},{"family":"Pais de Faria","given":"Joana"},{"family":"Calado","given":"Joana G."},{"family":"Pereira","given":"Jorge M."},{"family":"Ramos","given":"Jaime A."}],"issued":{"date-parts":[["2021"]]}}},{"id":859,"uris":["http://zotero.org/users/13265043/items/RL9IP6SV"],"itemData":{"id":859,"type":"article-journal","container-title":"Journal of Coastal Conservation","note":"publisher: Springer","page":"1085–1092","source":"Google Scholar","title":"A case study on the influence of beach kiosks on marine litter accumulating in Camboinhas beach, Southeast Brazil","volume":"22","author":[{"family":"Perez","given":"L."},{"family":"Soares-Gomes","given":"A."},{"family":"Bernardes","given":"M. C."}],"issued":{"date-parts":[["2018"]]}}},{"id":857,"uris":["http://zotero.org/users/13265043/items/IACD9HJX"],"itemData":{"id":857,"type":"article-journal","container-title":"Marine pollution bulletin","note":"publisher: Elsevier","page":"134–144","source":"Google Scholar","title":"Marine debris in Indonesia: A review of research and status","title-short":"Marine debris in Indonesia","volume":"146","author":[{"family":"Purba","given":"Noir P."},{"family":"Handyman","given":"Dannisa IW"},{"family":"Pribadi","given":"Tri D."},{"family":"Syakti","given":"Agung D."},{"family":"Pranowo","given":"Widodo S."},{"family":"Harvey","given":"Andrew"},{"family":"Ihsan","given":"Yudi N."}],"issued":{"date-parts":[["2019"]]}}},{"id":762,"uris":["http://zotero.org/users/13265043/items/ASTQCKJC"],"itemData":{"id":762,"type":"article-journal","container-title":"Science of the Total Environment","note":"publisher: Elsevier","page":"139633","source":"Google Scholar","title":"Density and composition of surface and buried plastic debris in beaches of Senegal","volume":"737","author":[{"family":"Tavares","given":"Davi Castro"},{"family":"Moura","given":"Jailson Fulgêncio"},{"family":"Ceesay","given":"Adam"},{"family":"Merico","given":"Agostino"}],"issued":{"date-parts":[["2020"]]}}},{"id":856,"uris":["http://zotero.org/users/13265043/items/4YCS3DGG"],"itemData":{"id":856,"type":"article-journal","container-title":"Marine pollution bulletin","issue":"1","note":"publisher: Elsevier","page":"179–185","source":"Google Scholar","title":"Quantity and types of microplastics in the organic tissues of the eastern oyster Crassostrea virginica and Atlantic mud crab Panopeus herbstii from a Florida estuary","volume":"129","author":[{"family":"Waite","given":"Heidi R."},{"family":"Donnelly","given":"Melinda J."},{"family":"Walters","given":"Linda J."}],"issued":{"date-parts":[["2018"]]}}}],"schema":"https://github.com/citation-style-language/schema/raw/master/csl-citation.json"} </w:instrText>
      </w:r>
      <w:r w:rsidR="00A4561A">
        <w:rPr>
          <w:color w:val="1F1F1F"/>
          <w:shd w:val="clear" w:color="auto" w:fill="FFFFFF"/>
        </w:rPr>
        <w:fldChar w:fldCharType="separate"/>
      </w:r>
      <w:r w:rsidR="000D2E9E" w:rsidRPr="000D2E9E">
        <w:rPr>
          <w:rFonts w:cs="Times New Roman"/>
        </w:rPr>
        <w:t xml:space="preserve">(Perez, Soares-Gomes and Bernardes, 2018; Waite, Donnelly and Walters, 2018; Purba </w:t>
      </w:r>
      <w:r w:rsidR="000D2E9E" w:rsidRPr="000D2E9E">
        <w:rPr>
          <w:rFonts w:cs="Times New Roman"/>
          <w:i/>
          <w:iCs/>
        </w:rPr>
        <w:t>et al.</w:t>
      </w:r>
      <w:r w:rsidR="000D2E9E" w:rsidRPr="000D2E9E">
        <w:rPr>
          <w:rFonts w:cs="Times New Roman"/>
        </w:rPr>
        <w:t xml:space="preserve">, 2019; Tavares </w:t>
      </w:r>
      <w:r w:rsidR="000D2E9E" w:rsidRPr="000D2E9E">
        <w:rPr>
          <w:rFonts w:cs="Times New Roman"/>
          <w:i/>
          <w:iCs/>
        </w:rPr>
        <w:t>et al.</w:t>
      </w:r>
      <w:r w:rsidR="000D2E9E" w:rsidRPr="000D2E9E">
        <w:rPr>
          <w:rFonts w:cs="Times New Roman"/>
        </w:rPr>
        <w:t xml:space="preserve">, 2020; González Carman </w:t>
      </w:r>
      <w:r w:rsidR="000D2E9E" w:rsidRPr="000D2E9E">
        <w:rPr>
          <w:rFonts w:cs="Times New Roman"/>
          <w:i/>
          <w:iCs/>
        </w:rPr>
        <w:t>et al.</w:t>
      </w:r>
      <w:r w:rsidR="000D2E9E" w:rsidRPr="000D2E9E">
        <w:rPr>
          <w:rFonts w:cs="Times New Roman"/>
        </w:rPr>
        <w:t xml:space="preserve">, 2021; Lopes </w:t>
      </w:r>
      <w:r w:rsidR="000D2E9E" w:rsidRPr="000D2E9E">
        <w:rPr>
          <w:rFonts w:cs="Times New Roman"/>
          <w:i/>
          <w:iCs/>
        </w:rPr>
        <w:t>et al.</w:t>
      </w:r>
      <w:r w:rsidR="000D2E9E" w:rsidRPr="000D2E9E">
        <w:rPr>
          <w:rFonts w:cs="Times New Roman"/>
        </w:rPr>
        <w:t>, 2021)</w:t>
      </w:r>
      <w:r w:rsidR="00A4561A">
        <w:rPr>
          <w:color w:val="1F1F1F"/>
          <w:shd w:val="clear" w:color="auto" w:fill="FFFFFF"/>
        </w:rPr>
        <w:fldChar w:fldCharType="end"/>
      </w:r>
      <w:r w:rsidR="00A4561A">
        <w:rPr>
          <w:color w:val="1F1F1F"/>
          <w:shd w:val="clear" w:color="auto" w:fill="FFFFFF"/>
        </w:rPr>
        <w:t>.</w:t>
      </w:r>
      <w:r w:rsidRPr="003E0DE8">
        <w:rPr>
          <w:color w:val="1F1F1F"/>
          <w:shd w:val="clear" w:color="auto" w:fill="FFFFFF"/>
        </w:rPr>
        <w:t xml:space="preserve"> </w:t>
      </w:r>
    </w:p>
    <w:p w14:paraId="5E91CF84" w14:textId="1E761A85" w:rsidR="003E0DE8" w:rsidRPr="003E0DE8" w:rsidRDefault="003E0DE8" w:rsidP="003A46D5">
      <w:pPr>
        <w:rPr>
          <w:sz w:val="24"/>
          <w:szCs w:val="24"/>
        </w:rPr>
      </w:pPr>
      <w:r w:rsidRPr="003E0DE8">
        <w:rPr>
          <w:color w:val="1F1F1F"/>
          <w:shd w:val="clear" w:color="auto" w:fill="FFFFFF"/>
        </w:rPr>
        <w:t>Economic sources comprised the plurality of the microplastic category (n=14</w:t>
      </w:r>
      <w:proofErr w:type="gramStart"/>
      <w:r w:rsidRPr="003E0DE8">
        <w:rPr>
          <w:color w:val="1F1F1F"/>
          <w:shd w:val="clear" w:color="auto" w:fill="FFFFFF"/>
        </w:rPr>
        <w:t>), and</w:t>
      </w:r>
      <w:proofErr w:type="gramEnd"/>
      <w:r w:rsidRPr="003E0DE8">
        <w:rPr>
          <w:color w:val="1F1F1F"/>
          <w:shd w:val="clear" w:color="auto" w:fill="FFFFFF"/>
        </w:rPr>
        <w:t xml:space="preserve"> were also present in </w:t>
      </w:r>
      <w:r w:rsidR="00BE7E4F">
        <w:rPr>
          <w:color w:val="1F1F1F"/>
          <w:shd w:val="clear" w:color="auto" w:fill="FFFFFF"/>
        </w:rPr>
        <w:t xml:space="preserve">the </w:t>
      </w:r>
      <w:r w:rsidRPr="003E0DE8">
        <w:rPr>
          <w:color w:val="1F1F1F"/>
          <w:shd w:val="clear" w:color="auto" w:fill="FFFFFF"/>
        </w:rPr>
        <w:t xml:space="preserve">general waste </w:t>
      </w:r>
      <w:r w:rsidR="00991A9B">
        <w:rPr>
          <w:color w:val="1F1F1F"/>
          <w:shd w:val="clear" w:color="auto" w:fill="FFFFFF"/>
        </w:rPr>
        <w:t>category</w:t>
      </w:r>
      <w:r w:rsidR="00BE7E4F">
        <w:rPr>
          <w:color w:val="1F1F1F"/>
          <w:shd w:val="clear" w:color="auto" w:fill="FFFFFF"/>
        </w:rPr>
        <w:t xml:space="preserve"> </w:t>
      </w:r>
      <w:r w:rsidRPr="003E0DE8">
        <w:rPr>
          <w:color w:val="1F1F1F"/>
          <w:shd w:val="clear" w:color="auto" w:fill="FFFFFF"/>
        </w:rPr>
        <w:t>(n=8). This source classification is industry-based, which include cosmetics</w:t>
      </w:r>
      <w:r w:rsidR="00B77691">
        <w:rPr>
          <w:color w:val="1F1F1F"/>
          <w:shd w:val="clear" w:color="auto" w:fill="FFFFFF"/>
        </w:rPr>
        <w:t xml:space="preserve"> </w:t>
      </w:r>
      <w:r w:rsidR="00B77691">
        <w:rPr>
          <w:color w:val="1F1F1F"/>
          <w:shd w:val="clear" w:color="auto" w:fill="FFFFFF"/>
        </w:rPr>
        <w:fldChar w:fldCharType="begin"/>
      </w:r>
      <w:r w:rsidR="000D2E9E">
        <w:rPr>
          <w:color w:val="1F1F1F"/>
          <w:shd w:val="clear" w:color="auto" w:fill="FFFFFF"/>
        </w:rPr>
        <w:instrText xml:space="preserve"> ADDIN ZOTERO_ITEM CSL_CITATION {"citationID":"ZJY51DfD","properties":{"formattedCitation":"(Choudhury {\\i{}et al.}, 2022)","plainCitation":"(Choudhury et al., 2022)","noteIndex":0},"citationItems":[{"id":792,"uris":["http://zotero.org/users/13265043/items/86HRZGDF"],"itemData":{"id":792,"type":"chapter","container-title":"Coastal Ecosystems","event-place":"Cham","ISBN":"978-3-030-84254-3","language":"en","note":"collection-title: Coastal Research Library\nDOI: 10.1007/978-3-030-84255-0_6","page":"117-137","publisher":"Springer International Publishing","publisher-place":"Cham","source":"DOI.org (Crossref)","title":"Growing Menace of Microplastics in and Around the Coastal Ecosystem","URL":"https://link.springer.com/10.1007/978-3-030-84255-0_6","volume":"38","editor":[{"family":"Madhav","given":"Sughosh"},{"family":"Nazneen","given":"Sadaf"},{"family":"Singh","given":"Pardeep"}],"author":[{"family":"Choudhury","given":"Moharana"},{"family":"Sharma","given":"Anu"},{"family":"Pervez","given":"Asma"},{"family":"Upadhyay","given":"Prachi"},{"family":"Dutta","given":"Joystu"}],"accessed":{"date-parts":[["2024",7,17]]},"issued":{"date-parts":[["2022"]]}}}],"schema":"https://github.com/citation-style-language/schema/raw/master/csl-citation.json"} </w:instrText>
      </w:r>
      <w:r w:rsidR="00B77691">
        <w:rPr>
          <w:color w:val="1F1F1F"/>
          <w:shd w:val="clear" w:color="auto" w:fill="FFFFFF"/>
        </w:rPr>
        <w:fldChar w:fldCharType="separate"/>
      </w:r>
      <w:r w:rsidR="000D2E9E" w:rsidRPr="000D2E9E">
        <w:rPr>
          <w:rFonts w:cs="Times New Roman"/>
        </w:rPr>
        <w:t xml:space="preserve">(Choudhury </w:t>
      </w:r>
      <w:r w:rsidR="000D2E9E" w:rsidRPr="000D2E9E">
        <w:rPr>
          <w:rFonts w:cs="Times New Roman"/>
          <w:i/>
          <w:iCs/>
        </w:rPr>
        <w:t>et al.</w:t>
      </w:r>
      <w:r w:rsidR="000D2E9E" w:rsidRPr="000D2E9E">
        <w:rPr>
          <w:rFonts w:cs="Times New Roman"/>
        </w:rPr>
        <w:t>, 2022)</w:t>
      </w:r>
      <w:r w:rsidR="00B77691">
        <w:rPr>
          <w:color w:val="1F1F1F"/>
          <w:shd w:val="clear" w:color="auto" w:fill="FFFFFF"/>
        </w:rPr>
        <w:fldChar w:fldCharType="end"/>
      </w:r>
      <w:r w:rsidRPr="003E0DE8">
        <w:rPr>
          <w:color w:val="1F1F1F"/>
          <w:shd w:val="clear" w:color="auto" w:fill="FFFFFF"/>
        </w:rPr>
        <w:t>, sachets</w:t>
      </w:r>
      <w:r w:rsidR="002F7344">
        <w:rPr>
          <w:color w:val="1F1F1F"/>
          <w:shd w:val="clear" w:color="auto" w:fill="FFFFFF"/>
        </w:rPr>
        <w:t xml:space="preserve"> </w:t>
      </w:r>
      <w:r w:rsidR="002F7344">
        <w:rPr>
          <w:color w:val="1F1F1F"/>
          <w:shd w:val="clear" w:color="auto" w:fill="FFFFFF"/>
        </w:rPr>
        <w:fldChar w:fldCharType="begin"/>
      </w:r>
      <w:r w:rsidR="000D2E9E">
        <w:rPr>
          <w:color w:val="1F1F1F"/>
          <w:shd w:val="clear" w:color="auto" w:fill="FFFFFF"/>
        </w:rPr>
        <w:instrText xml:space="preserve"> ADDIN ZOTERO_ITEM CSL_CITATION {"citationID":"HKhgNffx","properties":{"formattedCitation":"(Dasgupta, Sarraf and Wheeler, 2022)","plainCitation":"(Dasgupta, Sarraf and Wheeler, 2022)","noteIndex":0},"citationItems":[{"id":861,"uris":["http://zotero.org/users/13265043/items/AHZMM2ZM"],"itemData":{"id":861,"type":"article-journal","container-title":"Science of the Total Environment","note":"publisher: Elsevier","page":"156319","source":"Google Scholar","title":"Plastic waste cleanup priorities to reduce marine pollution: a spatiotemporal analysis for Accra and Lagos with satellite data","title-short":"Plastic waste cleanup priorities to reduce marine pollution","volume":"839","author":[{"family":"Dasgupta","given":"Susmita"},{"family":"Sarraf","given":"Maria"},{"family":"Wheeler","given":"David"}],"issued":{"date-parts":[["2022"]]}}}],"schema":"https://github.com/citation-style-language/schema/raw/master/csl-citation.json"} </w:instrText>
      </w:r>
      <w:r w:rsidR="002F7344">
        <w:rPr>
          <w:color w:val="1F1F1F"/>
          <w:shd w:val="clear" w:color="auto" w:fill="FFFFFF"/>
        </w:rPr>
        <w:fldChar w:fldCharType="separate"/>
      </w:r>
      <w:r w:rsidR="000D2E9E" w:rsidRPr="000D2E9E">
        <w:rPr>
          <w:rFonts w:cs="Times New Roman"/>
        </w:rPr>
        <w:t>(Dasgupta, Sarraf and Wheeler, 2022)</w:t>
      </w:r>
      <w:r w:rsidR="002F7344">
        <w:rPr>
          <w:color w:val="1F1F1F"/>
          <w:shd w:val="clear" w:color="auto" w:fill="FFFFFF"/>
        </w:rPr>
        <w:fldChar w:fldCharType="end"/>
      </w:r>
      <w:r w:rsidRPr="003E0DE8">
        <w:rPr>
          <w:color w:val="1F1F1F"/>
          <w:shd w:val="clear" w:color="auto" w:fill="FFFFFF"/>
        </w:rPr>
        <w:t>, packaging</w:t>
      </w:r>
      <w:r w:rsidR="002B6DF0">
        <w:rPr>
          <w:color w:val="1F1F1F"/>
          <w:shd w:val="clear" w:color="auto" w:fill="FFFFFF"/>
        </w:rPr>
        <w:t xml:space="preserve"> </w:t>
      </w:r>
      <w:r w:rsidR="002B6DF0">
        <w:rPr>
          <w:color w:val="1F1F1F"/>
          <w:shd w:val="clear" w:color="auto" w:fill="FFFFFF"/>
        </w:rPr>
        <w:fldChar w:fldCharType="begin"/>
      </w:r>
      <w:r w:rsidR="000D2E9E">
        <w:rPr>
          <w:color w:val="1F1F1F"/>
          <w:shd w:val="clear" w:color="auto" w:fill="FFFFFF"/>
        </w:rPr>
        <w:instrText xml:space="preserve"> ADDIN ZOTERO_ITEM CSL_CITATION {"citationID":"MGtYmfym","properties":{"formattedCitation":"(Velez {\\i{}et al.}, 2019; Shaikh and Shaikh, 2021)","plainCitation":"(Velez et al., 2019; Shaikh and Shaikh, 2021)","noteIndex":0},"citationItems":[{"id":838,"uris":["http://zotero.org/users/13265043/items/M3NKC24I"],"itemData":{"id":838,"type":"article-journal","container-title":"Science of The Total Environment","note":"publisher: Elsevier","page":"146421","source":"Google Scholar","title":"A comprehensive review on assessment of plastic debris in aquatic environment and its prevalence in fishes and other aquatic animals in India","volume":"779","author":[{"family":"Shaikh","given":"Ishrat Vasi"},{"family":"Shaikh","given":"Vasi Ahmed Ebrahim"}],"issued":{"date-parts":[["2021"]]}}},{"id":842,"uris":["http://zotero.org/users/13265043/items/N3D63J4Y"],"itemData":{"id":842,"type":"article-journal","container-title":"Marine Pollution Bulletin","note":"publisher: Elsevier","page":"110649","source":"Google Scholar","title":"A baseline assessment of beach macrolitter and microplastics along northeastern Atlantic shores","volume":"149","author":[{"family":"Velez","given":"Nadja"},{"family":"Zardi","given":"Gerardo I."},{"family":"Savio","given":"Roberto Lo"},{"family":"McQuaid","given":"Christopher D."},{"family":"Valbusa","given":"Ugo"},{"family":"Sabour","given":"Brahim"},{"family":"Nicastro","given":"Katy R."}],"issued":{"date-parts":[["2019"]]}}}],"schema":"https://github.com/citation-style-language/schema/raw/master/csl-citation.json"} </w:instrText>
      </w:r>
      <w:r w:rsidR="002B6DF0">
        <w:rPr>
          <w:color w:val="1F1F1F"/>
          <w:shd w:val="clear" w:color="auto" w:fill="FFFFFF"/>
        </w:rPr>
        <w:fldChar w:fldCharType="separate"/>
      </w:r>
      <w:r w:rsidR="000D2E9E" w:rsidRPr="000D2E9E">
        <w:rPr>
          <w:rFonts w:cs="Times New Roman"/>
        </w:rPr>
        <w:t xml:space="preserve">(Velez </w:t>
      </w:r>
      <w:r w:rsidR="000D2E9E" w:rsidRPr="000D2E9E">
        <w:rPr>
          <w:rFonts w:cs="Times New Roman"/>
          <w:i/>
          <w:iCs/>
        </w:rPr>
        <w:t>et al.</w:t>
      </w:r>
      <w:r w:rsidR="000D2E9E" w:rsidRPr="000D2E9E">
        <w:rPr>
          <w:rFonts w:cs="Times New Roman"/>
        </w:rPr>
        <w:t>, 2019; Shaikh and Shaikh, 2021)</w:t>
      </w:r>
      <w:r w:rsidR="002B6DF0">
        <w:rPr>
          <w:color w:val="1F1F1F"/>
          <w:shd w:val="clear" w:color="auto" w:fill="FFFFFF"/>
        </w:rPr>
        <w:fldChar w:fldCharType="end"/>
      </w:r>
      <w:r w:rsidRPr="003E0DE8">
        <w:rPr>
          <w:color w:val="1F1F1F"/>
          <w:shd w:val="clear" w:color="auto" w:fill="FFFFFF"/>
        </w:rPr>
        <w:t>, microplastic manufacturing</w:t>
      </w:r>
      <w:r w:rsidR="00300E5F">
        <w:rPr>
          <w:color w:val="1F1F1F"/>
          <w:shd w:val="clear" w:color="auto" w:fill="FFFFFF"/>
        </w:rPr>
        <w:t xml:space="preserve"> </w:t>
      </w:r>
      <w:r w:rsidR="00300E5F">
        <w:rPr>
          <w:color w:val="1F1F1F"/>
          <w:shd w:val="clear" w:color="auto" w:fill="FFFFFF"/>
        </w:rPr>
        <w:fldChar w:fldCharType="begin"/>
      </w:r>
      <w:r w:rsidR="000D2E9E">
        <w:rPr>
          <w:color w:val="1F1F1F"/>
          <w:shd w:val="clear" w:color="auto" w:fill="FFFFFF"/>
        </w:rPr>
        <w:instrText xml:space="preserve"> ADDIN ZOTERO_ITEM CSL_CITATION {"citationID":"BgQtQeAq","properties":{"formattedCitation":"(Herrera {\\i{}et al.}, 2018; Provencher {\\i{}et al.}, 2018; Velez {\\i{}et al.}, 2019; Benson and Fred-Ahmadu, 2020; Sanchez-Vidal {\\i{}et al.}, 2021; Yin {\\i{}et al.}, 2022)","plainCitation":"(Herrera et al., 2018; Provencher et al., 2018; Velez et al., 2019; Benson and Fred-Ahmadu, 2020; Sanchez-Vidal et al., 2021; Yin et al., 2022)","noteIndex":0},"citationItems":[{"id":839,"uris":["http://zotero.org/users/13265043/items/N3YAWDLN"],"itemData":{"id":839,"type":"article-journal","container-title":"Science of The Total Environment","note":"publisher: Elsevier","page":"139013","source":"Google Scholar","title":"Occurrence and distribution of microplastics-sorbed phthalic acid esters (PAEs) in coastal psammitic sediments of tropical Atlantic Ocean, Gulf of Guinea","volume":"730","author":[{"family":"Benson","given":"Nsikak U."},{"family":"Fred-Ahmadu","given":"Omowunmi H."}],"issued":{"date-parts":[["2020"]]}}},{"id":866,"uris":["http://zotero.org/users/13265043/items/KG4M3RJL"],"itemData":{"id":866,"type":"article-journal","container-title":"Marine pollution bulletin","issue":"2","note":"publisher: Elsevier","page":"494–502","source":"Google Scholar","title":"Microplastic and tar pollution on three Canary Islands beaches: an annual study","title-short":"Microplastic and tar pollution on three Canary Islands beaches","volume":"129","author":[{"family":"Herrera","given":"A."},{"family":"Asensio","given":"Martínez"},{"family":"Martínez","given":"I."},{"family":"Santana","given":"A."},{"family":"Packard","given":"T."},{"family":"Gómez","given":"M."}],"issued":{"date-parts":[["2018"]]}}},{"id":786,"uris":["http://zotero.org/users/13265043/items/P62FR32E"],"itemData":{"id":786,"type":"article-journal","container-title":"Science of the Total Environment","note":"publisher: Elsevier","page":"1477–1484","source":"Google Scholar","title":"Garbage in guano? Microplastic debris found in faecal precursors of seabirds known to ingest plastics","title-short":"Garbage in guano?","volume":"644","author":[{"family":"Provencher","given":"Jennifer F."},{"family":"Vermaire","given":"Jesse C."},{"family":"Avery-Gomm","given":"Stephanie"},{"family":"Braune","given":"Birgit M."},{"family":"Mallory","given":"Mark L."}],"issued":{"date-parts":[["2018"]]}}},{"id":774,"uris":["http://zotero.org/users/13265043/items/9LUXUF2T"],"itemData":{"id":774,"type":"article-journal","container-title":"Scientific reports","issue":"1","note":"publisher: Nature Publishing Group UK London","page":"254","source":"Google Scholar","title":"Seagrasses provide a novel ecosystem service by trapping marine plastics","volume":"11","author":[{"family":"Sanchez-Vidal","given":"Anna"},{"family":"Canals","given":"Miquel"},{"family":"De Haan","given":"William P."},{"family":"Romero","given":"Javier"},{"family":"Veny","given":"Marta"}],"issued":{"date-parts":[["2021"]]}}},{"id":842,"uris":["http://zotero.org/users/13265043/items/N3D63J4Y"],"itemData":{"id":842,"type":"article-journal","container-title":"Marine Pollution Bulletin","note":"publisher: Elsevier","page":"110649","source":"Google Scholar","title":"A baseline assessment of beach macrolitter and microplastics along northeastern Atlantic shores","volume":"149","author":[{"family":"Velez","given":"Nadja"},{"family":"Zardi","given":"Gerardo I."},{"family":"Savio","given":"Roberto Lo"},{"family":"McQuaid","given":"Christopher D."},{"family":"Valbusa","given":"Ugo"},{"family":"Sabour","given":"Brahim"},{"family":"Nicastro","given":"Katy R."}],"issued":{"date-parts":[["2019"]]}}},{"id":782,"uris":["http://zotero.org/users/13265043/items/6SWBQE7R"],"itemData":{"id":782,"type":"article-journal","container-title":"Science of the Total Environment","note":"publisher: Elsevier","page":"157374","source":"Google Scholar","title":"Tide-driven microplastics transport in an elongated semi-closed bay: A case study in Xiangshan Bay, China","title-short":"Tide-driven microplastics transport in an elongated semi-closed bay","volume":"846","author":[{"family":"Yin","given":"Mingchao"},{"family":"Cao","given":"Haijin"},{"family":"Zhao","given":"Wenlu"},{"family":"Wang","given":"Teng"},{"family":"Huang","given":"Wei"},{"family":"Cai","given":"Minggang"}],"issued":{"date-parts":[["2022"]]}}}],"schema":"https://github.com/citation-style-language/schema/raw/master/csl-citation.json"} </w:instrText>
      </w:r>
      <w:r w:rsidR="00300E5F">
        <w:rPr>
          <w:color w:val="1F1F1F"/>
          <w:shd w:val="clear" w:color="auto" w:fill="FFFFFF"/>
        </w:rPr>
        <w:fldChar w:fldCharType="separate"/>
      </w:r>
      <w:r w:rsidR="000D2E9E" w:rsidRPr="000D2E9E">
        <w:rPr>
          <w:rFonts w:cs="Times New Roman"/>
        </w:rPr>
        <w:t xml:space="preserve">(Herrera </w:t>
      </w:r>
      <w:r w:rsidR="000D2E9E" w:rsidRPr="000D2E9E">
        <w:rPr>
          <w:rFonts w:cs="Times New Roman"/>
          <w:i/>
          <w:iCs/>
        </w:rPr>
        <w:t>et al.</w:t>
      </w:r>
      <w:r w:rsidR="000D2E9E" w:rsidRPr="000D2E9E">
        <w:rPr>
          <w:rFonts w:cs="Times New Roman"/>
        </w:rPr>
        <w:t xml:space="preserve">, 2018; Provencher </w:t>
      </w:r>
      <w:r w:rsidR="000D2E9E" w:rsidRPr="000D2E9E">
        <w:rPr>
          <w:rFonts w:cs="Times New Roman"/>
          <w:i/>
          <w:iCs/>
        </w:rPr>
        <w:t>et al.</w:t>
      </w:r>
      <w:r w:rsidR="000D2E9E" w:rsidRPr="000D2E9E">
        <w:rPr>
          <w:rFonts w:cs="Times New Roman"/>
        </w:rPr>
        <w:t xml:space="preserve">, 2018; Velez </w:t>
      </w:r>
      <w:r w:rsidR="000D2E9E" w:rsidRPr="000D2E9E">
        <w:rPr>
          <w:rFonts w:cs="Times New Roman"/>
          <w:i/>
          <w:iCs/>
        </w:rPr>
        <w:t>et al.</w:t>
      </w:r>
      <w:r w:rsidR="000D2E9E" w:rsidRPr="000D2E9E">
        <w:rPr>
          <w:rFonts w:cs="Times New Roman"/>
        </w:rPr>
        <w:t xml:space="preserve">, 2019; Benson and Fred-Ahmadu, 2020; Sanchez-Vidal </w:t>
      </w:r>
      <w:r w:rsidR="000D2E9E" w:rsidRPr="000D2E9E">
        <w:rPr>
          <w:rFonts w:cs="Times New Roman"/>
          <w:i/>
          <w:iCs/>
        </w:rPr>
        <w:t>et al.</w:t>
      </w:r>
      <w:r w:rsidR="000D2E9E" w:rsidRPr="000D2E9E">
        <w:rPr>
          <w:rFonts w:cs="Times New Roman"/>
        </w:rPr>
        <w:t xml:space="preserve">, 2021; Yin </w:t>
      </w:r>
      <w:r w:rsidR="000D2E9E" w:rsidRPr="000D2E9E">
        <w:rPr>
          <w:rFonts w:cs="Times New Roman"/>
          <w:i/>
          <w:iCs/>
        </w:rPr>
        <w:t>et al.</w:t>
      </w:r>
      <w:r w:rsidR="000D2E9E" w:rsidRPr="000D2E9E">
        <w:rPr>
          <w:rFonts w:cs="Times New Roman"/>
        </w:rPr>
        <w:t>, 2022)</w:t>
      </w:r>
      <w:r w:rsidR="00300E5F">
        <w:rPr>
          <w:color w:val="1F1F1F"/>
          <w:shd w:val="clear" w:color="auto" w:fill="FFFFFF"/>
        </w:rPr>
        <w:fldChar w:fldCharType="end"/>
      </w:r>
      <w:r w:rsidRPr="003E0DE8">
        <w:rPr>
          <w:color w:val="1F1F1F"/>
          <w:shd w:val="clear" w:color="auto" w:fill="FFFFFF"/>
        </w:rPr>
        <w:t xml:space="preserve">, plastic factories </w:t>
      </w:r>
      <w:r w:rsidR="00903962">
        <w:rPr>
          <w:color w:val="1F1F1F"/>
          <w:shd w:val="clear" w:color="auto" w:fill="FFFFFF"/>
        </w:rPr>
        <w:fldChar w:fldCharType="begin"/>
      </w:r>
      <w:r w:rsidR="000D2E9E">
        <w:rPr>
          <w:color w:val="1F1F1F"/>
          <w:shd w:val="clear" w:color="auto" w:fill="FFFFFF"/>
        </w:rPr>
        <w:instrText xml:space="preserve"> ADDIN ZOTERO_ITEM CSL_CITATION {"citationID":"G8dJlcGJ","properties":{"formattedCitation":"(Ferreira {\\i{}et al.}, 2021)","plainCitation":"(Ferreira et al., 2021)","noteIndex":0},"citationItems":[{"id":870,"uris":["http://zotero.org/users/13265043/items/KUYL4FES"],"itemData":{"id":870,"type":"article-journal","container-title":"Marine Environmental Research","note":"publisher: Elsevier","page":"105219","source":"Google Scholar","title":"The dynamics of plastic pellets on sandy beaches: A new methodological approach","title-short":"The dynamics of plastic pellets on sandy beaches","volume":"163","author":[{"family":"Ferreira","given":"Anderson Targino da Silva"},{"family":"Siegle","given":"Eduardo"},{"family":"Ribeiro","given":"Maria Carolina Hernandez"},{"family":"Santos","given":"Marcelo Soares Teles"},{"family":"Grohmann","given":"Carlos Henrique"}],"issued":{"date-parts":[["2021"]]}}}],"schema":"https://github.com/citation-style-language/schema/raw/master/csl-citation.json"} </w:instrText>
      </w:r>
      <w:r w:rsidR="00903962">
        <w:rPr>
          <w:color w:val="1F1F1F"/>
          <w:shd w:val="clear" w:color="auto" w:fill="FFFFFF"/>
        </w:rPr>
        <w:fldChar w:fldCharType="separate"/>
      </w:r>
      <w:r w:rsidR="000D2E9E" w:rsidRPr="000D2E9E">
        <w:rPr>
          <w:rFonts w:cs="Times New Roman"/>
        </w:rPr>
        <w:t xml:space="preserve">(Ferreira </w:t>
      </w:r>
      <w:r w:rsidR="000D2E9E" w:rsidRPr="000D2E9E">
        <w:rPr>
          <w:rFonts w:cs="Times New Roman"/>
          <w:i/>
          <w:iCs/>
        </w:rPr>
        <w:t>et al.</w:t>
      </w:r>
      <w:r w:rsidR="000D2E9E" w:rsidRPr="000D2E9E">
        <w:rPr>
          <w:rFonts w:cs="Times New Roman"/>
        </w:rPr>
        <w:t>, 2021)</w:t>
      </w:r>
      <w:r w:rsidR="00903962">
        <w:rPr>
          <w:color w:val="1F1F1F"/>
          <w:shd w:val="clear" w:color="auto" w:fill="FFFFFF"/>
        </w:rPr>
        <w:fldChar w:fldCharType="end"/>
      </w:r>
      <w:r w:rsidRPr="003E0DE8">
        <w:rPr>
          <w:color w:val="1F1F1F"/>
          <w:shd w:val="clear" w:color="auto" w:fill="FFFFFF"/>
        </w:rPr>
        <w:t>, and overall increases in production/industrial release</w:t>
      </w:r>
      <w:r w:rsidR="00300E5F">
        <w:rPr>
          <w:color w:val="1F1F1F"/>
          <w:shd w:val="clear" w:color="auto" w:fill="FFFFFF"/>
        </w:rPr>
        <w:t xml:space="preserve"> </w:t>
      </w:r>
      <w:r w:rsidR="00300E5F">
        <w:rPr>
          <w:color w:val="1F1F1F"/>
          <w:shd w:val="clear" w:color="auto" w:fill="FFFFFF"/>
        </w:rPr>
        <w:fldChar w:fldCharType="begin"/>
      </w:r>
      <w:r w:rsidR="000D2E9E">
        <w:rPr>
          <w:color w:val="1F1F1F"/>
          <w:shd w:val="clear" w:color="auto" w:fill="FFFFFF"/>
        </w:rPr>
        <w:instrText xml:space="preserve"> ADDIN ZOTERO_ITEM CSL_CITATION {"citationID":"f55hWcBz","properties":{"formattedCitation":"(Guzzetti {\\i{}et al.}, 2018; Herrera {\\i{}et al.}, 2018; Purba {\\i{}et al.}, 2019; Yin {\\i{}et al.}, 2020; Dasgupta, Sarraf and Wheeler, 2022; Rodrigues {\\i{}et al.}, 2022)","plainCitation":"(Guzzetti et al., 2018; Herrera et al., 2018; Purba et al., 2019; Yin et al., 2020; Dasgupta, Sarraf and Wheeler, 2022; Rodrigues et al., 2022)","noteIndex":0},"citationItems":[{"id":861,"uris":["http://zotero.org/users/13265043/items/AHZMM2ZM"],"itemData":{"id":861,"type":"article-journal","container-title":"Science of the Total Environment","note":"publisher: Elsevier","page":"156319","source":"Google Scholar","title":"Plastic waste cleanup priorities to reduce marine pollution: a spatiotemporal analysis for Accra and Lagos with satellite data","title-short":"Plastic waste cleanup priorities to reduce marine pollution","volume":"839","author":[{"family":"Dasgupta","given":"Susmita"},{"family":"Sarraf","given":"Maria"},{"family":"Wheeler","given":"David"}],"issued":{"date-parts":[["2022"]]}}},{"id":875,"uris":["http://zotero.org/users/13265043/items/LLGJWPY9"],"itemData":{"id":875,"type":"article-journal","container-title":"Environmental toxicology and pharmacology","note":"publisher: Elsevier","page":"164–171","source":"Google Scholar","title":"Microplastic in marine organism: Environmental and toxicological effects","title-short":"Microplastic in marine organism","volume":"64","author":[{"family":"Guzzetti","given":"Eleonora"},{"family":"Sureda","given":"Antoni"},{"family":"Tejada","given":"Silvia"},{"family":"Faggio","given":"Caterina"}],"issued":{"date-parts":[["2018"]]}}},{"id":866,"uris":["http://zotero.org/users/13265043/items/KG4M3RJL"],"itemData":{"id":866,"type":"article-journal","container-title":"Marine pollution bulletin","issue":"2","note":"publisher: Elsevier","page":"494–502","source":"Google Scholar","title":"Microplastic and tar pollution on three Canary Islands beaches: an annual study","title-short":"Microplastic and tar pollution on three Canary Islands beaches","volume":"129","author":[{"family":"Herrera","given":"A."},{"family":"Asensio","given":"Martínez"},{"family":"Martínez","given":"I."},{"family":"Santana","given":"A."},{"family":"Packard","given":"T."},{"family":"Gómez","given":"M."}],"issued":{"date-parts":[["2018"]]}}},{"id":857,"uris":["http://zotero.org/users/13265043/items/IACD9HJX"],"itemData":{"id":857,"type":"article-journal","container-title":"Marine pollution bulletin","note":"publisher: Elsevier","page":"134–144","source":"Google Scholar","title":"Marine debris in Indonesia: A review of research and status","title-short":"Marine debris in Indonesia","volume":"146","author":[{"family":"Purba","given":"Noir P."},{"family":"Handyman","given":"Dannisa IW"},{"family":"Pribadi","given":"Tri D."},{"family":"Syakti","given":"Agung D."},{"family":"Pranowo","given":"Widodo S."},{"family":"Harvey","given":"Andrew"},{"family":"Ihsan","given":"Yudi N."}],"issued":{"date-parts":[["2019"]]}}},{"id":873,"uris":["http://zotero.org/users/13265043/items/3CGQIQJW"],"itemData":{"id":873,"type":"article-journal","container-title":"Toxics","issue":"2","note":"publisher: MDPI","page":"43","source":"Google Scholar","title":"Co-exposure with an invasive seaweed exudate increases toxicity of polyamide microplastics in the marine mussel Mytilus galloprovincialis","volume":"10","author":[{"family":"Rodrigues","given":"Filipa G."},{"family":"Vieira","given":"Hugo C."},{"family":"Campos","given":"Diana"},{"family":"Pires","given":"Sílvia FS"},{"family":"Rodrigues","given":"Andreia CM"},{"family":"Silva","given":"Ana LP"},{"family":"Soares","given":"Amadeu MVM"},{"family":"Oliveira","given":"Jacinta MM"},{"family":"Bordalo","given":"Maria D."}],"issued":{"date-parts":[["2022"]]}}},{"id":814,"uris":["http://zotero.org/users/13265043/items/3K7WEZ6P"],"itemData":{"id":814,"type":"article-journal","abstract":"Knowledge on anthropogenic marine debris (AMD) distribution and accumulation dynamics in mangroves is limited. To address this shortfall, abundance, sorting, and diversity parameters of AMD were evaluated in Penang’s urban and peri-urban mangroves. Debris were counted and classified across transects parallel to the coastline at progressively higher water marks. Plastic percentages make most of the AMD across all sites. More AMD were retained in the urban sites, consistent with larger population\ndensity. Diversity of debris was consistent with land use and livelihood of the population\nin each area. The greatest differences in abundance, diversity, and evenness were recorded between the lower intertidal zones and the remaining inner transects consistent with sorting towards the coastal edge in favour of plastic items. Differences across transects and sites suggested: 1) the main body of the mangrove efficiently retained debris with little sorting; and 2) debris deposited closer to the edge are increasingly sorted and lost to the water body in favour of smaller plastic items. The findings show that mangroves are vulnerable to accumulation and retention of potentially harmful debris, with evidence of a less efficient retention and selective sorting of materials back to the water body closer to their coastal edges.","container-title":"Journal of Sustainability Science and Management","DOI":"10.46754/jssm.2020.08.004","journalAbbreviation":"Journal of Sustainability Science and Management","page":"36-60","source":"ResearchGate","title":"Anthropogenic Marine Debris Accumulation in Mangroves on Penang Island, Malaysia","volume":"15","author":[{"family":"Yin","given":"Chee Su"},{"literal":"Yin"},{"family":"Yee","given":"Jean"},{"family":"Danielle","given":"Carey"},{"family":"Yusup","given":"Yusri"},{"family":"Gallagher","given":"John Barry"}],"issued":{"date-parts":[["2020",8,1]]}}}],"schema":"https://github.com/citation-style-language/schema/raw/master/csl-citation.json"} </w:instrText>
      </w:r>
      <w:r w:rsidR="00300E5F">
        <w:rPr>
          <w:color w:val="1F1F1F"/>
          <w:shd w:val="clear" w:color="auto" w:fill="FFFFFF"/>
        </w:rPr>
        <w:fldChar w:fldCharType="separate"/>
      </w:r>
      <w:r w:rsidR="000D2E9E" w:rsidRPr="000D2E9E">
        <w:rPr>
          <w:rFonts w:cs="Times New Roman"/>
        </w:rPr>
        <w:t xml:space="preserve">(Guzzetti </w:t>
      </w:r>
      <w:r w:rsidR="000D2E9E" w:rsidRPr="000D2E9E">
        <w:rPr>
          <w:rFonts w:cs="Times New Roman"/>
          <w:i/>
          <w:iCs/>
        </w:rPr>
        <w:t>et al.</w:t>
      </w:r>
      <w:r w:rsidR="000D2E9E" w:rsidRPr="000D2E9E">
        <w:rPr>
          <w:rFonts w:cs="Times New Roman"/>
        </w:rPr>
        <w:t xml:space="preserve">, 2018; Herrera </w:t>
      </w:r>
      <w:r w:rsidR="000D2E9E" w:rsidRPr="000D2E9E">
        <w:rPr>
          <w:rFonts w:cs="Times New Roman"/>
          <w:i/>
          <w:iCs/>
        </w:rPr>
        <w:t>et al.</w:t>
      </w:r>
      <w:r w:rsidR="000D2E9E" w:rsidRPr="000D2E9E">
        <w:rPr>
          <w:rFonts w:cs="Times New Roman"/>
        </w:rPr>
        <w:t xml:space="preserve">, 2018; Purba </w:t>
      </w:r>
      <w:r w:rsidR="000D2E9E" w:rsidRPr="000D2E9E">
        <w:rPr>
          <w:rFonts w:cs="Times New Roman"/>
          <w:i/>
          <w:iCs/>
        </w:rPr>
        <w:t>et al.</w:t>
      </w:r>
      <w:r w:rsidR="000D2E9E" w:rsidRPr="000D2E9E">
        <w:rPr>
          <w:rFonts w:cs="Times New Roman"/>
        </w:rPr>
        <w:t xml:space="preserve">, 2019; Yin </w:t>
      </w:r>
      <w:r w:rsidR="000D2E9E" w:rsidRPr="000D2E9E">
        <w:rPr>
          <w:rFonts w:cs="Times New Roman"/>
          <w:i/>
          <w:iCs/>
        </w:rPr>
        <w:t>et al.</w:t>
      </w:r>
      <w:r w:rsidR="000D2E9E" w:rsidRPr="000D2E9E">
        <w:rPr>
          <w:rFonts w:cs="Times New Roman"/>
        </w:rPr>
        <w:t xml:space="preserve">, 2020; Dasgupta, Sarraf and Wheeler, 2022; Rodrigues </w:t>
      </w:r>
      <w:r w:rsidR="000D2E9E" w:rsidRPr="000D2E9E">
        <w:rPr>
          <w:rFonts w:cs="Times New Roman"/>
          <w:i/>
          <w:iCs/>
        </w:rPr>
        <w:t>et al.</w:t>
      </w:r>
      <w:r w:rsidR="000D2E9E" w:rsidRPr="000D2E9E">
        <w:rPr>
          <w:rFonts w:cs="Times New Roman"/>
        </w:rPr>
        <w:t>, 2022)</w:t>
      </w:r>
      <w:r w:rsidR="00300E5F">
        <w:rPr>
          <w:color w:val="1F1F1F"/>
          <w:shd w:val="clear" w:color="auto" w:fill="FFFFFF"/>
        </w:rPr>
        <w:fldChar w:fldCharType="end"/>
      </w:r>
      <w:r w:rsidRPr="003E0DE8">
        <w:rPr>
          <w:color w:val="1F1F1F"/>
          <w:shd w:val="clear" w:color="auto" w:fill="FFFFFF"/>
        </w:rPr>
        <w:t xml:space="preserve">. </w:t>
      </w:r>
      <w:r w:rsidRPr="003E0DE8">
        <w:t>Fisheries w</w:t>
      </w:r>
      <w:r w:rsidR="00991A9B">
        <w:t>ere</w:t>
      </w:r>
      <w:r w:rsidRPr="003E0DE8">
        <w:t xml:space="preserve"> a source predictably dominant in the fishery-related debris category (n=16). However, </w:t>
      </w:r>
      <w:r w:rsidR="00991A9B">
        <w:t xml:space="preserve">this source was also noted to </w:t>
      </w:r>
      <w:r w:rsidR="009F45E8">
        <w:t xml:space="preserve">contribute </w:t>
      </w:r>
      <w:r w:rsidR="00991A9B">
        <w:t>to the</w:t>
      </w:r>
      <w:r w:rsidRPr="003E0DE8">
        <w:t xml:space="preserve"> general waste </w:t>
      </w:r>
      <w:r w:rsidR="00991A9B">
        <w:t xml:space="preserve">category </w:t>
      </w:r>
      <w:r w:rsidRPr="003E0DE8">
        <w:t xml:space="preserve">(n=5) and microplastics </w:t>
      </w:r>
      <w:r w:rsidR="00991A9B">
        <w:t xml:space="preserve">category </w:t>
      </w:r>
      <w:r w:rsidRPr="003E0DE8">
        <w:t xml:space="preserve">(n=6). </w:t>
      </w:r>
      <w:r w:rsidR="00991A9B">
        <w:t>These were distinguished from</w:t>
      </w:r>
      <w:r w:rsidRPr="003E0DE8">
        <w:t xml:space="preserve"> the fishery-related category </w:t>
      </w:r>
      <w:r w:rsidR="00991A9B">
        <w:t>because, while</w:t>
      </w:r>
      <w:r w:rsidRPr="003E0DE8">
        <w:t xml:space="preserve"> the source of the debris may have been traced to fisheries, compositionally, the debris itself was not necessarily related to fisheries. Examples of sources that fall under fisheries are industrial fishing </w:t>
      </w:r>
      <w:r w:rsidR="00A279BE">
        <w:fldChar w:fldCharType="begin"/>
      </w:r>
      <w:r w:rsidR="000D2E9E">
        <w:instrText xml:space="preserve"> ADDIN ZOTERO_ITEM CSL_CITATION {"citationID":"s2OBWob8","properties":{"formattedCitation":"(Agamuthu {\\i{}et al.}, 2019; Mearns {\\i{}et al.}, 2020; Song {\\i{}et al.}, 2021)","plainCitation":"(Agamuthu et al., 2019; Mearns et al., 2020; Song et al., 2021)","noteIndex":0},"citationItems":[{"id":878,"uris":["http://zotero.org/users/13265043/items/VV2WVZYM"],"itemData":{"id":878,"type":"article-journal","abstract":"Marine debris, defined as any persistent manufactured or processed solid material discarded, disposed of or abandoned in the marine and coastal environment, has been highlighted as a contaminant of global environmental and economic concern. The five main categories of marine debris comprise of plastic, paper, metal, textile, glass and rubber. Plastics is recognised as the major constituent of marine debris, representing between 50% and 90% of the total marine debris found globally. Between 4.8 and 12.7 million metric tonnes of consumer plastics end up in the world oceans annually, resulting in the presence of more than 100 million particles of macroplastics in only 12 regional seas worldwide, and with 51 trillion particles of microplastic floating on the ocean surface globally. The impacts of marine debris can be branched out into three categories; injury to or death of marine organisms, harm to marine environment and effects on human health and economy. Marine mammals often accidentally ingest marine debris because of its appearance that can easily be mistaken as food. Moreover, floating plastics may act as vehicles for chemicals and/or environmental contaminants, which may be absorbed on to their surface during their use and permanence into the environment. Additionally, floating plastics is a potential vector for the introduction of invasive species that get attached to it, into the marine environment. In addition, human beings are not excluded from the impact of marine debris as they become exposed to microplastics through seafood consumption. Moreover, landscape degradation owing to debris accumulation is an eyesore and aesthetically unpleasant, thus resulting in decreased tourism and subsequent income loss.\n            There are a wide range of initiatives that have been taken to tackle the issue of marine debris. They may involve manual removal of marine debris from coastal and aquatic environment in form of programmes and projects organised, such as beach clean-ups by scientific communities, non-governmental organizations and the removal of marine litter from Europe’s four regional seas, respectively. Other initiatives focus on assessment, reduction, prevention and management of marine debris under the umbrella of international (the United Nations Environment Programme/Mediterranean Action Plan, the Oslo/Paris Convention) and regional organisations – that is, the Helsinki Commission. There are also a number of international conventions and national regulations that encourage mitigation and management of marine debris. However, it is argued that these initiatives are short-term unsustainable solutions and the long-term sustainable solution would be adoption of circular economy. Similarly, four of the sustainable developmental goals have targets that promote mitigation of marine debris by efficient waste management and practice of 3R. As evident by the Ad Hoc Expert Group on Marine Litter and Microplastics meeting, tackling the marine debris crisis is not a straightforward, one-size-fits-all solution, but rather an integrated and continuous effort required at local, regional and global level.","container-title":"Waste Management &amp; Research","DOI":"10.1177/0734242X19845041","ISSN":"0734-242X, 1096-3669","issue":"10","journalAbbreviation":"Waste Manag Res","language":"en","page":"987-1002","source":"DOI.org (Crossref)","title":"Marine debris: A review of impacts and global initiatives","title-short":"Marine debris","volume":"37","author":[{"family":"Agamuthu","given":"P"},{"family":"Mehran","given":"Sb"},{"family":"Norkhairah","given":"A"},{"family":"Norkhairiyah","given":"A"}],"issued":{"date-parts":[["2019",10]]}}},{"id":880,"uris":["http://zotero.org/users/13265043/items/QIKDYBWA"],"itemData":{"id":880,"type":"article-journal","abstract":"Abstract\n            This review covers selected 2019 articles on the biological effects of pollutants, including human physical disturbances, on marine and estuarine plants, animals, ecosystems, and habitats. The review, based largely on journal articles, covers field, and laboratory measurement activities (bioaccumulation of contaminants, field assessment surveys, toxicity testing, and biomarkers) as well as pollution issues of current interest including endocrine disrupters, emerging contaminants, wastewater discharges, marine debris, dredging, and disposal. Special emphasis is placed on effects of oil spills and marine debris due largely to the 2010 Deepwater Horizon oil blowout in the Gulf of Mexico and proliferation of data on the assimilation and effects of marine debris microparticulates. Several topical areas reviewed in the past (e.g., mass mortalities ocean acidification) were dropped this year. The focus of this review is on effects, not on pollutant sources, chemistry, fate, or transport. There is considerable overlap across subject areas (e.g., some bioaccumulation data may be appeared in other topical categories such as effects of wastewater discharges, or biomarker studies appearing in oil toxicity literature). Therefore, we strongly urge readers to use keyword searching of the text and references to locate related but distributed information. Although nearly 400 papers are cited, these now represent a fraction of the literature on these subjects. Use this review mainly as a starting point. And please consult the original papers before citing them.","container-title":"Water Environment Research","DOI":"10.1002/wer.1400","ISSN":"1061-4303, 1554-7531","issue":"10","journalAbbreviation":"Water Environment Research","language":"en","page":"1510-1532","source":"DOI.org (Crossref)","title":"Effects of pollution on marine organisms","volume":"92","author":[{"family":"Mearns","given":"Alan J."},{"family":"Morrison","given":"Ann Michelle"},{"family":"Arthur","given":"Courtney"},{"family":"Rutherford","given":"Nicolle"},{"family":"Bissell","given":"Matt"},{"family":"Rempel‐Hester","given":"Mary Ann"}],"issued":{"date-parts":[["2020",10]]}}},{"id":876,"uris":["http://zotero.org/users/13265043/items/NR2PYFUB"],"itemData":{"id":876,"type":"article-journal","container-title":"Environmental Science &amp; Technology Letters","DOI":"10.1021/acs.estlett.0c00967","ISSN":"2328-8930, 2328-8930","issue":"2","journalAbbreviation":"Environ. Sci. Technol. Lett.","language":"en","license":"https://doi.org/10.15223/policy-029","page":"148-154","source":"DOI.org (Crossref)","title":"Large Plastic Debris Dumps: New Biodiversity Hot Spots Emerging on the Deep-Sea Floor","title-short":"Large Plastic Debris Dumps","volume":"8","author":[{"family":"Song","given":"Xikun"},{"family":"Lyu","given":"Mingxin"},{"family":"Zhang","given":"Xiaodi"},{"family":"Ruthensteiner","given":"Bernhard"},{"family":"Ahn","given":"In-Young"},{"family":"Pastorino","given":"Guido"},{"family":"Wang","given":"Yunan"},{"family":"Gu","given":"Yifan"},{"family":"Ta","given":"Kaiwen"},{"family":"Sun","given":"Jie"},{"family":"Liu","given":"Xi"},{"family":"Han","given":"Jian"},{"family":"Ke","given":"Caihuan"},{"family":"Peng","given":"Xiaotong"}],"issued":{"date-parts":[["2021",2,9]]}}}],"schema":"https://github.com/citation-style-language/schema/raw/master/csl-citation.json"} </w:instrText>
      </w:r>
      <w:r w:rsidR="00A279BE">
        <w:fldChar w:fldCharType="separate"/>
      </w:r>
      <w:r w:rsidR="000D2E9E" w:rsidRPr="000D2E9E">
        <w:rPr>
          <w:rFonts w:cs="Times New Roman"/>
        </w:rPr>
        <w:t xml:space="preserve">(Agamuthu </w:t>
      </w:r>
      <w:r w:rsidR="000D2E9E" w:rsidRPr="000D2E9E">
        <w:rPr>
          <w:rFonts w:cs="Times New Roman"/>
          <w:i/>
          <w:iCs/>
        </w:rPr>
        <w:t>et al.</w:t>
      </w:r>
      <w:r w:rsidR="000D2E9E" w:rsidRPr="000D2E9E">
        <w:rPr>
          <w:rFonts w:cs="Times New Roman"/>
        </w:rPr>
        <w:t xml:space="preserve">, 2019; Mearns </w:t>
      </w:r>
      <w:r w:rsidR="000D2E9E" w:rsidRPr="000D2E9E">
        <w:rPr>
          <w:rFonts w:cs="Times New Roman"/>
          <w:i/>
          <w:iCs/>
        </w:rPr>
        <w:t>et al.</w:t>
      </w:r>
      <w:r w:rsidR="000D2E9E" w:rsidRPr="000D2E9E">
        <w:rPr>
          <w:rFonts w:cs="Times New Roman"/>
        </w:rPr>
        <w:t xml:space="preserve">, 2020; Song </w:t>
      </w:r>
      <w:r w:rsidR="000D2E9E" w:rsidRPr="000D2E9E">
        <w:rPr>
          <w:rFonts w:cs="Times New Roman"/>
          <w:i/>
          <w:iCs/>
        </w:rPr>
        <w:t>et al.</w:t>
      </w:r>
      <w:r w:rsidR="000D2E9E" w:rsidRPr="000D2E9E">
        <w:rPr>
          <w:rFonts w:cs="Times New Roman"/>
        </w:rPr>
        <w:t>, 2021)</w:t>
      </w:r>
      <w:r w:rsidR="00A279BE">
        <w:fldChar w:fldCharType="end"/>
      </w:r>
      <w:r w:rsidRPr="003E0DE8">
        <w:t xml:space="preserve"> small scale subsistence fishing</w:t>
      </w:r>
      <w:r w:rsidR="008440BA">
        <w:t xml:space="preserve"> </w:t>
      </w:r>
      <w:r w:rsidR="008440BA">
        <w:fldChar w:fldCharType="begin"/>
      </w:r>
      <w:r w:rsidR="000D2E9E">
        <w:instrText xml:space="preserve"> ADDIN ZOTERO_ITEM CSL_CITATION {"citationID":"faKnAJL1","properties":{"formattedCitation":"(Tavares, Moura and Merico, 2019; Nukpezah {\\i{}et al.}, 2022)","plainCitation":"(Tavares, Moura and Merico, 2019; Nukpezah et al., 2022)","noteIndex":0},"citationItems":[{"id":798,"uris":["http://zotero.org/users/13265043/items/E9TXXUUP"],"itemData":{"id":798,"type":"article-journal","container-title":"Heliyon","issue":"3","note":"publisher: Elsevier","source":"Google Scholar","title":"Characterisation of litter and their deposition at the banks of coastal lagoons in Ghana","URL":"https://www.cell.com/heliyon/fulltext/S2405-8440(22)00285-7","volume":"8","author":[{"family":"Nukpezah","given":"Daniel"},{"family":"Quarshie","given":"Joseph T."},{"family":"Nyarko","given":"Elvis"},{"family":"Hogarh","given":"Jonathan N."}],"accessed":{"date-parts":[["2024",7,17]]},"issued":{"date-parts":[["2022"]]}}},{"id":753,"uris":["http://zotero.org/users/13265043/items/2REFBIPH"],"itemData":{"id":753,"type":"article-journal","container-title":"Biological conservation","note":"publisher: Elsevier","page":"586–592","source":"Google Scholar","title":"Anthropogenic debris accumulated in nests of seabirds in an uninhabited island in West Africa","volume":"236","author":[{"family":"Tavares","given":"Davi Castro"},{"family":"Moura","given":"Jailson Fulgencio"},{"family":"Merico","given":"Agostino"}],"issued":{"date-parts":[["2019"]]}}}],"schema":"https://github.com/citation-style-language/schema/raw/master/csl-citation.json"} </w:instrText>
      </w:r>
      <w:r w:rsidR="008440BA">
        <w:fldChar w:fldCharType="separate"/>
      </w:r>
      <w:r w:rsidR="000D2E9E" w:rsidRPr="000D2E9E">
        <w:rPr>
          <w:rFonts w:cs="Times New Roman"/>
        </w:rPr>
        <w:t xml:space="preserve">(Tavares, Moura and Merico, 2019; Nukpezah </w:t>
      </w:r>
      <w:r w:rsidR="000D2E9E" w:rsidRPr="000D2E9E">
        <w:rPr>
          <w:rFonts w:cs="Times New Roman"/>
          <w:i/>
          <w:iCs/>
        </w:rPr>
        <w:t>et al.</w:t>
      </w:r>
      <w:r w:rsidR="000D2E9E" w:rsidRPr="000D2E9E">
        <w:rPr>
          <w:rFonts w:cs="Times New Roman"/>
        </w:rPr>
        <w:t>, 2022)</w:t>
      </w:r>
      <w:r w:rsidR="008440BA">
        <w:fldChar w:fldCharType="end"/>
      </w:r>
      <w:r w:rsidRPr="003E0DE8">
        <w:t>, and fishing traps</w:t>
      </w:r>
      <w:r w:rsidR="00DF35BE">
        <w:t xml:space="preserve"> </w:t>
      </w:r>
      <w:r w:rsidR="00DF35BE">
        <w:fldChar w:fldCharType="begin"/>
      </w:r>
      <w:r w:rsidR="000D2E9E">
        <w:instrText xml:space="preserve"> ADDIN ZOTERO_ITEM CSL_CITATION {"citationID":"hwMTmRBV","properties":{"formattedCitation":"(Ped\\uc0\\u224{} {\\i{}et al.}, 2022)","plainCitation":"(Pedà et al., 2022)","noteIndex":0},"citationItems":[{"id":882,"uris":["http://zotero.org/users/13265043/items/ST5AM9BD"],"itemData":{"id":882,"type":"article-journal","container-title":"Marine Pollution Bulletin","note":"publisher: Elsevier","page":"113185","source":"Google Scholar","title":"The waste collector: information from a pilot study on the interaction between the common octopus (Octopus vulgaris, Cuvier, 1797) and marine litter in bottom traps fishing and first evidence of plastic ingestion","title-short":"The waste collector","volume":"174","author":[{"family":"Pedà","given":"Cristina"},{"family":"Longo","given":"Francesco"},{"family":"Berti","given":"Claudio"},{"family":"Laface","given":"Federica"},{"family":"De Domenico","given":"Francesca"},{"family":"Consoli","given":"Pierpaolo"},{"family":"Battaglia","given":"Pietro"},{"family":"Greco","given":"Silvestro"},{"family":"Romeo","given":"Teresa"}],"issued":{"date-parts":[["2022"]]}}}],"schema":"https://github.com/citation-style-language/schema/raw/master/csl-citation.json"} </w:instrText>
      </w:r>
      <w:r w:rsidR="00DF35BE">
        <w:fldChar w:fldCharType="separate"/>
      </w:r>
      <w:r w:rsidR="000D2E9E" w:rsidRPr="000D2E9E">
        <w:rPr>
          <w:rFonts w:cs="Times New Roman"/>
        </w:rPr>
        <w:t xml:space="preserve">(Pedà </w:t>
      </w:r>
      <w:r w:rsidR="000D2E9E" w:rsidRPr="000D2E9E">
        <w:rPr>
          <w:rFonts w:cs="Times New Roman"/>
          <w:i/>
          <w:iCs/>
        </w:rPr>
        <w:t>et al.</w:t>
      </w:r>
      <w:r w:rsidR="000D2E9E" w:rsidRPr="000D2E9E">
        <w:rPr>
          <w:rFonts w:cs="Times New Roman"/>
        </w:rPr>
        <w:t>, 2022)</w:t>
      </w:r>
      <w:r w:rsidR="00DF35BE">
        <w:fldChar w:fldCharType="end"/>
      </w:r>
      <w:r w:rsidRPr="003E0DE8">
        <w:t>. Aquaculture (n=8) was a category to subdivide articles within the fishery-related debris focus. This includes oyster farming</w:t>
      </w:r>
      <w:r w:rsidR="00DF35BE">
        <w:t xml:space="preserve"> </w:t>
      </w:r>
      <w:r w:rsidR="00DF35BE">
        <w:fldChar w:fldCharType="begin"/>
      </w:r>
      <w:r w:rsidR="000D2E9E">
        <w:instrText xml:space="preserve"> ADDIN ZOTERO_ITEM CSL_CITATION {"citationID":"AJrIrxUi","properties":{"formattedCitation":"(Chen {\\i{}et al.}, 2018)","plainCitation":"(Chen et al., 2018)","noteIndex":0},"citationItems":[{"id":883,"uris":["http://zotero.org/users/13265043/items/N5YIFQ7G"],"itemData":{"id":883,"type":"article-journal","container-title":"Ocean &amp; Coastal Management","note":"publisher: Elsevier","page":"346–355","source":"Google Scholar","title":"Snow lines on shorelines: Solving Styrofoam buoy marine debris from oyster culture in Taiwan","title-short":"Snow lines on shorelines","volume":"165","author":[{"family":"Chen","given":"Chung-Ling"},{"family":"Kuo","given":"Po-Hsiu"},{"family":"Lee","given":"Tuey-Chih"},{"family":"Liu","given":"Chien-Ho"}],"issued":{"date-parts":[["2018"]]}}}],"schema":"https://github.com/citation-style-language/schema/raw/master/csl-citation.json"} </w:instrText>
      </w:r>
      <w:r w:rsidR="00DF35BE">
        <w:fldChar w:fldCharType="separate"/>
      </w:r>
      <w:r w:rsidR="000D2E9E" w:rsidRPr="000D2E9E">
        <w:rPr>
          <w:rFonts w:cs="Times New Roman"/>
        </w:rPr>
        <w:t xml:space="preserve">(Chen </w:t>
      </w:r>
      <w:r w:rsidR="000D2E9E" w:rsidRPr="000D2E9E">
        <w:rPr>
          <w:rFonts w:cs="Times New Roman"/>
          <w:i/>
          <w:iCs/>
        </w:rPr>
        <w:t>et al.</w:t>
      </w:r>
      <w:r w:rsidR="000D2E9E" w:rsidRPr="000D2E9E">
        <w:rPr>
          <w:rFonts w:cs="Times New Roman"/>
        </w:rPr>
        <w:t>, 2018)</w:t>
      </w:r>
      <w:r w:rsidR="00DF35BE">
        <w:fldChar w:fldCharType="end"/>
      </w:r>
      <w:r w:rsidRPr="003E0DE8">
        <w:t xml:space="preserve">, mussel farming </w:t>
      </w:r>
      <w:r w:rsidR="001E2A9E">
        <w:fldChar w:fldCharType="begin"/>
      </w:r>
      <w:r w:rsidR="000D2E9E">
        <w:instrText xml:space="preserve"> ADDIN ZOTERO_ITEM CSL_CITATION {"citationID":"jletlbVQ","properties":{"formattedCitation":"(Islam {\\i{}et al.}, 2022)","plainCitation":"(Islam et al., 2022)","noteIndex":0},"citationItems":[{"id":837,"uris":["http://zotero.org/users/13265043/items/359TMH2P"],"itemData":{"id":837,"type":"article-journal","container-title":"Environmental Pollution","note":"publisher: Elsevier","page":"119697","source":"Google Scholar","title":"Microplastic pollution in Bangladesh: research and management needs","title-short":"Microplastic pollution in Bangladesh","volume":"308","author":[{"family":"Islam","given":"Tariqul"},{"family":"Li","given":"Yanliang"},{"family":"Rob","given":"Md Mahfuzur"},{"family":"Cheng","given":"Hefa"}],"issued":{"date-parts":[["2022"]]}}}],"schema":"https://github.com/citation-style-language/schema/raw/master/csl-citation.json"} </w:instrText>
      </w:r>
      <w:r w:rsidR="001E2A9E">
        <w:fldChar w:fldCharType="separate"/>
      </w:r>
      <w:r w:rsidR="000D2E9E" w:rsidRPr="000D2E9E">
        <w:rPr>
          <w:rFonts w:cs="Times New Roman"/>
        </w:rPr>
        <w:t xml:space="preserve">(Islam </w:t>
      </w:r>
      <w:r w:rsidR="000D2E9E" w:rsidRPr="000D2E9E">
        <w:rPr>
          <w:rFonts w:cs="Times New Roman"/>
          <w:i/>
          <w:iCs/>
        </w:rPr>
        <w:t>et al.</w:t>
      </w:r>
      <w:r w:rsidR="000D2E9E" w:rsidRPr="000D2E9E">
        <w:rPr>
          <w:rFonts w:cs="Times New Roman"/>
        </w:rPr>
        <w:t>, 2022)</w:t>
      </w:r>
      <w:r w:rsidR="001E2A9E">
        <w:fldChar w:fldCharType="end"/>
      </w:r>
      <w:r w:rsidRPr="003E0DE8">
        <w:t xml:space="preserve">, salmon </w:t>
      </w:r>
      <w:r w:rsidRPr="00706A69">
        <w:t>(Ahrendt et al. 2021</w:t>
      </w:r>
      <w:r w:rsidRPr="003E0DE8">
        <w:t>), and general aquaculture</w:t>
      </w:r>
      <w:r w:rsidR="006D3FFC">
        <w:t xml:space="preserve"> </w:t>
      </w:r>
      <w:r w:rsidR="006D3FFC">
        <w:fldChar w:fldCharType="begin"/>
      </w:r>
      <w:r w:rsidR="000D2E9E">
        <w:instrText xml:space="preserve"> ADDIN ZOTERO_ITEM CSL_CITATION {"citationID":"n5rwc6T8","properties":{"formattedCitation":"(Purba {\\i{}et al.}, 2019; Mearns {\\i{}et al.}, 2020; Yin {\\i{}et al.}, 2020)","plainCitation":"(Purba et al., 2019; Mearns et al., 2020; Yin et al., 2020)","noteIndex":0},"citationItems":[{"id":880,"uris":["http://zotero.org/users/13265043/items/QIKDYBWA"],"itemData":{"id":880,"type":"article-journal","abstract":"Abstract\n            This review covers selected 2019 articles on the biological effects of pollutants, including human physical disturbances, on marine and estuarine plants, animals, ecosystems, and habitats. The review, based largely on journal articles, covers field, and laboratory measurement activities (bioaccumulation of contaminants, field assessment surveys, toxicity testing, and biomarkers) as well as pollution issues of current interest including endocrine disrupters, emerging contaminants, wastewater discharges, marine debris, dredging, and disposal. Special emphasis is placed on effects of oil spills and marine debris due largely to the 2010 Deepwater Horizon oil blowout in the Gulf of Mexico and proliferation of data on the assimilation and effects of marine debris microparticulates. Several topical areas reviewed in the past (e.g., mass mortalities ocean acidification) were dropped this year. The focus of this review is on effects, not on pollutant sources, chemistry, fate, or transport. There is considerable overlap across subject areas (e.g., some bioaccumulation data may be appeared in other topical categories such as effects of wastewater discharges, or biomarker studies appearing in oil toxicity literature). Therefore, we strongly urge readers to use keyword searching of the text and references to locate related but distributed information. Although nearly 400 papers are cited, these now represent a fraction of the literature on these subjects. Use this review mainly as a starting point. And please consult the original papers before citing them.","container-title":"Water Environment Research","DOI":"10.1002/wer.1400","ISSN":"1061-4303, 1554-7531","issue":"10","journalAbbreviation":"Water Environment Research","language":"en","page":"1510-1532","source":"DOI.org (Crossref)","title":"Effects of pollution on marine organisms","volume":"92","author":[{"family":"Mearns","given":"Alan J."},{"family":"Morrison","given":"Ann Michelle"},{"family":"Arthur","given":"Courtney"},{"family":"Rutherford","given":"Nicolle"},{"family":"Bissell","given":"Matt"},{"family":"Rempel‐Hester","given":"Mary Ann"}],"issued":{"date-parts":[["2020",10]]}}},{"id":857,"uris":["http://zotero.org/users/13265043/items/IACD9HJX"],"itemData":{"id":857,"type":"article-journal","container-title":"Marine pollution bulletin","note":"publisher: Elsevier","page":"134–144","source":"Google Scholar","title":"Marine debris in Indonesia: A review of research and status","title-short":"Marine debris in Indonesia","volume":"146","author":[{"family":"Purba","given":"Noir P."},{"family":"Handyman","given":"Dannisa IW"},{"family":"Pribadi","given":"Tri D."},{"family":"Syakti","given":"Agung D."},{"family":"Pranowo","given":"Widodo S."},{"family":"Harvey","given":"Andrew"},{"family":"Ihsan","given":"Yudi N."}],"issued":{"date-parts":[["2019"]]}}},{"id":814,"uris":["http://zotero.org/users/13265043/items/3K7WEZ6P"],"itemData":{"id":814,"type":"article-journal","abstract":"Knowledge on anthropogenic marine debris (AMD) distribution and accumulation dynamics in mangroves is limited. To address this shortfall, abundance, sorting, and diversity parameters of AMD were evaluated in Penang’s urban and peri-urban mangroves. Debris were counted and classified across transects parallel to the coastline at progressively higher water marks. Plastic percentages make most of the AMD across all sites. More AMD were retained in the urban sites, consistent with larger population\ndensity. Diversity of debris was consistent with land use and livelihood of the population\nin each area. The greatest differences in abundance, diversity, and evenness were recorded between the lower intertidal zones and the remaining inner transects consistent with sorting towards the coastal edge in favour of plastic items. Differences across transects and sites suggested: 1) the main body of the mangrove efficiently retained debris with little sorting; and 2) debris deposited closer to the edge are increasingly sorted and lost to the water body in favour of smaller plastic items. The findings show that mangroves are vulnerable to accumulation and retention of potentially harmful debris, with evidence of a less efficient retention and selective sorting of materials back to the water body closer to their coastal edges.","container-title":"Journal of Sustainability Science and Management","DOI":"10.46754/jssm.2020.08.004","journalAbbreviation":"Journal of Sustainability Science and Management","page":"36-60","source":"ResearchGate","title":"Anthropogenic Marine Debris Accumulation in Mangroves on Penang Island, Malaysia","volume":"15","author":[{"family":"Yin","given":"Chee Su"},{"literal":"Yin"},{"family":"Yee","given":"Jean"},{"family":"Danielle","given":"Carey"},{"family":"Yusup","given":"Yusri"},{"family":"Gallagher","given":"John Barry"}],"issued":{"date-parts":[["2020",8,1]]}}}],"schema":"https://github.com/citation-style-language/schema/raw/master/csl-citation.json"} </w:instrText>
      </w:r>
      <w:r w:rsidR="006D3FFC">
        <w:fldChar w:fldCharType="separate"/>
      </w:r>
      <w:r w:rsidR="000D2E9E" w:rsidRPr="000D2E9E">
        <w:rPr>
          <w:rFonts w:cs="Times New Roman"/>
        </w:rPr>
        <w:t xml:space="preserve">(Purba </w:t>
      </w:r>
      <w:r w:rsidR="000D2E9E" w:rsidRPr="000D2E9E">
        <w:rPr>
          <w:rFonts w:cs="Times New Roman"/>
          <w:i/>
          <w:iCs/>
        </w:rPr>
        <w:t>et al.</w:t>
      </w:r>
      <w:r w:rsidR="000D2E9E" w:rsidRPr="000D2E9E">
        <w:rPr>
          <w:rFonts w:cs="Times New Roman"/>
        </w:rPr>
        <w:t xml:space="preserve">, 2019; Mearns </w:t>
      </w:r>
      <w:r w:rsidR="000D2E9E" w:rsidRPr="000D2E9E">
        <w:rPr>
          <w:rFonts w:cs="Times New Roman"/>
          <w:i/>
          <w:iCs/>
        </w:rPr>
        <w:t>et al.</w:t>
      </w:r>
      <w:r w:rsidR="000D2E9E" w:rsidRPr="000D2E9E">
        <w:rPr>
          <w:rFonts w:cs="Times New Roman"/>
        </w:rPr>
        <w:t xml:space="preserve">, 2020; Yin </w:t>
      </w:r>
      <w:r w:rsidR="000D2E9E" w:rsidRPr="000D2E9E">
        <w:rPr>
          <w:rFonts w:cs="Times New Roman"/>
          <w:i/>
          <w:iCs/>
        </w:rPr>
        <w:t>et al.</w:t>
      </w:r>
      <w:r w:rsidR="000D2E9E" w:rsidRPr="000D2E9E">
        <w:rPr>
          <w:rFonts w:cs="Times New Roman"/>
        </w:rPr>
        <w:t>, 2020)</w:t>
      </w:r>
      <w:r w:rsidR="006D3FFC">
        <w:fldChar w:fldCharType="end"/>
      </w:r>
      <w:r w:rsidR="006D3FFC">
        <w:t>.</w:t>
      </w:r>
    </w:p>
    <w:p w14:paraId="1AD2E8F3" w14:textId="7096B394" w:rsidR="003E0DE8" w:rsidRDefault="003E0DE8" w:rsidP="003E0DE8">
      <w:pPr>
        <w:spacing w:after="0" w:line="240" w:lineRule="auto"/>
        <w:rPr>
          <w:rFonts w:eastAsia="Times New Roman" w:cs="Times New Roman"/>
          <w:sz w:val="24"/>
          <w:szCs w:val="24"/>
        </w:rPr>
      </w:pPr>
    </w:p>
    <w:p w14:paraId="64044C91" w14:textId="0DB32EE3" w:rsidR="00DE33C9" w:rsidRPr="003E0DE8" w:rsidRDefault="000013F6" w:rsidP="00D00A72">
      <w:pPr>
        <w:pStyle w:val="Heading2"/>
      </w:pPr>
      <w:r>
        <w:t>S</w:t>
      </w:r>
      <w:r w:rsidR="37D9F89D">
        <w:t>ector</w:t>
      </w:r>
      <w:r w:rsidR="56964BEC">
        <w:t xml:space="preserve">s of </w:t>
      </w:r>
      <w:r>
        <w:t xml:space="preserve">sources of </w:t>
      </w:r>
      <w:r w:rsidR="56964BEC">
        <w:t>interest within marine debris research</w:t>
      </w:r>
      <w:r w:rsidR="37D9F89D">
        <w:t xml:space="preserve"> </w:t>
      </w:r>
    </w:p>
    <w:p w14:paraId="283F7EA2" w14:textId="2CFFCA36" w:rsidR="003E0DE8" w:rsidRPr="00782A91" w:rsidRDefault="003E0DE8" w:rsidP="007A62E8">
      <w:pPr>
        <w:shd w:val="clear" w:color="auto" w:fill="F2F2F2" w:themeFill="background1" w:themeFillShade="F2"/>
        <w:spacing w:before="120"/>
        <w:rPr>
          <w:i/>
          <w:iCs/>
        </w:rPr>
      </w:pPr>
      <w:r w:rsidRPr="00782A91">
        <w:rPr>
          <w:i/>
          <w:iCs/>
        </w:rPr>
        <w:t xml:space="preserve">Most (59%) studies </w:t>
      </w:r>
      <w:r w:rsidR="00B53FFE">
        <w:rPr>
          <w:i/>
          <w:iCs/>
        </w:rPr>
        <w:t>did not specify a sector</w:t>
      </w:r>
      <w:r w:rsidRPr="00782A91">
        <w:rPr>
          <w:i/>
          <w:iCs/>
        </w:rPr>
        <w:t xml:space="preserve">; </w:t>
      </w:r>
      <w:r w:rsidR="00782A91" w:rsidRPr="00782A91">
        <w:rPr>
          <w:i/>
          <w:iCs/>
        </w:rPr>
        <w:t>20%</w:t>
      </w:r>
      <w:r w:rsidRPr="00782A91">
        <w:rPr>
          <w:i/>
          <w:iCs/>
        </w:rPr>
        <w:t xml:space="preserve"> </w:t>
      </w:r>
      <w:r w:rsidR="00782A91">
        <w:rPr>
          <w:i/>
          <w:iCs/>
        </w:rPr>
        <w:t xml:space="preserve">of reviewed publications were </w:t>
      </w:r>
      <w:r w:rsidRPr="00782A91">
        <w:rPr>
          <w:i/>
          <w:iCs/>
        </w:rPr>
        <w:t xml:space="preserve">focused on multiple sectors; 10% of the </w:t>
      </w:r>
      <w:r w:rsidR="00782A91">
        <w:rPr>
          <w:i/>
          <w:iCs/>
        </w:rPr>
        <w:t xml:space="preserve">published studies </w:t>
      </w:r>
      <w:r w:rsidRPr="00782A91">
        <w:rPr>
          <w:i/>
          <w:iCs/>
        </w:rPr>
        <w:t xml:space="preserve">focused </w:t>
      </w:r>
      <w:r w:rsidR="00782A91">
        <w:rPr>
          <w:i/>
          <w:iCs/>
        </w:rPr>
        <w:t>explicitly</w:t>
      </w:r>
      <w:r w:rsidR="00782A91" w:rsidRPr="00782A91">
        <w:rPr>
          <w:i/>
          <w:iCs/>
        </w:rPr>
        <w:t xml:space="preserve"> </w:t>
      </w:r>
      <w:r w:rsidRPr="00782A91">
        <w:rPr>
          <w:i/>
          <w:iCs/>
        </w:rPr>
        <w:t>on the fisheries sector.</w:t>
      </w:r>
    </w:p>
    <w:p w14:paraId="1180BC2E" w14:textId="25B5CA43" w:rsidR="00A87DB3" w:rsidRPr="003E0DE8" w:rsidRDefault="003E0DE8" w:rsidP="00782A91">
      <w:pPr>
        <w:rPr>
          <w:sz w:val="24"/>
          <w:szCs w:val="24"/>
        </w:rPr>
      </w:pPr>
      <w:r w:rsidRPr="003E0DE8">
        <w:t xml:space="preserve">We classified the sector for each article as any specific human dimension that was either the </w:t>
      </w:r>
      <w:r w:rsidRPr="00B53FFE">
        <w:rPr>
          <w:i/>
          <w:iCs/>
        </w:rPr>
        <w:t>driver</w:t>
      </w:r>
      <w:r w:rsidRPr="003E0DE8">
        <w:t xml:space="preserve"> </w:t>
      </w:r>
      <w:r w:rsidRPr="00B53FFE">
        <w:rPr>
          <w:i/>
          <w:iCs/>
        </w:rPr>
        <w:t>of</w:t>
      </w:r>
      <w:r w:rsidRPr="003E0DE8">
        <w:t xml:space="preserve"> marine debris or </w:t>
      </w:r>
      <w:r w:rsidR="00B53FFE">
        <w:t>that was</w:t>
      </w:r>
      <w:r w:rsidRPr="003E0DE8">
        <w:t xml:space="preserve"> </w:t>
      </w:r>
      <w:r w:rsidRPr="00B53FFE">
        <w:rPr>
          <w:i/>
          <w:iCs/>
        </w:rPr>
        <w:t>affected by</w:t>
      </w:r>
      <w:r w:rsidRPr="003E0DE8">
        <w:t xml:space="preserve"> the debris pollution. </w:t>
      </w:r>
      <w:proofErr w:type="gramStart"/>
      <w:r w:rsidRPr="003E0DE8">
        <w:t>The majority of</w:t>
      </w:r>
      <w:proofErr w:type="gramEnd"/>
      <w:r w:rsidRPr="003E0DE8">
        <w:t xml:space="preserve"> articles in the review did not </w:t>
      </w:r>
      <w:r w:rsidR="00B53FFE">
        <w:t xml:space="preserve">specify </w:t>
      </w:r>
      <w:r w:rsidRPr="003E0DE8">
        <w:t>a specific sector</w:t>
      </w:r>
      <w:r w:rsidR="00B53FFE">
        <w:t xml:space="preserve"> of focus</w:t>
      </w:r>
      <w:r w:rsidRPr="003E0DE8">
        <w:t>, with 59% (n=67) having no sector focus mentioned at all. Twenty-one percent (n=24) focused on multiple sectors.</w:t>
      </w:r>
      <w:r w:rsidR="00DE33C9">
        <w:t xml:space="preserve"> </w:t>
      </w:r>
      <w:r w:rsidRPr="003E0DE8">
        <w:t xml:space="preserve">The fisheries sector was the </w:t>
      </w:r>
      <w:proofErr w:type="gramStart"/>
      <w:r w:rsidRPr="003E0DE8">
        <w:t>most commonly referenced</w:t>
      </w:r>
      <w:proofErr w:type="gramEnd"/>
      <w:r w:rsidRPr="003E0DE8">
        <w:t xml:space="preserve"> </w:t>
      </w:r>
      <w:r w:rsidRPr="003E0DE8">
        <w:lastRenderedPageBreak/>
        <w:t xml:space="preserve">individual sector, making up 10% (n=11) of the articles in the study. For instance, fisheries were found to be the primary responsible sector for debris pollution </w:t>
      </w:r>
      <w:r w:rsidR="00B53FFE">
        <w:t xml:space="preserve">found </w:t>
      </w:r>
      <w:r w:rsidRPr="003E0DE8">
        <w:t xml:space="preserve">in the Southeast German Bight </w:t>
      </w:r>
      <w:r w:rsidR="005C2FFE">
        <w:fldChar w:fldCharType="begin"/>
      </w:r>
      <w:r w:rsidR="000D2E9E">
        <w:instrText xml:space="preserve"> ADDIN ZOTERO_ITEM CSL_CITATION {"citationID":"i9RYw8o1","properties":{"formattedCitation":"(Meyerj\\uc0\\u252{}rgens, Sch\\uc0\\u246{}neich-Argent and Badewien, 2022)","plainCitation":"(Meyerjürgens, Schöneich-Argent and Badewien, 2022)","noteIndex":0},"citationItems":[{"id":885,"uris":["http://zotero.org/users/13265043/items/PC9ICMHI"],"itemData":{"id":885,"type":"article-journal","container-title":"Marine pollution bulletin","note":"publisher: Elsevier","page":"113515","source":"Google Scholar","title":"An exploratory analysis of seabed litter dynamics in the SE German Bight","volume":"177","author":[{"family":"Meyerjürgens","given":"Jens"},{"family":"Schöneich-Argent","given":"Rosanna Isabel"},{"family":"Badewien","given":"Thomas H."}],"issued":{"date-parts":[["2022"]]}}}],"schema":"https://github.com/citation-style-language/schema/raw/master/csl-citation.json"} </w:instrText>
      </w:r>
      <w:r w:rsidR="005C2FFE">
        <w:fldChar w:fldCharType="separate"/>
      </w:r>
      <w:r w:rsidR="000D2E9E" w:rsidRPr="000D2E9E">
        <w:rPr>
          <w:rFonts w:cs="Times New Roman"/>
        </w:rPr>
        <w:t>(Meyerjürgens, Schöneich-Argent and Badewien, 2022)</w:t>
      </w:r>
      <w:r w:rsidR="005C2FFE">
        <w:fldChar w:fldCharType="end"/>
      </w:r>
      <w:r w:rsidRPr="003E0DE8">
        <w:t>. I</w:t>
      </w:r>
      <w:r w:rsidR="00B53FFE">
        <w:t>n this study, i</w:t>
      </w:r>
      <w:r w:rsidRPr="003E0DE8">
        <w:t xml:space="preserve">mproper waste management of plastic fishing gear used </w:t>
      </w:r>
      <w:r w:rsidR="00B53FFE">
        <w:t>for</w:t>
      </w:r>
      <w:r w:rsidRPr="003E0DE8">
        <w:t xml:space="preserve"> fishing activities </w:t>
      </w:r>
      <w:r w:rsidR="00B53FFE">
        <w:t>resulted in</w:t>
      </w:r>
      <w:r w:rsidRPr="003E0DE8">
        <w:t xml:space="preserve"> sea organisms, octopi in this example, to become unconscious waste collector</w:t>
      </w:r>
      <w:r w:rsidR="00B53FFE">
        <w:t>s via</w:t>
      </w:r>
      <w:r w:rsidRPr="003E0DE8">
        <w:t xml:space="preserve"> ingestion. </w:t>
      </w:r>
      <w:r w:rsidR="00B53FFE">
        <w:t>Another example identified f</w:t>
      </w:r>
      <w:r w:rsidRPr="003E0DE8">
        <w:t>ishing zones within international waters a</w:t>
      </w:r>
      <w:r w:rsidR="00B53FFE">
        <w:t>s being</w:t>
      </w:r>
      <w:r w:rsidRPr="003E0DE8">
        <w:t xml:space="preserve"> associated with the highest probability for debris </w:t>
      </w:r>
      <w:r w:rsidR="00B53FFE">
        <w:t>reaching</w:t>
      </w:r>
      <w:r w:rsidRPr="003E0DE8">
        <w:t xml:space="preserve"> the Easter Island Ecoregion, with</w:t>
      </w:r>
      <w:r w:rsidR="00B53FFE">
        <w:t xml:space="preserve">in a </w:t>
      </w:r>
      <w:r w:rsidRPr="003E0DE8">
        <w:t xml:space="preserve">transit time </w:t>
      </w:r>
      <w:r w:rsidR="00B53FFE">
        <w:t>of</w:t>
      </w:r>
      <w:r w:rsidR="00B53FFE" w:rsidRPr="003E0DE8">
        <w:t xml:space="preserve"> </w:t>
      </w:r>
      <w:r w:rsidRPr="003E0DE8">
        <w:t>under 2 years</w:t>
      </w:r>
      <w:r w:rsidR="007D5105">
        <w:t xml:space="preserve"> </w:t>
      </w:r>
      <w:r w:rsidR="007D5105">
        <w:fldChar w:fldCharType="begin"/>
      </w:r>
      <w:r w:rsidR="000D2E9E">
        <w:instrText xml:space="preserve"> ADDIN ZOTERO_ITEM CSL_CITATION {"citationID":"JCD2THDu","properties":{"formattedCitation":"(Gennip {\\i{}et al.}, 2019)","plainCitation":"(Gennip et al., 2019)","noteIndex":0},"citationItems":[{"id":768,"uris":["http://zotero.org/users/13265043/items/XYQ89QQG"],"itemData":{"id":768,"type":"article-journal","container-title":"Scientific reports","issue":"1","note":"publisher: Nature Publishing Group UK London","page":"19662","source":"Google Scholar","title":"In search for the sources of plastic marine litter that contaminates the Easter Island Ecoregion","volume":"9","author":[{"family":"Gennip","given":"Simon Jan Van"},{"family":"Dewitte","given":"Boris"},{"family":"Garçon","given":"Véronique"},{"family":"Thiel","given":"Martin"},{"family":"Popova","given":"Ekaterina"},{"family":"Drillet","given":"Yann"},{"family":"Ramos","given":"Marcel"},{"family":"Yannicelli","given":"Beatriz"},{"family":"Bravo","given":"Luis"},{"family":"Ory","given":"Nicolas"}],"issued":{"date-parts":[["2019"]]}}}],"schema":"https://github.com/citation-style-language/schema/raw/master/csl-citation.json"} </w:instrText>
      </w:r>
      <w:r w:rsidR="007D5105">
        <w:fldChar w:fldCharType="separate"/>
      </w:r>
      <w:r w:rsidR="000D2E9E" w:rsidRPr="000D2E9E">
        <w:rPr>
          <w:rFonts w:cs="Times New Roman"/>
        </w:rPr>
        <w:t xml:space="preserve">(Gennip </w:t>
      </w:r>
      <w:r w:rsidR="000D2E9E" w:rsidRPr="000D2E9E">
        <w:rPr>
          <w:rFonts w:cs="Times New Roman"/>
          <w:i/>
          <w:iCs/>
        </w:rPr>
        <w:t>et al.</w:t>
      </w:r>
      <w:r w:rsidR="000D2E9E" w:rsidRPr="000D2E9E">
        <w:rPr>
          <w:rFonts w:cs="Times New Roman"/>
        </w:rPr>
        <w:t>, 2019)</w:t>
      </w:r>
      <w:r w:rsidR="007D5105">
        <w:fldChar w:fldCharType="end"/>
      </w:r>
      <w:r w:rsidRPr="003E0DE8">
        <w:t>.</w:t>
      </w:r>
    </w:p>
    <w:p w14:paraId="57F403B0" w14:textId="5A4C802B" w:rsidR="003E0DE8" w:rsidRDefault="003E0DE8" w:rsidP="00401646">
      <w:r w:rsidRPr="003E0DE8">
        <w:t>The shipping and transportation sector comprised 5% (n=6) of the</w:t>
      </w:r>
      <w:r w:rsidR="00B53FFE">
        <w:t xml:space="preserve"> reviewed</w:t>
      </w:r>
      <w:r w:rsidRPr="003E0DE8">
        <w:t xml:space="preserve"> literature. Examples include a study on ink cartridge spillage from a cargo ship</w:t>
      </w:r>
      <w:r w:rsidR="00EF07C4">
        <w:t xml:space="preserve"> </w:t>
      </w:r>
      <w:r w:rsidR="00EF07C4">
        <w:fldChar w:fldCharType="begin"/>
      </w:r>
      <w:r w:rsidR="00EF07C4">
        <w:instrText xml:space="preserve"> ADDIN ZOTERO_ITEM CSL_CITATION {"citationID":"Hor9f3UO","properties":{"formattedCitation":"(Turner, 2021)","plainCitation":"(Turner, 2021)","noteIndex":0},"citationItems":[{"id":850,"uris":["http://zotero.org/users/13265043/items/7AD3QDRF"],"itemData":{"id":850,"type":"article-journal","container-title":"Water rEsearch x","note":"publisher: Elsevier","page":"100110","source":"Google Scholar","title":"Paint particles in the marine environment: an overlooked component of microplastics","title-short":"Paint particles in the marine environment","volume":"12","author":[{"family":"Turner","given":"Andrew"}],"issued":{"date-parts":[["2021"]]}}}],"schema":"https://github.com/citation-style-language/schema/raw/master/csl-citation.json"} </w:instrText>
      </w:r>
      <w:r w:rsidR="00EF07C4">
        <w:fldChar w:fldCharType="separate"/>
      </w:r>
      <w:r w:rsidR="000D2E9E" w:rsidRPr="000D2E9E">
        <w:rPr>
          <w:rFonts w:cs="Times New Roman"/>
        </w:rPr>
        <w:t>(Turner, 2021)</w:t>
      </w:r>
      <w:r w:rsidR="00EF07C4">
        <w:fldChar w:fldCharType="end"/>
      </w:r>
      <w:r w:rsidRPr="003E0DE8">
        <w:t>, the role of shipping operations in petroleum wax pollution</w:t>
      </w:r>
      <w:r w:rsidR="00EF07C4">
        <w:t xml:space="preserve"> </w:t>
      </w:r>
      <w:r w:rsidR="00EF07C4">
        <w:fldChar w:fldCharType="begin"/>
      </w:r>
      <w:r w:rsidR="000D2E9E">
        <w:instrText xml:space="preserve"> ADDIN ZOTERO_ITEM CSL_CITATION {"citationID":"7zd91cd3","properties":{"formattedCitation":"(Suaria {\\i{}et al.}, 2018)","plainCitation":"(Suaria et al., 2018)","noteIndex":0},"citationItems":[{"id":889,"uris":["http://zotero.org/users/13265043/items/AI3W3J97"],"itemData":{"id":889,"type":"article-journal","container-title":"Frontiers in Marine Science","note":"publisher: Frontiers Media SA","page":"94","source":"Google Scholar","title":"The occurrence of paraffin and other petroleum waxes in the marine environment: a review of the current legislative framework and shipping operational practices","title-short":"The occurrence of paraffin and other petroleum waxes in the marine environment","volume":"5","author":[{"family":"Suaria","given":"Giuseppe"},{"family":"Aliani","given":"Stefano"},{"family":"Merlino","given":"Silvia"},{"family":"Abbate","given":"Marinella"}],"issued":{"date-parts":[["2018"]]}}}],"schema":"https://github.com/citation-style-language/schema/raw/master/csl-citation.json"} </w:instrText>
      </w:r>
      <w:r w:rsidR="00EF07C4">
        <w:fldChar w:fldCharType="separate"/>
      </w:r>
      <w:r w:rsidR="000D2E9E" w:rsidRPr="000D2E9E">
        <w:rPr>
          <w:rFonts w:cs="Times New Roman"/>
        </w:rPr>
        <w:t xml:space="preserve">(Suaria </w:t>
      </w:r>
      <w:r w:rsidR="000D2E9E" w:rsidRPr="000D2E9E">
        <w:rPr>
          <w:rFonts w:cs="Times New Roman"/>
          <w:i/>
          <w:iCs/>
        </w:rPr>
        <w:t>et al.</w:t>
      </w:r>
      <w:r w:rsidR="000D2E9E" w:rsidRPr="000D2E9E">
        <w:rPr>
          <w:rFonts w:cs="Times New Roman"/>
        </w:rPr>
        <w:t>, 2018)</w:t>
      </w:r>
      <w:r w:rsidR="00EF07C4">
        <w:fldChar w:fldCharType="end"/>
      </w:r>
      <w:r w:rsidRPr="003E0DE8">
        <w:t xml:space="preserve">, and plastic bottles originating from the shipping industry washing up on Australian beaches </w:t>
      </w:r>
      <w:r w:rsidR="00EF07C4">
        <w:fldChar w:fldCharType="begin"/>
      </w:r>
      <w:r w:rsidR="000D2E9E">
        <w:instrText xml:space="preserve"> ADDIN ZOTERO_ITEM CSL_CITATION {"citationID":"MVzSECcK","properties":{"formattedCitation":"(Smith {\\i{}et al.}, 2018)","plainCitation":"(Smith et al., 2018)","noteIndex":0},"citationItems":[{"id":766,"uris":["http://zotero.org/users/13265043/items/IJKGCPXB"],"itemData":{"id":766,"type":"article-journal","container-title":"Marine Pollution Bulletin","note":"publisher: Elsevier","page":"304–307","source":"Google Scholar","title":"Tracing the source of marine debris on the beaches of northern New South Wales, Australia: The bottles on beaches program","title-short":"Tracing the source of marine debris on the beaches of northern New South Wales, Australia","volume":"126","author":[{"family":"Smith","given":"Stephen DA"},{"family":"Banister","given":"Kelsey"},{"family":"Fraser","given":"Nicola"},{"family":"Edgar","given":"Robert J."}],"issued":{"date-parts":[["2018"]]}}}],"schema":"https://github.com/citation-style-language/schema/raw/master/csl-citation.json"} </w:instrText>
      </w:r>
      <w:r w:rsidR="00EF07C4">
        <w:fldChar w:fldCharType="separate"/>
      </w:r>
      <w:r w:rsidR="000D2E9E" w:rsidRPr="000D2E9E">
        <w:rPr>
          <w:rFonts w:cs="Times New Roman"/>
        </w:rPr>
        <w:t xml:space="preserve">(Smith </w:t>
      </w:r>
      <w:r w:rsidR="000D2E9E" w:rsidRPr="000D2E9E">
        <w:rPr>
          <w:rFonts w:cs="Times New Roman"/>
          <w:i/>
          <w:iCs/>
        </w:rPr>
        <w:t>et al.</w:t>
      </w:r>
      <w:r w:rsidR="000D2E9E" w:rsidRPr="000D2E9E">
        <w:rPr>
          <w:rFonts w:cs="Times New Roman"/>
        </w:rPr>
        <w:t>, 2018)</w:t>
      </w:r>
      <w:r w:rsidR="00EF07C4">
        <w:fldChar w:fldCharType="end"/>
      </w:r>
      <w:r w:rsidRPr="003E0DE8">
        <w:t>.</w:t>
      </w:r>
    </w:p>
    <w:p w14:paraId="3D93A99F" w14:textId="07AEFD21" w:rsidR="003E0DE8" w:rsidRDefault="003E0DE8" w:rsidP="00401646">
      <w:r w:rsidRPr="003E0DE8">
        <w:t>Recreation (3%, n=3) and tourism (2%, n=2)</w:t>
      </w:r>
      <w:r w:rsidR="00B53FFE">
        <w:t xml:space="preserve"> were also identified sectors of research interest</w:t>
      </w:r>
      <w:r w:rsidRPr="003E0DE8">
        <w:t xml:space="preserve">. An article by </w:t>
      </w:r>
      <w:r w:rsidRPr="003E0DE8">
        <w:rPr>
          <w:color w:val="1F1F1F"/>
          <w:shd w:val="clear" w:color="auto" w:fill="FFFFFF"/>
        </w:rPr>
        <w:t>Cohen-Sánchez et al. (2022)</w:t>
      </w:r>
      <w:r w:rsidRPr="003E0DE8">
        <w:t xml:space="preserve"> noted the effects of microplastic bioaccumulation in Mediterranean fish sought out by recreational fishers</w:t>
      </w:r>
      <w:r w:rsidR="001B7BB0">
        <w:t xml:space="preserve"> </w:t>
      </w:r>
      <w:r w:rsidR="001B7BB0">
        <w:fldChar w:fldCharType="begin"/>
      </w:r>
      <w:r w:rsidR="000D2E9E">
        <w:instrText xml:space="preserve"> ADDIN ZOTERO_ITEM CSL_CITATION {"citationID":"Ez6Khmb9","properties":{"formattedCitation":"(Cohen-S\\uc0\\u225{}nchez {\\i{}et al.}, 2022)","plainCitation":"(Cohen-Sánchez et al., 2022)","noteIndex":0},"citationItems":[{"id":891,"uris":["http://zotero.org/users/13265043/items/W8AXMN9Z"],"itemData":{"id":891,"type":"article-journal","abstract":"Abstract\n            \n              Plastic waste and its ubiquity in the oceans represent a growing problem for marine life worldwide. Microplastics (MPs) are ubiquitous in the sea and easily enter food webs.\n              Xyrichtys novacula\n              L. is one of the main target species of recreational fishing in the Balearic Islands, Spain. In the present study, the quantity of MPs in gastrointestinal tracts of\n              X. novacula\n              from two different areas (a marine protected area (MPA) and a non-protected area) of Eivissa Island (in the Balearic archipelago) has been assessed, as well as MPs evaluation within the sediment of both areas. The results showed that over 80% of sampled individuals had MPs in their gut with an average of 3.9 ± 4.3 plastic items/individual. Eighty percent of these plastics were fibres, while the rest were fragments. Although the sediment of the non-protected area had a significant higher presence of MPs, no significant differences in the number of MPs were observed in\n              X. novacula\n              from both areas. The µ-FT-IR analysis showed that the main polymers in the sediments were polycarbonate (PC) and polypropylene (PP), whereas in the digestive tract of fish PC, PP, polyethylene, polystyrene and polyester. In conclusion, practically all\n              X. novacula\n              specimens presented MPs in their digestive tract regardless if the capture zone was in a MPAs or not. These results highlight the ubiquity of MPs in coastal marine areas, and further studies might be necessary to evaluate further implications of MP presence in this species.","container-title":"Environmental Science and Pollution Research","DOI":"10.1007/s11356-022-20298-8","ISSN":"0944-1344, 1614-7499","issue":"43","journalAbbreviation":"Environ Sci Pollut Res","language":"en","page":"65077-65087","source":"DOI.org (Crossref)","title":"First detection of microplastics in Xyrichtys novacula (Linnaeus 1758) digestive tract from Eivissa Island (Western Mediterranean)","volume":"29","author":[{"family":"Cohen-Sánchez","given":"Amanda"},{"family":"Solomando","given":"Antònia"},{"family":"Pinya","given":"Samuel"},{"family":"Tejada","given":"Silvia"},{"family":"Valencia","given":"José María"},{"family":"Box","given":"Antonio"},{"family":"Sureda","given":"Antoni"}],"issued":{"date-parts":[["2022",9]]}}}],"schema":"https://github.com/citation-style-language/schema/raw/master/csl-citation.json"} </w:instrText>
      </w:r>
      <w:r w:rsidR="001B7BB0">
        <w:fldChar w:fldCharType="separate"/>
      </w:r>
      <w:r w:rsidR="000D2E9E" w:rsidRPr="000D2E9E">
        <w:rPr>
          <w:rFonts w:cs="Times New Roman"/>
        </w:rPr>
        <w:t xml:space="preserve">(Cohen-Sánchez </w:t>
      </w:r>
      <w:r w:rsidR="000D2E9E" w:rsidRPr="000D2E9E">
        <w:rPr>
          <w:rFonts w:cs="Times New Roman"/>
          <w:i/>
          <w:iCs/>
        </w:rPr>
        <w:t>et al.</w:t>
      </w:r>
      <w:r w:rsidR="000D2E9E" w:rsidRPr="000D2E9E">
        <w:rPr>
          <w:rFonts w:cs="Times New Roman"/>
        </w:rPr>
        <w:t>, 2022)</w:t>
      </w:r>
      <w:r w:rsidR="001B7BB0">
        <w:fldChar w:fldCharType="end"/>
      </w:r>
      <w:r w:rsidRPr="003E0DE8">
        <w:t>. Beach recreation was identified as a primary contributor to marine debris, with beachgoers impacting debris volume</w:t>
      </w:r>
      <w:r w:rsidR="003773A0">
        <w:t xml:space="preserve"> </w:t>
      </w:r>
      <w:r w:rsidR="003773A0">
        <w:fldChar w:fldCharType="begin"/>
      </w:r>
      <w:r w:rsidR="000D2E9E">
        <w:instrText xml:space="preserve"> ADDIN ZOTERO_ITEM CSL_CITATION {"citationID":"qh7kQ6lG","properties":{"formattedCitation":"(Pradit {\\i{}et al.}, 2020; Ryan {\\i{}et al.}, 2020)","plainCitation":"(Pradit et al., 2020; Ryan et al., 2020)","noteIndex":0},"citationItems":[{"id":810,"uris":["http://zotero.org/users/13265043/items/GXGSHX8K"],"itemData":{"id":810,"type":"article-journal","container-title":"Applied Ecology &amp; Environmental Research","issue":"4","source":"Google Scholar","title":"Marine debris accumulation on the beach in Libong, a small island in Andaman Sea, Thailand.","URL":"http://epa.niif.hu/02500/02583/00066/pdf/EPA02583_applied_ecology_2020_4_54615474.pdf","volume":"18","author":[{"family":"Pradit","given":"S."},{"family":"Nitiratsuwan","given":"T."},{"family":"Towatana","given":"P."},{"family":"Jualaong","given":"S."},{"family":"Sornplang","given":"K."},{"family":"Noppradit","given":"P."},{"family":"Jirajarus","given":"M."},{"family":"Darakai","given":"Y."},{"family":"Weerawong","given":"C."}],"accessed":{"date-parts":[["2024",7,17]]},"issued":{"date-parts":[["2020"]]}}},{"id":893,"uris":["http://zotero.org/users/13265043/items/MRGN3THL"],"itemData":{"id":893,"type":"article-journal","container-title":"South African Journal of Science","issue":"5-6","note":"publisher: Academy of Science of South Africa","page":"1–9","source":"Google Scholar","title":"Monitoring marine plastics-will we know if we are making a difference?","volume":"116","author":[{"family":"Ryan","given":"Peter G."},{"family":"Pichegru","given":"Lorien"},{"family":"Perolod","given":"Vonica"},{"family":"Moloney","given":"Coleen L."}],"issued":{"date-parts":[["2020"]]}}}],"schema":"https://github.com/citation-style-language/schema/raw/master/csl-citation.json"} </w:instrText>
      </w:r>
      <w:r w:rsidR="003773A0">
        <w:fldChar w:fldCharType="separate"/>
      </w:r>
      <w:r w:rsidR="000D2E9E" w:rsidRPr="000D2E9E">
        <w:rPr>
          <w:rFonts w:cs="Times New Roman"/>
        </w:rPr>
        <w:t xml:space="preserve">(Pradit </w:t>
      </w:r>
      <w:r w:rsidR="000D2E9E" w:rsidRPr="000D2E9E">
        <w:rPr>
          <w:rFonts w:cs="Times New Roman"/>
          <w:i/>
          <w:iCs/>
        </w:rPr>
        <w:t>et al.</w:t>
      </w:r>
      <w:r w:rsidR="000D2E9E" w:rsidRPr="000D2E9E">
        <w:rPr>
          <w:rFonts w:cs="Times New Roman"/>
        </w:rPr>
        <w:t xml:space="preserve">, 2020; Ryan </w:t>
      </w:r>
      <w:r w:rsidR="000D2E9E" w:rsidRPr="000D2E9E">
        <w:rPr>
          <w:rFonts w:cs="Times New Roman"/>
          <w:i/>
          <w:iCs/>
        </w:rPr>
        <w:t>et al.</w:t>
      </w:r>
      <w:r w:rsidR="000D2E9E" w:rsidRPr="000D2E9E">
        <w:rPr>
          <w:rFonts w:cs="Times New Roman"/>
        </w:rPr>
        <w:t>, 2020)</w:t>
      </w:r>
      <w:r w:rsidR="003773A0">
        <w:fldChar w:fldCharType="end"/>
      </w:r>
      <w:r w:rsidRPr="003E0DE8">
        <w:t>.Tourism had only two articles, one about debris on tourist-heavy islands in Indonesia</w:t>
      </w:r>
      <w:r w:rsidR="003773A0">
        <w:t xml:space="preserve"> </w:t>
      </w:r>
      <w:r w:rsidR="003773A0">
        <w:fldChar w:fldCharType="begin"/>
      </w:r>
      <w:r w:rsidR="000D2E9E">
        <w:instrText xml:space="preserve"> ADDIN ZOTERO_ITEM CSL_CITATION {"citationID":"PzCeq7OK","properties":{"formattedCitation":"(Suteja {\\i{}et al.}, 2021)","plainCitation":"(Suteja et al., 2021)","noteIndex":0},"citationItems":[{"id":833,"uris":["http://zotero.org/users/13265043/items/TIAJ5M73"],"itemData":{"id":833,"type":"article-journal","container-title":"Marine Pollution Bulletin","note":"publisher: Elsevier","page":"113026","source":"Google Scholar","title":"Stranded marine debris on the touristic beaches in the south of Bali Island, Indonesia: The spatiotemporal abundance and characteristic","title-short":"Stranded marine debris on the touristic beaches in the south of Bali Island, Indonesia","volume":"173","author":[{"family":"Suteja","given":"Yulianto"},{"family":"Atmadipoera","given":"Agus Saleh"},{"family":"Riani","given":"Etty"},{"family":"Nurjaya","given":"I. Wayan"},{"family":"Nugroho","given":"Dwiyoga"},{"family":"Purwiyanto","given":"Anna Ida Sunaryo"}],"issued":{"date-parts":[["2021"]]}}}],"schema":"https://github.com/citation-style-language/schema/raw/master/csl-citation.json"} </w:instrText>
      </w:r>
      <w:r w:rsidR="003773A0">
        <w:fldChar w:fldCharType="separate"/>
      </w:r>
      <w:r w:rsidR="000D2E9E" w:rsidRPr="000D2E9E">
        <w:rPr>
          <w:rFonts w:cs="Times New Roman"/>
        </w:rPr>
        <w:t xml:space="preserve">(Suteja </w:t>
      </w:r>
      <w:r w:rsidR="000D2E9E" w:rsidRPr="000D2E9E">
        <w:rPr>
          <w:rFonts w:cs="Times New Roman"/>
          <w:i/>
          <w:iCs/>
        </w:rPr>
        <w:t>et al.</w:t>
      </w:r>
      <w:r w:rsidR="000D2E9E" w:rsidRPr="000D2E9E">
        <w:rPr>
          <w:rFonts w:cs="Times New Roman"/>
        </w:rPr>
        <w:t>, 2021)</w:t>
      </w:r>
      <w:r w:rsidR="003773A0">
        <w:fldChar w:fldCharType="end"/>
      </w:r>
      <w:r w:rsidRPr="003E0DE8">
        <w:t>, and the other about tourists polluting Caribbean and Colombian beaches</w:t>
      </w:r>
      <w:r w:rsidR="003773A0">
        <w:t xml:space="preserve"> </w:t>
      </w:r>
      <w:r w:rsidR="003773A0">
        <w:fldChar w:fldCharType="begin"/>
      </w:r>
      <w:r w:rsidR="000D2E9E">
        <w:instrText xml:space="preserve"> ADDIN ZOTERO_ITEM CSL_CITATION {"citationID":"eV2lexfm","properties":{"formattedCitation":"(Garc\\uc0\\u233{}s-Ord\\uc0\\u243{}\\uc0\\u241{}ez {\\i{}et al.}, 2020)","plainCitation":"(Garcés-Ordóñez et al., 2020)","noteIndex":0},"citationItems":[{"id":834,"uris":["http://zotero.org/users/13265043/items/WURKWQFI"],"itemData":{"id":834,"type":"article-journal","container-title":"Environmental pollution","note":"publisher: Elsevier","page":"115495","source":"Google Scholar","title":"Plastic litter pollution along sandy beaches in the Caribbean and Pacific coast of Colombia","volume":"267","author":[{"family":"Garcés-Ordóñez","given":"Ostin"},{"family":"Espinosa","given":"Luisa F."},{"family":"Cardoso","given":"Renan Pereira"},{"family":"Cardozo","given":"Bárbara Barroso Issa"},{"family":"Dos Anjos","given":"Roberto Meigikos"}],"issued":{"date-parts":[["2020"]]}}}],"schema":"https://github.com/citation-style-language/schema/raw/master/csl-citation.json"} </w:instrText>
      </w:r>
      <w:r w:rsidR="003773A0">
        <w:fldChar w:fldCharType="separate"/>
      </w:r>
      <w:r w:rsidR="000D2E9E" w:rsidRPr="000D2E9E">
        <w:rPr>
          <w:rFonts w:cs="Times New Roman"/>
        </w:rPr>
        <w:t xml:space="preserve">(Garcés-Ordóñez </w:t>
      </w:r>
      <w:r w:rsidR="000D2E9E" w:rsidRPr="000D2E9E">
        <w:rPr>
          <w:rFonts w:cs="Times New Roman"/>
          <w:i/>
          <w:iCs/>
        </w:rPr>
        <w:t>et al.</w:t>
      </w:r>
      <w:r w:rsidR="000D2E9E" w:rsidRPr="000D2E9E">
        <w:rPr>
          <w:rFonts w:cs="Times New Roman"/>
        </w:rPr>
        <w:t>, 2020)</w:t>
      </w:r>
      <w:r w:rsidR="003773A0">
        <w:fldChar w:fldCharType="end"/>
      </w:r>
      <w:r w:rsidRPr="003E0DE8">
        <w:t>.There was one miscellaneous article regarding sachet and bottle manufacturers, the development of accumulation of these products in Accra, Ghana</w:t>
      </w:r>
      <w:r w:rsidR="00B53FFE">
        <w:t>,</w:t>
      </w:r>
      <w:r w:rsidRPr="003E0DE8">
        <w:t xml:space="preserve"> and Lagos, Nigeria</w:t>
      </w:r>
      <w:r w:rsidR="003773A0">
        <w:t xml:space="preserve"> </w:t>
      </w:r>
      <w:r w:rsidR="003773A0">
        <w:fldChar w:fldCharType="begin"/>
      </w:r>
      <w:r w:rsidR="000D2E9E">
        <w:instrText xml:space="preserve"> ADDIN ZOTERO_ITEM CSL_CITATION {"citationID":"3YaT7cGT","properties":{"formattedCitation":"(Dasgupta, Sarraf and Wheeler, 2022)","plainCitation":"(Dasgupta, Sarraf and Wheeler, 2022)","noteIndex":0},"citationItems":[{"id":861,"uris":["http://zotero.org/users/13265043/items/AHZMM2ZM"],"itemData":{"id":861,"type":"article-journal","container-title":"Science of the Total Environment","note":"publisher: Elsevier","page":"156319","source":"Google Scholar","title":"Plastic waste cleanup priorities to reduce marine pollution: a spatiotemporal analysis for Accra and Lagos with satellite data","title-short":"Plastic waste cleanup priorities to reduce marine pollution","volume":"839","author":[{"family":"Dasgupta","given":"Susmita"},{"family":"Sarraf","given":"Maria"},{"family":"Wheeler","given":"David"}],"issued":{"date-parts":[["2022"]]}}}],"schema":"https://github.com/citation-style-language/schema/raw/master/csl-citation.json"} </w:instrText>
      </w:r>
      <w:r w:rsidR="003773A0">
        <w:fldChar w:fldCharType="separate"/>
      </w:r>
      <w:r w:rsidR="000D2E9E" w:rsidRPr="000D2E9E">
        <w:rPr>
          <w:rFonts w:cs="Times New Roman"/>
        </w:rPr>
        <w:t>(Dasgupta, Sarraf and Wheeler, 2022)</w:t>
      </w:r>
      <w:r w:rsidR="003773A0">
        <w:fldChar w:fldCharType="end"/>
      </w:r>
      <w:r w:rsidR="00782A91">
        <w:rPr>
          <w:sz w:val="24"/>
          <w:szCs w:val="24"/>
        </w:rPr>
        <w:t>.</w:t>
      </w:r>
    </w:p>
    <w:p w14:paraId="24604095" w14:textId="77777777" w:rsidR="003E0DE8" w:rsidRPr="003E0DE8" w:rsidRDefault="003E0DE8" w:rsidP="003E0DE8">
      <w:pPr>
        <w:spacing w:after="0" w:line="240" w:lineRule="auto"/>
        <w:rPr>
          <w:rFonts w:eastAsia="Times New Roman" w:cs="Times New Roman"/>
          <w:sz w:val="24"/>
          <w:szCs w:val="24"/>
        </w:rPr>
      </w:pPr>
    </w:p>
    <w:p w14:paraId="1B9A4968" w14:textId="00DD07A1" w:rsidR="003E0DE8" w:rsidRPr="00D00A72" w:rsidRDefault="61636621" w:rsidP="00D00A72">
      <w:pPr>
        <w:pStyle w:val="Heading2"/>
        <w:rPr>
          <w:rStyle w:val="Heading2Char"/>
          <w:b/>
          <w:bCs/>
          <w:i/>
          <w:iCs/>
        </w:rPr>
      </w:pPr>
      <w:r w:rsidRPr="74DCB372">
        <w:rPr>
          <w:rStyle w:val="Heading2Char"/>
          <w:b/>
          <w:bCs/>
          <w:i/>
          <w:iCs/>
        </w:rPr>
        <w:t>Factors determining accumulation of marine debris</w:t>
      </w:r>
    </w:p>
    <w:p w14:paraId="000A3E80" w14:textId="2E7D85D2" w:rsidR="003E0DE8" w:rsidRPr="007A62E8" w:rsidRDefault="003E0DE8" w:rsidP="007A62E8">
      <w:pPr>
        <w:shd w:val="clear" w:color="auto" w:fill="F2F2F2" w:themeFill="background1" w:themeFillShade="F2"/>
        <w:spacing w:before="120"/>
        <w:rPr>
          <w:i/>
          <w:iCs/>
        </w:rPr>
      </w:pPr>
      <w:r w:rsidRPr="00782A91">
        <w:rPr>
          <w:i/>
          <w:iCs/>
        </w:rPr>
        <w:t xml:space="preserve">Slightly under 2/3 of the total documented determining factors </w:t>
      </w:r>
      <w:r w:rsidR="00980F39">
        <w:rPr>
          <w:i/>
          <w:iCs/>
        </w:rPr>
        <w:t xml:space="preserve">for marine debris accumulation </w:t>
      </w:r>
      <w:r w:rsidRPr="00782A91">
        <w:rPr>
          <w:i/>
          <w:iCs/>
        </w:rPr>
        <w:t>were physical and environmental, while 37% were human-based.</w:t>
      </w:r>
      <w:r w:rsidR="008B2598" w:rsidRPr="00782A91">
        <w:rPr>
          <w:i/>
          <w:iCs/>
        </w:rPr>
        <w:t xml:space="preserve"> There is an overall trend of marine debris accumulation increasing and relocating across all determining factors. </w:t>
      </w:r>
    </w:p>
    <w:p w14:paraId="65B440BC" w14:textId="26A4CF95" w:rsidR="003E0DE8" w:rsidRPr="003E0DE8" w:rsidRDefault="003E0DE8" w:rsidP="003E0DE8">
      <w:pPr>
        <w:spacing w:after="0" w:line="240" w:lineRule="auto"/>
        <w:rPr>
          <w:rFonts w:eastAsia="Times New Roman" w:cs="Times New Roman"/>
          <w:sz w:val="24"/>
          <w:szCs w:val="24"/>
        </w:rPr>
      </w:pPr>
      <w:r w:rsidRPr="003E0DE8">
        <w:rPr>
          <w:rFonts w:eastAsia="Times New Roman" w:cs="Times New Roman"/>
          <w:noProof/>
          <w:color w:val="000000"/>
          <w:bdr w:val="none" w:sz="0" w:space="0" w:color="auto" w:frame="1"/>
        </w:rPr>
        <w:lastRenderedPageBreak/>
        <w:drawing>
          <wp:inline distT="0" distB="0" distL="0" distR="0" wp14:anchorId="700A1D84" wp14:editId="2981A3DC">
            <wp:extent cx="5913322" cy="4813540"/>
            <wp:effectExtent l="0" t="0" r="0" b="6350"/>
            <wp:docPr id="4" name="Picture 4" descr="https://lh3.googleusercontent.com/lmmx6um8Dql1XCH_dChVmlBvU9sVUOECdonxNDw2tDqPRjro8haBfjLyDmvFh9OFiDFT77ic47Ua7FwsPncQ5K1w3gI-5tgwuM8p6FKaqhOzg9_Ec_GMInylGIGFiR4pXCrCaVA3HqZCN4JPJ37e1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lmmx6um8Dql1XCH_dChVmlBvU9sVUOECdonxNDw2tDqPRjro8haBfjLyDmvFh9OFiDFT77ic47Ua7FwsPncQ5K1w3gI-5tgwuM8p6FKaqhOzg9_Ec_GMInylGIGFiR4pXCrCaVA3HqZCN4JPJ37e1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22262" cy="4820817"/>
                    </a:xfrm>
                    <a:prstGeom prst="rect">
                      <a:avLst/>
                    </a:prstGeom>
                    <a:noFill/>
                    <a:ln>
                      <a:noFill/>
                    </a:ln>
                  </pic:spPr>
                </pic:pic>
              </a:graphicData>
            </a:graphic>
          </wp:inline>
        </w:drawing>
      </w:r>
    </w:p>
    <w:p w14:paraId="4F24684D" w14:textId="2D4C8BE2" w:rsidR="003E0DE8" w:rsidRPr="003A2B7F" w:rsidRDefault="008B2598" w:rsidP="001253F0">
      <w:pPr>
        <w:spacing w:after="240" w:line="240" w:lineRule="auto"/>
        <w:jc w:val="left"/>
        <w:rPr>
          <w:rFonts w:eastAsia="Times New Roman" w:cs="Times New Roman"/>
          <w:sz w:val="20"/>
          <w:szCs w:val="20"/>
        </w:rPr>
      </w:pPr>
      <w:r w:rsidRPr="00401646">
        <w:rPr>
          <w:rFonts w:eastAsia="Times New Roman" w:cs="Times New Roman"/>
          <w:b/>
          <w:bCs/>
          <w:sz w:val="20"/>
          <w:szCs w:val="20"/>
        </w:rPr>
        <w:t>Fig</w:t>
      </w:r>
      <w:r w:rsidR="00782A91" w:rsidRPr="00401646">
        <w:rPr>
          <w:rFonts w:eastAsia="Times New Roman" w:cs="Times New Roman"/>
          <w:b/>
          <w:bCs/>
          <w:sz w:val="20"/>
          <w:szCs w:val="20"/>
        </w:rPr>
        <w:t>.5</w:t>
      </w:r>
      <w:r w:rsidR="00782A91">
        <w:rPr>
          <w:rFonts w:eastAsia="Times New Roman" w:cs="Times New Roman"/>
          <w:sz w:val="20"/>
          <w:szCs w:val="20"/>
        </w:rPr>
        <w:t>.</w:t>
      </w:r>
      <w:r w:rsidRPr="003A2B7F">
        <w:rPr>
          <w:rFonts w:eastAsia="Times New Roman" w:cs="Times New Roman"/>
          <w:sz w:val="20"/>
          <w:szCs w:val="20"/>
        </w:rPr>
        <w:t xml:space="preserve">: </w:t>
      </w:r>
      <w:r w:rsidR="00401646">
        <w:rPr>
          <w:rFonts w:eastAsia="Times New Roman" w:cs="Times New Roman"/>
          <w:sz w:val="20"/>
          <w:szCs w:val="20"/>
        </w:rPr>
        <w:t xml:space="preserve">Sankey diagram depicting the diverse themes, categories, factors affecting marine debris accumulation, </w:t>
      </w:r>
      <w:r w:rsidR="00980F39">
        <w:rPr>
          <w:rFonts w:eastAsia="Times New Roman" w:cs="Times New Roman"/>
          <w:sz w:val="20"/>
          <w:szCs w:val="20"/>
        </w:rPr>
        <w:t xml:space="preserve">and the impact of those factors upon accumulation (e.g., reduce, relocate, increase, shift) </w:t>
      </w:r>
      <w:r w:rsidR="00401646">
        <w:rPr>
          <w:rFonts w:eastAsia="Times New Roman" w:cs="Times New Roman"/>
          <w:sz w:val="20"/>
          <w:szCs w:val="20"/>
        </w:rPr>
        <w:t xml:space="preserve">as presented within the reviewed literature. Each category and sub-category value reflect the number of publications focused on that </w:t>
      </w:r>
      <w:proofErr w:type="gramStart"/>
      <w:r w:rsidR="00401646">
        <w:rPr>
          <w:rFonts w:eastAsia="Times New Roman" w:cs="Times New Roman"/>
          <w:sz w:val="20"/>
          <w:szCs w:val="20"/>
        </w:rPr>
        <w:t>particular theme</w:t>
      </w:r>
      <w:proofErr w:type="gramEnd"/>
      <w:r w:rsidR="00401646">
        <w:rPr>
          <w:rFonts w:eastAsia="Times New Roman" w:cs="Times New Roman"/>
          <w:sz w:val="20"/>
          <w:szCs w:val="20"/>
        </w:rPr>
        <w:t xml:space="preserve"> and/or factor</w:t>
      </w:r>
      <w:r w:rsidR="001253F0">
        <w:rPr>
          <w:rFonts w:eastAsia="Times New Roman" w:cs="Times New Roman"/>
          <w:sz w:val="20"/>
          <w:szCs w:val="20"/>
        </w:rPr>
        <w:t xml:space="preserve">. </w:t>
      </w:r>
    </w:p>
    <w:p w14:paraId="42C2436A" w14:textId="1CD3D09A" w:rsidR="003E0DE8" w:rsidRPr="004F3978" w:rsidRDefault="5B5ADCA2" w:rsidP="003E0DE8">
      <w:pPr>
        <w:spacing w:after="0" w:line="240" w:lineRule="auto"/>
        <w:rPr>
          <w:rFonts w:eastAsia="Times New Roman" w:cs="Times New Roman"/>
          <w:sz w:val="24"/>
          <w:szCs w:val="24"/>
        </w:rPr>
      </w:pPr>
      <w:r w:rsidRPr="3B2740DC">
        <w:rPr>
          <w:rFonts w:eastAsia="Times New Roman" w:cs="Times New Roman"/>
          <w:color w:val="000000" w:themeColor="text1"/>
        </w:rPr>
        <w:t>Two fundamental</w:t>
      </w:r>
      <w:r w:rsidR="61636621" w:rsidRPr="3B2740DC">
        <w:rPr>
          <w:rFonts w:eastAsia="Times New Roman" w:cs="Times New Roman"/>
          <w:color w:val="000000" w:themeColor="text1"/>
        </w:rPr>
        <w:t xml:space="preserve"> themes </w:t>
      </w:r>
      <w:r w:rsidRPr="3B2740DC">
        <w:rPr>
          <w:rFonts w:eastAsia="Times New Roman" w:cs="Times New Roman"/>
          <w:color w:val="000000" w:themeColor="text1"/>
        </w:rPr>
        <w:t xml:space="preserve">pertaining to </w:t>
      </w:r>
      <w:r w:rsidR="61636621" w:rsidRPr="3B2740DC">
        <w:rPr>
          <w:rFonts w:eastAsia="Times New Roman" w:cs="Times New Roman"/>
          <w:color w:val="000000" w:themeColor="text1"/>
        </w:rPr>
        <w:t xml:space="preserve">the factors of accumulation were </w:t>
      </w:r>
      <w:proofErr w:type="gramStart"/>
      <w:r w:rsidR="61636621" w:rsidRPr="3B2740DC">
        <w:rPr>
          <w:rFonts w:eastAsia="Times New Roman" w:cs="Times New Roman"/>
          <w:color w:val="000000" w:themeColor="text1"/>
        </w:rPr>
        <w:t>environmental</w:t>
      </w:r>
      <w:r w:rsidRPr="3B2740DC">
        <w:rPr>
          <w:rFonts w:eastAsia="Times New Roman" w:cs="Times New Roman"/>
          <w:color w:val="000000" w:themeColor="text1"/>
        </w:rPr>
        <w:t>ly-driven</w:t>
      </w:r>
      <w:proofErr w:type="gramEnd"/>
      <w:r w:rsidRPr="3B2740DC">
        <w:rPr>
          <w:rFonts w:eastAsia="Times New Roman" w:cs="Times New Roman"/>
          <w:color w:val="000000" w:themeColor="text1"/>
        </w:rPr>
        <w:t xml:space="preserve"> factors</w:t>
      </w:r>
      <w:r w:rsidR="61636621" w:rsidRPr="3B2740DC">
        <w:rPr>
          <w:rFonts w:eastAsia="Times New Roman" w:cs="Times New Roman"/>
          <w:color w:val="000000" w:themeColor="text1"/>
        </w:rPr>
        <w:t xml:space="preserve"> (63%) and human</w:t>
      </w:r>
      <w:r w:rsidRPr="3B2740DC">
        <w:rPr>
          <w:rFonts w:eastAsia="Times New Roman" w:cs="Times New Roman"/>
          <w:color w:val="000000" w:themeColor="text1"/>
        </w:rPr>
        <w:t>-driven</w:t>
      </w:r>
      <w:r w:rsidR="61636621" w:rsidRPr="3B2740DC">
        <w:rPr>
          <w:rFonts w:eastAsia="Times New Roman" w:cs="Times New Roman"/>
          <w:color w:val="000000" w:themeColor="text1"/>
        </w:rPr>
        <w:t xml:space="preserve"> </w:t>
      </w:r>
      <w:r w:rsidRPr="3B2740DC">
        <w:rPr>
          <w:rFonts w:eastAsia="Times New Roman" w:cs="Times New Roman"/>
          <w:color w:val="000000" w:themeColor="text1"/>
        </w:rPr>
        <w:t xml:space="preserve">factors </w:t>
      </w:r>
      <w:r w:rsidR="61636621" w:rsidRPr="3B2740DC">
        <w:rPr>
          <w:rFonts w:eastAsia="Times New Roman" w:cs="Times New Roman"/>
          <w:color w:val="000000" w:themeColor="text1"/>
        </w:rPr>
        <w:t>(37%)</w:t>
      </w:r>
      <w:r w:rsidR="0B2439C2" w:rsidRPr="3B2740DC">
        <w:rPr>
          <w:rFonts w:eastAsia="Times New Roman" w:cs="Times New Roman"/>
          <w:color w:val="000000" w:themeColor="text1"/>
        </w:rPr>
        <w:t xml:space="preserve"> </w:t>
      </w:r>
      <w:r w:rsidR="0B2439C2" w:rsidRPr="00603BA5">
        <w:rPr>
          <w:rFonts w:eastAsia="Times New Roman" w:cs="Times New Roman"/>
        </w:rPr>
        <w:t>as shown in Fig.5</w:t>
      </w:r>
      <w:r w:rsidR="61636621" w:rsidRPr="00603BA5">
        <w:rPr>
          <w:rFonts w:eastAsia="Times New Roman" w:cs="Times New Roman"/>
        </w:rPr>
        <w:t xml:space="preserve">. </w:t>
      </w:r>
      <w:r w:rsidR="56964BEC" w:rsidRPr="3B2740DC">
        <w:rPr>
          <w:rFonts w:eastAsia="Times New Roman" w:cs="Times New Roman"/>
          <w:color w:val="000000" w:themeColor="text1"/>
        </w:rPr>
        <w:t>Five types of determinants of</w:t>
      </w:r>
      <w:r w:rsidR="61636621" w:rsidRPr="3B2740DC">
        <w:rPr>
          <w:rFonts w:eastAsia="Times New Roman" w:cs="Times New Roman"/>
          <w:color w:val="000000" w:themeColor="text1"/>
        </w:rPr>
        <w:t xml:space="preserve"> </w:t>
      </w:r>
      <w:proofErr w:type="gramStart"/>
      <w:r w:rsidR="61636621" w:rsidRPr="3B2740DC">
        <w:rPr>
          <w:rFonts w:eastAsia="Times New Roman" w:cs="Times New Roman"/>
          <w:color w:val="000000" w:themeColor="text1"/>
        </w:rPr>
        <w:t>environmentally</w:t>
      </w:r>
      <w:r w:rsidR="56964BEC" w:rsidRPr="3B2740DC">
        <w:rPr>
          <w:rFonts w:eastAsia="Times New Roman" w:cs="Times New Roman"/>
          <w:color w:val="000000" w:themeColor="text1"/>
        </w:rPr>
        <w:t>-</w:t>
      </w:r>
      <w:r w:rsidR="61636621" w:rsidRPr="3B2740DC">
        <w:rPr>
          <w:rFonts w:eastAsia="Times New Roman" w:cs="Times New Roman"/>
          <w:color w:val="000000" w:themeColor="text1"/>
        </w:rPr>
        <w:t>driven</w:t>
      </w:r>
      <w:proofErr w:type="gramEnd"/>
      <w:r w:rsidR="61636621" w:rsidRPr="3B2740DC">
        <w:rPr>
          <w:rFonts w:eastAsia="Times New Roman" w:cs="Times New Roman"/>
          <w:color w:val="000000" w:themeColor="text1"/>
        </w:rPr>
        <w:t xml:space="preserve"> factors </w:t>
      </w:r>
      <w:r w:rsidR="56964BEC" w:rsidRPr="3B2740DC">
        <w:rPr>
          <w:rFonts w:eastAsia="Times New Roman" w:cs="Times New Roman"/>
          <w:color w:val="000000" w:themeColor="text1"/>
        </w:rPr>
        <w:t xml:space="preserve">were </w:t>
      </w:r>
      <w:r w:rsidR="00980F39">
        <w:rPr>
          <w:rFonts w:eastAsia="Times New Roman" w:cs="Times New Roman"/>
          <w:color w:val="000000" w:themeColor="text1"/>
        </w:rPr>
        <w:t xml:space="preserve">inductively </w:t>
      </w:r>
      <w:r w:rsidR="56964BEC" w:rsidRPr="3B2740DC">
        <w:rPr>
          <w:rFonts w:eastAsia="Times New Roman" w:cs="Times New Roman"/>
          <w:color w:val="000000" w:themeColor="text1"/>
        </w:rPr>
        <w:t>identified:</w:t>
      </w:r>
      <w:r w:rsidR="61636621" w:rsidRPr="3B2740DC">
        <w:rPr>
          <w:rFonts w:eastAsia="Times New Roman" w:cs="Times New Roman"/>
          <w:color w:val="000000" w:themeColor="text1"/>
        </w:rPr>
        <w:t xml:space="preserve"> ecological (18%), climatic/oceanic/atmospheric (51%), debris properties (9%), earth processes (13%), and geography/physical environment factors (9%). The human driven factors were divided into three determinants: economic (47%), policy-related (22%), socio-cultural (31%). Determining factors were further divided into subcategories, as seen in the diagram above. Each subcategory corresponds to a direction of accumulation, which </w:t>
      </w:r>
      <w:proofErr w:type="gramStart"/>
      <w:r w:rsidR="61636621" w:rsidRPr="3B2740DC">
        <w:rPr>
          <w:rFonts w:eastAsia="Times New Roman" w:cs="Times New Roman"/>
          <w:color w:val="000000" w:themeColor="text1"/>
        </w:rPr>
        <w:t>include</w:t>
      </w:r>
      <w:proofErr w:type="gramEnd"/>
      <w:r w:rsidR="61636621" w:rsidRPr="3B2740DC">
        <w:rPr>
          <w:rFonts w:eastAsia="Times New Roman" w:cs="Times New Roman"/>
          <w:color w:val="000000" w:themeColor="text1"/>
        </w:rPr>
        <w:t xml:space="preserve"> increase (58%), shift (</w:t>
      </w:r>
      <w:r w:rsidR="00980F39">
        <w:rPr>
          <w:rFonts w:eastAsia="Times New Roman" w:cs="Times New Roman"/>
          <w:color w:val="000000" w:themeColor="text1"/>
        </w:rPr>
        <w:t xml:space="preserve">movement of accumulated debris from one marine location to another marine location; </w:t>
      </w:r>
      <w:r w:rsidR="61636621" w:rsidRPr="3B2740DC">
        <w:rPr>
          <w:rFonts w:eastAsia="Times New Roman" w:cs="Times New Roman"/>
          <w:color w:val="000000" w:themeColor="text1"/>
        </w:rPr>
        <w:t xml:space="preserve">19%), </w:t>
      </w:r>
      <w:proofErr w:type="gramStart"/>
      <w:r w:rsidR="61636621" w:rsidRPr="3B2740DC">
        <w:rPr>
          <w:rFonts w:eastAsia="Times New Roman" w:cs="Times New Roman"/>
          <w:color w:val="000000" w:themeColor="text1"/>
        </w:rPr>
        <w:t>relocate</w:t>
      </w:r>
      <w:proofErr w:type="gramEnd"/>
      <w:r w:rsidR="61636621" w:rsidRPr="3B2740DC">
        <w:rPr>
          <w:rFonts w:eastAsia="Times New Roman" w:cs="Times New Roman"/>
          <w:color w:val="000000" w:themeColor="text1"/>
        </w:rPr>
        <w:t xml:space="preserve"> (</w:t>
      </w:r>
      <w:r w:rsidR="00980F39">
        <w:rPr>
          <w:rFonts w:eastAsia="Times New Roman" w:cs="Times New Roman"/>
          <w:color w:val="000000" w:themeColor="text1"/>
        </w:rPr>
        <w:t xml:space="preserve">movement of accumulated debris from land to marine environments; </w:t>
      </w:r>
      <w:r w:rsidR="61636621" w:rsidRPr="3B2740DC">
        <w:rPr>
          <w:rFonts w:eastAsia="Times New Roman" w:cs="Times New Roman"/>
          <w:color w:val="000000" w:themeColor="text1"/>
        </w:rPr>
        <w:t>16%), no direction (7%), and reduce (&lt;1%). Of the studies that had increasing debris accumulation, 13% of the determinants were ecological, 28% were climatic/oceanic/atmospheric, 7% were debris properties, 11% were earth processes, 7% were geographic/physical, 15% were economic, 8% were political, and 10% were socio-cultural. Of the studies that</w:t>
      </w:r>
      <w:r w:rsidR="00980F39">
        <w:rPr>
          <w:rFonts w:eastAsia="Times New Roman" w:cs="Times New Roman"/>
          <w:color w:val="000000" w:themeColor="text1"/>
        </w:rPr>
        <w:t xml:space="preserve"> explored</w:t>
      </w:r>
      <w:r w:rsidR="61636621" w:rsidRPr="3B2740DC">
        <w:rPr>
          <w:rFonts w:eastAsia="Times New Roman" w:cs="Times New Roman"/>
          <w:color w:val="000000" w:themeColor="text1"/>
        </w:rPr>
        <w:t xml:space="preserve"> shifting debris accumulation</w:t>
      </w:r>
      <w:r w:rsidR="00980F39">
        <w:rPr>
          <w:rFonts w:eastAsia="Times New Roman" w:cs="Times New Roman"/>
          <w:color w:val="000000" w:themeColor="text1"/>
        </w:rPr>
        <w:t xml:space="preserve"> between marine locations</w:t>
      </w:r>
      <w:r w:rsidR="61636621" w:rsidRPr="3B2740DC">
        <w:rPr>
          <w:rFonts w:eastAsia="Times New Roman" w:cs="Times New Roman"/>
          <w:color w:val="000000" w:themeColor="text1"/>
        </w:rPr>
        <w:t>, 6% of the determinants were ecological, 43</w:t>
      </w:r>
      <w:proofErr w:type="gramStart"/>
      <w:r w:rsidR="61636621" w:rsidRPr="3B2740DC">
        <w:rPr>
          <w:rFonts w:eastAsia="Times New Roman" w:cs="Times New Roman"/>
          <w:color w:val="000000" w:themeColor="text1"/>
        </w:rPr>
        <w:t>%were</w:t>
      </w:r>
      <w:proofErr w:type="gramEnd"/>
      <w:r w:rsidR="61636621" w:rsidRPr="3B2740DC">
        <w:rPr>
          <w:rFonts w:eastAsia="Times New Roman" w:cs="Times New Roman"/>
          <w:color w:val="000000" w:themeColor="text1"/>
        </w:rPr>
        <w:t xml:space="preserve"> climatic/oceanic/atmospheric, 6% were debris properties, 9% were earth processes, 9% were geographical/physical, 14% were economic, 3% were political, and 11% were sociocultural. Of the studies that documented relocating debris</w:t>
      </w:r>
      <w:r w:rsidR="00980F39">
        <w:rPr>
          <w:rFonts w:eastAsia="Times New Roman" w:cs="Times New Roman"/>
          <w:color w:val="000000" w:themeColor="text1"/>
        </w:rPr>
        <w:t xml:space="preserve"> from land-based origin to marine environments</w:t>
      </w:r>
      <w:r w:rsidR="61636621" w:rsidRPr="3B2740DC">
        <w:rPr>
          <w:rFonts w:eastAsia="Times New Roman" w:cs="Times New Roman"/>
          <w:color w:val="000000" w:themeColor="text1"/>
        </w:rPr>
        <w:t xml:space="preserve">, 13% were </w:t>
      </w:r>
      <w:r w:rsidR="61636621" w:rsidRPr="3B2740DC">
        <w:rPr>
          <w:rFonts w:eastAsia="Times New Roman" w:cs="Times New Roman"/>
          <w:color w:val="000000" w:themeColor="text1"/>
        </w:rPr>
        <w:lastRenderedPageBreak/>
        <w:t xml:space="preserve">ecological, 67% were climatic/oceanic/atmospheric, 7% were debris properties, 3% were earth processes, 3% were geographic/physical, and 7% were economic. Of the studies that had no direction of debris accumulation, 21% of the determinants were ecological, 21% were climatic/oceanic/atmospheric, 7% were earth processes, 21% were economic, 7% were </w:t>
      </w:r>
      <w:r w:rsidR="00834BC4">
        <w:rPr>
          <w:rFonts w:eastAsia="Times New Roman" w:cs="Times New Roman"/>
          <w:color w:val="000000" w:themeColor="text1"/>
        </w:rPr>
        <w:t>policy-related</w:t>
      </w:r>
      <w:r w:rsidR="61636621" w:rsidRPr="3B2740DC">
        <w:rPr>
          <w:rFonts w:eastAsia="Times New Roman" w:cs="Times New Roman"/>
          <w:color w:val="000000" w:themeColor="text1"/>
        </w:rPr>
        <w:t xml:space="preserve">, and 21% were socio-cultural.  There was only 1 study that </w:t>
      </w:r>
      <w:proofErr w:type="gramStart"/>
      <w:r w:rsidR="61636621" w:rsidRPr="3B2740DC">
        <w:rPr>
          <w:rFonts w:eastAsia="Times New Roman" w:cs="Times New Roman"/>
          <w:color w:val="000000" w:themeColor="text1"/>
        </w:rPr>
        <w:t>concluded</w:t>
      </w:r>
      <w:proofErr w:type="gramEnd"/>
      <w:r w:rsidR="61636621" w:rsidRPr="3B2740DC">
        <w:rPr>
          <w:rFonts w:eastAsia="Times New Roman" w:cs="Times New Roman"/>
          <w:color w:val="000000" w:themeColor="text1"/>
        </w:rPr>
        <w:t xml:space="preserve"> a reduction in accumulation, which fell under ecological.</w:t>
      </w:r>
      <w:r w:rsidR="2C664088" w:rsidRPr="3B2740DC">
        <w:rPr>
          <w:rFonts w:eastAsia="Times New Roman" w:cs="Times New Roman"/>
          <w:color w:val="000000" w:themeColor="text1"/>
        </w:rPr>
        <w:t xml:space="preserve"> </w:t>
      </w:r>
      <w:r w:rsidR="2C664088" w:rsidRPr="004F3978">
        <w:rPr>
          <w:rFonts w:eastAsia="Times New Roman" w:cs="Times New Roman"/>
        </w:rPr>
        <w:t xml:space="preserve">For more detailed </w:t>
      </w:r>
      <w:r w:rsidR="29C5B573" w:rsidRPr="004F3978">
        <w:rPr>
          <w:rFonts w:eastAsia="Times New Roman" w:cs="Times New Roman"/>
        </w:rPr>
        <w:t xml:space="preserve">examples of factors of accumulation, refer to Table </w:t>
      </w:r>
      <w:r w:rsidR="2716B3D9" w:rsidRPr="004F3978">
        <w:rPr>
          <w:rFonts w:eastAsia="Times New Roman" w:cs="Times New Roman"/>
        </w:rPr>
        <w:t>S</w:t>
      </w:r>
      <w:r w:rsidR="00A009DC">
        <w:rPr>
          <w:rFonts w:eastAsia="Times New Roman" w:cs="Times New Roman"/>
        </w:rPr>
        <w:t>M</w:t>
      </w:r>
      <w:r w:rsidR="2716B3D9" w:rsidRPr="004F3978">
        <w:rPr>
          <w:rFonts w:eastAsia="Times New Roman" w:cs="Times New Roman"/>
        </w:rPr>
        <w:t>-3</w:t>
      </w:r>
      <w:r w:rsidR="29C5B573" w:rsidRPr="004F3978">
        <w:rPr>
          <w:rFonts w:eastAsia="Times New Roman" w:cs="Times New Roman"/>
        </w:rPr>
        <w:t xml:space="preserve"> </w:t>
      </w:r>
      <w:r w:rsidR="01130C84" w:rsidRPr="004F3978">
        <w:rPr>
          <w:rFonts w:eastAsia="Times New Roman" w:cs="Times New Roman"/>
        </w:rPr>
        <w:t>in Supplementary Materials</w:t>
      </w:r>
      <w:r w:rsidR="2716B3D9" w:rsidRPr="004F3978">
        <w:rPr>
          <w:rFonts w:eastAsia="Times New Roman" w:cs="Times New Roman"/>
        </w:rPr>
        <w:t xml:space="preserve">. </w:t>
      </w:r>
    </w:p>
    <w:p w14:paraId="4A63C4BE" w14:textId="7226C7F9" w:rsidR="003E0DE8" w:rsidRPr="003E0DE8" w:rsidDel="00A87DB3" w:rsidRDefault="003E0DE8" w:rsidP="74DCB372">
      <w:pPr>
        <w:spacing w:after="0" w:line="240" w:lineRule="auto"/>
        <w:rPr>
          <w:rFonts w:eastAsia="Times New Roman" w:cs="Times New Roman"/>
          <w:sz w:val="24"/>
          <w:szCs w:val="24"/>
        </w:rPr>
      </w:pPr>
    </w:p>
    <w:p w14:paraId="1FE0D89F" w14:textId="31B58421" w:rsidR="00327A25" w:rsidRPr="00327A25" w:rsidRDefault="00C76B5E" w:rsidP="00327A25">
      <w:pPr>
        <w:pStyle w:val="Heading1"/>
      </w:pPr>
      <w:r>
        <w:t>Discussion</w:t>
      </w:r>
    </w:p>
    <w:p w14:paraId="76D0726E" w14:textId="1B04EB88" w:rsidR="003E0DE8" w:rsidRDefault="00020FB8" w:rsidP="007A62E8">
      <w:r w:rsidRPr="003E0DE8">
        <w:t xml:space="preserve">Marine pollution, especially plastic pollution, is a growing global menace. </w:t>
      </w:r>
      <w:r w:rsidR="003E0DE8" w:rsidRPr="003E0DE8">
        <w:t>There are currently an estimated 50-75 trillion pieces of plastic in the world’s oceans; experts project that by 2050, plastic will outweigh all fish in the sea</w:t>
      </w:r>
      <w:r w:rsidR="00791E20">
        <w:t xml:space="preserve"> </w:t>
      </w:r>
      <w:r w:rsidR="00791E20">
        <w:fldChar w:fldCharType="begin"/>
      </w:r>
      <w:r w:rsidR="00791E20">
        <w:instrText xml:space="preserve"> ADDIN ZOTERO_ITEM CSL_CITATION {"citationID":"4ucGDX6X","properties":{"formattedCitation":"(Fava, 2022)","plainCitation":"(Fava, 2022)","noteIndex":0},"citationItems":[{"id":904,"uris":["http://zotero.org/users/13265043/items/UEWNS7NP"],"itemData":{"id":904,"type":"post-weblog","abstract":"Plastic is one of the most enduring materials man has created. It can take hundreds of years for it to degrade. What are the consequences?","container-title":"Ocean Literacy Portal","language":"en-GB","title":"Plastic pollution in the ocean: data, facts, consequences","title-short":"Plastic pollution in the ocean","URL":"https://oceanliteracy.unesco.org/plastic-pollution-ocean/","author":[{"family":"Fava","given":"M. Fava"}],"accessed":{"date-parts":[["2024",7,18]]},"issued":{"date-parts":[["2022",5,9]]}}}],"schema":"https://github.com/citation-style-language/schema/raw/master/csl-citation.json"} </w:instrText>
      </w:r>
      <w:r w:rsidR="00791E20">
        <w:fldChar w:fldCharType="separate"/>
      </w:r>
      <w:r w:rsidR="000D2E9E" w:rsidRPr="000D2E9E">
        <w:rPr>
          <w:rFonts w:cs="Times New Roman"/>
        </w:rPr>
        <w:t>(Fava, 2022)</w:t>
      </w:r>
      <w:r w:rsidR="00791E20">
        <w:fldChar w:fldCharType="end"/>
      </w:r>
      <w:r>
        <w:t xml:space="preserve">. </w:t>
      </w:r>
      <w:r w:rsidR="00E74CBB" w:rsidRPr="00E74CBB">
        <w:t>Regarding marine pollution, marine debris, or litter, has been identified as a significant factor that can degrade marine health and adversely affect biodiversity</w:t>
      </w:r>
      <w:r w:rsidR="00E74CBB">
        <w:t xml:space="preserve"> </w:t>
      </w:r>
      <w:r w:rsidR="00E74CBB">
        <w:fldChar w:fldCharType="begin"/>
      </w:r>
      <w:r w:rsidR="000D2E9E">
        <w:instrText xml:space="preserve"> ADDIN ZOTERO_ITEM CSL_CITATION {"citationID":"OwNxLhXJ","properties":{"formattedCitation":"(Fauziah {\\i{}et al.}, 2021)","plainCitation":"(Fauziah et al., 2021)","noteIndex":0},"citationItems":[{"id":961,"uris":["http://zotero.org/users/13265043/items/5DT9WYJK"],"itemData":{"id":961,"type":"article-journal","abstract":"The launch of Roadmap towards Zero Single-use Plastics in 2018 demands baseline data on the management of marine debris in Malaysia. In 2021, Malaysia is placed 28th top plastic polluter in the world with plastic consumption at 56 kg/capita/year, therefore data on mismanaged plastic is imperative. This paper reviews the abundance and distribution of marine debris in selected Malaysian beaches over the last decade (2010–2020) and discusses issue on its management. Plastic debris on beaches in Malaysia, was reported to range from 64 items/m2, to as high as 1930 items/m2, contributing 30–45% of total waste collected. Plastics film was the most dominant, mainly originated from packaging materials. Therefore, appropriate action including improved marine waste management system is crucial to tackle the problem, together with effective governance mechanisms. Various suggestions were proposed based on the statistical-environmental data to reduce the occurrence of marine debris in the country.","container-title":"Marine Pollution Bulletin","DOI":"10.1016/j.marpolbul.2021.112258","ISSN":"0025-326X","journalAbbreviation":"Marine Pollution Bulletin","page":"112258","source":"ScienceDirect","title":"Marine debris in Malaysia: A review on the pollution intensity and mitigating measures","title-short":"Marine debris in Malaysia","volume":"167","author":[{"family":"Fauziah","given":"Shahul Hamid"},{"family":"Rizman-Idid","given":"Mohammed"},{"family":"Cheah","given":"Wee"},{"family":"Loh","given":"Kar-Hoe"},{"family":"Sharma","given":"Sahadev"},{"family":"M.r","given":"NoorMaiza"},{"family":"Bordt","given":"Michael"},{"family":"Praphotjanaporn","given":"Teerapong"},{"family":"Samah","given":"Azizan Abu"},{"family":"Sabaruddin","given":"Johan Shamsuddin","dropping-particle":"bin"},{"family":"George","given":"Mary"}],"issued":{"date-parts":[["2021",6,1]]}}}],"schema":"https://github.com/citation-style-language/schema/raw/master/csl-citation.json"} </w:instrText>
      </w:r>
      <w:r w:rsidR="00E74CBB">
        <w:fldChar w:fldCharType="separate"/>
      </w:r>
      <w:r w:rsidR="000D2E9E" w:rsidRPr="000D2E9E">
        <w:rPr>
          <w:rFonts w:cs="Times New Roman"/>
        </w:rPr>
        <w:t xml:space="preserve">(Fauziah </w:t>
      </w:r>
      <w:r w:rsidR="000D2E9E" w:rsidRPr="000D2E9E">
        <w:rPr>
          <w:rFonts w:cs="Times New Roman"/>
          <w:i/>
          <w:iCs/>
        </w:rPr>
        <w:t>et al.</w:t>
      </w:r>
      <w:r w:rsidR="000D2E9E" w:rsidRPr="000D2E9E">
        <w:rPr>
          <w:rFonts w:cs="Times New Roman"/>
        </w:rPr>
        <w:t>, 2021)</w:t>
      </w:r>
      <w:r w:rsidR="00E74CBB">
        <w:fldChar w:fldCharType="end"/>
      </w:r>
      <w:r w:rsidR="00E74CBB">
        <w:t xml:space="preserve">. Studies on marine debris have been gaining attention lately. </w:t>
      </w:r>
      <w:r w:rsidR="00423C92">
        <w:t xml:space="preserve">Concerns about marine debris have been ongoing for many decades, but they have only become a major focus in </w:t>
      </w:r>
      <w:r w:rsidR="00834BC4">
        <w:t>recent years</w:t>
      </w:r>
      <w:r w:rsidR="00423C92">
        <w:t xml:space="preserve">. </w:t>
      </w:r>
      <w:r w:rsidR="00834BC4" w:rsidRPr="00834BC4">
        <w:t>While the issue has long been recognized, heightened awareness and intensified efforts to address it have emerged more prominently in the last few decades</w:t>
      </w:r>
      <w:r w:rsidR="004D6300">
        <w:t xml:space="preserve"> </w:t>
      </w:r>
      <w:r w:rsidR="004D6300">
        <w:fldChar w:fldCharType="begin"/>
      </w:r>
      <w:r w:rsidR="000D2E9E">
        <w:instrText xml:space="preserve"> ADDIN ZOTERO_ITEM CSL_CITATION {"citationID":"sbi3vORO","properties":{"formattedCitation":"(De Matteis {\\i{}et al.}, 2022; Richon {\\i{}et al.}, 2023)","plainCitation":"(De Matteis et al., 2022; Richon et al., 2023)","noteIndex":0},"citationItems":[{"id":989,"uris":["http://zotero.org/users/13265043/items/JM2EK34G"],"itemData":{"id":989,"type":"article-journal","abstract":"Growing evidence of the prevalence of plastics in the oceanic environment is causing increasing concern. In this study we consider the possible impact of major changes to the supply and consumption of plastics. While we recognize that tackling the problem of plastic debris in the ocean calls for integrated solutions, our analysis contributes to filling the gap in knowledge about the effectiveness of intervention strategies. Our results find that strategies addressing plastics demand have a greater impact than those focussing on plastics supply. However, only measures aimed at plastics supply are effective in the short run. These considerations can help to inspire the prioritization of intervention strategies and to contribute to the design of integrated interventions aimed at tackling the problem of marine plastic debris through a systemic approach.","container-title":"Environment Systems and Decisions","DOI":"10.1007/s10669-021-09832-0","ISSN":"2194-5411","issue":"1","journalAbbreviation":"Environ Syst Decis","language":"en","page":"136-145","source":"Springer Link","title":"A systemic approach to tackling ocean plastic debris","volume":"42","author":[{"family":"De Matteis","given":"Alessandro"},{"family":"Turkmen Ceylan","given":"Fethiye Burcu"},{"family":"Daoud","given":"Mona"},{"family":"Kahuthu","given":"Anne"}],"issued":{"date-parts":[["2022",3,1]]}}},{"id":986,"uris":["http://zotero.org/users/13265043/items/T3VQL63V"],"itemData":{"id":986,"type":"article-journal","abstract":"Scientific research over the past decade has demonstrated that plastic in our oceans has detrimental consequences for marine life at all trophic levels. As countries negotiate an international legally binding instrument on plastic pollution, the focus is on eliminating plastic emissions to the environment. Here, we argue that, while this endeavour is urgently needed to limit the negative impacts of plastic on ocean ecosystems, the reduction of the plastic flow to the environment should not be the sole purpose of the negotiations. Legacy oceanic plastic pollution is also a major concern that needs to be addressed in the coming Treaty. Plastic is ubiquitous and persistent in the environment, and its slow degradation produces uncountable amounts of potentially even more impactful micro- and nanoparticles. Thus, plastic that is already present in the oceans may continue to affect ecosystems for centuries. Recent global assessments reveal that microplastics could have a significant impact on biogeochemical cycles and microbial food chains within ocean ecosystems that may be equivalent to those of climate change. Therefore, we argue that cleanup initiatives are essential to avoid further longterm impacts of legacy oceanic pollution. The upcoming international negotiations to develop a new Global Plastics Treaty should aim at urgently reducing the flow of plastic to the marine environment while supporting innovative solutions towards efficient monitoring and cleanup of the legacy oceanic plastic pollution.","container-title":"Microplastics and Nanoplastics","DOI":"10.1186/s43591-023-00074-2","ISSN":"2662-4966","issue":"1","journalAbbreviation":"Microplastics and Nanoplastics","page":"25","source":"BioMed Central","title":"Legacy oceanic plastic pollution must be addressed to mitigate possible long-term ecological impacts","volume":"3","author":[{"family":"Richon","given":"Camille"},{"family":"Kvale","given":"Karin"},{"family":"Lebreton","given":"Laurent"},{"family":"Egger","given":"Matthias"}],"issued":{"date-parts":[["2023",11,13]]}}}],"schema":"https://github.com/citation-style-language/schema/raw/master/csl-citation.json"} </w:instrText>
      </w:r>
      <w:r w:rsidR="004D6300">
        <w:fldChar w:fldCharType="separate"/>
      </w:r>
      <w:r w:rsidR="000D2E9E" w:rsidRPr="000D2E9E">
        <w:rPr>
          <w:rFonts w:cs="Times New Roman"/>
        </w:rPr>
        <w:t xml:space="preserve">(De Matteis </w:t>
      </w:r>
      <w:r w:rsidR="000D2E9E" w:rsidRPr="000D2E9E">
        <w:rPr>
          <w:rFonts w:cs="Times New Roman"/>
          <w:i/>
          <w:iCs/>
        </w:rPr>
        <w:t>et al.</w:t>
      </w:r>
      <w:r w:rsidR="000D2E9E" w:rsidRPr="000D2E9E">
        <w:rPr>
          <w:rFonts w:cs="Times New Roman"/>
        </w:rPr>
        <w:t xml:space="preserve">, 2022; Richon </w:t>
      </w:r>
      <w:r w:rsidR="000D2E9E" w:rsidRPr="000D2E9E">
        <w:rPr>
          <w:rFonts w:cs="Times New Roman"/>
          <w:i/>
          <w:iCs/>
        </w:rPr>
        <w:t>et al.</w:t>
      </w:r>
      <w:r w:rsidR="000D2E9E" w:rsidRPr="000D2E9E">
        <w:rPr>
          <w:rFonts w:cs="Times New Roman"/>
        </w:rPr>
        <w:t>, 2023)</w:t>
      </w:r>
      <w:r w:rsidR="004D6300">
        <w:fldChar w:fldCharType="end"/>
      </w:r>
      <w:r w:rsidR="00834BC4" w:rsidRPr="00834BC4">
        <w:t xml:space="preserve">. </w:t>
      </w:r>
      <w:r w:rsidR="00AA48E8">
        <w:t>W</w:t>
      </w:r>
      <w:r w:rsidR="00E74CBB">
        <w:t>e</w:t>
      </w:r>
      <w:r w:rsidR="00F23471">
        <w:t>, therefore,</w:t>
      </w:r>
      <w:r w:rsidR="00E74CBB">
        <w:t xml:space="preserve"> conducted a systematic literature review aiming to synthesize</w:t>
      </w:r>
      <w:r w:rsidR="00511D53">
        <w:t xml:space="preserve"> the current state of knowledge of global marine debris pollution and accumulation</w:t>
      </w:r>
      <w:r w:rsidR="00AA48E8">
        <w:t xml:space="preserve"> while</w:t>
      </w:r>
      <w:r w:rsidR="00511D53">
        <w:t xml:space="preserve"> identify</w:t>
      </w:r>
      <w:r w:rsidR="00AA48E8">
        <w:t xml:space="preserve">ing the </w:t>
      </w:r>
      <w:r w:rsidR="003E0DE8" w:rsidRPr="003E0DE8">
        <w:t xml:space="preserve">gaps in research and factors that should be prioritized </w:t>
      </w:r>
      <w:r w:rsidR="00F23471">
        <w:t>in the future.</w:t>
      </w:r>
      <w:r w:rsidR="00511D53">
        <w:t xml:space="preserve"> </w:t>
      </w:r>
    </w:p>
    <w:p w14:paraId="09ED7E41" w14:textId="0D14C6B2" w:rsidR="005468AA" w:rsidRPr="00423C92" w:rsidRDefault="005468AA" w:rsidP="007A62E8">
      <w:r>
        <w:t>Our study found that, of</w:t>
      </w:r>
      <w:r w:rsidRPr="003E0DE8">
        <w:t xml:space="preserve"> the determinants of accumulation, environmental factors were dominant over human factors by frequency, but both were influential </w:t>
      </w:r>
      <w:r>
        <w:t>toward</w:t>
      </w:r>
      <w:r w:rsidRPr="003E0DE8">
        <w:t xml:space="preserve"> accumulation directions.</w:t>
      </w:r>
      <w:r w:rsidR="005C43FB">
        <w:t xml:space="preserve"> </w:t>
      </w:r>
      <w:r w:rsidR="005C43FB" w:rsidRPr="005C43FB">
        <w:t>In a similar vein, M</w:t>
      </w:r>
      <w:r w:rsidR="005C43FB">
        <w:t>o</w:t>
      </w:r>
      <w:r w:rsidR="005C43FB" w:rsidRPr="005C43FB">
        <w:t xml:space="preserve">y et al. (2018) observed that marine debris is a significant concern in Hawaii, particularly after major natural events. For instance, the 2011 </w:t>
      </w:r>
      <w:proofErr w:type="spellStart"/>
      <w:r w:rsidR="005C43FB" w:rsidRPr="005C43FB">
        <w:t>Tōhoku</w:t>
      </w:r>
      <w:proofErr w:type="spellEnd"/>
      <w:r w:rsidR="005C43FB" w:rsidRPr="005C43FB">
        <w:t xml:space="preserve"> tsunami resulted in the displacement of millions of metric tons of large debris into the sea</w:t>
      </w:r>
      <w:r w:rsidR="005C43FB">
        <w:t xml:space="preserve"> </w:t>
      </w:r>
      <w:r w:rsidR="005C43FB">
        <w:fldChar w:fldCharType="begin"/>
      </w:r>
      <w:r w:rsidR="000D2E9E">
        <w:instrText xml:space="preserve"> ADDIN ZOTERO_ITEM CSL_CITATION {"citationID":"X9hDyeU8","properties":{"formattedCitation":"(Moy {\\i{}et al.}, 2018)","plainCitation":"(Moy et al., 2018)","noteIndex":0},"citationItems":[{"id":977,"uris":["http://zotero.org/users/13265043/items/RMW4U4BR"],"itemData":{"id":977,"type":"article-journal","abstract":"This study is the first to systematically quantify, categorize, and map marine macro-debris across the main Hawaiian Islands (MHI), including remote areas (e.g., Niihau, Kahoolawe, and northern Molokai). Aerial surveys were conducted over each island to collect high resolution photos, which were processed into orthorectified imagery and visually analyzed in GIS. The technique provided precise measurements of the quantity, location, type, and size of macro-debris (&gt;0.05m2), identifying 20,658 total debris items. Northeastern (windward) shorelines had the highest density of debris. Plastics, including nets, lines, buoys, floats, and foam, comprised 83% of the total count. In addition, the study located six vessels from the 2011 Tōhoku tsunami. These results created a baseline of the location, distribution, and composition of marine macro-debris across the MHI. Resource managers and communities may target high priority areas, particularly along remote coastlines where macro-debris counts were largely undocumented.","collection-title":"SI: Japanese Tsunami Debris","container-title":"Marine Pollution Bulletin","DOI":"10.1016/j.marpolbul.2017.11.045","ISSN":"0025-326X","journalAbbreviation":"Marine Pollution Bulletin","page":"52-59","source":"ScienceDirect","title":"Mapping coastal marine debris using aerial imagery and spatial analysis","volume":"132","author":[{"family":"Moy","given":"Kirsten"},{"family":"Neilson","given":"Brian"},{"family":"Chung","given":"Anne"},{"family":"Meadows","given":"Amber"},{"family":"Castrence","given":"Miguel"},{"family":"Ambagis","given":"Stephen"},{"family":"Davidson","given":"Kristine"}],"issued":{"date-parts":[["2018",7,1]]}}}],"schema":"https://github.com/citation-style-language/schema/raw/master/csl-citation.json"} </w:instrText>
      </w:r>
      <w:r w:rsidR="005C43FB">
        <w:fldChar w:fldCharType="separate"/>
      </w:r>
      <w:r w:rsidR="000D2E9E" w:rsidRPr="000D2E9E">
        <w:rPr>
          <w:rFonts w:cs="Times New Roman"/>
        </w:rPr>
        <w:t xml:space="preserve">(Moy </w:t>
      </w:r>
      <w:r w:rsidR="000D2E9E" w:rsidRPr="000D2E9E">
        <w:rPr>
          <w:rFonts w:cs="Times New Roman"/>
          <w:i/>
          <w:iCs/>
        </w:rPr>
        <w:t>et al.</w:t>
      </w:r>
      <w:r w:rsidR="000D2E9E" w:rsidRPr="000D2E9E">
        <w:rPr>
          <w:rFonts w:cs="Times New Roman"/>
        </w:rPr>
        <w:t>, 2018)</w:t>
      </w:r>
      <w:r w:rsidR="005C43FB">
        <w:fldChar w:fldCharType="end"/>
      </w:r>
      <w:r w:rsidR="005C43FB" w:rsidRPr="005C43FB">
        <w:t xml:space="preserve">. Conversely, </w:t>
      </w:r>
      <w:proofErr w:type="spellStart"/>
      <w:r w:rsidR="005C43FB" w:rsidRPr="005C43FB">
        <w:t>Sheavly</w:t>
      </w:r>
      <w:proofErr w:type="spellEnd"/>
      <w:r w:rsidR="005C43FB" w:rsidRPr="005C43FB">
        <w:t xml:space="preserve"> and Register (2007) pointed out that the main contributors to marine debris are products of human consumption such as food wrappers, beverage containers, and cigarette</w:t>
      </w:r>
      <w:r w:rsidR="00651A75">
        <w:t xml:space="preserve"> </w:t>
      </w:r>
      <w:r w:rsidR="00651A75">
        <w:fldChar w:fldCharType="begin"/>
      </w:r>
      <w:r w:rsidR="000D2E9E">
        <w:instrText xml:space="preserve"> ADDIN ZOTERO_ITEM CSL_CITATION {"citationID":"WglWrhQM","properties":{"formattedCitation":"(Sheavly and Register, 2007)","plainCitation":"(Sheavly and Register, 2007)","noteIndex":0},"citationItems":[{"id":975,"uris":["http://zotero.org/users/13265043/items/49H9YIXB"],"itemData":{"id":975,"type":"article-journal","abstract":"Marine debris (marine litter) is one of the most pervasive and solvable pollution problems plaguing the world’s oceans and waterways. Nets, food wrappers, cigarette filters, bottles, resin pellets, and other debris items can have serious impacts on wildlife, habitat, and human safety. Successful management of the problem requires a comprehensive understanding of both marine debris and human behavior. Knowledge is key for consumers to make appropriate choices when it comes to using and disposing of waste items. Education and outreach programs, strong laws and policies, and governmental and private enforcement are the building blocks for a successful marine pollution prevention initiative. The plastic industry also has a role to play in educating its employees and customers, and searching for technological mitigation strategies.","container-title":"Journal of Polymers and the Environment","DOI":"10.1007/s10924-007-0074-3","ISSN":"1572-8900","issue":"4","journalAbbreviation":"J Polym Environ","language":"en","page":"301-305","source":"Springer Link","title":"Marine Debris &amp; Plastics: Environmental Concerns, Sources, Impacts and Solutions","title-short":"Marine Debris &amp; Plastics","volume":"15","author":[{"family":"Sheavly","given":"S. B."},{"family":"Register","given":"K. M."}],"issued":{"date-parts":[["2007",10,1]]}}}],"schema":"https://github.com/citation-style-language/schema/raw/master/csl-citation.json"} </w:instrText>
      </w:r>
      <w:r w:rsidR="00651A75">
        <w:fldChar w:fldCharType="separate"/>
      </w:r>
      <w:r w:rsidR="000D2E9E" w:rsidRPr="000D2E9E">
        <w:rPr>
          <w:rFonts w:cs="Times New Roman"/>
        </w:rPr>
        <w:t>(Sheavly and Register, 2007)</w:t>
      </w:r>
      <w:r w:rsidR="00651A75">
        <w:fldChar w:fldCharType="end"/>
      </w:r>
      <w:r w:rsidR="00651A75" w:rsidRPr="00651A75">
        <w:t>.</w:t>
      </w:r>
      <w:r w:rsidR="006C60B6">
        <w:t xml:space="preserve"> </w:t>
      </w:r>
      <w:r w:rsidR="00DB72B2" w:rsidRPr="00DB72B2">
        <w:t xml:space="preserve">The studies highlight the complex interplay between </w:t>
      </w:r>
      <w:r w:rsidR="00DB72B2">
        <w:t xml:space="preserve">environmental and anthropogenic factors </w:t>
      </w:r>
      <w:r w:rsidR="00DB72B2" w:rsidRPr="00DB72B2">
        <w:t>contributing to marine debris.</w:t>
      </w:r>
      <w:r w:rsidR="00DB72B2">
        <w:t xml:space="preserve"> </w:t>
      </w:r>
      <w:r w:rsidR="00DB72B2" w:rsidRPr="00DB72B2">
        <w:t xml:space="preserve">This emphasizes the need for </w:t>
      </w:r>
      <w:r w:rsidR="00DB72B2">
        <w:t xml:space="preserve">formulating </w:t>
      </w:r>
      <w:r w:rsidR="00DB72B2" w:rsidRPr="00DB72B2">
        <w:t>strategies that address both predictable human behaviors and contingency planning for natural events</w:t>
      </w:r>
      <w:r w:rsidR="002A5F19">
        <w:t xml:space="preserve"> </w:t>
      </w:r>
      <w:r w:rsidR="002A5F19">
        <w:fldChar w:fldCharType="begin"/>
      </w:r>
      <w:r w:rsidR="000D2E9E">
        <w:instrText xml:space="preserve"> ADDIN ZOTERO_ITEM CSL_CITATION {"citationID":"zGk5FM3r","properties":{"formattedCitation":"(Lincoln {\\i{}et al.}, 2022)","plainCitation":"(Lincoln et al., 2022)","noteIndex":0},"citationItems":[{"id":979,"uris":["http://zotero.org/users/13265043/items/R6S7QYFC"],"itemData":{"id":979,"type":"article-journal","abstract":"The global issues of climate change and marine litter are interlinked and understanding these connections is key to managing their combined risks to marine biodiversity and ultimately society. For example, fossil fuel-based plastics cause direct emissions of greenhouse gases and therefore are an important contributing factor to climate change, while other impacts of plastics can manifest as alterations in key species and habitats in coastal and marine environments. Marine litter is acknowledged as a threat multiplier that acts with other stressors such as climate change to cause far greater damage than if they occurred in isolation. On the other hand, while climate change can lead to increased inputs of litter into the marine environment, the presence of marine litter can also undermine the climate resilience of marine ecosystems. There is increasing evidence that that climate change and marine litter are inextricably linked, although these interactions and the resulting effects vary widely across oceanic regions and depend on the particular characteristics of specific marine environments. Ecosystem resilience approaches, that integrate climate change with other local stressors, offer a suitable framework to incorporate the consideration of marine litter where that is deemed to be a risk, and to steer, coordinate and prioritise research and monitoring, as well as management, policy, planning and action to effectively tackle the combined risks and impacts from climate change and marine litter.","container-title":"Science of The Total Environment","DOI":"10.1016/j.scitotenv.2022.155709","ISSN":"0048-9697","journalAbbreviation":"Science of The Total Environment","page":"155709","source":"ScienceDirect","title":"Marine litter and climate change: Inextricably connected threats to the world's oceans","title-short":"Marine litter and climate change","volume":"837","author":[{"family":"Lincoln","given":"Susana"},{"family":"Andrews","given":"Barnaby"},{"family":"Birchenough","given":"Silvana N. R."},{"family":"Chowdhury","given":"Piyali"},{"family":"Engelhard","given":"Georg H."},{"family":"Harrod","given":"Olivia"},{"family":"Pinnegar","given":"John K."},{"family":"Townhill","given":"Bryony L."}],"issued":{"date-parts":[["2022",9,1]]}}}],"schema":"https://github.com/citation-style-language/schema/raw/master/csl-citation.json"} </w:instrText>
      </w:r>
      <w:r w:rsidR="002A5F19">
        <w:fldChar w:fldCharType="separate"/>
      </w:r>
      <w:r w:rsidR="000D2E9E" w:rsidRPr="000D2E9E">
        <w:rPr>
          <w:rFonts w:cs="Times New Roman"/>
        </w:rPr>
        <w:t xml:space="preserve">(Lincoln </w:t>
      </w:r>
      <w:r w:rsidR="000D2E9E" w:rsidRPr="000D2E9E">
        <w:rPr>
          <w:rFonts w:cs="Times New Roman"/>
          <w:i/>
          <w:iCs/>
        </w:rPr>
        <w:t>et al.</w:t>
      </w:r>
      <w:r w:rsidR="000D2E9E" w:rsidRPr="000D2E9E">
        <w:rPr>
          <w:rFonts w:cs="Times New Roman"/>
        </w:rPr>
        <w:t>, 2022)</w:t>
      </w:r>
      <w:r w:rsidR="002A5F19">
        <w:fldChar w:fldCharType="end"/>
      </w:r>
      <w:r w:rsidR="00DB72B2" w:rsidRPr="00DB72B2">
        <w:t>.</w:t>
      </w:r>
    </w:p>
    <w:p w14:paraId="0AED2D91" w14:textId="07693D02" w:rsidR="004940F2" w:rsidRDefault="003E0DE8" w:rsidP="007A62E8">
      <w:r w:rsidRPr="003E0DE8">
        <w:t xml:space="preserve">As most studies documented an increase in accumulation, </w:t>
      </w:r>
      <w:r w:rsidR="00CA6812">
        <w:t>we identified</w:t>
      </w:r>
      <w:r w:rsidRPr="003E0DE8">
        <w:t xml:space="preserve"> two broad classifications regarding the </w:t>
      </w:r>
      <w:r w:rsidR="001C19C3">
        <w:t xml:space="preserve">reason </w:t>
      </w:r>
      <w:r w:rsidR="00082535">
        <w:t>for</w:t>
      </w:r>
      <w:r w:rsidR="001C19C3">
        <w:t xml:space="preserve"> this rise</w:t>
      </w:r>
      <w:r w:rsidRPr="003E0DE8">
        <w:t>.</w:t>
      </w:r>
      <w:r w:rsidR="001C19C3">
        <w:t xml:space="preserve"> </w:t>
      </w:r>
      <w:r w:rsidR="0049335F">
        <w:t>Our first</w:t>
      </w:r>
      <w:r w:rsidR="001C19C3" w:rsidRPr="001C19C3">
        <w:t xml:space="preserve"> classification </w:t>
      </w:r>
      <w:r w:rsidR="00CA6812">
        <w:t xml:space="preserve">attributes </w:t>
      </w:r>
      <w:r w:rsidR="001C19C3" w:rsidRPr="001C19C3">
        <w:t>the increase to the concentration of pre-existing debris within a specific geographic area</w:t>
      </w:r>
      <w:r w:rsidRPr="003E0DE8">
        <w:t>.</w:t>
      </w:r>
      <w:r w:rsidR="001C19C3">
        <w:t xml:space="preserve"> </w:t>
      </w:r>
      <w:r w:rsidR="00CA6812">
        <w:t>According to our study findings v</w:t>
      </w:r>
      <w:r w:rsidR="001C19C3" w:rsidRPr="001C19C3">
        <w:t>arious physical and environmental factors contribute to this concentration,</w:t>
      </w:r>
      <w:r w:rsidRPr="003E0DE8">
        <w:t xml:space="preserve"> such as ecological structures (e.g. mangroves</w:t>
      </w:r>
      <w:r w:rsidR="00BD382E">
        <w:t xml:space="preserve"> </w:t>
      </w:r>
      <w:r w:rsidR="00BD382E">
        <w:fldChar w:fldCharType="begin"/>
      </w:r>
      <w:r w:rsidR="000D2E9E">
        <w:instrText xml:space="preserve"> ADDIN ZOTERO_ITEM CSL_CITATION {"citationID":"TyXuJ3Ir","properties":{"formattedCitation":"(Luo, Not and Cannicci, 2021)","plainCitation":"(Luo, Not and Cannicci, 2021)","noteIndex":0},"citationItems":[{"id":751,"uris":["http://zotero.org/users/13265043/items/KE7T6EZI"],"itemData":{"id":751,"type":"article-journal","container-title":"Environmental Pollution","note":"publisher: Elsevier","page":"116291","source":"Google Scholar","title":"Mangroves as unique but understudied traps for anthropogenic marine debris: a review of present information and the way forward","title-short":"Mangroves as unique but understudied traps for anthropogenic marine debris","volume":"271","author":[{"family":"Luo","given":"Ying Y."},{"family":"Not","given":"Christelle"},{"family":"Cannicci","given":"Stefano"}],"issued":{"date-parts":[["2021"]]}}}],"schema":"https://github.com/citation-style-language/schema/raw/master/csl-citation.json"} </w:instrText>
      </w:r>
      <w:r w:rsidR="00BD382E">
        <w:fldChar w:fldCharType="separate"/>
      </w:r>
      <w:r w:rsidR="000D2E9E" w:rsidRPr="000D2E9E">
        <w:rPr>
          <w:rFonts w:cs="Times New Roman"/>
        </w:rPr>
        <w:t>(Luo, Not and Cannicci, 2021)</w:t>
      </w:r>
      <w:r w:rsidR="00BD382E">
        <w:fldChar w:fldCharType="end"/>
      </w:r>
      <w:r w:rsidRPr="003E0DE8">
        <w:t xml:space="preserve">, saltmarshes </w:t>
      </w:r>
      <w:r w:rsidR="000F5389">
        <w:fldChar w:fldCharType="begin"/>
      </w:r>
      <w:r w:rsidR="000D2E9E">
        <w:instrText xml:space="preserve"> ADDIN ZOTERO_ITEM CSL_CITATION {"citationID":"ZEHI0dfA","properties":{"formattedCitation":"(Yao {\\i{}et al.}, 2019)","plainCitation":"(Yao et al., 2019)","noteIndex":0},"citationItems":[{"id":908,"uris":["http://zotero.org/users/13265043/items/4MSECW8N"],"itemData":{"id":908,"type":"article-journal","container-title":"Marine Pollution Bulletin","note":"publisher: Elsevier","page":"110636","source":"Google Scholar","title":"Micro-and macroplastic accumulation in a newly formed Spartina alterniflora colonized estuarine saltmarsh in southeast China","volume":"149","author":[{"family":"Yao","given":"Weimin"},{"family":"Di","given":"Di"},{"family":"Wang","given":"Zhenfeng"},{"family":"Liao","given":"Zhonglu"},{"family":"Huang","given":"Hong"},{"family":"Mei","given":"Kun"},{"family":"Dahlgren","given":"Randy A."},{"family":"Zhang","given":"Minghua"},{"family":"Shang","given":"Xu"}],"issued":{"date-parts":[["2019"]]}}}],"schema":"https://github.com/citation-style-language/schema/raw/master/csl-citation.json"} </w:instrText>
      </w:r>
      <w:r w:rsidR="000F5389">
        <w:fldChar w:fldCharType="separate"/>
      </w:r>
      <w:r w:rsidR="000D2E9E" w:rsidRPr="000D2E9E">
        <w:rPr>
          <w:rFonts w:cs="Times New Roman"/>
        </w:rPr>
        <w:t xml:space="preserve">(Yao </w:t>
      </w:r>
      <w:r w:rsidR="000D2E9E" w:rsidRPr="000D2E9E">
        <w:rPr>
          <w:rFonts w:cs="Times New Roman"/>
          <w:i/>
          <w:iCs/>
        </w:rPr>
        <w:t>et al.</w:t>
      </w:r>
      <w:r w:rsidR="000D2E9E" w:rsidRPr="000D2E9E">
        <w:rPr>
          <w:rFonts w:cs="Times New Roman"/>
        </w:rPr>
        <w:t>, 2019)</w:t>
      </w:r>
      <w:r w:rsidR="000F5389">
        <w:fldChar w:fldCharType="end"/>
      </w:r>
      <w:r w:rsidRPr="003E0DE8">
        <w:t>, seagrass</w:t>
      </w:r>
      <w:r w:rsidR="00FC50E2">
        <w:t xml:space="preserve"> </w:t>
      </w:r>
      <w:r w:rsidR="00FC50E2">
        <w:fldChar w:fldCharType="begin"/>
      </w:r>
      <w:r w:rsidR="000D2E9E">
        <w:instrText xml:space="preserve"> ADDIN ZOTERO_ITEM CSL_CITATION {"citationID":"ziv8d4Z0","properties":{"formattedCitation":"(Sanchez-Vidal {\\i{}et al.}, 2021)","plainCitation":"(Sanchez-Vidal et al., 2021)","noteIndex":0},"citationItems":[{"id":774,"uris":["http://zotero.org/users/13265043/items/9LUXUF2T"],"itemData":{"id":774,"type":"article-journal","container-title":"Scientific reports","issue":"1","note":"publisher: Nature Publishing Group UK London","page":"254","source":"Google Scholar","title":"Seagrasses provide a novel ecosystem service by trapping marine plastics","volume":"11","author":[{"family":"Sanchez-Vidal","given":"Anna"},{"family":"Canals","given":"Miquel"},{"family":"De Haan","given":"William P."},{"family":"Romero","given":"Javier"},{"family":"Veny","given":"Marta"}],"issued":{"date-parts":[["2021"]]}}}],"schema":"https://github.com/citation-style-language/schema/raw/master/csl-citation.json"} </w:instrText>
      </w:r>
      <w:r w:rsidR="00FC50E2">
        <w:fldChar w:fldCharType="separate"/>
      </w:r>
      <w:r w:rsidR="000D2E9E" w:rsidRPr="000D2E9E">
        <w:rPr>
          <w:rFonts w:cs="Times New Roman"/>
        </w:rPr>
        <w:t xml:space="preserve">(Sanchez-Vidal </w:t>
      </w:r>
      <w:r w:rsidR="000D2E9E" w:rsidRPr="000D2E9E">
        <w:rPr>
          <w:rFonts w:cs="Times New Roman"/>
          <w:i/>
          <w:iCs/>
        </w:rPr>
        <w:t>et al.</w:t>
      </w:r>
      <w:r w:rsidR="000D2E9E" w:rsidRPr="000D2E9E">
        <w:rPr>
          <w:rFonts w:cs="Times New Roman"/>
        </w:rPr>
        <w:t>, 2021)</w:t>
      </w:r>
      <w:r w:rsidR="00FC50E2">
        <w:fldChar w:fldCharType="end"/>
      </w:r>
      <w:r w:rsidRPr="003E0DE8">
        <w:t>), organism behavior (e.g. ingestion</w:t>
      </w:r>
      <w:r w:rsidR="005369C2">
        <w:t xml:space="preserve"> </w:t>
      </w:r>
      <w:r w:rsidR="005369C2">
        <w:fldChar w:fldCharType="begin"/>
      </w:r>
      <w:r w:rsidR="000D2E9E">
        <w:instrText xml:space="preserve"> ADDIN ZOTERO_ITEM CSL_CITATION {"citationID":"9vHi10Hp","properties":{"formattedCitation":"(Perez-Venegas {\\i{}et al.}, 2020; Robuck {\\i{}et al.}, 2022)","plainCitation":"(Perez-Venegas et al., 2020; Robuck et al., 2022)","noteIndex":0},"citationItems":[{"id":912,"uris":["http://zotero.org/users/13265043/items/DXBU3BHS"],"itemData":{"id":912,"type":"article-journal","container-title":"Marine Pollution Bulletin","note":"publisher: Elsevier","page":"110966","source":"Google Scholar","title":"Monitoring the occurrence of microplastic ingestion in Otariids along the Peruvian and Chilean coasts","volume":"153","author":[{"family":"Perez-Venegas","given":"Diego J."},{"family":"Toro-Valdivieso","given":"Constanza"},{"family":"Ayala","given":"Félix"},{"family":"Brito","given":"Beatriz"},{"family":"Iturra","given":"Lunna"},{"family":"Arriagada","given":"Maite"},{"family":"Seguel","given":"Mauricio"},{"family":"Barrios","given":"Carmen"},{"family":"Sepúlveda","given":"Maritza"},{"family":"Oliva","given":"Doris"}],"issued":{"date-parts":[["2020"]]}}},{"id":910,"uris":["http://zotero.org/users/13265043/items/2W64V465"],"itemData":{"id":910,"type":"article-journal","container-title":"Frontiers in Marine Science","note":"publisher: Frontiers Media SA","page":"719721","source":"Google Scholar","title":"Birds of a feather eat plastic together: high levels of plastic ingestion in Great Shearwater adults and juveniles across their annual migratory cycle","title-short":"Birds of a feather eat plastic together","volume":"8","author":[{"family":"Robuck","given":"Anna R."},{"family":"Hudak","given":"Christine A."},{"family":"Agvent","given":"Lindsay"},{"family":"Emery","given":"Gwenyth"},{"family":"Ryan","given":"Peter G."},{"family":"Perold","given":"Vonica"},{"family":"Powers","given":"Kevin D."},{"family":"Pedersen","given":"Johanna"},{"family":"Thompson","given":"Michael A."},{"family":"Suca","given":"Justin J."}],"issued":{"date-parts":[["2022"]]}}}],"schema":"https://github.com/citation-style-language/schema/raw/master/csl-citation.json"} </w:instrText>
      </w:r>
      <w:r w:rsidR="005369C2">
        <w:fldChar w:fldCharType="separate"/>
      </w:r>
      <w:r w:rsidR="000D2E9E" w:rsidRPr="000D2E9E">
        <w:rPr>
          <w:rFonts w:cs="Times New Roman"/>
        </w:rPr>
        <w:t xml:space="preserve">(Perez-Venegas </w:t>
      </w:r>
      <w:r w:rsidR="000D2E9E" w:rsidRPr="000D2E9E">
        <w:rPr>
          <w:rFonts w:cs="Times New Roman"/>
          <w:i/>
          <w:iCs/>
        </w:rPr>
        <w:t>et al.</w:t>
      </w:r>
      <w:r w:rsidR="000D2E9E" w:rsidRPr="000D2E9E">
        <w:rPr>
          <w:rFonts w:cs="Times New Roman"/>
        </w:rPr>
        <w:t xml:space="preserve">, 2020; Robuck </w:t>
      </w:r>
      <w:r w:rsidR="000D2E9E" w:rsidRPr="000D2E9E">
        <w:rPr>
          <w:rFonts w:cs="Times New Roman"/>
          <w:i/>
          <w:iCs/>
        </w:rPr>
        <w:t>et al.</w:t>
      </w:r>
      <w:r w:rsidR="000D2E9E" w:rsidRPr="000D2E9E">
        <w:rPr>
          <w:rFonts w:cs="Times New Roman"/>
        </w:rPr>
        <w:t>, 2022)</w:t>
      </w:r>
      <w:r w:rsidR="005369C2">
        <w:fldChar w:fldCharType="end"/>
      </w:r>
      <w:r w:rsidRPr="003E0DE8">
        <w:t>, collecting, migrations), oceanic and climatic processes (e.g. gyres</w:t>
      </w:r>
      <w:r w:rsidR="005369C2">
        <w:t xml:space="preserve"> </w:t>
      </w:r>
      <w:r w:rsidR="005369C2">
        <w:fldChar w:fldCharType="begin"/>
      </w:r>
      <w:r w:rsidR="000D2E9E">
        <w:instrText xml:space="preserve"> ADDIN ZOTERO_ITEM CSL_CITATION {"citationID":"rpfSmKtt","properties":{"formattedCitation":"(Agamuthu {\\i{}et al.}, 2019)","plainCitation":"(Agamuthu et al., 2019)","noteIndex":0},"citationItems":[{"id":878,"uris":["http://zotero.org/users/13265043/items/VV2WVZYM"],"itemData":{"id":878,"type":"article-journal","abstract":"Marine debris, defined as any persistent manufactured or processed solid material discarded, disposed of or abandoned in the marine and coastal environment, has been highlighted as a contaminant of global environmental and economic concern. The five main categories of marine debris comprise of plastic, paper, metal, textile, glass and rubber. Plastics is recognised as the major constituent of marine debris, representing between 50% and 90% of the total marine debris found globally. Between 4.8 and 12.7 million metric tonnes of consumer plastics end up in the world oceans annually, resulting in the presence of more than 100 million particles of macroplastics in only 12 regional seas worldwide, and with 51 trillion particles of microplastic floating on the ocean surface globally. The impacts of marine debris can be branched out into three categories; injury to or death of marine organisms, harm to marine environment and effects on human health and economy. Marine mammals often accidentally ingest marine debris because of its appearance that can easily be mistaken as food. Moreover, floating plastics may act as vehicles for chemicals and/or environmental contaminants, which may be absorbed on to their surface during their use and permanence into the environment. Additionally, floating plastics is a potential vector for the introduction of invasive species that get attached to it, into the marine environment. In addition, human beings are not excluded from the impact of marine debris as they become exposed to microplastics through seafood consumption. Moreover, landscape degradation owing to debris accumulation is an eyesore and aesthetically unpleasant, thus resulting in decreased tourism and subsequent income loss.\n            There are a wide range of initiatives that have been taken to tackle the issue of marine debris. They may involve manual removal of marine debris from coastal and aquatic environment in form of programmes and projects organised, such as beach clean-ups by scientific communities, non-governmental organizations and the removal of marine litter from Europe’s four regional seas, respectively. Other initiatives focus on assessment, reduction, prevention and management of marine debris under the umbrella of international (the United Nations Environment Programme/Mediterranean Action Plan, the Oslo/Paris Convention) and regional organisations – that is, the Helsinki Commission. There are also a number of international conventions and national regulations that encourage mitigation and management of marine debris. However, it is argued that these initiatives are short-term unsustainable solutions and the long-term sustainable solution would be adoption of circular economy. Similarly, four of the sustainable developmental goals have targets that promote mitigation of marine debris by efficient waste management and practice of 3R. As evident by the Ad Hoc Expert Group on Marine Litter and Microplastics meeting, tackling the marine debris crisis is not a straightforward, one-size-fits-all solution, but rather an integrated and continuous effort required at local, regional and global level.","container-title":"Waste Management &amp; Research","DOI":"10.1177/0734242X19845041","ISSN":"0734-242X, 1096-3669","issue":"10","journalAbbreviation":"Waste Manag Res","language":"en","page":"987-1002","source":"DOI.org (Crossref)","title":"Marine debris: A review of impacts and global initiatives","title-short":"Marine debris","volume":"37","author":[{"family":"Agamuthu","given":"P"},{"family":"Mehran","given":"Sb"},{"family":"Norkhairah","given":"A"},{"family":"Norkhairiyah","given":"A"}],"issued":{"date-parts":[["2019",10]]}}}],"schema":"https://github.com/citation-style-language/schema/raw/master/csl-citation.json"} </w:instrText>
      </w:r>
      <w:r w:rsidR="005369C2">
        <w:fldChar w:fldCharType="separate"/>
      </w:r>
      <w:r w:rsidR="000D2E9E" w:rsidRPr="000D2E9E">
        <w:rPr>
          <w:rFonts w:cs="Times New Roman"/>
        </w:rPr>
        <w:t xml:space="preserve">(Agamuthu </w:t>
      </w:r>
      <w:r w:rsidR="000D2E9E" w:rsidRPr="000D2E9E">
        <w:rPr>
          <w:rFonts w:cs="Times New Roman"/>
          <w:i/>
          <w:iCs/>
        </w:rPr>
        <w:t>et al.</w:t>
      </w:r>
      <w:r w:rsidR="000D2E9E" w:rsidRPr="000D2E9E">
        <w:rPr>
          <w:rFonts w:cs="Times New Roman"/>
        </w:rPr>
        <w:t>, 2019)</w:t>
      </w:r>
      <w:r w:rsidR="005369C2">
        <w:fldChar w:fldCharType="end"/>
      </w:r>
      <w:r w:rsidRPr="003E0DE8">
        <w:t>, currents</w:t>
      </w:r>
      <w:r w:rsidR="00612673">
        <w:t xml:space="preserve"> </w:t>
      </w:r>
      <w:r w:rsidR="00612673">
        <w:fldChar w:fldCharType="begin"/>
      </w:r>
      <w:r w:rsidR="000D2E9E">
        <w:instrText xml:space="preserve"> ADDIN ZOTERO_ITEM CSL_CITATION {"citationID":"HV2kNbux","properties":{"formattedCitation":"(Kelly {\\i{}et al.}, 2020)","plainCitation":"(Kelly et al., 2020)","noteIndex":0},"citationItems":[{"id":913,"uris":["http://zotero.org/users/13265043/items/LTQALHLL"],"itemData":{"id":913,"type":"article-journal","container-title":"Marine Pollution Bulletin","note":"publisher: Elsevier","page":"111130","source":"Google Scholar","title":"Microplastic contamination in east Antarctic sea ice","volume":"154","author":[{"family":"Kelly","given":"Anna"},{"family":"Lannuzel","given":"Delphine"},{"family":"Rodemann","given":"Thomas"},{"family":"Meiners","given":"K. M."},{"family":"Auman","given":"H. J."}],"issued":{"date-parts":[["2020"]]}}}],"schema":"https://github.com/citation-style-language/schema/raw/master/csl-citation.json"} </w:instrText>
      </w:r>
      <w:r w:rsidR="00612673">
        <w:fldChar w:fldCharType="separate"/>
      </w:r>
      <w:r w:rsidR="000D2E9E" w:rsidRPr="000D2E9E">
        <w:rPr>
          <w:rFonts w:cs="Times New Roman"/>
        </w:rPr>
        <w:t xml:space="preserve">(Kelly </w:t>
      </w:r>
      <w:r w:rsidR="000D2E9E" w:rsidRPr="000D2E9E">
        <w:rPr>
          <w:rFonts w:cs="Times New Roman"/>
          <w:i/>
          <w:iCs/>
        </w:rPr>
        <w:t>et al.</w:t>
      </w:r>
      <w:r w:rsidR="000D2E9E" w:rsidRPr="000D2E9E">
        <w:rPr>
          <w:rFonts w:cs="Times New Roman"/>
        </w:rPr>
        <w:t>, 2020)</w:t>
      </w:r>
      <w:r w:rsidR="00612673">
        <w:fldChar w:fldCharType="end"/>
      </w:r>
      <w:r w:rsidRPr="003E0DE8">
        <w:t>, winds</w:t>
      </w:r>
      <w:r w:rsidR="00612673">
        <w:t xml:space="preserve"> </w:t>
      </w:r>
      <w:r w:rsidR="00612673">
        <w:fldChar w:fldCharType="begin"/>
      </w:r>
      <w:r w:rsidR="000D2E9E">
        <w:instrText xml:space="preserve"> ADDIN ZOTERO_ITEM CSL_CITATION {"citationID":"LPGwksi1","properties":{"formattedCitation":"(Grillo and Mello, 2021)","plainCitation":"(Grillo and Mello, 2021)","noteIndex":0},"citationItems":[{"id":804,"uris":["http://zotero.org/users/13265043/items/VJVLUEPJ"],"itemData":{"id":804,"type":"article-journal","container-title":"Marine Pollution Bulletin","note":"publisher: Elsevier","page":"112021","source":"Google Scholar","title":"Marine debris in the Fernando de Noronha Archipelago, a remote oceanic marine protected area in tropical SW Atlantic","volume":"164","author":[{"family":"Grillo","given":"Ana Carolina"},{"family":"Mello","given":"Thayná Jeremias"}],"issued":{"date-parts":[["2021"]]}}}],"schema":"https://github.com/citation-style-language/schema/raw/master/csl-citation.json"} </w:instrText>
      </w:r>
      <w:r w:rsidR="00612673">
        <w:fldChar w:fldCharType="separate"/>
      </w:r>
      <w:r w:rsidR="000D2E9E" w:rsidRPr="000D2E9E">
        <w:rPr>
          <w:rFonts w:cs="Times New Roman"/>
        </w:rPr>
        <w:t>(Grillo and Mello, 2021)</w:t>
      </w:r>
      <w:r w:rsidR="00612673">
        <w:fldChar w:fldCharType="end"/>
      </w:r>
      <w:r w:rsidRPr="003E0DE8">
        <w:t xml:space="preserve">, tides </w:t>
      </w:r>
      <w:r w:rsidR="00FA5FBD">
        <w:fldChar w:fldCharType="begin"/>
      </w:r>
      <w:r w:rsidR="000D2E9E">
        <w:instrText xml:space="preserve"> ADDIN ZOTERO_ITEM CSL_CITATION {"citationID":"u1xWqkne","properties":{"formattedCitation":"(Barrella {\\i{}et al.}, 2021)","plainCitation":"(Barrella et al., 2021)","noteIndex":0},"citationItems":[{"id":914,"uris":["http://zotero.org/users/13265043/items/JGF4UZVB"],"itemData":{"id":914,"type":"article-journal","abstract":"Abstract\n            We checked the spatial pattern of debris stranding at Praia de Santos (Brazil) in the first hour after the peak of high and low tide in summer and winter. We recorded and counted 20 types of debris (natural and anthropogenic) in 6 transects arranged in 3 zones along the beach (deposition, transport, and erosion). Canonical Correspondence Analysis (CCA) showed that buoyancy was an essential property in distinguishing debris stranding behaviours. The erosion zone, closer to the estuary showed that many mollusk shells, ropes and rocks, while plastics, styrofoam and fiber nylon were in the deposition zone. Throughout the estuary, we inspected the beach, identifying sections of origin and accumulation associated with the circulation system and currents. We propose the removal and recycling of debris from accumulation sites near highways and urban systems.","container-title":"Quaestiones Geographicae","DOI":"10.2478/quageo-2021-0008","ISSN":"2081-6383","issue":"1","language":"en","license":"http://creativecommons.org/licenses/by/3.0","page":"97-107","source":"DOI.org (Crossref)","title":"The Debris Distribution Model for Removal Planning of an Urbanized Estuarine Complex","volume":"40","author":[{"family":"Barrella","given":"Walter"},{"family":"Farraboti","given":"Edineia"},{"family":"Aparecida Carminatto","given":"Amanda"},{"family":"Chofard Adami","given":"Fabiola Andrea"},{"family":"Rotundo","given":"Matheus Marcos"},{"family":"Ramires","given":"Milena"},{"family":"Petrere","given":"Miguel"}],"issued":{"date-parts":[["2021",3,1]]}}}],"schema":"https://github.com/citation-style-language/schema/raw/master/csl-citation.json"} </w:instrText>
      </w:r>
      <w:r w:rsidR="00FA5FBD">
        <w:fldChar w:fldCharType="separate"/>
      </w:r>
      <w:r w:rsidR="000D2E9E" w:rsidRPr="000D2E9E">
        <w:rPr>
          <w:rFonts w:cs="Times New Roman"/>
        </w:rPr>
        <w:t xml:space="preserve">(Barrella </w:t>
      </w:r>
      <w:r w:rsidR="000D2E9E" w:rsidRPr="000D2E9E">
        <w:rPr>
          <w:rFonts w:cs="Times New Roman"/>
          <w:i/>
          <w:iCs/>
        </w:rPr>
        <w:t>et al.</w:t>
      </w:r>
      <w:r w:rsidR="000D2E9E" w:rsidRPr="000D2E9E">
        <w:rPr>
          <w:rFonts w:cs="Times New Roman"/>
        </w:rPr>
        <w:t>, 2021)</w:t>
      </w:r>
      <w:r w:rsidR="00FA5FBD">
        <w:fldChar w:fldCharType="end"/>
      </w:r>
      <w:r w:rsidRPr="003E0DE8">
        <w:t xml:space="preserve">, debris properties (e.g. buoyancy </w:t>
      </w:r>
      <w:r w:rsidR="00FA5FBD">
        <w:fldChar w:fldCharType="begin"/>
      </w:r>
      <w:r w:rsidR="000D2E9E">
        <w:instrText xml:space="preserve"> ADDIN ZOTERO_ITEM CSL_CITATION {"citationID":"JqYUufLE","properties":{"formattedCitation":"(Song {\\i{}et al.}, 2021)","plainCitation":"(Song et al., 2021)","noteIndex":0},"citationItems":[{"id":876,"uris":["http://zotero.org/users/13265043/items/NR2PYFUB"],"itemData":{"id":876,"type":"article-journal","container-title":"Environmental Science &amp; Technology Letters","DOI":"10.1021/acs.estlett.0c00967","ISSN":"2328-8930, 2328-8930","issue":"2","journalAbbreviation":"Environ. Sci. Technol. Lett.","language":"en","license":"https://doi.org/10.15223/policy-029","page":"148-154","source":"DOI.org (Crossref)","title":"Large Plastic Debris Dumps: New Biodiversity Hot Spots Emerging on the Deep-Sea Floor","title-short":"Large Plastic Debris Dumps","volume":"8","author":[{"family":"Song","given":"Xikun"},{"family":"Lyu","given":"Mingxin"},{"family":"Zhang","given":"Xiaodi"},{"family":"Ruthensteiner","given":"Bernhard"},{"family":"Ahn","given":"In-Young"},{"family":"Pastorino","given":"Guido"},{"family":"Wang","given":"Yunan"},{"family":"Gu","given":"Yifan"},{"family":"Ta","given":"Kaiwen"},{"family":"Sun","given":"Jie"},{"family":"Liu","given":"Xi"},{"family":"Han","given":"Jian"},{"family":"Ke","given":"Caihuan"},{"family":"Peng","given":"Xiaotong"}],"issued":{"date-parts":[["2021",2,9]]}}}],"schema":"https://github.com/citation-style-language/schema/raw/master/csl-citation.json"} </w:instrText>
      </w:r>
      <w:r w:rsidR="00FA5FBD">
        <w:fldChar w:fldCharType="separate"/>
      </w:r>
      <w:r w:rsidR="000D2E9E" w:rsidRPr="000D2E9E">
        <w:rPr>
          <w:rFonts w:cs="Times New Roman"/>
        </w:rPr>
        <w:t xml:space="preserve">(Song </w:t>
      </w:r>
      <w:r w:rsidR="000D2E9E" w:rsidRPr="000D2E9E">
        <w:rPr>
          <w:rFonts w:cs="Times New Roman"/>
          <w:i/>
          <w:iCs/>
        </w:rPr>
        <w:t>et al.</w:t>
      </w:r>
      <w:r w:rsidR="000D2E9E" w:rsidRPr="000D2E9E">
        <w:rPr>
          <w:rFonts w:cs="Times New Roman"/>
        </w:rPr>
        <w:t>, 2021)</w:t>
      </w:r>
      <w:r w:rsidR="00FA5FBD">
        <w:fldChar w:fldCharType="end"/>
      </w:r>
      <w:r w:rsidRPr="003E0DE8">
        <w:t>, mass/density), geographic and environmental properties (e.g. rivers</w:t>
      </w:r>
      <w:r w:rsidR="003B7D0A">
        <w:t xml:space="preserve"> </w:t>
      </w:r>
      <w:r w:rsidR="003B7D0A">
        <w:fldChar w:fldCharType="begin"/>
      </w:r>
      <w:r w:rsidR="000D2E9E">
        <w:instrText xml:space="preserve"> ADDIN ZOTERO_ITEM CSL_CITATION {"citationID":"xtmnsyAU","properties":{"formattedCitation":"(Van Emmerik {\\i{}et al.}, 2018)","plainCitation":"(Van Emmerik et al., 2018)","noteIndex":0},"citationItems":[{"id":826,"uris":["http://zotero.org/users/13265043/items/DTRVQ7XM"],"itemData":{"id":826,"type":"article-journal","container-title":"Frontiers in Marine Science","note":"publisher: Frontiers Media SA","page":"372","source":"Google Scholar","title":"A methodology to characterize riverine macroplastic emission into the ocean","volume":"5","author":[{"family":"Van Emmerik","given":"Tim"},{"family":"Kieu-Le","given":"Thuy-Chung"},{"family":"Loozen","given":"Michelle"},{"family":"Van Oeveren","given":"Kees"},{"family":"Strady","given":"Emilie"},{"family":"Bui","given":"Xuan-Thanh"},{"family":"Egger","given":"Matthias"},{"family":"Gasperi","given":"Johnny"},{"family":"Lebreton","given":"Laurent"},{"family":"Nguyen","given":"Phuoc-Dan"}],"issued":{"date-parts":[["2018"]]}}}],"schema":"https://github.com/citation-style-language/schema/raw/master/csl-citation.json"} </w:instrText>
      </w:r>
      <w:r w:rsidR="003B7D0A">
        <w:fldChar w:fldCharType="separate"/>
      </w:r>
      <w:r w:rsidR="000D2E9E" w:rsidRPr="000D2E9E">
        <w:rPr>
          <w:rFonts w:cs="Times New Roman"/>
        </w:rPr>
        <w:t xml:space="preserve">(Van Emmerik </w:t>
      </w:r>
      <w:r w:rsidR="000D2E9E" w:rsidRPr="000D2E9E">
        <w:rPr>
          <w:rFonts w:cs="Times New Roman"/>
          <w:i/>
          <w:iCs/>
        </w:rPr>
        <w:t>et al.</w:t>
      </w:r>
      <w:r w:rsidR="000D2E9E" w:rsidRPr="000D2E9E">
        <w:rPr>
          <w:rFonts w:cs="Times New Roman"/>
        </w:rPr>
        <w:t>, 2018)</w:t>
      </w:r>
      <w:r w:rsidR="003B7D0A">
        <w:fldChar w:fldCharType="end"/>
      </w:r>
      <w:r w:rsidRPr="003E0DE8">
        <w:t xml:space="preserve">, salinity </w:t>
      </w:r>
      <w:r w:rsidR="00C57A29">
        <w:fldChar w:fldCharType="begin"/>
      </w:r>
      <w:r w:rsidR="000D2E9E">
        <w:instrText xml:space="preserve"> ADDIN ZOTERO_ITEM CSL_CITATION {"citationID":"UZa8H8pd","properties":{"formattedCitation":"(Meyerj\\uc0\\u252{}rgens, Sch\\uc0\\u246{}neich-Argent and Badewien, 2022)","plainCitation":"(Meyerjürgens, Schöneich-Argent and Badewien, 2022)","noteIndex":0},"citationItems":[{"id":885,"uris":["http://zotero.org/users/13265043/items/PC9ICMHI"],"itemData":{"id":885,"type":"article-journal","container-title":"Marine pollution bulletin","note":"publisher: Elsevier","page":"113515","source":"Google Scholar","title":"An exploratory analysis of seabed litter dynamics in the SE German Bight","volume":"177","author":[{"family":"Meyerjürgens","given":"Jens"},{"family":"Schöneich-Argent","given":"Rosanna Isabel"},{"family":"Badewien","given":"Thomas H."}],"issued":{"date-parts":[["2022"]]}}}],"schema":"https://github.com/citation-style-language/schema/raw/master/csl-citation.json"} </w:instrText>
      </w:r>
      <w:r w:rsidR="00C57A29">
        <w:fldChar w:fldCharType="separate"/>
      </w:r>
      <w:r w:rsidR="000D2E9E" w:rsidRPr="000D2E9E">
        <w:rPr>
          <w:rFonts w:cs="Times New Roman"/>
        </w:rPr>
        <w:t>(Meyerjürgens, Schöneich-Argent and Badewien, 2022)</w:t>
      </w:r>
      <w:r w:rsidR="00C57A29">
        <w:fldChar w:fldCharType="end"/>
      </w:r>
      <w:r w:rsidRPr="003E0DE8">
        <w:t>, and temperature</w:t>
      </w:r>
      <w:r w:rsidR="00C57A29">
        <w:t xml:space="preserve"> </w:t>
      </w:r>
      <w:r w:rsidR="00C57A29">
        <w:fldChar w:fldCharType="begin"/>
      </w:r>
      <w:r w:rsidR="000D2E9E">
        <w:instrText xml:space="preserve"> ADDIN ZOTERO_ITEM CSL_CITATION {"citationID":"52pV9XNK","properties":{"formattedCitation":"(Meyerj\\uc0\\u252{}rgens, Sch\\uc0\\u246{}neich-Argent and Badewien, 2022)","plainCitation":"(Meyerjürgens, Schöneich-Argent and Badewien, 2022)","noteIndex":0},"citationItems":[{"id":885,"uris":["http://zotero.org/users/13265043/items/PC9ICMHI"],"itemData":{"id":885,"type":"article-journal","container-title":"Marine pollution bulletin","note":"publisher: Elsevier","page":"113515","source":"Google Scholar","title":"An exploratory analysis of seabed litter dynamics in the SE German Bight","volume":"177","author":[{"family":"Meyerjürgens","given":"Jens"},{"family":"Schöneich-Argent","given":"Rosanna Isabel"},{"family":"Badewien","given":"Thomas H."}],"issued":{"date-parts":[["2022"]]}}}],"schema":"https://github.com/citation-style-language/schema/raw/master/csl-citation.json"} </w:instrText>
      </w:r>
      <w:r w:rsidR="00C57A29">
        <w:fldChar w:fldCharType="separate"/>
      </w:r>
      <w:r w:rsidR="000D2E9E" w:rsidRPr="000D2E9E">
        <w:rPr>
          <w:rFonts w:cs="Times New Roman"/>
        </w:rPr>
        <w:t>(Meyerjürgens, Schöneich-Argent and Badewien, 2022)</w:t>
      </w:r>
      <w:r w:rsidR="00C57A29">
        <w:fldChar w:fldCharType="end"/>
      </w:r>
      <w:r w:rsidR="001C19C3">
        <w:t xml:space="preserve">. </w:t>
      </w:r>
      <w:r w:rsidRPr="003E0DE8">
        <w:t xml:space="preserve">The one prominent </w:t>
      </w:r>
      <w:r w:rsidR="008924AD">
        <w:t>human-related factor</w:t>
      </w:r>
      <w:r w:rsidRPr="003E0DE8">
        <w:t xml:space="preserve"> is the mismanagement of waste </w:t>
      </w:r>
      <w:r w:rsidR="00535A74">
        <w:fldChar w:fldCharType="begin"/>
      </w:r>
      <w:r w:rsidR="000D2E9E">
        <w:instrText xml:space="preserve"> ADDIN ZOTERO_ITEM CSL_CITATION {"citationID":"wc8tg8ia","properties":{"formattedCitation":"(Shaikh and Shaikh, 2021)","plainCitation":"(Shaikh and Shaikh, 2021)","noteIndex":0},"citationItems":[{"id":838,"uris":["http://zotero.org/users/13265043/items/M3NKC24I"],"itemData":{"id":838,"type":"article-journal","container-title":"Science of The Total Environment","note":"publisher: Elsevier","page":"146421","source":"Google Scholar","title":"A comprehensive review on assessment of plastic debris in aquatic environment and its prevalence in fishes and other aquatic animals in India","volume":"779","author":[{"family":"Shaikh","given":"Ishrat Vasi"},{"family":"Shaikh","given":"Vasi Ahmed Ebrahim"}],"issued":{"date-parts":[["2021"]]}}}],"schema":"https://github.com/citation-style-language/schema/raw/master/csl-citation.json"} </w:instrText>
      </w:r>
      <w:r w:rsidR="00535A74">
        <w:fldChar w:fldCharType="separate"/>
      </w:r>
      <w:r w:rsidR="000D2E9E" w:rsidRPr="000D2E9E">
        <w:rPr>
          <w:rFonts w:cs="Times New Roman"/>
        </w:rPr>
        <w:t>(Shaikh and Shaikh, 2021)</w:t>
      </w:r>
      <w:r w:rsidR="00535A74">
        <w:fldChar w:fldCharType="end"/>
      </w:r>
      <w:r w:rsidR="004940F2">
        <w:t xml:space="preserve">. </w:t>
      </w:r>
      <w:r w:rsidR="004940F2" w:rsidRPr="004940F2">
        <w:t xml:space="preserve">Our </w:t>
      </w:r>
      <w:r w:rsidR="004940F2">
        <w:t>study</w:t>
      </w:r>
      <w:r w:rsidR="004940F2" w:rsidRPr="004940F2">
        <w:t xml:space="preserve"> results align with previous findings that the spatial distribution of plastic marine debris is affected by various interacting elements</w:t>
      </w:r>
      <w:r w:rsidR="004940F2">
        <w:t xml:space="preserve"> </w:t>
      </w:r>
      <w:r w:rsidR="008C10FA">
        <w:fldChar w:fldCharType="begin"/>
      </w:r>
      <w:r w:rsidR="000D2E9E">
        <w:instrText xml:space="preserve"> ADDIN ZOTERO_ITEM CSL_CITATION {"citationID":"t0iLmXbw","properties":{"formattedCitation":"(Browne, Galloway and Thompson, 2010; Kukulka {\\i{}et al.}, 2012; Ryan, 2013; Thiel {\\i{}et al.}, 2013)","plainCitation":"(Browne, Galloway and Thompson, 2010; Kukulka et al., 2012; Ryan, 2013; Thiel et al., 2013)","noteIndex":0},"citationItems":[{"id":963,"uris":["http://zotero.org/users/13265043/items/6VIUNPN4"],"itemData":{"id":963,"type":"article-journal","container-title":"Environmental Science &amp; Technology","DOI":"10.1021/es903784e","ISSN":"0013-936X, 1520-5851","issue":"9","journalAbbreviation":"Environ. Sci. Technol.","language":"en","page":"3404-3409","source":"DOI.org (Crossref)","title":"Spatial Patterns of Plastic Debris along Estuarine Shorelines","volume":"44","author":[{"family":"Browne","given":"Mark A."},{"family":"Galloway","given":"Tamara S."},{"family":"Thompson","given":"Richard C."}],"issued":{"date-parts":[["2010",5,1]]}}},{"id":964,"uris":["http://zotero.org/users/13265043/items/5JXUI9V9"],"itemData":{"id":964,"type":"article-journal","abstract":"Micro‐plastic marine debris is widely distributed in vast regions of the subtropical gyres and has emerged as a major open ocean pollutant. The fate and transport of plastic marine debris is governed by poorly understood geophysical processes, such as ocean mixing within the surface boundary layer. Based on profile observations and a one‐dimensional column model, we demonstrate that plastic debris is vertically distributed within the upper water column due to wind‐driven mixing. These results suggest that total oceanic plastics concentrations are significantly underestimated by traditional surface measurements, requiring a reinterpretation of existing plastic marine debris data sets. A geophysical approach must be taken in order to properly quantify and manage this form of marine pollution.\n          , \n            Key Points\n            \n              \n                \n                  Plastic debris is vertically distributed due to wind‐driven upper ocean mixing\n                \n                \n                  Traditional measurements significantly underestimate marine plastic content\n                \n                \n                  A geophysical approach must be taken to quantify marine plastic pollution","container-title":"Geophysical Research Letters","DOI":"10.1029/2012GL051116","ISSN":"0094-8276, 1944-8007","issue":"7","journalAbbreviation":"Geophysical Research Letters","language":"en","license":"http://onlinelibrary.wiley.com/termsAndConditions#vor","page":"2012GL051116","source":"DOI.org (Crossref)","title":"The effect of wind mixing on the vertical distribution of buoyant plastic debris","volume":"39","author":[{"family":"Kukulka","given":"T."},{"family":"Proskurowski","given":"G."},{"family":"Morét‐Ferguson","given":"S."},{"family":"Meyer","given":"D. W."},{"family":"Law","given":"K. L."}],"issued":{"date-parts":[["2012",4]]}}},{"id":966,"uris":["http://zotero.org/users/13265043/items/RRCGT4JU"],"itemData":{"id":966,"type":"article-journal","container-title":"Marine pollution bulletin","issue":"1-2","note":"publisher: Elsevier","page":"128–136","source":"Google Scholar","title":"A simple technique for counting marine debris at sea reveals steep litter gradients between the Straits of Malacca and the Bay of Bengal","volume":"69","author":[{"family":"Ryan","given":"Peter G."}],"issued":{"date-parts":[["2013"]]}}},{"id":968,"uris":["http://zotero.org/users/13265043/items/KUND28ZV"],"itemData":{"id":968,"type":"article-journal","container-title":"Marine pollution bulletin","issue":"1-2","note":"publisher: Elsevier","page":"307–316","source":"Google Scholar","title":"Anthropogenic marine debris in the coastal environment: a multi-year comparison between coastal waters and local shores","title-short":"Anthropogenic marine debris in the coastal environment","volume":"71","author":[{"family":"Thiel","given":"Martin"},{"family":"Hinojosa","given":"I. A."},{"family":"Miranda","given":"L."},{"family":"Pantoja","given":"J. F."},{"family":"Rivadeneira","given":"M. M."},{"family":"Vásquez","given":"N."}],"issued":{"date-parts":[["2013"]]}}}],"schema":"https://github.com/citation-style-language/schema/raw/master/csl-citation.json"} </w:instrText>
      </w:r>
      <w:r w:rsidR="008C10FA">
        <w:fldChar w:fldCharType="separate"/>
      </w:r>
      <w:r w:rsidR="000D2E9E" w:rsidRPr="000D2E9E">
        <w:rPr>
          <w:rFonts w:cs="Times New Roman"/>
        </w:rPr>
        <w:t xml:space="preserve">(Browne, Galloway and Thompson, 2010; Kukulka </w:t>
      </w:r>
      <w:r w:rsidR="000D2E9E" w:rsidRPr="000D2E9E">
        <w:rPr>
          <w:rFonts w:cs="Times New Roman"/>
          <w:i/>
          <w:iCs/>
        </w:rPr>
        <w:t>et al.</w:t>
      </w:r>
      <w:r w:rsidR="000D2E9E" w:rsidRPr="000D2E9E">
        <w:rPr>
          <w:rFonts w:cs="Times New Roman"/>
        </w:rPr>
        <w:t xml:space="preserve">, 2012; Ryan, 2013; Thiel </w:t>
      </w:r>
      <w:r w:rsidR="000D2E9E" w:rsidRPr="000D2E9E">
        <w:rPr>
          <w:rFonts w:cs="Times New Roman"/>
          <w:i/>
          <w:iCs/>
        </w:rPr>
        <w:t>et al.</w:t>
      </w:r>
      <w:r w:rsidR="000D2E9E" w:rsidRPr="000D2E9E">
        <w:rPr>
          <w:rFonts w:cs="Times New Roman"/>
        </w:rPr>
        <w:t>, 2013)</w:t>
      </w:r>
      <w:r w:rsidR="008C10FA">
        <w:fldChar w:fldCharType="end"/>
      </w:r>
      <w:r w:rsidR="004940F2" w:rsidRPr="004940F2">
        <w:t>. These studies suggest that local wind patterns influence how debris is dispersed, affecting particles of varying densities differently. Additionally, areas of higher debris density near coastlines are often linked to nearby human population densities.</w:t>
      </w:r>
    </w:p>
    <w:p w14:paraId="6519D0CD" w14:textId="589DD52B" w:rsidR="00A87DB3" w:rsidRPr="0057787A" w:rsidRDefault="00CA6812" w:rsidP="007A62E8">
      <w:r>
        <w:t xml:space="preserve">The </w:t>
      </w:r>
      <w:r w:rsidR="0049335F">
        <w:t>second</w:t>
      </w:r>
      <w:r>
        <w:t xml:space="preserve"> classification points to the generation of new debris, leading to a higher volume of debris being introduced into the ocean.</w:t>
      </w:r>
      <w:r w:rsidR="003E0DE8">
        <w:t xml:space="preserve"> </w:t>
      </w:r>
      <w:r w:rsidR="003E119A">
        <w:t>Our study found that the increasing volume of debris</w:t>
      </w:r>
      <w:r>
        <w:t xml:space="preserve"> is driven by acute </w:t>
      </w:r>
      <w:r>
        <w:lastRenderedPageBreak/>
        <w:t xml:space="preserve">environmental events, </w:t>
      </w:r>
      <w:r w:rsidR="003E0DE8">
        <w:t xml:space="preserve">such as weather events and floods </w:t>
      </w:r>
      <w:r>
        <w:fldChar w:fldCharType="begin"/>
      </w:r>
      <w:r w:rsidR="000D2E9E">
        <w:instrText xml:space="preserve"> ADDIN ZOTERO_ITEM CSL_CITATION {"citationID":"sKj7lonW","properties":{"formattedCitation":"(Barrella {\\i{}et al.}, 2021; Ferreira {\\i{}et al.}, 2021; Daniel, Ashraf and Thomas, 2022)","plainCitation":"(Barrella et al., 2021; Ferreira et al., 2021; Daniel, Ashraf and Thomas, 2022)","noteIndex":0},"citationItems":[{"id":914,"uris":["http://zotero.org/users/13265043/items/JGF4UZVB"],"itemData":{"id":914,"type":"article-journal","abstract":"Abstract\n            We checked the spatial pattern of debris stranding at Praia de Santos (Brazil) in the first hour after the peak of high and low tide in summer and winter. We recorded and counted 20 types of debris (natural and anthropogenic) in 6 transects arranged in 3 zones along the beach (deposition, transport, and erosion). Canonical Correspondence Analysis (CCA) showed that buoyancy was an essential property in distinguishing debris stranding behaviours. The erosion zone, closer to the estuary showed that many mollusk shells, ropes and rocks, while plastics, styrofoam and fiber nylon were in the deposition zone. Throughout the estuary, we inspected the beach, identifying sections of origin and accumulation associated with the circulation system and currents. We propose the removal and recycling of debris from accumulation sites near highways and urban systems.","container-title":"Quaestiones Geographicae","DOI":"10.2478/quageo-2021-0008","ISSN":"2081-6383","issue":"1","language":"en","license":"http://creativecommons.org/licenses/by/3.0","page":"97-107","source":"DOI.org (Crossref)","title":"The Debris Distribution Model for Removal Planning of an Urbanized Estuarine Complex","volume":"40","author":[{"family":"Barrella","given":"Walter"},{"family":"Farraboti","given":"Edineia"},{"family":"Aparecida Carminatto","given":"Amanda"},{"family":"Chofard Adami","given":"Fabiola Andrea"},{"family":"Rotundo","given":"Matheus Marcos"},{"family":"Ramires","given":"Milena"},{"family":"Petrere","given":"Miguel"}],"issued":{"date-parts":[["2021",3,1]]}}},{"id":916,"uris":["http://zotero.org/users/13265043/items/Z9I8GZZH"],"itemData":{"id":916,"type":"article-journal","container-title":"Regional Studies in Marine Science","note":"publisher: Elsevier","page":"102367","source":"Google Scholar","title":"Impact of 2018 Kerala flood on the abundance and distribution of microplastics in marine environment off Cochin, Southeastern Arabian Sea, India","volume":"53","author":[{"family":"Daniel","given":"Damaris Benny"},{"family":"Ashraf","given":"P. Muhamed"},{"family":"Thomas","given":"Saly N."}],"issued":{"date-parts":[["2022"]]}}},{"id":870,"uris":["http://zotero.org/users/13265043/items/KUYL4FES"],"itemData":{"id":870,"type":"article-journal","container-title":"Marine Environmental Research","note":"publisher: Elsevier","page":"105219","source":"Google Scholar","title":"The dynamics of plastic pellets on sandy beaches: A new methodological approach","title-short":"The dynamics of plastic pellets on sandy beaches","volume":"163","author":[{"family":"Ferreira","given":"Anderson Targino da Silva"},{"family":"Siegle","given":"Eduardo"},{"family":"Ribeiro","given":"Maria Carolina Hernandez"},{"family":"Santos","given":"Marcelo Soares Teles"},{"family":"Grohmann","given":"Carlos Henrique"}],"issued":{"date-parts":[["2021"]]}}}],"schema":"https://github.com/citation-style-language/schema/raw/master/csl-citation.json"} </w:instrText>
      </w:r>
      <w:r>
        <w:fldChar w:fldCharType="separate"/>
      </w:r>
      <w:r w:rsidR="000D2E9E" w:rsidRPr="000D2E9E">
        <w:rPr>
          <w:rFonts w:cs="Times New Roman"/>
        </w:rPr>
        <w:t xml:space="preserve">(Barrella </w:t>
      </w:r>
      <w:r w:rsidR="000D2E9E" w:rsidRPr="000D2E9E">
        <w:rPr>
          <w:rFonts w:cs="Times New Roman"/>
          <w:i/>
          <w:iCs/>
        </w:rPr>
        <w:t>et al.</w:t>
      </w:r>
      <w:r w:rsidR="000D2E9E" w:rsidRPr="000D2E9E">
        <w:rPr>
          <w:rFonts w:cs="Times New Roman"/>
        </w:rPr>
        <w:t xml:space="preserve">, 2021; Ferreira </w:t>
      </w:r>
      <w:r w:rsidR="000D2E9E" w:rsidRPr="000D2E9E">
        <w:rPr>
          <w:rFonts w:cs="Times New Roman"/>
          <w:i/>
          <w:iCs/>
        </w:rPr>
        <w:t>et al.</w:t>
      </w:r>
      <w:r w:rsidR="000D2E9E" w:rsidRPr="000D2E9E">
        <w:rPr>
          <w:rFonts w:cs="Times New Roman"/>
        </w:rPr>
        <w:t>, 2021; Daniel, Ashraf and Thomas, 2022)</w:t>
      </w:r>
      <w:r>
        <w:fldChar w:fldCharType="end"/>
      </w:r>
      <w:r w:rsidR="009A6D5C">
        <w:t>,</w:t>
      </w:r>
      <w:r w:rsidR="003E0DE8">
        <w:t xml:space="preserve"> and earthquakes </w:t>
      </w:r>
      <w:r>
        <w:fldChar w:fldCharType="begin"/>
      </w:r>
      <w:r w:rsidR="000D2E9E">
        <w:instrText xml:space="preserve"> ADDIN ZOTERO_ITEM CSL_CITATION {"citationID":"7OiYC65A","properties":{"formattedCitation":"(Agamuthu {\\i{}et al.}, 2019)","plainCitation":"(Agamuthu et al., 2019)","noteIndex":0},"citationItems":[{"id":878,"uris":["http://zotero.org/users/13265043/items/VV2WVZYM"],"itemData":{"id":878,"type":"article-journal","abstract":"Marine debris, defined as any persistent manufactured or processed solid material discarded, disposed of or abandoned in the marine and coastal environment, has been highlighted as a contaminant of global environmental and economic concern. The five main categories of marine debris comprise of plastic, paper, metal, textile, glass and rubber. Plastics is recognised as the major constituent of marine debris, representing between 50% and 90% of the total marine debris found globally. Between 4.8 and 12.7 million metric tonnes of consumer plastics end up in the world oceans annually, resulting in the presence of more than 100 million particles of macroplastics in only 12 regional seas worldwide, and with 51 trillion particles of microplastic floating on the ocean surface globally. The impacts of marine debris can be branched out into three categories; injury to or death of marine organisms, harm to marine environment and effects on human health and economy. Marine mammals often accidentally ingest marine debris because of its appearance that can easily be mistaken as food. Moreover, floating plastics may act as vehicles for chemicals and/or environmental contaminants, which may be absorbed on to their surface during their use and permanence into the environment. Additionally, floating plastics is a potential vector for the introduction of invasive species that get attached to it, into the marine environment. In addition, human beings are not excluded from the impact of marine debris as they become exposed to microplastics through seafood consumption. Moreover, landscape degradation owing to debris accumulation is an eyesore and aesthetically unpleasant, thus resulting in decreased tourism and subsequent income loss.\n            There are a wide range of initiatives that have been taken to tackle the issue of marine debris. They may involve manual removal of marine debris from coastal and aquatic environment in form of programmes and projects organised, such as beach clean-ups by scientific communities, non-governmental organizations and the removal of marine litter from Europe’s four regional seas, respectively. Other initiatives focus on assessment, reduction, prevention and management of marine debris under the umbrella of international (the United Nations Environment Programme/Mediterranean Action Plan, the Oslo/Paris Convention) and regional organisations – that is, the Helsinki Commission. There are also a number of international conventions and national regulations that encourage mitigation and management of marine debris. However, it is argued that these initiatives are short-term unsustainable solutions and the long-term sustainable solution would be adoption of circular economy. Similarly, four of the sustainable developmental goals have targets that promote mitigation of marine debris by efficient waste management and practice of 3R. As evident by the Ad Hoc Expert Group on Marine Litter and Microplastics meeting, tackling the marine debris crisis is not a straightforward, one-size-fits-all solution, but rather an integrated and continuous effort required at local, regional and global level.","container-title":"Waste Management &amp; Research","DOI":"10.1177/0734242X19845041","ISSN":"0734-242X, 1096-3669","issue":"10","journalAbbreviation":"Waste Manag Res","language":"en","page":"987-1002","source":"DOI.org (Crossref)","title":"Marine debris: A review of impacts and global initiatives","title-short":"Marine debris","volume":"37","author":[{"family":"Agamuthu","given":"P"},{"family":"Mehran","given":"Sb"},{"family":"Norkhairah","given":"A"},{"family":"Norkhairiyah","given":"A"}],"issued":{"date-parts":[["2019",10]]}}}],"schema":"https://github.com/citation-style-language/schema/raw/master/csl-citation.json"} </w:instrText>
      </w:r>
      <w:r>
        <w:fldChar w:fldCharType="separate"/>
      </w:r>
      <w:r w:rsidR="000D2E9E" w:rsidRPr="000D2E9E">
        <w:rPr>
          <w:rFonts w:cs="Times New Roman"/>
        </w:rPr>
        <w:t xml:space="preserve">(Agamuthu </w:t>
      </w:r>
      <w:r w:rsidR="000D2E9E" w:rsidRPr="000D2E9E">
        <w:rPr>
          <w:rFonts w:cs="Times New Roman"/>
          <w:i/>
          <w:iCs/>
        </w:rPr>
        <w:t>et al.</w:t>
      </w:r>
      <w:r w:rsidR="000D2E9E" w:rsidRPr="000D2E9E">
        <w:rPr>
          <w:rFonts w:cs="Times New Roman"/>
        </w:rPr>
        <w:t>, 2019)</w:t>
      </w:r>
      <w:r>
        <w:fldChar w:fldCharType="end"/>
      </w:r>
      <w:r w:rsidR="003E0DE8">
        <w:t xml:space="preserve">. </w:t>
      </w:r>
      <w:r>
        <w:t>Human factors also play a dominant role in this classification,</w:t>
      </w:r>
      <w:r w:rsidR="003E0DE8">
        <w:t xml:space="preserve"> including urbanization </w:t>
      </w:r>
      <w:r>
        <w:fldChar w:fldCharType="begin"/>
      </w:r>
      <w:r w:rsidR="000D2E9E">
        <w:instrText xml:space="preserve"> ADDIN ZOTERO_ITEM CSL_CITATION {"citationID":"5Zhm0I5I","properties":{"formattedCitation":"(Tavares {\\i{}et al.}, 2020; Barrella {\\i{}et al.}, 2021)","plainCitation":"(Tavares et al., 2020; Barrella et al., 2021)","noteIndex":0},"citationItems":[{"id":914,"uris":["http://zotero.org/users/13265043/items/JGF4UZVB"],"itemData":{"id":914,"type":"article-journal","abstract":"Abstract\n            We checked the spatial pattern of debris stranding at Praia de Santos (Brazil) in the first hour after the peak of high and low tide in summer and winter. We recorded and counted 20 types of debris (natural and anthropogenic) in 6 transects arranged in 3 zones along the beach (deposition, transport, and erosion). Canonical Correspondence Analysis (CCA) showed that buoyancy was an essential property in distinguishing debris stranding behaviours. The erosion zone, closer to the estuary showed that many mollusk shells, ropes and rocks, while plastics, styrofoam and fiber nylon were in the deposition zone. Throughout the estuary, we inspected the beach, identifying sections of origin and accumulation associated with the circulation system and currents. We propose the removal and recycling of debris from accumulation sites near highways and urban systems.","container-title":"Quaestiones Geographicae","DOI":"10.2478/quageo-2021-0008","ISSN":"2081-6383","issue":"1","language":"en","license":"http://creativecommons.org/licenses/by/3.0","page":"97-107","source":"DOI.org (Crossref)","title":"The Debris Distribution Model for Removal Planning of an Urbanized Estuarine Complex","volume":"40","author":[{"family":"Barrella","given":"Walter"},{"family":"Farraboti","given":"Edineia"},{"family":"Aparecida Carminatto","given":"Amanda"},{"family":"Chofard Adami","given":"Fabiola Andrea"},{"family":"Rotundo","given":"Matheus Marcos"},{"family":"Ramires","given":"Milena"},{"family":"Petrere","given":"Miguel"}],"issued":{"date-parts":[["2021",3,1]]}}},{"id":762,"uris":["http://zotero.org/users/13265043/items/ASTQCKJC"],"itemData":{"id":762,"type":"article-journal","container-title":"Science of the Total Environment","note":"publisher: Elsevier","page":"139633","source":"Google Scholar","title":"Density and composition of surface and buried plastic debris in beaches of Senegal","volume":"737","author":[{"family":"Tavares","given":"Davi Castro"},{"family":"Moura","given":"Jailson Fulgêncio"},{"family":"Ceesay","given":"Adam"},{"family":"Merico","given":"Agostino"}],"issued":{"date-parts":[["2020"]]}}}],"schema":"https://github.com/citation-style-language/schema/raw/master/csl-citation.json"} </w:instrText>
      </w:r>
      <w:r>
        <w:fldChar w:fldCharType="separate"/>
      </w:r>
      <w:r w:rsidR="000D2E9E" w:rsidRPr="000D2E9E">
        <w:rPr>
          <w:rFonts w:cs="Times New Roman"/>
        </w:rPr>
        <w:t xml:space="preserve">(Tavares </w:t>
      </w:r>
      <w:r w:rsidR="000D2E9E" w:rsidRPr="000D2E9E">
        <w:rPr>
          <w:rFonts w:cs="Times New Roman"/>
          <w:i/>
          <w:iCs/>
        </w:rPr>
        <w:t>et al.</w:t>
      </w:r>
      <w:r w:rsidR="000D2E9E" w:rsidRPr="000D2E9E">
        <w:rPr>
          <w:rFonts w:cs="Times New Roman"/>
        </w:rPr>
        <w:t xml:space="preserve">, 2020; Barrella </w:t>
      </w:r>
      <w:r w:rsidR="000D2E9E" w:rsidRPr="000D2E9E">
        <w:rPr>
          <w:rFonts w:cs="Times New Roman"/>
          <w:i/>
          <w:iCs/>
        </w:rPr>
        <w:t>et al.</w:t>
      </w:r>
      <w:r w:rsidR="000D2E9E" w:rsidRPr="000D2E9E">
        <w:rPr>
          <w:rFonts w:cs="Times New Roman"/>
        </w:rPr>
        <w:t>, 2021)</w:t>
      </w:r>
      <w:r>
        <w:fldChar w:fldCharType="end"/>
      </w:r>
      <w:r w:rsidR="00F27B4F">
        <w:t>,</w:t>
      </w:r>
      <w:r w:rsidR="003E0DE8">
        <w:t xml:space="preserve"> industry</w:t>
      </w:r>
      <w:r w:rsidR="00F27B4F">
        <w:t xml:space="preserve"> </w:t>
      </w:r>
      <w:r>
        <w:fldChar w:fldCharType="begin"/>
      </w:r>
      <w:r w:rsidR="000D2E9E">
        <w:instrText xml:space="preserve"> ADDIN ZOTERO_ITEM CSL_CITATION {"citationID":"mMnCiemV","properties":{"formattedCitation":"(Ryan {\\i{}et al.}, 2019; Ahrendt {\\i{}et al.}, 2021)","plainCitation":"(Ryan et al., 2019; Ahrendt et al., 2021)","noteIndex":0},"citationItems":[{"id":919,"uris":["http://zotero.org/users/13265043/items/SJZATB4N"],"itemData":{"id":919,"type":"article-journal","container-title":"Marine Pollution Bulletin","DOI":"doi.org/10.1016/j.marpolbul.2021.112372","page":"112372","title":"A decade later, reviewing floating marine debris in Northern Chilean Patagonia.","volume":"168","author":[{"family":"Ahrendt","given":"C."},{"family":"DeCoite,","given":"M."},{"family":"Pulgar","given":"J"},{"family":"Pozo","given":"K"},{"family":"Galbán-Malagón","given":"C."},{"family":"Hinojosa","given":"I.A."}],"issued":{"date-parts":[["2021"]]}}},{"id":921,"uris":["http://zotero.org/users/13265043/items/QMMK2IZW"],"itemData":{"id":921,"type":"article-journal","abstract":"Significance\n            Many oceanic islands suffer high levels of stranded debris, particularly those near subtropical gyres where floating debris accumulates. During the last 3 decades, plastic drink bottles have shown the fastest growth rate of all debris types on remote Inaccessible Island. During the 1980s, most bottles drifted to the island from South America, carried 3,000 km by the west wind drift. Currently, 75% of bottles are from Asia, with most from China. The recent manufacture dates indicate that few bottles could have drifted from Asia, and presumably are dumped from ships, in contravention of International Convention for the Prevention of Pollution from Ships regulations. Our results question the widely held assumption that most plastic debris at sea comes from land-based sources.\n          , \n            \n              Most plastic debris floating at sea is thought to come from land-based sources, but there is little direct evidence to support this assumption. Since 1984, stranded debris has been recorded along the west coast of Inaccessible Island, a remote, uninhabited island in the central South Atlantic Ocean that has a very high macrodebris load (</w:instrText>
      </w:r>
      <w:r w:rsidR="000D2E9E">
        <w:rPr>
          <w:rFonts w:ascii="Cambria Math" w:hAnsi="Cambria Math" w:cs="Cambria Math"/>
        </w:rPr>
        <w:instrText>∼</w:instrText>
      </w:r>
      <w:r w:rsidR="000D2E9E">
        <w:instrText>5 kg</w:instrText>
      </w:r>
      <w:r w:rsidR="000D2E9E">
        <w:rPr>
          <w:rFonts w:cs="Times New Roman"/>
        </w:rPr>
        <w:instrText>·</w:instrText>
      </w:r>
      <w:r w:rsidR="000D2E9E">
        <w:instrText xml:space="preserve">m\n              </w:instrText>
      </w:r>
      <w:r w:rsidR="000D2E9E">
        <w:rPr>
          <w:rFonts w:cs="Times New Roman"/>
        </w:rPr>
        <w:instrText>−</w:instrText>
      </w:r>
      <w:r w:rsidR="000D2E9E">
        <w:instrText xml:space="preserve">1\n              ). Plastic drink bottles show the fastest growth rate, increasing at 15% per year compared with 7% per year for other debris types. In 2018, we examined 2,580 plastic bottles and other containers (one-third of all debris items) that had accumulated on the coast, and a further 174 bottles that washed ashore during regular monitoring over the course of 72 d (equivalent to 800 bottles·km\n              −1\n              ·y\n              −1\n              ). The oldest container was a high-density polyethylene canister made in 1971, but most were polyethylene terephthalate drink bottles of recent manufacture. Of the bottles that washed up during our survey, 90% were date-stamped within 2 y of stranding. In the 1980s, two-thirds of bottles derived from South America, carried 3,000 km by the west wind drift. By 2009, Asia had surpassed South America as the major source of bottles, and by 2018, Asian bottles comprised 73% of accumulated and 83% of newly arrived bottles, with most made in China. The rapid growth in Asian debris, mainly from China, coupled with the recent manufacture of these items, indicates that ships are responsible for most of the bottles floating in the central South Atlantic Ocean, in contravention of International Convention for the Prevention of Pollution from Ships regulations.","container-title":"Proceedings of the National Academy of Sciences","DOI":"10.1073/pnas.1909816116","ISSN":"0027-8424, 1091-6490","issue":"42","journalAbbreviation":"Proc. Natl. Acad. Sci. U.S.A.","language":"en","page":"20892-20897","source":"DOI.org (Crossref)","title":"Rapid increase in Asian bottles in the South Atlantic Ocean indicates major debris inputs from ships","volume":"116","author":[{"family":"Ryan","given":"Peter G."},{"family":"Dilley","given":"Ben J."},{"family":"Ronconi","given":"Robert A."},{"family":"Connan","given":"Maëlle"}],"issued":{"date-parts":[["2019",10,15]]}}}],"schema":"https://github.com/citation-style-language/schema/raw/master/csl-citation.json"} </w:instrText>
      </w:r>
      <w:r>
        <w:fldChar w:fldCharType="separate"/>
      </w:r>
      <w:r w:rsidR="000D2E9E" w:rsidRPr="000D2E9E">
        <w:rPr>
          <w:rFonts w:cs="Times New Roman"/>
        </w:rPr>
        <w:t xml:space="preserve">(Ryan </w:t>
      </w:r>
      <w:r w:rsidR="000D2E9E" w:rsidRPr="000D2E9E">
        <w:rPr>
          <w:rFonts w:cs="Times New Roman"/>
          <w:i/>
          <w:iCs/>
        </w:rPr>
        <w:t>et al.</w:t>
      </w:r>
      <w:r w:rsidR="000D2E9E" w:rsidRPr="000D2E9E">
        <w:rPr>
          <w:rFonts w:cs="Times New Roman"/>
        </w:rPr>
        <w:t xml:space="preserve">, 2019; Ahrendt </w:t>
      </w:r>
      <w:r w:rsidR="000D2E9E" w:rsidRPr="000D2E9E">
        <w:rPr>
          <w:rFonts w:cs="Times New Roman"/>
          <w:i/>
          <w:iCs/>
        </w:rPr>
        <w:t>et al.</w:t>
      </w:r>
      <w:r w:rsidR="000D2E9E" w:rsidRPr="000D2E9E">
        <w:rPr>
          <w:rFonts w:cs="Times New Roman"/>
        </w:rPr>
        <w:t>, 2021)</w:t>
      </w:r>
      <w:r>
        <w:fldChar w:fldCharType="end"/>
      </w:r>
      <w:r w:rsidR="003E0DE8">
        <w:t>, and behavioral habits</w:t>
      </w:r>
      <w:r w:rsidR="005F52D1">
        <w:t xml:space="preserve"> </w:t>
      </w:r>
      <w:r>
        <w:fldChar w:fldCharType="begin"/>
      </w:r>
      <w:r w:rsidR="000D2E9E">
        <w:instrText xml:space="preserve"> ADDIN ZOTERO_ITEM CSL_CITATION {"citationID":"ZMCHjJoO","properties":{"formattedCitation":"(Shaikh and Shaikh, 2021; Choudhury {\\i{}et al.}, 2022)","plainCitation":"(Shaikh and Shaikh, 2021; Choudhury et al., 2022)","noteIndex":0},"citationItems":[{"id":792,"uris":["http://zotero.org/users/13265043/items/86HRZGDF"],"itemData":{"id":792,"type":"chapter","container-title":"Coastal Ecosystems","event-place":"Cham","ISBN":"978-3-030-84254-3","language":"en","note":"collection-title: Coastal Research Library\nDOI: 10.1007/978-3-030-84255-0_6","page":"117-137","publisher":"Springer International Publishing","publisher-place":"Cham","source":"DOI.org (Crossref)","title":"Growing Menace of Microplastics in and Around the Coastal Ecosystem","URL":"https://link.springer.com/10.1007/978-3-030-84255-0_6","volume":"38","editor":[{"family":"Madhav","given":"Sughosh"},{"family":"Nazneen","given":"Sadaf"},{"family":"Singh","given":"Pardeep"}],"author":[{"family":"Choudhury","given":"Moharana"},{"family":"Sharma","given":"Anu"},{"family":"Pervez","given":"Asma"},{"family":"Upadhyay","given":"Prachi"},{"family":"Dutta","given":"Joystu"}],"accessed":{"date-parts":[["2024",7,17]]},"issued":{"date-parts":[["2022"]]}}},{"id":838,"uris":["http://zotero.org/users/13265043/items/M3NKC24I"],"itemData":{"id":838,"type":"article-journal","container-title":"Science of The Total Environment","note":"publisher: Elsevier","page":"146421","source":"Google Scholar","title":"A comprehensive review on assessment of plastic debris in aquatic environment and its prevalence in fishes and other aquatic animals in India","volume":"779","author":[{"family":"Shaikh","given":"Ishrat Vasi"},{"family":"Shaikh","given":"Vasi Ahmed Ebrahim"}],"issued":{"date-parts":[["2021"]]}}}],"schema":"https://github.com/citation-style-language/schema/raw/master/csl-citation.json"} </w:instrText>
      </w:r>
      <w:r>
        <w:fldChar w:fldCharType="separate"/>
      </w:r>
      <w:r w:rsidR="000D2E9E" w:rsidRPr="000D2E9E">
        <w:rPr>
          <w:rFonts w:cs="Times New Roman"/>
        </w:rPr>
        <w:t xml:space="preserve">(Shaikh and Shaikh, 2021; Choudhury </w:t>
      </w:r>
      <w:r w:rsidR="000D2E9E" w:rsidRPr="000D2E9E">
        <w:rPr>
          <w:rFonts w:cs="Times New Roman"/>
          <w:i/>
          <w:iCs/>
        </w:rPr>
        <w:t>et al.</w:t>
      </w:r>
      <w:r w:rsidR="000D2E9E" w:rsidRPr="000D2E9E">
        <w:rPr>
          <w:rFonts w:cs="Times New Roman"/>
        </w:rPr>
        <w:t>, 2022)</w:t>
      </w:r>
      <w:r>
        <w:fldChar w:fldCharType="end"/>
      </w:r>
      <w:r w:rsidR="003E0DE8">
        <w:t>. It is common for the areas of study to experience the compounding effects of both</w:t>
      </w:r>
      <w:r w:rsidR="00DB50AA">
        <w:t xml:space="preserve"> </w:t>
      </w:r>
      <w:r>
        <w:fldChar w:fldCharType="begin"/>
      </w:r>
      <w:r w:rsidR="000D2E9E">
        <w:instrText xml:space="preserve"> ADDIN ZOTERO_ITEM CSL_CITATION {"citationID":"3kTeCq7B","properties":{"formattedCitation":"(Guzzetti {\\i{}et al.}, 2018; Lavers {\\i{}et al.}, 2019; Sakti {\\i{}et al.}, 2021)","plainCitation":"(Guzzetti et al., 2018; Lavers et al., 2019; Sakti et al., 2021)","noteIndex":0},"citationItems":[{"id":875,"uris":["http://zotero.org/users/13265043/items/LLGJWPY9"],"itemData":{"id":875,"type":"article-journal","container-title":"Environmental toxicology and pharmacology","note":"publisher: Elsevier","page":"164–171","source":"Google Scholar","title":"Microplastic in marine organism: Environmental and toxicological effects","title-short":"Microplastic in marine organism","volume":"64","author":[{"family":"Guzzetti","given":"Eleonora"},{"family":"Sureda","given":"Antoni"},{"family":"Tejada","given":"Silvia"},{"family":"Faggio","given":"Caterina"}],"issued":{"date-parts":[["2018"]]}}},{"id":926,"uris":["http://zotero.org/users/13265043/items/736KSPQ9"],"itemData":{"id":926,"type":"article-journal","abstract":"Abstract\n            For over 60 years, our oceans have been a reservoir for exponentially increasing amounts of plastic waste. Plastic has been documented at all levels of the marine food web, from the deepest oceanic trenches to the most far-flung beaches. Here, we present data on the presence of significant quantities of plastic on the remote Cocos (Keeling) Island group, located 2,100 km off the northwest coast of Australia. From our comprehensive surveys of debris on the beach surface, buried, and beach-back vegetation, we estimate there are 414 million anthropogenic debris items, weighing 238 tonnes, currently deposited on the Cocos (Keeling) Island group. Of the identifiable items, ~25% were classified as disposable plastics, including straws, bags, and toothbrushes. Debris buried up to 10 cm below the surface is estimated to account for 93% (~383 million items) of all debris present on Cocos, the majority of which (~60%) is comprised of micro-debris (2–5 mm). In the absence of meaningful change, debris will accumulate rapidly on the world’s beaches. Small, buried items pose considerable challenges for wildlife, and volunteers charged with the task of cleaning-up, thus preventing new items from entering the ocean remains key to addressing this issue.","container-title":"Scientific Reports","DOI":"10.1038/s41598-019-43375-4","ISSN":"2045-2322","issue":"1","journalAbbreviation":"Sci Rep","language":"en","page":"7102","source":"DOI.org (Crossref)","title":"Significant plastic accumulation on the Cocos (Keeling) Islands, Australia","volume":"9","author":[{"family":"Lavers","given":"J. L."},{"family":"Dicks","given":"L."},{"family":"Dicks","given":"M. R."},{"family":"Finger","given":"A."}],"issued":{"date-parts":[["2019",5,16]]}}},{"id":923,"uris":["http://zotero.org/users/13265043/items/Q9EXCTYX"],"itemData":{"id":923,"type":"article-journal","container-title":"ISPRS International Journal of Geo-Information","issue":"7","note":"publisher: MDPI","page":"481","source":"Google Scholar","title":"Multi-scenario model of plastic waste accumulation potential in indonesia using integrated remote sensing, statistic and socio-demographic data","volume":"10","author":[{"family":"Sakti","given":"Anjar Dimara"},{"family":"Rinasti","given":"Aprilia Nidia"},{"family":"Agustina","given":"Elprida"},{"family":"Diastomo","given":"Hanif"},{"family":"Muhammad","given":"Fickrie"},{"family":"Anna","given":"Zuzy"},{"family":"Wikantika","given":"Ketut"}],"issued":{"date-parts":[["2021"]]}}}],"schema":"https://github.com/citation-style-language/schema/raw/master/csl-citation.json"} </w:instrText>
      </w:r>
      <w:r>
        <w:fldChar w:fldCharType="separate"/>
      </w:r>
      <w:r w:rsidR="000D2E9E" w:rsidRPr="000D2E9E">
        <w:rPr>
          <w:rFonts w:cs="Times New Roman"/>
        </w:rPr>
        <w:t xml:space="preserve">(Guzzetti </w:t>
      </w:r>
      <w:r w:rsidR="000D2E9E" w:rsidRPr="000D2E9E">
        <w:rPr>
          <w:rFonts w:cs="Times New Roman"/>
          <w:i/>
          <w:iCs/>
        </w:rPr>
        <w:t>et al.</w:t>
      </w:r>
      <w:r w:rsidR="000D2E9E" w:rsidRPr="000D2E9E">
        <w:rPr>
          <w:rFonts w:cs="Times New Roman"/>
        </w:rPr>
        <w:t xml:space="preserve">, 2018; Lavers </w:t>
      </w:r>
      <w:r w:rsidR="000D2E9E" w:rsidRPr="000D2E9E">
        <w:rPr>
          <w:rFonts w:cs="Times New Roman"/>
          <w:i/>
          <w:iCs/>
        </w:rPr>
        <w:t>et al.</w:t>
      </w:r>
      <w:r w:rsidR="000D2E9E" w:rsidRPr="000D2E9E">
        <w:rPr>
          <w:rFonts w:cs="Times New Roman"/>
        </w:rPr>
        <w:t xml:space="preserve">, 2019; Sakti </w:t>
      </w:r>
      <w:r w:rsidR="000D2E9E" w:rsidRPr="000D2E9E">
        <w:rPr>
          <w:rFonts w:cs="Times New Roman"/>
          <w:i/>
          <w:iCs/>
        </w:rPr>
        <w:t>et al.</w:t>
      </w:r>
      <w:r w:rsidR="000D2E9E" w:rsidRPr="000D2E9E">
        <w:rPr>
          <w:rFonts w:cs="Times New Roman"/>
        </w:rPr>
        <w:t>, 2021)</w:t>
      </w:r>
      <w:r>
        <w:fldChar w:fldCharType="end"/>
      </w:r>
      <w:r w:rsidR="001A57BD">
        <w:t>.</w:t>
      </w:r>
      <w:r w:rsidR="003E119A">
        <w:t xml:space="preserve"> </w:t>
      </w:r>
      <w:r w:rsidR="00770DCA">
        <w:t xml:space="preserve">Consistent with our results, </w:t>
      </w:r>
      <w:proofErr w:type="spellStart"/>
      <w:r w:rsidR="00770DCA">
        <w:t>Issifu</w:t>
      </w:r>
      <w:proofErr w:type="spellEnd"/>
      <w:r w:rsidR="00770DCA">
        <w:t xml:space="preserve"> and Sumaila (2020) observed that the prevalent use of disposable plastics, coupled with inadequate waste disposal and recycling measures, leads to increasing oceanic litter accumulation</w:t>
      </w:r>
      <w:r w:rsidR="0048184C">
        <w:t xml:space="preserve"> </w:t>
      </w:r>
      <w:r>
        <w:fldChar w:fldCharType="begin"/>
      </w:r>
      <w:r w:rsidR="000D2E9E">
        <w:instrText xml:space="preserve"> ADDIN ZOTERO_ITEM CSL_CITATION {"citationID":"Z1PhyulS","properties":{"formattedCitation":"(Issifu and Sumaila, 2020)","plainCitation":"(Issifu and Sumaila, 2020)","noteIndex":0},"citationItems":[{"id":969,"uris":["http://zotero.org/users/13265043/items/DZMB5MVL"],"itemData":{"id":969,"type":"article-journal","container-title":"Journal of Marine Science and Engineering","issue":"11","note":"publisher: MDPI","page":"945","source":"Google Scholar","title":"A review of the production, recycling and management of marine plastic pollution","volume":"8","author":[{"family":"Issifu","given":"Ibrahim"},{"family":"Sumaila","given":"U. Rashid"}],"issued":{"date-parts":[["2020"]]}}}],"schema":"https://github.com/citation-style-language/schema/raw/master/csl-citation.json"} </w:instrText>
      </w:r>
      <w:r>
        <w:fldChar w:fldCharType="separate"/>
      </w:r>
      <w:r w:rsidR="000D2E9E" w:rsidRPr="000D2E9E">
        <w:rPr>
          <w:rFonts w:cs="Times New Roman"/>
        </w:rPr>
        <w:t>(Issifu and Sumaila, 2020)</w:t>
      </w:r>
      <w:r>
        <w:fldChar w:fldCharType="end"/>
      </w:r>
      <w:r w:rsidR="00770DCA">
        <w:t>.</w:t>
      </w:r>
      <w:r w:rsidR="004138B6">
        <w:t xml:space="preserve"> </w:t>
      </w:r>
      <w:r w:rsidR="00B47D56">
        <w:t>Based on these results, we argue that physical and environmental factors tend to manipulate the dynamics of accumulation, while anthropogenic factors—</w:t>
      </w:r>
      <w:proofErr w:type="gramStart"/>
      <w:r w:rsidR="00B47D56">
        <w:t>with the exception of</w:t>
      </w:r>
      <w:proofErr w:type="gramEnd"/>
      <w:r w:rsidR="00B47D56">
        <w:t xml:space="preserve"> acute weather events—</w:t>
      </w:r>
      <w:r w:rsidR="003E0DE8">
        <w:t>tend to be the generative forces of debris presence.</w:t>
      </w:r>
      <w:r w:rsidR="2D3E198D">
        <w:t xml:space="preserve"> </w:t>
      </w:r>
    </w:p>
    <w:p w14:paraId="3AE5D0E6" w14:textId="26935028" w:rsidR="00D763C1" w:rsidRDefault="00D763C1">
      <w:r>
        <w:t xml:space="preserve">Understanding the complex interplay between factors influencing accumulation and the resultant trends requires a nuanced analysis beyond mere causality, as evidenced by recent studies in marine debris pollution. </w:t>
      </w:r>
      <w:r w:rsidR="003E0DE8">
        <w:t>In the case of the relationships among factors of accumulation and direction of accumulation,</w:t>
      </w:r>
      <w:r w:rsidR="003E0DE8" w:rsidRPr="2C8B6F25">
        <w:rPr>
          <w:b/>
          <w:bCs/>
        </w:rPr>
        <w:t xml:space="preserve"> </w:t>
      </w:r>
      <w:r w:rsidR="003E0DE8">
        <w:t>it is important to note that the determinants are not essentially casualties of the corresponding directions of accumulation; many studies document up to several determining factors. For example,</w:t>
      </w:r>
      <w:r w:rsidR="00CA5786">
        <w:t xml:space="preserve"> </w:t>
      </w:r>
      <w:r>
        <w:fldChar w:fldCharType="begin"/>
      </w:r>
      <w:r w:rsidR="000D2E9E">
        <w:instrText xml:space="preserve"> ADDIN ZOTERO_ITEM CSL_CITATION {"citationID":"GOD1o9Hx","properties":{"formattedCitation":"(Ryan {\\i{}et al.}, 2020)","plainCitation":"(Ryan et al., 2020)","noteIndex":0},"citationItems":[{"id":893,"uris":["http://zotero.org/users/13265043/items/MRGN3THL"],"itemData":{"id":893,"type":"article-journal","container-title":"South African Journal of Science","issue":"5-6","note":"publisher: Academy of Science of South Africa","page":"1–9","source":"Google Scholar","title":"Monitoring marine plastics-will we know if we are making a difference?","volume":"116","author":[{"family":"Ryan","given":"Peter G."},{"family":"Pichegru","given":"Lorien"},{"family":"Perolod","given":"Vonica"},{"family":"Moloney","given":"Coleen L."}],"issued":{"date-parts":[["2020"]]}}}],"schema":"https://github.com/citation-style-language/schema/raw/master/csl-citation.json"} </w:instrText>
      </w:r>
      <w:r>
        <w:fldChar w:fldCharType="separate"/>
      </w:r>
      <w:r w:rsidR="000D2E9E" w:rsidRPr="000D2E9E">
        <w:rPr>
          <w:rFonts w:cs="Times New Roman"/>
        </w:rPr>
        <w:t xml:space="preserve">(Ryan </w:t>
      </w:r>
      <w:r w:rsidR="000D2E9E" w:rsidRPr="000D2E9E">
        <w:rPr>
          <w:rFonts w:cs="Times New Roman"/>
          <w:i/>
          <w:iCs/>
        </w:rPr>
        <w:t>et al.</w:t>
      </w:r>
      <w:r w:rsidR="000D2E9E" w:rsidRPr="000D2E9E">
        <w:rPr>
          <w:rFonts w:cs="Times New Roman"/>
        </w:rPr>
        <w:t>, 2020)</w:t>
      </w:r>
      <w:r>
        <w:fldChar w:fldCharType="end"/>
      </w:r>
      <w:r w:rsidR="003E0DE8">
        <w:t xml:space="preserve"> mentions the presence of cleanup efforts, but the overall trend of accumulation is increasing; although it can be easily inferred that cleanup efforts contribute to lower accumulation rates, it still must be consistent with the overall findings of the article. A study by</w:t>
      </w:r>
      <w:r w:rsidR="00735FA9">
        <w:t xml:space="preserve"> </w:t>
      </w:r>
      <w:r>
        <w:fldChar w:fldCharType="begin"/>
      </w:r>
      <w:r w:rsidR="000D2E9E">
        <w:instrText xml:space="preserve"> ADDIN ZOTERO_ITEM CSL_CITATION {"citationID":"71sn04Xe","properties":{"formattedCitation":"(Cohen-S\\uc0\\u225{}nchez {\\i{}et al.}, 2022)","plainCitation":"(Cohen-Sánchez et al., 2022)","noteIndex":0},"citationItems":[{"id":891,"uris":["http://zotero.org/users/13265043/items/W8AXMN9Z"],"itemData":{"id":891,"type":"article-journal","abstract":"Abstract\n            \n              Plastic waste and its ubiquity in the oceans represent a growing problem for marine life worldwide. Microplastics (MPs) are ubiquitous in the sea and easily enter food webs.\n              Xyrichtys novacula\n              L. is one of the main target species of recreational fishing in the Balearic Islands, Spain. In the present study, the quantity of MPs in gastrointestinal tracts of\n              X. novacula\n              from two different areas (a marine protected area (MPA) and a non-protected area) of Eivissa Island (in the Balearic archipelago) has been assessed, as well as MPs evaluation within the sediment of both areas. The results showed that over 80% of sampled individuals had MPs in their gut with an average of 3.9 ± 4.3 plastic items/individual. Eighty percent of these plastics were fibres, while the rest were fragments. Although the sediment of the non-protected area had a significant higher presence of MPs, no significant differences in the number of MPs were observed in\n              X. novacula\n              from both areas. The µ-FT-IR analysis showed that the main polymers in the sediments were polycarbonate (PC) and polypropylene (PP), whereas in the digestive tract of fish PC, PP, polyethylene, polystyrene and polyester. In conclusion, practically all\n              X. novacula\n              specimens presented MPs in their digestive tract regardless if the capture zone was in a MPAs or not. These results highlight the ubiquity of MPs in coastal marine areas, and further studies might be necessary to evaluate further implications of MP presence in this species.","container-title":"Environmental Science and Pollution Research","DOI":"10.1007/s11356-022-20298-8","ISSN":"0944-1344, 1614-7499","issue":"43","journalAbbreviation":"Environ Sci Pollut Res","language":"en","page":"65077-65087","source":"DOI.org (Crossref)","title":"First detection of microplastics in Xyrichtys novacula (Linnaeus 1758) digestive tract from Eivissa Island (Western Mediterranean)","volume":"29","author":[{"family":"Cohen-Sánchez","given":"Amanda"},{"family":"Solomando","given":"Antònia"},{"family":"Pinya","given":"Samuel"},{"family":"Tejada","given":"Silvia"},{"family":"Valencia","given":"José María"},{"family":"Box","given":"Antonio"},{"family":"Sureda","given":"Antoni"}],"issued":{"date-parts":[["2022",9]]}}}],"schema":"https://github.com/citation-style-language/schema/raw/master/csl-citation.json"} </w:instrText>
      </w:r>
      <w:r>
        <w:fldChar w:fldCharType="separate"/>
      </w:r>
      <w:r w:rsidR="000D2E9E" w:rsidRPr="000D2E9E">
        <w:rPr>
          <w:rFonts w:cs="Times New Roman"/>
        </w:rPr>
        <w:t xml:space="preserve">(Cohen-Sánchez </w:t>
      </w:r>
      <w:r w:rsidR="000D2E9E" w:rsidRPr="000D2E9E">
        <w:rPr>
          <w:rFonts w:cs="Times New Roman"/>
          <w:i/>
          <w:iCs/>
        </w:rPr>
        <w:t>et al.</w:t>
      </w:r>
      <w:r w:rsidR="000D2E9E" w:rsidRPr="000D2E9E">
        <w:rPr>
          <w:rFonts w:cs="Times New Roman"/>
        </w:rPr>
        <w:t>, 2022)</w:t>
      </w:r>
      <w:r>
        <w:fldChar w:fldCharType="end"/>
      </w:r>
      <w:r w:rsidR="003E0DE8">
        <w:t xml:space="preserve"> likewise compares two sites for microplastic presence, one in a marine protected area, and one not. Despite a significantly smaller volume of debris in the marine protected area, there was still a growing presence </w:t>
      </w:r>
      <w:proofErr w:type="gramStart"/>
      <w:r w:rsidR="003E0DE8">
        <w:t>in</w:t>
      </w:r>
      <w:proofErr w:type="gramEnd"/>
      <w:r w:rsidR="003E0DE8">
        <w:t xml:space="preserve"> both sites. The establishment of a marine protected area can be individually singled out as a useful preventative measure, but in the scope of the entire article, it still becomes categorized as increasing accumulation. </w:t>
      </w:r>
      <w:r w:rsidR="34F80D62" w:rsidRPr="2C8B6F25">
        <w:rPr>
          <w:rFonts w:eastAsia="Times New Roman" w:cs="Times New Roman"/>
        </w:rPr>
        <w:t xml:space="preserve">A comparable limitation arises in the classification of debris composition. Some studies cover both micro- and </w:t>
      </w:r>
      <w:proofErr w:type="spellStart"/>
      <w:r w:rsidR="34F80D62" w:rsidRPr="2C8B6F25">
        <w:rPr>
          <w:rFonts w:eastAsia="Times New Roman" w:cs="Times New Roman"/>
        </w:rPr>
        <w:t>macroplastics</w:t>
      </w:r>
      <w:proofErr w:type="spellEnd"/>
      <w:r w:rsidR="34F80D62" w:rsidRPr="2C8B6F25">
        <w:rPr>
          <w:rFonts w:eastAsia="Times New Roman" w:cs="Times New Roman"/>
        </w:rPr>
        <w:t xml:space="preserve"> </w:t>
      </w:r>
      <w:r w:rsidR="00735FA9">
        <w:t xml:space="preserve"> </w:t>
      </w:r>
      <w:r>
        <w:fldChar w:fldCharType="begin"/>
      </w:r>
      <w:r w:rsidR="000D2E9E">
        <w:instrText xml:space="preserve"> ADDIN ZOTERO_ITEM CSL_CITATION {"citationID":"nF4yML9i","properties":{"formattedCitation":"(Velez {\\i{}et al.}, 2019; Pitacco, Orlando-Bonaca and Avio, 2022; Rota {\\i{}et al.}, 2022)","plainCitation":"(Velez et al., 2019; Pitacco, Orlando-Bonaca and Avio, 2022; Rota et al., 2022)","noteIndex":0},"citationItems":[{"id":931,"uris":["http://zotero.org/users/13265043/items/TNLS2ZVP"],"itemData":{"id":931,"type":"chapter","container-title":"Plastic Pollution and Marine Conservation","page":"95–151","publisher":"Elsevier","source":"Google Scholar","title":"Plastic impact on marine benthic organisms and food webs","URL":"https://www.sciencedirect.com/science/article/pii/B9780128224717000079","author":[{"family":"Pitacco","given":"Valentina"},{"family":"Orlando-Bonaca","given":"Martina"},{"family":"Avio","given":"Carlo Giacomo"}],"accessed":{"date-parts":[["2024",7,18]]},"issued":{"date-parts":[["2022"]]}}},{"id":793,"uris":["http://zotero.org/users/13265043/items/WASK7MUM"],"itemData":{"id":793,"type":"article-journal","container-title":"Environments","issue":"7","note":"publisher: MDPI","page":"93","source":"Google Scholar","title":"Macro-and microplastics in the Antarctic environment: ongoing assessment and perspectives","title-short":"Macro-and microplastics in the Antarctic environment","volume":"9","author":[{"family":"Rota","given":"Emilia"},{"family":"Bergami","given":"Elisa"},{"family":"Corsi","given":"Ilaria"},{"family":"Bargagli","given":"Roberto"}],"issued":{"date-parts":[["2022"]]}}},{"id":842,"uris":["http://zotero.org/users/13265043/items/N3D63J4Y"],"itemData":{"id":842,"type":"article-journal","container-title":"Marine Pollution Bulletin","note":"publisher: Elsevier","page":"110649","source":"Google Scholar","title":"A baseline assessment of beach macrolitter and microplastics along northeastern Atlantic shores","volume":"149","author":[{"family":"Velez","given":"Nadja"},{"family":"Zardi","given":"Gerardo I."},{"family":"Savio","given":"Roberto Lo"},{"family":"McQuaid","given":"Christopher D."},{"family":"Valbusa","given":"Ugo"},{"family":"Sabour","given":"Brahim"},{"family":"Nicastro","given":"Katy R."}],"issued":{"date-parts":[["2019"]]}}}],"schema":"https://github.com/citation-style-language/schema/raw/master/csl-citation.json"} </w:instrText>
      </w:r>
      <w:r>
        <w:fldChar w:fldCharType="separate"/>
      </w:r>
      <w:r w:rsidR="000D2E9E" w:rsidRPr="000D2E9E">
        <w:rPr>
          <w:rFonts w:cs="Times New Roman"/>
        </w:rPr>
        <w:t xml:space="preserve">(Velez </w:t>
      </w:r>
      <w:r w:rsidR="000D2E9E" w:rsidRPr="000D2E9E">
        <w:rPr>
          <w:rFonts w:cs="Times New Roman"/>
          <w:i/>
          <w:iCs/>
        </w:rPr>
        <w:t>et al.</w:t>
      </w:r>
      <w:r w:rsidR="000D2E9E" w:rsidRPr="000D2E9E">
        <w:rPr>
          <w:rFonts w:cs="Times New Roman"/>
        </w:rPr>
        <w:t xml:space="preserve">, 2019; Pitacco, Orlando-Bonaca and Avio, 2022; Rota </w:t>
      </w:r>
      <w:r w:rsidR="000D2E9E" w:rsidRPr="000D2E9E">
        <w:rPr>
          <w:rFonts w:cs="Times New Roman"/>
          <w:i/>
          <w:iCs/>
        </w:rPr>
        <w:t>et al.</w:t>
      </w:r>
      <w:r w:rsidR="000D2E9E" w:rsidRPr="000D2E9E">
        <w:rPr>
          <w:rFonts w:cs="Times New Roman"/>
        </w:rPr>
        <w:t>, 2022)</w:t>
      </w:r>
      <w:r>
        <w:fldChar w:fldCharType="end"/>
      </w:r>
      <w:r w:rsidR="003E0DE8">
        <w:t xml:space="preserve"> </w:t>
      </w:r>
      <w:r w:rsidR="00E96C0E">
        <w:t xml:space="preserve"> </w:t>
      </w:r>
      <w:r w:rsidR="003E0DE8">
        <w:t xml:space="preserve"> </w:t>
      </w:r>
      <w:r w:rsidR="0135742E" w:rsidRPr="2C8B6F25">
        <w:rPr>
          <w:rFonts w:eastAsia="Times New Roman" w:cs="Times New Roman"/>
        </w:rPr>
        <w:t xml:space="preserve">which led to their classification under a broad ‘general waste’ category. In fact, two-thirds of the studies fall under this label due to the wide variety of waste types reported. While this categorization was necessary for consistency, it may obscure important distinctions in debris composition, </w:t>
      </w:r>
      <w:r w:rsidR="27C1D6C9" w:rsidRPr="2C8B6F25">
        <w:rPr>
          <w:rFonts w:eastAsia="Times New Roman" w:cs="Times New Roman"/>
        </w:rPr>
        <w:t xml:space="preserve">reducing the level of detail and specificity that can be analyzed from the data. </w:t>
      </w:r>
      <w:r w:rsidR="003E0DE8">
        <w:t xml:space="preserve">Therefore, it can consequently be difficult to incorporate the nuances of individual studies into this review. The phenomenon of marine debris pollution involves myriad, multi-directional, and entangled forces– both natural and anthropogenic. When researching this field, it is indeed difficult to accurately discuss one driving force without considering its connections to other forces. </w:t>
      </w:r>
    </w:p>
    <w:p w14:paraId="74CC4354" w14:textId="0C801A1A" w:rsidR="003E0DE8" w:rsidRPr="003E0DE8" w:rsidRDefault="003E0DE8">
      <w:pPr>
        <w:rPr>
          <w:sz w:val="24"/>
          <w:szCs w:val="24"/>
        </w:rPr>
      </w:pPr>
      <w:r>
        <w:t>There are multiple paths for future research in further developing the understanding of marine debris accumulation and the drivers behind it. One noticeable gap in the research is that there are multiple studies centered around technologies and strategies for tracking and identifying marine debris that have not been put into use yet, with examples including satellite imagery</w:t>
      </w:r>
      <w:r w:rsidR="006F55A7">
        <w:t xml:space="preserve"> </w:t>
      </w:r>
      <w:r>
        <w:fldChar w:fldCharType="begin"/>
      </w:r>
      <w:r w:rsidR="000D2E9E">
        <w:instrText xml:space="preserve"> ADDIN ZOTERO_ITEM CSL_CITATION {"citationID":"I9m1rnIx","properties":{"formattedCitation":"(Jamali and Mahdianpari, 2021; Gomez, Scandolo and Eisemann, 2022)","plainCitation":"(Jamali and Mahdianpari, 2021; Gomez, Scandolo and Eisemann, 2022)","noteIndex":0},"citationItems":[{"id":936,"uris":["http://zotero.org/users/13265043/items/6UVNUUJS"],"itemData":{"id":936,"type":"article-journal","container-title":"International Journal of Applied Earth Observation and Geoinformation","note":"publisher: Elsevier","page":"102682","source":"Google Scholar","title":"A learning approach for river debris detection","volume":"107","author":[{"family":"Gomez","given":"Alex Sole"},{"family":"Scandolo","given":"Leonardo"},{"family":"Eisemann","given":"Elmar"}],"issued":{"date-parts":[["2022"]]}}},{"id":932,"uris":["http://zotero.org/users/13265043/items/AHKE9IGL"],"itemData":{"id":932,"type":"article-journal","container-title":"Water","issue":"18","note":"publisher: MDPI","page":"2553","source":"Google Scholar","title":"A cloud-based framework for large-scale monitoring of ocean plastics using multi-spectral satellite imagery and generative adversarial network","volume":"13","author":[{"family":"Jamali","given":"Ali"},{"family":"Mahdianpari","given":"Masoud"}],"issued":{"date-parts":[["2021"]]}}}],"schema":"https://github.com/citation-style-language/schema/raw/master/csl-citation.json"} </w:instrText>
      </w:r>
      <w:r>
        <w:fldChar w:fldCharType="separate"/>
      </w:r>
      <w:r w:rsidR="000D2E9E" w:rsidRPr="000D2E9E">
        <w:rPr>
          <w:rFonts w:cs="Times New Roman"/>
        </w:rPr>
        <w:t>(Jamali and Mahdianpari, 2021; Gomez, Scandolo and Eisemann, 2022)</w:t>
      </w:r>
      <w:r>
        <w:fldChar w:fldCharType="end"/>
      </w:r>
      <w:r w:rsidR="006F55A7">
        <w:t xml:space="preserve">, </w:t>
      </w:r>
      <w:r>
        <w:t xml:space="preserve">database development </w:t>
      </w:r>
      <w:r>
        <w:fldChar w:fldCharType="begin"/>
      </w:r>
      <w:r w:rsidR="000D2E9E">
        <w:instrText xml:space="preserve"> ADDIN ZOTERO_ITEM CSL_CITATION {"citationID":"x926I1dt","properties":{"formattedCitation":"(Sanchez-Vidal {\\i{}et al.}, 2021)","plainCitation":"(Sanchez-Vidal et al., 2021)","noteIndex":0},"citationItems":[{"id":774,"uris":["http://zotero.org/users/13265043/items/9LUXUF2T"],"itemData":{"id":774,"type":"article-journal","container-title":"Scientific reports","issue":"1","note":"publisher: Nature Publishing Group UK London","page":"254","source":"Google Scholar","title":"Seagrasses provide a novel ecosystem service by trapping marine plastics","volume":"11","author":[{"family":"Sanchez-Vidal","given":"Anna"},{"family":"Canals","given":"Miquel"},{"family":"De Haan","given":"William P."},{"family":"Romero","given":"Javier"},{"family":"Veny","given":"Marta"}],"issued":{"date-parts":[["2021"]]}}}],"schema":"https://github.com/citation-style-language/schema/raw/master/csl-citation.json"} </w:instrText>
      </w:r>
      <w:r>
        <w:fldChar w:fldCharType="separate"/>
      </w:r>
      <w:r w:rsidR="000D2E9E" w:rsidRPr="000D2E9E">
        <w:rPr>
          <w:rFonts w:cs="Times New Roman"/>
        </w:rPr>
        <w:t xml:space="preserve">(Sanchez-Vidal </w:t>
      </w:r>
      <w:r w:rsidR="000D2E9E" w:rsidRPr="000D2E9E">
        <w:rPr>
          <w:rFonts w:cs="Times New Roman"/>
          <w:i/>
          <w:iCs/>
        </w:rPr>
        <w:t>et al.</w:t>
      </w:r>
      <w:r w:rsidR="000D2E9E" w:rsidRPr="000D2E9E">
        <w:rPr>
          <w:rFonts w:cs="Times New Roman"/>
        </w:rPr>
        <w:t>, 2021)</w:t>
      </w:r>
      <w:r>
        <w:fldChar w:fldCharType="end"/>
      </w:r>
      <w:r>
        <w:t>, and computational models</w:t>
      </w:r>
      <w:r w:rsidR="00BF2B4C">
        <w:t xml:space="preserve"> </w:t>
      </w:r>
      <w:r>
        <w:fldChar w:fldCharType="begin"/>
      </w:r>
      <w:r w:rsidR="000D2E9E">
        <w:instrText xml:space="preserve"> ADDIN ZOTERO_ITEM CSL_CITATION {"citationID":"PbztKKqX","properties":{"formattedCitation":"(Cloux Gonz\\uc0\\u225{}lez {\\i{}et al.}, 2022)","plainCitation":"(Cloux González et al., 2022)","noteIndex":0},"citationItems":[{"id":938,"uris":["http://zotero.org/users/13265043/items/D58P3ZUW"],"itemData":{"id":938,"type":"article-journal","note":"publisher: Elsevier","source":"Google Scholar","title":"Validation of a Lagrangian model for large-scale macroplastic tracer transport using mussel-peg in NW Spain (Ría de Arousa)","URL":"https://minerva.usc.es/xmlui/handle/10347/27620","author":[{"family":"Cloux González","given":"Sara"},{"family":"Allen Perkins","given":"Silvia"},{"family":"Pablo","given":"Hilda","dropping-particle":"de"},{"family":"Garaboa Paz","given":"Ángel Daniel"},{"family":"Montero Vilar","given":"Pedro"},{"family":"Pérez Muñuzuri","given":"Vicente"}],"accessed":{"date-parts":[["2024",7,18]]},"issued":{"date-parts":[["2022"]]}}}],"schema":"https://github.com/citation-style-language/schema/raw/master/csl-citation.json"} </w:instrText>
      </w:r>
      <w:r>
        <w:fldChar w:fldCharType="separate"/>
      </w:r>
      <w:r w:rsidR="000D2E9E" w:rsidRPr="000D2E9E">
        <w:rPr>
          <w:rFonts w:cs="Times New Roman"/>
        </w:rPr>
        <w:t xml:space="preserve">(Cloux González </w:t>
      </w:r>
      <w:r w:rsidR="000D2E9E" w:rsidRPr="000D2E9E">
        <w:rPr>
          <w:rFonts w:cs="Times New Roman"/>
          <w:i/>
          <w:iCs/>
        </w:rPr>
        <w:t>et al.</w:t>
      </w:r>
      <w:r w:rsidR="000D2E9E" w:rsidRPr="000D2E9E">
        <w:rPr>
          <w:rFonts w:cs="Times New Roman"/>
        </w:rPr>
        <w:t>, 2022)</w:t>
      </w:r>
      <w:r>
        <w:fldChar w:fldCharType="end"/>
      </w:r>
      <w:r w:rsidR="00BF2B4C">
        <w:t xml:space="preserve">. </w:t>
      </w:r>
      <w:proofErr w:type="gramStart"/>
      <w:r>
        <w:t>In order to</w:t>
      </w:r>
      <w:proofErr w:type="gramEnd"/>
      <w:r>
        <w:t xml:space="preserve"> have a semblance of practical purpose, the best steps forward are to apply these techniques to greater extents and to </w:t>
      </w:r>
      <w:proofErr w:type="gramStart"/>
      <w:r>
        <w:t>maximize on</w:t>
      </w:r>
      <w:proofErr w:type="gramEnd"/>
      <w:r>
        <w:t xml:space="preserve"> their </w:t>
      </w:r>
      <w:proofErr w:type="gramStart"/>
      <w:r>
        <w:t>potentials</w:t>
      </w:r>
      <w:proofErr w:type="gramEnd"/>
      <w:r>
        <w:t>. </w:t>
      </w:r>
      <w:r w:rsidR="74747D1B">
        <w:t xml:space="preserve"> We found some notable limitations of our study on</w:t>
      </w:r>
      <w:r w:rsidR="74747D1B" w:rsidRPr="2C8B6F25">
        <w:rPr>
          <w:rFonts w:eastAsia="Times New Roman" w:cs="Times New Roman"/>
        </w:rPr>
        <w:t xml:space="preserve"> transparency and accessibility of data across the studies included. While 46% of the publications made their raw data or results publicly available, the remaining 54% did not. This lack of data sharing limits the ability to verify findings, assess methodological rigor, and perform meaningful cross-study comparisons or meta-analyses. As a result, it introduces uncertainty regarding the scientific robustness of some reported patterns. Future research should prioritize open data practices to enhance scientific credibility and support more reliable cross-study comparisons. </w:t>
      </w:r>
      <w:r w:rsidR="38224B90" w:rsidRPr="2C8B6F25">
        <w:rPr>
          <w:rFonts w:eastAsia="Times New Roman" w:cs="Times New Roman"/>
        </w:rPr>
        <w:t xml:space="preserve">A </w:t>
      </w:r>
      <w:r w:rsidR="43F63A12" w:rsidRPr="2C8B6F25">
        <w:rPr>
          <w:rFonts w:eastAsia="Times New Roman" w:cs="Times New Roman"/>
        </w:rPr>
        <w:t>key shortcoming</w:t>
      </w:r>
      <w:r w:rsidR="38224B90" w:rsidRPr="2C8B6F25">
        <w:rPr>
          <w:rFonts w:eastAsia="Times New Roman" w:cs="Times New Roman"/>
        </w:rPr>
        <w:t xml:space="preserve"> in authorship patterns is the underrepresentation of scholars from low- and middle-income countries, </w:t>
      </w:r>
      <w:r w:rsidR="38224B90" w:rsidRPr="2C8B6F25">
        <w:rPr>
          <w:rFonts w:eastAsia="Times New Roman" w:cs="Times New Roman"/>
        </w:rPr>
        <w:lastRenderedPageBreak/>
        <w:t xml:space="preserve">particularly in highly impacted regions such </w:t>
      </w:r>
      <w:r w:rsidR="26571A64" w:rsidRPr="2C8B6F25">
        <w:rPr>
          <w:rFonts w:eastAsia="Times New Roman" w:cs="Times New Roman"/>
        </w:rPr>
        <w:t>as</w:t>
      </w:r>
      <w:r w:rsidR="38224B90" w:rsidRPr="2C8B6F25">
        <w:rPr>
          <w:rFonts w:eastAsia="Times New Roman" w:cs="Times New Roman"/>
        </w:rPr>
        <w:t xml:space="preserve"> Africa, small island states, and parts of Central and South America. This may, in part, be due to the review’s inclusion criteria, which limited the analysis to English-language publications, potentially excluding important contributions from non-English-speaking regions. As a result, the global discourse on marine debris may lack diverse regional perspectives and context-specific insights. </w:t>
      </w:r>
      <w:r w:rsidR="36767833" w:rsidRPr="2C8B6F25">
        <w:rPr>
          <w:rFonts w:eastAsia="Times New Roman" w:cs="Times New Roman"/>
        </w:rPr>
        <w:t xml:space="preserve">Increasing support for capacity building, equitable research collaborations, and funding mechanisms directed toward scholars and institutions in underrepresented regions is essential through future research. </w:t>
      </w:r>
      <w:r>
        <w:t xml:space="preserve">There are also geographic areas that may be currently understudied. For example, </w:t>
      </w:r>
      <w:r w:rsidR="00DE5038">
        <w:t>sub-Saharan</w:t>
      </w:r>
      <w:r>
        <w:t xml:space="preserve"> Africa (n=7</w:t>
      </w:r>
      <w:r w:rsidR="00A850EA">
        <w:t>)</w:t>
      </w:r>
      <w:r w:rsidR="00A474F8">
        <w:t xml:space="preserve"> </w:t>
      </w:r>
      <w:r>
        <w:fldChar w:fldCharType="begin"/>
      </w:r>
      <w:r w:rsidR="000D2E9E">
        <w:instrText xml:space="preserve"> ADDIN ZOTERO_ITEM CSL_CITATION {"citationID":"T9OejJan","properties":{"formattedCitation":"(Collins and Hermes, 2019; Ryan {\\i{}et al.}, 2020; Tavares {\\i{}et al.}, 2020; Dasgupta, Sarraf and Wheeler, 2022)","plainCitation":"(Collins and Hermes, 2019; Ryan et al., 2020; Tavares et al., 2020; Dasgupta, Sarraf and Wheeler, 2022)","noteIndex":0},"citationItems":[{"id":824,"uris":["http://zotero.org/users/13265043/items/HTI9VSQ3"],"itemData":{"id":824,"type":"article-journal","container-title":"Marine pollution bulletin","note":"publisher: Elsevier","page":"46–58","source":"Google Scholar","title":"Modelling the accumulation and transport of floating marine micro-plastics around South Africa","volume":"139","author":[{"family":"Collins","given":"C."},{"family":"Hermes","given":"J. C."}],"issued":{"date-parts":[["2019"]]}}},{"id":861,"uris":["http://zotero.org/users/13265043/items/AHZMM2ZM"],"itemData":{"id":861,"type":"article-journal","container-title":"Science of the Total Environment","note":"publisher: Elsevier","page":"156319","source":"Google Scholar","title":"Plastic waste cleanup priorities to reduce marine pollution: a spatiotemporal analysis for Accra and Lagos with satellite data","title-short":"Plastic waste cleanup priorities to reduce marine pollution","volume":"839","author":[{"family":"Dasgupta","given":"Susmita"},{"family":"Sarraf","given":"Maria"},{"family":"Wheeler","given":"David"}],"issued":{"date-parts":[["2022"]]}}},{"id":893,"uris":["http://zotero.org/users/13265043/items/MRGN3THL"],"itemData":{"id":893,"type":"article-journal","container-title":"South African Journal of Science","issue":"5-6","note":"publisher: Academy of Science of South Africa","page":"1–9","source":"Google Scholar","title":"Monitoring marine plastics-will we know if we are making a difference?","volume":"116","author":[{"family":"Ryan","given":"Peter G."},{"family":"Pichegru","given":"Lorien"},{"family":"Perolod","given":"Vonica"},{"family":"Moloney","given":"Coleen L."}],"issued":{"date-parts":[["2020"]]}}},{"id":762,"uris":["http://zotero.org/users/13265043/items/ASTQCKJC"],"itemData":{"id":762,"type":"article-journal","container-title":"Science of the Total Environment","note":"publisher: Elsevier","page":"139633","source":"Google Scholar","title":"Density and composition of surface and buried plastic debris in beaches of Senegal","volume":"737","author":[{"family":"Tavares","given":"Davi Castro"},{"family":"Moura","given":"Jailson Fulgêncio"},{"family":"Ceesay","given":"Adam"},{"family":"Merico","given":"Agostino"}],"issued":{"date-parts":[["2020"]]}}}],"schema":"https://github.com/citation-style-language/schema/raw/master/csl-citation.json"} </w:instrText>
      </w:r>
      <w:r>
        <w:fldChar w:fldCharType="separate"/>
      </w:r>
      <w:r w:rsidR="000D2E9E" w:rsidRPr="000D2E9E">
        <w:rPr>
          <w:rFonts w:cs="Times New Roman"/>
        </w:rPr>
        <w:t xml:space="preserve">(Collins and Hermes, 2019; Ryan </w:t>
      </w:r>
      <w:r w:rsidR="000D2E9E" w:rsidRPr="000D2E9E">
        <w:rPr>
          <w:rFonts w:cs="Times New Roman"/>
          <w:i/>
          <w:iCs/>
        </w:rPr>
        <w:t>et al.</w:t>
      </w:r>
      <w:r w:rsidR="000D2E9E" w:rsidRPr="000D2E9E">
        <w:rPr>
          <w:rFonts w:cs="Times New Roman"/>
        </w:rPr>
        <w:t xml:space="preserve">, 2020; Tavares </w:t>
      </w:r>
      <w:r w:rsidR="000D2E9E" w:rsidRPr="000D2E9E">
        <w:rPr>
          <w:rFonts w:cs="Times New Roman"/>
          <w:i/>
          <w:iCs/>
        </w:rPr>
        <w:t>et al.</w:t>
      </w:r>
      <w:r w:rsidR="000D2E9E" w:rsidRPr="000D2E9E">
        <w:rPr>
          <w:rFonts w:cs="Times New Roman"/>
        </w:rPr>
        <w:t>, 2020; Dasgupta, Sarraf and Wheeler, 2022)</w:t>
      </w:r>
      <w:r>
        <w:fldChar w:fldCharType="end"/>
      </w:r>
      <w:r>
        <w:t>, Central America (n=1,</w:t>
      </w:r>
      <w:r w:rsidR="009B43A7" w:rsidRPr="2C8B6F25">
        <w:rPr>
          <w:rFonts w:cs="Times New Roman"/>
        </w:rPr>
        <w:t>(Leonard &amp; Lucas, 2020)</w:t>
      </w:r>
      <w:r>
        <w:t xml:space="preserve">), and small island states (n=3, </w:t>
      </w:r>
      <w:r>
        <w:fldChar w:fldCharType="begin"/>
      </w:r>
      <w:r w:rsidR="000D2E9E">
        <w:instrText xml:space="preserve"> ADDIN ZOTERO_ITEM CSL_CITATION {"citationID":"PX9CU29b","properties":{"formattedCitation":"(Andrades {\\i{}et al.}, 2018; Patti {\\i{}et al.}, 2020; Kanhai, Asmath and Gobin, 2022)","plainCitation":"(Andrades et al., 2018; Patti et al., 2020; Kanhai, Asmath and Gobin, 2022)","noteIndex":0},"citationItems":[{"id":941,"uris":["http://zotero.org/users/13265043/items/FV4X3JB6"],"itemData":{"id":941,"type":"article-journal","container-title":"Marine Pollution Bulletin","note":"publisher: Elsevier","page":"180–184","source":"Google Scholar","title":"Marine debris in Trindade Island, a remote island of the South Atlantic","volume":"137","author":[{"family":"Andrades","given":"Ryan"},{"family":"Santos","given":"Robson G."},{"family":"Joyeux","given":"Jean-Christophe"},{"family":"Chelazzi","given":"David"},{"family":"Cincinelli","given":"Alessandra"},{"family":"Giarrizzo","given":"Tommaso"}],"issued":{"date-parts":[["2018"]]}}},{"id":795,"uris":["http://zotero.org/users/13265043/items/BYCUD398"],"itemData":{"id":795,"type":"article-journal","container-title":"Environmental Pollution","note":"publisher: Elsevier","page":"118919","source":"Google Scholar","title":"The status of marine debris/litter and plastic pollution in the Caribbean Large Marine Ecosystem (CLME): 1980–2020","title-short":"The status of marine debris/litter and plastic pollution in the Caribbean Large Marine Ecosystem (CLME)","volume":"300","author":[{"family":"Kanhai","given":"La Daana K."},{"family":"Asmath","given":"Hamish"},{"family":"Gobin","given":"Judith F."}],"issued":{"date-parts":[["2022"]]}}},{"id":755,"uris":["http://zotero.org/users/13265043/items/CAXTSJKU"],"itemData":{"id":755,"type":"article-journal","container-title":"Science of the Total Environment","note":"publisher: Elsevier","page":"141263","source":"Google Scholar","title":"Spatial distribution of microplastics around an inhabited coral island in the Maldives, Indian Ocean","volume":"748","author":[{"family":"Patti","given":"Toby B."},{"family":"Fobert","given":"Emily K."},{"family":"Reeves","given":"Simon E."},{"family":"Silva","given":"Karen Burke","non-dropping-particle":"da"}],"issued":{"date-parts":[["2020"]]}}}],"schema":"https://github.com/citation-style-language/schema/raw/master/csl-citation.json"} </w:instrText>
      </w:r>
      <w:r>
        <w:fldChar w:fldCharType="separate"/>
      </w:r>
      <w:r w:rsidR="000D2E9E" w:rsidRPr="000D2E9E">
        <w:rPr>
          <w:rFonts w:cs="Times New Roman"/>
        </w:rPr>
        <w:t xml:space="preserve">(Andrades </w:t>
      </w:r>
      <w:r w:rsidR="000D2E9E" w:rsidRPr="000D2E9E">
        <w:rPr>
          <w:rFonts w:cs="Times New Roman"/>
          <w:i/>
          <w:iCs/>
        </w:rPr>
        <w:t>et al.</w:t>
      </w:r>
      <w:r w:rsidR="000D2E9E" w:rsidRPr="000D2E9E">
        <w:rPr>
          <w:rFonts w:cs="Times New Roman"/>
        </w:rPr>
        <w:t xml:space="preserve">, 2018; Patti </w:t>
      </w:r>
      <w:r w:rsidR="000D2E9E" w:rsidRPr="000D2E9E">
        <w:rPr>
          <w:rFonts w:cs="Times New Roman"/>
          <w:i/>
          <w:iCs/>
        </w:rPr>
        <w:t>et al.</w:t>
      </w:r>
      <w:r w:rsidR="000D2E9E" w:rsidRPr="000D2E9E">
        <w:rPr>
          <w:rFonts w:cs="Times New Roman"/>
        </w:rPr>
        <w:t>, 2020; Kanhai, Asmath and Gobin, 2022)</w:t>
      </w:r>
      <w:r>
        <w:fldChar w:fldCharType="end"/>
      </w:r>
      <w:r>
        <w:t xml:space="preserve"> need more attention, as these three regions have few studies. Especially since these are regions of rapid development and higher </w:t>
      </w:r>
      <w:r w:rsidR="000A4E78">
        <w:t>coastline vulnerability</w:t>
      </w:r>
      <w:r w:rsidR="004A1032">
        <w:t xml:space="preserve"> </w:t>
      </w:r>
      <w:r>
        <w:fldChar w:fldCharType="begin"/>
      </w:r>
      <w:r w:rsidR="000D2E9E">
        <w:instrText xml:space="preserve"> ADDIN ZOTERO_ITEM CSL_CITATION {"citationID":"ufByp7ZW","properties":{"formattedCitation":"(Sowman and Raemaekers, 2018; Nagy {\\i{}et al.}, 2019)","plainCitation":"(Sowman and Raemaekers, 2018; Nagy et al., 2019)","noteIndex":0},"citationItems":[{"id":942,"uris":["http://zotero.org/users/13265043/items/HKNJY8UD"],"itemData":{"id":942,"type":"article-journal","container-title":"Regional Studies in Marine Science","note":"publisher: Elsevier","page":"100683","source":"Google Scholar","title":"Climate vulnerability, impacts and adaptation in Central and South America coastal areas","volume":"29","author":[{"family":"Nagy","given":"Gustavo J."},{"family":"Gutiérrez","given":"Ofelia"},{"family":"Brugnoli","given":"Ernesto"},{"family":"Verocai","given":"José E."},{"family":"Gómez-Erache","given":"Mónica"},{"family":"Villamizar","given":"Alicia"},{"family":"Olivares","given":"Isabel"},{"family":"Azeiteiro","given":"Ulisses M."},{"family":"Leal Filho","given":"Walter"},{"family":"Amaro","given":"Nelson"}],"issued":{"date-parts":[["2019"]]}}},{"id":944,"uris":["http://zotero.org/users/13265043/items/EUINNARH"],"itemData":{"id":944,"type":"article-journal","container-title":"Journal of Marine Systems","note":"publisher: Elsevier","page":"160–171","source":"Google Scholar","title":"Socio-ecological vulnerability assessment in coastal communities in the BCLME region","volume":"188","author":[{"family":"Sowman","given":"Merle"},{"family":"Raemaekers","given":"Serge"}],"issued":{"date-parts":[["2018"]]}}}],"schema":"https://github.com/citation-style-language/schema/raw/master/csl-citation.json"} </w:instrText>
      </w:r>
      <w:r>
        <w:fldChar w:fldCharType="separate"/>
      </w:r>
      <w:r w:rsidR="000D2E9E" w:rsidRPr="000D2E9E">
        <w:rPr>
          <w:rFonts w:cs="Times New Roman"/>
        </w:rPr>
        <w:t xml:space="preserve">(Sowman and Raemaekers, 2018; Nagy </w:t>
      </w:r>
      <w:r w:rsidR="000D2E9E" w:rsidRPr="000D2E9E">
        <w:rPr>
          <w:rFonts w:cs="Times New Roman"/>
          <w:i/>
          <w:iCs/>
        </w:rPr>
        <w:t>et al.</w:t>
      </w:r>
      <w:r w:rsidR="000D2E9E" w:rsidRPr="000D2E9E">
        <w:rPr>
          <w:rFonts w:cs="Times New Roman"/>
        </w:rPr>
        <w:t>, 2019)</w:t>
      </w:r>
      <w:r>
        <w:fldChar w:fldCharType="end"/>
      </w:r>
      <w:r w:rsidR="004A1032">
        <w:t xml:space="preserve">, </w:t>
      </w:r>
      <w:r>
        <w:t>gathering more information about their struggles with marine debris pollution would be helpful in providing direction for planning, policy, and action.</w:t>
      </w:r>
    </w:p>
    <w:p w14:paraId="6DC20EEC" w14:textId="480C00D4" w:rsidR="48B6B710" w:rsidRDefault="0057787A" w:rsidP="74DCB372">
      <w:pPr>
        <w:rPr>
          <w:b/>
          <w:bCs/>
        </w:rPr>
      </w:pPr>
      <w:r>
        <w:rPr>
          <w:b/>
          <w:bCs/>
        </w:rPr>
        <w:t xml:space="preserve">5. </w:t>
      </w:r>
      <w:r w:rsidR="48B6B710" w:rsidRPr="74DCB372">
        <w:rPr>
          <w:b/>
          <w:bCs/>
        </w:rPr>
        <w:t>Conclusions:</w:t>
      </w:r>
    </w:p>
    <w:p w14:paraId="691C2FD8" w14:textId="10A7C7C9" w:rsidR="0BDBFECE" w:rsidRDefault="0BDBFECE" w:rsidP="74DCB372">
      <w:pPr>
        <w:rPr>
          <w:rFonts w:eastAsia="Times New Roman" w:cs="Times New Roman"/>
          <w:color w:val="1C1C1C"/>
          <w:sz w:val="23"/>
          <w:szCs w:val="23"/>
        </w:rPr>
      </w:pPr>
      <w:r w:rsidRPr="74DCB372">
        <w:rPr>
          <w:rFonts w:eastAsia="Times New Roman" w:cs="Times New Roman"/>
          <w:color w:val="1C1C1C"/>
          <w:sz w:val="23"/>
          <w:szCs w:val="23"/>
        </w:rPr>
        <w:t xml:space="preserve">The </w:t>
      </w:r>
      <w:r w:rsidR="652E36F5" w:rsidRPr="74DCB372">
        <w:rPr>
          <w:rFonts w:eastAsia="Times New Roman" w:cs="Times New Roman"/>
          <w:color w:val="1C1C1C"/>
          <w:sz w:val="23"/>
          <w:szCs w:val="23"/>
        </w:rPr>
        <w:t>aim of our study</w:t>
      </w:r>
      <w:r w:rsidRPr="74DCB372">
        <w:rPr>
          <w:rFonts w:eastAsia="Times New Roman" w:cs="Times New Roman"/>
          <w:color w:val="1C1C1C"/>
          <w:sz w:val="23"/>
          <w:szCs w:val="23"/>
        </w:rPr>
        <w:t xml:space="preserve"> was to </w:t>
      </w:r>
      <w:r w:rsidR="5FB1D882" w:rsidRPr="74DCB372">
        <w:rPr>
          <w:rFonts w:eastAsia="Times New Roman" w:cs="Times New Roman"/>
          <w:color w:val="1C1C1C"/>
          <w:sz w:val="23"/>
          <w:szCs w:val="23"/>
        </w:rPr>
        <w:t xml:space="preserve">document and </w:t>
      </w:r>
      <w:r w:rsidRPr="74DCB372">
        <w:rPr>
          <w:rFonts w:eastAsia="Times New Roman" w:cs="Times New Roman"/>
          <w:color w:val="1C1C1C"/>
          <w:sz w:val="23"/>
          <w:szCs w:val="23"/>
        </w:rPr>
        <w:t xml:space="preserve">summarize the current knowledge about global marine debris pollution and accumulation. Based on our study results, most studies have shown an increase in debris accumulation, and there are two main reasons for this increase. </w:t>
      </w:r>
      <w:bookmarkStart w:id="1" w:name="_Hlk186983629"/>
      <w:r w:rsidRPr="74DCB372">
        <w:rPr>
          <w:rFonts w:eastAsia="Times New Roman" w:cs="Times New Roman"/>
          <w:color w:val="1C1C1C"/>
          <w:sz w:val="23"/>
          <w:szCs w:val="23"/>
        </w:rPr>
        <w:t>One is the concentration of existing debris in a specific geographic area, and the other is the introduction of new debris into the ocean, leading to a higher volume of debris.</w:t>
      </w:r>
      <w:bookmarkEnd w:id="1"/>
      <w:r w:rsidRPr="74DCB372">
        <w:rPr>
          <w:rFonts w:eastAsia="Times New Roman" w:cs="Times New Roman"/>
          <w:color w:val="1C1C1C"/>
          <w:sz w:val="23"/>
          <w:szCs w:val="23"/>
        </w:rPr>
        <w:t xml:space="preserve"> </w:t>
      </w:r>
      <w:bookmarkStart w:id="2" w:name="_Hlk186983696"/>
      <w:r w:rsidRPr="74DCB372">
        <w:rPr>
          <w:rFonts w:eastAsia="Times New Roman" w:cs="Times New Roman"/>
          <w:color w:val="1C1C1C"/>
          <w:sz w:val="23"/>
          <w:szCs w:val="23"/>
        </w:rPr>
        <w:t xml:space="preserve">Two main themes related to the factors of accumulation were identified: </w:t>
      </w:r>
      <w:r w:rsidR="6003E024" w:rsidRPr="74DCB372">
        <w:rPr>
          <w:rFonts w:eastAsia="Times New Roman" w:cs="Times New Roman"/>
          <w:color w:val="1C1C1C"/>
          <w:sz w:val="23"/>
          <w:szCs w:val="23"/>
        </w:rPr>
        <w:t>environmentally driven</w:t>
      </w:r>
      <w:r w:rsidRPr="74DCB372">
        <w:rPr>
          <w:rFonts w:eastAsia="Times New Roman" w:cs="Times New Roman"/>
          <w:color w:val="1C1C1C"/>
          <w:sz w:val="23"/>
          <w:szCs w:val="23"/>
        </w:rPr>
        <w:t xml:space="preserve"> factors</w:t>
      </w:r>
      <w:r w:rsidR="7CAB5AE3" w:rsidRPr="74DCB372">
        <w:rPr>
          <w:rFonts w:eastAsia="Times New Roman" w:cs="Times New Roman"/>
          <w:color w:val="1C1C1C"/>
          <w:sz w:val="23"/>
          <w:szCs w:val="23"/>
        </w:rPr>
        <w:t xml:space="preserve"> </w:t>
      </w:r>
      <w:r w:rsidRPr="74DCB372">
        <w:rPr>
          <w:rFonts w:eastAsia="Times New Roman" w:cs="Times New Roman"/>
          <w:color w:val="1C1C1C"/>
          <w:sz w:val="23"/>
          <w:szCs w:val="23"/>
        </w:rPr>
        <w:t>and human-driven factors. Environmental factors were found to be more dominant in influencing accumulation directions compared to human factors in terms of frequency</w:t>
      </w:r>
      <w:bookmarkEnd w:id="2"/>
      <w:r w:rsidRPr="74DCB372">
        <w:rPr>
          <w:rFonts w:eastAsia="Times New Roman" w:cs="Times New Roman"/>
          <w:color w:val="1C1C1C"/>
          <w:sz w:val="23"/>
          <w:szCs w:val="23"/>
        </w:rPr>
        <w:t xml:space="preserve">, but both were influential. </w:t>
      </w:r>
      <w:r w:rsidR="451C7D3E" w:rsidRPr="74DCB372">
        <w:rPr>
          <w:rFonts w:eastAsia="Times New Roman" w:cs="Times New Roman"/>
          <w:color w:val="1C1C1C"/>
          <w:sz w:val="23"/>
          <w:szCs w:val="23"/>
        </w:rPr>
        <w:t>We found</w:t>
      </w:r>
      <w:r w:rsidRPr="74DCB372">
        <w:rPr>
          <w:rFonts w:eastAsia="Times New Roman" w:cs="Times New Roman"/>
          <w:color w:val="1C1C1C"/>
          <w:sz w:val="23"/>
          <w:szCs w:val="23"/>
        </w:rPr>
        <w:t xml:space="preserve"> that physical and environmental factors primarily influence the accumulation dynamics, while anthropogenic factors, except for acute weather events, are the main contributors to the presence of debris. Our study has highlighted several areas for future research to further develop our understanding of marine debris accumulation and its drivers. One notable research gap is the lack of implementation of various studies focusing on technologies and strategies for tracking and identifying marine debris, such as satellite imagery, database development, and computational models.</w:t>
      </w:r>
      <w:r w:rsidR="27D80FA0" w:rsidRPr="74DCB372">
        <w:rPr>
          <w:rFonts w:eastAsia="Times New Roman" w:cs="Times New Roman"/>
          <w:color w:val="1C1C1C"/>
          <w:sz w:val="23"/>
          <w:szCs w:val="23"/>
        </w:rPr>
        <w:t xml:space="preserve"> </w:t>
      </w:r>
      <w:r w:rsidR="00EC4009" w:rsidRPr="00445491">
        <w:rPr>
          <w:rFonts w:ascii="Calibri" w:hAnsi="Calibri" w:cs="Calibri"/>
        </w:rPr>
        <w:t>Future research should prioritize integrating these tools into large-scale monitoring systems and inform evidence-based policy measures aimed at reducing debris sources and improving marine waste management</w:t>
      </w:r>
      <w:r w:rsidR="00EC4009">
        <w:rPr>
          <w:rFonts w:ascii="Calibri" w:hAnsi="Calibri" w:cs="Calibri"/>
        </w:rPr>
        <w:t xml:space="preserve">. </w:t>
      </w:r>
    </w:p>
    <w:p w14:paraId="0C404A76" w14:textId="0887259A" w:rsidR="74DCB372" w:rsidRDefault="74DCB372" w:rsidP="74DCB372">
      <w:pPr>
        <w:rPr>
          <w:rFonts w:eastAsia="Times New Roman" w:cs="Times New Roman"/>
          <w:color w:val="1C1C1C"/>
          <w:sz w:val="23"/>
          <w:szCs w:val="23"/>
        </w:rPr>
      </w:pPr>
    </w:p>
    <w:p w14:paraId="58916885" w14:textId="77777777" w:rsidR="00251590" w:rsidRDefault="00251590" w:rsidP="00251590">
      <w:pPr>
        <w:pStyle w:val="Bibliography"/>
        <w:rPr>
          <w:b/>
          <w:bCs/>
        </w:rPr>
      </w:pPr>
      <w:bookmarkStart w:id="3" w:name="_Hlk172340524"/>
      <w:r>
        <w:rPr>
          <w:b/>
          <w:bCs/>
        </w:rPr>
        <w:t>References</w:t>
      </w:r>
    </w:p>
    <w:p w14:paraId="5D638FA1" w14:textId="77777777" w:rsidR="00251590" w:rsidRPr="008E02DE" w:rsidRDefault="00251590" w:rsidP="00251590"/>
    <w:p w14:paraId="06E59341" w14:textId="77777777" w:rsidR="000D2E9E" w:rsidRDefault="00251590" w:rsidP="000D2E9E">
      <w:pPr>
        <w:pStyle w:val="Bibliography"/>
      </w:pPr>
      <w:r>
        <w:rPr>
          <w:b/>
          <w:bCs/>
        </w:rPr>
        <w:fldChar w:fldCharType="begin"/>
      </w:r>
      <w:r w:rsidR="000D2E9E">
        <w:rPr>
          <w:b/>
          <w:bCs/>
        </w:rPr>
        <w:instrText xml:space="preserve"> ADDIN ZOTERO_BIBL {"uncited":[],"omitted":[],"custom":[]} CSL_BIBLIOGRAPHY </w:instrText>
      </w:r>
      <w:r>
        <w:rPr>
          <w:b/>
          <w:bCs/>
        </w:rPr>
        <w:fldChar w:fldCharType="separate"/>
      </w:r>
      <w:r w:rsidR="000D2E9E">
        <w:t xml:space="preserve">Agamuthu, P. </w:t>
      </w:r>
      <w:r w:rsidR="000D2E9E">
        <w:rPr>
          <w:i/>
          <w:iCs/>
        </w:rPr>
        <w:t>et al.</w:t>
      </w:r>
      <w:r w:rsidR="000D2E9E">
        <w:t xml:space="preserve"> (2019) ‘Marine debris: A review of impacts and global initiatives’, </w:t>
      </w:r>
      <w:r w:rsidR="000D2E9E">
        <w:rPr>
          <w:i/>
          <w:iCs/>
        </w:rPr>
        <w:t>Waste Management &amp; Research</w:t>
      </w:r>
      <w:r w:rsidR="000D2E9E">
        <w:t>, 37(10), pp. 987–1002. Available at: https://doi.org/10.1177/0734242X19845041.</w:t>
      </w:r>
    </w:p>
    <w:p w14:paraId="304ED1CC" w14:textId="77777777" w:rsidR="000D2E9E" w:rsidRDefault="000D2E9E" w:rsidP="000D2E9E">
      <w:pPr>
        <w:pStyle w:val="Bibliography"/>
      </w:pPr>
      <w:r>
        <w:t xml:space="preserve">Ahrendt, C. </w:t>
      </w:r>
      <w:r>
        <w:rPr>
          <w:i/>
          <w:iCs/>
        </w:rPr>
        <w:t>et al.</w:t>
      </w:r>
      <w:r>
        <w:t xml:space="preserve"> (2021) ‘A decade later, reviewing floating marine debris in Northern Chilean Patagonia.’, </w:t>
      </w:r>
      <w:r>
        <w:rPr>
          <w:i/>
          <w:iCs/>
        </w:rPr>
        <w:t>Marine Pollution Bulletin</w:t>
      </w:r>
      <w:r>
        <w:t>, 168, p. 112372. Available at: https://doi.org/doi.org/10.1016/j.marpolbul.2021.112372.</w:t>
      </w:r>
    </w:p>
    <w:p w14:paraId="5AD346E4" w14:textId="77777777" w:rsidR="000D2E9E" w:rsidRDefault="000D2E9E" w:rsidP="000D2E9E">
      <w:pPr>
        <w:pStyle w:val="Bibliography"/>
      </w:pPr>
      <w:r>
        <w:t xml:space="preserve">Andrades, R. </w:t>
      </w:r>
      <w:r>
        <w:rPr>
          <w:i/>
          <w:iCs/>
        </w:rPr>
        <w:t>et al.</w:t>
      </w:r>
      <w:r>
        <w:t xml:space="preserve"> (2018) ‘Marine debris in Trindade Island, a remote island of the South Atlantic’, </w:t>
      </w:r>
      <w:r>
        <w:rPr>
          <w:i/>
          <w:iCs/>
        </w:rPr>
        <w:t>Marine Pollution Bulletin</w:t>
      </w:r>
      <w:r>
        <w:t>, 137, pp. 180–184.</w:t>
      </w:r>
    </w:p>
    <w:p w14:paraId="7653731D" w14:textId="77777777" w:rsidR="000D2E9E" w:rsidRDefault="000D2E9E" w:rsidP="000D2E9E">
      <w:pPr>
        <w:pStyle w:val="Bibliography"/>
      </w:pPr>
      <w:r>
        <w:lastRenderedPageBreak/>
        <w:t xml:space="preserve">Audrézet, F. </w:t>
      </w:r>
      <w:r>
        <w:rPr>
          <w:i/>
          <w:iCs/>
        </w:rPr>
        <w:t>et al.</w:t>
      </w:r>
      <w:r>
        <w:t xml:space="preserve"> (2021) ‘Biosecurity implications of drifting marine plastic debris: current knowledge and future research’, </w:t>
      </w:r>
      <w:r>
        <w:rPr>
          <w:i/>
          <w:iCs/>
        </w:rPr>
        <w:t>Marine Pollution Bulletin</w:t>
      </w:r>
      <w:r>
        <w:t>, 162, p. 111835.</w:t>
      </w:r>
    </w:p>
    <w:p w14:paraId="7A741B04" w14:textId="77777777" w:rsidR="000D2E9E" w:rsidRDefault="000D2E9E" w:rsidP="000D2E9E">
      <w:pPr>
        <w:pStyle w:val="Bibliography"/>
      </w:pPr>
      <w:r>
        <w:t xml:space="preserve">Barrella, W. </w:t>
      </w:r>
      <w:r>
        <w:rPr>
          <w:i/>
          <w:iCs/>
        </w:rPr>
        <w:t>et al.</w:t>
      </w:r>
      <w:r>
        <w:t xml:space="preserve"> (2021) ‘The Debris Distribution Model for Removal Planning of an Urbanized Estuarine Complex’, </w:t>
      </w:r>
      <w:r>
        <w:rPr>
          <w:i/>
          <w:iCs/>
        </w:rPr>
        <w:t>Quaestiones Geographicae</w:t>
      </w:r>
      <w:r>
        <w:t>, 40(1), pp. 97–107. Available at: https://doi.org/10.2478/quageo-2021-0008.</w:t>
      </w:r>
    </w:p>
    <w:p w14:paraId="533D4F7B" w14:textId="77777777" w:rsidR="000D2E9E" w:rsidRDefault="000D2E9E" w:rsidP="000D2E9E">
      <w:pPr>
        <w:pStyle w:val="Bibliography"/>
      </w:pPr>
      <w:r>
        <w:t xml:space="preserve">Benson, N.U. and Fred-Ahmadu, O.H. (2020) ‘Occurrence and distribution of microplastics-sorbed phthalic acid esters (PAEs) in coastal psammitic sediments of tropical Atlantic Ocean, Gulf of Guinea’, </w:t>
      </w:r>
      <w:r>
        <w:rPr>
          <w:i/>
          <w:iCs/>
        </w:rPr>
        <w:t>Science of The Total Environment</w:t>
      </w:r>
      <w:r>
        <w:t>, 730, p. 139013.</w:t>
      </w:r>
    </w:p>
    <w:p w14:paraId="721EF23B" w14:textId="77777777" w:rsidR="000D2E9E" w:rsidRDefault="000D2E9E" w:rsidP="000D2E9E">
      <w:pPr>
        <w:pStyle w:val="Bibliography"/>
      </w:pPr>
      <w:r>
        <w:t xml:space="preserve">Bonanno, G. and Orlando-Bonaca, M. (2018) ‘Perspectives on using marine species as bioindicators of plastic pollution’, </w:t>
      </w:r>
      <w:r>
        <w:rPr>
          <w:i/>
          <w:iCs/>
        </w:rPr>
        <w:t>Marine Pollution Bulletin</w:t>
      </w:r>
      <w:r>
        <w:t>, 137, pp. 209–221. Available at: https://doi.org/10.1016/j.marpolbul.2018.10.018.</w:t>
      </w:r>
    </w:p>
    <w:p w14:paraId="283FA564" w14:textId="77777777" w:rsidR="000D2E9E" w:rsidRDefault="000D2E9E" w:rsidP="000D2E9E">
      <w:pPr>
        <w:pStyle w:val="Bibliography"/>
      </w:pPr>
      <w:r>
        <w:t xml:space="preserve">Borrelle, S.B. </w:t>
      </w:r>
      <w:r>
        <w:rPr>
          <w:i/>
          <w:iCs/>
        </w:rPr>
        <w:t>et al.</w:t>
      </w:r>
      <w:r>
        <w:t xml:space="preserve"> (2020) ‘Predicted growth in plastic waste exceeds efforts to mitigate plastic pollution’, </w:t>
      </w:r>
      <w:r>
        <w:rPr>
          <w:i/>
          <w:iCs/>
        </w:rPr>
        <w:t>Science</w:t>
      </w:r>
      <w:r>
        <w:t>, 369(6510), pp. 1515–1518. Available at: https://doi.org/10.1126/science.aba3656.</w:t>
      </w:r>
    </w:p>
    <w:p w14:paraId="2CB8ACCB" w14:textId="77777777" w:rsidR="000D2E9E" w:rsidRDefault="000D2E9E" w:rsidP="000D2E9E">
      <w:pPr>
        <w:pStyle w:val="Bibliography"/>
      </w:pPr>
      <w:r>
        <w:t xml:space="preserve">Bosi, S., Broström, G. and Roquet, F. (2021) ‘The role of Stokes drift in the dispersal of North Atlantic surface marine debris’, </w:t>
      </w:r>
      <w:r>
        <w:rPr>
          <w:i/>
          <w:iCs/>
        </w:rPr>
        <w:t>Frontiers in Marine Science</w:t>
      </w:r>
      <w:r>
        <w:t>, 8, p. 697430.</w:t>
      </w:r>
    </w:p>
    <w:p w14:paraId="43C9BBD1" w14:textId="77777777" w:rsidR="000D2E9E" w:rsidRDefault="000D2E9E" w:rsidP="000D2E9E">
      <w:pPr>
        <w:pStyle w:val="Bibliography"/>
      </w:pPr>
      <w:r>
        <w:t xml:space="preserve">Brereton, P. </w:t>
      </w:r>
      <w:r>
        <w:rPr>
          <w:i/>
          <w:iCs/>
        </w:rPr>
        <w:t>et al.</w:t>
      </w:r>
      <w:r>
        <w:t xml:space="preserve"> (2007) ‘Lessons from applying the systematic literature review process within the software engineering domain’, </w:t>
      </w:r>
      <w:r>
        <w:rPr>
          <w:i/>
          <w:iCs/>
        </w:rPr>
        <w:t>Journal of systems and software</w:t>
      </w:r>
      <w:r>
        <w:t>, 80(4), pp. 571–583.</w:t>
      </w:r>
    </w:p>
    <w:p w14:paraId="2D371320" w14:textId="77777777" w:rsidR="000D2E9E" w:rsidRDefault="000D2E9E" w:rsidP="000D2E9E">
      <w:pPr>
        <w:pStyle w:val="Bibliography"/>
      </w:pPr>
      <w:r>
        <w:t xml:space="preserve">Browne, M.A., Galloway, T.S. and Thompson, R.C. (2010) ‘Spatial Patterns of Plastic Debris along Estuarine Shorelines’, </w:t>
      </w:r>
      <w:r>
        <w:rPr>
          <w:i/>
          <w:iCs/>
        </w:rPr>
        <w:t>Environmental Science &amp; Technology</w:t>
      </w:r>
      <w:r>
        <w:t>, 44(9), pp. 3404–3409. Available at: https://doi.org/10.1021/es903784e.</w:t>
      </w:r>
    </w:p>
    <w:p w14:paraId="34E57011" w14:textId="77777777" w:rsidR="000D2E9E" w:rsidRDefault="000D2E9E" w:rsidP="000D2E9E">
      <w:pPr>
        <w:pStyle w:val="Bibliography"/>
      </w:pPr>
      <w:r>
        <w:t xml:space="preserve">Chen, C.-L. </w:t>
      </w:r>
      <w:r>
        <w:rPr>
          <w:i/>
          <w:iCs/>
        </w:rPr>
        <w:t>et al.</w:t>
      </w:r>
      <w:r>
        <w:t xml:space="preserve"> (2018) ‘Snow lines on shorelines: Solving Styrofoam buoy marine debris from oyster culture in Taiwan’, </w:t>
      </w:r>
      <w:r>
        <w:rPr>
          <w:i/>
          <w:iCs/>
        </w:rPr>
        <w:t>Ocean &amp; Coastal Management</w:t>
      </w:r>
      <w:r>
        <w:t>, 165, pp. 346–355.</w:t>
      </w:r>
    </w:p>
    <w:p w14:paraId="610913EA" w14:textId="77777777" w:rsidR="000D2E9E" w:rsidRDefault="000D2E9E" w:rsidP="000D2E9E">
      <w:pPr>
        <w:pStyle w:val="Bibliography"/>
      </w:pPr>
      <w:r>
        <w:t xml:space="preserve">Chenillat, F. </w:t>
      </w:r>
      <w:r>
        <w:rPr>
          <w:i/>
          <w:iCs/>
        </w:rPr>
        <w:t>et al.</w:t>
      </w:r>
      <w:r>
        <w:t xml:space="preserve"> (2021) ‘Fate of floating plastic debris released along the coasts in a global ocean model’, </w:t>
      </w:r>
      <w:r>
        <w:rPr>
          <w:i/>
          <w:iCs/>
        </w:rPr>
        <w:t>Marine Pollution Bulletin</w:t>
      </w:r>
      <w:r>
        <w:t>, 165, p. 112116.</w:t>
      </w:r>
    </w:p>
    <w:p w14:paraId="344DECBF" w14:textId="77777777" w:rsidR="000D2E9E" w:rsidRDefault="000D2E9E" w:rsidP="000D2E9E">
      <w:pPr>
        <w:pStyle w:val="Bibliography"/>
      </w:pPr>
      <w:r>
        <w:t xml:space="preserve">Chouchene, K. </w:t>
      </w:r>
      <w:r>
        <w:rPr>
          <w:i/>
          <w:iCs/>
        </w:rPr>
        <w:t>et al.</w:t>
      </w:r>
      <w:r>
        <w:t xml:space="preserve"> (2021) ‘Microplastics on Barra beach sediments in Aveiro, Portugal’, </w:t>
      </w:r>
      <w:r>
        <w:rPr>
          <w:i/>
          <w:iCs/>
        </w:rPr>
        <w:t>Marine Pollution Bulletin</w:t>
      </w:r>
      <w:r>
        <w:t>, 167, p. 112264.</w:t>
      </w:r>
    </w:p>
    <w:p w14:paraId="2C803514" w14:textId="77777777" w:rsidR="000D2E9E" w:rsidRDefault="000D2E9E" w:rsidP="000D2E9E">
      <w:pPr>
        <w:pStyle w:val="Bibliography"/>
      </w:pPr>
      <w:r>
        <w:t xml:space="preserve">Choudhury, M. </w:t>
      </w:r>
      <w:r>
        <w:rPr>
          <w:i/>
          <w:iCs/>
        </w:rPr>
        <w:t>et al.</w:t>
      </w:r>
      <w:r>
        <w:t xml:space="preserve"> (2022) ‘Growing Menace of Microplastics in and Around the Coastal Ecosystem’, in S. Madhav, S. Nazneen, and P. Singh (eds) </w:t>
      </w:r>
      <w:r>
        <w:rPr>
          <w:i/>
          <w:iCs/>
        </w:rPr>
        <w:t>Coastal Ecosystems</w:t>
      </w:r>
      <w:r>
        <w:t>. Cham: Springer International Publishing (Coastal Research Library), pp. 117–137. Available at: https://doi.org/10.1007/978-3-030-84255-0_6.</w:t>
      </w:r>
    </w:p>
    <w:p w14:paraId="4D810400" w14:textId="77777777" w:rsidR="000D2E9E" w:rsidRDefault="000D2E9E" w:rsidP="000D2E9E">
      <w:pPr>
        <w:pStyle w:val="Bibliography"/>
      </w:pPr>
      <w:r>
        <w:t xml:space="preserve">Ciappa, A.C. (2021) ‘Marine plastic litter detection offshore Hawai’i by Sentinel-2’, </w:t>
      </w:r>
      <w:r>
        <w:rPr>
          <w:i/>
          <w:iCs/>
        </w:rPr>
        <w:t>Marine Pollution Bulletin</w:t>
      </w:r>
      <w:r>
        <w:t>, 168, p. 112457.</w:t>
      </w:r>
    </w:p>
    <w:p w14:paraId="698355A1" w14:textId="77777777" w:rsidR="000D2E9E" w:rsidRDefault="000D2E9E" w:rsidP="000D2E9E">
      <w:pPr>
        <w:pStyle w:val="Bibliography"/>
      </w:pPr>
      <w:r>
        <w:t xml:space="preserve">Cloux González, S. </w:t>
      </w:r>
      <w:r>
        <w:rPr>
          <w:i/>
          <w:iCs/>
        </w:rPr>
        <w:t>et al.</w:t>
      </w:r>
      <w:r>
        <w:t xml:space="preserve"> (2022) ‘Validation of a Lagrangian model for large-scale macroplastic tracer transport using mussel-peg in NW Spain (Ría de Arousa)’. Available at: https://minerva.usc.es/xmlui/handle/10347/27620 (Accessed: 18 July 2024).</w:t>
      </w:r>
    </w:p>
    <w:p w14:paraId="6E78F553" w14:textId="77777777" w:rsidR="000D2E9E" w:rsidRDefault="000D2E9E" w:rsidP="000D2E9E">
      <w:pPr>
        <w:pStyle w:val="Bibliography"/>
      </w:pPr>
      <w:r>
        <w:t xml:space="preserve">Cohen-Sánchez, A. </w:t>
      </w:r>
      <w:r>
        <w:rPr>
          <w:i/>
          <w:iCs/>
        </w:rPr>
        <w:t>et al.</w:t>
      </w:r>
      <w:r>
        <w:t xml:space="preserve"> (2022) ‘First detection of microplastics in Xyrichtys novacula (Linnaeus 1758) digestive tract from Eivissa Island (Western Mediterranean)’, </w:t>
      </w:r>
      <w:r>
        <w:rPr>
          <w:i/>
          <w:iCs/>
        </w:rPr>
        <w:t>Environmental Science and Pollution Research</w:t>
      </w:r>
      <w:r>
        <w:t>, 29(43), pp. 65077–65087. Available at: https://doi.org/10.1007/s11356-022-20298-8.</w:t>
      </w:r>
    </w:p>
    <w:p w14:paraId="31686A50" w14:textId="77777777" w:rsidR="000D2E9E" w:rsidRDefault="000D2E9E" w:rsidP="000D2E9E">
      <w:pPr>
        <w:pStyle w:val="Bibliography"/>
      </w:pPr>
      <w:r>
        <w:lastRenderedPageBreak/>
        <w:t xml:space="preserve">Collins, C. and Hermes, J.C. (2019) ‘Modelling the accumulation and transport of floating marine micro-plastics around South Africa’, </w:t>
      </w:r>
      <w:r>
        <w:rPr>
          <w:i/>
          <w:iCs/>
        </w:rPr>
        <w:t>Marine pollution bulletin</w:t>
      </w:r>
      <w:r>
        <w:t>, 139, pp. 46–58.</w:t>
      </w:r>
    </w:p>
    <w:p w14:paraId="0DC34DF7" w14:textId="77777777" w:rsidR="000D2E9E" w:rsidRDefault="000D2E9E" w:rsidP="000D2E9E">
      <w:pPr>
        <w:pStyle w:val="Bibliography"/>
      </w:pPr>
      <w:r>
        <w:t xml:space="preserve">Daniel, D.B., Ashraf, P.M. and Thomas, S.N. (2022) ‘Impact of 2018 Kerala flood on the abundance and distribution of microplastics in marine environment off Cochin, Southeastern Arabian Sea, India’, </w:t>
      </w:r>
      <w:r>
        <w:rPr>
          <w:i/>
          <w:iCs/>
        </w:rPr>
        <w:t>Regional Studies in Marine Science</w:t>
      </w:r>
      <w:r>
        <w:t>, 53, p. 102367.</w:t>
      </w:r>
    </w:p>
    <w:p w14:paraId="1892BA79" w14:textId="77777777" w:rsidR="000D2E9E" w:rsidRDefault="000D2E9E" w:rsidP="000D2E9E">
      <w:pPr>
        <w:pStyle w:val="Bibliography"/>
      </w:pPr>
      <w:r>
        <w:t xml:space="preserve">Dasgupta, S., Sarraf, M. and Wheeler, D. (2022) ‘Plastic waste cleanup priorities to reduce marine pollution: a spatiotemporal analysis for Accra and Lagos with satellite data’, </w:t>
      </w:r>
      <w:r>
        <w:rPr>
          <w:i/>
          <w:iCs/>
        </w:rPr>
        <w:t>Science of the Total Environment</w:t>
      </w:r>
      <w:r>
        <w:t>, 839, p. 156319.</w:t>
      </w:r>
    </w:p>
    <w:p w14:paraId="50088135" w14:textId="77777777" w:rsidR="000D2E9E" w:rsidRDefault="000D2E9E" w:rsidP="000D2E9E">
      <w:pPr>
        <w:pStyle w:val="Bibliography"/>
      </w:pPr>
      <w:r>
        <w:t xml:space="preserve">De Matteis, A. </w:t>
      </w:r>
      <w:r>
        <w:rPr>
          <w:i/>
          <w:iCs/>
        </w:rPr>
        <w:t>et al.</w:t>
      </w:r>
      <w:r>
        <w:t xml:space="preserve"> (2022) ‘A systemic approach to tackling ocean plastic debris’, </w:t>
      </w:r>
      <w:r>
        <w:rPr>
          <w:i/>
          <w:iCs/>
        </w:rPr>
        <w:t>Environment Systems and Decisions</w:t>
      </w:r>
      <w:r>
        <w:t>, 42(1), pp. 136–145. Available at: https://doi.org/10.1007/s10669-021-09832-0.</w:t>
      </w:r>
    </w:p>
    <w:p w14:paraId="7151B281" w14:textId="77777777" w:rsidR="000D2E9E" w:rsidRDefault="000D2E9E" w:rsidP="000D2E9E">
      <w:pPr>
        <w:pStyle w:val="Bibliography"/>
      </w:pPr>
      <w:r>
        <w:t xml:space="preserve">Eriksen, M. </w:t>
      </w:r>
      <w:r>
        <w:rPr>
          <w:i/>
          <w:iCs/>
        </w:rPr>
        <w:t>et al.</w:t>
      </w:r>
      <w:r>
        <w:t xml:space="preserve"> (2014) ‘Plastic Pollution in the World’s Oceans: More than 5 Trillion Plastic Pieces Weighing over 250,000 Tons Afloat at Sea’, </w:t>
      </w:r>
      <w:r>
        <w:rPr>
          <w:i/>
          <w:iCs/>
        </w:rPr>
        <w:t>PLOS ONE</w:t>
      </w:r>
      <w:r>
        <w:t>, 9(12), p. e111913. Available at: https://doi.org/10.1371/journal.pone.0111913.</w:t>
      </w:r>
    </w:p>
    <w:p w14:paraId="663A006A" w14:textId="77777777" w:rsidR="000D2E9E" w:rsidRDefault="000D2E9E" w:rsidP="000D2E9E">
      <w:pPr>
        <w:pStyle w:val="Bibliography"/>
      </w:pPr>
      <w:r>
        <w:t xml:space="preserve">Fauziah, S.H. </w:t>
      </w:r>
      <w:r>
        <w:rPr>
          <w:i/>
          <w:iCs/>
        </w:rPr>
        <w:t>et al.</w:t>
      </w:r>
      <w:r>
        <w:t xml:space="preserve"> (2021) ‘Marine debris in Malaysia: A review on the pollution intensity and mitigating measures’, </w:t>
      </w:r>
      <w:r>
        <w:rPr>
          <w:i/>
          <w:iCs/>
        </w:rPr>
        <w:t>Marine Pollution Bulletin</w:t>
      </w:r>
      <w:r>
        <w:t>, 167, p. 112258. Available at: https://doi.org/10.1016/j.marpolbul.2021.112258.</w:t>
      </w:r>
    </w:p>
    <w:p w14:paraId="5A2EBE98" w14:textId="77777777" w:rsidR="000D2E9E" w:rsidRDefault="000D2E9E" w:rsidP="000D2E9E">
      <w:pPr>
        <w:pStyle w:val="Bibliography"/>
      </w:pPr>
      <w:r>
        <w:t xml:space="preserve">Fava, M.F. (2022) ‘Plastic pollution in the ocean: data, facts, consequences’, </w:t>
      </w:r>
      <w:r>
        <w:rPr>
          <w:i/>
          <w:iCs/>
        </w:rPr>
        <w:t>Ocean Literacy Portal</w:t>
      </w:r>
      <w:r>
        <w:t>, 9 May. Available at: https://oceanliteracy.unesco.org/plastic-pollution-ocean/ (Accessed: 18 July 2024).</w:t>
      </w:r>
    </w:p>
    <w:p w14:paraId="4E52B020" w14:textId="77777777" w:rsidR="000D2E9E" w:rsidRDefault="000D2E9E" w:rsidP="000D2E9E">
      <w:pPr>
        <w:pStyle w:val="Bibliography"/>
      </w:pPr>
      <w:r>
        <w:t xml:space="preserve">Ferreira, A.T. da S. </w:t>
      </w:r>
      <w:r>
        <w:rPr>
          <w:i/>
          <w:iCs/>
        </w:rPr>
        <w:t>et al.</w:t>
      </w:r>
      <w:r>
        <w:t xml:space="preserve"> (2021) ‘The dynamics of plastic pellets on sandy beaches: A new methodological approach’, </w:t>
      </w:r>
      <w:r>
        <w:rPr>
          <w:i/>
          <w:iCs/>
        </w:rPr>
        <w:t>Marine Environmental Research</w:t>
      </w:r>
      <w:r>
        <w:t>, 163, p. 105219.</w:t>
      </w:r>
    </w:p>
    <w:p w14:paraId="553B8C79" w14:textId="77777777" w:rsidR="000D2E9E" w:rsidRDefault="000D2E9E" w:rsidP="000D2E9E">
      <w:pPr>
        <w:pStyle w:val="Bibliography"/>
      </w:pPr>
      <w:r>
        <w:t xml:space="preserve">Forero-López, A.D. </w:t>
      </w:r>
      <w:r>
        <w:rPr>
          <w:i/>
          <w:iCs/>
        </w:rPr>
        <w:t>et al.</w:t>
      </w:r>
      <w:r>
        <w:t xml:space="preserve"> (2022) ‘Plastisphere on microplastics: in situ assays in an estuarine environment’, </w:t>
      </w:r>
      <w:r>
        <w:rPr>
          <w:i/>
          <w:iCs/>
        </w:rPr>
        <w:t>Journal of Hazardous Materials</w:t>
      </w:r>
      <w:r>
        <w:t>, 440, p. 129737.</w:t>
      </w:r>
    </w:p>
    <w:p w14:paraId="6888D76B" w14:textId="77777777" w:rsidR="000D2E9E" w:rsidRDefault="000D2E9E" w:rsidP="000D2E9E">
      <w:pPr>
        <w:pStyle w:val="Bibliography"/>
      </w:pPr>
      <w:r>
        <w:t xml:space="preserve">Gacutan, J. </w:t>
      </w:r>
      <w:r>
        <w:rPr>
          <w:i/>
          <w:iCs/>
        </w:rPr>
        <w:t>et al.</w:t>
      </w:r>
      <w:r>
        <w:t xml:space="preserve"> (2022) ‘Continental patterns in marine debris revealed by a decade of citizen science’, </w:t>
      </w:r>
      <w:r>
        <w:rPr>
          <w:i/>
          <w:iCs/>
        </w:rPr>
        <w:t>Science of The Total Environment</w:t>
      </w:r>
      <w:r>
        <w:t>, 807, p. 150742.</w:t>
      </w:r>
    </w:p>
    <w:p w14:paraId="64BD1F6D" w14:textId="77777777" w:rsidR="000D2E9E" w:rsidRDefault="000D2E9E" w:rsidP="000D2E9E">
      <w:pPr>
        <w:pStyle w:val="Bibliography"/>
      </w:pPr>
      <w:r>
        <w:t xml:space="preserve">Garcés-Ordóñez, O. </w:t>
      </w:r>
      <w:r>
        <w:rPr>
          <w:i/>
          <w:iCs/>
        </w:rPr>
        <w:t>et al.</w:t>
      </w:r>
      <w:r>
        <w:t xml:space="preserve"> (2020) ‘Plastic litter pollution along sandy beaches in the Caribbean and Pacific coast of Colombia’, </w:t>
      </w:r>
      <w:r>
        <w:rPr>
          <w:i/>
          <w:iCs/>
        </w:rPr>
        <w:t>Environmental pollution</w:t>
      </w:r>
      <w:r>
        <w:t>, 267, p. 115495.</w:t>
      </w:r>
    </w:p>
    <w:p w14:paraId="466B8698" w14:textId="77777777" w:rsidR="000D2E9E" w:rsidRDefault="000D2E9E" w:rsidP="000D2E9E">
      <w:pPr>
        <w:pStyle w:val="Bibliography"/>
      </w:pPr>
      <w:r>
        <w:t xml:space="preserve">Gennip, S.J.V. </w:t>
      </w:r>
      <w:r>
        <w:rPr>
          <w:i/>
          <w:iCs/>
        </w:rPr>
        <w:t>et al.</w:t>
      </w:r>
      <w:r>
        <w:t xml:space="preserve"> (2019) ‘In search for the sources of plastic marine litter that contaminates the Easter Island Ecoregion’, </w:t>
      </w:r>
      <w:r>
        <w:rPr>
          <w:i/>
          <w:iCs/>
        </w:rPr>
        <w:t>Scientific reports</w:t>
      </w:r>
      <w:r>
        <w:t>, 9(1), p. 19662.</w:t>
      </w:r>
    </w:p>
    <w:p w14:paraId="26174193" w14:textId="77777777" w:rsidR="000D2E9E" w:rsidRDefault="000D2E9E" w:rsidP="000D2E9E">
      <w:pPr>
        <w:pStyle w:val="Bibliography"/>
      </w:pPr>
      <w:r>
        <w:t xml:space="preserve">Giovacchini, A. </w:t>
      </w:r>
      <w:r>
        <w:rPr>
          <w:i/>
          <w:iCs/>
        </w:rPr>
        <w:t>et al.</w:t>
      </w:r>
      <w:r>
        <w:t xml:space="preserve"> (2018) ‘Spatial distribution of marine litter along italian coastal areas in the Pelagos sanctuary (Ligurian Sea-NW Mediterranean Sea): A focus on natural and urban beaches’, </w:t>
      </w:r>
      <w:r>
        <w:rPr>
          <w:i/>
          <w:iCs/>
        </w:rPr>
        <w:t>Marine pollution bulletin</w:t>
      </w:r>
      <w:r>
        <w:t>, 130, pp. 140–152.</w:t>
      </w:r>
    </w:p>
    <w:p w14:paraId="653B5B66" w14:textId="77777777" w:rsidR="000D2E9E" w:rsidRDefault="000D2E9E" w:rsidP="000D2E9E">
      <w:pPr>
        <w:pStyle w:val="Bibliography"/>
      </w:pPr>
      <w:r>
        <w:t xml:space="preserve">Gomez, A.S., Scandolo, L. and Eisemann, E. (2022) ‘A learning approach for river debris detection’, </w:t>
      </w:r>
      <w:r>
        <w:rPr>
          <w:i/>
          <w:iCs/>
        </w:rPr>
        <w:t>International Journal of Applied Earth Observation and Geoinformation</w:t>
      </w:r>
      <w:r>
        <w:t>, 107, p. 102682.</w:t>
      </w:r>
    </w:p>
    <w:p w14:paraId="312E3E55" w14:textId="77777777" w:rsidR="000D2E9E" w:rsidRDefault="000D2E9E" w:rsidP="000D2E9E">
      <w:pPr>
        <w:pStyle w:val="Bibliography"/>
      </w:pPr>
      <w:r>
        <w:t xml:space="preserve">González Carman, V. </w:t>
      </w:r>
      <w:r>
        <w:rPr>
          <w:i/>
          <w:iCs/>
        </w:rPr>
        <w:t>et al.</w:t>
      </w:r>
      <w:r>
        <w:t xml:space="preserve"> (2021) ‘Charismatic species as indicators of plastic pollution in the Río de la Plata Estuarine Area, SW Atlantic’, </w:t>
      </w:r>
      <w:r>
        <w:rPr>
          <w:i/>
          <w:iCs/>
        </w:rPr>
        <w:t>Frontiers in Marine Science</w:t>
      </w:r>
      <w:r>
        <w:t>, 8, p. 699100.</w:t>
      </w:r>
    </w:p>
    <w:p w14:paraId="561A1A65" w14:textId="77777777" w:rsidR="000D2E9E" w:rsidRDefault="000D2E9E" w:rsidP="000D2E9E">
      <w:pPr>
        <w:pStyle w:val="Bibliography"/>
      </w:pPr>
      <w:r>
        <w:lastRenderedPageBreak/>
        <w:t xml:space="preserve">Grillo, A.C. and Mello, T.J. (2021) ‘Marine debris in the Fernando de Noronha Archipelago, a remote oceanic marine protected area in tropical SW Atlantic’, </w:t>
      </w:r>
      <w:r>
        <w:rPr>
          <w:i/>
          <w:iCs/>
        </w:rPr>
        <w:t>Marine Pollution Bulletin</w:t>
      </w:r>
      <w:r>
        <w:t>, 164, p. 112021.</w:t>
      </w:r>
    </w:p>
    <w:p w14:paraId="42737486" w14:textId="77777777" w:rsidR="000D2E9E" w:rsidRDefault="000D2E9E" w:rsidP="000D2E9E">
      <w:pPr>
        <w:pStyle w:val="Bibliography"/>
      </w:pPr>
      <w:r>
        <w:t xml:space="preserve">Guertin, S. (2019) </w:t>
      </w:r>
      <w:r>
        <w:rPr>
          <w:i/>
          <w:iCs/>
        </w:rPr>
        <w:t>Marine Debris: Impacts on Ecosystems and Species | U.S. Fish &amp; Wildlife Service</w:t>
      </w:r>
      <w:r>
        <w:t>. Available at: https://www.fws.gov/testimony/marine-debris-impacts-ecosystems-and-species (Accessed: 5 June 2024).</w:t>
      </w:r>
    </w:p>
    <w:p w14:paraId="624A1EBB" w14:textId="77777777" w:rsidR="000D2E9E" w:rsidRDefault="000D2E9E" w:rsidP="000D2E9E">
      <w:pPr>
        <w:pStyle w:val="Bibliography"/>
      </w:pPr>
      <w:r>
        <w:t xml:space="preserve">Guzzetti, E. </w:t>
      </w:r>
      <w:r>
        <w:rPr>
          <w:i/>
          <w:iCs/>
        </w:rPr>
        <w:t>et al.</w:t>
      </w:r>
      <w:r>
        <w:t xml:space="preserve"> (2018) ‘Microplastic in marine organism: Environmental and toxicological effects’, </w:t>
      </w:r>
      <w:r>
        <w:rPr>
          <w:i/>
          <w:iCs/>
        </w:rPr>
        <w:t>Environmental toxicology and pharmacology</w:t>
      </w:r>
      <w:r>
        <w:t>, 64, pp. 164–171.</w:t>
      </w:r>
    </w:p>
    <w:p w14:paraId="5089D4E8" w14:textId="77777777" w:rsidR="000D2E9E" w:rsidRDefault="000D2E9E" w:rsidP="000D2E9E">
      <w:pPr>
        <w:pStyle w:val="Bibliography"/>
      </w:pPr>
      <w:r>
        <w:t xml:space="preserve">Hajbane, S. </w:t>
      </w:r>
      <w:r>
        <w:rPr>
          <w:i/>
          <w:iCs/>
        </w:rPr>
        <w:t>et al.</w:t>
      </w:r>
      <w:r>
        <w:t xml:space="preserve"> (2021) ‘Coastal garbage patches: Fronts accumulate plastic films at Ashmore Reef marine park (Pulau Pasir), Australia’, </w:t>
      </w:r>
      <w:r>
        <w:rPr>
          <w:i/>
          <w:iCs/>
        </w:rPr>
        <w:t>Frontiers in Marine Science</w:t>
      </w:r>
      <w:r>
        <w:t>, 8, p. 613399.</w:t>
      </w:r>
    </w:p>
    <w:p w14:paraId="52B9B47A" w14:textId="77777777" w:rsidR="000D2E9E" w:rsidRDefault="000D2E9E" w:rsidP="000D2E9E">
      <w:pPr>
        <w:pStyle w:val="Bibliography"/>
      </w:pPr>
      <w:r>
        <w:t>Harding, S. (2016) ‘Marine Debris: Understanding, Preventing and Mitigating the Significant Adverse Impacts on Marine and Coastal Biodiversity.’, in. Secretariat of the Convention on Biological Diversity, Montreal (Technical Series No.83), p. 78.</w:t>
      </w:r>
    </w:p>
    <w:p w14:paraId="394D9140" w14:textId="77777777" w:rsidR="000D2E9E" w:rsidRDefault="000D2E9E" w:rsidP="000D2E9E">
      <w:pPr>
        <w:pStyle w:val="Bibliography"/>
      </w:pPr>
      <w:r>
        <w:t xml:space="preserve">Herrera, A. </w:t>
      </w:r>
      <w:r>
        <w:rPr>
          <w:i/>
          <w:iCs/>
        </w:rPr>
        <w:t>et al.</w:t>
      </w:r>
      <w:r>
        <w:t xml:space="preserve"> (2018) ‘Microplastic and tar pollution on three Canary Islands beaches: an annual study’, </w:t>
      </w:r>
      <w:r>
        <w:rPr>
          <w:i/>
          <w:iCs/>
        </w:rPr>
        <w:t>Marine pollution bulletin</w:t>
      </w:r>
      <w:r>
        <w:t>, 129(2), pp. 494–502.</w:t>
      </w:r>
    </w:p>
    <w:p w14:paraId="6FCA116C" w14:textId="77777777" w:rsidR="000D2E9E" w:rsidRDefault="000D2E9E" w:rsidP="000D2E9E">
      <w:pPr>
        <w:pStyle w:val="Bibliography"/>
      </w:pPr>
      <w:r>
        <w:t xml:space="preserve">Hipfner, J.M. </w:t>
      </w:r>
      <w:r>
        <w:rPr>
          <w:i/>
          <w:iCs/>
        </w:rPr>
        <w:t>et al.</w:t>
      </w:r>
      <w:r>
        <w:t xml:space="preserve"> (2018) ‘Beach-cast debris surveys on Triangle Island, British Columbia, Canada indicate the timing of arrival of 2011 Tōhoku tsunami debris in North America’, </w:t>
      </w:r>
      <w:r>
        <w:rPr>
          <w:i/>
          <w:iCs/>
        </w:rPr>
        <w:t>Marine pollution bulletin</w:t>
      </w:r>
      <w:r>
        <w:t>, 136, pp. 407–413.</w:t>
      </w:r>
    </w:p>
    <w:p w14:paraId="360B5FE2" w14:textId="77777777" w:rsidR="000D2E9E" w:rsidRDefault="000D2E9E" w:rsidP="000D2E9E">
      <w:pPr>
        <w:pStyle w:val="Bibliography"/>
      </w:pPr>
      <w:r>
        <w:t xml:space="preserve">Hirai, H. </w:t>
      </w:r>
      <w:r>
        <w:rPr>
          <w:i/>
          <w:iCs/>
        </w:rPr>
        <w:t>et al.</w:t>
      </w:r>
      <w:r>
        <w:t xml:space="preserve"> (2011) ‘Organic micropollutants in marine plastics debris from the open ocean and remote and urban beaches’, </w:t>
      </w:r>
      <w:r>
        <w:rPr>
          <w:i/>
          <w:iCs/>
        </w:rPr>
        <w:t>Marine Pollution Bulletin</w:t>
      </w:r>
      <w:r>
        <w:t>, 62(8), pp. 1683–1692. Available at: https://doi.org/10.1016/j.marpolbul.2011.06.004.</w:t>
      </w:r>
    </w:p>
    <w:p w14:paraId="6D6A407C" w14:textId="77777777" w:rsidR="000D2E9E" w:rsidRDefault="000D2E9E" w:rsidP="000D2E9E">
      <w:pPr>
        <w:pStyle w:val="Bibliography"/>
      </w:pPr>
      <w:r>
        <w:t xml:space="preserve">Ho, N.H.E. and Not, C. (2019) ‘Selective accumulation of plastic debris at the breaking wave area of coastal waters.’, </w:t>
      </w:r>
      <w:r>
        <w:rPr>
          <w:i/>
          <w:iCs/>
        </w:rPr>
        <w:t>Environmental Pollution</w:t>
      </w:r>
      <w:r>
        <w:t>, 245, pp. 702–710.</w:t>
      </w:r>
    </w:p>
    <w:p w14:paraId="2038B7A8" w14:textId="77777777" w:rsidR="000D2E9E" w:rsidRDefault="000D2E9E" w:rsidP="000D2E9E">
      <w:pPr>
        <w:pStyle w:val="Bibliography"/>
      </w:pPr>
      <w:r>
        <w:t xml:space="preserve">Hohn, S. </w:t>
      </w:r>
      <w:r>
        <w:rPr>
          <w:i/>
          <w:iCs/>
        </w:rPr>
        <w:t>et al.</w:t>
      </w:r>
      <w:r>
        <w:t xml:space="preserve"> (2020) ‘The long-term legacy of plastic mass production’, </w:t>
      </w:r>
      <w:r>
        <w:rPr>
          <w:i/>
          <w:iCs/>
        </w:rPr>
        <w:t>Science of the Total Environment</w:t>
      </w:r>
      <w:r>
        <w:t>, 746, p. 141115.</w:t>
      </w:r>
    </w:p>
    <w:p w14:paraId="3AEA5D02" w14:textId="77777777" w:rsidR="000D2E9E" w:rsidRDefault="000D2E9E" w:rsidP="000D2E9E">
      <w:pPr>
        <w:pStyle w:val="Bibliography"/>
      </w:pPr>
      <w:r>
        <w:t xml:space="preserve">Høiberg, M.A., Woods, J.S. and Verones, F. (2022) ‘Global distribution of potential impact hotspots for marine plastic debris entanglement’, </w:t>
      </w:r>
      <w:r>
        <w:rPr>
          <w:i/>
          <w:iCs/>
        </w:rPr>
        <w:t>Ecological Indicators</w:t>
      </w:r>
      <w:r>
        <w:t>, 135, p. 108509.</w:t>
      </w:r>
    </w:p>
    <w:p w14:paraId="4BFED950" w14:textId="77777777" w:rsidR="000D2E9E" w:rsidRDefault="000D2E9E" w:rsidP="000D2E9E">
      <w:pPr>
        <w:pStyle w:val="Bibliography"/>
      </w:pPr>
      <w:r>
        <w:t xml:space="preserve">Islam, T. </w:t>
      </w:r>
      <w:r>
        <w:rPr>
          <w:i/>
          <w:iCs/>
        </w:rPr>
        <w:t>et al.</w:t>
      </w:r>
      <w:r>
        <w:t xml:space="preserve"> (2022) ‘Microplastic pollution in Bangladesh: research and management needs’, </w:t>
      </w:r>
      <w:r>
        <w:rPr>
          <w:i/>
          <w:iCs/>
        </w:rPr>
        <w:t>Environmental Pollution</w:t>
      </w:r>
      <w:r>
        <w:t>, 308, p. 119697.</w:t>
      </w:r>
    </w:p>
    <w:p w14:paraId="0AE3A5C3" w14:textId="77777777" w:rsidR="000D2E9E" w:rsidRDefault="000D2E9E" w:rsidP="000D2E9E">
      <w:pPr>
        <w:pStyle w:val="Bibliography"/>
      </w:pPr>
      <w:r>
        <w:t xml:space="preserve">Issifu, I. and Sumaila, U.R. (2020) ‘A review of the production, recycling and management of marine plastic pollution’, </w:t>
      </w:r>
      <w:r>
        <w:rPr>
          <w:i/>
          <w:iCs/>
        </w:rPr>
        <w:t>Journal of Marine Science and Engineering</w:t>
      </w:r>
      <w:r>
        <w:t>, 8(11), p. 945.</w:t>
      </w:r>
    </w:p>
    <w:p w14:paraId="5A5AD931" w14:textId="77777777" w:rsidR="000D2E9E" w:rsidRDefault="000D2E9E" w:rsidP="000D2E9E">
      <w:pPr>
        <w:pStyle w:val="Bibliography"/>
      </w:pPr>
      <w:r>
        <w:t xml:space="preserve">Jamali, A. and Mahdianpari, M. (2021) ‘A cloud-based framework for large-scale monitoring of ocean plastics using multi-spectral satellite imagery and generative adversarial network’, </w:t>
      </w:r>
      <w:r>
        <w:rPr>
          <w:i/>
          <w:iCs/>
        </w:rPr>
        <w:t>Water</w:t>
      </w:r>
      <w:r>
        <w:t>, 13(18), p. 2553.</w:t>
      </w:r>
    </w:p>
    <w:p w14:paraId="6A4B2535" w14:textId="77777777" w:rsidR="000D2E9E" w:rsidRDefault="000D2E9E" w:rsidP="000D2E9E">
      <w:pPr>
        <w:pStyle w:val="Bibliography"/>
      </w:pPr>
      <w:r>
        <w:t xml:space="preserve">Kanhai, L.D.K., Asmath, H. and Gobin, J.F. (2022) ‘The status of marine debris/litter and plastic pollution in the Caribbean Large Marine Ecosystem (CLME): 1980–2020’, </w:t>
      </w:r>
      <w:r>
        <w:rPr>
          <w:i/>
          <w:iCs/>
        </w:rPr>
        <w:t>Environmental Pollution</w:t>
      </w:r>
      <w:r>
        <w:t>, 300, p. 118919.</w:t>
      </w:r>
    </w:p>
    <w:p w14:paraId="5FDF5E7C" w14:textId="77777777" w:rsidR="000D2E9E" w:rsidRDefault="000D2E9E" w:rsidP="000D2E9E">
      <w:pPr>
        <w:pStyle w:val="Bibliography"/>
      </w:pPr>
      <w:r>
        <w:t xml:space="preserve">Kelly, A. </w:t>
      </w:r>
      <w:r>
        <w:rPr>
          <w:i/>
          <w:iCs/>
        </w:rPr>
        <w:t>et al.</w:t>
      </w:r>
      <w:r>
        <w:t xml:space="preserve"> (2020) ‘Microplastic contamination in east Antarctic sea ice’, </w:t>
      </w:r>
      <w:r>
        <w:rPr>
          <w:i/>
          <w:iCs/>
        </w:rPr>
        <w:t>Marine Pollution Bulletin</w:t>
      </w:r>
      <w:r>
        <w:t>, 154, p. 111130.</w:t>
      </w:r>
    </w:p>
    <w:p w14:paraId="17389B08" w14:textId="77777777" w:rsidR="000D2E9E" w:rsidRDefault="000D2E9E" w:rsidP="000D2E9E">
      <w:pPr>
        <w:pStyle w:val="Bibliography"/>
      </w:pPr>
      <w:r>
        <w:lastRenderedPageBreak/>
        <w:t xml:space="preserve">Kroon, F.J. </w:t>
      </w:r>
      <w:r>
        <w:rPr>
          <w:i/>
          <w:iCs/>
        </w:rPr>
        <w:t>et al.</w:t>
      </w:r>
      <w:r>
        <w:t xml:space="preserve"> (2018) ‘Classification of marine microdebris: A review and case study on fish from the Great Barrier Reef, Australia’. Available at: https://doi.org/doi:10.1038/s41598-018-34590-6.</w:t>
      </w:r>
    </w:p>
    <w:p w14:paraId="71A04F87" w14:textId="77777777" w:rsidR="000D2E9E" w:rsidRDefault="000D2E9E" w:rsidP="000D2E9E">
      <w:pPr>
        <w:pStyle w:val="Bibliography"/>
      </w:pPr>
      <w:r>
        <w:t xml:space="preserve">Kukulka, T. </w:t>
      </w:r>
      <w:r>
        <w:rPr>
          <w:i/>
          <w:iCs/>
        </w:rPr>
        <w:t>et al.</w:t>
      </w:r>
      <w:r>
        <w:t xml:space="preserve"> (2012) ‘The effect of wind mixing on the vertical distribution of buoyant plastic debris’, </w:t>
      </w:r>
      <w:r>
        <w:rPr>
          <w:i/>
          <w:iCs/>
        </w:rPr>
        <w:t>Geophysical Research Letters</w:t>
      </w:r>
      <w:r>
        <w:t>, 39(7), p. 2012GL051116. Available at: https://doi.org/10.1029/2012GL051116.</w:t>
      </w:r>
    </w:p>
    <w:p w14:paraId="2E17F524" w14:textId="77777777" w:rsidR="000D2E9E" w:rsidRDefault="000D2E9E" w:rsidP="000D2E9E">
      <w:pPr>
        <w:pStyle w:val="Bibliography"/>
      </w:pPr>
      <w:r>
        <w:t xml:space="preserve">Lavers, J.L. </w:t>
      </w:r>
      <w:r>
        <w:rPr>
          <w:i/>
          <w:iCs/>
        </w:rPr>
        <w:t>et al.</w:t>
      </w:r>
      <w:r>
        <w:t xml:space="preserve"> (2019) ‘Significant plastic accumulation on the Cocos (Keeling) Islands, Australia’, </w:t>
      </w:r>
      <w:r>
        <w:rPr>
          <w:i/>
          <w:iCs/>
        </w:rPr>
        <w:t>Scientific Reports</w:t>
      </w:r>
      <w:r>
        <w:t>, 9(1), p. 7102. Available at: https://doi.org/10.1038/s41598-019-43375-4.</w:t>
      </w:r>
    </w:p>
    <w:p w14:paraId="68242CBC" w14:textId="77777777" w:rsidR="000D2E9E" w:rsidRDefault="000D2E9E" w:rsidP="000D2E9E">
      <w:pPr>
        <w:pStyle w:val="Bibliography"/>
      </w:pPr>
      <w:r>
        <w:t xml:space="preserve">Lincoln, S. </w:t>
      </w:r>
      <w:r>
        <w:rPr>
          <w:i/>
          <w:iCs/>
        </w:rPr>
        <w:t>et al.</w:t>
      </w:r>
      <w:r>
        <w:t xml:space="preserve"> (2022) ‘Marine litter and climate change: Inextricably connected threats to the world’s oceans’, </w:t>
      </w:r>
      <w:r>
        <w:rPr>
          <w:i/>
          <w:iCs/>
        </w:rPr>
        <w:t>Science of The Total Environment</w:t>
      </w:r>
      <w:r>
        <w:t>, 837, p. 155709. Available at: https://doi.org/10.1016/j.scitotenv.2022.155709.</w:t>
      </w:r>
    </w:p>
    <w:p w14:paraId="4ED50D26" w14:textId="77777777" w:rsidR="000D2E9E" w:rsidRDefault="000D2E9E" w:rsidP="000D2E9E">
      <w:pPr>
        <w:pStyle w:val="Bibliography"/>
      </w:pPr>
      <w:r>
        <w:t xml:space="preserve">Lopes, C.S. </w:t>
      </w:r>
      <w:r>
        <w:rPr>
          <w:i/>
          <w:iCs/>
        </w:rPr>
        <w:t>et al.</w:t>
      </w:r>
      <w:r>
        <w:t xml:space="preserve"> (2021) ‘Ingestion of anthropogenic materials by yellow-legged gulls (Larus michahellis) in natural, urban, and landfill sites along Portugal in relation to diet composition’, </w:t>
      </w:r>
      <w:r>
        <w:rPr>
          <w:i/>
          <w:iCs/>
        </w:rPr>
        <w:t>Environmental Science and Pollution Research</w:t>
      </w:r>
      <w:r>
        <w:t>, 28, pp. 19046–19063.</w:t>
      </w:r>
    </w:p>
    <w:p w14:paraId="5E665760" w14:textId="77777777" w:rsidR="000D2E9E" w:rsidRDefault="000D2E9E" w:rsidP="000D2E9E">
      <w:pPr>
        <w:pStyle w:val="Bibliography"/>
      </w:pPr>
      <w:r>
        <w:t xml:space="preserve">Luo, Y.Y., Not, C. and Cannicci, S. (2021) ‘Mangroves as unique but understudied traps for anthropogenic marine debris: a review of present information and the way forward’, </w:t>
      </w:r>
      <w:r>
        <w:rPr>
          <w:i/>
          <w:iCs/>
        </w:rPr>
        <w:t>Environmental Pollution</w:t>
      </w:r>
      <w:r>
        <w:t>, 271, p. 116291.</w:t>
      </w:r>
    </w:p>
    <w:p w14:paraId="1732DF49" w14:textId="77777777" w:rsidR="000D2E9E" w:rsidRDefault="000D2E9E" w:rsidP="000D2E9E">
      <w:pPr>
        <w:pStyle w:val="Bibliography"/>
      </w:pPr>
      <w:r>
        <w:t xml:space="preserve">Mason, R.A., Kukulka, T. and Cohen, J.H. (2022) ‘Effects of particle buoyancy, release location, and diel vertical migration on exposure of marine organisms to microplastics in Delaware Bay’, </w:t>
      </w:r>
      <w:r>
        <w:rPr>
          <w:i/>
          <w:iCs/>
        </w:rPr>
        <w:t>Estuarine, Coastal and Shelf Science</w:t>
      </w:r>
      <w:r>
        <w:t>, 275, p. 107990.</w:t>
      </w:r>
    </w:p>
    <w:p w14:paraId="15ACAC18" w14:textId="77777777" w:rsidR="000D2E9E" w:rsidRDefault="000D2E9E" w:rsidP="000D2E9E">
      <w:pPr>
        <w:pStyle w:val="Bibliography"/>
      </w:pPr>
      <w:r>
        <w:t xml:space="preserve">Mearns, A.J. </w:t>
      </w:r>
      <w:r>
        <w:rPr>
          <w:i/>
          <w:iCs/>
        </w:rPr>
        <w:t>et al.</w:t>
      </w:r>
      <w:r>
        <w:t xml:space="preserve"> (2020) ‘Effects of pollution on marine organisms’, </w:t>
      </w:r>
      <w:r>
        <w:rPr>
          <w:i/>
          <w:iCs/>
        </w:rPr>
        <w:t>Water Environment Research</w:t>
      </w:r>
      <w:r>
        <w:t>, 92(10), pp. 1510–1532. Available at: https://doi.org/10.1002/wer.1400.</w:t>
      </w:r>
    </w:p>
    <w:p w14:paraId="1C52CD84" w14:textId="77777777" w:rsidR="000D2E9E" w:rsidRDefault="000D2E9E" w:rsidP="000D2E9E">
      <w:pPr>
        <w:pStyle w:val="Bibliography"/>
      </w:pPr>
      <w:r>
        <w:t xml:space="preserve">Meyerjürgens, J., Schöneich-Argent, R.I. and Badewien, T.H. (2022) ‘An exploratory analysis of seabed litter dynamics in the SE German Bight’, </w:t>
      </w:r>
      <w:r>
        <w:rPr>
          <w:i/>
          <w:iCs/>
        </w:rPr>
        <w:t>Marine pollution bulletin</w:t>
      </w:r>
      <w:r>
        <w:t>, 177, p. 113515.</w:t>
      </w:r>
    </w:p>
    <w:p w14:paraId="2FA30EA8" w14:textId="77777777" w:rsidR="000D2E9E" w:rsidRDefault="000D2E9E" w:rsidP="000D2E9E">
      <w:pPr>
        <w:pStyle w:val="Bibliography"/>
      </w:pPr>
      <w:r>
        <w:t xml:space="preserve">Miron, P. </w:t>
      </w:r>
      <w:r>
        <w:rPr>
          <w:i/>
          <w:iCs/>
        </w:rPr>
        <w:t>et al.</w:t>
      </w:r>
      <w:r>
        <w:t xml:space="preserve"> (2021) ‘Transition paths of marine debris and the stability of the garbage patches’, </w:t>
      </w:r>
      <w:r>
        <w:rPr>
          <w:i/>
          <w:iCs/>
        </w:rPr>
        <w:t>Chaos: An Interdisciplinary Journal of Nonlinear Science</w:t>
      </w:r>
      <w:r>
        <w:t>, 31(3). Available at: https://pubs.aip.org/aip/cha/article/31/3/033101/342212 (Accessed: 16 July 2024).</w:t>
      </w:r>
    </w:p>
    <w:p w14:paraId="1D76045F" w14:textId="77777777" w:rsidR="000D2E9E" w:rsidRDefault="000D2E9E" w:rsidP="000D2E9E">
      <w:pPr>
        <w:pStyle w:val="Bibliography"/>
      </w:pPr>
      <w:r>
        <w:t xml:space="preserve">Moy, K. </w:t>
      </w:r>
      <w:r>
        <w:rPr>
          <w:i/>
          <w:iCs/>
        </w:rPr>
        <w:t>et al.</w:t>
      </w:r>
      <w:r>
        <w:t xml:space="preserve"> (2018) ‘Mapping coastal marine debris using aerial imagery and spatial analysis’, </w:t>
      </w:r>
      <w:r>
        <w:rPr>
          <w:i/>
          <w:iCs/>
        </w:rPr>
        <w:t>Marine Pollution Bulletin</w:t>
      </w:r>
      <w:r>
        <w:t>, 132, pp. 52–59. Available at: https://doi.org/10.1016/j.marpolbul.2017.11.045.</w:t>
      </w:r>
    </w:p>
    <w:p w14:paraId="539272F9" w14:textId="77777777" w:rsidR="000D2E9E" w:rsidRDefault="000D2E9E" w:rsidP="000D2E9E">
      <w:pPr>
        <w:pStyle w:val="Bibliography"/>
      </w:pPr>
      <w:r>
        <w:t xml:space="preserve">Mulrow, C.D. (1994) ‘Systematic reviews: rationale for systematic reviews’, </w:t>
      </w:r>
      <w:r>
        <w:rPr>
          <w:i/>
          <w:iCs/>
        </w:rPr>
        <w:t>Bmj</w:t>
      </w:r>
      <w:r>
        <w:t>, 309(6954), pp. 597–599.</w:t>
      </w:r>
    </w:p>
    <w:p w14:paraId="345198B8" w14:textId="77777777" w:rsidR="000D2E9E" w:rsidRDefault="000D2E9E" w:rsidP="000D2E9E">
      <w:pPr>
        <w:pStyle w:val="Bibliography"/>
      </w:pPr>
      <w:r>
        <w:t xml:space="preserve">Nagy, G.J. </w:t>
      </w:r>
      <w:r>
        <w:rPr>
          <w:i/>
          <w:iCs/>
        </w:rPr>
        <w:t>et al.</w:t>
      </w:r>
      <w:r>
        <w:t xml:space="preserve"> (2019) ‘Climate vulnerability, impacts and adaptation in Central and South America coastal areas’, </w:t>
      </w:r>
      <w:r>
        <w:rPr>
          <w:i/>
          <w:iCs/>
        </w:rPr>
        <w:t>Regional Studies in Marine Science</w:t>
      </w:r>
      <w:r>
        <w:t>, 29, p. 100683.</w:t>
      </w:r>
    </w:p>
    <w:p w14:paraId="395C91A7" w14:textId="77777777" w:rsidR="000D2E9E" w:rsidRDefault="000D2E9E" w:rsidP="000D2E9E">
      <w:pPr>
        <w:pStyle w:val="Bibliography"/>
      </w:pPr>
      <w:r>
        <w:t xml:space="preserve">Newbould, R.A., Powell, D.M. and Whelan, M.J. (2021) ‘Macroplastic debris transfer in rivers: a travel distance approach’, </w:t>
      </w:r>
      <w:r>
        <w:rPr>
          <w:i/>
          <w:iCs/>
        </w:rPr>
        <w:t>Frontiers in Water</w:t>
      </w:r>
      <w:r>
        <w:t>, 3, p. 724596.</w:t>
      </w:r>
    </w:p>
    <w:p w14:paraId="2F4C8019" w14:textId="77777777" w:rsidR="000D2E9E" w:rsidRDefault="000D2E9E" w:rsidP="000D2E9E">
      <w:pPr>
        <w:pStyle w:val="Bibliography"/>
      </w:pPr>
      <w:r>
        <w:t xml:space="preserve">NOAA (no date) </w:t>
      </w:r>
      <w:r>
        <w:rPr>
          <w:i/>
          <w:iCs/>
        </w:rPr>
        <w:t>Why is Marine Debris a Problem? | Marine Debris Program</w:t>
      </w:r>
      <w:r>
        <w:t>. Available at: https://marinedebris.noaa.gov/discover-marine-debris/why-marine-debris-problem (Accessed: 20 July 2024).</w:t>
      </w:r>
    </w:p>
    <w:p w14:paraId="24DAFD0D" w14:textId="77777777" w:rsidR="000D2E9E" w:rsidRDefault="000D2E9E" w:rsidP="000D2E9E">
      <w:pPr>
        <w:pStyle w:val="Bibliography"/>
      </w:pPr>
      <w:r>
        <w:lastRenderedPageBreak/>
        <w:t xml:space="preserve">Nukpezah, D. </w:t>
      </w:r>
      <w:r>
        <w:rPr>
          <w:i/>
          <w:iCs/>
        </w:rPr>
        <w:t>et al.</w:t>
      </w:r>
      <w:r>
        <w:t xml:space="preserve"> (2022) ‘Characterisation of litter and their deposition at the banks of coastal lagoons in Ghana’, </w:t>
      </w:r>
      <w:r>
        <w:rPr>
          <w:i/>
          <w:iCs/>
        </w:rPr>
        <w:t>Heliyon</w:t>
      </w:r>
      <w:r>
        <w:t>, 8(3). Available at: https://www.cell.com/heliyon/fulltext/S2405-8440(22)00285-7 (Accessed: 17 July 2024).</w:t>
      </w:r>
    </w:p>
    <w:p w14:paraId="002A9785" w14:textId="77777777" w:rsidR="000D2E9E" w:rsidRDefault="000D2E9E" w:rsidP="000D2E9E">
      <w:pPr>
        <w:pStyle w:val="Bibliography"/>
      </w:pPr>
      <w:r>
        <w:t xml:space="preserve">Okorie, O. </w:t>
      </w:r>
      <w:r>
        <w:rPr>
          <w:i/>
          <w:iCs/>
        </w:rPr>
        <w:t>et al.</w:t>
      </w:r>
      <w:r>
        <w:t xml:space="preserve"> (2018) ‘Digitisation and the circular economy: A review of current research and future trends’, </w:t>
      </w:r>
      <w:r>
        <w:rPr>
          <w:i/>
          <w:iCs/>
        </w:rPr>
        <w:t>Energies</w:t>
      </w:r>
      <w:r>
        <w:t>, 11(11), p. 3009.</w:t>
      </w:r>
    </w:p>
    <w:p w14:paraId="7D037AD7" w14:textId="77777777" w:rsidR="000D2E9E" w:rsidRDefault="000D2E9E" w:rsidP="000D2E9E">
      <w:pPr>
        <w:pStyle w:val="Bibliography"/>
      </w:pPr>
      <w:r>
        <w:t xml:space="preserve">Orlando-Bonaca, M., Avio, C.G. and Bonanno, G. (2022) ‘Marine organisms as bioindicators of plastic pollution’, in </w:t>
      </w:r>
      <w:r>
        <w:rPr>
          <w:i/>
          <w:iCs/>
        </w:rPr>
        <w:t>Plastic Pollution and Marine Conservation</w:t>
      </w:r>
      <w:r>
        <w:t>. Elsevier, pp. 187–248. Available at: https://www.sciencedirect.com/science/article/pii/B9780128224717000031 (Accessed: 17 July 2024).</w:t>
      </w:r>
    </w:p>
    <w:p w14:paraId="098C8CC9" w14:textId="77777777" w:rsidR="000D2E9E" w:rsidRDefault="000D2E9E" w:rsidP="000D2E9E">
      <w:pPr>
        <w:pStyle w:val="Bibliography"/>
      </w:pPr>
      <w:r>
        <w:t xml:space="preserve">Owens, K.A. and Kamil, P.I. (2020) ‘Adapting coastal collection methods for river assessment to increase data on global plastic pollution: Examples from India and Indonesia’, </w:t>
      </w:r>
      <w:r>
        <w:rPr>
          <w:i/>
          <w:iCs/>
        </w:rPr>
        <w:t>Frontiers in Environmental Science</w:t>
      </w:r>
      <w:r>
        <w:t>, 7, p. 208.</w:t>
      </w:r>
    </w:p>
    <w:p w14:paraId="7001B47D" w14:textId="77777777" w:rsidR="000D2E9E" w:rsidRDefault="000D2E9E" w:rsidP="000D2E9E">
      <w:pPr>
        <w:pStyle w:val="Bibliography"/>
      </w:pPr>
      <w:r>
        <w:t xml:space="preserve">Pasqualini, V. </w:t>
      </w:r>
      <w:r>
        <w:rPr>
          <w:i/>
          <w:iCs/>
        </w:rPr>
        <w:t>et al.</w:t>
      </w:r>
      <w:r>
        <w:t xml:space="preserve"> (2023) ‘Harmful algae and pathogens on plastics in three mediterranean coastal lagoons’, </w:t>
      </w:r>
      <w:r>
        <w:rPr>
          <w:i/>
          <w:iCs/>
        </w:rPr>
        <w:t>Heliyon</w:t>
      </w:r>
      <w:r>
        <w:t>, 9(3), p. e13654. Available at: https://doi.org/10.1016/j.heliyon.2023.e13654.</w:t>
      </w:r>
    </w:p>
    <w:p w14:paraId="0C760577" w14:textId="77777777" w:rsidR="000D2E9E" w:rsidRDefault="000D2E9E" w:rsidP="000D2E9E">
      <w:pPr>
        <w:pStyle w:val="Bibliography"/>
      </w:pPr>
      <w:r>
        <w:t xml:space="preserve">Patti, T.B. </w:t>
      </w:r>
      <w:r>
        <w:rPr>
          <w:i/>
          <w:iCs/>
        </w:rPr>
        <w:t>et al.</w:t>
      </w:r>
      <w:r>
        <w:t xml:space="preserve"> (2020) ‘Spatial distribution of microplastics around an inhabited coral island in the Maldives, Indian Ocean’, </w:t>
      </w:r>
      <w:r>
        <w:rPr>
          <w:i/>
          <w:iCs/>
        </w:rPr>
        <w:t>Science of the Total Environment</w:t>
      </w:r>
      <w:r>
        <w:t>, 748, p. 141263.</w:t>
      </w:r>
    </w:p>
    <w:p w14:paraId="26BC68FE" w14:textId="77777777" w:rsidR="000D2E9E" w:rsidRDefault="000D2E9E" w:rsidP="000D2E9E">
      <w:pPr>
        <w:pStyle w:val="Bibliography"/>
      </w:pPr>
      <w:r>
        <w:t xml:space="preserve">Pedà, C. </w:t>
      </w:r>
      <w:r>
        <w:rPr>
          <w:i/>
          <w:iCs/>
        </w:rPr>
        <w:t>et al.</w:t>
      </w:r>
      <w:r>
        <w:t xml:space="preserve"> (2022) ‘The waste collector: information from a pilot study on the interaction between the common octopus (Octopus vulgaris, Cuvier, 1797) and marine litter in bottom traps fishing and first evidence of plastic ingestion’, </w:t>
      </w:r>
      <w:r>
        <w:rPr>
          <w:i/>
          <w:iCs/>
        </w:rPr>
        <w:t>Marine Pollution Bulletin</w:t>
      </w:r>
      <w:r>
        <w:t>, 174, p. 113185.</w:t>
      </w:r>
    </w:p>
    <w:p w14:paraId="2514AC0C" w14:textId="77777777" w:rsidR="000D2E9E" w:rsidRDefault="000D2E9E" w:rsidP="000D2E9E">
      <w:pPr>
        <w:pStyle w:val="Bibliography"/>
      </w:pPr>
      <w:r>
        <w:t xml:space="preserve">Perez, L., Soares-Gomes, A. and Bernardes, M.C. (2018) ‘A case study on the influence of beach kiosks on marine litter accumulating in Camboinhas beach, Southeast Brazil’, </w:t>
      </w:r>
      <w:r>
        <w:rPr>
          <w:i/>
          <w:iCs/>
        </w:rPr>
        <w:t>Journal of Coastal Conservation</w:t>
      </w:r>
      <w:r>
        <w:t>, 22, pp. 1085–1092.</w:t>
      </w:r>
    </w:p>
    <w:p w14:paraId="2518FEAF" w14:textId="77777777" w:rsidR="000D2E9E" w:rsidRDefault="000D2E9E" w:rsidP="000D2E9E">
      <w:pPr>
        <w:pStyle w:val="Bibliography"/>
      </w:pPr>
      <w:r>
        <w:t xml:space="preserve">Perez-Venegas, D.J. </w:t>
      </w:r>
      <w:r>
        <w:rPr>
          <w:i/>
          <w:iCs/>
        </w:rPr>
        <w:t>et al.</w:t>
      </w:r>
      <w:r>
        <w:t xml:space="preserve"> (2020) ‘Monitoring the occurrence of microplastic ingestion in Otariids along the Peruvian and Chilean coasts’, </w:t>
      </w:r>
      <w:r>
        <w:rPr>
          <w:i/>
          <w:iCs/>
        </w:rPr>
        <w:t>Marine Pollution Bulletin</w:t>
      </w:r>
      <w:r>
        <w:t>, 153, p. 110966.</w:t>
      </w:r>
    </w:p>
    <w:p w14:paraId="4AEF4D80" w14:textId="77777777" w:rsidR="000D2E9E" w:rsidRDefault="000D2E9E" w:rsidP="000D2E9E">
      <w:pPr>
        <w:pStyle w:val="Bibliography"/>
      </w:pPr>
      <w:r>
        <w:t xml:space="preserve">Peričić, T.P. and Tanveer, S. (2019) ‘Why systematic reviews matter’, </w:t>
      </w:r>
      <w:r>
        <w:rPr>
          <w:i/>
          <w:iCs/>
        </w:rPr>
        <w:t>A brief history, overview and practical guide for authors</w:t>
      </w:r>
      <w:r>
        <w:t xml:space="preserve"> [Preprint].</w:t>
      </w:r>
    </w:p>
    <w:p w14:paraId="597CFDBE" w14:textId="77777777" w:rsidR="000D2E9E" w:rsidRDefault="000D2E9E" w:rsidP="000D2E9E">
      <w:pPr>
        <w:pStyle w:val="Bibliography"/>
      </w:pPr>
      <w:r>
        <w:t xml:space="preserve">Pitacco, V., Orlando-Bonaca, M. and Avio, C.G. (2022) ‘Plastic impact on marine benthic organisms and food webs’, in </w:t>
      </w:r>
      <w:r>
        <w:rPr>
          <w:i/>
          <w:iCs/>
        </w:rPr>
        <w:t>Plastic Pollution and Marine Conservation</w:t>
      </w:r>
      <w:r>
        <w:t>. Elsevier, pp. 95–151. Available at: https://www.sciencedirect.com/science/article/pii/B9780128224717000079 (Accessed: 18 July 2024).</w:t>
      </w:r>
    </w:p>
    <w:p w14:paraId="2B1F3E7D" w14:textId="77777777" w:rsidR="000D2E9E" w:rsidRDefault="000D2E9E" w:rsidP="000D2E9E">
      <w:pPr>
        <w:pStyle w:val="Bibliography"/>
      </w:pPr>
      <w:r>
        <w:rPr>
          <w:i/>
          <w:iCs/>
        </w:rPr>
        <w:t>Plastic pollution</w:t>
      </w:r>
      <w:r>
        <w:t xml:space="preserve"> (2021). Resource. International Union for Conservation of Nature (IUCN).</w:t>
      </w:r>
    </w:p>
    <w:p w14:paraId="68ACFA6E" w14:textId="77777777" w:rsidR="000D2E9E" w:rsidRDefault="000D2E9E" w:rsidP="000D2E9E">
      <w:pPr>
        <w:pStyle w:val="Bibliography"/>
      </w:pPr>
      <w:r>
        <w:t xml:space="preserve">Plastics Europe (2021) </w:t>
      </w:r>
      <w:r>
        <w:rPr>
          <w:i/>
          <w:iCs/>
        </w:rPr>
        <w:t>Plastics- the Facts 2021: An analysis of European plastics production, demand and waste data</w:t>
      </w:r>
      <w:r>
        <w:t>. Plastic Europe.</w:t>
      </w:r>
    </w:p>
    <w:p w14:paraId="4F103091" w14:textId="77777777" w:rsidR="000D2E9E" w:rsidRDefault="000D2E9E" w:rsidP="000D2E9E">
      <w:pPr>
        <w:pStyle w:val="Bibliography"/>
      </w:pPr>
      <w:r>
        <w:t xml:space="preserve">Pradit, S. </w:t>
      </w:r>
      <w:r>
        <w:rPr>
          <w:i/>
          <w:iCs/>
        </w:rPr>
        <w:t>et al.</w:t>
      </w:r>
      <w:r>
        <w:t xml:space="preserve"> (2020) ‘Marine debris accumulation on the beach in Libong, a small island in Andaman Sea, Thailand.’, </w:t>
      </w:r>
      <w:r>
        <w:rPr>
          <w:i/>
          <w:iCs/>
        </w:rPr>
        <w:t>Applied Ecology &amp; Environmental Research</w:t>
      </w:r>
      <w:r>
        <w:t>, 18(4). Available at: http://epa.niif.hu/02500/02583/00066/pdf/EPA02583_applied_ecology_2020_4_54615474.pdf (Accessed: 17 July 2024).</w:t>
      </w:r>
    </w:p>
    <w:p w14:paraId="3B240604" w14:textId="77777777" w:rsidR="000D2E9E" w:rsidRDefault="000D2E9E" w:rsidP="000D2E9E">
      <w:pPr>
        <w:pStyle w:val="Bibliography"/>
      </w:pPr>
      <w:r>
        <w:t xml:space="preserve">Pradit, S. </w:t>
      </w:r>
      <w:r>
        <w:rPr>
          <w:i/>
          <w:iCs/>
        </w:rPr>
        <w:t>et al.</w:t>
      </w:r>
      <w:r>
        <w:t xml:space="preserve"> (2022) ‘The first evidence of microplastic presence in pumice stone along the coast of Thailand: a preliminary study’, </w:t>
      </w:r>
      <w:r>
        <w:rPr>
          <w:i/>
          <w:iCs/>
        </w:rPr>
        <w:t>Frontiers in Marine Science</w:t>
      </w:r>
      <w:r>
        <w:t>, 9, p. 961729.</w:t>
      </w:r>
    </w:p>
    <w:p w14:paraId="70078B09" w14:textId="77777777" w:rsidR="000D2E9E" w:rsidRDefault="000D2E9E" w:rsidP="000D2E9E">
      <w:pPr>
        <w:pStyle w:val="Bibliography"/>
      </w:pPr>
      <w:r>
        <w:lastRenderedPageBreak/>
        <w:t xml:space="preserve">Provencher, J.F. </w:t>
      </w:r>
      <w:r>
        <w:rPr>
          <w:i/>
          <w:iCs/>
        </w:rPr>
        <w:t>et al.</w:t>
      </w:r>
      <w:r>
        <w:t xml:space="preserve"> (2018) ‘Garbage in guano? Microplastic debris found in faecal precursors of seabirds known to ingest plastics’, </w:t>
      </w:r>
      <w:r>
        <w:rPr>
          <w:i/>
          <w:iCs/>
        </w:rPr>
        <w:t>Science of the Total Environment</w:t>
      </w:r>
      <w:r>
        <w:t>, 644, pp. 1477–1484.</w:t>
      </w:r>
    </w:p>
    <w:p w14:paraId="6C6DD253" w14:textId="77777777" w:rsidR="000D2E9E" w:rsidRDefault="000D2E9E" w:rsidP="000D2E9E">
      <w:pPr>
        <w:pStyle w:val="Bibliography"/>
      </w:pPr>
      <w:r>
        <w:t xml:space="preserve">Purba, N.P. </w:t>
      </w:r>
      <w:r>
        <w:rPr>
          <w:i/>
          <w:iCs/>
        </w:rPr>
        <w:t>et al.</w:t>
      </w:r>
      <w:r>
        <w:t xml:space="preserve"> (2019) ‘Marine debris in Indonesia: A review of research and status’, </w:t>
      </w:r>
      <w:r>
        <w:rPr>
          <w:i/>
          <w:iCs/>
        </w:rPr>
        <w:t>Marine pollution bulletin</w:t>
      </w:r>
      <w:r>
        <w:t>, 146, pp. 134–144.</w:t>
      </w:r>
    </w:p>
    <w:p w14:paraId="4C2AB64F" w14:textId="77777777" w:rsidR="000D2E9E" w:rsidRDefault="000D2E9E" w:rsidP="000D2E9E">
      <w:pPr>
        <w:pStyle w:val="Bibliography"/>
      </w:pPr>
      <w:r>
        <w:t xml:space="preserve">Revel, M., Châtel, A. and Mouneyrac, C. (2018) ‘Micro(nano)plastics: A threat to human health?’, </w:t>
      </w:r>
      <w:r>
        <w:rPr>
          <w:i/>
          <w:iCs/>
        </w:rPr>
        <w:t>Current Opinion in Environmental Science &amp; Health</w:t>
      </w:r>
      <w:r>
        <w:t>, 1, pp. 17–23. Available at: https://doi.org/10.1016/j.coesh.2017.10.003.</w:t>
      </w:r>
    </w:p>
    <w:p w14:paraId="1DA0CDCB" w14:textId="77777777" w:rsidR="000D2E9E" w:rsidRDefault="000D2E9E" w:rsidP="000D2E9E">
      <w:pPr>
        <w:pStyle w:val="Bibliography"/>
      </w:pPr>
      <w:r>
        <w:t xml:space="preserve">Richon, C. </w:t>
      </w:r>
      <w:r>
        <w:rPr>
          <w:i/>
          <w:iCs/>
        </w:rPr>
        <w:t>et al.</w:t>
      </w:r>
      <w:r>
        <w:t xml:space="preserve"> (2023) ‘Legacy oceanic plastic pollution must be addressed to mitigate possible long-term ecological impacts’, </w:t>
      </w:r>
      <w:r>
        <w:rPr>
          <w:i/>
          <w:iCs/>
        </w:rPr>
        <w:t>Microplastics and Nanoplastics</w:t>
      </w:r>
      <w:r>
        <w:t>, 3(1), p. 25. Available at: https://doi.org/10.1186/s43591-023-00074-2.</w:t>
      </w:r>
    </w:p>
    <w:p w14:paraId="3D039719" w14:textId="77777777" w:rsidR="000D2E9E" w:rsidRDefault="000D2E9E" w:rsidP="000D2E9E">
      <w:pPr>
        <w:pStyle w:val="Bibliography"/>
      </w:pPr>
      <w:r>
        <w:t xml:space="preserve">Rios-Fuster, B. </w:t>
      </w:r>
      <w:r>
        <w:rPr>
          <w:i/>
          <w:iCs/>
        </w:rPr>
        <w:t>et al.</w:t>
      </w:r>
      <w:r>
        <w:t xml:space="preserve"> (2019) ‘Anthropogenic particles ingestion in fish species from two areas of the western Mediterranean Sea’, </w:t>
      </w:r>
      <w:r>
        <w:rPr>
          <w:i/>
          <w:iCs/>
        </w:rPr>
        <w:t>Marine pollution bulletin</w:t>
      </w:r>
      <w:r>
        <w:t>, 144, pp. 325–333.</w:t>
      </w:r>
    </w:p>
    <w:p w14:paraId="4DC87651" w14:textId="77777777" w:rsidR="000D2E9E" w:rsidRDefault="000D2E9E" w:rsidP="000D2E9E">
      <w:pPr>
        <w:pStyle w:val="Bibliography"/>
      </w:pPr>
      <w:r>
        <w:t xml:space="preserve">Rizzo, M. </w:t>
      </w:r>
      <w:r>
        <w:rPr>
          <w:i/>
          <w:iCs/>
        </w:rPr>
        <w:t>et al.</w:t>
      </w:r>
      <w:r>
        <w:t xml:space="preserve"> (2021) ‘Examining the dependence of macroplastic fragmentation on coastal processes (Chesapeake Bay, Maryland)’, </w:t>
      </w:r>
      <w:r>
        <w:rPr>
          <w:i/>
          <w:iCs/>
        </w:rPr>
        <w:t>Marine Pollution Bulletin</w:t>
      </w:r>
      <w:r>
        <w:t>, 169, p. 112510.</w:t>
      </w:r>
    </w:p>
    <w:p w14:paraId="1E6FF245" w14:textId="77777777" w:rsidR="000D2E9E" w:rsidRDefault="000D2E9E" w:rsidP="000D2E9E">
      <w:pPr>
        <w:pStyle w:val="Bibliography"/>
      </w:pPr>
      <w:r>
        <w:t xml:space="preserve">Robuck, A.R. </w:t>
      </w:r>
      <w:r>
        <w:rPr>
          <w:i/>
          <w:iCs/>
        </w:rPr>
        <w:t>et al.</w:t>
      </w:r>
      <w:r>
        <w:t xml:space="preserve"> (2022) ‘Birds of a feather eat plastic together: high levels of plastic ingestion in Great Shearwater adults and juveniles across their annual migratory cycle’, </w:t>
      </w:r>
      <w:r>
        <w:rPr>
          <w:i/>
          <w:iCs/>
        </w:rPr>
        <w:t>Frontiers in Marine Science</w:t>
      </w:r>
      <w:r>
        <w:t>, 8, p. 719721.</w:t>
      </w:r>
    </w:p>
    <w:p w14:paraId="47AE09AC" w14:textId="77777777" w:rsidR="000D2E9E" w:rsidRDefault="000D2E9E" w:rsidP="000D2E9E">
      <w:pPr>
        <w:pStyle w:val="Bibliography"/>
      </w:pPr>
      <w:r>
        <w:t xml:space="preserve">Rodrigues, F.G. </w:t>
      </w:r>
      <w:r>
        <w:rPr>
          <w:i/>
          <w:iCs/>
        </w:rPr>
        <w:t>et al.</w:t>
      </w:r>
      <w:r>
        <w:t xml:space="preserve"> (2022) ‘Co-exposure with an invasive seaweed exudate increases toxicity of polyamide microplastics in the marine mussel Mytilus galloprovincialis’, </w:t>
      </w:r>
      <w:r>
        <w:rPr>
          <w:i/>
          <w:iCs/>
        </w:rPr>
        <w:t>Toxics</w:t>
      </w:r>
      <w:r>
        <w:t>, 10(2), p. 43.</w:t>
      </w:r>
    </w:p>
    <w:p w14:paraId="7AB5E5B2" w14:textId="77777777" w:rsidR="000D2E9E" w:rsidRDefault="000D2E9E" w:rsidP="000D2E9E">
      <w:pPr>
        <w:pStyle w:val="Bibliography"/>
      </w:pPr>
      <w:r>
        <w:t xml:space="preserve">Rota, E. </w:t>
      </w:r>
      <w:r>
        <w:rPr>
          <w:i/>
          <w:iCs/>
        </w:rPr>
        <w:t>et al.</w:t>
      </w:r>
      <w:r>
        <w:t xml:space="preserve"> (2022) ‘Macro-and microplastics in the Antarctic environment: ongoing assessment and perspectives’, </w:t>
      </w:r>
      <w:r>
        <w:rPr>
          <w:i/>
          <w:iCs/>
        </w:rPr>
        <w:t>Environments</w:t>
      </w:r>
      <w:r>
        <w:t>, 9(7), p. 93.</w:t>
      </w:r>
    </w:p>
    <w:p w14:paraId="2F39D22E" w14:textId="77777777" w:rsidR="000D2E9E" w:rsidRDefault="000D2E9E" w:rsidP="000D2E9E">
      <w:pPr>
        <w:pStyle w:val="Bibliography"/>
      </w:pPr>
      <w:r>
        <w:t xml:space="preserve">Ryan, P.G. (2013) ‘A simple technique for counting marine debris at sea reveals steep litter gradients between the Straits of Malacca and the Bay of Bengal’, </w:t>
      </w:r>
      <w:r>
        <w:rPr>
          <w:i/>
          <w:iCs/>
        </w:rPr>
        <w:t>Marine pollution bulletin</w:t>
      </w:r>
      <w:r>
        <w:t>, 69(1–2), pp. 128–136.</w:t>
      </w:r>
    </w:p>
    <w:p w14:paraId="5840F392" w14:textId="77777777" w:rsidR="000D2E9E" w:rsidRDefault="000D2E9E" w:rsidP="000D2E9E">
      <w:pPr>
        <w:pStyle w:val="Bibliography"/>
      </w:pPr>
      <w:r>
        <w:t xml:space="preserve">Ryan, P.G. </w:t>
      </w:r>
      <w:r>
        <w:rPr>
          <w:i/>
          <w:iCs/>
        </w:rPr>
        <w:t>et al.</w:t>
      </w:r>
      <w:r>
        <w:t xml:space="preserve"> (2019) ‘Rapid increase in Asian bottles in the South Atlantic Ocean indicates major debris inputs from ships’, </w:t>
      </w:r>
      <w:r>
        <w:rPr>
          <w:i/>
          <w:iCs/>
        </w:rPr>
        <w:t>Proceedings of the National Academy of Sciences</w:t>
      </w:r>
      <w:r>
        <w:t>, 116(42), pp. 20892–20897. Available at: https://doi.org/10.1073/pnas.1909816116.</w:t>
      </w:r>
    </w:p>
    <w:p w14:paraId="4ECCFF1B" w14:textId="77777777" w:rsidR="000D2E9E" w:rsidRDefault="000D2E9E" w:rsidP="000D2E9E">
      <w:pPr>
        <w:pStyle w:val="Bibliography"/>
      </w:pPr>
      <w:r>
        <w:t xml:space="preserve">Ryan, P.G. </w:t>
      </w:r>
      <w:r>
        <w:rPr>
          <w:i/>
          <w:iCs/>
        </w:rPr>
        <w:t>et al.</w:t>
      </w:r>
      <w:r>
        <w:t xml:space="preserve"> (2020) ‘Monitoring marine plastics-will we know if we are making a difference?’, </w:t>
      </w:r>
      <w:r>
        <w:rPr>
          <w:i/>
          <w:iCs/>
        </w:rPr>
        <w:t>South African Journal of Science</w:t>
      </w:r>
      <w:r>
        <w:t>, 116(5–6), pp. 1–9.</w:t>
      </w:r>
    </w:p>
    <w:p w14:paraId="29638B32" w14:textId="77777777" w:rsidR="000D2E9E" w:rsidRDefault="000D2E9E" w:rsidP="000D2E9E">
      <w:pPr>
        <w:pStyle w:val="Bibliography"/>
      </w:pPr>
      <w:r>
        <w:t xml:space="preserve">Sakti, A.D. </w:t>
      </w:r>
      <w:r>
        <w:rPr>
          <w:i/>
          <w:iCs/>
        </w:rPr>
        <w:t>et al.</w:t>
      </w:r>
      <w:r>
        <w:t xml:space="preserve"> (2021) ‘Multi-scenario model of plastic waste accumulation potential in indonesia using integrated remote sensing, statistic and socio-demographic data’, </w:t>
      </w:r>
      <w:r>
        <w:rPr>
          <w:i/>
          <w:iCs/>
        </w:rPr>
        <w:t>ISPRS International Journal of Geo-Information</w:t>
      </w:r>
      <w:r>
        <w:t>, 10(7), p. 481.</w:t>
      </w:r>
    </w:p>
    <w:p w14:paraId="6ADFD594" w14:textId="77777777" w:rsidR="000D2E9E" w:rsidRDefault="000D2E9E" w:rsidP="000D2E9E">
      <w:pPr>
        <w:pStyle w:val="Bibliography"/>
      </w:pPr>
      <w:r>
        <w:t xml:space="preserve">Saling, P. </w:t>
      </w:r>
      <w:r>
        <w:rPr>
          <w:i/>
          <w:iCs/>
        </w:rPr>
        <w:t>et al.</w:t>
      </w:r>
      <w:r>
        <w:t xml:space="preserve"> (2020) ‘Life cycle impact assessment of microplastics as one component of marine plastic debris’, </w:t>
      </w:r>
      <w:r>
        <w:rPr>
          <w:i/>
          <w:iCs/>
        </w:rPr>
        <w:t>The International Journal of Life Cycle Assessment</w:t>
      </w:r>
      <w:r>
        <w:t>, 25, pp. 2008–2026.</w:t>
      </w:r>
    </w:p>
    <w:p w14:paraId="2811757E" w14:textId="77777777" w:rsidR="000D2E9E" w:rsidRDefault="000D2E9E" w:rsidP="000D2E9E">
      <w:pPr>
        <w:pStyle w:val="Bibliography"/>
      </w:pPr>
      <w:r>
        <w:t xml:space="preserve">Sampaio, R.F. and Mancini, M.C. (2007) ‘Estudos de revisão sistemática: um guia para síntese criteriosa da evidência científica’, </w:t>
      </w:r>
      <w:r>
        <w:rPr>
          <w:i/>
          <w:iCs/>
        </w:rPr>
        <w:t>Brazilian Journal of Physical Therapy</w:t>
      </w:r>
      <w:r>
        <w:t>, 11, pp. 83–89.</w:t>
      </w:r>
    </w:p>
    <w:p w14:paraId="40D53DD0" w14:textId="77777777" w:rsidR="000D2E9E" w:rsidRDefault="000D2E9E" w:rsidP="000D2E9E">
      <w:pPr>
        <w:pStyle w:val="Bibliography"/>
      </w:pPr>
      <w:r>
        <w:lastRenderedPageBreak/>
        <w:t xml:space="preserve">Sanchez-Vidal, A. </w:t>
      </w:r>
      <w:r>
        <w:rPr>
          <w:i/>
          <w:iCs/>
        </w:rPr>
        <w:t>et al.</w:t>
      </w:r>
      <w:r>
        <w:t xml:space="preserve"> (2021) ‘Seagrasses provide a novel ecosystem service by trapping marine plastics’, </w:t>
      </w:r>
      <w:r>
        <w:rPr>
          <w:i/>
          <w:iCs/>
        </w:rPr>
        <w:t>Scientific reports</w:t>
      </w:r>
      <w:r>
        <w:t>, 11(1), p. 254.</w:t>
      </w:r>
    </w:p>
    <w:p w14:paraId="4FB122A3" w14:textId="77777777" w:rsidR="000D2E9E" w:rsidRDefault="000D2E9E" w:rsidP="000D2E9E">
      <w:pPr>
        <w:pStyle w:val="Bibliography"/>
      </w:pPr>
      <w:r>
        <w:t xml:space="preserve">Savoca, S. </w:t>
      </w:r>
      <w:r>
        <w:rPr>
          <w:i/>
          <w:iCs/>
        </w:rPr>
        <w:t>et al.</w:t>
      </w:r>
      <w:r>
        <w:t xml:space="preserve"> (2020) ‘Plastics occurrence in juveniles of Engraulis encrasicolus and Sardina pilchardus in the Southern Tyrrhenian Sea’, </w:t>
      </w:r>
      <w:r>
        <w:rPr>
          <w:i/>
          <w:iCs/>
        </w:rPr>
        <w:t>Science of the Total Environment</w:t>
      </w:r>
      <w:r>
        <w:t>, 718, p. 137457.</w:t>
      </w:r>
    </w:p>
    <w:p w14:paraId="598AAB65" w14:textId="77777777" w:rsidR="000D2E9E" w:rsidRDefault="000D2E9E" w:rsidP="000D2E9E">
      <w:pPr>
        <w:pStyle w:val="Bibliography"/>
      </w:pPr>
      <w:r>
        <w:t xml:space="preserve">Shaikh, I.V. and Shaikh, V.A.E. (2021) ‘A comprehensive review on assessment of plastic debris in aquatic environment and its prevalence in fishes and other aquatic animals in India’, </w:t>
      </w:r>
      <w:r>
        <w:rPr>
          <w:i/>
          <w:iCs/>
        </w:rPr>
        <w:t>Science of The Total Environment</w:t>
      </w:r>
      <w:r>
        <w:t>, 779, p. 146421.</w:t>
      </w:r>
    </w:p>
    <w:p w14:paraId="37DE15E9" w14:textId="77777777" w:rsidR="000D2E9E" w:rsidRDefault="000D2E9E" w:rsidP="000D2E9E">
      <w:pPr>
        <w:pStyle w:val="Bibliography"/>
      </w:pPr>
      <w:r>
        <w:t xml:space="preserve">Sheavly, S.B. and Register, K.M. (2007) ‘Marine Debris &amp; Plastics: Environmental Concerns, Sources, Impacts and Solutions’, </w:t>
      </w:r>
      <w:r>
        <w:rPr>
          <w:i/>
          <w:iCs/>
        </w:rPr>
        <w:t>Journal of Polymers and the Environment</w:t>
      </w:r>
      <w:r>
        <w:t>, 15(4), pp. 301–305. Available at: https://doi.org/10.1007/s10924-007-0074-3.</w:t>
      </w:r>
    </w:p>
    <w:p w14:paraId="5DFB6BC7" w14:textId="77777777" w:rsidR="000D2E9E" w:rsidRDefault="000D2E9E" w:rsidP="000D2E9E">
      <w:pPr>
        <w:pStyle w:val="Bibliography"/>
      </w:pPr>
      <w:r>
        <w:t xml:space="preserve">Sherrington, C. </w:t>
      </w:r>
      <w:r>
        <w:rPr>
          <w:i/>
          <w:iCs/>
        </w:rPr>
        <w:t>et al.</w:t>
      </w:r>
      <w:r>
        <w:t xml:space="preserve"> (2016) ‘Study to support the development of measures to combat a range of marine litter sources’, </w:t>
      </w:r>
      <w:r>
        <w:rPr>
          <w:i/>
          <w:iCs/>
        </w:rPr>
        <w:t>Report for European Commission DG Environment</w:t>
      </w:r>
      <w:r>
        <w:t>, 410. Available at: https://www.kosmopedia.org/wp-content/uploads/2020/09/MSFD-Measures-to-Combat-Marine-Litter.pdf (Accessed: 20 July 2024).</w:t>
      </w:r>
    </w:p>
    <w:p w14:paraId="11628CDC" w14:textId="77777777" w:rsidR="000D2E9E" w:rsidRDefault="000D2E9E" w:rsidP="000D2E9E">
      <w:pPr>
        <w:pStyle w:val="Bibliography"/>
      </w:pPr>
      <w:r>
        <w:t xml:space="preserve">Smith, S.D. </w:t>
      </w:r>
      <w:r>
        <w:rPr>
          <w:i/>
          <w:iCs/>
        </w:rPr>
        <w:t>et al.</w:t>
      </w:r>
      <w:r>
        <w:t xml:space="preserve"> (2018) ‘Tracing the source of marine debris on the beaches of northern New South Wales, Australia: The bottles on beaches program’, </w:t>
      </w:r>
      <w:r>
        <w:rPr>
          <w:i/>
          <w:iCs/>
        </w:rPr>
        <w:t>Marine Pollution Bulletin</w:t>
      </w:r>
      <w:r>
        <w:t>, 126, pp. 304–307.</w:t>
      </w:r>
    </w:p>
    <w:p w14:paraId="0CC2860D" w14:textId="77777777" w:rsidR="000D2E9E" w:rsidRDefault="000D2E9E" w:rsidP="000D2E9E">
      <w:pPr>
        <w:pStyle w:val="Bibliography"/>
      </w:pPr>
      <w:r>
        <w:t xml:space="preserve">Song, X. </w:t>
      </w:r>
      <w:r>
        <w:rPr>
          <w:i/>
          <w:iCs/>
        </w:rPr>
        <w:t>et al.</w:t>
      </w:r>
      <w:r>
        <w:t xml:space="preserve"> (2021) ‘Large Plastic Debris Dumps: New Biodiversity Hot Spots Emerging on the Deep-Sea Floor’, </w:t>
      </w:r>
      <w:r>
        <w:rPr>
          <w:i/>
          <w:iCs/>
        </w:rPr>
        <w:t>Environmental Science &amp; Technology Letters</w:t>
      </w:r>
      <w:r>
        <w:t>, 8(2), pp. 148–154. Available at: https://doi.org/10.1021/acs.estlett.0c00967.</w:t>
      </w:r>
    </w:p>
    <w:p w14:paraId="1D9D680F" w14:textId="77777777" w:rsidR="000D2E9E" w:rsidRDefault="000D2E9E" w:rsidP="000D2E9E">
      <w:pPr>
        <w:pStyle w:val="Bibliography"/>
      </w:pPr>
      <w:r>
        <w:t xml:space="preserve">Sowman, M. and Raemaekers, S. (2018) ‘Socio-ecological vulnerability assessment in coastal communities in the BCLME region’, </w:t>
      </w:r>
      <w:r>
        <w:rPr>
          <w:i/>
          <w:iCs/>
        </w:rPr>
        <w:t>Journal of Marine Systems</w:t>
      </w:r>
      <w:r>
        <w:t>, 188, pp. 160–171.</w:t>
      </w:r>
    </w:p>
    <w:p w14:paraId="3AADB7EE" w14:textId="77777777" w:rsidR="000D2E9E" w:rsidRDefault="000D2E9E" w:rsidP="000D2E9E">
      <w:pPr>
        <w:pStyle w:val="Bibliography"/>
      </w:pPr>
      <w:r>
        <w:t xml:space="preserve">Sterl, M.F., Delandmeter, P. and Van Sebille, E. (2020) ‘Influence of Barotropic Tidal Currents on Transport and Accumulation of Floating Microplastics in the Global Open Ocean’, </w:t>
      </w:r>
      <w:r>
        <w:rPr>
          <w:i/>
          <w:iCs/>
        </w:rPr>
        <w:t>Journal of Geophysical Research: Oceans</w:t>
      </w:r>
      <w:r>
        <w:t>, 125(2), p. e2019JC015583. Available at: https://doi.org/10.1029/2019JC015583.</w:t>
      </w:r>
    </w:p>
    <w:p w14:paraId="3575ECF2" w14:textId="77777777" w:rsidR="000D2E9E" w:rsidRDefault="000D2E9E" w:rsidP="000D2E9E">
      <w:pPr>
        <w:pStyle w:val="Bibliography"/>
      </w:pPr>
      <w:r>
        <w:t xml:space="preserve">Suaria, G. </w:t>
      </w:r>
      <w:r>
        <w:rPr>
          <w:i/>
          <w:iCs/>
        </w:rPr>
        <w:t>et al.</w:t>
      </w:r>
      <w:r>
        <w:t xml:space="preserve"> (2018) ‘The occurrence of paraffin and other petroleum waxes in the marine environment: a review of the current legislative framework and shipping operational practices’, </w:t>
      </w:r>
      <w:r>
        <w:rPr>
          <w:i/>
          <w:iCs/>
        </w:rPr>
        <w:t>Frontiers in Marine Science</w:t>
      </w:r>
      <w:r>
        <w:t>, 5, p. 94.</w:t>
      </w:r>
    </w:p>
    <w:p w14:paraId="080FBE55" w14:textId="77777777" w:rsidR="000D2E9E" w:rsidRDefault="000D2E9E" w:rsidP="000D2E9E">
      <w:pPr>
        <w:pStyle w:val="Bibliography"/>
      </w:pPr>
      <w:r>
        <w:t xml:space="preserve">Subías-Baratau, A. </w:t>
      </w:r>
      <w:r>
        <w:rPr>
          <w:i/>
          <w:iCs/>
        </w:rPr>
        <w:t>et al.</w:t>
      </w:r>
      <w:r>
        <w:t xml:space="preserve"> (2022) ‘Marine biofouling organisms on beached, buoyant and benthic plastic debris in the Catalan Sea’, </w:t>
      </w:r>
      <w:r>
        <w:rPr>
          <w:i/>
          <w:iCs/>
        </w:rPr>
        <w:t>Marine Pollution Bulletin</w:t>
      </w:r>
      <w:r>
        <w:t>, 175, p. 113405. Available at: https://doi.org/10.1016/j.marpolbul.2022.113405.</w:t>
      </w:r>
    </w:p>
    <w:p w14:paraId="5F05821E" w14:textId="77777777" w:rsidR="000D2E9E" w:rsidRDefault="000D2E9E" w:rsidP="000D2E9E">
      <w:pPr>
        <w:pStyle w:val="Bibliography"/>
      </w:pPr>
      <w:r>
        <w:t xml:space="preserve">Suteja, Y. </w:t>
      </w:r>
      <w:r>
        <w:rPr>
          <w:i/>
          <w:iCs/>
        </w:rPr>
        <w:t>et al.</w:t>
      </w:r>
      <w:r>
        <w:t xml:space="preserve"> (2021) ‘Stranded marine debris on the touristic beaches in the south of Bali Island, Indonesia: The spatiotemporal abundance and characteristic’, </w:t>
      </w:r>
      <w:r>
        <w:rPr>
          <w:i/>
          <w:iCs/>
        </w:rPr>
        <w:t>Marine Pollution Bulletin</w:t>
      </w:r>
      <w:r>
        <w:t>, 173, p. 113026.</w:t>
      </w:r>
    </w:p>
    <w:p w14:paraId="715D9E6C" w14:textId="77777777" w:rsidR="000D2E9E" w:rsidRDefault="000D2E9E" w:rsidP="000D2E9E">
      <w:pPr>
        <w:pStyle w:val="Bibliography"/>
      </w:pPr>
      <w:r>
        <w:t xml:space="preserve">Tavares, D.C. </w:t>
      </w:r>
      <w:r>
        <w:rPr>
          <w:i/>
          <w:iCs/>
        </w:rPr>
        <w:t>et al.</w:t>
      </w:r>
      <w:r>
        <w:t xml:space="preserve"> (2020) ‘Density and composition of surface and buried plastic debris in beaches of Senegal’, </w:t>
      </w:r>
      <w:r>
        <w:rPr>
          <w:i/>
          <w:iCs/>
        </w:rPr>
        <w:t>Science of the Total Environment</w:t>
      </w:r>
      <w:r>
        <w:t>, 737, p. 139633.</w:t>
      </w:r>
    </w:p>
    <w:p w14:paraId="2F939A29" w14:textId="77777777" w:rsidR="000D2E9E" w:rsidRDefault="000D2E9E" w:rsidP="000D2E9E">
      <w:pPr>
        <w:pStyle w:val="Bibliography"/>
      </w:pPr>
      <w:r>
        <w:t xml:space="preserve">Tavares, D.C., Moura, J.F. and Merico, A. (2019) ‘Anthropogenic debris accumulated in nests of seabirds in an uninhabited island in West Africa’, </w:t>
      </w:r>
      <w:r>
        <w:rPr>
          <w:i/>
          <w:iCs/>
        </w:rPr>
        <w:t>Biological conservation</w:t>
      </w:r>
      <w:r>
        <w:t>, 236, pp. 586–592.</w:t>
      </w:r>
    </w:p>
    <w:p w14:paraId="4C8DD35C" w14:textId="77777777" w:rsidR="000D2E9E" w:rsidRDefault="000D2E9E" w:rsidP="000D2E9E">
      <w:pPr>
        <w:pStyle w:val="Bibliography"/>
      </w:pPr>
      <w:r>
        <w:lastRenderedPageBreak/>
        <w:t xml:space="preserve">Thiel, M. </w:t>
      </w:r>
      <w:r>
        <w:rPr>
          <w:i/>
          <w:iCs/>
        </w:rPr>
        <w:t>et al.</w:t>
      </w:r>
      <w:r>
        <w:t xml:space="preserve"> (2013) ‘Anthropogenic marine debris in the coastal environment: a multi-year comparison between coastal waters and local shores’, </w:t>
      </w:r>
      <w:r>
        <w:rPr>
          <w:i/>
          <w:iCs/>
        </w:rPr>
        <w:t>Marine pollution bulletin</w:t>
      </w:r>
      <w:r>
        <w:t>, 71(1–2), pp. 307–316.</w:t>
      </w:r>
    </w:p>
    <w:p w14:paraId="77F260A9" w14:textId="77777777" w:rsidR="000D2E9E" w:rsidRDefault="000D2E9E" w:rsidP="000D2E9E">
      <w:pPr>
        <w:pStyle w:val="Bibliography"/>
      </w:pPr>
      <w:r>
        <w:t xml:space="preserve">Turner, A. (2021) ‘Paint particles in the marine environment: an overlooked component of microplastics’, </w:t>
      </w:r>
      <w:r>
        <w:rPr>
          <w:i/>
          <w:iCs/>
        </w:rPr>
        <w:t>Water rEsearch x</w:t>
      </w:r>
      <w:r>
        <w:t>, 12, p. 100110.</w:t>
      </w:r>
    </w:p>
    <w:p w14:paraId="28733758" w14:textId="77777777" w:rsidR="000D2E9E" w:rsidRDefault="000D2E9E" w:rsidP="000D2E9E">
      <w:pPr>
        <w:pStyle w:val="Bibliography"/>
      </w:pPr>
      <w:r>
        <w:t xml:space="preserve">Uchiyama, Y. </w:t>
      </w:r>
      <w:r>
        <w:rPr>
          <w:i/>
          <w:iCs/>
        </w:rPr>
        <w:t>et al.</w:t>
      </w:r>
      <w:r>
        <w:t xml:space="preserve"> (2019) ‘Residual circulations and associated water mass transport in the South China sea analyzed with a coupled HYCOM-ROMS downscaling ocean model’, in </w:t>
      </w:r>
      <w:r>
        <w:rPr>
          <w:i/>
          <w:iCs/>
        </w:rPr>
        <w:t>AIP Conference Proceedings</w:t>
      </w:r>
      <w:r>
        <w:t>. AIP Publishing. Available at: https://pubs.aip.org/aip/acp/article-abstract/2157/1/020029/789083 (Accessed: 16 July 2024).</w:t>
      </w:r>
    </w:p>
    <w:p w14:paraId="671EFFDC" w14:textId="77777777" w:rsidR="000D2E9E" w:rsidRDefault="000D2E9E" w:rsidP="000D2E9E">
      <w:pPr>
        <w:pStyle w:val="Bibliography"/>
      </w:pPr>
      <w:r>
        <w:t xml:space="preserve">Van Emmerik, T. </w:t>
      </w:r>
      <w:r>
        <w:rPr>
          <w:i/>
          <w:iCs/>
        </w:rPr>
        <w:t>et al.</w:t>
      </w:r>
      <w:r>
        <w:t xml:space="preserve"> (2018) ‘A methodology to characterize riverine macroplastic emission into the ocean’, </w:t>
      </w:r>
      <w:r>
        <w:rPr>
          <w:i/>
          <w:iCs/>
        </w:rPr>
        <w:t>Frontiers in Marine Science</w:t>
      </w:r>
      <w:r>
        <w:t>, 5, p. 372.</w:t>
      </w:r>
    </w:p>
    <w:p w14:paraId="2B4A9368" w14:textId="77777777" w:rsidR="000D2E9E" w:rsidRDefault="000D2E9E" w:rsidP="000D2E9E">
      <w:pPr>
        <w:pStyle w:val="Bibliography"/>
      </w:pPr>
      <w:r>
        <w:t xml:space="preserve">Velez, N. </w:t>
      </w:r>
      <w:r>
        <w:rPr>
          <w:i/>
          <w:iCs/>
        </w:rPr>
        <w:t>et al.</w:t>
      </w:r>
      <w:r>
        <w:t xml:space="preserve"> (2019) ‘A baseline assessment of beach macrolitter and microplastics along northeastern Atlantic shores’, </w:t>
      </w:r>
      <w:r>
        <w:rPr>
          <w:i/>
          <w:iCs/>
        </w:rPr>
        <w:t>Marine Pollution Bulletin</w:t>
      </w:r>
      <w:r>
        <w:t>, 149, p. 110649.</w:t>
      </w:r>
    </w:p>
    <w:p w14:paraId="6705D99E" w14:textId="77777777" w:rsidR="000D2E9E" w:rsidRDefault="000D2E9E" w:rsidP="000D2E9E">
      <w:pPr>
        <w:pStyle w:val="Bibliography"/>
      </w:pPr>
      <w:r>
        <w:t xml:space="preserve">Waite, H.R., Donnelly, M.J. and Walters, L.J. (2018) ‘Quantity and types of microplastics in the organic tissues of the eastern oyster Crassostrea virginica and Atlantic mud crab Panopeus herbstii from a Florida estuary’, </w:t>
      </w:r>
      <w:r>
        <w:rPr>
          <w:i/>
          <w:iCs/>
        </w:rPr>
        <w:t>Marine pollution bulletin</w:t>
      </w:r>
      <w:r>
        <w:t>, 129(1), pp. 179–185.</w:t>
      </w:r>
    </w:p>
    <w:p w14:paraId="667A5E42" w14:textId="77777777" w:rsidR="000D2E9E" w:rsidRDefault="000D2E9E" w:rsidP="000D2E9E">
      <w:pPr>
        <w:pStyle w:val="Bibliography"/>
      </w:pPr>
      <w:r>
        <w:t xml:space="preserve">Walker, T.R., McGuinty, E. and Hickman, D. (2021) ‘Marine debris database development using international best practices: A case study in Vietnam’, </w:t>
      </w:r>
      <w:r>
        <w:rPr>
          <w:i/>
          <w:iCs/>
        </w:rPr>
        <w:t>Marine Pollution Bulletin</w:t>
      </w:r>
      <w:r>
        <w:t>, 173, p. 112948.</w:t>
      </w:r>
    </w:p>
    <w:p w14:paraId="7F7EFE56" w14:textId="77777777" w:rsidR="000D2E9E" w:rsidRDefault="000D2E9E" w:rsidP="000D2E9E">
      <w:pPr>
        <w:pStyle w:val="Bibliography"/>
      </w:pPr>
      <w:r>
        <w:t xml:space="preserve">Webster, R.K. </w:t>
      </w:r>
      <w:r>
        <w:rPr>
          <w:i/>
          <w:iCs/>
        </w:rPr>
        <w:t>et al.</w:t>
      </w:r>
      <w:r>
        <w:t xml:space="preserve"> (2020) ‘How to improve adherence with quarantine: rapid review of the evidence’, </w:t>
      </w:r>
      <w:r>
        <w:rPr>
          <w:i/>
          <w:iCs/>
        </w:rPr>
        <w:t>Public Health</w:t>
      </w:r>
      <w:r>
        <w:t>, 182, pp. 163–169. Available at: https://doi.org/10.1016/j.puhe.2020.03.007.</w:t>
      </w:r>
    </w:p>
    <w:p w14:paraId="45F02CD1" w14:textId="77777777" w:rsidR="000D2E9E" w:rsidRDefault="000D2E9E" w:rsidP="000D2E9E">
      <w:pPr>
        <w:pStyle w:val="Bibliography"/>
      </w:pPr>
      <w:r>
        <w:t xml:space="preserve">Williams Jr, R.I. </w:t>
      </w:r>
      <w:r>
        <w:rPr>
          <w:i/>
          <w:iCs/>
        </w:rPr>
        <w:t>et al.</w:t>
      </w:r>
      <w:r>
        <w:t xml:space="preserve"> (2021) ‘Re-examining systematic literature review in management research: Additional benefits and execution protocols’, </w:t>
      </w:r>
      <w:r>
        <w:rPr>
          <w:i/>
          <w:iCs/>
        </w:rPr>
        <w:t>European management journal</w:t>
      </w:r>
      <w:r>
        <w:t>, 39(4), pp. 521–533.</w:t>
      </w:r>
    </w:p>
    <w:p w14:paraId="29F42645" w14:textId="77777777" w:rsidR="000D2E9E" w:rsidRDefault="000D2E9E" w:rsidP="000D2E9E">
      <w:pPr>
        <w:pStyle w:val="Bibliography"/>
      </w:pPr>
      <w:r>
        <w:t xml:space="preserve">Yao, W. </w:t>
      </w:r>
      <w:r>
        <w:rPr>
          <w:i/>
          <w:iCs/>
        </w:rPr>
        <w:t>et al.</w:t>
      </w:r>
      <w:r>
        <w:t xml:space="preserve"> (2019) ‘Micro-and macroplastic accumulation in a newly formed Spartina alterniflora colonized estuarine saltmarsh in southeast China’, </w:t>
      </w:r>
      <w:r>
        <w:rPr>
          <w:i/>
          <w:iCs/>
        </w:rPr>
        <w:t>Marine Pollution Bulletin</w:t>
      </w:r>
      <w:r>
        <w:t>, 149, p. 110636.</w:t>
      </w:r>
    </w:p>
    <w:p w14:paraId="166CDE77" w14:textId="77777777" w:rsidR="000D2E9E" w:rsidRDefault="000D2E9E" w:rsidP="000D2E9E">
      <w:pPr>
        <w:pStyle w:val="Bibliography"/>
      </w:pPr>
      <w:r>
        <w:t xml:space="preserve">Yin, C.S. </w:t>
      </w:r>
      <w:r>
        <w:rPr>
          <w:i/>
          <w:iCs/>
        </w:rPr>
        <w:t>et al.</w:t>
      </w:r>
      <w:r>
        <w:t xml:space="preserve"> (2020) ‘Anthropogenic Marine Debris Accumulation in Mangroves on Penang Island, Malaysia’, </w:t>
      </w:r>
      <w:r>
        <w:rPr>
          <w:i/>
          <w:iCs/>
        </w:rPr>
        <w:t>Journal of Sustainability Science and Management</w:t>
      </w:r>
      <w:r>
        <w:t>, 15, pp. 36–60. Available at: https://doi.org/10.46754/jssm.2020.08.004.</w:t>
      </w:r>
    </w:p>
    <w:p w14:paraId="699F33F3" w14:textId="77777777" w:rsidR="000D2E9E" w:rsidRDefault="000D2E9E" w:rsidP="000D2E9E">
      <w:pPr>
        <w:pStyle w:val="Bibliography"/>
      </w:pPr>
      <w:r>
        <w:t xml:space="preserve">Yin, M. </w:t>
      </w:r>
      <w:r>
        <w:rPr>
          <w:i/>
          <w:iCs/>
        </w:rPr>
        <w:t>et al.</w:t>
      </w:r>
      <w:r>
        <w:t xml:space="preserve"> (2022) ‘Tide-driven microplastics transport in an elongated semi-closed bay: A case study in Xiangshan Bay, China’, </w:t>
      </w:r>
      <w:r>
        <w:rPr>
          <w:i/>
          <w:iCs/>
        </w:rPr>
        <w:t>Science of the Total Environment</w:t>
      </w:r>
      <w:r>
        <w:t>, 846, p. 157374.</w:t>
      </w:r>
    </w:p>
    <w:p w14:paraId="1B98DE60" w14:textId="77777777" w:rsidR="000D2E9E" w:rsidRDefault="000D2E9E" w:rsidP="000D2E9E">
      <w:pPr>
        <w:pStyle w:val="Bibliography"/>
      </w:pPr>
      <w:r>
        <w:t xml:space="preserve">Ying, L. </w:t>
      </w:r>
      <w:r>
        <w:rPr>
          <w:i/>
          <w:iCs/>
        </w:rPr>
        <w:t>et al.</w:t>
      </w:r>
      <w:r>
        <w:t xml:space="preserve"> (2021) ‘Physiological responses of Pocillopora acuta and Porites lutea under plastic and fishing net stress’, </w:t>
      </w:r>
      <w:r>
        <w:rPr>
          <w:i/>
          <w:iCs/>
        </w:rPr>
        <w:t>Frontiers in Marine Science</w:t>
      </w:r>
      <w:r>
        <w:t>, 8, p. 712214.</w:t>
      </w:r>
    </w:p>
    <w:p w14:paraId="4050291D" w14:textId="24D37B55" w:rsidR="00251590" w:rsidRPr="00A8676A" w:rsidRDefault="00251590" w:rsidP="00251590">
      <w:pPr>
        <w:spacing w:line="240" w:lineRule="auto"/>
        <w:rPr>
          <w:rFonts w:cs="Times New Roman"/>
          <w:b/>
        </w:rPr>
      </w:pPr>
      <w:r>
        <w:rPr>
          <w:rFonts w:cs="Times New Roman"/>
          <w:b/>
          <w:bCs/>
        </w:rPr>
        <w:fldChar w:fldCharType="end"/>
      </w:r>
      <w:bookmarkEnd w:id="3"/>
    </w:p>
    <w:p w14:paraId="5E462742" w14:textId="77777777" w:rsidR="00251590" w:rsidRDefault="00251590" w:rsidP="00251590"/>
    <w:p w14:paraId="6E6D88E4" w14:textId="77777777" w:rsidR="00174DAD" w:rsidRPr="003E0DE8" w:rsidRDefault="00174DAD" w:rsidP="009A740C">
      <w:pPr>
        <w:spacing w:line="240" w:lineRule="auto"/>
        <w:rPr>
          <w:rFonts w:cs="Times New Roman"/>
        </w:rPr>
      </w:pPr>
    </w:p>
    <w:sectPr w:rsidR="00174DAD" w:rsidRPr="003E0DE8" w:rsidSect="004622B7">
      <w:headerReference w:type="default" r:id="rId14"/>
      <w:footerReference w:type="default" r:id="rId15"/>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CF90FC" w14:textId="77777777" w:rsidR="00C87018" w:rsidRDefault="00C87018" w:rsidP="00535BD3">
      <w:pPr>
        <w:spacing w:after="0" w:line="240" w:lineRule="auto"/>
      </w:pPr>
      <w:r>
        <w:separator/>
      </w:r>
    </w:p>
  </w:endnote>
  <w:endnote w:type="continuationSeparator" w:id="0">
    <w:p w14:paraId="67537B42" w14:textId="77777777" w:rsidR="00C87018" w:rsidRDefault="00C87018" w:rsidP="00535BD3">
      <w:pPr>
        <w:spacing w:after="0" w:line="240" w:lineRule="auto"/>
      </w:pPr>
      <w:r>
        <w:continuationSeparator/>
      </w:r>
    </w:p>
  </w:endnote>
  <w:endnote w:type="continuationNotice" w:id="1">
    <w:p w14:paraId="5F43C122" w14:textId="77777777" w:rsidR="00C87018" w:rsidRDefault="00C870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487A12" w14:paraId="0AEE4978" w14:textId="77777777" w:rsidTr="00BA67B8">
      <w:trPr>
        <w:trHeight w:val="300"/>
      </w:trPr>
      <w:tc>
        <w:tcPr>
          <w:tcW w:w="3120" w:type="dxa"/>
        </w:tcPr>
        <w:p w14:paraId="61FD39F0" w14:textId="1034AB5A" w:rsidR="00487A12" w:rsidRDefault="00487A12" w:rsidP="00BA67B8">
          <w:pPr>
            <w:pStyle w:val="Footer"/>
            <w:ind w:left="-115"/>
          </w:pPr>
        </w:p>
      </w:tc>
      <w:tc>
        <w:tcPr>
          <w:tcW w:w="3120" w:type="dxa"/>
        </w:tcPr>
        <w:p w14:paraId="351FB89C" w14:textId="23E123A9" w:rsidR="00487A12" w:rsidRDefault="00487A12" w:rsidP="00BA67B8">
          <w:pPr>
            <w:pStyle w:val="Footer"/>
            <w:jc w:val="center"/>
          </w:pPr>
        </w:p>
      </w:tc>
      <w:tc>
        <w:tcPr>
          <w:tcW w:w="3120" w:type="dxa"/>
        </w:tcPr>
        <w:p w14:paraId="29CF3773" w14:textId="3B777DB5" w:rsidR="00487A12" w:rsidRDefault="00487A12" w:rsidP="00BA67B8">
          <w:pPr>
            <w:pStyle w:val="Footer"/>
            <w:ind w:right="-115"/>
            <w:jc w:val="right"/>
          </w:pPr>
        </w:p>
      </w:tc>
    </w:tr>
  </w:tbl>
  <w:p w14:paraId="78159CBB" w14:textId="409747BF" w:rsidR="00487A12" w:rsidRDefault="00487A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1D3F0" w14:textId="77777777" w:rsidR="00C87018" w:rsidRDefault="00C87018" w:rsidP="00535BD3">
      <w:pPr>
        <w:spacing w:after="0" w:line="240" w:lineRule="auto"/>
      </w:pPr>
      <w:r>
        <w:separator/>
      </w:r>
    </w:p>
  </w:footnote>
  <w:footnote w:type="continuationSeparator" w:id="0">
    <w:p w14:paraId="7E31EA33" w14:textId="77777777" w:rsidR="00C87018" w:rsidRDefault="00C87018" w:rsidP="00535BD3">
      <w:pPr>
        <w:spacing w:after="0" w:line="240" w:lineRule="auto"/>
      </w:pPr>
      <w:r>
        <w:continuationSeparator/>
      </w:r>
    </w:p>
  </w:footnote>
  <w:footnote w:type="continuationNotice" w:id="1">
    <w:p w14:paraId="07F01A4E" w14:textId="77777777" w:rsidR="00C87018" w:rsidRDefault="00C870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487A12" w14:paraId="4996230E" w14:textId="77777777" w:rsidTr="00BA67B8">
      <w:trPr>
        <w:trHeight w:val="300"/>
      </w:trPr>
      <w:tc>
        <w:tcPr>
          <w:tcW w:w="3120" w:type="dxa"/>
        </w:tcPr>
        <w:p w14:paraId="2A313C27" w14:textId="3842B247" w:rsidR="00487A12" w:rsidRDefault="00487A12" w:rsidP="00BA67B8">
          <w:pPr>
            <w:pStyle w:val="Footer"/>
            <w:ind w:left="-115"/>
          </w:pPr>
        </w:p>
      </w:tc>
      <w:tc>
        <w:tcPr>
          <w:tcW w:w="3120" w:type="dxa"/>
        </w:tcPr>
        <w:p w14:paraId="3D48BF22" w14:textId="1B77243D" w:rsidR="00487A12" w:rsidRDefault="00487A12" w:rsidP="00BA67B8">
          <w:pPr>
            <w:pStyle w:val="Footer"/>
            <w:jc w:val="center"/>
          </w:pPr>
        </w:p>
      </w:tc>
      <w:tc>
        <w:tcPr>
          <w:tcW w:w="3120" w:type="dxa"/>
        </w:tcPr>
        <w:p w14:paraId="4AAEC07C" w14:textId="26F23948" w:rsidR="00487A12" w:rsidRDefault="00487A12" w:rsidP="00BA67B8">
          <w:pPr>
            <w:pStyle w:val="Footer"/>
            <w:ind w:right="-115"/>
            <w:jc w:val="right"/>
          </w:pPr>
        </w:p>
      </w:tc>
    </w:tr>
  </w:tbl>
  <w:p w14:paraId="1E5AE53D" w14:textId="28E970E7" w:rsidR="00487A12" w:rsidRDefault="00487A1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470C7"/>
    <w:multiLevelType w:val="multilevel"/>
    <w:tmpl w:val="AFD88A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D23BE"/>
    <w:multiLevelType w:val="multilevel"/>
    <w:tmpl w:val="4C5E39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E5457B6"/>
    <w:multiLevelType w:val="multilevel"/>
    <w:tmpl w:val="78F27F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D17CA4"/>
    <w:multiLevelType w:val="multilevel"/>
    <w:tmpl w:val="E9D40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B03DB2"/>
    <w:multiLevelType w:val="multilevel"/>
    <w:tmpl w:val="0FE084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05241C"/>
    <w:multiLevelType w:val="multilevel"/>
    <w:tmpl w:val="561E4D4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1C952C17"/>
    <w:multiLevelType w:val="multilevel"/>
    <w:tmpl w:val="664020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5F32C8"/>
    <w:multiLevelType w:val="hybridMultilevel"/>
    <w:tmpl w:val="AEE4DD9C"/>
    <w:lvl w:ilvl="0" w:tplc="6AFCC0CE">
      <w:start w:val="1"/>
      <w:numFmt w:val="bullet"/>
      <w:lvlText w:val="•"/>
      <w:lvlJc w:val="left"/>
      <w:pPr>
        <w:tabs>
          <w:tab w:val="num" w:pos="720"/>
        </w:tabs>
        <w:ind w:left="720" w:hanging="360"/>
      </w:pPr>
      <w:rPr>
        <w:rFonts w:ascii="Arial" w:hAnsi="Arial" w:hint="default"/>
      </w:rPr>
    </w:lvl>
    <w:lvl w:ilvl="1" w:tplc="55368C0E">
      <w:start w:val="1"/>
      <w:numFmt w:val="bullet"/>
      <w:lvlText w:val="•"/>
      <w:lvlJc w:val="left"/>
      <w:pPr>
        <w:tabs>
          <w:tab w:val="num" w:pos="1440"/>
        </w:tabs>
        <w:ind w:left="1440" w:hanging="360"/>
      </w:pPr>
      <w:rPr>
        <w:rFonts w:ascii="Arial" w:hAnsi="Arial" w:hint="default"/>
      </w:rPr>
    </w:lvl>
    <w:lvl w:ilvl="2" w:tplc="79844A1A" w:tentative="1">
      <w:start w:val="1"/>
      <w:numFmt w:val="bullet"/>
      <w:lvlText w:val="•"/>
      <w:lvlJc w:val="left"/>
      <w:pPr>
        <w:tabs>
          <w:tab w:val="num" w:pos="2160"/>
        </w:tabs>
        <w:ind w:left="2160" w:hanging="360"/>
      </w:pPr>
      <w:rPr>
        <w:rFonts w:ascii="Arial" w:hAnsi="Arial" w:hint="default"/>
      </w:rPr>
    </w:lvl>
    <w:lvl w:ilvl="3" w:tplc="59A6B834" w:tentative="1">
      <w:start w:val="1"/>
      <w:numFmt w:val="bullet"/>
      <w:lvlText w:val="•"/>
      <w:lvlJc w:val="left"/>
      <w:pPr>
        <w:tabs>
          <w:tab w:val="num" w:pos="2880"/>
        </w:tabs>
        <w:ind w:left="2880" w:hanging="360"/>
      </w:pPr>
      <w:rPr>
        <w:rFonts w:ascii="Arial" w:hAnsi="Arial" w:hint="default"/>
      </w:rPr>
    </w:lvl>
    <w:lvl w:ilvl="4" w:tplc="38FEF812" w:tentative="1">
      <w:start w:val="1"/>
      <w:numFmt w:val="bullet"/>
      <w:lvlText w:val="•"/>
      <w:lvlJc w:val="left"/>
      <w:pPr>
        <w:tabs>
          <w:tab w:val="num" w:pos="3600"/>
        </w:tabs>
        <w:ind w:left="3600" w:hanging="360"/>
      </w:pPr>
      <w:rPr>
        <w:rFonts w:ascii="Arial" w:hAnsi="Arial" w:hint="default"/>
      </w:rPr>
    </w:lvl>
    <w:lvl w:ilvl="5" w:tplc="6F14D342" w:tentative="1">
      <w:start w:val="1"/>
      <w:numFmt w:val="bullet"/>
      <w:lvlText w:val="•"/>
      <w:lvlJc w:val="left"/>
      <w:pPr>
        <w:tabs>
          <w:tab w:val="num" w:pos="4320"/>
        </w:tabs>
        <w:ind w:left="4320" w:hanging="360"/>
      </w:pPr>
      <w:rPr>
        <w:rFonts w:ascii="Arial" w:hAnsi="Arial" w:hint="default"/>
      </w:rPr>
    </w:lvl>
    <w:lvl w:ilvl="6" w:tplc="04E4E3FA" w:tentative="1">
      <w:start w:val="1"/>
      <w:numFmt w:val="bullet"/>
      <w:lvlText w:val="•"/>
      <w:lvlJc w:val="left"/>
      <w:pPr>
        <w:tabs>
          <w:tab w:val="num" w:pos="5040"/>
        </w:tabs>
        <w:ind w:left="5040" w:hanging="360"/>
      </w:pPr>
      <w:rPr>
        <w:rFonts w:ascii="Arial" w:hAnsi="Arial" w:hint="default"/>
      </w:rPr>
    </w:lvl>
    <w:lvl w:ilvl="7" w:tplc="AAEE1A24" w:tentative="1">
      <w:start w:val="1"/>
      <w:numFmt w:val="bullet"/>
      <w:lvlText w:val="•"/>
      <w:lvlJc w:val="left"/>
      <w:pPr>
        <w:tabs>
          <w:tab w:val="num" w:pos="5760"/>
        </w:tabs>
        <w:ind w:left="5760" w:hanging="360"/>
      </w:pPr>
      <w:rPr>
        <w:rFonts w:ascii="Arial" w:hAnsi="Arial" w:hint="default"/>
      </w:rPr>
    </w:lvl>
    <w:lvl w:ilvl="8" w:tplc="570E065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73B74B0"/>
    <w:multiLevelType w:val="multilevel"/>
    <w:tmpl w:val="85082C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EA31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0BA2772"/>
    <w:multiLevelType w:val="multilevel"/>
    <w:tmpl w:val="D2C205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9C4DEC"/>
    <w:multiLevelType w:val="hybridMultilevel"/>
    <w:tmpl w:val="D67A7D7C"/>
    <w:lvl w:ilvl="0" w:tplc="D408BC9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4D7791E"/>
    <w:multiLevelType w:val="multilevel"/>
    <w:tmpl w:val="A77824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E7209D"/>
    <w:multiLevelType w:val="hybridMultilevel"/>
    <w:tmpl w:val="F0CC6744"/>
    <w:lvl w:ilvl="0" w:tplc="148226CE">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0E739CB"/>
    <w:multiLevelType w:val="hybridMultilevel"/>
    <w:tmpl w:val="A07424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2F33DB"/>
    <w:multiLevelType w:val="hybridMultilevel"/>
    <w:tmpl w:val="25020F28"/>
    <w:lvl w:ilvl="0" w:tplc="4E940766">
      <w:start w:val="2"/>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8A5C7D"/>
    <w:multiLevelType w:val="multilevel"/>
    <w:tmpl w:val="CBEEE8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A76928"/>
    <w:multiLevelType w:val="hybridMultilevel"/>
    <w:tmpl w:val="CC1C07A0"/>
    <w:lvl w:ilvl="0" w:tplc="6AFCC0CE">
      <w:start w:val="1"/>
      <w:numFmt w:val="bullet"/>
      <w:lvlText w:val="•"/>
      <w:lvlJc w:val="left"/>
      <w:pPr>
        <w:ind w:left="1080" w:hanging="360"/>
      </w:pPr>
      <w:rPr>
        <w:rFonts w:ascii="Arial" w:hAnsi="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743596470">
    <w:abstractNumId w:val="8"/>
    <w:lvlOverride w:ilvl="0">
      <w:lvl w:ilvl="0">
        <w:numFmt w:val="lowerLetter"/>
        <w:lvlText w:val="%1."/>
        <w:lvlJc w:val="left"/>
      </w:lvl>
    </w:lvlOverride>
  </w:num>
  <w:num w:numId="2" w16cid:durableId="284426535">
    <w:abstractNumId w:val="2"/>
  </w:num>
  <w:num w:numId="3" w16cid:durableId="960575455">
    <w:abstractNumId w:val="2"/>
  </w:num>
  <w:num w:numId="4" w16cid:durableId="1877160587">
    <w:abstractNumId w:val="3"/>
  </w:num>
  <w:num w:numId="5" w16cid:durableId="1179195078">
    <w:abstractNumId w:val="10"/>
  </w:num>
  <w:num w:numId="6" w16cid:durableId="787120067">
    <w:abstractNumId w:val="10"/>
  </w:num>
  <w:num w:numId="7" w16cid:durableId="762920937">
    <w:abstractNumId w:val="10"/>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8" w16cid:durableId="589043876">
    <w:abstractNumId w:val="12"/>
  </w:num>
  <w:num w:numId="9" w16cid:durableId="676495253">
    <w:abstractNumId w:val="12"/>
  </w:num>
  <w:num w:numId="10" w16cid:durableId="711464946">
    <w:abstractNumId w:val="12"/>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1" w16cid:durableId="614948985">
    <w:abstractNumId w:val="4"/>
  </w:num>
  <w:num w:numId="12" w16cid:durableId="1495561088">
    <w:abstractNumId w:val="4"/>
  </w:num>
  <w:num w:numId="13" w16cid:durableId="1472332512">
    <w:abstractNumId w:val="4"/>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4" w16cid:durableId="563024142">
    <w:abstractNumId w:val="0"/>
  </w:num>
  <w:num w:numId="15" w16cid:durableId="1455246696">
    <w:abstractNumId w:val="0"/>
  </w:num>
  <w:num w:numId="16" w16cid:durableId="1950772327">
    <w:abstractNumId w:val="0"/>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7" w16cid:durableId="2123378694">
    <w:abstractNumId w:val="16"/>
  </w:num>
  <w:num w:numId="18" w16cid:durableId="49378223">
    <w:abstractNumId w:val="16"/>
  </w:num>
  <w:num w:numId="19" w16cid:durableId="308553873">
    <w:abstractNumId w:val="6"/>
  </w:num>
  <w:num w:numId="20" w16cid:durableId="1531141648">
    <w:abstractNumId w:val="6"/>
  </w:num>
  <w:num w:numId="21" w16cid:durableId="1769351243">
    <w:abstractNumId w:val="7"/>
  </w:num>
  <w:num w:numId="22" w16cid:durableId="1428841698">
    <w:abstractNumId w:val="9"/>
  </w:num>
  <w:num w:numId="23" w16cid:durableId="1482968838">
    <w:abstractNumId w:val="1"/>
  </w:num>
  <w:num w:numId="24" w16cid:durableId="818615009">
    <w:abstractNumId w:val="5"/>
  </w:num>
  <w:num w:numId="25" w16cid:durableId="1248148500">
    <w:abstractNumId w:val="15"/>
  </w:num>
  <w:num w:numId="26" w16cid:durableId="1387339151">
    <w:abstractNumId w:val="14"/>
  </w:num>
  <w:num w:numId="27" w16cid:durableId="1513304277">
    <w:abstractNumId w:val="13"/>
  </w:num>
  <w:num w:numId="28" w16cid:durableId="1781103379">
    <w:abstractNumId w:val="17"/>
  </w:num>
  <w:num w:numId="29" w16cid:durableId="15541930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6B9"/>
    <w:rsid w:val="000013F6"/>
    <w:rsid w:val="00004EF9"/>
    <w:rsid w:val="00014400"/>
    <w:rsid w:val="0001453E"/>
    <w:rsid w:val="00020FB8"/>
    <w:rsid w:val="00033B33"/>
    <w:rsid w:val="00034E8F"/>
    <w:rsid w:val="000406DA"/>
    <w:rsid w:val="000446B4"/>
    <w:rsid w:val="00051869"/>
    <w:rsid w:val="00057742"/>
    <w:rsid w:val="000612FF"/>
    <w:rsid w:val="000758E3"/>
    <w:rsid w:val="00082535"/>
    <w:rsid w:val="00084349"/>
    <w:rsid w:val="000859CC"/>
    <w:rsid w:val="0009778D"/>
    <w:rsid w:val="000A1B8F"/>
    <w:rsid w:val="000A22E5"/>
    <w:rsid w:val="000A4E78"/>
    <w:rsid w:val="000A6485"/>
    <w:rsid w:val="000C01FD"/>
    <w:rsid w:val="000D1D60"/>
    <w:rsid w:val="000D2E9E"/>
    <w:rsid w:val="000D32E4"/>
    <w:rsid w:val="000D5E1A"/>
    <w:rsid w:val="000E48F2"/>
    <w:rsid w:val="000E4A0D"/>
    <w:rsid w:val="000F09C6"/>
    <w:rsid w:val="000F2BDF"/>
    <w:rsid w:val="000F4FC7"/>
    <w:rsid w:val="000F5389"/>
    <w:rsid w:val="00100191"/>
    <w:rsid w:val="00101C2F"/>
    <w:rsid w:val="00101E86"/>
    <w:rsid w:val="00104000"/>
    <w:rsid w:val="00105845"/>
    <w:rsid w:val="00117C6A"/>
    <w:rsid w:val="0012110E"/>
    <w:rsid w:val="001245A3"/>
    <w:rsid w:val="00124E3C"/>
    <w:rsid w:val="001253F0"/>
    <w:rsid w:val="0013258D"/>
    <w:rsid w:val="0014023F"/>
    <w:rsid w:val="001535F6"/>
    <w:rsid w:val="00157428"/>
    <w:rsid w:val="00167639"/>
    <w:rsid w:val="001748E3"/>
    <w:rsid w:val="00174DAD"/>
    <w:rsid w:val="001838DF"/>
    <w:rsid w:val="00186C5E"/>
    <w:rsid w:val="0019044E"/>
    <w:rsid w:val="001A57BD"/>
    <w:rsid w:val="001A7EAB"/>
    <w:rsid w:val="001B2B23"/>
    <w:rsid w:val="001B7BB0"/>
    <w:rsid w:val="001B7BEB"/>
    <w:rsid w:val="001C19C3"/>
    <w:rsid w:val="001C1D34"/>
    <w:rsid w:val="001C5E65"/>
    <w:rsid w:val="001C7C76"/>
    <w:rsid w:val="001D0DD5"/>
    <w:rsid w:val="001D188E"/>
    <w:rsid w:val="001E2A9E"/>
    <w:rsid w:val="001E5583"/>
    <w:rsid w:val="001E70C9"/>
    <w:rsid w:val="001F5A93"/>
    <w:rsid w:val="001F764D"/>
    <w:rsid w:val="001F78E8"/>
    <w:rsid w:val="00201F06"/>
    <w:rsid w:val="002039DE"/>
    <w:rsid w:val="00203BDB"/>
    <w:rsid w:val="00207DA2"/>
    <w:rsid w:val="00230BF0"/>
    <w:rsid w:val="00231395"/>
    <w:rsid w:val="00236E47"/>
    <w:rsid w:val="00240996"/>
    <w:rsid w:val="00244240"/>
    <w:rsid w:val="00244DD5"/>
    <w:rsid w:val="00245687"/>
    <w:rsid w:val="00246E90"/>
    <w:rsid w:val="00251590"/>
    <w:rsid w:val="00253B46"/>
    <w:rsid w:val="00264644"/>
    <w:rsid w:val="00264662"/>
    <w:rsid w:val="002846DF"/>
    <w:rsid w:val="002A0A50"/>
    <w:rsid w:val="002A0C0C"/>
    <w:rsid w:val="002A157A"/>
    <w:rsid w:val="002A5F19"/>
    <w:rsid w:val="002A649A"/>
    <w:rsid w:val="002A67B3"/>
    <w:rsid w:val="002B11EB"/>
    <w:rsid w:val="002B3B1C"/>
    <w:rsid w:val="002B6DF0"/>
    <w:rsid w:val="002C7B27"/>
    <w:rsid w:val="002D5AA4"/>
    <w:rsid w:val="002D60CF"/>
    <w:rsid w:val="002E52BF"/>
    <w:rsid w:val="002F3C3B"/>
    <w:rsid w:val="002F7344"/>
    <w:rsid w:val="00300E5F"/>
    <w:rsid w:val="003037B7"/>
    <w:rsid w:val="00305FD9"/>
    <w:rsid w:val="00312E2F"/>
    <w:rsid w:val="00320566"/>
    <w:rsid w:val="00322368"/>
    <w:rsid w:val="00327A25"/>
    <w:rsid w:val="00332C75"/>
    <w:rsid w:val="00333C66"/>
    <w:rsid w:val="0033431E"/>
    <w:rsid w:val="00334461"/>
    <w:rsid w:val="003356B9"/>
    <w:rsid w:val="00351D82"/>
    <w:rsid w:val="00355D02"/>
    <w:rsid w:val="003560AF"/>
    <w:rsid w:val="00367108"/>
    <w:rsid w:val="003710CF"/>
    <w:rsid w:val="003712C2"/>
    <w:rsid w:val="003773A0"/>
    <w:rsid w:val="00383E62"/>
    <w:rsid w:val="00396735"/>
    <w:rsid w:val="003A05DC"/>
    <w:rsid w:val="003A14BB"/>
    <w:rsid w:val="003A26C1"/>
    <w:rsid w:val="003A2B7F"/>
    <w:rsid w:val="003A46D5"/>
    <w:rsid w:val="003A5D20"/>
    <w:rsid w:val="003B0B20"/>
    <w:rsid w:val="003B77A3"/>
    <w:rsid w:val="003B7D0A"/>
    <w:rsid w:val="003C48EB"/>
    <w:rsid w:val="003D583D"/>
    <w:rsid w:val="003D63DA"/>
    <w:rsid w:val="003E0DE8"/>
    <w:rsid w:val="003E119A"/>
    <w:rsid w:val="003E227B"/>
    <w:rsid w:val="003E602C"/>
    <w:rsid w:val="003E6544"/>
    <w:rsid w:val="003E7FC5"/>
    <w:rsid w:val="003F53A6"/>
    <w:rsid w:val="003F614C"/>
    <w:rsid w:val="00401646"/>
    <w:rsid w:val="004138B6"/>
    <w:rsid w:val="00413F42"/>
    <w:rsid w:val="00420923"/>
    <w:rsid w:val="00423189"/>
    <w:rsid w:val="00423C92"/>
    <w:rsid w:val="00424C36"/>
    <w:rsid w:val="00431A15"/>
    <w:rsid w:val="00434804"/>
    <w:rsid w:val="004365F1"/>
    <w:rsid w:val="00441100"/>
    <w:rsid w:val="00445BEE"/>
    <w:rsid w:val="004467FE"/>
    <w:rsid w:val="0045107C"/>
    <w:rsid w:val="004622B7"/>
    <w:rsid w:val="00464232"/>
    <w:rsid w:val="0046476D"/>
    <w:rsid w:val="00466086"/>
    <w:rsid w:val="00466CCF"/>
    <w:rsid w:val="0047055D"/>
    <w:rsid w:val="0048086F"/>
    <w:rsid w:val="00481748"/>
    <w:rsid w:val="0048184C"/>
    <w:rsid w:val="00487A12"/>
    <w:rsid w:val="0049335F"/>
    <w:rsid w:val="004940F2"/>
    <w:rsid w:val="004A1032"/>
    <w:rsid w:val="004A1BA4"/>
    <w:rsid w:val="004B7792"/>
    <w:rsid w:val="004B7E7A"/>
    <w:rsid w:val="004D0F4F"/>
    <w:rsid w:val="004D1325"/>
    <w:rsid w:val="004D22EC"/>
    <w:rsid w:val="004D3500"/>
    <w:rsid w:val="004D38BD"/>
    <w:rsid w:val="004D6300"/>
    <w:rsid w:val="004E2B10"/>
    <w:rsid w:val="004E3034"/>
    <w:rsid w:val="004E7274"/>
    <w:rsid w:val="004F139D"/>
    <w:rsid w:val="004F1734"/>
    <w:rsid w:val="004F3978"/>
    <w:rsid w:val="004F3FED"/>
    <w:rsid w:val="00511C6B"/>
    <w:rsid w:val="00511D53"/>
    <w:rsid w:val="00515E5C"/>
    <w:rsid w:val="00520A0C"/>
    <w:rsid w:val="0052477F"/>
    <w:rsid w:val="00527671"/>
    <w:rsid w:val="00532D8B"/>
    <w:rsid w:val="00535A74"/>
    <w:rsid w:val="00535BD3"/>
    <w:rsid w:val="0053623F"/>
    <w:rsid w:val="005369C2"/>
    <w:rsid w:val="00543286"/>
    <w:rsid w:val="005468AA"/>
    <w:rsid w:val="00550E04"/>
    <w:rsid w:val="00553DDB"/>
    <w:rsid w:val="00554C2D"/>
    <w:rsid w:val="00560400"/>
    <w:rsid w:val="0056320A"/>
    <w:rsid w:val="00563AAE"/>
    <w:rsid w:val="00574DA0"/>
    <w:rsid w:val="0057651D"/>
    <w:rsid w:val="00576908"/>
    <w:rsid w:val="0057787A"/>
    <w:rsid w:val="00577AE1"/>
    <w:rsid w:val="00577F5D"/>
    <w:rsid w:val="00584634"/>
    <w:rsid w:val="005909A7"/>
    <w:rsid w:val="005A1C57"/>
    <w:rsid w:val="005A4ACA"/>
    <w:rsid w:val="005B03CD"/>
    <w:rsid w:val="005B695D"/>
    <w:rsid w:val="005B7D68"/>
    <w:rsid w:val="005C2FFE"/>
    <w:rsid w:val="005C43FB"/>
    <w:rsid w:val="005C58E3"/>
    <w:rsid w:val="005C66AD"/>
    <w:rsid w:val="005D4E66"/>
    <w:rsid w:val="005D5322"/>
    <w:rsid w:val="005E0728"/>
    <w:rsid w:val="005E25C0"/>
    <w:rsid w:val="005E6AF3"/>
    <w:rsid w:val="005E7CDE"/>
    <w:rsid w:val="005F3D5C"/>
    <w:rsid w:val="005F52D1"/>
    <w:rsid w:val="005F564F"/>
    <w:rsid w:val="00602334"/>
    <w:rsid w:val="006026D2"/>
    <w:rsid w:val="00603BA5"/>
    <w:rsid w:val="00612673"/>
    <w:rsid w:val="00616B03"/>
    <w:rsid w:val="00623925"/>
    <w:rsid w:val="00631CB0"/>
    <w:rsid w:val="006326D0"/>
    <w:rsid w:val="00640978"/>
    <w:rsid w:val="00651A75"/>
    <w:rsid w:val="0065564D"/>
    <w:rsid w:val="006621D8"/>
    <w:rsid w:val="0067279E"/>
    <w:rsid w:val="00672AE4"/>
    <w:rsid w:val="006745A8"/>
    <w:rsid w:val="006803C5"/>
    <w:rsid w:val="00690687"/>
    <w:rsid w:val="00692248"/>
    <w:rsid w:val="00697541"/>
    <w:rsid w:val="006A3503"/>
    <w:rsid w:val="006B2880"/>
    <w:rsid w:val="006B3808"/>
    <w:rsid w:val="006C60B6"/>
    <w:rsid w:val="006D3FFC"/>
    <w:rsid w:val="006D6A87"/>
    <w:rsid w:val="006E5850"/>
    <w:rsid w:val="006E6B10"/>
    <w:rsid w:val="006E772D"/>
    <w:rsid w:val="006F55A7"/>
    <w:rsid w:val="006F6435"/>
    <w:rsid w:val="006F771A"/>
    <w:rsid w:val="00705E57"/>
    <w:rsid w:val="00706A69"/>
    <w:rsid w:val="007105A0"/>
    <w:rsid w:val="007113E5"/>
    <w:rsid w:val="00716CCA"/>
    <w:rsid w:val="007347B4"/>
    <w:rsid w:val="00735FA9"/>
    <w:rsid w:val="007370E1"/>
    <w:rsid w:val="00746BEE"/>
    <w:rsid w:val="007505C9"/>
    <w:rsid w:val="00760C12"/>
    <w:rsid w:val="00760FE1"/>
    <w:rsid w:val="00770DCA"/>
    <w:rsid w:val="007710F4"/>
    <w:rsid w:val="007735E8"/>
    <w:rsid w:val="007776F1"/>
    <w:rsid w:val="00782A91"/>
    <w:rsid w:val="00782F6A"/>
    <w:rsid w:val="00791E20"/>
    <w:rsid w:val="0079221B"/>
    <w:rsid w:val="00796ECA"/>
    <w:rsid w:val="007A12AF"/>
    <w:rsid w:val="007A1569"/>
    <w:rsid w:val="007A2F00"/>
    <w:rsid w:val="007A4C51"/>
    <w:rsid w:val="007A62E8"/>
    <w:rsid w:val="007B5D73"/>
    <w:rsid w:val="007C1A10"/>
    <w:rsid w:val="007C2CAF"/>
    <w:rsid w:val="007D4AE3"/>
    <w:rsid w:val="007D5105"/>
    <w:rsid w:val="007E2A83"/>
    <w:rsid w:val="007E7E69"/>
    <w:rsid w:val="007F5C35"/>
    <w:rsid w:val="00804AA4"/>
    <w:rsid w:val="00804EF2"/>
    <w:rsid w:val="00805C7E"/>
    <w:rsid w:val="00811338"/>
    <w:rsid w:val="00811E08"/>
    <w:rsid w:val="00816249"/>
    <w:rsid w:val="00834BC4"/>
    <w:rsid w:val="008440BA"/>
    <w:rsid w:val="00845302"/>
    <w:rsid w:val="00850956"/>
    <w:rsid w:val="00853937"/>
    <w:rsid w:val="00856E0E"/>
    <w:rsid w:val="00860114"/>
    <w:rsid w:val="00860570"/>
    <w:rsid w:val="00867861"/>
    <w:rsid w:val="00870628"/>
    <w:rsid w:val="00885D0B"/>
    <w:rsid w:val="008924AD"/>
    <w:rsid w:val="008B1E4B"/>
    <w:rsid w:val="008B2598"/>
    <w:rsid w:val="008B5E7A"/>
    <w:rsid w:val="008C0ED9"/>
    <w:rsid w:val="008C10FA"/>
    <w:rsid w:val="008C7A6B"/>
    <w:rsid w:val="008D663A"/>
    <w:rsid w:val="008E12A2"/>
    <w:rsid w:val="008E4E35"/>
    <w:rsid w:val="008F09A9"/>
    <w:rsid w:val="00900BCD"/>
    <w:rsid w:val="00903962"/>
    <w:rsid w:val="00905DA5"/>
    <w:rsid w:val="00906E1F"/>
    <w:rsid w:val="009135A4"/>
    <w:rsid w:val="0092788B"/>
    <w:rsid w:val="00927E90"/>
    <w:rsid w:val="009317BA"/>
    <w:rsid w:val="00933D9E"/>
    <w:rsid w:val="00934DDB"/>
    <w:rsid w:val="00935810"/>
    <w:rsid w:val="00937565"/>
    <w:rsid w:val="00942BF6"/>
    <w:rsid w:val="009452D0"/>
    <w:rsid w:val="0096344D"/>
    <w:rsid w:val="00964D6C"/>
    <w:rsid w:val="00972676"/>
    <w:rsid w:val="00980F39"/>
    <w:rsid w:val="00983B62"/>
    <w:rsid w:val="00984037"/>
    <w:rsid w:val="00990523"/>
    <w:rsid w:val="00991A9B"/>
    <w:rsid w:val="00995080"/>
    <w:rsid w:val="00996FAB"/>
    <w:rsid w:val="009A0913"/>
    <w:rsid w:val="009A18F6"/>
    <w:rsid w:val="009A29AD"/>
    <w:rsid w:val="009A58EF"/>
    <w:rsid w:val="009A6D5C"/>
    <w:rsid w:val="009A721F"/>
    <w:rsid w:val="009A740C"/>
    <w:rsid w:val="009A750E"/>
    <w:rsid w:val="009B43A7"/>
    <w:rsid w:val="009B4DF3"/>
    <w:rsid w:val="009B5D78"/>
    <w:rsid w:val="009B6235"/>
    <w:rsid w:val="009C59C9"/>
    <w:rsid w:val="009C64DE"/>
    <w:rsid w:val="009D1467"/>
    <w:rsid w:val="009D7DBB"/>
    <w:rsid w:val="009E7601"/>
    <w:rsid w:val="009F0891"/>
    <w:rsid w:val="009F1F0B"/>
    <w:rsid w:val="009F45E8"/>
    <w:rsid w:val="009F4D04"/>
    <w:rsid w:val="00A009DC"/>
    <w:rsid w:val="00A01753"/>
    <w:rsid w:val="00A04573"/>
    <w:rsid w:val="00A071D3"/>
    <w:rsid w:val="00A227C5"/>
    <w:rsid w:val="00A234E6"/>
    <w:rsid w:val="00A279BE"/>
    <w:rsid w:val="00A27F99"/>
    <w:rsid w:val="00A3213E"/>
    <w:rsid w:val="00A32668"/>
    <w:rsid w:val="00A4523F"/>
    <w:rsid w:val="00A4561A"/>
    <w:rsid w:val="00A46F14"/>
    <w:rsid w:val="00A473E9"/>
    <w:rsid w:val="00A474F8"/>
    <w:rsid w:val="00A4780C"/>
    <w:rsid w:val="00A5499D"/>
    <w:rsid w:val="00A57CCE"/>
    <w:rsid w:val="00A64B4A"/>
    <w:rsid w:val="00A74298"/>
    <w:rsid w:val="00A824F0"/>
    <w:rsid w:val="00A850EA"/>
    <w:rsid w:val="00A8676A"/>
    <w:rsid w:val="00A87298"/>
    <w:rsid w:val="00A87DB3"/>
    <w:rsid w:val="00AA07EF"/>
    <w:rsid w:val="00AA48E8"/>
    <w:rsid w:val="00AB53FF"/>
    <w:rsid w:val="00AC3C20"/>
    <w:rsid w:val="00AE1B47"/>
    <w:rsid w:val="00AE3FE1"/>
    <w:rsid w:val="00AE5023"/>
    <w:rsid w:val="00AF0855"/>
    <w:rsid w:val="00AF165D"/>
    <w:rsid w:val="00AF621C"/>
    <w:rsid w:val="00B0678A"/>
    <w:rsid w:val="00B14CFD"/>
    <w:rsid w:val="00B217FE"/>
    <w:rsid w:val="00B22335"/>
    <w:rsid w:val="00B34717"/>
    <w:rsid w:val="00B47100"/>
    <w:rsid w:val="00B47D56"/>
    <w:rsid w:val="00B53D37"/>
    <w:rsid w:val="00B53FFE"/>
    <w:rsid w:val="00B5775A"/>
    <w:rsid w:val="00B62DBA"/>
    <w:rsid w:val="00B647D7"/>
    <w:rsid w:val="00B649F7"/>
    <w:rsid w:val="00B65C99"/>
    <w:rsid w:val="00B75716"/>
    <w:rsid w:val="00B77691"/>
    <w:rsid w:val="00B80057"/>
    <w:rsid w:val="00B805F9"/>
    <w:rsid w:val="00B86A2B"/>
    <w:rsid w:val="00B94C1F"/>
    <w:rsid w:val="00B956CF"/>
    <w:rsid w:val="00BA4302"/>
    <w:rsid w:val="00BA67B8"/>
    <w:rsid w:val="00BB6834"/>
    <w:rsid w:val="00BC3390"/>
    <w:rsid w:val="00BD0A42"/>
    <w:rsid w:val="00BD22A0"/>
    <w:rsid w:val="00BD382E"/>
    <w:rsid w:val="00BD52AA"/>
    <w:rsid w:val="00BE7E4F"/>
    <w:rsid w:val="00BF1A3D"/>
    <w:rsid w:val="00BF2B4C"/>
    <w:rsid w:val="00BF7B20"/>
    <w:rsid w:val="00C22953"/>
    <w:rsid w:val="00C26508"/>
    <w:rsid w:val="00C2693A"/>
    <w:rsid w:val="00C32E30"/>
    <w:rsid w:val="00C43FBE"/>
    <w:rsid w:val="00C47767"/>
    <w:rsid w:val="00C514FE"/>
    <w:rsid w:val="00C5241F"/>
    <w:rsid w:val="00C57A29"/>
    <w:rsid w:val="00C620B9"/>
    <w:rsid w:val="00C63881"/>
    <w:rsid w:val="00C76B5E"/>
    <w:rsid w:val="00C80F47"/>
    <w:rsid w:val="00C8672B"/>
    <w:rsid w:val="00C87018"/>
    <w:rsid w:val="00C91975"/>
    <w:rsid w:val="00C942BE"/>
    <w:rsid w:val="00CA12E5"/>
    <w:rsid w:val="00CA1F71"/>
    <w:rsid w:val="00CA5786"/>
    <w:rsid w:val="00CA6812"/>
    <w:rsid w:val="00CB1DE6"/>
    <w:rsid w:val="00CB4049"/>
    <w:rsid w:val="00CC2FF7"/>
    <w:rsid w:val="00CC377E"/>
    <w:rsid w:val="00CD377E"/>
    <w:rsid w:val="00D00A72"/>
    <w:rsid w:val="00D02F97"/>
    <w:rsid w:val="00D04105"/>
    <w:rsid w:val="00D10987"/>
    <w:rsid w:val="00D11157"/>
    <w:rsid w:val="00D15189"/>
    <w:rsid w:val="00D27751"/>
    <w:rsid w:val="00D326E7"/>
    <w:rsid w:val="00D35447"/>
    <w:rsid w:val="00D74068"/>
    <w:rsid w:val="00D763C1"/>
    <w:rsid w:val="00D80EEF"/>
    <w:rsid w:val="00D80FEF"/>
    <w:rsid w:val="00D8269A"/>
    <w:rsid w:val="00D82DF4"/>
    <w:rsid w:val="00D857FE"/>
    <w:rsid w:val="00D951E3"/>
    <w:rsid w:val="00D97C3A"/>
    <w:rsid w:val="00DA16D3"/>
    <w:rsid w:val="00DA65BE"/>
    <w:rsid w:val="00DA6A3F"/>
    <w:rsid w:val="00DB0084"/>
    <w:rsid w:val="00DB351B"/>
    <w:rsid w:val="00DB4402"/>
    <w:rsid w:val="00DB50AA"/>
    <w:rsid w:val="00DB6DB7"/>
    <w:rsid w:val="00DB72B2"/>
    <w:rsid w:val="00DC62D2"/>
    <w:rsid w:val="00DC6787"/>
    <w:rsid w:val="00DD519F"/>
    <w:rsid w:val="00DE288D"/>
    <w:rsid w:val="00DE2F62"/>
    <w:rsid w:val="00DE33C9"/>
    <w:rsid w:val="00DE5038"/>
    <w:rsid w:val="00DF23DC"/>
    <w:rsid w:val="00DF35BE"/>
    <w:rsid w:val="00DF4BA5"/>
    <w:rsid w:val="00DF7352"/>
    <w:rsid w:val="00E14BA0"/>
    <w:rsid w:val="00E16A93"/>
    <w:rsid w:val="00E25A6E"/>
    <w:rsid w:val="00E3638C"/>
    <w:rsid w:val="00E36B55"/>
    <w:rsid w:val="00E465DF"/>
    <w:rsid w:val="00E5212A"/>
    <w:rsid w:val="00E522A7"/>
    <w:rsid w:val="00E53089"/>
    <w:rsid w:val="00E57076"/>
    <w:rsid w:val="00E57C52"/>
    <w:rsid w:val="00E61149"/>
    <w:rsid w:val="00E727FF"/>
    <w:rsid w:val="00E74CBB"/>
    <w:rsid w:val="00E91A6B"/>
    <w:rsid w:val="00E93938"/>
    <w:rsid w:val="00E96C0E"/>
    <w:rsid w:val="00EA50F0"/>
    <w:rsid w:val="00EC0C8D"/>
    <w:rsid w:val="00EC19AB"/>
    <w:rsid w:val="00EC3F48"/>
    <w:rsid w:val="00EC4009"/>
    <w:rsid w:val="00EC6F70"/>
    <w:rsid w:val="00ED7B2A"/>
    <w:rsid w:val="00EE1F36"/>
    <w:rsid w:val="00EE735B"/>
    <w:rsid w:val="00EF07C4"/>
    <w:rsid w:val="00EF31EE"/>
    <w:rsid w:val="00EF3739"/>
    <w:rsid w:val="00F02C6B"/>
    <w:rsid w:val="00F07978"/>
    <w:rsid w:val="00F15C9D"/>
    <w:rsid w:val="00F23471"/>
    <w:rsid w:val="00F27A84"/>
    <w:rsid w:val="00F27B4F"/>
    <w:rsid w:val="00F338F7"/>
    <w:rsid w:val="00F444A6"/>
    <w:rsid w:val="00F455B6"/>
    <w:rsid w:val="00F460AE"/>
    <w:rsid w:val="00F50F13"/>
    <w:rsid w:val="00F61706"/>
    <w:rsid w:val="00F62008"/>
    <w:rsid w:val="00F62A65"/>
    <w:rsid w:val="00F62CB5"/>
    <w:rsid w:val="00F63ABC"/>
    <w:rsid w:val="00F63D0E"/>
    <w:rsid w:val="00F7005E"/>
    <w:rsid w:val="00F76887"/>
    <w:rsid w:val="00F810E3"/>
    <w:rsid w:val="00F85548"/>
    <w:rsid w:val="00F947D9"/>
    <w:rsid w:val="00FA3769"/>
    <w:rsid w:val="00FA5FBD"/>
    <w:rsid w:val="00FB0A9C"/>
    <w:rsid w:val="00FB38D6"/>
    <w:rsid w:val="00FC50E2"/>
    <w:rsid w:val="00FC5D79"/>
    <w:rsid w:val="00FD3B5C"/>
    <w:rsid w:val="00FE3F08"/>
    <w:rsid w:val="00FE665E"/>
    <w:rsid w:val="00FE67EC"/>
    <w:rsid w:val="00FE733A"/>
    <w:rsid w:val="00FF4689"/>
    <w:rsid w:val="00FF59EB"/>
    <w:rsid w:val="00FF5F40"/>
    <w:rsid w:val="00FF6D32"/>
    <w:rsid w:val="01130C84"/>
    <w:rsid w:val="0135742E"/>
    <w:rsid w:val="0476CF62"/>
    <w:rsid w:val="04C78AF2"/>
    <w:rsid w:val="07107C41"/>
    <w:rsid w:val="07CB7A63"/>
    <w:rsid w:val="0802F066"/>
    <w:rsid w:val="082B0C90"/>
    <w:rsid w:val="08DFBE02"/>
    <w:rsid w:val="08F9299C"/>
    <w:rsid w:val="09BA3700"/>
    <w:rsid w:val="0A64F394"/>
    <w:rsid w:val="0A8CE31A"/>
    <w:rsid w:val="0B2439C2"/>
    <w:rsid w:val="0BDBFECE"/>
    <w:rsid w:val="0C2DF2D2"/>
    <w:rsid w:val="0C6C4FCE"/>
    <w:rsid w:val="0CCF83CE"/>
    <w:rsid w:val="0D7C471E"/>
    <w:rsid w:val="0E38B70F"/>
    <w:rsid w:val="0EE775B9"/>
    <w:rsid w:val="0EFC660C"/>
    <w:rsid w:val="0F87956F"/>
    <w:rsid w:val="0FD7B1A4"/>
    <w:rsid w:val="0FDF40AA"/>
    <w:rsid w:val="11343923"/>
    <w:rsid w:val="119B8962"/>
    <w:rsid w:val="12822FD0"/>
    <w:rsid w:val="149DA877"/>
    <w:rsid w:val="150B699F"/>
    <w:rsid w:val="159AB0DF"/>
    <w:rsid w:val="15B95EFF"/>
    <w:rsid w:val="15BE90F9"/>
    <w:rsid w:val="15F349CF"/>
    <w:rsid w:val="1721F708"/>
    <w:rsid w:val="173A9FFF"/>
    <w:rsid w:val="17939433"/>
    <w:rsid w:val="17A90495"/>
    <w:rsid w:val="17FAC696"/>
    <w:rsid w:val="18FB7838"/>
    <w:rsid w:val="195AFADB"/>
    <w:rsid w:val="19DC35A3"/>
    <w:rsid w:val="1AD88C61"/>
    <w:rsid w:val="1B2095E2"/>
    <w:rsid w:val="1BF6D513"/>
    <w:rsid w:val="1EB048C9"/>
    <w:rsid w:val="1F22D3FF"/>
    <w:rsid w:val="1FA9570C"/>
    <w:rsid w:val="1FBA6127"/>
    <w:rsid w:val="206CAD6B"/>
    <w:rsid w:val="21A2269F"/>
    <w:rsid w:val="21B8DF10"/>
    <w:rsid w:val="2209F093"/>
    <w:rsid w:val="221F2654"/>
    <w:rsid w:val="22FD0BDA"/>
    <w:rsid w:val="23533ACA"/>
    <w:rsid w:val="23EB783B"/>
    <w:rsid w:val="246EBAFA"/>
    <w:rsid w:val="25D92513"/>
    <w:rsid w:val="26571A64"/>
    <w:rsid w:val="2657C7B8"/>
    <w:rsid w:val="26C27252"/>
    <w:rsid w:val="2716B3D9"/>
    <w:rsid w:val="27C1D6C9"/>
    <w:rsid w:val="27D80FA0"/>
    <w:rsid w:val="28415FEA"/>
    <w:rsid w:val="29C5B573"/>
    <w:rsid w:val="2AA9C717"/>
    <w:rsid w:val="2AF56F56"/>
    <w:rsid w:val="2BE3D5E4"/>
    <w:rsid w:val="2C664088"/>
    <w:rsid w:val="2C8B6F25"/>
    <w:rsid w:val="2CD3B3CC"/>
    <w:rsid w:val="2D3E198D"/>
    <w:rsid w:val="2E5BFED3"/>
    <w:rsid w:val="2E686BB7"/>
    <w:rsid w:val="2E9DA083"/>
    <w:rsid w:val="302A5241"/>
    <w:rsid w:val="3031A76E"/>
    <w:rsid w:val="30E548B7"/>
    <w:rsid w:val="317C6778"/>
    <w:rsid w:val="31F5F49F"/>
    <w:rsid w:val="324B45F5"/>
    <w:rsid w:val="32B71403"/>
    <w:rsid w:val="3412EADE"/>
    <w:rsid w:val="34F80D62"/>
    <w:rsid w:val="3598D1AF"/>
    <w:rsid w:val="35F6F199"/>
    <w:rsid w:val="36767833"/>
    <w:rsid w:val="36E8F493"/>
    <w:rsid w:val="370C32B0"/>
    <w:rsid w:val="3717A612"/>
    <w:rsid w:val="37368EF1"/>
    <w:rsid w:val="37D9F89D"/>
    <w:rsid w:val="38224B90"/>
    <w:rsid w:val="396941F9"/>
    <w:rsid w:val="3AC19DB3"/>
    <w:rsid w:val="3B2740DC"/>
    <w:rsid w:val="3B3D67D7"/>
    <w:rsid w:val="3B63A921"/>
    <w:rsid w:val="3BE49645"/>
    <w:rsid w:val="3BE58B63"/>
    <w:rsid w:val="3C40D0DE"/>
    <w:rsid w:val="3D6D7000"/>
    <w:rsid w:val="3E55BD4B"/>
    <w:rsid w:val="3F19F3F3"/>
    <w:rsid w:val="3FF9833B"/>
    <w:rsid w:val="40BD925C"/>
    <w:rsid w:val="4105387F"/>
    <w:rsid w:val="417E8BA1"/>
    <w:rsid w:val="41992935"/>
    <w:rsid w:val="419D42B5"/>
    <w:rsid w:val="43EA6BC0"/>
    <w:rsid w:val="43F63A12"/>
    <w:rsid w:val="44357315"/>
    <w:rsid w:val="44CADD91"/>
    <w:rsid w:val="451C7D3E"/>
    <w:rsid w:val="456C7B4F"/>
    <w:rsid w:val="460F3336"/>
    <w:rsid w:val="465A1F3B"/>
    <w:rsid w:val="46EE6A62"/>
    <w:rsid w:val="47F26C73"/>
    <w:rsid w:val="4838371F"/>
    <w:rsid w:val="48B6B710"/>
    <w:rsid w:val="49AF5CEA"/>
    <w:rsid w:val="4A08E0E6"/>
    <w:rsid w:val="4A5B6EB1"/>
    <w:rsid w:val="4AEB83A0"/>
    <w:rsid w:val="4B19123C"/>
    <w:rsid w:val="4B88071C"/>
    <w:rsid w:val="4D2B2818"/>
    <w:rsid w:val="4DA578C9"/>
    <w:rsid w:val="4DB746BB"/>
    <w:rsid w:val="4E0E20A8"/>
    <w:rsid w:val="4E32E643"/>
    <w:rsid w:val="4EBA27CF"/>
    <w:rsid w:val="4FEB1ECE"/>
    <w:rsid w:val="5013D966"/>
    <w:rsid w:val="5046A8F4"/>
    <w:rsid w:val="539DCF7C"/>
    <w:rsid w:val="53B96694"/>
    <w:rsid w:val="545461F2"/>
    <w:rsid w:val="546264AB"/>
    <w:rsid w:val="54A9E1E5"/>
    <w:rsid w:val="54BE3060"/>
    <w:rsid w:val="5528E356"/>
    <w:rsid w:val="55C41F6F"/>
    <w:rsid w:val="55E96278"/>
    <w:rsid w:val="56964BEC"/>
    <w:rsid w:val="56C3DD2B"/>
    <w:rsid w:val="5712E967"/>
    <w:rsid w:val="5A4CA84E"/>
    <w:rsid w:val="5B1F4A98"/>
    <w:rsid w:val="5B5ADCA2"/>
    <w:rsid w:val="5B800332"/>
    <w:rsid w:val="5BB6E546"/>
    <w:rsid w:val="5BF86698"/>
    <w:rsid w:val="5D00149E"/>
    <w:rsid w:val="5EE48D2D"/>
    <w:rsid w:val="5EEE9233"/>
    <w:rsid w:val="5F6F2143"/>
    <w:rsid w:val="5FB1D882"/>
    <w:rsid w:val="6003E024"/>
    <w:rsid w:val="616035F4"/>
    <w:rsid w:val="61636621"/>
    <w:rsid w:val="62743796"/>
    <w:rsid w:val="633FD551"/>
    <w:rsid w:val="6442C2AF"/>
    <w:rsid w:val="652E36F5"/>
    <w:rsid w:val="65C81870"/>
    <w:rsid w:val="6608FAA7"/>
    <w:rsid w:val="6682A561"/>
    <w:rsid w:val="670D8CA2"/>
    <w:rsid w:val="675A77C4"/>
    <w:rsid w:val="68B9320A"/>
    <w:rsid w:val="6ADF5518"/>
    <w:rsid w:val="6B0E6402"/>
    <w:rsid w:val="6B19D758"/>
    <w:rsid w:val="6F9F889B"/>
    <w:rsid w:val="6FB2765F"/>
    <w:rsid w:val="6FF0FD6C"/>
    <w:rsid w:val="702B0C19"/>
    <w:rsid w:val="70D58C26"/>
    <w:rsid w:val="7178F546"/>
    <w:rsid w:val="71B1E520"/>
    <w:rsid w:val="731B2F3C"/>
    <w:rsid w:val="737F70B2"/>
    <w:rsid w:val="73BFA591"/>
    <w:rsid w:val="74747D1B"/>
    <w:rsid w:val="74DCB372"/>
    <w:rsid w:val="7586C809"/>
    <w:rsid w:val="7616FC13"/>
    <w:rsid w:val="7625A51E"/>
    <w:rsid w:val="772DDDA4"/>
    <w:rsid w:val="782F0120"/>
    <w:rsid w:val="794ADF86"/>
    <w:rsid w:val="79EAB83E"/>
    <w:rsid w:val="7A43F556"/>
    <w:rsid w:val="7AE760F3"/>
    <w:rsid w:val="7BF97050"/>
    <w:rsid w:val="7CAB5AE3"/>
    <w:rsid w:val="7CFD2FD9"/>
    <w:rsid w:val="7D163D15"/>
    <w:rsid w:val="7EA85F13"/>
    <w:rsid w:val="7EB4BC1F"/>
    <w:rsid w:val="7ED6F8BA"/>
    <w:rsid w:val="7FCAF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D74EB0"/>
  <w15:chartTrackingRefBased/>
  <w15:docId w15:val="{DAC9BF6C-9005-46C5-AB09-379F955DF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37B7"/>
    <w:pPr>
      <w:spacing w:after="120" w:line="252" w:lineRule="auto"/>
      <w:jc w:val="both"/>
    </w:pPr>
    <w:rPr>
      <w:rFonts w:ascii="Times New Roman" w:hAnsi="Times New Roman"/>
    </w:rPr>
  </w:style>
  <w:style w:type="paragraph" w:styleId="Heading1">
    <w:name w:val="heading 1"/>
    <w:basedOn w:val="Heading2"/>
    <w:next w:val="Normal"/>
    <w:link w:val="Heading1Char"/>
    <w:uiPriority w:val="9"/>
    <w:qFormat/>
    <w:rsid w:val="00F07978"/>
    <w:pPr>
      <w:numPr>
        <w:ilvl w:val="0"/>
      </w:numPr>
      <w:outlineLvl w:val="0"/>
    </w:pPr>
    <w:rPr>
      <w:i w:val="0"/>
    </w:rPr>
  </w:style>
  <w:style w:type="paragraph" w:styleId="Heading2">
    <w:name w:val="heading 2"/>
    <w:basedOn w:val="Normal"/>
    <w:next w:val="Normal"/>
    <w:link w:val="Heading2Char"/>
    <w:uiPriority w:val="9"/>
    <w:unhideWhenUsed/>
    <w:qFormat/>
    <w:rsid w:val="00F07978"/>
    <w:pPr>
      <w:numPr>
        <w:ilvl w:val="1"/>
        <w:numId w:val="24"/>
      </w:numPr>
      <w:spacing w:after="0" w:line="240" w:lineRule="auto"/>
      <w:outlineLvl w:val="1"/>
    </w:pPr>
    <w:rPr>
      <w:rFonts w:eastAsia="Times New Roman" w:cs="Times New Roman"/>
      <w:b/>
      <w:bCs/>
      <w:i/>
      <w:iCs/>
      <w:color w:val="000000"/>
      <w:sz w:val="24"/>
      <w:szCs w:val="24"/>
    </w:rPr>
  </w:style>
  <w:style w:type="paragraph" w:styleId="Heading3">
    <w:name w:val="heading 3"/>
    <w:basedOn w:val="Normal"/>
    <w:next w:val="Normal"/>
    <w:link w:val="Heading3Char"/>
    <w:uiPriority w:val="9"/>
    <w:unhideWhenUsed/>
    <w:qFormat/>
    <w:rsid w:val="00F07978"/>
    <w:pPr>
      <w:numPr>
        <w:ilvl w:val="2"/>
        <w:numId w:val="24"/>
      </w:numPr>
      <w:spacing w:line="240" w:lineRule="auto"/>
      <w:outlineLvl w:val="2"/>
    </w:pPr>
    <w:rPr>
      <w:rFonts w:eastAsia="Times New Roman" w:cs="Times New Roman"/>
      <w:b/>
      <w:bCs/>
      <w:i/>
      <w:iCs/>
      <w:color w:val="000000"/>
    </w:rPr>
  </w:style>
  <w:style w:type="paragraph" w:styleId="Heading4">
    <w:name w:val="heading 4"/>
    <w:basedOn w:val="Normal"/>
    <w:next w:val="Normal"/>
    <w:link w:val="Heading4Char"/>
    <w:uiPriority w:val="9"/>
    <w:semiHidden/>
    <w:unhideWhenUsed/>
    <w:qFormat/>
    <w:rsid w:val="00F07978"/>
    <w:pPr>
      <w:keepNext/>
      <w:keepLines/>
      <w:numPr>
        <w:ilvl w:val="3"/>
        <w:numId w:val="24"/>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F07978"/>
    <w:pPr>
      <w:keepNext/>
      <w:keepLines/>
      <w:numPr>
        <w:ilvl w:val="4"/>
        <w:numId w:val="24"/>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F07978"/>
    <w:pPr>
      <w:keepNext/>
      <w:keepLines/>
      <w:numPr>
        <w:ilvl w:val="5"/>
        <w:numId w:val="24"/>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F07978"/>
    <w:pPr>
      <w:keepNext/>
      <w:keepLines/>
      <w:numPr>
        <w:ilvl w:val="6"/>
        <w:numId w:val="24"/>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F07978"/>
    <w:pPr>
      <w:keepNext/>
      <w:keepLines/>
      <w:numPr>
        <w:ilvl w:val="7"/>
        <w:numId w:val="24"/>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07978"/>
    <w:pPr>
      <w:keepNext/>
      <w:keepLines/>
      <w:numPr>
        <w:ilvl w:val="8"/>
        <w:numId w:val="2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74DAD"/>
    <w:pPr>
      <w:spacing w:before="100" w:beforeAutospacing="1" w:after="100" w:afterAutospacing="1" w:line="240" w:lineRule="auto"/>
    </w:pPr>
    <w:rPr>
      <w:rFonts w:eastAsia="Times New Roman" w:cs="Times New Roman"/>
      <w:sz w:val="24"/>
      <w:szCs w:val="24"/>
    </w:rPr>
  </w:style>
  <w:style w:type="character" w:styleId="Hyperlink">
    <w:name w:val="Hyperlink"/>
    <w:basedOn w:val="DefaultParagraphFont"/>
    <w:uiPriority w:val="99"/>
    <w:unhideWhenUsed/>
    <w:rsid w:val="00174DAD"/>
    <w:rPr>
      <w:color w:val="0000FF"/>
      <w:u w:val="single"/>
    </w:rPr>
  </w:style>
  <w:style w:type="character" w:customStyle="1" w:styleId="apple-tab-span">
    <w:name w:val="apple-tab-span"/>
    <w:basedOn w:val="DefaultParagraphFont"/>
    <w:rsid w:val="003E0DE8"/>
  </w:style>
  <w:style w:type="character" w:styleId="CommentReference">
    <w:name w:val="annotation reference"/>
    <w:basedOn w:val="DefaultParagraphFont"/>
    <w:uiPriority w:val="99"/>
    <w:semiHidden/>
    <w:unhideWhenUsed/>
    <w:rsid w:val="00935810"/>
    <w:rPr>
      <w:sz w:val="16"/>
      <w:szCs w:val="16"/>
    </w:rPr>
  </w:style>
  <w:style w:type="paragraph" w:styleId="CommentText">
    <w:name w:val="annotation text"/>
    <w:basedOn w:val="Normal"/>
    <w:link w:val="CommentTextChar"/>
    <w:uiPriority w:val="99"/>
    <w:unhideWhenUsed/>
    <w:rsid w:val="00935810"/>
    <w:pPr>
      <w:spacing w:line="240" w:lineRule="auto"/>
    </w:pPr>
    <w:rPr>
      <w:sz w:val="20"/>
      <w:szCs w:val="20"/>
    </w:rPr>
  </w:style>
  <w:style w:type="character" w:customStyle="1" w:styleId="CommentTextChar">
    <w:name w:val="Comment Text Char"/>
    <w:basedOn w:val="DefaultParagraphFont"/>
    <w:link w:val="CommentText"/>
    <w:uiPriority w:val="99"/>
    <w:rsid w:val="00935810"/>
    <w:rPr>
      <w:sz w:val="20"/>
      <w:szCs w:val="20"/>
    </w:rPr>
  </w:style>
  <w:style w:type="paragraph" w:styleId="CommentSubject">
    <w:name w:val="annotation subject"/>
    <w:basedOn w:val="CommentText"/>
    <w:next w:val="CommentText"/>
    <w:link w:val="CommentSubjectChar"/>
    <w:uiPriority w:val="99"/>
    <w:semiHidden/>
    <w:unhideWhenUsed/>
    <w:rsid w:val="00935810"/>
    <w:rPr>
      <w:b/>
      <w:bCs/>
    </w:rPr>
  </w:style>
  <w:style w:type="character" w:customStyle="1" w:styleId="CommentSubjectChar">
    <w:name w:val="Comment Subject Char"/>
    <w:basedOn w:val="CommentTextChar"/>
    <w:link w:val="CommentSubject"/>
    <w:uiPriority w:val="99"/>
    <w:semiHidden/>
    <w:rsid w:val="00935810"/>
    <w:rPr>
      <w:b/>
      <w:bCs/>
      <w:sz w:val="20"/>
      <w:szCs w:val="20"/>
    </w:rPr>
  </w:style>
  <w:style w:type="paragraph" w:styleId="BalloonText">
    <w:name w:val="Balloon Text"/>
    <w:basedOn w:val="Normal"/>
    <w:link w:val="BalloonTextChar"/>
    <w:uiPriority w:val="99"/>
    <w:semiHidden/>
    <w:unhideWhenUsed/>
    <w:rsid w:val="009358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5810"/>
    <w:rPr>
      <w:rFonts w:ascii="Segoe UI" w:hAnsi="Segoe UI" w:cs="Segoe UI"/>
      <w:sz w:val="18"/>
      <w:szCs w:val="18"/>
    </w:rPr>
  </w:style>
  <w:style w:type="paragraph" w:styleId="ListParagraph">
    <w:name w:val="List Paragraph"/>
    <w:basedOn w:val="Normal"/>
    <w:uiPriority w:val="34"/>
    <w:qFormat/>
    <w:rsid w:val="00B217FE"/>
    <w:pPr>
      <w:ind w:left="720"/>
      <w:contextualSpacing/>
    </w:pPr>
  </w:style>
  <w:style w:type="paragraph" w:styleId="Revision">
    <w:name w:val="Revision"/>
    <w:hidden/>
    <w:uiPriority w:val="99"/>
    <w:semiHidden/>
    <w:rsid w:val="00101E86"/>
    <w:pPr>
      <w:spacing w:after="0" w:line="240" w:lineRule="auto"/>
    </w:pPr>
  </w:style>
  <w:style w:type="character" w:styleId="UnresolvedMention">
    <w:name w:val="Unresolved Mention"/>
    <w:basedOn w:val="DefaultParagraphFont"/>
    <w:uiPriority w:val="99"/>
    <w:semiHidden/>
    <w:unhideWhenUsed/>
    <w:rsid w:val="00845302"/>
    <w:rPr>
      <w:color w:val="605E5C"/>
      <w:shd w:val="clear" w:color="auto" w:fill="E1DFDD"/>
    </w:rPr>
  </w:style>
  <w:style w:type="character" w:styleId="FollowedHyperlink">
    <w:name w:val="FollowedHyperlink"/>
    <w:basedOn w:val="DefaultParagraphFont"/>
    <w:uiPriority w:val="99"/>
    <w:semiHidden/>
    <w:unhideWhenUsed/>
    <w:rsid w:val="00845302"/>
    <w:rPr>
      <w:color w:val="954F72" w:themeColor="followedHyperlink"/>
      <w:u w:val="single"/>
    </w:rPr>
  </w:style>
  <w:style w:type="paragraph" w:styleId="Header">
    <w:name w:val="header"/>
    <w:basedOn w:val="Normal"/>
    <w:link w:val="HeaderChar"/>
    <w:uiPriority w:val="99"/>
    <w:unhideWhenUsed/>
    <w:rsid w:val="00535B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5BD3"/>
  </w:style>
  <w:style w:type="paragraph" w:styleId="Footer">
    <w:name w:val="footer"/>
    <w:basedOn w:val="Normal"/>
    <w:link w:val="FooterChar"/>
    <w:uiPriority w:val="99"/>
    <w:unhideWhenUsed/>
    <w:rsid w:val="00535B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5BD3"/>
  </w:style>
  <w:style w:type="table" w:styleId="TableGrid">
    <w:name w:val="Table Grid"/>
    <w:basedOn w:val="TableNormal"/>
    <w:uiPriority w:val="59"/>
    <w:rsid w:val="00535BD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rsid w:val="00F07978"/>
    <w:rPr>
      <w:rFonts w:ascii="Times New Roman" w:eastAsia="Times New Roman" w:hAnsi="Times New Roman" w:cs="Times New Roman"/>
      <w:b/>
      <w:bCs/>
      <w:i/>
      <w:iCs/>
      <w:color w:val="000000"/>
      <w:sz w:val="24"/>
      <w:szCs w:val="24"/>
    </w:rPr>
  </w:style>
  <w:style w:type="character" w:customStyle="1" w:styleId="Heading3Char">
    <w:name w:val="Heading 3 Char"/>
    <w:basedOn w:val="DefaultParagraphFont"/>
    <w:link w:val="Heading3"/>
    <w:uiPriority w:val="9"/>
    <w:rsid w:val="00F07978"/>
    <w:rPr>
      <w:rFonts w:ascii="Times New Roman" w:eastAsia="Times New Roman" w:hAnsi="Times New Roman" w:cs="Times New Roman"/>
      <w:b/>
      <w:bCs/>
      <w:i/>
      <w:iCs/>
      <w:color w:val="000000"/>
    </w:rPr>
  </w:style>
  <w:style w:type="character" w:customStyle="1" w:styleId="Heading1Char">
    <w:name w:val="Heading 1 Char"/>
    <w:basedOn w:val="DefaultParagraphFont"/>
    <w:link w:val="Heading1"/>
    <w:uiPriority w:val="9"/>
    <w:rsid w:val="00F07978"/>
    <w:rPr>
      <w:rFonts w:ascii="Times New Roman" w:eastAsia="Times New Roman" w:hAnsi="Times New Roman" w:cs="Times New Roman"/>
      <w:b/>
      <w:bCs/>
      <w:iCs/>
      <w:color w:val="000000"/>
      <w:sz w:val="24"/>
      <w:szCs w:val="24"/>
    </w:rPr>
  </w:style>
  <w:style w:type="character" w:customStyle="1" w:styleId="Heading4Char">
    <w:name w:val="Heading 4 Char"/>
    <w:basedOn w:val="DefaultParagraphFont"/>
    <w:link w:val="Heading4"/>
    <w:uiPriority w:val="9"/>
    <w:semiHidden/>
    <w:rsid w:val="00F07978"/>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F0797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F0797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F07978"/>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F0797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07978"/>
    <w:rPr>
      <w:rFonts w:asciiTheme="majorHAnsi" w:eastAsiaTheme="majorEastAsia" w:hAnsiTheme="majorHAnsi" w:cstheme="majorBidi"/>
      <w:i/>
      <w:iCs/>
      <w:color w:val="272727" w:themeColor="text1" w:themeTint="D8"/>
      <w:sz w:val="21"/>
      <w:szCs w:val="21"/>
    </w:rPr>
  </w:style>
  <w:style w:type="paragraph" w:styleId="Bibliography">
    <w:name w:val="Bibliography"/>
    <w:basedOn w:val="Normal"/>
    <w:next w:val="Normal"/>
    <w:uiPriority w:val="37"/>
    <w:unhideWhenUsed/>
    <w:rsid w:val="007370E1"/>
    <w:pPr>
      <w:spacing w:after="240" w:line="240" w:lineRule="auto"/>
    </w:pPr>
  </w:style>
  <w:style w:type="character" w:styleId="LineNumber">
    <w:name w:val="line number"/>
    <w:basedOn w:val="DefaultParagraphFont"/>
    <w:uiPriority w:val="99"/>
    <w:semiHidden/>
    <w:unhideWhenUsed/>
    <w:rsid w:val="004622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959419">
      <w:bodyDiv w:val="1"/>
      <w:marLeft w:val="0"/>
      <w:marRight w:val="0"/>
      <w:marTop w:val="0"/>
      <w:marBottom w:val="0"/>
      <w:divBdr>
        <w:top w:val="none" w:sz="0" w:space="0" w:color="auto"/>
        <w:left w:val="none" w:sz="0" w:space="0" w:color="auto"/>
        <w:bottom w:val="none" w:sz="0" w:space="0" w:color="auto"/>
        <w:right w:val="none" w:sz="0" w:space="0" w:color="auto"/>
      </w:divBdr>
    </w:div>
    <w:div w:id="403381253">
      <w:bodyDiv w:val="1"/>
      <w:marLeft w:val="0"/>
      <w:marRight w:val="0"/>
      <w:marTop w:val="0"/>
      <w:marBottom w:val="0"/>
      <w:divBdr>
        <w:top w:val="none" w:sz="0" w:space="0" w:color="auto"/>
        <w:left w:val="none" w:sz="0" w:space="0" w:color="auto"/>
        <w:bottom w:val="none" w:sz="0" w:space="0" w:color="auto"/>
        <w:right w:val="none" w:sz="0" w:space="0" w:color="auto"/>
      </w:divBdr>
    </w:div>
    <w:div w:id="429860706">
      <w:bodyDiv w:val="1"/>
      <w:marLeft w:val="0"/>
      <w:marRight w:val="0"/>
      <w:marTop w:val="0"/>
      <w:marBottom w:val="0"/>
      <w:divBdr>
        <w:top w:val="none" w:sz="0" w:space="0" w:color="auto"/>
        <w:left w:val="none" w:sz="0" w:space="0" w:color="auto"/>
        <w:bottom w:val="none" w:sz="0" w:space="0" w:color="auto"/>
        <w:right w:val="none" w:sz="0" w:space="0" w:color="auto"/>
      </w:divBdr>
    </w:div>
    <w:div w:id="469250112">
      <w:bodyDiv w:val="1"/>
      <w:marLeft w:val="0"/>
      <w:marRight w:val="0"/>
      <w:marTop w:val="0"/>
      <w:marBottom w:val="0"/>
      <w:divBdr>
        <w:top w:val="none" w:sz="0" w:space="0" w:color="auto"/>
        <w:left w:val="none" w:sz="0" w:space="0" w:color="auto"/>
        <w:bottom w:val="none" w:sz="0" w:space="0" w:color="auto"/>
        <w:right w:val="none" w:sz="0" w:space="0" w:color="auto"/>
      </w:divBdr>
    </w:div>
    <w:div w:id="627274498">
      <w:bodyDiv w:val="1"/>
      <w:marLeft w:val="0"/>
      <w:marRight w:val="0"/>
      <w:marTop w:val="0"/>
      <w:marBottom w:val="0"/>
      <w:divBdr>
        <w:top w:val="none" w:sz="0" w:space="0" w:color="auto"/>
        <w:left w:val="none" w:sz="0" w:space="0" w:color="auto"/>
        <w:bottom w:val="none" w:sz="0" w:space="0" w:color="auto"/>
        <w:right w:val="none" w:sz="0" w:space="0" w:color="auto"/>
      </w:divBdr>
    </w:div>
    <w:div w:id="778914464">
      <w:bodyDiv w:val="1"/>
      <w:marLeft w:val="0"/>
      <w:marRight w:val="0"/>
      <w:marTop w:val="0"/>
      <w:marBottom w:val="0"/>
      <w:divBdr>
        <w:top w:val="none" w:sz="0" w:space="0" w:color="auto"/>
        <w:left w:val="none" w:sz="0" w:space="0" w:color="auto"/>
        <w:bottom w:val="none" w:sz="0" w:space="0" w:color="auto"/>
        <w:right w:val="none" w:sz="0" w:space="0" w:color="auto"/>
      </w:divBdr>
      <w:divsChild>
        <w:div w:id="1526359321">
          <w:marLeft w:val="0"/>
          <w:marRight w:val="0"/>
          <w:marTop w:val="0"/>
          <w:marBottom w:val="0"/>
          <w:divBdr>
            <w:top w:val="none" w:sz="0" w:space="0" w:color="auto"/>
            <w:left w:val="none" w:sz="0" w:space="0" w:color="auto"/>
            <w:bottom w:val="none" w:sz="0" w:space="0" w:color="auto"/>
            <w:right w:val="none" w:sz="0" w:space="0" w:color="auto"/>
          </w:divBdr>
          <w:divsChild>
            <w:div w:id="666908792">
              <w:marLeft w:val="0"/>
              <w:marRight w:val="0"/>
              <w:marTop w:val="0"/>
              <w:marBottom w:val="0"/>
              <w:divBdr>
                <w:top w:val="none" w:sz="0" w:space="0" w:color="auto"/>
                <w:left w:val="none" w:sz="0" w:space="0" w:color="auto"/>
                <w:bottom w:val="none" w:sz="0" w:space="0" w:color="auto"/>
                <w:right w:val="none" w:sz="0" w:space="0" w:color="auto"/>
              </w:divBdr>
              <w:divsChild>
                <w:div w:id="865950240">
                  <w:marLeft w:val="0"/>
                  <w:marRight w:val="0"/>
                  <w:marTop w:val="0"/>
                  <w:marBottom w:val="0"/>
                  <w:divBdr>
                    <w:top w:val="none" w:sz="0" w:space="0" w:color="auto"/>
                    <w:left w:val="none" w:sz="0" w:space="0" w:color="auto"/>
                    <w:bottom w:val="none" w:sz="0" w:space="0" w:color="auto"/>
                    <w:right w:val="none" w:sz="0" w:space="0" w:color="auto"/>
                  </w:divBdr>
                  <w:divsChild>
                    <w:div w:id="68059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760606">
          <w:marLeft w:val="0"/>
          <w:marRight w:val="0"/>
          <w:marTop w:val="0"/>
          <w:marBottom w:val="0"/>
          <w:divBdr>
            <w:top w:val="none" w:sz="0" w:space="0" w:color="auto"/>
            <w:left w:val="none" w:sz="0" w:space="0" w:color="auto"/>
            <w:bottom w:val="none" w:sz="0" w:space="0" w:color="auto"/>
            <w:right w:val="none" w:sz="0" w:space="0" w:color="auto"/>
          </w:divBdr>
          <w:divsChild>
            <w:div w:id="1615094545">
              <w:marLeft w:val="0"/>
              <w:marRight w:val="0"/>
              <w:marTop w:val="0"/>
              <w:marBottom w:val="0"/>
              <w:divBdr>
                <w:top w:val="none" w:sz="0" w:space="0" w:color="auto"/>
                <w:left w:val="none" w:sz="0" w:space="0" w:color="auto"/>
                <w:bottom w:val="none" w:sz="0" w:space="0" w:color="auto"/>
                <w:right w:val="none" w:sz="0" w:space="0" w:color="auto"/>
              </w:divBdr>
              <w:divsChild>
                <w:div w:id="197163092">
                  <w:marLeft w:val="0"/>
                  <w:marRight w:val="0"/>
                  <w:marTop w:val="0"/>
                  <w:marBottom w:val="0"/>
                  <w:divBdr>
                    <w:top w:val="none" w:sz="0" w:space="0" w:color="auto"/>
                    <w:left w:val="none" w:sz="0" w:space="0" w:color="auto"/>
                    <w:bottom w:val="none" w:sz="0" w:space="0" w:color="auto"/>
                    <w:right w:val="none" w:sz="0" w:space="0" w:color="auto"/>
                  </w:divBdr>
                  <w:divsChild>
                    <w:div w:id="67222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5455648">
      <w:bodyDiv w:val="1"/>
      <w:marLeft w:val="0"/>
      <w:marRight w:val="0"/>
      <w:marTop w:val="0"/>
      <w:marBottom w:val="0"/>
      <w:divBdr>
        <w:top w:val="none" w:sz="0" w:space="0" w:color="auto"/>
        <w:left w:val="none" w:sz="0" w:space="0" w:color="auto"/>
        <w:bottom w:val="none" w:sz="0" w:space="0" w:color="auto"/>
        <w:right w:val="none" w:sz="0" w:space="0" w:color="auto"/>
      </w:divBdr>
    </w:div>
    <w:div w:id="934216701">
      <w:bodyDiv w:val="1"/>
      <w:marLeft w:val="0"/>
      <w:marRight w:val="0"/>
      <w:marTop w:val="0"/>
      <w:marBottom w:val="0"/>
      <w:divBdr>
        <w:top w:val="none" w:sz="0" w:space="0" w:color="auto"/>
        <w:left w:val="none" w:sz="0" w:space="0" w:color="auto"/>
        <w:bottom w:val="none" w:sz="0" w:space="0" w:color="auto"/>
        <w:right w:val="none" w:sz="0" w:space="0" w:color="auto"/>
      </w:divBdr>
    </w:div>
    <w:div w:id="1051422808">
      <w:bodyDiv w:val="1"/>
      <w:marLeft w:val="0"/>
      <w:marRight w:val="0"/>
      <w:marTop w:val="0"/>
      <w:marBottom w:val="0"/>
      <w:divBdr>
        <w:top w:val="none" w:sz="0" w:space="0" w:color="auto"/>
        <w:left w:val="none" w:sz="0" w:space="0" w:color="auto"/>
        <w:bottom w:val="none" w:sz="0" w:space="0" w:color="auto"/>
        <w:right w:val="none" w:sz="0" w:space="0" w:color="auto"/>
      </w:divBdr>
    </w:div>
    <w:div w:id="1526360908">
      <w:bodyDiv w:val="1"/>
      <w:marLeft w:val="0"/>
      <w:marRight w:val="0"/>
      <w:marTop w:val="0"/>
      <w:marBottom w:val="0"/>
      <w:divBdr>
        <w:top w:val="none" w:sz="0" w:space="0" w:color="auto"/>
        <w:left w:val="none" w:sz="0" w:space="0" w:color="auto"/>
        <w:bottom w:val="none" w:sz="0" w:space="0" w:color="auto"/>
        <w:right w:val="none" w:sz="0" w:space="0" w:color="auto"/>
      </w:divBdr>
      <w:divsChild>
        <w:div w:id="1296914609">
          <w:marLeft w:val="1080"/>
          <w:marRight w:val="0"/>
          <w:marTop w:val="100"/>
          <w:marBottom w:val="0"/>
          <w:divBdr>
            <w:top w:val="none" w:sz="0" w:space="0" w:color="auto"/>
            <w:left w:val="none" w:sz="0" w:space="0" w:color="auto"/>
            <w:bottom w:val="none" w:sz="0" w:space="0" w:color="auto"/>
            <w:right w:val="none" w:sz="0" w:space="0" w:color="auto"/>
          </w:divBdr>
        </w:div>
        <w:div w:id="1184248786">
          <w:marLeft w:val="1080"/>
          <w:marRight w:val="0"/>
          <w:marTop w:val="100"/>
          <w:marBottom w:val="0"/>
          <w:divBdr>
            <w:top w:val="none" w:sz="0" w:space="0" w:color="auto"/>
            <w:left w:val="none" w:sz="0" w:space="0" w:color="auto"/>
            <w:bottom w:val="none" w:sz="0" w:space="0" w:color="auto"/>
            <w:right w:val="none" w:sz="0" w:space="0" w:color="auto"/>
          </w:divBdr>
        </w:div>
        <w:div w:id="55865203">
          <w:marLeft w:val="1080"/>
          <w:marRight w:val="0"/>
          <w:marTop w:val="100"/>
          <w:marBottom w:val="0"/>
          <w:divBdr>
            <w:top w:val="none" w:sz="0" w:space="0" w:color="auto"/>
            <w:left w:val="none" w:sz="0" w:space="0" w:color="auto"/>
            <w:bottom w:val="none" w:sz="0" w:space="0" w:color="auto"/>
            <w:right w:val="none" w:sz="0" w:space="0" w:color="auto"/>
          </w:divBdr>
        </w:div>
        <w:div w:id="718094618">
          <w:marLeft w:val="1080"/>
          <w:marRight w:val="0"/>
          <w:marTop w:val="100"/>
          <w:marBottom w:val="0"/>
          <w:divBdr>
            <w:top w:val="none" w:sz="0" w:space="0" w:color="auto"/>
            <w:left w:val="none" w:sz="0" w:space="0" w:color="auto"/>
            <w:bottom w:val="none" w:sz="0" w:space="0" w:color="auto"/>
            <w:right w:val="none" w:sz="0" w:space="0" w:color="auto"/>
          </w:divBdr>
        </w:div>
        <w:div w:id="2012098310">
          <w:marLeft w:val="1080"/>
          <w:marRight w:val="0"/>
          <w:marTop w:val="100"/>
          <w:marBottom w:val="0"/>
          <w:divBdr>
            <w:top w:val="none" w:sz="0" w:space="0" w:color="auto"/>
            <w:left w:val="none" w:sz="0" w:space="0" w:color="auto"/>
            <w:bottom w:val="none" w:sz="0" w:space="0" w:color="auto"/>
            <w:right w:val="none" w:sz="0" w:space="0" w:color="auto"/>
          </w:divBdr>
        </w:div>
        <w:div w:id="1090928587">
          <w:marLeft w:val="1080"/>
          <w:marRight w:val="0"/>
          <w:marTop w:val="100"/>
          <w:marBottom w:val="0"/>
          <w:divBdr>
            <w:top w:val="none" w:sz="0" w:space="0" w:color="auto"/>
            <w:left w:val="none" w:sz="0" w:space="0" w:color="auto"/>
            <w:bottom w:val="none" w:sz="0" w:space="0" w:color="auto"/>
            <w:right w:val="none" w:sz="0" w:space="0" w:color="auto"/>
          </w:divBdr>
        </w:div>
      </w:divsChild>
    </w:div>
    <w:div w:id="1674334888">
      <w:bodyDiv w:val="1"/>
      <w:marLeft w:val="0"/>
      <w:marRight w:val="0"/>
      <w:marTop w:val="0"/>
      <w:marBottom w:val="0"/>
      <w:divBdr>
        <w:top w:val="none" w:sz="0" w:space="0" w:color="auto"/>
        <w:left w:val="none" w:sz="0" w:space="0" w:color="auto"/>
        <w:bottom w:val="none" w:sz="0" w:space="0" w:color="auto"/>
        <w:right w:val="none" w:sz="0" w:space="0" w:color="auto"/>
      </w:divBdr>
    </w:div>
    <w:div w:id="1750468470">
      <w:bodyDiv w:val="1"/>
      <w:marLeft w:val="0"/>
      <w:marRight w:val="0"/>
      <w:marTop w:val="0"/>
      <w:marBottom w:val="0"/>
      <w:divBdr>
        <w:top w:val="none" w:sz="0" w:space="0" w:color="auto"/>
        <w:left w:val="none" w:sz="0" w:space="0" w:color="auto"/>
        <w:bottom w:val="none" w:sz="0" w:space="0" w:color="auto"/>
        <w:right w:val="none" w:sz="0" w:space="0" w:color="auto"/>
      </w:divBdr>
      <w:divsChild>
        <w:div w:id="572550467">
          <w:marLeft w:val="0"/>
          <w:marRight w:val="0"/>
          <w:marTop w:val="0"/>
          <w:marBottom w:val="0"/>
          <w:divBdr>
            <w:top w:val="none" w:sz="0" w:space="0" w:color="auto"/>
            <w:left w:val="none" w:sz="0" w:space="0" w:color="auto"/>
            <w:bottom w:val="none" w:sz="0" w:space="0" w:color="auto"/>
            <w:right w:val="none" w:sz="0" w:space="0" w:color="auto"/>
          </w:divBdr>
          <w:divsChild>
            <w:div w:id="1223905059">
              <w:marLeft w:val="0"/>
              <w:marRight w:val="0"/>
              <w:marTop w:val="0"/>
              <w:marBottom w:val="0"/>
              <w:divBdr>
                <w:top w:val="none" w:sz="0" w:space="0" w:color="auto"/>
                <w:left w:val="none" w:sz="0" w:space="0" w:color="auto"/>
                <w:bottom w:val="none" w:sz="0" w:space="0" w:color="auto"/>
                <w:right w:val="none" w:sz="0" w:space="0" w:color="auto"/>
              </w:divBdr>
              <w:divsChild>
                <w:div w:id="1598322201">
                  <w:marLeft w:val="0"/>
                  <w:marRight w:val="0"/>
                  <w:marTop w:val="0"/>
                  <w:marBottom w:val="0"/>
                  <w:divBdr>
                    <w:top w:val="none" w:sz="0" w:space="0" w:color="auto"/>
                    <w:left w:val="none" w:sz="0" w:space="0" w:color="auto"/>
                    <w:bottom w:val="none" w:sz="0" w:space="0" w:color="auto"/>
                    <w:right w:val="none" w:sz="0" w:space="0" w:color="auto"/>
                  </w:divBdr>
                  <w:divsChild>
                    <w:div w:id="5409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160613">
          <w:marLeft w:val="0"/>
          <w:marRight w:val="0"/>
          <w:marTop w:val="0"/>
          <w:marBottom w:val="0"/>
          <w:divBdr>
            <w:top w:val="none" w:sz="0" w:space="0" w:color="auto"/>
            <w:left w:val="none" w:sz="0" w:space="0" w:color="auto"/>
            <w:bottom w:val="none" w:sz="0" w:space="0" w:color="auto"/>
            <w:right w:val="none" w:sz="0" w:space="0" w:color="auto"/>
          </w:divBdr>
          <w:divsChild>
            <w:div w:id="2049332619">
              <w:marLeft w:val="0"/>
              <w:marRight w:val="0"/>
              <w:marTop w:val="0"/>
              <w:marBottom w:val="0"/>
              <w:divBdr>
                <w:top w:val="none" w:sz="0" w:space="0" w:color="auto"/>
                <w:left w:val="none" w:sz="0" w:space="0" w:color="auto"/>
                <w:bottom w:val="none" w:sz="0" w:space="0" w:color="auto"/>
                <w:right w:val="none" w:sz="0" w:space="0" w:color="auto"/>
              </w:divBdr>
              <w:divsChild>
                <w:div w:id="1909919184">
                  <w:marLeft w:val="0"/>
                  <w:marRight w:val="0"/>
                  <w:marTop w:val="0"/>
                  <w:marBottom w:val="0"/>
                  <w:divBdr>
                    <w:top w:val="none" w:sz="0" w:space="0" w:color="auto"/>
                    <w:left w:val="none" w:sz="0" w:space="0" w:color="auto"/>
                    <w:bottom w:val="none" w:sz="0" w:space="0" w:color="auto"/>
                    <w:right w:val="none" w:sz="0" w:space="0" w:color="auto"/>
                  </w:divBdr>
                  <w:divsChild>
                    <w:div w:id="136173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574498">
      <w:bodyDiv w:val="1"/>
      <w:marLeft w:val="0"/>
      <w:marRight w:val="0"/>
      <w:marTop w:val="0"/>
      <w:marBottom w:val="0"/>
      <w:divBdr>
        <w:top w:val="none" w:sz="0" w:space="0" w:color="auto"/>
        <w:left w:val="none" w:sz="0" w:space="0" w:color="auto"/>
        <w:bottom w:val="none" w:sz="0" w:space="0" w:color="auto"/>
        <w:right w:val="none" w:sz="0" w:space="0" w:color="auto"/>
      </w:divBdr>
      <w:divsChild>
        <w:div w:id="859392219">
          <w:marLeft w:val="0"/>
          <w:marRight w:val="0"/>
          <w:marTop w:val="0"/>
          <w:marBottom w:val="0"/>
          <w:divBdr>
            <w:top w:val="none" w:sz="0" w:space="0" w:color="auto"/>
            <w:left w:val="none" w:sz="0" w:space="0" w:color="auto"/>
            <w:bottom w:val="none" w:sz="0" w:space="0" w:color="auto"/>
            <w:right w:val="none" w:sz="0" w:space="0" w:color="auto"/>
          </w:divBdr>
          <w:divsChild>
            <w:div w:id="2147118276">
              <w:marLeft w:val="0"/>
              <w:marRight w:val="0"/>
              <w:marTop w:val="0"/>
              <w:marBottom w:val="0"/>
              <w:divBdr>
                <w:top w:val="none" w:sz="0" w:space="0" w:color="auto"/>
                <w:left w:val="none" w:sz="0" w:space="0" w:color="auto"/>
                <w:bottom w:val="none" w:sz="0" w:space="0" w:color="auto"/>
                <w:right w:val="none" w:sz="0" w:space="0" w:color="auto"/>
              </w:divBdr>
              <w:divsChild>
                <w:div w:id="1368794725">
                  <w:marLeft w:val="0"/>
                  <w:marRight w:val="0"/>
                  <w:marTop w:val="0"/>
                  <w:marBottom w:val="0"/>
                  <w:divBdr>
                    <w:top w:val="none" w:sz="0" w:space="0" w:color="auto"/>
                    <w:left w:val="none" w:sz="0" w:space="0" w:color="auto"/>
                    <w:bottom w:val="none" w:sz="0" w:space="0" w:color="auto"/>
                    <w:right w:val="none" w:sz="0" w:space="0" w:color="auto"/>
                  </w:divBdr>
                  <w:divsChild>
                    <w:div w:id="213728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047364">
          <w:marLeft w:val="0"/>
          <w:marRight w:val="0"/>
          <w:marTop w:val="0"/>
          <w:marBottom w:val="0"/>
          <w:divBdr>
            <w:top w:val="none" w:sz="0" w:space="0" w:color="auto"/>
            <w:left w:val="none" w:sz="0" w:space="0" w:color="auto"/>
            <w:bottom w:val="none" w:sz="0" w:space="0" w:color="auto"/>
            <w:right w:val="none" w:sz="0" w:space="0" w:color="auto"/>
          </w:divBdr>
          <w:divsChild>
            <w:div w:id="1934899411">
              <w:marLeft w:val="0"/>
              <w:marRight w:val="0"/>
              <w:marTop w:val="0"/>
              <w:marBottom w:val="0"/>
              <w:divBdr>
                <w:top w:val="none" w:sz="0" w:space="0" w:color="auto"/>
                <w:left w:val="none" w:sz="0" w:space="0" w:color="auto"/>
                <w:bottom w:val="none" w:sz="0" w:space="0" w:color="auto"/>
                <w:right w:val="none" w:sz="0" w:space="0" w:color="auto"/>
              </w:divBdr>
              <w:divsChild>
                <w:div w:id="15278953">
                  <w:marLeft w:val="0"/>
                  <w:marRight w:val="0"/>
                  <w:marTop w:val="0"/>
                  <w:marBottom w:val="0"/>
                  <w:divBdr>
                    <w:top w:val="none" w:sz="0" w:space="0" w:color="auto"/>
                    <w:left w:val="none" w:sz="0" w:space="0" w:color="auto"/>
                    <w:bottom w:val="none" w:sz="0" w:space="0" w:color="auto"/>
                    <w:right w:val="none" w:sz="0" w:space="0" w:color="auto"/>
                  </w:divBdr>
                  <w:divsChild>
                    <w:div w:id="64909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556758">
      <w:bodyDiv w:val="1"/>
      <w:marLeft w:val="0"/>
      <w:marRight w:val="0"/>
      <w:marTop w:val="0"/>
      <w:marBottom w:val="0"/>
      <w:divBdr>
        <w:top w:val="none" w:sz="0" w:space="0" w:color="auto"/>
        <w:left w:val="none" w:sz="0" w:space="0" w:color="auto"/>
        <w:bottom w:val="none" w:sz="0" w:space="0" w:color="auto"/>
        <w:right w:val="none" w:sz="0" w:space="0" w:color="auto"/>
      </w:divBdr>
      <w:divsChild>
        <w:div w:id="1117682704">
          <w:marLeft w:val="0"/>
          <w:marRight w:val="0"/>
          <w:marTop w:val="0"/>
          <w:marBottom w:val="0"/>
          <w:divBdr>
            <w:top w:val="none" w:sz="0" w:space="0" w:color="auto"/>
            <w:left w:val="none" w:sz="0" w:space="0" w:color="auto"/>
            <w:bottom w:val="none" w:sz="0" w:space="0" w:color="auto"/>
            <w:right w:val="none" w:sz="0" w:space="0" w:color="auto"/>
          </w:divBdr>
          <w:divsChild>
            <w:div w:id="1475752411">
              <w:marLeft w:val="0"/>
              <w:marRight w:val="0"/>
              <w:marTop w:val="0"/>
              <w:marBottom w:val="0"/>
              <w:divBdr>
                <w:top w:val="none" w:sz="0" w:space="0" w:color="auto"/>
                <w:left w:val="none" w:sz="0" w:space="0" w:color="auto"/>
                <w:bottom w:val="none" w:sz="0" w:space="0" w:color="auto"/>
                <w:right w:val="none" w:sz="0" w:space="0" w:color="auto"/>
              </w:divBdr>
              <w:divsChild>
                <w:div w:id="1838378214">
                  <w:marLeft w:val="0"/>
                  <w:marRight w:val="0"/>
                  <w:marTop w:val="0"/>
                  <w:marBottom w:val="0"/>
                  <w:divBdr>
                    <w:top w:val="none" w:sz="0" w:space="0" w:color="auto"/>
                    <w:left w:val="none" w:sz="0" w:space="0" w:color="auto"/>
                    <w:bottom w:val="none" w:sz="0" w:space="0" w:color="auto"/>
                    <w:right w:val="none" w:sz="0" w:space="0" w:color="auto"/>
                  </w:divBdr>
                  <w:divsChild>
                    <w:div w:id="178029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004401">
          <w:marLeft w:val="0"/>
          <w:marRight w:val="0"/>
          <w:marTop w:val="0"/>
          <w:marBottom w:val="0"/>
          <w:divBdr>
            <w:top w:val="none" w:sz="0" w:space="0" w:color="auto"/>
            <w:left w:val="none" w:sz="0" w:space="0" w:color="auto"/>
            <w:bottom w:val="none" w:sz="0" w:space="0" w:color="auto"/>
            <w:right w:val="none" w:sz="0" w:space="0" w:color="auto"/>
          </w:divBdr>
          <w:divsChild>
            <w:div w:id="924194354">
              <w:marLeft w:val="0"/>
              <w:marRight w:val="0"/>
              <w:marTop w:val="0"/>
              <w:marBottom w:val="0"/>
              <w:divBdr>
                <w:top w:val="none" w:sz="0" w:space="0" w:color="auto"/>
                <w:left w:val="none" w:sz="0" w:space="0" w:color="auto"/>
                <w:bottom w:val="none" w:sz="0" w:space="0" w:color="auto"/>
                <w:right w:val="none" w:sz="0" w:space="0" w:color="auto"/>
              </w:divBdr>
              <w:divsChild>
                <w:div w:id="2084373669">
                  <w:marLeft w:val="0"/>
                  <w:marRight w:val="0"/>
                  <w:marTop w:val="0"/>
                  <w:marBottom w:val="0"/>
                  <w:divBdr>
                    <w:top w:val="none" w:sz="0" w:space="0" w:color="auto"/>
                    <w:left w:val="none" w:sz="0" w:space="0" w:color="auto"/>
                    <w:bottom w:val="none" w:sz="0" w:space="0" w:color="auto"/>
                    <w:right w:val="none" w:sz="0" w:space="0" w:color="auto"/>
                  </w:divBdr>
                  <w:divsChild>
                    <w:div w:id="69881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D80A8C-1F53-4A52-8C86-342594D07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10939</Words>
  <Characters>65992</Characters>
  <Application>Microsoft Office Word</Application>
  <DocSecurity>0</DocSecurity>
  <Lines>1163</Lines>
  <Paragraphs>409</Paragraphs>
  <ScaleCrop>false</ScaleCrop>
  <Company/>
  <LinksUpToDate>false</LinksUpToDate>
  <CharactersWithSpaces>76552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Galappaththi, Eranga</dc:creator>
  <cp:keywords/>
  <dc:description/>
  <cp:lastModifiedBy>Galappaththi, Eranga</cp:lastModifiedBy>
  <cp:revision>2</cp:revision>
  <cp:lastPrinted>2023-12-04T21:35:00Z</cp:lastPrinted>
  <dcterms:created xsi:type="dcterms:W3CDTF">2025-10-22T14:33:00Z</dcterms:created>
  <dcterms:modified xsi:type="dcterms:W3CDTF">2025-10-22T14:33:00Z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5b8f9d75c8a1332cab0836304ef2cbf01baed424613964af56b2e656029c26be</vt:lpwstr>
  </property>
  <property fmtid="{D5CDD505-2E9C-101B-9397-08002B2CF9AE}" pid="3" name="ZOTERO_PREF_1">
    <vt:lpwstr>&lt;data data-version="3" zotero-version="6.0.36"&gt;&lt;session id="winfEIFG"/&gt;&lt;style id="http://www.zotero.org/styles/harvard-cite-them-right" hasBibliography="1" bibliographyStyleHasBeenSet="1"/&gt;&lt;prefs&gt;&lt;pref name="fieldType" value="Field"/&gt;&lt;pref name="delayCita</vt:lpwstr>
  </property>
  <property fmtid="{D5CDD505-2E9C-101B-9397-08002B2CF9AE}" pid="4" name="ZOTERO_PREF_2">
    <vt:lpwstr>tionUpdates" value="true"/&gt;&lt;pref name="dontAskDelayCitationUpdates" value="true"/&gt;&lt;/prefs&gt;&lt;/data&gt;</vt:lpwstr>
  </property>
</Properties>
</file>