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77C681" w14:textId="41BCA89A" w:rsidR="00D26564" w:rsidRDefault="00D26564" w:rsidP="00D26564">
      <w:pPr>
        <w:wordWrap/>
        <w:spacing w:after="0" w:line="240" w:lineRule="auto"/>
        <w:rPr>
          <w:rFonts w:ascii="Times New Roman" w:eastAsia="Times New Roman" w:hAnsi="Times New Roman" w:cs="Times New Roman"/>
          <w:kern w:val="0"/>
          <w:sz w:val="24"/>
          <w:szCs w:val="24"/>
        </w:rPr>
      </w:pPr>
      <w:r w:rsidRPr="00D26564">
        <w:rPr>
          <w:rFonts w:ascii="Times New Roman" w:eastAsia="Times New Roman" w:hAnsi="Times New Roman" w:cs="Times New Roman"/>
          <w:kern w:val="0"/>
          <w:sz w:val="24"/>
          <w:szCs w:val="24"/>
        </w:rPr>
        <w:t>This is the accepted manuscript of the article:</w:t>
      </w:r>
    </w:p>
    <w:p w14:paraId="0526B1C1" w14:textId="06F913C3" w:rsidR="00D26564" w:rsidRPr="00D26564" w:rsidRDefault="00D26564" w:rsidP="00D26564">
      <w:pPr>
        <w:wordWrap/>
        <w:spacing w:after="0" w:line="240" w:lineRule="auto"/>
        <w:rPr>
          <w:rFonts w:ascii="Times New Roman" w:eastAsia="Times New Roman" w:hAnsi="Times New Roman" w:cs="Times New Roman"/>
          <w:kern w:val="0"/>
          <w:sz w:val="24"/>
          <w:szCs w:val="24"/>
        </w:rPr>
      </w:pPr>
      <w:r w:rsidRPr="00D26564">
        <w:rPr>
          <w:rFonts w:ascii="Times New Roman" w:eastAsia="Times New Roman" w:hAnsi="Times New Roman" w:cs="Times New Roman"/>
          <w:kern w:val="0"/>
          <w:sz w:val="24"/>
          <w:szCs w:val="24"/>
        </w:rPr>
        <w:t>Shin, H., Sharma, A., Nicolau, J. L., &amp; Lee, J. (2025). Transformative Outcomes of Workcation: Satisfaction, Place Attachment, and Behavioral Intentions. </w:t>
      </w:r>
      <w:r w:rsidRPr="00D26564">
        <w:rPr>
          <w:rFonts w:ascii="Times New Roman" w:eastAsia="Times New Roman" w:hAnsi="Times New Roman" w:cs="Times New Roman"/>
          <w:i/>
          <w:iCs/>
          <w:kern w:val="0"/>
          <w:sz w:val="24"/>
          <w:szCs w:val="24"/>
        </w:rPr>
        <w:t>Journal of Travel Research</w:t>
      </w:r>
      <w:r w:rsidRPr="00D26564">
        <w:rPr>
          <w:rFonts w:ascii="Times New Roman" w:eastAsia="Times New Roman" w:hAnsi="Times New Roman" w:cs="Times New Roman"/>
          <w:kern w:val="0"/>
          <w:sz w:val="24"/>
          <w:szCs w:val="24"/>
        </w:rPr>
        <w:t>, 00472875251318317.</w:t>
      </w:r>
    </w:p>
    <w:p w14:paraId="202A0471" w14:textId="77777777" w:rsidR="00D26564" w:rsidRDefault="00D26564" w:rsidP="00D26564">
      <w:pPr>
        <w:wordWrap/>
        <w:spacing w:after="0" w:line="240" w:lineRule="auto"/>
        <w:jc w:val="center"/>
        <w:rPr>
          <w:rFonts w:ascii="Times New Roman" w:eastAsia="Times New Roman" w:hAnsi="Times New Roman" w:cs="Times New Roman"/>
          <w:b/>
          <w:bCs/>
          <w:kern w:val="0"/>
          <w:sz w:val="24"/>
          <w:szCs w:val="24"/>
        </w:rPr>
      </w:pPr>
    </w:p>
    <w:p w14:paraId="43A4C8D7" w14:textId="437BF304" w:rsidR="00301E8E" w:rsidRDefault="00301E8E" w:rsidP="00D26564">
      <w:pPr>
        <w:wordWrap/>
        <w:spacing w:after="0" w:line="240" w:lineRule="auto"/>
        <w:jc w:val="center"/>
        <w:rPr>
          <w:rFonts w:ascii="Times New Roman" w:eastAsia="Times New Roman" w:hAnsi="Times New Roman" w:cs="Times New Roman"/>
          <w:b/>
          <w:bCs/>
          <w:sz w:val="24"/>
          <w:szCs w:val="24"/>
        </w:rPr>
      </w:pPr>
      <w:r w:rsidRPr="001A3A0F">
        <w:rPr>
          <w:rFonts w:ascii="Times New Roman" w:eastAsia="Times New Roman" w:hAnsi="Times New Roman" w:cs="Times New Roman"/>
          <w:b/>
          <w:bCs/>
          <w:kern w:val="0"/>
          <w:sz w:val="24"/>
          <w:szCs w:val="24"/>
        </w:rPr>
        <w:t xml:space="preserve">Transformative outcomes of workcation: </w:t>
      </w:r>
    </w:p>
    <w:p w14:paraId="411A7346" w14:textId="23B9BCF2" w:rsidR="005A0884" w:rsidRPr="00850F95" w:rsidRDefault="00301E8E" w:rsidP="00D26564">
      <w:pPr>
        <w:wordWrap/>
        <w:spacing w:after="0" w:line="240" w:lineRule="auto"/>
        <w:jc w:val="center"/>
        <w:rPr>
          <w:rFonts w:ascii="Times New Roman" w:eastAsiaTheme="minorHAnsi" w:hAnsi="Times New Roman" w:cs="Times New Roman"/>
          <w:b/>
          <w:bCs/>
          <w:sz w:val="24"/>
          <w:szCs w:val="24"/>
        </w:rPr>
      </w:pPr>
      <w:r>
        <w:rPr>
          <w:rFonts w:ascii="Times New Roman" w:eastAsia="Times New Roman" w:hAnsi="Times New Roman" w:cs="Times New Roman"/>
          <w:b/>
          <w:bCs/>
          <w:sz w:val="24"/>
          <w:szCs w:val="24"/>
        </w:rPr>
        <w:t>S</w:t>
      </w:r>
      <w:r w:rsidRPr="001A3A0F">
        <w:rPr>
          <w:rFonts w:ascii="Times New Roman" w:eastAsia="Times New Roman" w:hAnsi="Times New Roman" w:cs="Times New Roman"/>
          <w:b/>
          <w:bCs/>
          <w:kern w:val="0"/>
          <w:sz w:val="24"/>
          <w:szCs w:val="24"/>
        </w:rPr>
        <w:t>atisfaction, place attachment, and behavioral intentions</w:t>
      </w:r>
    </w:p>
    <w:p w14:paraId="0395A38F" w14:textId="77777777" w:rsidR="00544CAD" w:rsidRPr="00850F95" w:rsidRDefault="00544CAD" w:rsidP="00D26564">
      <w:pPr>
        <w:wordWrap/>
        <w:spacing w:after="0" w:line="240" w:lineRule="auto"/>
        <w:jc w:val="left"/>
        <w:rPr>
          <w:rFonts w:ascii="Times New Roman" w:eastAsiaTheme="minorHAnsi" w:hAnsi="Times New Roman" w:cs="Times New Roman"/>
          <w:b/>
          <w:sz w:val="24"/>
          <w:szCs w:val="24"/>
        </w:rPr>
      </w:pPr>
    </w:p>
    <w:p w14:paraId="68986BD0" w14:textId="46D8BB48" w:rsidR="00676BBC" w:rsidRPr="00850F95" w:rsidRDefault="00676BBC" w:rsidP="00D26564">
      <w:pPr>
        <w:wordWrap/>
        <w:spacing w:after="0" w:line="240" w:lineRule="auto"/>
        <w:jc w:val="left"/>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Abstract</w:t>
      </w:r>
    </w:p>
    <w:p w14:paraId="2C0A68DE" w14:textId="5EBE3FB2" w:rsidR="00DA2C34" w:rsidRPr="00850F95" w:rsidRDefault="00DA2C34" w:rsidP="00D26564">
      <w:pPr>
        <w:pStyle w:val="NormalWeb"/>
        <w:jc w:val="both"/>
      </w:pPr>
      <w:r w:rsidRPr="00850F95">
        <w:t>Integrating work with vacation—</w:t>
      </w:r>
      <w:r w:rsidR="0007118D" w:rsidRPr="00850F95">
        <w:t xml:space="preserve">a </w:t>
      </w:r>
      <w:r w:rsidRPr="00850F95">
        <w:rPr>
          <w:i/>
          <w:iCs/>
        </w:rPr>
        <w:t>workcation</w:t>
      </w:r>
      <w:r w:rsidRPr="00850F95">
        <w:t xml:space="preserve">—may yield favorable psychological and behavioral outcomes for individuals. This </w:t>
      </w:r>
      <w:r w:rsidR="00C97D4B" w:rsidRPr="00850F95">
        <w:t xml:space="preserve">research </w:t>
      </w:r>
      <w:r w:rsidRPr="00850F95">
        <w:t>examines the key psychological dimensions of workcation experiences, namely</w:t>
      </w:r>
      <w:r w:rsidR="00187AAD" w:rsidRPr="00850F95">
        <w:t>,</w:t>
      </w:r>
      <w:r w:rsidRPr="00850F95">
        <w:t xml:space="preserve"> workcation satisfaction, place attachment, and transformation, by exploring their impact on re</w:t>
      </w:r>
      <w:r w:rsidR="00793FA6" w:rsidRPr="00850F95">
        <w:t>-</w:t>
      </w:r>
      <w:r w:rsidRPr="00850F95">
        <w:t>workcation and revisit intentions. Two analyses offer complementary findings</w:t>
      </w:r>
      <w:r w:rsidR="00187AAD" w:rsidRPr="00850F95">
        <w:t xml:space="preserve">. </w:t>
      </w:r>
      <w:r w:rsidR="00720D00" w:rsidRPr="00850F95">
        <w:t xml:space="preserve">Study 1 qualitatively identified </w:t>
      </w:r>
      <w:r w:rsidR="00544CAD" w:rsidRPr="00850F95">
        <w:t xml:space="preserve">the </w:t>
      </w:r>
      <w:r w:rsidR="00720D00" w:rsidRPr="00850F95">
        <w:t>key psychological and behavioral outcomes of workcations</w:t>
      </w:r>
      <w:r w:rsidR="0020629E" w:rsidRPr="00850F95">
        <w:t xml:space="preserve"> including </w:t>
      </w:r>
      <w:r w:rsidR="00720D00" w:rsidRPr="00850F95">
        <w:t>place attachment, transformation, re</w:t>
      </w:r>
      <w:r w:rsidR="00793FA6" w:rsidRPr="00850F95">
        <w:t>-</w:t>
      </w:r>
      <w:r w:rsidR="00720D00" w:rsidRPr="00850F95">
        <w:t>workcation intentions, and revisit intentions. Building on these insights, Study 2 quantitatively analyzed the relationships among these outcome variables and found that individuals with strong emotional ties to a workcation destination are more likely to experience transformative outcomes. This transformation, in turn, fosters sustained interest in both future workcations and revisiting the destination for leisure purposes. These findings underscore the complex interplay between psychological factors and behavioral outcomes, revealing how emotional connections to a place can drive continued engagement with workcation experiences.</w:t>
      </w:r>
    </w:p>
    <w:p w14:paraId="66E207BF" w14:textId="054E5D43" w:rsidR="005A0884" w:rsidRPr="00850F95" w:rsidRDefault="005A0884" w:rsidP="00D26564">
      <w:pPr>
        <w:wordWrap/>
        <w:spacing w:after="0" w:line="240" w:lineRule="auto"/>
        <w:jc w:val="left"/>
        <w:rPr>
          <w:rFonts w:ascii="Times New Roman" w:hAnsi="Times New Roman" w:cs="Times New Roman"/>
          <w:sz w:val="24"/>
          <w:szCs w:val="24"/>
        </w:rPr>
      </w:pPr>
      <w:r w:rsidRPr="00850F95">
        <w:rPr>
          <w:rFonts w:ascii="Times New Roman" w:hAnsi="Times New Roman" w:cs="Times New Roman"/>
          <w:b/>
          <w:bCs/>
          <w:sz w:val="24"/>
          <w:szCs w:val="24"/>
        </w:rPr>
        <w:t xml:space="preserve">Keywords: </w:t>
      </w:r>
      <w:r w:rsidR="009635EA" w:rsidRPr="00850F95">
        <w:rPr>
          <w:rFonts w:ascii="Times New Roman" w:hAnsi="Times New Roman" w:cs="Times New Roman"/>
          <w:sz w:val="24"/>
          <w:szCs w:val="24"/>
        </w:rPr>
        <w:t>W</w:t>
      </w:r>
      <w:r w:rsidRPr="00850F95">
        <w:rPr>
          <w:rFonts w:ascii="Times New Roman" w:hAnsi="Times New Roman" w:cs="Times New Roman"/>
          <w:sz w:val="24"/>
          <w:szCs w:val="24"/>
        </w:rPr>
        <w:t xml:space="preserve">orkcation; </w:t>
      </w:r>
      <w:r w:rsidR="009635EA" w:rsidRPr="00850F95">
        <w:rPr>
          <w:rFonts w:ascii="Times New Roman" w:hAnsi="Times New Roman" w:cs="Times New Roman"/>
          <w:sz w:val="24"/>
          <w:szCs w:val="24"/>
        </w:rPr>
        <w:t>S</w:t>
      </w:r>
      <w:r w:rsidRPr="00850F95">
        <w:rPr>
          <w:rFonts w:ascii="Times New Roman" w:hAnsi="Times New Roman" w:cs="Times New Roman"/>
          <w:sz w:val="24"/>
          <w:szCs w:val="24"/>
        </w:rPr>
        <w:t xml:space="preserve">atisfaction; </w:t>
      </w:r>
      <w:r w:rsidR="009635EA" w:rsidRPr="00850F95">
        <w:rPr>
          <w:rFonts w:ascii="Times New Roman" w:hAnsi="Times New Roman" w:cs="Times New Roman"/>
          <w:sz w:val="24"/>
          <w:szCs w:val="24"/>
        </w:rPr>
        <w:t>P</w:t>
      </w:r>
      <w:r w:rsidRPr="00850F95">
        <w:rPr>
          <w:rFonts w:ascii="Times New Roman" w:hAnsi="Times New Roman" w:cs="Times New Roman"/>
          <w:sz w:val="24"/>
          <w:szCs w:val="24"/>
        </w:rPr>
        <w:t xml:space="preserve">lace attachment; </w:t>
      </w:r>
      <w:r w:rsidR="009635EA" w:rsidRPr="00850F95">
        <w:rPr>
          <w:rFonts w:ascii="Times New Roman" w:hAnsi="Times New Roman" w:cs="Times New Roman"/>
          <w:sz w:val="24"/>
          <w:szCs w:val="24"/>
        </w:rPr>
        <w:t>T</w:t>
      </w:r>
      <w:r w:rsidRPr="00850F95">
        <w:rPr>
          <w:rFonts w:ascii="Times New Roman" w:hAnsi="Times New Roman" w:cs="Times New Roman"/>
          <w:sz w:val="24"/>
          <w:szCs w:val="24"/>
        </w:rPr>
        <w:t xml:space="preserve">ransformation; </w:t>
      </w:r>
      <w:r w:rsidR="009635EA" w:rsidRPr="00850F95">
        <w:rPr>
          <w:rFonts w:ascii="Times New Roman" w:hAnsi="Times New Roman" w:cs="Times New Roman"/>
          <w:sz w:val="24"/>
          <w:szCs w:val="24"/>
        </w:rPr>
        <w:t xml:space="preserve">Behavioral outcomes; </w:t>
      </w:r>
      <w:proofErr w:type="gramStart"/>
      <w:r w:rsidR="009635EA" w:rsidRPr="00850F95">
        <w:rPr>
          <w:rFonts w:ascii="Times New Roman" w:hAnsi="Times New Roman" w:cs="Times New Roman"/>
          <w:sz w:val="24"/>
          <w:szCs w:val="24"/>
        </w:rPr>
        <w:t>Mixed</w:t>
      </w:r>
      <w:proofErr w:type="gramEnd"/>
      <w:r w:rsidR="009635EA" w:rsidRPr="00850F95">
        <w:rPr>
          <w:rFonts w:ascii="Times New Roman" w:hAnsi="Times New Roman" w:cs="Times New Roman"/>
          <w:sz w:val="24"/>
          <w:szCs w:val="24"/>
        </w:rPr>
        <w:t>-method approach</w:t>
      </w:r>
    </w:p>
    <w:p w14:paraId="1C9ECB12" w14:textId="77777777" w:rsidR="005A0884" w:rsidRPr="00850F95" w:rsidRDefault="005A0884" w:rsidP="00D26564">
      <w:pPr>
        <w:wordWrap/>
        <w:spacing w:after="0" w:line="240" w:lineRule="auto"/>
        <w:jc w:val="left"/>
        <w:rPr>
          <w:rFonts w:ascii="Times New Roman" w:eastAsiaTheme="minorHAnsi" w:hAnsi="Times New Roman" w:cs="Times New Roman"/>
          <w:b/>
          <w:sz w:val="24"/>
          <w:szCs w:val="24"/>
        </w:rPr>
      </w:pPr>
    </w:p>
    <w:p w14:paraId="7ECFF1DF" w14:textId="77777777" w:rsidR="00DC48F6" w:rsidRPr="00850F95" w:rsidRDefault="00DC48F6" w:rsidP="00D26564">
      <w:pPr>
        <w:widowControl/>
        <w:wordWrap/>
        <w:autoSpaceDE/>
        <w:autoSpaceDN/>
        <w:spacing w:after="0" w:line="240" w:lineRule="auto"/>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br w:type="page"/>
      </w:r>
    </w:p>
    <w:p w14:paraId="18D1D563" w14:textId="78F58A84" w:rsidR="00676BBC" w:rsidRPr="00850F95" w:rsidRDefault="00676BBC" w:rsidP="00D26564">
      <w:pPr>
        <w:wordWrap/>
        <w:spacing w:after="0" w:line="240" w:lineRule="auto"/>
        <w:jc w:val="center"/>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lastRenderedPageBreak/>
        <w:t>Introduction</w:t>
      </w:r>
    </w:p>
    <w:p w14:paraId="64C5CED0" w14:textId="1E855FDF" w:rsidR="00A352AC" w:rsidRPr="00850F95" w:rsidRDefault="00201A01"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Workcations are a new form of tourism </w:t>
      </w:r>
      <w:r w:rsidR="00E454EF" w:rsidRPr="00850F95">
        <w:rPr>
          <w:rFonts w:ascii="Times New Roman" w:eastAsiaTheme="minorHAnsi" w:hAnsi="Times New Roman" w:cs="Times New Roman"/>
          <w:sz w:val="24"/>
          <w:szCs w:val="24"/>
        </w:rPr>
        <w:t>made possible because</w:t>
      </w:r>
      <w:r w:rsidR="00B200CC" w:rsidRPr="00850F95">
        <w:rPr>
          <w:rFonts w:ascii="Times New Roman" w:eastAsiaTheme="minorHAnsi" w:hAnsi="Times New Roman" w:cs="Times New Roman"/>
          <w:sz w:val="24"/>
          <w:szCs w:val="24"/>
        </w:rPr>
        <w:t xml:space="preserve"> of recent</w:t>
      </w:r>
      <w:r w:rsidR="00FF015B" w:rsidRPr="00850F95">
        <w:rPr>
          <w:rFonts w:ascii="Times New Roman" w:eastAsiaTheme="minorHAnsi" w:hAnsi="Times New Roman" w:cs="Times New Roman"/>
          <w:sz w:val="24"/>
          <w:szCs w:val="24"/>
        </w:rPr>
        <w:t xml:space="preserve"> </w:t>
      </w:r>
      <w:r w:rsidR="00BF0B9B" w:rsidRPr="00850F95">
        <w:rPr>
          <w:rFonts w:ascii="Times New Roman" w:eastAsiaTheme="minorHAnsi" w:hAnsi="Times New Roman" w:cs="Times New Roman"/>
          <w:sz w:val="24"/>
          <w:szCs w:val="24"/>
        </w:rPr>
        <w:t>advances</w:t>
      </w:r>
      <w:r w:rsidR="00B64007" w:rsidRPr="00850F95">
        <w:rPr>
          <w:rFonts w:ascii="Times New Roman" w:eastAsiaTheme="minorHAnsi" w:hAnsi="Times New Roman" w:cs="Times New Roman"/>
          <w:sz w:val="24"/>
          <w:szCs w:val="24"/>
        </w:rPr>
        <w:t xml:space="preserve"> </w:t>
      </w:r>
      <w:r w:rsidR="00FF015B" w:rsidRPr="00850F95">
        <w:rPr>
          <w:rFonts w:ascii="Times New Roman" w:eastAsiaTheme="minorHAnsi" w:hAnsi="Times New Roman" w:cs="Times New Roman"/>
          <w:sz w:val="24"/>
          <w:szCs w:val="24"/>
        </w:rPr>
        <w:t xml:space="preserve">in </w:t>
      </w:r>
      <w:r w:rsidRPr="00850F95">
        <w:rPr>
          <w:rFonts w:ascii="Times New Roman" w:eastAsiaTheme="minorHAnsi" w:hAnsi="Times New Roman" w:cs="Times New Roman"/>
          <w:sz w:val="24"/>
          <w:szCs w:val="24"/>
        </w:rPr>
        <w:t xml:space="preserve">digital technology </w:t>
      </w:r>
      <w:r w:rsidR="004A29B5" w:rsidRPr="00850F95">
        <w:rPr>
          <w:rFonts w:ascii="Times New Roman" w:eastAsiaTheme="minorHAnsi" w:hAnsi="Times New Roman" w:cs="Times New Roman"/>
          <w:sz w:val="24"/>
          <w:szCs w:val="24"/>
        </w:rPr>
        <w:t xml:space="preserve">(Voll, Gauger, </w:t>
      </w:r>
      <w:r w:rsidR="00682D50" w:rsidRPr="00850F95">
        <w:rPr>
          <w:rFonts w:ascii="Times New Roman" w:eastAsiaTheme="minorHAnsi" w:hAnsi="Times New Roman" w:cs="Times New Roman"/>
          <w:sz w:val="24"/>
          <w:szCs w:val="24"/>
        </w:rPr>
        <w:t>and</w:t>
      </w:r>
      <w:r w:rsidR="00C6467D" w:rsidRPr="00850F95">
        <w:rPr>
          <w:rFonts w:ascii="Times New Roman" w:eastAsiaTheme="minorHAnsi" w:hAnsi="Times New Roman" w:cs="Times New Roman"/>
          <w:sz w:val="24"/>
          <w:szCs w:val="24"/>
        </w:rPr>
        <w:t xml:space="preserve"> Pfnür, 2023</w:t>
      </w:r>
      <w:r w:rsidR="004A29B5" w:rsidRPr="00850F95">
        <w:rPr>
          <w:rFonts w:ascii="Times New Roman" w:eastAsiaTheme="minorHAnsi" w:hAnsi="Times New Roman" w:cs="Times New Roman"/>
          <w:sz w:val="24"/>
          <w:szCs w:val="24"/>
        </w:rPr>
        <w:t>).</w:t>
      </w:r>
      <w:r w:rsidRPr="00850F95">
        <w:rPr>
          <w:rFonts w:ascii="Times New Roman" w:eastAsiaTheme="minorHAnsi" w:hAnsi="Times New Roman" w:cs="Times New Roman"/>
          <w:sz w:val="24"/>
          <w:szCs w:val="24"/>
        </w:rPr>
        <w:t xml:space="preserve"> </w:t>
      </w:r>
      <w:r w:rsidR="00FF015B" w:rsidRPr="00850F95">
        <w:rPr>
          <w:rFonts w:ascii="Times New Roman" w:eastAsiaTheme="minorHAnsi" w:hAnsi="Times New Roman" w:cs="Times New Roman"/>
          <w:sz w:val="24"/>
          <w:szCs w:val="24"/>
        </w:rPr>
        <w:t>This form of tourism entails the creation of</w:t>
      </w:r>
      <w:r w:rsidR="004A29B5" w:rsidRPr="00850F95">
        <w:rPr>
          <w:rFonts w:ascii="Times New Roman" w:eastAsiaTheme="minorHAnsi" w:hAnsi="Times New Roman" w:cs="Times New Roman"/>
          <w:sz w:val="24"/>
          <w:szCs w:val="24"/>
        </w:rPr>
        <w:t xml:space="preserve"> workspaces that </w:t>
      </w:r>
      <w:r w:rsidRPr="00850F95">
        <w:rPr>
          <w:rFonts w:ascii="Times New Roman" w:eastAsiaTheme="minorHAnsi" w:hAnsi="Times New Roman" w:cs="Times New Roman"/>
          <w:sz w:val="24"/>
          <w:szCs w:val="24"/>
        </w:rPr>
        <w:t>are</w:t>
      </w:r>
      <w:r w:rsidR="004A29B5" w:rsidRPr="00850F95">
        <w:rPr>
          <w:rFonts w:ascii="Times New Roman" w:eastAsiaTheme="minorHAnsi" w:hAnsi="Times New Roman" w:cs="Times New Roman"/>
          <w:sz w:val="24"/>
          <w:szCs w:val="24"/>
        </w:rPr>
        <w:t xml:space="preserve"> </w:t>
      </w:r>
      <w:r w:rsidR="000C025F" w:rsidRPr="00850F95">
        <w:rPr>
          <w:rFonts w:ascii="Times New Roman" w:eastAsiaTheme="minorHAnsi" w:hAnsi="Times New Roman" w:cs="Times New Roman"/>
          <w:sz w:val="24"/>
          <w:szCs w:val="24"/>
        </w:rPr>
        <w:t>accessible</w:t>
      </w:r>
      <w:r w:rsidR="004A29B5" w:rsidRPr="00850F95">
        <w:rPr>
          <w:rFonts w:ascii="Times New Roman" w:eastAsiaTheme="minorHAnsi" w:hAnsi="Times New Roman" w:cs="Times New Roman"/>
          <w:sz w:val="24"/>
          <w:szCs w:val="24"/>
        </w:rPr>
        <w:t xml:space="preserve"> from anywhere, allowing people to experience work and travel simultaneously (Cloudbeds, 2022).</w:t>
      </w:r>
      <w:r w:rsidR="000C025F" w:rsidRPr="00850F95">
        <w:rPr>
          <w:rFonts w:ascii="Times New Roman" w:eastAsiaTheme="minorHAnsi" w:hAnsi="Times New Roman" w:cs="Times New Roman"/>
          <w:sz w:val="24"/>
          <w:szCs w:val="24"/>
        </w:rPr>
        <w:t xml:space="preserve"> </w:t>
      </w:r>
      <w:r w:rsidR="00016A81" w:rsidRPr="00850F95">
        <w:rPr>
          <w:rFonts w:ascii="Times New Roman" w:eastAsiaTheme="minorHAnsi" w:hAnsi="Times New Roman" w:cs="Times New Roman"/>
          <w:sz w:val="24"/>
          <w:szCs w:val="24"/>
        </w:rPr>
        <w:t>T</w:t>
      </w:r>
      <w:r w:rsidR="000C025F" w:rsidRPr="00850F95">
        <w:rPr>
          <w:rFonts w:ascii="Times New Roman" w:eastAsiaTheme="minorHAnsi" w:hAnsi="Times New Roman" w:cs="Times New Roman"/>
          <w:sz w:val="24"/>
          <w:szCs w:val="24"/>
        </w:rPr>
        <w:t>he COVID-19 pandemic</w:t>
      </w:r>
      <w:r w:rsidR="00016A81" w:rsidRPr="00850F95">
        <w:rPr>
          <w:rFonts w:ascii="Times New Roman" w:eastAsiaTheme="minorHAnsi" w:hAnsi="Times New Roman" w:cs="Times New Roman"/>
          <w:sz w:val="24"/>
          <w:szCs w:val="24"/>
        </w:rPr>
        <w:t xml:space="preserve"> undoubtedly</w:t>
      </w:r>
      <w:r w:rsidR="00FF015B" w:rsidRPr="00850F95">
        <w:rPr>
          <w:rFonts w:ascii="Times New Roman" w:eastAsiaTheme="minorHAnsi" w:hAnsi="Times New Roman" w:cs="Times New Roman"/>
          <w:sz w:val="24"/>
          <w:szCs w:val="24"/>
        </w:rPr>
        <w:t xml:space="preserve"> </w:t>
      </w:r>
      <w:r w:rsidRPr="00850F95">
        <w:rPr>
          <w:rFonts w:ascii="Times New Roman" w:eastAsiaTheme="minorHAnsi" w:hAnsi="Times New Roman" w:cs="Times New Roman"/>
          <w:sz w:val="24"/>
          <w:szCs w:val="24"/>
        </w:rPr>
        <w:t xml:space="preserve">accelerated </w:t>
      </w:r>
      <w:r w:rsidR="000C025F" w:rsidRPr="00850F95">
        <w:rPr>
          <w:rFonts w:ascii="Times New Roman" w:eastAsiaTheme="minorHAnsi" w:hAnsi="Times New Roman" w:cs="Times New Roman"/>
          <w:sz w:val="24"/>
          <w:szCs w:val="24"/>
        </w:rPr>
        <w:t>the adoption of workcation</w:t>
      </w:r>
      <w:r w:rsidR="005300EE" w:rsidRPr="00850F95">
        <w:rPr>
          <w:rFonts w:ascii="Times New Roman" w:eastAsiaTheme="minorHAnsi" w:hAnsi="Times New Roman" w:cs="Times New Roman"/>
          <w:sz w:val="24"/>
          <w:szCs w:val="24"/>
        </w:rPr>
        <w:t>s</w:t>
      </w:r>
      <w:r w:rsidR="00187AAD" w:rsidRPr="00850F95">
        <w:rPr>
          <w:rFonts w:ascii="Times New Roman" w:eastAsiaTheme="minorHAnsi" w:hAnsi="Times New Roman" w:cs="Times New Roman"/>
          <w:sz w:val="24"/>
          <w:szCs w:val="24"/>
        </w:rPr>
        <w:t>,</w:t>
      </w:r>
      <w:r w:rsidRPr="00850F95">
        <w:rPr>
          <w:rFonts w:ascii="Times New Roman" w:eastAsiaTheme="minorHAnsi" w:hAnsi="Times New Roman" w:cs="Times New Roman"/>
          <w:sz w:val="24"/>
          <w:szCs w:val="24"/>
        </w:rPr>
        <w:t xml:space="preserve"> as </w:t>
      </w:r>
      <w:r w:rsidR="00BF0B9B" w:rsidRPr="00850F95">
        <w:rPr>
          <w:rFonts w:ascii="Times New Roman" w:eastAsiaTheme="minorHAnsi" w:hAnsi="Times New Roman" w:cs="Times New Roman"/>
          <w:sz w:val="24"/>
          <w:szCs w:val="24"/>
        </w:rPr>
        <w:t>employers</w:t>
      </w:r>
      <w:r w:rsidRPr="00850F95">
        <w:rPr>
          <w:rFonts w:ascii="Times New Roman" w:eastAsiaTheme="minorHAnsi" w:hAnsi="Times New Roman" w:cs="Times New Roman"/>
          <w:sz w:val="24"/>
          <w:szCs w:val="24"/>
        </w:rPr>
        <w:t xml:space="preserve"> sought to adhere to </w:t>
      </w:r>
      <w:r w:rsidR="000C025F" w:rsidRPr="00850F95">
        <w:rPr>
          <w:rFonts w:ascii="Times New Roman" w:eastAsiaTheme="minorHAnsi" w:hAnsi="Times New Roman" w:cs="Times New Roman"/>
          <w:sz w:val="24"/>
          <w:szCs w:val="24"/>
        </w:rPr>
        <w:t>social distancing</w:t>
      </w:r>
      <w:r w:rsidRPr="00850F95">
        <w:rPr>
          <w:rFonts w:ascii="Times New Roman" w:eastAsiaTheme="minorHAnsi" w:hAnsi="Times New Roman" w:cs="Times New Roman"/>
          <w:sz w:val="24"/>
          <w:szCs w:val="24"/>
        </w:rPr>
        <w:t xml:space="preserve"> recommendations</w:t>
      </w:r>
      <w:r w:rsidR="000C025F" w:rsidRPr="00850F95">
        <w:rPr>
          <w:rFonts w:ascii="Times New Roman" w:eastAsiaTheme="minorHAnsi" w:hAnsi="Times New Roman" w:cs="Times New Roman"/>
          <w:sz w:val="24"/>
          <w:szCs w:val="24"/>
        </w:rPr>
        <w:t xml:space="preserve"> </w:t>
      </w:r>
      <w:r w:rsidRPr="00850F95">
        <w:rPr>
          <w:rFonts w:ascii="Times New Roman" w:eastAsiaTheme="minorHAnsi" w:hAnsi="Times New Roman" w:cs="Times New Roman"/>
          <w:sz w:val="24"/>
          <w:szCs w:val="24"/>
        </w:rPr>
        <w:t>while not impeding the ability of</w:t>
      </w:r>
      <w:r w:rsidR="00BF0B9B" w:rsidRPr="00850F95">
        <w:rPr>
          <w:rFonts w:ascii="Times New Roman" w:eastAsiaTheme="minorHAnsi" w:hAnsi="Times New Roman" w:cs="Times New Roman"/>
          <w:sz w:val="24"/>
          <w:szCs w:val="24"/>
        </w:rPr>
        <w:t xml:space="preserve"> workers</w:t>
      </w:r>
      <w:r w:rsidRPr="00850F95">
        <w:rPr>
          <w:rFonts w:ascii="Times New Roman" w:eastAsiaTheme="minorHAnsi" w:hAnsi="Times New Roman" w:cs="Times New Roman"/>
          <w:sz w:val="24"/>
          <w:szCs w:val="24"/>
        </w:rPr>
        <w:t xml:space="preserve"> to complete their work</w:t>
      </w:r>
      <w:r w:rsidR="00FC3158" w:rsidRPr="00850F95">
        <w:rPr>
          <w:rFonts w:ascii="Times New Roman" w:eastAsiaTheme="minorHAnsi" w:hAnsi="Times New Roman" w:cs="Times New Roman"/>
          <w:sz w:val="24"/>
          <w:szCs w:val="24"/>
        </w:rPr>
        <w:t>-</w:t>
      </w:r>
      <w:r w:rsidRPr="00850F95">
        <w:rPr>
          <w:rFonts w:ascii="Times New Roman" w:eastAsiaTheme="minorHAnsi" w:hAnsi="Times New Roman" w:cs="Times New Roman"/>
          <w:sz w:val="24"/>
          <w:szCs w:val="24"/>
        </w:rPr>
        <w:t>related tasks and duties</w:t>
      </w:r>
      <w:r w:rsidR="000C025F" w:rsidRPr="00850F95">
        <w:rPr>
          <w:rFonts w:ascii="Times New Roman" w:eastAsiaTheme="minorHAnsi" w:hAnsi="Times New Roman" w:cs="Times New Roman"/>
          <w:sz w:val="24"/>
          <w:szCs w:val="24"/>
        </w:rPr>
        <w:t>.</w:t>
      </w:r>
      <w:r w:rsidR="004A29B5" w:rsidRPr="00850F95">
        <w:rPr>
          <w:rFonts w:ascii="Times New Roman" w:eastAsiaTheme="minorHAnsi" w:hAnsi="Times New Roman" w:cs="Times New Roman"/>
          <w:sz w:val="24"/>
          <w:szCs w:val="24"/>
        </w:rPr>
        <w:t xml:space="preserve"> </w:t>
      </w:r>
      <w:r w:rsidR="000C5C37" w:rsidRPr="00850F95">
        <w:rPr>
          <w:rFonts w:ascii="Times New Roman" w:eastAsiaTheme="minorHAnsi" w:hAnsi="Times New Roman" w:cs="Times New Roman"/>
          <w:sz w:val="24"/>
          <w:szCs w:val="24"/>
        </w:rPr>
        <w:t>Nonetheless, a</w:t>
      </w:r>
      <w:r w:rsidR="004A29B5" w:rsidRPr="00850F95">
        <w:rPr>
          <w:rFonts w:ascii="Times New Roman" w:eastAsiaTheme="minorHAnsi" w:hAnsi="Times New Roman" w:cs="Times New Roman"/>
          <w:sz w:val="24"/>
          <w:szCs w:val="24"/>
        </w:rPr>
        <w:t xml:space="preserve">ccording to Airbnb (2021), </w:t>
      </w:r>
      <w:r w:rsidRPr="00850F95">
        <w:rPr>
          <w:rFonts w:ascii="Times New Roman" w:eastAsiaTheme="minorHAnsi" w:hAnsi="Times New Roman" w:cs="Times New Roman"/>
          <w:sz w:val="24"/>
          <w:szCs w:val="24"/>
        </w:rPr>
        <w:t>workcations are</w:t>
      </w:r>
      <w:r w:rsidR="005300EE" w:rsidRPr="00850F95">
        <w:rPr>
          <w:rFonts w:ascii="Times New Roman" w:eastAsiaTheme="minorHAnsi" w:hAnsi="Times New Roman" w:cs="Times New Roman"/>
          <w:sz w:val="24"/>
          <w:szCs w:val="24"/>
        </w:rPr>
        <w:t xml:space="preserve"> </w:t>
      </w:r>
      <w:r w:rsidR="00BF0B9B" w:rsidRPr="00850F95">
        <w:rPr>
          <w:rFonts w:ascii="Times New Roman" w:eastAsiaTheme="minorHAnsi" w:hAnsi="Times New Roman" w:cs="Times New Roman"/>
          <w:sz w:val="24"/>
          <w:szCs w:val="24"/>
        </w:rPr>
        <w:t>likely</w:t>
      </w:r>
      <w:r w:rsidR="004A29B5" w:rsidRPr="00850F95">
        <w:rPr>
          <w:rFonts w:ascii="Times New Roman" w:eastAsiaTheme="minorHAnsi" w:hAnsi="Times New Roman" w:cs="Times New Roman"/>
          <w:sz w:val="24"/>
          <w:szCs w:val="24"/>
        </w:rPr>
        <w:t xml:space="preserve"> to</w:t>
      </w:r>
      <w:r w:rsidRPr="00850F95">
        <w:rPr>
          <w:rFonts w:ascii="Times New Roman" w:eastAsiaTheme="minorHAnsi" w:hAnsi="Times New Roman" w:cs="Times New Roman"/>
          <w:sz w:val="24"/>
          <w:szCs w:val="24"/>
        </w:rPr>
        <w:t xml:space="preserve"> remain a</w:t>
      </w:r>
      <w:r w:rsidR="004A29B5" w:rsidRPr="00850F95">
        <w:rPr>
          <w:rFonts w:ascii="Times New Roman" w:eastAsiaTheme="minorHAnsi" w:hAnsi="Times New Roman" w:cs="Times New Roman"/>
          <w:sz w:val="24"/>
          <w:szCs w:val="24"/>
        </w:rPr>
        <w:t xml:space="preserve"> travel </w:t>
      </w:r>
      <w:r w:rsidR="001734B6" w:rsidRPr="00850F95">
        <w:rPr>
          <w:rFonts w:ascii="Times New Roman" w:eastAsiaTheme="minorHAnsi" w:hAnsi="Times New Roman" w:cs="Times New Roman"/>
          <w:sz w:val="24"/>
          <w:szCs w:val="24"/>
        </w:rPr>
        <w:t>phenomenon</w:t>
      </w:r>
      <w:r w:rsidR="004A29B5" w:rsidRPr="00850F95">
        <w:rPr>
          <w:rFonts w:ascii="Times New Roman" w:eastAsiaTheme="minorHAnsi" w:hAnsi="Times New Roman" w:cs="Times New Roman"/>
          <w:sz w:val="24"/>
          <w:szCs w:val="24"/>
        </w:rPr>
        <w:t xml:space="preserve"> even after</w:t>
      </w:r>
      <w:r w:rsidR="000C5C37" w:rsidRPr="00850F95">
        <w:rPr>
          <w:rFonts w:ascii="Times New Roman" w:eastAsiaTheme="minorHAnsi" w:hAnsi="Times New Roman" w:cs="Times New Roman"/>
          <w:sz w:val="24"/>
          <w:szCs w:val="24"/>
        </w:rPr>
        <w:t xml:space="preserve"> the</w:t>
      </w:r>
      <w:r w:rsidR="00A352AC" w:rsidRPr="00850F95">
        <w:rPr>
          <w:rFonts w:ascii="Times New Roman" w:eastAsiaTheme="minorHAnsi" w:hAnsi="Times New Roman" w:cs="Times New Roman"/>
          <w:sz w:val="24"/>
          <w:szCs w:val="24"/>
        </w:rPr>
        <w:t xml:space="preserve"> pandemic. </w:t>
      </w:r>
    </w:p>
    <w:p w14:paraId="3C0594C3" w14:textId="10C18499" w:rsidR="00CA5C7C" w:rsidRPr="00850F95" w:rsidRDefault="00544CAD"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Despite its growing significance, e</w:t>
      </w:r>
      <w:r w:rsidR="00CA5C7C" w:rsidRPr="00850F95">
        <w:rPr>
          <w:rFonts w:ascii="Times New Roman" w:eastAsiaTheme="minorHAnsi" w:hAnsi="Times New Roman" w:cs="Times New Roman"/>
          <w:sz w:val="24"/>
          <w:szCs w:val="24"/>
        </w:rPr>
        <w:t>mpirical research on workcations remains limited. In contrast, the concept of bleisure—the blending of leisure activities with business trips—has been more extensively explored (Shin et al., 2024). In recent years, leisure and recreational activities have become an integral part of business travel, a trend known as bleisure (Unger &amp; Uriely, 2022). While bleisure emphasizes business travel with added leisure, workcation</w:t>
      </w:r>
      <w:r w:rsidR="006961C3" w:rsidRPr="00850F95">
        <w:rPr>
          <w:rFonts w:ascii="Times New Roman" w:eastAsiaTheme="minorHAnsi" w:hAnsi="Times New Roman" w:cs="Times New Roman"/>
          <w:sz w:val="24"/>
          <w:szCs w:val="24"/>
        </w:rPr>
        <w:t>s</w:t>
      </w:r>
      <w:r w:rsidR="00CA5C7C" w:rsidRPr="00850F95">
        <w:rPr>
          <w:rFonts w:ascii="Times New Roman" w:eastAsiaTheme="minorHAnsi" w:hAnsi="Times New Roman" w:cs="Times New Roman"/>
          <w:sz w:val="24"/>
          <w:szCs w:val="24"/>
        </w:rPr>
        <w:t xml:space="preserve"> center on achieving a balance between remote work and vacation</w:t>
      </w:r>
      <w:r w:rsidR="006961C3" w:rsidRPr="00850F95">
        <w:rPr>
          <w:rFonts w:ascii="Times New Roman" w:eastAsiaTheme="minorHAnsi" w:hAnsi="Times New Roman" w:cs="Times New Roman"/>
          <w:sz w:val="24"/>
          <w:szCs w:val="24"/>
        </w:rPr>
        <w:t xml:space="preserve"> time</w:t>
      </w:r>
      <w:r w:rsidR="00CA5C7C" w:rsidRPr="00850F95">
        <w:rPr>
          <w:rFonts w:ascii="Times New Roman" w:eastAsiaTheme="minorHAnsi" w:hAnsi="Times New Roman" w:cs="Times New Roman"/>
          <w:sz w:val="24"/>
          <w:szCs w:val="24"/>
        </w:rPr>
        <w:t>. Thus, workcations represent a new mode of working remotely from a vacation setting, driven by the digitalization and flexibility of modern work (Shin et al., 2024; Voll et al., 2023).</w:t>
      </w:r>
    </w:p>
    <w:p w14:paraId="7CB99A40" w14:textId="505AB599" w:rsidR="00CA5C7C" w:rsidRPr="00850F95" w:rsidRDefault="00CA5C7C"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hint="eastAsia"/>
          <w:sz w:val="24"/>
          <w:szCs w:val="24"/>
        </w:rPr>
        <w:t>W</w:t>
      </w:r>
      <w:r w:rsidRPr="00850F95">
        <w:rPr>
          <w:rFonts w:ascii="Times New Roman" w:eastAsiaTheme="minorHAnsi" w:hAnsi="Times New Roman" w:cs="Times New Roman"/>
          <w:sz w:val="24"/>
          <w:szCs w:val="24"/>
        </w:rPr>
        <w:t>orkcations are anticipated to generate positive social outcomes, as workcation participants tend to engage deeply with the local culture by forming meaningful connections with residents, often leading them to view the destination as a second home (Shin et al., 2024). This cultural immersion fosters a sense of belonging and contributes to a stronger attachment to the region. Recognizing these potential advantages, many regions are promoting workcations as a strategy to revitalize local tourism (Kumar et al., 2022) and enhance community vitality by attracting new visitors and, in some cases, encouraging longer-term stays or repeat visits, which can lead to sustained economic and social benefits (Ji et al., 2024). However, concerns about the long-term viability of workcations have emerged since the end of COVID-19, as many companies have reverted to in-person working arrangements. This shift makes it essential to examine the psychological effects of workcations on participants in order to better understand the value these programs offer. By gaining insights into the mental and emotional benefits, businesses and destinations can develop practical strategies to enhance the positive psychological outcomes of workcations, ensuring they remain an attractive and viable option in the evolving work landscape.</w:t>
      </w:r>
    </w:p>
    <w:p w14:paraId="202030EB" w14:textId="44A4229A" w:rsidR="00A479D3" w:rsidRPr="00850F95" w:rsidRDefault="00A479D3"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While some studies have explored workcations in the context of digital nomads (Hannonen, 2020; Tyutyuryukov &amp; Guseva, 2021; Yoshida, 2021), the broader effects of workcation-related travel experiences remain under-researched (</w:t>
      </w:r>
      <w:r w:rsidR="00C10F2F" w:rsidRPr="00850F95">
        <w:rPr>
          <w:rFonts w:ascii="Times New Roman" w:eastAsiaTheme="minorHAnsi" w:hAnsi="Times New Roman" w:cs="Times New Roman"/>
          <w:sz w:val="24"/>
          <w:szCs w:val="24"/>
        </w:rPr>
        <w:t>Shin et al., 2024</w:t>
      </w:r>
      <w:r w:rsidRPr="00850F95">
        <w:rPr>
          <w:rFonts w:ascii="Times New Roman" w:eastAsiaTheme="minorHAnsi" w:hAnsi="Times New Roman" w:cs="Times New Roman"/>
          <w:sz w:val="24"/>
          <w:szCs w:val="24"/>
        </w:rPr>
        <w:t xml:space="preserve">). Additionally, much of the existing workcation research is limited to case studies or reports, with few studies offering scientifically robust insights. This </w:t>
      </w:r>
      <w:r w:rsidR="00C97D4B" w:rsidRPr="00850F95">
        <w:rPr>
          <w:rFonts w:ascii="Times New Roman" w:eastAsiaTheme="minorHAnsi" w:hAnsi="Times New Roman" w:cs="Times New Roman"/>
          <w:sz w:val="24"/>
          <w:szCs w:val="24"/>
        </w:rPr>
        <w:t xml:space="preserve">research </w:t>
      </w:r>
      <w:r w:rsidRPr="00850F95">
        <w:rPr>
          <w:rFonts w:ascii="Times New Roman" w:eastAsiaTheme="minorHAnsi" w:hAnsi="Times New Roman" w:cs="Times New Roman"/>
          <w:sz w:val="24"/>
          <w:szCs w:val="24"/>
        </w:rPr>
        <w:t>aims to address this gap and expand the current literature. As workcations continue to grow in popularity, there is an increasing need for empirical research to answer key questions, such as (1) What are the psychological and behavioral outcomes of workcation experiences? and (2) How do these travel experiences empirically relate to one another? Therefore, the purpose of this research is to identify the primary psychological and behavioral outcomes for workcation participants and to empirically examine how workcation experiences influence these outcomes.</w:t>
      </w:r>
    </w:p>
    <w:p w14:paraId="15983334" w14:textId="7FA0D100" w:rsidR="00A479D3" w:rsidRPr="00850F95" w:rsidRDefault="00A479D3"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While previous research has largely focused on conceptual frameworks and descriptive analyses of workcations, this </w:t>
      </w:r>
      <w:r w:rsidR="00C97D4B" w:rsidRPr="00850F95">
        <w:rPr>
          <w:rFonts w:ascii="Times New Roman" w:eastAsiaTheme="minorHAnsi" w:hAnsi="Times New Roman" w:cs="Times New Roman"/>
          <w:sz w:val="24"/>
          <w:szCs w:val="24"/>
        </w:rPr>
        <w:t xml:space="preserve">research </w:t>
      </w:r>
      <w:r w:rsidRPr="00850F95">
        <w:rPr>
          <w:rFonts w:ascii="Times New Roman" w:eastAsiaTheme="minorHAnsi" w:hAnsi="Times New Roman" w:cs="Times New Roman"/>
          <w:sz w:val="24"/>
          <w:szCs w:val="24"/>
        </w:rPr>
        <w:t xml:space="preserve">offers empirical data on the tangible </w:t>
      </w:r>
      <w:r w:rsidR="006961C3" w:rsidRPr="00850F95">
        <w:rPr>
          <w:rFonts w:ascii="Times New Roman" w:eastAsiaTheme="minorHAnsi" w:hAnsi="Times New Roman" w:cs="Times New Roman"/>
          <w:sz w:val="24"/>
          <w:szCs w:val="24"/>
        </w:rPr>
        <w:t xml:space="preserve">benefits </w:t>
      </w:r>
      <w:r w:rsidRPr="00850F95">
        <w:rPr>
          <w:rFonts w:ascii="Times New Roman" w:eastAsiaTheme="minorHAnsi" w:hAnsi="Times New Roman" w:cs="Times New Roman"/>
          <w:sz w:val="24"/>
          <w:szCs w:val="24"/>
        </w:rPr>
        <w:t xml:space="preserve">of workcation travel experiences. It also provides practical insights into how communities can successfully implement and benefit from workcation programs. The findings from this research contribute </w:t>
      </w:r>
      <w:r w:rsidRPr="00850F95">
        <w:rPr>
          <w:rFonts w:ascii="Times New Roman" w:eastAsiaTheme="minorHAnsi" w:hAnsi="Times New Roman" w:cs="Times New Roman"/>
          <w:sz w:val="24"/>
          <w:szCs w:val="24"/>
        </w:rPr>
        <w:lastRenderedPageBreak/>
        <w:t xml:space="preserve">valuable knowledge for designing effective workcation marketing and promotion strategies, helping destinations tailor their offerings to attract workcation travelers. Additionally, the </w:t>
      </w:r>
      <w:r w:rsidR="00C97D4B" w:rsidRPr="00850F95">
        <w:rPr>
          <w:rFonts w:ascii="Times New Roman" w:eastAsiaTheme="minorHAnsi" w:hAnsi="Times New Roman" w:cs="Times New Roman"/>
          <w:sz w:val="24"/>
          <w:szCs w:val="24"/>
        </w:rPr>
        <w:t xml:space="preserve">research </w:t>
      </w:r>
      <w:r w:rsidRPr="00850F95">
        <w:rPr>
          <w:rFonts w:ascii="Times New Roman" w:eastAsiaTheme="minorHAnsi" w:hAnsi="Times New Roman" w:cs="Times New Roman"/>
          <w:sz w:val="24"/>
          <w:szCs w:val="24"/>
        </w:rPr>
        <w:t>highlights key factors that can enhance the long-term viability of workcations, offering actionable recommendations for fostering a thriving workcation ecosystem at the local level.</w:t>
      </w:r>
    </w:p>
    <w:p w14:paraId="34868EEE" w14:textId="328DC6D9" w:rsidR="0038712B" w:rsidRPr="00850F95" w:rsidRDefault="00070B0B" w:rsidP="00D26564">
      <w:pPr>
        <w:wordWrap/>
        <w:spacing w:after="0" w:line="240" w:lineRule="auto"/>
        <w:jc w:val="center"/>
        <w:rPr>
          <w:rFonts w:ascii="Times New Roman" w:eastAsiaTheme="minorHAnsi" w:hAnsi="Times New Roman" w:cs="Times New Roman"/>
          <w:b/>
          <w:bCs/>
          <w:sz w:val="24"/>
          <w:szCs w:val="24"/>
        </w:rPr>
      </w:pPr>
      <w:r w:rsidRPr="00850F95">
        <w:rPr>
          <w:rFonts w:ascii="Times New Roman" w:eastAsiaTheme="minorHAnsi" w:hAnsi="Times New Roman" w:cs="Times New Roman"/>
          <w:b/>
          <w:bCs/>
          <w:sz w:val="24"/>
          <w:szCs w:val="24"/>
        </w:rPr>
        <w:t>Literature Review</w:t>
      </w:r>
    </w:p>
    <w:p w14:paraId="0EB648EF" w14:textId="78DC37F8" w:rsidR="00C912B3" w:rsidRPr="00850F95" w:rsidRDefault="007C37B3"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With recent advancements in digital technology, the demand for flexible work models has been increasing (Voll et al., 2023). </w:t>
      </w:r>
      <w:r w:rsidR="006961C3" w:rsidRPr="00850F95">
        <w:rPr>
          <w:rFonts w:ascii="Times New Roman" w:eastAsiaTheme="minorHAnsi" w:hAnsi="Times New Roman" w:cs="Times New Roman"/>
          <w:sz w:val="24"/>
          <w:szCs w:val="24"/>
        </w:rPr>
        <w:t xml:space="preserve">One such model is the </w:t>
      </w:r>
      <w:r w:rsidRPr="00850F95">
        <w:rPr>
          <w:rFonts w:ascii="Times New Roman" w:eastAsiaTheme="minorHAnsi" w:hAnsi="Times New Roman" w:cs="Times New Roman"/>
          <w:sz w:val="24"/>
          <w:szCs w:val="24"/>
        </w:rPr>
        <w:t>digital nomad</w:t>
      </w:r>
      <w:r w:rsidR="006961C3" w:rsidRPr="00850F95">
        <w:rPr>
          <w:rFonts w:ascii="Times New Roman" w:eastAsiaTheme="minorHAnsi" w:hAnsi="Times New Roman" w:cs="Times New Roman"/>
          <w:sz w:val="24"/>
          <w:szCs w:val="24"/>
        </w:rPr>
        <w:t xml:space="preserve">, which </w:t>
      </w:r>
      <w:r w:rsidRPr="00850F95">
        <w:rPr>
          <w:rFonts w:ascii="Times New Roman" w:eastAsiaTheme="minorHAnsi" w:hAnsi="Times New Roman" w:cs="Times New Roman"/>
          <w:sz w:val="24"/>
          <w:szCs w:val="24"/>
        </w:rPr>
        <w:t xml:space="preserve">refers to an individual who moves from one location to another while utilizing digital technology to work </w:t>
      </w:r>
      <w:r w:rsidR="00092B55" w:rsidRPr="00850F95">
        <w:rPr>
          <w:rFonts w:ascii="Times New Roman" w:eastAsiaTheme="minorHAnsi" w:hAnsi="Times New Roman" w:cs="Times New Roman"/>
          <w:sz w:val="24"/>
          <w:szCs w:val="24"/>
        </w:rPr>
        <w:t xml:space="preserve">freely </w:t>
      </w:r>
      <w:r w:rsidRPr="00850F95">
        <w:rPr>
          <w:rFonts w:ascii="Times New Roman" w:eastAsiaTheme="minorHAnsi" w:hAnsi="Times New Roman" w:cs="Times New Roman"/>
          <w:sz w:val="24"/>
          <w:szCs w:val="24"/>
        </w:rPr>
        <w:t xml:space="preserve">(Hannonen, 2020). This work style supports the growing demand for flexible work models by naturally reducing the physical constraints of work (Lee et al., 2024). In particular, with the spread of mobile technology and the normalization of remote work following the COVID-19 pandemic, work models that </w:t>
      </w:r>
      <w:r w:rsidR="006961C3" w:rsidRPr="00850F95">
        <w:rPr>
          <w:rFonts w:ascii="Times New Roman" w:eastAsiaTheme="minorHAnsi" w:hAnsi="Times New Roman" w:cs="Times New Roman"/>
          <w:sz w:val="24"/>
          <w:szCs w:val="24"/>
        </w:rPr>
        <w:t xml:space="preserve">bend </w:t>
      </w:r>
      <w:r w:rsidRPr="00850F95">
        <w:rPr>
          <w:rFonts w:ascii="Times New Roman" w:eastAsiaTheme="minorHAnsi" w:hAnsi="Times New Roman" w:cs="Times New Roman"/>
          <w:sz w:val="24"/>
          <w:szCs w:val="24"/>
        </w:rPr>
        <w:t xml:space="preserve">the boundaries between work and leisure have rapidly expanded, one of which is </w:t>
      </w:r>
      <w:r w:rsidR="006961C3"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w:t>
      </w:r>
      <w:r w:rsidR="00172FD8"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(Cook, 2020).</w:t>
      </w:r>
    </w:p>
    <w:p w14:paraId="2E11B3E3" w14:textId="2B2C9D6F" w:rsidR="00986811" w:rsidRPr="00850F95" w:rsidRDefault="007C37B3"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Generally, "</w:t>
      </w:r>
      <w:r w:rsidR="00172FD8"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refers to a new form of remote work and vacation that is based on the digitalization and flexibility of work (Voll et al., 2023). A workcation allows individuals to overcome the physical constraints of traditional work environments, offering the advantage of working freely from various locations while participating in travel activities (Matsushita, 2022). </w:t>
      </w:r>
      <w:r w:rsidR="006961C3" w:rsidRPr="00850F95">
        <w:rPr>
          <w:rFonts w:ascii="Times New Roman" w:eastAsiaTheme="minorHAnsi" w:hAnsi="Times New Roman" w:cs="Times New Roman"/>
          <w:sz w:val="24"/>
          <w:szCs w:val="24"/>
        </w:rPr>
        <w:t xml:space="preserve">A workcation </w:t>
      </w:r>
      <w:r w:rsidRPr="00850F95">
        <w:rPr>
          <w:rFonts w:ascii="Times New Roman" w:eastAsiaTheme="minorHAnsi" w:hAnsi="Times New Roman" w:cs="Times New Roman"/>
          <w:sz w:val="24"/>
          <w:szCs w:val="24"/>
        </w:rPr>
        <w:t>is often presented as a hybrid concept that blends leisure travel and business travel, striking a balance between work and travel, grounded in autonomy (</w:t>
      </w:r>
      <w:r w:rsidR="00C10F2F" w:rsidRPr="00850F95">
        <w:rPr>
          <w:rFonts w:ascii="Times New Roman" w:eastAsiaTheme="minorHAnsi" w:hAnsi="Times New Roman" w:cs="Times New Roman"/>
          <w:sz w:val="24"/>
          <w:szCs w:val="24"/>
        </w:rPr>
        <w:t>Shin et al., 2024</w:t>
      </w:r>
      <w:r w:rsidRPr="00850F95">
        <w:rPr>
          <w:rFonts w:ascii="Times New Roman" w:eastAsiaTheme="minorHAnsi" w:hAnsi="Times New Roman" w:cs="Times New Roman"/>
          <w:sz w:val="24"/>
          <w:szCs w:val="24"/>
        </w:rPr>
        <w:t xml:space="preserve">). Notably, </w:t>
      </w:r>
      <w:r w:rsidR="00C10F2F" w:rsidRPr="00850F95">
        <w:rPr>
          <w:rFonts w:ascii="Times New Roman" w:eastAsiaTheme="minorHAnsi" w:hAnsi="Times New Roman" w:cs="Times New Roman"/>
          <w:sz w:val="24"/>
          <w:szCs w:val="24"/>
        </w:rPr>
        <w:t>Shin et al. (2024)</w:t>
      </w:r>
      <w:r w:rsidRPr="00850F95">
        <w:rPr>
          <w:rFonts w:ascii="Times New Roman" w:eastAsiaTheme="minorHAnsi" w:hAnsi="Times New Roman" w:cs="Times New Roman"/>
          <w:sz w:val="24"/>
          <w:szCs w:val="24"/>
        </w:rPr>
        <w:t xml:space="preserve"> highlighted that, unlike traditional tourism, workcation</w:t>
      </w:r>
      <w:r w:rsidR="006961C3" w:rsidRPr="00850F95">
        <w:rPr>
          <w:rFonts w:ascii="Times New Roman" w:eastAsiaTheme="minorHAnsi" w:hAnsi="Times New Roman" w:cs="Times New Roman"/>
          <w:sz w:val="24"/>
          <w:szCs w:val="24"/>
        </w:rPr>
        <w:t>s</w:t>
      </w:r>
      <w:r w:rsidRPr="00850F95">
        <w:rPr>
          <w:rFonts w:ascii="Times New Roman" w:eastAsiaTheme="minorHAnsi" w:hAnsi="Times New Roman" w:cs="Times New Roman"/>
          <w:sz w:val="24"/>
          <w:szCs w:val="24"/>
        </w:rPr>
        <w:t xml:space="preserve"> involve travelers staying at a destination for an extended period while working, which suggests that workcation</w:t>
      </w:r>
      <w:r w:rsidR="006961C3" w:rsidRPr="00850F95">
        <w:rPr>
          <w:rFonts w:ascii="Times New Roman" w:eastAsiaTheme="minorHAnsi" w:hAnsi="Times New Roman" w:cs="Times New Roman"/>
          <w:sz w:val="24"/>
          <w:szCs w:val="24"/>
        </w:rPr>
        <w:t>s</w:t>
      </w:r>
      <w:r w:rsidRPr="00850F95">
        <w:rPr>
          <w:rFonts w:ascii="Times New Roman" w:eastAsiaTheme="minorHAnsi" w:hAnsi="Times New Roman" w:cs="Times New Roman"/>
          <w:sz w:val="24"/>
          <w:szCs w:val="24"/>
        </w:rPr>
        <w:t xml:space="preserve"> can offer a more immersive and community-connected travel experience.</w:t>
      </w:r>
    </w:p>
    <w:p w14:paraId="703C6E97" w14:textId="257DA896" w:rsidR="00F93367" w:rsidRPr="00850F95" w:rsidRDefault="007C37B3"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An increasing number of companies are introducing new strategies to integrate and expand their work practices. </w:t>
      </w:r>
      <w:r w:rsidR="006961C3" w:rsidRPr="00850F95">
        <w:rPr>
          <w:rFonts w:ascii="Times New Roman" w:eastAsiaTheme="minorHAnsi" w:hAnsi="Times New Roman" w:cs="Times New Roman"/>
          <w:sz w:val="24"/>
          <w:szCs w:val="24"/>
        </w:rPr>
        <w:t>The w</w:t>
      </w:r>
      <w:r w:rsidRPr="00850F95">
        <w:rPr>
          <w:rFonts w:ascii="Times New Roman" w:eastAsiaTheme="minorHAnsi" w:hAnsi="Times New Roman" w:cs="Times New Roman"/>
          <w:sz w:val="24"/>
          <w:szCs w:val="24"/>
        </w:rPr>
        <w:t xml:space="preserve">orkcation is one such strategy that goes beyond a simple business trip, offering employees the opportunity to work in a new environment while recharging, which in turn enhances their creativity and productivity (Cook, 2020). As a result, many global companies are adopting workcation policies. For example, the global accounting and consulting firm PwC has permanently implemented a "Work from Anywhere" policy, allowing employees to work remotely from any location while combining work and travel. Currently, PwC adjusts salaries based on the cost of living in the employee's chosen location (Sarkar, 2021). Similarly, KPMG has introduced a remote work and travel program that allows partners and staff to work outside of Canada for up to 8 weeks. </w:t>
      </w:r>
      <w:r w:rsidR="00D52AC0" w:rsidRPr="00850F95">
        <w:rPr>
          <w:rFonts w:ascii="Times New Roman" w:eastAsiaTheme="minorHAnsi" w:hAnsi="Times New Roman" w:cs="Times New Roman"/>
          <w:sz w:val="24"/>
          <w:szCs w:val="24"/>
        </w:rPr>
        <w:t>A</w:t>
      </w:r>
      <w:r w:rsidRPr="00850F95">
        <w:rPr>
          <w:rFonts w:ascii="Times New Roman" w:eastAsiaTheme="minorHAnsi" w:hAnsi="Times New Roman" w:cs="Times New Roman"/>
          <w:sz w:val="24"/>
          <w:szCs w:val="24"/>
        </w:rPr>
        <w:t>n increasing number of companies are offering workcation opportunities as part of their non-financial welfare programs.</w:t>
      </w:r>
    </w:p>
    <w:p w14:paraId="47E8100F" w14:textId="3F17EB91" w:rsidR="0071138E" w:rsidRPr="00850F95" w:rsidRDefault="007C37B3"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Recent research on workcation</w:t>
      </w:r>
      <w:r w:rsidR="006961C3" w:rsidRPr="00850F95">
        <w:rPr>
          <w:rFonts w:ascii="Times New Roman" w:eastAsiaTheme="minorHAnsi" w:hAnsi="Times New Roman" w:cs="Times New Roman"/>
          <w:sz w:val="24"/>
          <w:szCs w:val="24"/>
        </w:rPr>
        <w:t>s</w:t>
      </w:r>
      <w:r w:rsidRPr="00850F95">
        <w:rPr>
          <w:rFonts w:ascii="Times New Roman" w:eastAsiaTheme="minorHAnsi" w:hAnsi="Times New Roman" w:cs="Times New Roman"/>
          <w:sz w:val="24"/>
          <w:szCs w:val="24"/>
        </w:rPr>
        <w:t xml:space="preserve"> </w:t>
      </w:r>
      <w:r w:rsidR="006961C3" w:rsidRPr="00850F95">
        <w:rPr>
          <w:rFonts w:ascii="Times New Roman" w:eastAsiaTheme="minorHAnsi" w:hAnsi="Times New Roman" w:cs="Times New Roman"/>
          <w:sz w:val="24"/>
          <w:szCs w:val="24"/>
        </w:rPr>
        <w:t xml:space="preserve">has </w:t>
      </w:r>
      <w:r w:rsidRPr="00850F95">
        <w:rPr>
          <w:rFonts w:ascii="Times New Roman" w:eastAsiaTheme="minorHAnsi" w:hAnsi="Times New Roman" w:cs="Times New Roman"/>
          <w:sz w:val="24"/>
          <w:szCs w:val="24"/>
        </w:rPr>
        <w:t xml:space="preserve">primarily </w:t>
      </w:r>
      <w:r w:rsidR="006961C3" w:rsidRPr="00850F95">
        <w:rPr>
          <w:rFonts w:ascii="Times New Roman" w:eastAsiaTheme="minorHAnsi" w:hAnsi="Times New Roman" w:cs="Times New Roman"/>
          <w:sz w:val="24"/>
          <w:szCs w:val="24"/>
        </w:rPr>
        <w:t xml:space="preserve">focused </w:t>
      </w:r>
      <w:r w:rsidRPr="00850F95">
        <w:rPr>
          <w:rFonts w:ascii="Times New Roman" w:eastAsiaTheme="minorHAnsi" w:hAnsi="Times New Roman" w:cs="Times New Roman"/>
          <w:sz w:val="24"/>
          <w:szCs w:val="24"/>
        </w:rPr>
        <w:t>on the concept</w:t>
      </w:r>
      <w:r w:rsidR="00254A53" w:rsidRPr="00850F95">
        <w:rPr>
          <w:rFonts w:ascii="Times New Roman" w:eastAsiaTheme="minorHAnsi" w:hAnsi="Times New Roman" w:cs="Times New Roman"/>
          <w:sz w:val="24"/>
          <w:szCs w:val="24"/>
        </w:rPr>
        <w:t>s</w:t>
      </w:r>
      <w:r w:rsidRPr="00850F95">
        <w:rPr>
          <w:rFonts w:ascii="Times New Roman" w:eastAsiaTheme="minorHAnsi" w:hAnsi="Times New Roman" w:cs="Times New Roman"/>
          <w:sz w:val="24"/>
          <w:szCs w:val="24"/>
        </w:rPr>
        <w:t xml:space="preserve"> of workcation</w:t>
      </w:r>
      <w:r w:rsidR="00254A53" w:rsidRPr="00850F95">
        <w:rPr>
          <w:rFonts w:ascii="Times New Roman" w:eastAsiaTheme="minorHAnsi" w:hAnsi="Times New Roman" w:cs="Times New Roman"/>
          <w:sz w:val="24"/>
          <w:szCs w:val="24"/>
        </w:rPr>
        <w:t>s</w:t>
      </w:r>
      <w:r w:rsidRPr="00850F95">
        <w:rPr>
          <w:rFonts w:ascii="Times New Roman" w:eastAsiaTheme="minorHAnsi" w:hAnsi="Times New Roman" w:cs="Times New Roman"/>
          <w:sz w:val="24"/>
          <w:szCs w:val="24"/>
        </w:rPr>
        <w:t xml:space="preserve">, corporate flexibility, and </w:t>
      </w:r>
      <w:r w:rsidR="00092B55" w:rsidRPr="00850F95">
        <w:rPr>
          <w:rFonts w:ascii="Times New Roman" w:eastAsiaTheme="minorHAnsi" w:hAnsi="Times New Roman" w:cs="Times New Roman"/>
          <w:sz w:val="24"/>
          <w:szCs w:val="24"/>
        </w:rPr>
        <w:t xml:space="preserve">their </w:t>
      </w:r>
      <w:r w:rsidRPr="00850F95">
        <w:rPr>
          <w:rFonts w:ascii="Times New Roman" w:eastAsiaTheme="minorHAnsi" w:hAnsi="Times New Roman" w:cs="Times New Roman"/>
          <w:sz w:val="24"/>
          <w:szCs w:val="24"/>
        </w:rPr>
        <w:t>positive effects. Given that workcation research is still in its early stages, most studies have analyzed the conceptual characteristics, experiential structure, and outcomes of workcation</w:t>
      </w:r>
      <w:r w:rsidR="00254A53" w:rsidRPr="00850F95">
        <w:rPr>
          <w:rFonts w:ascii="Times New Roman" w:eastAsiaTheme="minorHAnsi" w:hAnsi="Times New Roman" w:cs="Times New Roman"/>
          <w:sz w:val="24"/>
          <w:szCs w:val="24"/>
        </w:rPr>
        <w:t>s</w:t>
      </w:r>
      <w:r w:rsidRPr="00850F95">
        <w:rPr>
          <w:rFonts w:ascii="Times New Roman" w:eastAsiaTheme="minorHAnsi" w:hAnsi="Times New Roman" w:cs="Times New Roman"/>
          <w:sz w:val="24"/>
          <w:szCs w:val="24"/>
        </w:rPr>
        <w:t xml:space="preserve"> (</w:t>
      </w:r>
      <w:r w:rsidR="00C10F2F" w:rsidRPr="00850F95">
        <w:rPr>
          <w:rFonts w:ascii="Times New Roman" w:eastAsiaTheme="minorHAnsi" w:hAnsi="Times New Roman" w:cs="Times New Roman"/>
          <w:sz w:val="24"/>
          <w:szCs w:val="24"/>
        </w:rPr>
        <w:t>Shin et al., 2024</w:t>
      </w:r>
      <w:r w:rsidRPr="00850F95">
        <w:rPr>
          <w:rFonts w:ascii="Times New Roman" w:eastAsiaTheme="minorHAnsi" w:hAnsi="Times New Roman" w:cs="Times New Roman"/>
          <w:sz w:val="24"/>
          <w:szCs w:val="24"/>
        </w:rPr>
        <w:t>). Many studies have explored the psychological and physical impacts of workcation</w:t>
      </w:r>
      <w:r w:rsidR="00254A53" w:rsidRPr="00850F95">
        <w:rPr>
          <w:rFonts w:ascii="Times New Roman" w:eastAsiaTheme="minorHAnsi" w:hAnsi="Times New Roman" w:cs="Times New Roman"/>
          <w:sz w:val="24"/>
          <w:szCs w:val="24"/>
        </w:rPr>
        <w:t>s</w:t>
      </w:r>
      <w:r w:rsidRPr="00850F95">
        <w:rPr>
          <w:rFonts w:ascii="Times New Roman" w:eastAsiaTheme="minorHAnsi" w:hAnsi="Times New Roman" w:cs="Times New Roman"/>
          <w:sz w:val="24"/>
          <w:szCs w:val="24"/>
        </w:rPr>
        <w:t xml:space="preserve">, highlighting </w:t>
      </w:r>
      <w:r w:rsidR="00254A53"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positive effects (Xiao et al., 2021), while others have examined institutional characteristics and strategies to promote </w:t>
      </w:r>
      <w:r w:rsidR="00254A53"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workcation</w:t>
      </w:r>
      <w:r w:rsidR="00D0033F" w:rsidRPr="00850F95">
        <w:rPr>
          <w:rFonts w:ascii="Times New Roman" w:eastAsiaTheme="minorHAnsi" w:hAnsi="Times New Roman" w:cs="Times New Roman"/>
          <w:sz w:val="24"/>
          <w:szCs w:val="24"/>
        </w:rPr>
        <w:t xml:space="preserve"> </w:t>
      </w:r>
      <w:r w:rsidRPr="00850F95">
        <w:rPr>
          <w:rFonts w:ascii="Times New Roman" w:eastAsiaTheme="minorHAnsi" w:hAnsi="Times New Roman" w:cs="Times New Roman"/>
          <w:sz w:val="24"/>
          <w:szCs w:val="24"/>
        </w:rPr>
        <w:t xml:space="preserve">(Matsushita, 2023; 2024). However, these studies largely rely on case analyses or reviews of recent research trends, which limits their ability to provide concrete insights into the empirical effects of </w:t>
      </w:r>
      <w:r w:rsidR="00092B55"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workcation. Therefore, there is a growing need to comprehensively understand the impact of </w:t>
      </w:r>
      <w:r w:rsidR="00254A53"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workcation on</w:t>
      </w:r>
      <w:r w:rsidR="00254A53" w:rsidRPr="00850F95">
        <w:rPr>
          <w:rFonts w:ascii="Times New Roman" w:eastAsiaTheme="minorHAnsi" w:hAnsi="Times New Roman" w:cs="Times New Roman"/>
          <w:sz w:val="24"/>
          <w:szCs w:val="24"/>
        </w:rPr>
        <w:t xml:space="preserve"> an</w:t>
      </w:r>
      <w:r w:rsidRPr="00850F95">
        <w:rPr>
          <w:rFonts w:ascii="Times New Roman" w:eastAsiaTheme="minorHAnsi" w:hAnsi="Times New Roman" w:cs="Times New Roman"/>
          <w:sz w:val="24"/>
          <w:szCs w:val="24"/>
        </w:rPr>
        <w:t xml:space="preserve"> individual level.</w:t>
      </w:r>
    </w:p>
    <w:p w14:paraId="42F18C36" w14:textId="1CCCE4B6" w:rsidR="00CB4371" w:rsidRPr="00850F95" w:rsidRDefault="00C97D4B"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This research</w:t>
      </w:r>
      <w:r w:rsidR="00CB4371" w:rsidRPr="00850F95">
        <w:rPr>
          <w:rFonts w:ascii="Times New Roman" w:eastAsiaTheme="minorHAnsi" w:hAnsi="Times New Roman" w:cs="Times New Roman"/>
          <w:sz w:val="24"/>
          <w:szCs w:val="24"/>
        </w:rPr>
        <w:t xml:space="preserve"> is theoretically anchored in socio-environmental models of human behavior, which emphasize the interplay between individuals and their surroundings in shaping emotional and behavioral outcomes. Specifically, we apply the person–process–place framework (Scannell </w:t>
      </w:r>
      <w:r w:rsidR="00CB4371" w:rsidRPr="00850F95">
        <w:rPr>
          <w:rFonts w:ascii="Times New Roman" w:eastAsiaTheme="minorHAnsi" w:hAnsi="Times New Roman" w:cs="Times New Roman"/>
          <w:sz w:val="24"/>
          <w:szCs w:val="24"/>
        </w:rPr>
        <w:lastRenderedPageBreak/>
        <w:t xml:space="preserve">&amp; Gifford, 2010), which posits that individuals form attachments to places through the physical and social connections they experience. In the context of workcations, this framework suggests that the degree to which </w:t>
      </w:r>
      <w:proofErr w:type="gramStart"/>
      <w:r w:rsidR="00CB4371" w:rsidRPr="00850F95">
        <w:rPr>
          <w:rFonts w:ascii="Times New Roman" w:eastAsiaTheme="minorHAnsi" w:hAnsi="Times New Roman" w:cs="Times New Roman"/>
          <w:sz w:val="24"/>
          <w:szCs w:val="24"/>
        </w:rPr>
        <w:t>travelers</w:t>
      </w:r>
      <w:proofErr w:type="gramEnd"/>
      <w:r w:rsidR="00CB4371" w:rsidRPr="00850F95">
        <w:rPr>
          <w:rFonts w:ascii="Times New Roman" w:eastAsiaTheme="minorHAnsi" w:hAnsi="Times New Roman" w:cs="Times New Roman"/>
          <w:sz w:val="24"/>
          <w:szCs w:val="24"/>
        </w:rPr>
        <w:t xml:space="preserve"> bond with their destination is influenced by the quality of their physical environment and social interactions while there (Shin et al., 2024). These interactions are critical in shaping not just attachment but broader psychological and emotional responses to the workcation experience. Additionally, person–environment fit theory further strengthens the theoretical basis of </w:t>
      </w:r>
      <w:r w:rsidRPr="00850F95">
        <w:rPr>
          <w:rFonts w:ascii="Times New Roman" w:eastAsiaTheme="minorHAnsi" w:hAnsi="Times New Roman" w:cs="Times New Roman"/>
          <w:sz w:val="24"/>
          <w:szCs w:val="24"/>
        </w:rPr>
        <w:t>this research</w:t>
      </w:r>
      <w:r w:rsidR="00CB4371" w:rsidRPr="00850F95">
        <w:rPr>
          <w:rFonts w:ascii="Times New Roman" w:eastAsiaTheme="minorHAnsi" w:hAnsi="Times New Roman" w:cs="Times New Roman"/>
          <w:sz w:val="24"/>
          <w:szCs w:val="24"/>
        </w:rPr>
        <w:t>. This theory argues that for individuals to achieve eudaimonic outcomes, such as personal growth and well-being, there must be a congruence between their personal characteristics and those of the environment (Wright &amp; Bonett, 1991). Applied to workcations, this suggests that the psychological benefits, such as transformation or place attachment, are contingent on how well the destination aligns with the traveler’s needs, values, and work habits. The match between the environment and the individual's goals for productivity, relaxation, and cultural immersion can play a pivotal role in the success of the workcation experience.</w:t>
      </w:r>
    </w:p>
    <w:p w14:paraId="226E3F5B" w14:textId="5E3E8196" w:rsidR="000E1C4E" w:rsidRPr="00850F95" w:rsidRDefault="000E1C4E"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By investigating the relevance of these models in explaining the psychological and cognitive outcomes of workcations, this research provides a deeper theoretical understanding of how environmental and psychological dynamics contribute to workcation experiences. In particular, Study 1 explore</w:t>
      </w:r>
      <w:r w:rsidR="00254A53" w:rsidRPr="00850F95">
        <w:rPr>
          <w:rFonts w:ascii="Times New Roman" w:eastAsiaTheme="minorHAnsi" w:hAnsi="Times New Roman" w:cs="Times New Roman"/>
          <w:sz w:val="24"/>
          <w:szCs w:val="24"/>
        </w:rPr>
        <w:t>s the</w:t>
      </w:r>
      <w:r w:rsidRPr="00850F95">
        <w:rPr>
          <w:rFonts w:ascii="Times New Roman" w:eastAsiaTheme="minorHAnsi" w:hAnsi="Times New Roman" w:cs="Times New Roman"/>
          <w:sz w:val="24"/>
          <w:szCs w:val="24"/>
        </w:rPr>
        <w:t xml:space="preserve"> key outcomes of workcation travel through qualitative, in-depth interviews with participants. Building on these findings, Study 2 </w:t>
      </w:r>
      <w:r w:rsidR="00254A53" w:rsidRPr="00850F95">
        <w:rPr>
          <w:rFonts w:ascii="Times New Roman" w:eastAsiaTheme="minorHAnsi" w:hAnsi="Times New Roman" w:cs="Times New Roman"/>
          <w:sz w:val="24"/>
          <w:szCs w:val="24"/>
        </w:rPr>
        <w:t xml:space="preserve">is the basis for formulating </w:t>
      </w:r>
      <w:r w:rsidRPr="00850F95">
        <w:rPr>
          <w:rFonts w:ascii="Times New Roman" w:eastAsiaTheme="minorHAnsi" w:hAnsi="Times New Roman" w:cs="Times New Roman"/>
          <w:sz w:val="24"/>
          <w:szCs w:val="24"/>
        </w:rPr>
        <w:t xml:space="preserve">hypotheses regarding the theoretical relationships among the identified key outcomes </w:t>
      </w:r>
      <w:r w:rsidR="00254A53" w:rsidRPr="00850F95">
        <w:rPr>
          <w:rFonts w:ascii="Times New Roman" w:eastAsiaTheme="minorHAnsi" w:hAnsi="Times New Roman" w:cs="Times New Roman"/>
          <w:sz w:val="24"/>
          <w:szCs w:val="24"/>
        </w:rPr>
        <w:t xml:space="preserve">in order to </w:t>
      </w:r>
      <w:r w:rsidRPr="00850F95">
        <w:rPr>
          <w:rFonts w:ascii="Times New Roman" w:eastAsiaTheme="minorHAnsi" w:hAnsi="Times New Roman" w:cs="Times New Roman"/>
          <w:sz w:val="24"/>
          <w:szCs w:val="24"/>
        </w:rPr>
        <w:t>employ quantitative methods to empirically analyze these connections. Figure 1 illustrates the structure and interplay of both studies.</w:t>
      </w:r>
    </w:p>
    <w:p w14:paraId="4BD73A0D" w14:textId="66C5B83A" w:rsidR="0016644A" w:rsidRPr="00850F95" w:rsidRDefault="0016644A" w:rsidP="00D26564">
      <w:pPr>
        <w:wordWrap/>
        <w:spacing w:after="0" w:line="240" w:lineRule="auto"/>
        <w:jc w:val="center"/>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Insert Figure 1 around here</w:t>
      </w:r>
    </w:p>
    <w:p w14:paraId="22FB8664" w14:textId="77777777" w:rsidR="004907DE" w:rsidRPr="00850F95" w:rsidRDefault="004907DE" w:rsidP="00D26564">
      <w:pPr>
        <w:wordWrap/>
        <w:spacing w:after="0" w:line="240" w:lineRule="auto"/>
        <w:jc w:val="center"/>
        <w:rPr>
          <w:rFonts w:ascii="Times New Roman" w:eastAsiaTheme="minorHAnsi" w:hAnsi="Times New Roman" w:cs="Times New Roman"/>
          <w:b/>
          <w:sz w:val="24"/>
          <w:szCs w:val="24"/>
        </w:rPr>
      </w:pPr>
    </w:p>
    <w:p w14:paraId="3F1EADC4" w14:textId="77777777" w:rsidR="004907DE" w:rsidRPr="00850F95" w:rsidRDefault="004907DE" w:rsidP="00D26564">
      <w:pPr>
        <w:wordWrap/>
        <w:spacing w:after="0" w:line="240" w:lineRule="auto"/>
        <w:jc w:val="center"/>
        <w:rPr>
          <w:rFonts w:ascii="Times New Roman" w:eastAsiaTheme="minorHAnsi" w:hAnsi="Times New Roman" w:cs="Times New Roman"/>
          <w:b/>
          <w:sz w:val="24"/>
          <w:szCs w:val="24"/>
        </w:rPr>
      </w:pPr>
    </w:p>
    <w:p w14:paraId="2A9D34D9" w14:textId="51F50070" w:rsidR="00070B0B" w:rsidRPr="00850F95" w:rsidRDefault="00070B0B" w:rsidP="00D26564">
      <w:pPr>
        <w:wordWrap/>
        <w:spacing w:after="0" w:line="240" w:lineRule="auto"/>
        <w:jc w:val="center"/>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Study 1</w:t>
      </w:r>
    </w:p>
    <w:p w14:paraId="6C012380" w14:textId="5FB5E583" w:rsidR="00070B0B" w:rsidRPr="00850F95" w:rsidRDefault="0051748E" w:rsidP="00D26564">
      <w:pPr>
        <w:wordWrap/>
        <w:spacing w:after="0" w:line="240" w:lineRule="auto"/>
        <w:jc w:val="left"/>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3</w:t>
      </w:r>
      <w:r w:rsidR="00816FDE" w:rsidRPr="00850F95">
        <w:rPr>
          <w:rFonts w:ascii="Times New Roman" w:eastAsiaTheme="minorHAnsi" w:hAnsi="Times New Roman" w:cs="Times New Roman"/>
          <w:b/>
          <w:sz w:val="24"/>
          <w:szCs w:val="24"/>
        </w:rPr>
        <w:t xml:space="preserve">.1. </w:t>
      </w:r>
      <w:r w:rsidR="00070B0B" w:rsidRPr="00850F95">
        <w:rPr>
          <w:rFonts w:ascii="Times New Roman" w:eastAsiaTheme="minorHAnsi" w:hAnsi="Times New Roman" w:cs="Times New Roman"/>
          <w:b/>
          <w:sz w:val="24"/>
          <w:szCs w:val="24"/>
        </w:rPr>
        <w:t>Data collection</w:t>
      </w:r>
    </w:p>
    <w:p w14:paraId="1985CB18" w14:textId="1F768325" w:rsidR="00921B67" w:rsidRPr="00850F95" w:rsidRDefault="00C97D4B"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This research</w:t>
      </w:r>
      <w:r w:rsidR="00921B67" w:rsidRPr="00850F95">
        <w:rPr>
          <w:rFonts w:ascii="Times New Roman" w:eastAsiaTheme="minorHAnsi" w:hAnsi="Times New Roman" w:cs="Times New Roman"/>
          <w:sz w:val="24"/>
          <w:szCs w:val="24"/>
        </w:rPr>
        <w:t xml:space="preserve"> recruited interview participants by searching for individuals who had recently posted about their </w:t>
      </w:r>
      <w:r w:rsidR="00A734DD" w:rsidRPr="00850F95">
        <w:rPr>
          <w:rFonts w:ascii="Times New Roman" w:eastAsiaTheme="minorHAnsi" w:hAnsi="Times New Roman" w:cs="Times New Roman"/>
          <w:sz w:val="24"/>
          <w:szCs w:val="24"/>
        </w:rPr>
        <w:t>workcation</w:t>
      </w:r>
      <w:r w:rsidR="00921B67" w:rsidRPr="00850F95">
        <w:rPr>
          <w:rFonts w:ascii="Times New Roman" w:eastAsiaTheme="minorHAnsi" w:hAnsi="Times New Roman" w:cs="Times New Roman"/>
          <w:sz w:val="24"/>
          <w:szCs w:val="24"/>
        </w:rPr>
        <w:t xml:space="preserve"> experiences in South Korea on social media platforms such as Instagram. Participants were limited to those who had experienced a </w:t>
      </w:r>
      <w:r w:rsidR="00A734DD" w:rsidRPr="00850F95">
        <w:rPr>
          <w:rFonts w:ascii="Times New Roman" w:eastAsiaTheme="minorHAnsi" w:hAnsi="Times New Roman" w:cs="Times New Roman"/>
          <w:sz w:val="24"/>
          <w:szCs w:val="24"/>
        </w:rPr>
        <w:t>workcation</w:t>
      </w:r>
      <w:r w:rsidR="00921B67" w:rsidRPr="00850F95">
        <w:rPr>
          <w:rFonts w:ascii="Times New Roman" w:eastAsiaTheme="minorHAnsi" w:hAnsi="Times New Roman" w:cs="Times New Roman"/>
          <w:sz w:val="24"/>
          <w:szCs w:val="24"/>
        </w:rPr>
        <w:t xml:space="preserve"> within the last three months, and only those who had used hashtags like "smart work" or "</w:t>
      </w:r>
      <w:r w:rsidR="00A734DD" w:rsidRPr="00850F95">
        <w:rPr>
          <w:rFonts w:ascii="Times New Roman" w:eastAsiaTheme="minorHAnsi" w:hAnsi="Times New Roman" w:cs="Times New Roman"/>
          <w:sz w:val="24"/>
          <w:szCs w:val="24"/>
        </w:rPr>
        <w:t>workcation</w:t>
      </w:r>
      <w:r w:rsidR="00921B67" w:rsidRPr="00850F95">
        <w:rPr>
          <w:rFonts w:ascii="Times New Roman" w:eastAsiaTheme="minorHAnsi" w:hAnsi="Times New Roman" w:cs="Times New Roman"/>
          <w:sz w:val="24"/>
          <w:szCs w:val="24"/>
        </w:rPr>
        <w:t>" in their posts were considered in order to gain a more specific understanding of their experiences. Interview requests were sent via direct message, and only those who responded positively were selected as participants. As a result, we recruited a total of 18 interview participants. All interviews were conducted on a voluntary basis.</w:t>
      </w:r>
    </w:p>
    <w:p w14:paraId="67C16D73" w14:textId="2091D3F9" w:rsidR="00921B67" w:rsidRPr="00850F95" w:rsidRDefault="00921B67"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The interviews were conducted by one of the authors of </w:t>
      </w:r>
      <w:r w:rsidR="00C97D4B" w:rsidRPr="00850F95">
        <w:rPr>
          <w:rFonts w:ascii="Times New Roman" w:eastAsiaTheme="minorHAnsi" w:hAnsi="Times New Roman" w:cs="Times New Roman"/>
          <w:sz w:val="24"/>
          <w:szCs w:val="24"/>
        </w:rPr>
        <w:t>this research</w:t>
      </w:r>
      <w:r w:rsidRPr="00850F95">
        <w:rPr>
          <w:rFonts w:ascii="Times New Roman" w:eastAsiaTheme="minorHAnsi" w:hAnsi="Times New Roman" w:cs="Times New Roman"/>
          <w:sz w:val="24"/>
          <w:szCs w:val="24"/>
        </w:rPr>
        <w:t xml:space="preserve"> from January 22 to February 23, 2024, either in person or remotely (via phone or video conference call) for 30 to 60 minutes. The interviews continued until no new data or information emerged from the participants, resulting in data collection from a total of 18 participants</w:t>
      </w:r>
      <w:r w:rsidR="000A62DA" w:rsidRPr="00850F95">
        <w:rPr>
          <w:rFonts w:ascii="Times New Roman" w:eastAsiaTheme="minorHAnsi" w:hAnsi="Times New Roman" w:cs="Times New Roman"/>
          <w:sz w:val="24"/>
          <w:szCs w:val="24"/>
        </w:rPr>
        <w:t xml:space="preserve"> (See Table 1).</w:t>
      </w:r>
    </w:p>
    <w:p w14:paraId="284B0FDD" w14:textId="78145CE8" w:rsidR="0016644A" w:rsidRPr="00850F95" w:rsidRDefault="0016644A"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Insert Table 1 around here</w:t>
      </w:r>
    </w:p>
    <w:p w14:paraId="47740B35" w14:textId="6716DBEA" w:rsidR="00921B67" w:rsidRPr="00850F95" w:rsidRDefault="00921B67"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The interview questions were designed to measure </w:t>
      </w:r>
      <w:r w:rsidR="000F1834"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psychological and behavioral changes resulting from </w:t>
      </w:r>
      <w:r w:rsidR="00A734DD"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experiences. A semi-structured format was used, allowing for follow-up questions based on </w:t>
      </w:r>
      <w:r w:rsidR="000F1834"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participants' responses after the main questions. The main questionnaire was structured to align with the objectives of </w:t>
      </w:r>
      <w:r w:rsidR="00C97D4B" w:rsidRPr="00850F95">
        <w:rPr>
          <w:rFonts w:ascii="Times New Roman" w:eastAsiaTheme="minorHAnsi" w:hAnsi="Times New Roman" w:cs="Times New Roman"/>
          <w:sz w:val="24"/>
          <w:szCs w:val="24"/>
        </w:rPr>
        <w:t>this research</w:t>
      </w:r>
      <w:r w:rsidRPr="00850F95">
        <w:rPr>
          <w:rFonts w:ascii="Times New Roman" w:eastAsiaTheme="minorHAnsi" w:hAnsi="Times New Roman" w:cs="Times New Roman"/>
          <w:sz w:val="24"/>
          <w:szCs w:val="24"/>
        </w:rPr>
        <w:t xml:space="preserve"> and was refined through discussions between the authors of </w:t>
      </w:r>
      <w:r w:rsidR="00C97D4B" w:rsidRPr="00850F95">
        <w:rPr>
          <w:rFonts w:ascii="Times New Roman" w:eastAsiaTheme="minorHAnsi" w:hAnsi="Times New Roman" w:cs="Times New Roman"/>
          <w:sz w:val="24"/>
          <w:szCs w:val="24"/>
        </w:rPr>
        <w:t>this research</w:t>
      </w:r>
      <w:r w:rsidRPr="00850F95">
        <w:rPr>
          <w:rFonts w:ascii="Times New Roman" w:eastAsiaTheme="minorHAnsi" w:hAnsi="Times New Roman" w:cs="Times New Roman"/>
          <w:sz w:val="24"/>
          <w:szCs w:val="24"/>
        </w:rPr>
        <w:t xml:space="preserve"> and two researchers with experience publishing qualitative research in SSCI-indexed journals</w:t>
      </w:r>
      <w:r w:rsidR="000A62DA" w:rsidRPr="00850F95">
        <w:rPr>
          <w:rFonts w:ascii="Times New Roman" w:eastAsiaTheme="minorHAnsi" w:hAnsi="Times New Roman" w:cs="Times New Roman"/>
          <w:sz w:val="24"/>
          <w:szCs w:val="24"/>
        </w:rPr>
        <w:t xml:space="preserve"> (See Table 2).</w:t>
      </w:r>
    </w:p>
    <w:p w14:paraId="6776544C" w14:textId="54725612" w:rsidR="0016644A" w:rsidRPr="00850F95" w:rsidRDefault="0016644A" w:rsidP="00D26564">
      <w:pPr>
        <w:wordWrap/>
        <w:spacing w:after="0" w:line="240" w:lineRule="auto"/>
        <w:jc w:val="center"/>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lastRenderedPageBreak/>
        <w:t>Insert Table 2 around here</w:t>
      </w:r>
    </w:p>
    <w:p w14:paraId="36A02F45" w14:textId="697DB85B" w:rsidR="00070B0B" w:rsidRPr="00850F95" w:rsidRDefault="0051748E" w:rsidP="00D26564">
      <w:pPr>
        <w:wordWrap/>
        <w:spacing w:after="0" w:line="240" w:lineRule="auto"/>
        <w:jc w:val="left"/>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3</w:t>
      </w:r>
      <w:r w:rsidR="0062401C" w:rsidRPr="00850F95">
        <w:rPr>
          <w:rFonts w:ascii="Times New Roman" w:eastAsiaTheme="minorHAnsi" w:hAnsi="Times New Roman" w:cs="Times New Roman"/>
          <w:b/>
          <w:sz w:val="24"/>
          <w:szCs w:val="24"/>
        </w:rPr>
        <w:t>.2</w:t>
      </w:r>
      <w:r w:rsidRPr="00850F95">
        <w:rPr>
          <w:rFonts w:ascii="Times New Roman" w:eastAsiaTheme="minorHAnsi" w:hAnsi="Times New Roman" w:cs="Times New Roman"/>
          <w:b/>
          <w:sz w:val="24"/>
          <w:szCs w:val="24"/>
        </w:rPr>
        <w:t>.</w:t>
      </w:r>
      <w:r w:rsidR="0062401C" w:rsidRPr="00850F95">
        <w:rPr>
          <w:rFonts w:ascii="Times New Roman" w:eastAsiaTheme="minorHAnsi" w:hAnsi="Times New Roman" w:cs="Times New Roman"/>
          <w:b/>
          <w:sz w:val="24"/>
          <w:szCs w:val="24"/>
        </w:rPr>
        <w:t xml:space="preserve"> </w:t>
      </w:r>
      <w:r w:rsidR="00070B0B" w:rsidRPr="00850F95">
        <w:rPr>
          <w:rFonts w:ascii="Times New Roman" w:eastAsiaTheme="minorHAnsi" w:hAnsi="Times New Roman" w:cs="Times New Roman"/>
          <w:b/>
          <w:sz w:val="24"/>
          <w:szCs w:val="24"/>
        </w:rPr>
        <w:t xml:space="preserve">Data </w:t>
      </w:r>
      <w:r w:rsidR="00070B0B" w:rsidRPr="00850F95">
        <w:rPr>
          <w:rFonts w:ascii="Times New Roman" w:eastAsiaTheme="minorHAnsi" w:hAnsi="Times New Roman" w:cs="Times New Roman" w:hint="eastAsia"/>
          <w:b/>
          <w:sz w:val="24"/>
          <w:szCs w:val="24"/>
        </w:rPr>
        <w:t>a</w:t>
      </w:r>
      <w:r w:rsidR="00070B0B" w:rsidRPr="00850F95">
        <w:rPr>
          <w:rFonts w:ascii="Times New Roman" w:eastAsiaTheme="minorHAnsi" w:hAnsi="Times New Roman" w:cs="Times New Roman"/>
          <w:b/>
          <w:sz w:val="24"/>
          <w:szCs w:val="24"/>
        </w:rPr>
        <w:t>nalysis</w:t>
      </w:r>
    </w:p>
    <w:p w14:paraId="77B98181" w14:textId="210406B5" w:rsidR="00B31B68" w:rsidRPr="00850F95" w:rsidRDefault="00921B67"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In </w:t>
      </w:r>
      <w:r w:rsidR="00C97D4B" w:rsidRPr="00850F95">
        <w:rPr>
          <w:rFonts w:ascii="Times New Roman" w:eastAsiaTheme="minorHAnsi" w:hAnsi="Times New Roman" w:cs="Times New Roman"/>
          <w:sz w:val="24"/>
          <w:szCs w:val="24"/>
        </w:rPr>
        <w:t>this research</w:t>
      </w:r>
      <w:r w:rsidRPr="00850F95">
        <w:rPr>
          <w:rFonts w:ascii="Times New Roman" w:eastAsiaTheme="minorHAnsi" w:hAnsi="Times New Roman" w:cs="Times New Roman"/>
          <w:sz w:val="24"/>
          <w:szCs w:val="24"/>
        </w:rPr>
        <w:t xml:space="preserve">, Glaser's constant comparison method (1965) was used to review and analyze </w:t>
      </w:r>
      <w:r w:rsidR="00092B55"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qualitative interview data. In the first step, the data were repeatedly analyzed to identify </w:t>
      </w:r>
      <w:r w:rsidR="000F1834"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relevant themes. Second, the researchers continuously took notes while analyzing </w:t>
      </w:r>
      <w:r w:rsidR="000F1834"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interviews </w:t>
      </w:r>
      <w:r w:rsidR="000F1834" w:rsidRPr="00850F95">
        <w:rPr>
          <w:rFonts w:ascii="Times New Roman" w:eastAsiaTheme="minorHAnsi" w:hAnsi="Times New Roman" w:cs="Times New Roman"/>
          <w:sz w:val="24"/>
          <w:szCs w:val="24"/>
        </w:rPr>
        <w:t xml:space="preserve">for information </w:t>
      </w:r>
      <w:r w:rsidRPr="00850F95">
        <w:rPr>
          <w:rFonts w:ascii="Times New Roman" w:eastAsiaTheme="minorHAnsi" w:hAnsi="Times New Roman" w:cs="Times New Roman"/>
          <w:sz w:val="24"/>
          <w:szCs w:val="24"/>
        </w:rPr>
        <w:t xml:space="preserve">related to local perceptions and behaviors stemming from remote work. In this process, </w:t>
      </w:r>
      <w:r w:rsidR="000F1834"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initial concepts were extracted from the participants' interview </w:t>
      </w:r>
      <w:r w:rsidR="000F1834" w:rsidRPr="00850F95">
        <w:rPr>
          <w:rFonts w:ascii="Times New Roman" w:eastAsiaTheme="minorHAnsi" w:hAnsi="Times New Roman" w:cs="Times New Roman"/>
          <w:sz w:val="24"/>
          <w:szCs w:val="24"/>
        </w:rPr>
        <w:t>content</w:t>
      </w:r>
      <w:r w:rsidRPr="00850F95">
        <w:rPr>
          <w:rFonts w:ascii="Times New Roman" w:eastAsiaTheme="minorHAnsi" w:hAnsi="Times New Roman" w:cs="Times New Roman"/>
          <w:sz w:val="24"/>
          <w:szCs w:val="24"/>
        </w:rPr>
        <w:t xml:space="preserve">. Third, the researchers assigned concepts to one or more categories or themes. This step involved connecting different categories while considering the concepts. As a result, five themes were generated. During this stage, the collected data and analysis results were repeatedly reviewed to verify the validity of these categories. Finally, the researchers explored the relationships between </w:t>
      </w:r>
      <w:r w:rsidR="000F1834"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categories and discussed the thematic analysis results to ensure the validity of the identified themes, thereby minimizing personal biases and subjective interpretations. For example, experiences such as “changes in inner emotions” or “valuable time to reflect on one's life” through </w:t>
      </w:r>
      <w:r w:rsidR="00A734DD"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were categorized and classified under "Transformation."</w:t>
      </w:r>
      <w:r w:rsidR="00FC6DB2" w:rsidRPr="00850F95">
        <w:rPr>
          <w:rFonts w:ascii="Times New Roman" w:eastAsiaTheme="minorHAnsi" w:hAnsi="Times New Roman" w:cs="Times New Roman"/>
          <w:sz w:val="24"/>
          <w:szCs w:val="24"/>
        </w:rPr>
        <w:t xml:space="preserve"> (See Table 3).</w:t>
      </w:r>
    </w:p>
    <w:p w14:paraId="72683B06" w14:textId="4C525B1B" w:rsidR="0016644A" w:rsidRPr="00850F95" w:rsidRDefault="0016644A" w:rsidP="00D26564">
      <w:pPr>
        <w:wordWrap/>
        <w:spacing w:after="0" w:line="240" w:lineRule="auto"/>
        <w:jc w:val="center"/>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Insert Table 3 around here</w:t>
      </w:r>
    </w:p>
    <w:p w14:paraId="1C75DE79" w14:textId="0E619BCD" w:rsidR="00070B0B" w:rsidRPr="00850F95" w:rsidRDefault="0051748E" w:rsidP="00D26564">
      <w:pPr>
        <w:wordWrap/>
        <w:spacing w:after="0" w:line="240" w:lineRule="auto"/>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3</w:t>
      </w:r>
      <w:r w:rsidR="00921B67" w:rsidRPr="00850F95">
        <w:rPr>
          <w:rFonts w:ascii="Times New Roman" w:eastAsiaTheme="minorHAnsi" w:hAnsi="Times New Roman" w:cs="Times New Roman"/>
          <w:b/>
          <w:sz w:val="24"/>
          <w:szCs w:val="24"/>
        </w:rPr>
        <w:t>.3. Results</w:t>
      </w:r>
    </w:p>
    <w:p w14:paraId="2F9DD388" w14:textId="3741478B" w:rsidR="005C0012" w:rsidRPr="00850F95" w:rsidRDefault="00070B0B"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b/>
          <w:bCs/>
          <w:i/>
          <w:iCs/>
          <w:sz w:val="24"/>
          <w:szCs w:val="24"/>
        </w:rPr>
        <w:t>Workcation satisfaction</w:t>
      </w:r>
      <w:r w:rsidR="005C0012" w:rsidRPr="00850F95">
        <w:rPr>
          <w:rFonts w:ascii="Times New Roman" w:eastAsiaTheme="minorHAnsi" w:hAnsi="Times New Roman" w:cs="Times New Roman"/>
          <w:b/>
          <w:bCs/>
          <w:i/>
          <w:iCs/>
          <w:sz w:val="24"/>
          <w:szCs w:val="24"/>
        </w:rPr>
        <w:t>:</w:t>
      </w:r>
      <w:r w:rsidR="005C0012" w:rsidRPr="00850F95">
        <w:rPr>
          <w:rFonts w:ascii="Times New Roman" w:eastAsiaTheme="minorHAnsi" w:hAnsi="Times New Roman" w:cs="Times New Roman"/>
          <w:sz w:val="24"/>
          <w:szCs w:val="24"/>
        </w:rPr>
        <w:t xml:space="preserve"> The respondents expressed satisfaction with their </w:t>
      </w:r>
      <w:r w:rsidR="0071138E" w:rsidRPr="00850F95">
        <w:rPr>
          <w:rFonts w:ascii="Times New Roman" w:eastAsiaTheme="minorHAnsi" w:hAnsi="Times New Roman" w:cs="Times New Roman"/>
          <w:sz w:val="24"/>
          <w:szCs w:val="24"/>
        </w:rPr>
        <w:t>workcation</w:t>
      </w:r>
      <w:r w:rsidR="005C0012" w:rsidRPr="00850F95">
        <w:rPr>
          <w:rFonts w:ascii="Times New Roman" w:eastAsiaTheme="minorHAnsi" w:hAnsi="Times New Roman" w:cs="Times New Roman"/>
          <w:sz w:val="24"/>
          <w:szCs w:val="24"/>
        </w:rPr>
        <w:t xml:space="preserve"> experiences. They appreciated the opportunity to break away from a fixed workspace and explore locations themselves, often considering factors like scenery and atmosphere when choosing a place. Respondents who had their </w:t>
      </w:r>
      <w:r w:rsidR="0071138E" w:rsidRPr="00850F95">
        <w:rPr>
          <w:rFonts w:ascii="Times New Roman" w:eastAsiaTheme="minorHAnsi" w:hAnsi="Times New Roman" w:cs="Times New Roman"/>
          <w:sz w:val="24"/>
          <w:szCs w:val="24"/>
        </w:rPr>
        <w:t>workcation</w:t>
      </w:r>
      <w:r w:rsidR="005C0012" w:rsidRPr="00850F95">
        <w:rPr>
          <w:rFonts w:ascii="Times New Roman" w:eastAsiaTheme="minorHAnsi" w:hAnsi="Times New Roman" w:cs="Times New Roman"/>
          <w:sz w:val="24"/>
          <w:szCs w:val="24"/>
        </w:rPr>
        <w:t xml:space="preserve"> in locations with good scenery or a pleasant atmosphere were particularly satisfied. They reported a high level of satisfaction with </w:t>
      </w:r>
      <w:r w:rsidR="000F1834" w:rsidRPr="00850F95">
        <w:rPr>
          <w:rFonts w:ascii="Times New Roman" w:eastAsiaTheme="minorHAnsi" w:hAnsi="Times New Roman" w:cs="Times New Roman"/>
          <w:sz w:val="24"/>
          <w:szCs w:val="24"/>
        </w:rPr>
        <w:t xml:space="preserve">their </w:t>
      </w:r>
      <w:r w:rsidR="0071138E" w:rsidRPr="00850F95">
        <w:rPr>
          <w:rFonts w:ascii="Times New Roman" w:eastAsiaTheme="minorHAnsi" w:hAnsi="Times New Roman" w:cs="Times New Roman"/>
          <w:sz w:val="24"/>
          <w:szCs w:val="24"/>
        </w:rPr>
        <w:t>workcation</w:t>
      </w:r>
      <w:r w:rsidR="005C0012" w:rsidRPr="00850F95">
        <w:rPr>
          <w:rFonts w:ascii="Times New Roman" w:eastAsiaTheme="minorHAnsi" w:hAnsi="Times New Roman" w:cs="Times New Roman"/>
          <w:sz w:val="24"/>
          <w:szCs w:val="24"/>
        </w:rPr>
        <w:t>, especially because having time to travel while working provided opportunities to relieve stress (Ramsey et al., 2024).</w:t>
      </w:r>
    </w:p>
    <w:p w14:paraId="3300784F" w14:textId="1815FDB1" w:rsidR="00070B0B" w:rsidRPr="00850F95" w:rsidRDefault="005C0012"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 love the sea so much that I felt like Busan might be the perfect place for me, and I was very satisfied and happy. Since I could work in a café, I ended up looking for cafés that were pretty, quiet, and had good surrounding scenery. That made my satisfaction level quite high."</w:t>
      </w:r>
      <w:r w:rsidRPr="00850F95">
        <w:rPr>
          <w:rFonts w:ascii="Times New Roman" w:eastAsiaTheme="minorHAnsi" w:hAnsi="Times New Roman" w:cs="Times New Roman" w:hint="eastAsia"/>
          <w:i/>
          <w:iCs/>
          <w:sz w:val="24"/>
          <w:szCs w:val="24"/>
        </w:rPr>
        <w:t xml:space="preserve"> </w:t>
      </w:r>
      <w:r w:rsidRPr="00850F95">
        <w:rPr>
          <w:rFonts w:ascii="Times New Roman" w:eastAsiaTheme="minorHAnsi" w:hAnsi="Times New Roman" w:cs="Times New Roman"/>
          <w:i/>
          <w:iCs/>
          <w:sz w:val="24"/>
          <w:szCs w:val="24"/>
        </w:rPr>
        <w:t xml:space="preserve">- </w:t>
      </w:r>
      <w:r w:rsidR="00070B0B" w:rsidRPr="00850F95">
        <w:rPr>
          <w:rFonts w:ascii="Times New Roman" w:eastAsiaTheme="minorHAnsi" w:hAnsi="Times New Roman" w:cs="Times New Roman" w:hint="eastAsia"/>
          <w:i/>
          <w:iCs/>
          <w:sz w:val="24"/>
          <w:szCs w:val="24"/>
        </w:rPr>
        <w:t>I</w:t>
      </w:r>
      <w:r w:rsidR="00070B0B" w:rsidRPr="00850F95">
        <w:rPr>
          <w:rFonts w:ascii="Times New Roman" w:eastAsiaTheme="minorHAnsi" w:hAnsi="Times New Roman" w:cs="Times New Roman"/>
          <w:i/>
          <w:iCs/>
          <w:sz w:val="24"/>
          <w:szCs w:val="24"/>
        </w:rPr>
        <w:t xml:space="preserve">nterviewee K </w:t>
      </w:r>
    </w:p>
    <w:p w14:paraId="34143B5A" w14:textId="6ACEA0EC" w:rsidR="00070B0B" w:rsidRPr="00850F95" w:rsidRDefault="005C0012"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 xml:space="preserve">"I didn't have any expectations for the accommodation at first and thought it might smell a bit and be old, but there were no such issues at all. I was most satisfied with the accommodation, and the price was great too, so I was very satisfied with the </w:t>
      </w:r>
      <w:r w:rsidR="0071138E" w:rsidRPr="00850F95">
        <w:rPr>
          <w:rFonts w:ascii="Times New Roman" w:eastAsiaTheme="minorHAnsi" w:hAnsi="Times New Roman" w:cs="Times New Roman"/>
          <w:i/>
          <w:iCs/>
          <w:sz w:val="24"/>
          <w:szCs w:val="24"/>
        </w:rPr>
        <w:t>workcation</w:t>
      </w:r>
      <w:r w:rsidRPr="00850F95">
        <w:rPr>
          <w:rFonts w:ascii="Times New Roman" w:eastAsiaTheme="minorHAnsi" w:hAnsi="Times New Roman" w:cs="Times New Roman"/>
          <w:i/>
          <w:iCs/>
          <w:sz w:val="24"/>
          <w:szCs w:val="24"/>
        </w:rPr>
        <w:t xml:space="preserve"> overall." </w:t>
      </w:r>
      <w:r w:rsidR="00070B0B" w:rsidRPr="00850F95">
        <w:rPr>
          <w:rFonts w:ascii="Times New Roman" w:eastAsiaTheme="minorHAnsi" w:hAnsi="Times New Roman" w:cs="Times New Roman"/>
          <w:i/>
          <w:iCs/>
          <w:sz w:val="24"/>
          <w:szCs w:val="24"/>
        </w:rPr>
        <w:t>- Interviewee R</w:t>
      </w:r>
    </w:p>
    <w:p w14:paraId="40E48AC4" w14:textId="6EB557AE" w:rsidR="005C0012" w:rsidRPr="00850F95" w:rsidRDefault="005C0012"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b/>
          <w:bCs/>
          <w:i/>
          <w:iCs/>
          <w:sz w:val="24"/>
          <w:szCs w:val="24"/>
        </w:rPr>
        <w:t>Place Attachment:</w:t>
      </w:r>
      <w:r w:rsidRPr="00850F95">
        <w:rPr>
          <w:rFonts w:ascii="Times New Roman" w:eastAsiaTheme="minorHAnsi" w:hAnsi="Times New Roman" w:cs="Times New Roman"/>
          <w:sz w:val="24"/>
          <w:szCs w:val="24"/>
        </w:rPr>
        <w:t xml:space="preserve"> Respondents expressed a sense of attachment to the location through their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experiences. If they had no preconceived image of the area or only a neutral perception before the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they developed a stronger attachment to the location afterward. This suggests that a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can instill a stronger sense of place attachment than a typical travel experience (</w:t>
      </w:r>
      <w:r w:rsidR="00C10F2F" w:rsidRPr="00850F95">
        <w:rPr>
          <w:rFonts w:ascii="Times New Roman" w:eastAsiaTheme="minorHAnsi" w:hAnsi="Times New Roman" w:cs="Times New Roman"/>
          <w:sz w:val="24"/>
          <w:szCs w:val="24"/>
        </w:rPr>
        <w:t>Shin et al., 2024</w:t>
      </w:r>
      <w:r w:rsidRPr="00850F95">
        <w:rPr>
          <w:rFonts w:ascii="Times New Roman" w:eastAsiaTheme="minorHAnsi" w:hAnsi="Times New Roman" w:cs="Times New Roman"/>
          <w:sz w:val="24"/>
          <w:szCs w:val="24"/>
        </w:rPr>
        <w:t xml:space="preserve">). In particular, participants who reported high satisfaction with their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also demonstrated a strong attachment to the location. When tourists are satisfied with their destination, they develop positive feelings toward the place, which, in turn, creates memorable and enjoyable experiences, strengthening their emotional bond (Ramkissoon, 2015). This indicates that satisfaction with the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experience can lead to attachment to the visited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location or place. </w:t>
      </w:r>
    </w:p>
    <w:p w14:paraId="0AE6753C" w14:textId="493C26F5" w:rsidR="00070B0B" w:rsidRPr="00850F95" w:rsidRDefault="005C0012"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 xml:space="preserve">"Originally, I thought of Gangneung as just a place to see the East Sea but the </w:t>
      </w:r>
      <w:r w:rsidR="0071138E" w:rsidRPr="00850F95">
        <w:rPr>
          <w:rFonts w:ascii="Times New Roman" w:eastAsiaTheme="minorHAnsi" w:hAnsi="Times New Roman" w:cs="Times New Roman"/>
          <w:i/>
          <w:iCs/>
          <w:sz w:val="24"/>
          <w:szCs w:val="24"/>
        </w:rPr>
        <w:t>workcation</w:t>
      </w:r>
      <w:r w:rsidRPr="00850F95">
        <w:rPr>
          <w:rFonts w:ascii="Times New Roman" w:eastAsiaTheme="minorHAnsi" w:hAnsi="Times New Roman" w:cs="Times New Roman"/>
          <w:i/>
          <w:iCs/>
          <w:sz w:val="24"/>
          <w:szCs w:val="24"/>
        </w:rPr>
        <w:t xml:space="preserve"> experience changed that. My perception and image of Gangneung weren’t bad to begin with, but by traveling attentively to various places during the </w:t>
      </w:r>
      <w:r w:rsidR="0071138E" w:rsidRPr="00850F95">
        <w:rPr>
          <w:rFonts w:ascii="Times New Roman" w:eastAsiaTheme="minorHAnsi" w:hAnsi="Times New Roman" w:cs="Times New Roman"/>
          <w:i/>
          <w:iCs/>
          <w:sz w:val="24"/>
          <w:szCs w:val="24"/>
        </w:rPr>
        <w:t>workcation</w:t>
      </w:r>
      <w:r w:rsidRPr="00850F95">
        <w:rPr>
          <w:rFonts w:ascii="Times New Roman" w:eastAsiaTheme="minorHAnsi" w:hAnsi="Times New Roman" w:cs="Times New Roman"/>
          <w:i/>
          <w:iCs/>
          <w:sz w:val="24"/>
          <w:szCs w:val="24"/>
        </w:rPr>
        <w:t>, I started to feel more affection and interest in the area."</w:t>
      </w:r>
      <w:r w:rsidR="00070B0B" w:rsidRPr="00850F95">
        <w:rPr>
          <w:rFonts w:ascii="Times New Roman" w:eastAsiaTheme="minorHAnsi" w:hAnsi="Times New Roman" w:cs="Times New Roman"/>
          <w:i/>
          <w:iCs/>
          <w:sz w:val="24"/>
          <w:szCs w:val="24"/>
        </w:rPr>
        <w:t>- Interviewee C</w:t>
      </w:r>
    </w:p>
    <w:p w14:paraId="462C228A" w14:textId="705BA20B" w:rsidR="00070B0B" w:rsidRPr="00850F95" w:rsidRDefault="005C0012"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 xml:space="preserve">"The air was refreshing, there was a lot to see, and there were plenty of things to enjoy, which I </w:t>
      </w:r>
      <w:r w:rsidRPr="00850F95">
        <w:rPr>
          <w:rFonts w:ascii="Times New Roman" w:eastAsiaTheme="minorHAnsi" w:hAnsi="Times New Roman" w:cs="Times New Roman"/>
          <w:i/>
          <w:iCs/>
          <w:sz w:val="24"/>
          <w:szCs w:val="24"/>
        </w:rPr>
        <w:lastRenderedPageBreak/>
        <w:t>liked. Being in a place with a clear view of the sea greatly increased my affinity and attachment to the area." -</w:t>
      </w:r>
      <w:r w:rsidR="00070B0B" w:rsidRPr="00850F95">
        <w:rPr>
          <w:rFonts w:ascii="Times New Roman" w:eastAsiaTheme="minorHAnsi" w:hAnsi="Times New Roman" w:cs="Times New Roman"/>
          <w:i/>
          <w:iCs/>
          <w:sz w:val="24"/>
          <w:szCs w:val="24"/>
        </w:rPr>
        <w:t xml:space="preserve"> </w:t>
      </w:r>
      <w:r w:rsidR="00070B0B" w:rsidRPr="00850F95">
        <w:rPr>
          <w:rFonts w:ascii="Times New Roman" w:eastAsiaTheme="minorHAnsi" w:hAnsi="Times New Roman" w:cs="Times New Roman" w:hint="eastAsia"/>
          <w:i/>
          <w:iCs/>
          <w:sz w:val="24"/>
          <w:szCs w:val="24"/>
        </w:rPr>
        <w:t>I</w:t>
      </w:r>
      <w:r w:rsidR="00070B0B" w:rsidRPr="00850F95">
        <w:rPr>
          <w:rFonts w:ascii="Times New Roman" w:eastAsiaTheme="minorHAnsi" w:hAnsi="Times New Roman" w:cs="Times New Roman"/>
          <w:i/>
          <w:iCs/>
          <w:sz w:val="24"/>
          <w:szCs w:val="24"/>
        </w:rPr>
        <w:t>nterviewee J</w:t>
      </w:r>
    </w:p>
    <w:p w14:paraId="22586882" w14:textId="1A18732B" w:rsidR="005C0012" w:rsidRPr="00850F95" w:rsidRDefault="005C0012" w:rsidP="00D26564">
      <w:pPr>
        <w:wordWrap/>
        <w:spacing w:after="0" w:line="240" w:lineRule="auto"/>
        <w:ind w:firstLine="800"/>
        <w:rPr>
          <w:rFonts w:ascii="Times New Roman" w:eastAsiaTheme="minorHAnsi" w:hAnsi="Times New Roman" w:cs="Times New Roman"/>
          <w:b/>
          <w:i/>
          <w:sz w:val="24"/>
          <w:szCs w:val="24"/>
        </w:rPr>
      </w:pPr>
      <w:r w:rsidRPr="00850F95">
        <w:rPr>
          <w:rFonts w:ascii="Times New Roman" w:eastAsiaTheme="minorHAnsi" w:hAnsi="Times New Roman" w:cs="Times New Roman"/>
          <w:b/>
          <w:bCs/>
          <w:i/>
          <w:iCs/>
          <w:sz w:val="24"/>
          <w:szCs w:val="24"/>
        </w:rPr>
        <w:t>Transformation:</w:t>
      </w:r>
      <w:r w:rsidRPr="00850F95">
        <w:rPr>
          <w:rFonts w:ascii="Times New Roman" w:eastAsiaTheme="minorHAnsi" w:hAnsi="Times New Roman" w:cs="Times New Roman"/>
          <w:sz w:val="24"/>
          <w:szCs w:val="24"/>
        </w:rPr>
        <w:t xml:space="preserve"> Respondents experienced psychological transformation through their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experiences. For instance, those who initially felt rushed or hurried found themselves becoming more mentally relaxed during the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Indeed,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s are closely related to transformation, which can bring positive changes in mental health (Siegel, 2010). The changes experienced during a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were noticeable to individuals, indicating that transformational effects </w:t>
      </w:r>
      <w:r w:rsidR="00337833" w:rsidRPr="00850F95">
        <w:rPr>
          <w:rFonts w:ascii="Times New Roman" w:eastAsiaTheme="minorHAnsi" w:hAnsi="Times New Roman" w:cs="Times New Roman"/>
          <w:sz w:val="24"/>
          <w:szCs w:val="24"/>
        </w:rPr>
        <w:t xml:space="preserve">can </w:t>
      </w:r>
      <w:r w:rsidRPr="00850F95">
        <w:rPr>
          <w:rFonts w:ascii="Times New Roman" w:eastAsiaTheme="minorHAnsi" w:hAnsi="Times New Roman" w:cs="Times New Roman"/>
          <w:sz w:val="24"/>
          <w:szCs w:val="24"/>
        </w:rPr>
        <w:t xml:space="preserve">emerge gradually over time (Sheldon, 2020). Respondents expressed satisfaction with their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and developed an attachment to the location, and these elements contributed to positive mental changes. Considering that </w:t>
      </w:r>
      <w:r w:rsidR="00337833"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tourists' emotional bonds with a place are deeply connected to their inner transformation and self-reflection (Morgan, 2010), it suggests that the level of place attachment formed through a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could further lead to transformation.</w:t>
      </w:r>
      <w:r w:rsidRPr="00850F95">
        <w:rPr>
          <w:rFonts w:ascii="Times New Roman" w:eastAsiaTheme="minorHAnsi" w:hAnsi="Times New Roman" w:cs="Times New Roman"/>
          <w:b/>
          <w:i/>
          <w:sz w:val="24"/>
          <w:szCs w:val="24"/>
        </w:rPr>
        <w:t xml:space="preserve"> </w:t>
      </w:r>
    </w:p>
    <w:p w14:paraId="31CAF13B" w14:textId="0B085480" w:rsidR="00EC682C" w:rsidRPr="00850F95" w:rsidRDefault="00EC682C"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 xml:space="preserve">"It felt like I had been constantly rushed and chased, but now I feel like I've been able to let go of that a little. Do you know that feeling of mindfulness? I got that kind of feeling, and because of that, I think I </w:t>
      </w:r>
      <w:proofErr w:type="gramStart"/>
      <w:r w:rsidRPr="00850F95">
        <w:rPr>
          <w:rFonts w:ascii="Times New Roman" w:eastAsiaTheme="minorHAnsi" w:hAnsi="Times New Roman" w:cs="Times New Roman"/>
          <w:i/>
          <w:iCs/>
          <w:sz w:val="24"/>
          <w:szCs w:val="24"/>
        </w:rPr>
        <w:t>became</w:t>
      </w:r>
      <w:proofErr w:type="gramEnd"/>
      <w:r w:rsidRPr="00850F95">
        <w:rPr>
          <w:rFonts w:ascii="Times New Roman" w:eastAsiaTheme="minorHAnsi" w:hAnsi="Times New Roman" w:cs="Times New Roman"/>
          <w:i/>
          <w:iCs/>
          <w:sz w:val="24"/>
          <w:szCs w:val="24"/>
        </w:rPr>
        <w:t xml:space="preserve"> a bit more relaxed. Thanks to that positive feeling, I started to feel like I'd rather work while on a </w:t>
      </w:r>
      <w:r w:rsidR="002D4099" w:rsidRPr="00850F95">
        <w:rPr>
          <w:rFonts w:ascii="Times New Roman" w:eastAsiaTheme="minorHAnsi" w:hAnsi="Times New Roman" w:cs="Times New Roman"/>
          <w:i/>
          <w:iCs/>
          <w:sz w:val="24"/>
          <w:szCs w:val="24"/>
        </w:rPr>
        <w:t>workcation</w:t>
      </w:r>
      <w:r w:rsidRPr="00850F95">
        <w:rPr>
          <w:rFonts w:ascii="Times New Roman" w:eastAsiaTheme="minorHAnsi" w:hAnsi="Times New Roman" w:cs="Times New Roman"/>
          <w:i/>
          <w:iCs/>
          <w:sz w:val="24"/>
          <w:szCs w:val="24"/>
        </w:rPr>
        <w:t xml:space="preserve"> than in a confined space." – Interviewee D </w:t>
      </w:r>
    </w:p>
    <w:p w14:paraId="0B2C076E" w14:textId="01F51247" w:rsidR="00EC682C" w:rsidRPr="00850F95" w:rsidRDefault="00EC682C"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 xml:space="preserve">“My perception and awareness of the area changed a bit, and I started to think the area was nice. Also, just having the sea right in front of the accommodation made me feel like some of the accumulated stress was being relieved." - </w:t>
      </w:r>
      <w:r w:rsidRPr="00850F95">
        <w:rPr>
          <w:rFonts w:ascii="Times New Roman" w:eastAsiaTheme="minorHAnsi" w:hAnsi="Times New Roman" w:cs="Times New Roman" w:hint="eastAsia"/>
          <w:i/>
          <w:iCs/>
          <w:sz w:val="24"/>
          <w:szCs w:val="24"/>
        </w:rPr>
        <w:t>I</w:t>
      </w:r>
      <w:r w:rsidRPr="00850F95">
        <w:rPr>
          <w:rFonts w:ascii="Times New Roman" w:eastAsiaTheme="minorHAnsi" w:hAnsi="Times New Roman" w:cs="Times New Roman"/>
          <w:i/>
          <w:iCs/>
          <w:sz w:val="24"/>
          <w:szCs w:val="24"/>
        </w:rPr>
        <w:t xml:space="preserve">nterviewee </w:t>
      </w:r>
      <w:r w:rsidRPr="00850F95">
        <w:rPr>
          <w:rFonts w:ascii="Times New Roman" w:eastAsiaTheme="minorHAnsi" w:hAnsi="Times New Roman" w:cs="Times New Roman" w:hint="eastAsia"/>
          <w:i/>
          <w:iCs/>
          <w:sz w:val="24"/>
          <w:szCs w:val="24"/>
        </w:rPr>
        <w:t>R</w:t>
      </w:r>
    </w:p>
    <w:p w14:paraId="697F0EAF" w14:textId="6C4E5899" w:rsidR="00070B0B" w:rsidRPr="00850F95" w:rsidRDefault="005C0012"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b/>
          <w:bCs/>
          <w:i/>
          <w:iCs/>
          <w:sz w:val="24"/>
          <w:szCs w:val="24"/>
        </w:rPr>
        <w:t>Re</w:t>
      </w:r>
      <w:r w:rsidR="00793FA6" w:rsidRPr="00850F95">
        <w:rPr>
          <w:rFonts w:ascii="Times New Roman" w:eastAsiaTheme="minorHAnsi" w:hAnsi="Times New Roman" w:cs="Times New Roman"/>
          <w:b/>
          <w:bCs/>
          <w:i/>
          <w:iCs/>
          <w:sz w:val="24"/>
          <w:szCs w:val="24"/>
        </w:rPr>
        <w:t>-</w:t>
      </w:r>
      <w:r w:rsidR="0030425B" w:rsidRPr="00850F95">
        <w:rPr>
          <w:rFonts w:ascii="Times New Roman" w:eastAsiaTheme="minorHAnsi" w:hAnsi="Times New Roman" w:cs="Times New Roman"/>
          <w:b/>
          <w:bCs/>
          <w:i/>
          <w:iCs/>
          <w:sz w:val="24"/>
          <w:szCs w:val="24"/>
        </w:rPr>
        <w:t>workcation intention</w:t>
      </w:r>
      <w:r w:rsidRPr="00850F95">
        <w:rPr>
          <w:rFonts w:ascii="Times New Roman" w:eastAsiaTheme="minorHAnsi" w:hAnsi="Times New Roman" w:cs="Times New Roman"/>
          <w:b/>
          <w:bCs/>
          <w:i/>
          <w:iCs/>
          <w:sz w:val="24"/>
          <w:szCs w:val="24"/>
        </w:rPr>
        <w:t>:</w:t>
      </w:r>
      <w:r w:rsidRPr="00850F95">
        <w:rPr>
          <w:rFonts w:ascii="Times New Roman" w:eastAsiaTheme="minorHAnsi" w:hAnsi="Times New Roman" w:cs="Times New Roman"/>
          <w:sz w:val="24"/>
          <w:szCs w:val="24"/>
        </w:rPr>
        <w:t xml:space="preserve"> Respondents expressed a desire to participate in a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again. Instead of working in a confined space, the ability to choose and visit a location to work gave them a sense of mental stability, which greatly stimulated their intention to participate in a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again. This suggests that such transformational experiences can lead to behavioral and psychological changes, particularly indicating that experiences of socio-psychological changes can lead to the intention to re-participate in a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(Zhao &amp; Agyeiwaah, 2023).</w:t>
      </w:r>
    </w:p>
    <w:p w14:paraId="5F48D358" w14:textId="56ABE831" w:rsidR="00070B0B" w:rsidRPr="00850F95" w:rsidRDefault="005C0012"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 xml:space="preserve">"During a </w:t>
      </w:r>
      <w:r w:rsidR="0071138E" w:rsidRPr="00850F95">
        <w:rPr>
          <w:rFonts w:ascii="Times New Roman" w:eastAsiaTheme="minorHAnsi" w:hAnsi="Times New Roman" w:cs="Times New Roman"/>
          <w:i/>
          <w:iCs/>
          <w:sz w:val="24"/>
          <w:szCs w:val="24"/>
        </w:rPr>
        <w:t>workcation</w:t>
      </w:r>
      <w:r w:rsidRPr="00850F95">
        <w:rPr>
          <w:rFonts w:ascii="Times New Roman" w:eastAsiaTheme="minorHAnsi" w:hAnsi="Times New Roman" w:cs="Times New Roman"/>
          <w:i/>
          <w:iCs/>
          <w:sz w:val="24"/>
          <w:szCs w:val="24"/>
        </w:rPr>
        <w:t xml:space="preserve">, even though I was doing the same work, I felt more mentally </w:t>
      </w:r>
      <w:proofErr w:type="gramStart"/>
      <w:r w:rsidRPr="00850F95">
        <w:rPr>
          <w:rFonts w:ascii="Times New Roman" w:eastAsiaTheme="minorHAnsi" w:hAnsi="Times New Roman" w:cs="Times New Roman"/>
          <w:i/>
          <w:iCs/>
          <w:sz w:val="24"/>
          <w:szCs w:val="24"/>
        </w:rPr>
        <w:t>stable</w:t>
      </w:r>
      <w:proofErr w:type="gramEnd"/>
      <w:r w:rsidRPr="00850F95">
        <w:rPr>
          <w:rFonts w:ascii="Times New Roman" w:eastAsiaTheme="minorHAnsi" w:hAnsi="Times New Roman" w:cs="Times New Roman"/>
          <w:i/>
          <w:iCs/>
          <w:sz w:val="24"/>
          <w:szCs w:val="24"/>
        </w:rPr>
        <w:t xml:space="preserve"> and calmer compared to working in the office. My emotions felt more subdued during the </w:t>
      </w:r>
      <w:r w:rsidR="0071138E" w:rsidRPr="00850F95">
        <w:rPr>
          <w:rFonts w:ascii="Times New Roman" w:eastAsiaTheme="minorHAnsi" w:hAnsi="Times New Roman" w:cs="Times New Roman"/>
          <w:i/>
          <w:iCs/>
          <w:sz w:val="24"/>
          <w:szCs w:val="24"/>
        </w:rPr>
        <w:t>workcation</w:t>
      </w:r>
      <w:r w:rsidRPr="00850F95">
        <w:rPr>
          <w:rFonts w:ascii="Times New Roman" w:eastAsiaTheme="minorHAnsi" w:hAnsi="Times New Roman" w:cs="Times New Roman"/>
          <w:i/>
          <w:iCs/>
          <w:sz w:val="24"/>
          <w:szCs w:val="24"/>
        </w:rPr>
        <w:t xml:space="preserve">, which made me think it would be nice to go on another </w:t>
      </w:r>
      <w:r w:rsidR="0071138E" w:rsidRPr="00850F95">
        <w:rPr>
          <w:rFonts w:ascii="Times New Roman" w:eastAsiaTheme="minorHAnsi" w:hAnsi="Times New Roman" w:cs="Times New Roman"/>
          <w:i/>
          <w:iCs/>
          <w:sz w:val="24"/>
          <w:szCs w:val="24"/>
        </w:rPr>
        <w:t>workcation</w:t>
      </w:r>
      <w:r w:rsidRPr="00850F95">
        <w:rPr>
          <w:rFonts w:ascii="Times New Roman" w:eastAsiaTheme="minorHAnsi" w:hAnsi="Times New Roman" w:cs="Times New Roman"/>
          <w:i/>
          <w:iCs/>
          <w:sz w:val="24"/>
          <w:szCs w:val="24"/>
        </w:rPr>
        <w:t xml:space="preserve"> in the future." -</w:t>
      </w:r>
      <w:r w:rsidR="00070B0B" w:rsidRPr="00850F95">
        <w:rPr>
          <w:rFonts w:ascii="Times New Roman" w:eastAsiaTheme="minorHAnsi" w:hAnsi="Times New Roman" w:cs="Times New Roman"/>
          <w:i/>
          <w:iCs/>
          <w:sz w:val="24"/>
          <w:szCs w:val="24"/>
        </w:rPr>
        <w:t xml:space="preserve"> </w:t>
      </w:r>
      <w:r w:rsidR="00070B0B" w:rsidRPr="00850F95">
        <w:rPr>
          <w:rFonts w:ascii="Times New Roman" w:eastAsiaTheme="minorHAnsi" w:hAnsi="Times New Roman" w:cs="Times New Roman" w:hint="eastAsia"/>
          <w:i/>
          <w:iCs/>
          <w:sz w:val="24"/>
          <w:szCs w:val="24"/>
        </w:rPr>
        <w:t>I</w:t>
      </w:r>
      <w:r w:rsidR="00070B0B" w:rsidRPr="00850F95">
        <w:rPr>
          <w:rFonts w:ascii="Times New Roman" w:eastAsiaTheme="minorHAnsi" w:hAnsi="Times New Roman" w:cs="Times New Roman"/>
          <w:i/>
          <w:iCs/>
          <w:sz w:val="24"/>
          <w:szCs w:val="24"/>
        </w:rPr>
        <w:t xml:space="preserve">nterviewee </w:t>
      </w:r>
      <w:r w:rsidR="00070B0B" w:rsidRPr="00850F95">
        <w:rPr>
          <w:rFonts w:ascii="Times New Roman" w:eastAsiaTheme="minorHAnsi" w:hAnsi="Times New Roman" w:cs="Times New Roman" w:hint="eastAsia"/>
          <w:i/>
          <w:iCs/>
          <w:sz w:val="24"/>
          <w:szCs w:val="24"/>
        </w:rPr>
        <w:t>Q</w:t>
      </w:r>
    </w:p>
    <w:p w14:paraId="5F066E5C" w14:textId="207F683D" w:rsidR="0071138E" w:rsidRPr="00850F95" w:rsidRDefault="00EC682C"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 didn't have high expectations, but the accommodation was more spacious and cleaner than I thought, so I really liked it. There were also plenty of blankets, so I thought it would be nice to come back with my baby next time. When the baby gets a little older, I plan to come back to this place." - Interviewee R</w:t>
      </w:r>
    </w:p>
    <w:p w14:paraId="5554459D" w14:textId="22960A7C" w:rsidR="00070B0B" w:rsidRPr="00850F95" w:rsidRDefault="005C0012"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b/>
          <w:bCs/>
          <w:i/>
          <w:iCs/>
          <w:sz w:val="24"/>
          <w:szCs w:val="24"/>
        </w:rPr>
        <w:t>Revisit Intention:</w:t>
      </w:r>
      <w:r w:rsidRPr="00850F95">
        <w:rPr>
          <w:rFonts w:ascii="Times New Roman" w:eastAsiaTheme="minorHAnsi" w:hAnsi="Times New Roman" w:cs="Times New Roman"/>
          <w:sz w:val="24"/>
          <w:szCs w:val="24"/>
        </w:rPr>
        <w:t xml:space="preserve"> Respondents expressed an interest in revisiting the locations they had been to during their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They indicated a desire to return to the area when they have more time in order to explore things they had missed previously. In particular, transformation can play a crucial role in </w:t>
      </w:r>
      <w:proofErr w:type="gramStart"/>
      <w:r w:rsidRPr="00850F95">
        <w:rPr>
          <w:rFonts w:ascii="Times New Roman" w:eastAsiaTheme="minorHAnsi" w:hAnsi="Times New Roman" w:cs="Times New Roman"/>
          <w:sz w:val="24"/>
          <w:szCs w:val="24"/>
        </w:rPr>
        <w:t>revisit</w:t>
      </w:r>
      <w:proofErr w:type="gramEnd"/>
      <w:r w:rsidRPr="00850F95">
        <w:rPr>
          <w:rFonts w:ascii="Times New Roman" w:eastAsiaTheme="minorHAnsi" w:hAnsi="Times New Roman" w:cs="Times New Roman"/>
          <w:sz w:val="24"/>
          <w:szCs w:val="24"/>
        </w:rPr>
        <w:t xml:space="preserve"> intention. Respondents noted that they could have meaningful experiences through a </w:t>
      </w:r>
      <w:r w:rsidR="0071138E" w:rsidRPr="00850F95">
        <w:rPr>
          <w:rFonts w:ascii="Times New Roman" w:eastAsiaTheme="minorHAnsi" w:hAnsi="Times New Roman" w:cs="Times New Roman"/>
          <w:sz w:val="24"/>
          <w:szCs w:val="24"/>
        </w:rPr>
        <w:t>workcation</w:t>
      </w:r>
      <w:r w:rsidRPr="00850F95">
        <w:rPr>
          <w:rFonts w:ascii="Times New Roman" w:eastAsiaTheme="minorHAnsi" w:hAnsi="Times New Roman" w:cs="Times New Roman"/>
          <w:sz w:val="24"/>
          <w:szCs w:val="24"/>
        </w:rPr>
        <w:t xml:space="preserve"> that </w:t>
      </w:r>
      <w:proofErr w:type="gramStart"/>
      <w:r w:rsidRPr="00850F95">
        <w:rPr>
          <w:rFonts w:ascii="Times New Roman" w:eastAsiaTheme="minorHAnsi" w:hAnsi="Times New Roman" w:cs="Times New Roman"/>
          <w:sz w:val="24"/>
          <w:szCs w:val="24"/>
        </w:rPr>
        <w:t>differ</w:t>
      </w:r>
      <w:proofErr w:type="gramEnd"/>
      <w:r w:rsidRPr="00850F95">
        <w:rPr>
          <w:rFonts w:ascii="Times New Roman" w:eastAsiaTheme="minorHAnsi" w:hAnsi="Times New Roman" w:cs="Times New Roman"/>
          <w:sz w:val="24"/>
          <w:szCs w:val="24"/>
        </w:rPr>
        <w:t xml:space="preserve"> from regular travel, and the strong attachment to the area where these special experiences took place can lead to an intention to revisit that location.</w:t>
      </w:r>
    </w:p>
    <w:p w14:paraId="1CFF8702" w14:textId="711CFE87" w:rsidR="00070B0B" w:rsidRPr="00850F95" w:rsidRDefault="005C0012"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"If I get the chance, I’d like to visit this place often. These days, there are many options like tickets for the</w:t>
      </w:r>
      <w:r w:rsidR="00E022E5" w:rsidRPr="00850F95">
        <w:rPr>
          <w:rFonts w:ascii="Times New Roman" w:eastAsiaTheme="minorHAnsi" w:hAnsi="Times New Roman" w:cs="Times New Roman"/>
          <w:i/>
          <w:iCs/>
          <w:sz w:val="24"/>
          <w:szCs w:val="24"/>
        </w:rPr>
        <w:t xml:space="preserve"> high-speed train </w:t>
      </w:r>
      <w:r w:rsidRPr="00850F95">
        <w:rPr>
          <w:rFonts w:ascii="Times New Roman" w:eastAsiaTheme="minorHAnsi" w:hAnsi="Times New Roman" w:cs="Times New Roman"/>
          <w:i/>
          <w:iCs/>
          <w:sz w:val="24"/>
          <w:szCs w:val="24"/>
        </w:rPr>
        <w:t xml:space="preserve">that you can use regularly or discounted fares, so if used well, coming here isn’t too </w:t>
      </w:r>
      <w:r w:rsidR="00EC6677" w:rsidRPr="00850F95">
        <w:rPr>
          <w:rFonts w:ascii="Times New Roman" w:eastAsiaTheme="minorHAnsi" w:hAnsi="Times New Roman" w:cs="Times New Roman"/>
          <w:i/>
          <w:iCs/>
          <w:sz w:val="24"/>
          <w:szCs w:val="24"/>
        </w:rPr>
        <w:t>much of a burden</w:t>
      </w:r>
      <w:r w:rsidRPr="00850F95">
        <w:rPr>
          <w:rFonts w:ascii="Times New Roman" w:eastAsiaTheme="minorHAnsi" w:hAnsi="Times New Roman" w:cs="Times New Roman"/>
          <w:i/>
          <w:iCs/>
          <w:sz w:val="24"/>
          <w:szCs w:val="24"/>
        </w:rPr>
        <w:t>. It would be nice to visit once in a while. I think it would be good to explore every corner. If I have the time and opportunity, I’d like to visit whenever I have a break."</w:t>
      </w:r>
      <w:r w:rsidR="00E022E5" w:rsidRPr="00850F95">
        <w:rPr>
          <w:rFonts w:ascii="Times New Roman" w:eastAsiaTheme="minorHAnsi" w:hAnsi="Times New Roman" w:cs="Times New Roman"/>
          <w:i/>
          <w:iCs/>
          <w:sz w:val="24"/>
          <w:szCs w:val="24"/>
        </w:rPr>
        <w:t xml:space="preserve"> -</w:t>
      </w:r>
      <w:r w:rsidR="00070B0B" w:rsidRPr="00850F95">
        <w:rPr>
          <w:rFonts w:ascii="Times New Roman" w:eastAsiaTheme="minorHAnsi" w:hAnsi="Times New Roman" w:cs="Times New Roman"/>
          <w:i/>
          <w:iCs/>
          <w:sz w:val="24"/>
          <w:szCs w:val="24"/>
        </w:rPr>
        <w:t xml:space="preserve"> </w:t>
      </w:r>
      <w:r w:rsidR="00070B0B" w:rsidRPr="00850F95">
        <w:rPr>
          <w:rFonts w:ascii="Times New Roman" w:eastAsiaTheme="minorHAnsi" w:hAnsi="Times New Roman" w:cs="Times New Roman" w:hint="eastAsia"/>
          <w:i/>
          <w:iCs/>
          <w:sz w:val="24"/>
          <w:szCs w:val="24"/>
        </w:rPr>
        <w:t>I</w:t>
      </w:r>
      <w:r w:rsidR="00070B0B" w:rsidRPr="00850F95">
        <w:rPr>
          <w:rFonts w:ascii="Times New Roman" w:eastAsiaTheme="minorHAnsi" w:hAnsi="Times New Roman" w:cs="Times New Roman"/>
          <w:i/>
          <w:iCs/>
          <w:sz w:val="24"/>
          <w:szCs w:val="24"/>
        </w:rPr>
        <w:t xml:space="preserve">nterviewee </w:t>
      </w:r>
      <w:r w:rsidR="00070B0B" w:rsidRPr="00850F95">
        <w:rPr>
          <w:rFonts w:ascii="Times New Roman" w:eastAsiaTheme="minorHAnsi" w:hAnsi="Times New Roman" w:cs="Times New Roman" w:hint="eastAsia"/>
          <w:i/>
          <w:iCs/>
          <w:sz w:val="24"/>
          <w:szCs w:val="24"/>
        </w:rPr>
        <w:t>H</w:t>
      </w:r>
    </w:p>
    <w:p w14:paraId="5087DE16" w14:textId="71FC8347" w:rsidR="004F649A" w:rsidRPr="00850F95" w:rsidRDefault="005C0012" w:rsidP="00D26564">
      <w:pPr>
        <w:wordWrap/>
        <w:spacing w:after="0" w:line="240" w:lineRule="auto"/>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 xml:space="preserve">"I’d like to come back again when the weather is nice, like in spring or fall. I worked with a calm mind, and there were so many things I couldn’t see, which I found a bit disappointing. Next time, I want to work here with a reduced workload and try more outdoor activities and explore more while </w:t>
      </w:r>
      <w:r w:rsidRPr="00850F95">
        <w:rPr>
          <w:rFonts w:ascii="Times New Roman" w:eastAsiaTheme="minorHAnsi" w:hAnsi="Times New Roman" w:cs="Times New Roman"/>
          <w:i/>
          <w:iCs/>
          <w:sz w:val="24"/>
          <w:szCs w:val="24"/>
        </w:rPr>
        <w:lastRenderedPageBreak/>
        <w:t xml:space="preserve">working." </w:t>
      </w:r>
      <w:r w:rsidR="00E022E5" w:rsidRPr="00850F95">
        <w:rPr>
          <w:rFonts w:ascii="Times New Roman" w:eastAsiaTheme="minorHAnsi" w:hAnsi="Times New Roman" w:cs="Times New Roman"/>
          <w:i/>
          <w:iCs/>
          <w:sz w:val="24"/>
          <w:szCs w:val="24"/>
        </w:rPr>
        <w:t xml:space="preserve">- </w:t>
      </w:r>
      <w:r w:rsidR="00070B0B" w:rsidRPr="00850F95">
        <w:rPr>
          <w:rFonts w:ascii="Times New Roman" w:eastAsiaTheme="minorHAnsi" w:hAnsi="Times New Roman" w:cs="Times New Roman"/>
          <w:i/>
          <w:iCs/>
          <w:sz w:val="24"/>
          <w:szCs w:val="24"/>
        </w:rPr>
        <w:t>Interviewee M</w:t>
      </w:r>
    </w:p>
    <w:p w14:paraId="05DADF79" w14:textId="77777777" w:rsidR="004907DE" w:rsidRPr="00850F95" w:rsidRDefault="004907DE" w:rsidP="00D26564">
      <w:pPr>
        <w:wordWrap/>
        <w:spacing w:after="0" w:line="240" w:lineRule="auto"/>
        <w:jc w:val="center"/>
        <w:rPr>
          <w:rFonts w:ascii="Times New Roman" w:eastAsiaTheme="minorHAnsi" w:hAnsi="Times New Roman" w:cs="Times New Roman"/>
          <w:b/>
          <w:bCs/>
          <w:sz w:val="24"/>
          <w:szCs w:val="24"/>
        </w:rPr>
      </w:pPr>
    </w:p>
    <w:p w14:paraId="399A6E0A" w14:textId="16FD1352" w:rsidR="00FC3158" w:rsidRPr="00850F95" w:rsidRDefault="00FC3158" w:rsidP="00D26564">
      <w:pPr>
        <w:wordWrap/>
        <w:spacing w:after="0" w:line="240" w:lineRule="auto"/>
        <w:jc w:val="center"/>
        <w:rPr>
          <w:rFonts w:ascii="Times New Roman" w:eastAsiaTheme="minorHAnsi" w:hAnsi="Times New Roman" w:cs="Times New Roman"/>
          <w:b/>
          <w:bCs/>
          <w:sz w:val="24"/>
          <w:szCs w:val="24"/>
        </w:rPr>
      </w:pPr>
      <w:r w:rsidRPr="00850F95">
        <w:rPr>
          <w:rFonts w:ascii="Times New Roman" w:eastAsiaTheme="minorHAnsi" w:hAnsi="Times New Roman" w:cs="Times New Roman" w:hint="eastAsia"/>
          <w:b/>
          <w:bCs/>
          <w:sz w:val="24"/>
          <w:szCs w:val="24"/>
        </w:rPr>
        <w:t>S</w:t>
      </w:r>
      <w:r w:rsidRPr="00850F95">
        <w:rPr>
          <w:rFonts w:ascii="Times New Roman" w:eastAsiaTheme="minorHAnsi" w:hAnsi="Times New Roman" w:cs="Times New Roman"/>
          <w:b/>
          <w:bCs/>
          <w:sz w:val="24"/>
          <w:szCs w:val="24"/>
        </w:rPr>
        <w:t>tudy 2</w:t>
      </w:r>
    </w:p>
    <w:p w14:paraId="6BFF13F9" w14:textId="254A7306" w:rsidR="0071138E" w:rsidRPr="00850F95" w:rsidRDefault="0071138E"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The results of Study 1 identified the key psychological and behavioral characteristics resulting from the workcation experience, namely, workcation satisfaction, place attachment, transformation, re</w:t>
      </w:r>
      <w:r w:rsidR="00793FA6" w:rsidRPr="00850F95">
        <w:rPr>
          <w:rFonts w:ascii="Times New Roman" w:eastAsiaTheme="minorHAnsi" w:hAnsi="Times New Roman" w:cs="Times New Roman"/>
          <w:sz w:val="24"/>
          <w:szCs w:val="24"/>
        </w:rPr>
        <w:t>-</w:t>
      </w:r>
      <w:r w:rsidR="0030425B" w:rsidRPr="00850F95">
        <w:rPr>
          <w:rFonts w:ascii="Times New Roman" w:eastAsiaTheme="minorHAnsi" w:hAnsi="Times New Roman" w:cs="Times New Roman"/>
          <w:sz w:val="24"/>
          <w:szCs w:val="24"/>
        </w:rPr>
        <w:t>workcation intention</w:t>
      </w:r>
      <w:r w:rsidRPr="00850F95">
        <w:rPr>
          <w:rFonts w:ascii="Times New Roman" w:eastAsiaTheme="minorHAnsi" w:hAnsi="Times New Roman" w:cs="Times New Roman"/>
          <w:sz w:val="24"/>
          <w:szCs w:val="24"/>
        </w:rPr>
        <w:t>, and revisit intention. In Study 2, to further refine these results, hypotheses were developed and empirically tested by considering the theoretical relationships between each of these outcomes.</w:t>
      </w:r>
    </w:p>
    <w:p w14:paraId="3FC55E97" w14:textId="6B7A877B" w:rsidR="00070B0B" w:rsidRPr="00850F95" w:rsidRDefault="0051748E" w:rsidP="00D26564">
      <w:pPr>
        <w:wordWrap/>
        <w:spacing w:after="0" w:line="240" w:lineRule="auto"/>
        <w:rPr>
          <w:rFonts w:ascii="Times New Roman" w:eastAsiaTheme="minorHAnsi" w:hAnsi="Times New Roman" w:cs="Times New Roman"/>
          <w:sz w:val="24"/>
          <w:szCs w:val="24"/>
        </w:rPr>
      </w:pPr>
      <w:r w:rsidRPr="00850F95">
        <w:rPr>
          <w:rFonts w:ascii="Times New Roman" w:eastAsiaTheme="minorHAnsi" w:hAnsi="Times New Roman" w:cs="Times New Roman"/>
          <w:b/>
          <w:bCs/>
          <w:sz w:val="24"/>
          <w:szCs w:val="24"/>
        </w:rPr>
        <w:t>4</w:t>
      </w:r>
      <w:r w:rsidR="0071138E" w:rsidRPr="00850F95">
        <w:rPr>
          <w:rFonts w:ascii="Times New Roman" w:eastAsiaTheme="minorHAnsi" w:hAnsi="Times New Roman" w:cs="Times New Roman"/>
          <w:b/>
          <w:bCs/>
          <w:sz w:val="24"/>
          <w:szCs w:val="24"/>
        </w:rPr>
        <w:t xml:space="preserve">.1. Hypotheses </w:t>
      </w:r>
      <w:r w:rsidR="0057170E" w:rsidRPr="00850F95">
        <w:rPr>
          <w:rFonts w:ascii="Times New Roman" w:eastAsiaTheme="minorHAnsi" w:hAnsi="Times New Roman" w:cs="Times New Roman"/>
          <w:b/>
          <w:bCs/>
          <w:sz w:val="24"/>
          <w:szCs w:val="24"/>
        </w:rPr>
        <w:t>d</w:t>
      </w:r>
      <w:r w:rsidR="0071138E" w:rsidRPr="00850F95">
        <w:rPr>
          <w:rFonts w:ascii="Times New Roman" w:eastAsiaTheme="minorHAnsi" w:hAnsi="Times New Roman" w:cs="Times New Roman"/>
          <w:b/>
          <w:bCs/>
          <w:sz w:val="24"/>
          <w:szCs w:val="24"/>
        </w:rPr>
        <w:t>evelopment</w:t>
      </w:r>
    </w:p>
    <w:p w14:paraId="707D3A55" w14:textId="2803063B" w:rsidR="00FD73BA" w:rsidRPr="00850F95" w:rsidRDefault="00FD73BA"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Workcation travel experiences can significantly impact travelers in various ways. As travel experiences at specific destinations or places over a short period can directly influence place attachment (Zenker and Rütter, 2014), workcations also have the potential to foster strong connections between travelers and the local area, leading to heightened place attachment (Yoshida, 2021). Drawing from the person–process–place framework model, which suggests that attachment is formed through interaction between people and places, </w:t>
      </w:r>
      <w:r w:rsidR="00C97D4B" w:rsidRPr="00850F95">
        <w:rPr>
          <w:rFonts w:ascii="Times New Roman" w:eastAsiaTheme="minorHAnsi" w:hAnsi="Times New Roman" w:cs="Times New Roman"/>
          <w:sz w:val="24"/>
          <w:szCs w:val="24"/>
        </w:rPr>
        <w:t>this research</w:t>
      </w:r>
      <w:r w:rsidRPr="00850F95">
        <w:rPr>
          <w:rFonts w:ascii="Times New Roman" w:eastAsiaTheme="minorHAnsi" w:hAnsi="Times New Roman" w:cs="Times New Roman"/>
          <w:sz w:val="24"/>
          <w:szCs w:val="24"/>
        </w:rPr>
        <w:t xml:space="preserve"> argues that the psychological states travelers experience at their destinations can affect their sense of place attachment (Scannell and Gifford, 2010). In particular, higher satisfaction with a destination or travel experience increases the likelihood of developing an emotional bond with the place (Prayag and Ryan, 2012; Xu, Wu, and Chen, 2022). Travelers who find fulfillment in their workcation activities are more likely to form deep connections and attachments to their workcation destination (Nugraha and Nuryanti, 2022). Accordingly, </w:t>
      </w:r>
      <w:r w:rsidR="00C97D4B" w:rsidRPr="00850F95">
        <w:rPr>
          <w:rFonts w:ascii="Times New Roman" w:eastAsiaTheme="minorHAnsi" w:hAnsi="Times New Roman" w:cs="Times New Roman"/>
          <w:sz w:val="24"/>
          <w:szCs w:val="24"/>
        </w:rPr>
        <w:t>this research</w:t>
      </w:r>
      <w:r w:rsidRPr="00850F95">
        <w:rPr>
          <w:rFonts w:ascii="Times New Roman" w:eastAsiaTheme="minorHAnsi" w:hAnsi="Times New Roman" w:cs="Times New Roman"/>
          <w:sz w:val="24"/>
          <w:szCs w:val="24"/>
        </w:rPr>
        <w:t xml:space="preserve"> proposes the following hypothesis:</w:t>
      </w:r>
    </w:p>
    <w:p w14:paraId="7E098C6B" w14:textId="14ED5908" w:rsidR="0079106F" w:rsidRPr="00850F95" w:rsidRDefault="0079106F" w:rsidP="00D26564">
      <w:pPr>
        <w:wordWrap/>
        <w:spacing w:after="0" w:line="240" w:lineRule="auto"/>
        <w:rPr>
          <w:rFonts w:ascii="Times New Roman" w:eastAsiaTheme="minorHAnsi" w:hAnsi="Times New Roman" w:cs="Times New Roman"/>
          <w:sz w:val="24"/>
          <w:szCs w:val="24"/>
        </w:rPr>
      </w:pPr>
      <w:r w:rsidRPr="00850F95">
        <w:rPr>
          <w:rFonts w:ascii="Times New Roman" w:eastAsiaTheme="minorHAnsi" w:hAnsi="Times New Roman" w:cs="Times New Roman"/>
          <w:b/>
          <w:sz w:val="24"/>
          <w:szCs w:val="24"/>
        </w:rPr>
        <w:t>H</w:t>
      </w:r>
      <w:r w:rsidR="004A29B5" w:rsidRPr="00850F95">
        <w:rPr>
          <w:rFonts w:ascii="Times New Roman" w:eastAsiaTheme="minorHAnsi" w:hAnsi="Times New Roman" w:cs="Times New Roman"/>
          <w:b/>
          <w:sz w:val="24"/>
          <w:szCs w:val="24"/>
        </w:rPr>
        <w:t xml:space="preserve">ypothesis </w:t>
      </w:r>
      <w:r w:rsidRPr="00850F95">
        <w:rPr>
          <w:rFonts w:ascii="Times New Roman" w:eastAsiaTheme="minorHAnsi" w:hAnsi="Times New Roman" w:cs="Times New Roman"/>
          <w:b/>
          <w:sz w:val="24"/>
          <w:szCs w:val="24"/>
        </w:rPr>
        <w:t>1:</w:t>
      </w:r>
      <w:r w:rsidRPr="00850F95">
        <w:rPr>
          <w:rFonts w:ascii="Times New Roman" w:eastAsiaTheme="minorHAnsi" w:hAnsi="Times New Roman" w:cs="Times New Roman"/>
          <w:sz w:val="24"/>
          <w:szCs w:val="24"/>
        </w:rPr>
        <w:t xml:space="preserve"> Workcation </w:t>
      </w:r>
      <w:r w:rsidR="008A7035" w:rsidRPr="00850F95">
        <w:rPr>
          <w:rFonts w:ascii="Times New Roman" w:eastAsiaTheme="minorHAnsi" w:hAnsi="Times New Roman" w:cs="Times New Roman"/>
          <w:sz w:val="24"/>
          <w:szCs w:val="24"/>
        </w:rPr>
        <w:t xml:space="preserve">travel </w:t>
      </w:r>
      <w:r w:rsidRPr="00850F95">
        <w:rPr>
          <w:rFonts w:ascii="Times New Roman" w:eastAsiaTheme="minorHAnsi" w:hAnsi="Times New Roman" w:cs="Times New Roman"/>
          <w:sz w:val="24"/>
          <w:szCs w:val="24"/>
        </w:rPr>
        <w:t xml:space="preserve">satisfaction positively impacts place </w:t>
      </w:r>
      <w:r w:rsidR="004D754E" w:rsidRPr="00850F95">
        <w:rPr>
          <w:rFonts w:ascii="Times New Roman" w:eastAsiaTheme="minorHAnsi" w:hAnsi="Times New Roman" w:cs="Times New Roman"/>
          <w:sz w:val="24"/>
          <w:szCs w:val="24"/>
        </w:rPr>
        <w:t>attachment.</w:t>
      </w:r>
    </w:p>
    <w:p w14:paraId="310DF974" w14:textId="77777777" w:rsidR="00001790" w:rsidRPr="00850F95" w:rsidRDefault="00001790"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Humans can undergo various psychological changes when exposed to new environments during travel (Morgan, 2010). Extending the transformative effects of travel, workcation experiences can similarly lead to profound personal transformations. For instance, workcations offer a fresh environment and work experience, allowing travelers to gain new perspectives (Voll et al., 2023). According to person–environment fit theory, psychological changes, including personal growth, can arise from the interaction between individuals and their surroundings (Wright and Bonett, 1991). This theory posits that aspects of personal development, such as growth, achievement, and competence, can emerge as intrinsic rewards or stimuli (Lewin, 1936).</w:t>
      </w:r>
    </w:p>
    <w:p w14:paraId="2D47C357" w14:textId="1712C7E1" w:rsidR="00001790" w:rsidRPr="00850F95" w:rsidRDefault="00001790"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In this context, workcations—by blending leisure and work—enable individuals to engage in new activities that can foster satisfaction as an intrinsic reward, potentially leading to transformative experiences such as personal growth. Moreover, workcation participants are more likely to experience meaningful moments, such as self-reflection, particularly when their travel experiences are longer and deeper (Zheng, Chan, and Zhang, 2023). Workcations, in particular, allow travelers to observe and engage with a specific area more thoroughly, often leading to more profound transformations than traditional tourism. In other words, the more satisfied a traveler is with their workcation experience, the greater the opportunity for self-reflection, potentially fostering self-discovery and personal growth (Zheng, Chan, and Zhang, 2023). Therefore, </w:t>
      </w:r>
      <w:r w:rsidR="00C97D4B" w:rsidRPr="00850F95">
        <w:rPr>
          <w:rFonts w:ascii="Times New Roman" w:eastAsiaTheme="minorHAnsi" w:hAnsi="Times New Roman" w:cs="Times New Roman"/>
          <w:sz w:val="24"/>
          <w:szCs w:val="24"/>
        </w:rPr>
        <w:t>this research</w:t>
      </w:r>
      <w:r w:rsidRPr="00850F95">
        <w:rPr>
          <w:rFonts w:ascii="Times New Roman" w:eastAsiaTheme="minorHAnsi" w:hAnsi="Times New Roman" w:cs="Times New Roman"/>
          <w:sz w:val="24"/>
          <w:szCs w:val="24"/>
        </w:rPr>
        <w:t xml:space="preserve"> proposes the following hypothesis:</w:t>
      </w:r>
    </w:p>
    <w:p w14:paraId="79BF3EBB" w14:textId="3B9A65FF" w:rsidR="0079106F" w:rsidRPr="00850F95" w:rsidRDefault="0079106F" w:rsidP="00D26564">
      <w:pPr>
        <w:wordWrap/>
        <w:spacing w:after="0" w:line="240" w:lineRule="auto"/>
        <w:rPr>
          <w:rFonts w:ascii="Times New Roman" w:eastAsiaTheme="minorHAnsi" w:hAnsi="Times New Roman" w:cs="Times New Roman"/>
          <w:sz w:val="24"/>
          <w:szCs w:val="24"/>
        </w:rPr>
      </w:pPr>
      <w:r w:rsidRPr="00850F95">
        <w:rPr>
          <w:rFonts w:ascii="Times New Roman" w:eastAsiaTheme="minorHAnsi" w:hAnsi="Times New Roman" w:cs="Times New Roman"/>
          <w:b/>
          <w:sz w:val="24"/>
          <w:szCs w:val="24"/>
        </w:rPr>
        <w:t>H</w:t>
      </w:r>
      <w:r w:rsidR="004A29B5" w:rsidRPr="00850F95">
        <w:rPr>
          <w:rFonts w:ascii="Times New Roman" w:eastAsiaTheme="minorHAnsi" w:hAnsi="Times New Roman" w:cs="Times New Roman"/>
          <w:b/>
          <w:sz w:val="24"/>
          <w:szCs w:val="24"/>
        </w:rPr>
        <w:t xml:space="preserve">ypothesis </w:t>
      </w:r>
      <w:r w:rsidRPr="00850F95">
        <w:rPr>
          <w:rFonts w:ascii="Times New Roman" w:eastAsiaTheme="minorHAnsi" w:hAnsi="Times New Roman" w:cs="Times New Roman"/>
          <w:b/>
          <w:sz w:val="24"/>
          <w:szCs w:val="24"/>
        </w:rPr>
        <w:t>2:</w:t>
      </w:r>
      <w:r w:rsidRPr="00850F95">
        <w:rPr>
          <w:rFonts w:ascii="Times New Roman" w:eastAsiaTheme="minorHAnsi" w:hAnsi="Times New Roman" w:cs="Times New Roman"/>
          <w:sz w:val="24"/>
          <w:szCs w:val="24"/>
        </w:rPr>
        <w:t xml:space="preserve"> Workcation </w:t>
      </w:r>
      <w:r w:rsidR="008A7035" w:rsidRPr="00850F95">
        <w:rPr>
          <w:rFonts w:ascii="Times New Roman" w:eastAsiaTheme="minorHAnsi" w:hAnsi="Times New Roman" w:cs="Times New Roman"/>
          <w:sz w:val="24"/>
          <w:szCs w:val="24"/>
        </w:rPr>
        <w:t xml:space="preserve">travel </w:t>
      </w:r>
      <w:r w:rsidRPr="00850F95">
        <w:rPr>
          <w:rFonts w:ascii="Times New Roman" w:eastAsiaTheme="minorHAnsi" w:hAnsi="Times New Roman" w:cs="Times New Roman"/>
          <w:sz w:val="24"/>
          <w:szCs w:val="24"/>
        </w:rPr>
        <w:t xml:space="preserve">satisfaction positively impacts </w:t>
      </w:r>
      <w:r w:rsidR="004D754E" w:rsidRPr="00850F95">
        <w:rPr>
          <w:rFonts w:ascii="Times New Roman" w:eastAsiaTheme="minorHAnsi" w:hAnsi="Times New Roman" w:cs="Times New Roman"/>
          <w:sz w:val="24"/>
          <w:szCs w:val="24"/>
        </w:rPr>
        <w:t>transformation.</w:t>
      </w:r>
      <w:r w:rsidR="00C0653A" w:rsidRPr="00850F95">
        <w:rPr>
          <w:rFonts w:ascii="Times New Roman" w:eastAsiaTheme="minorHAnsi" w:hAnsi="Times New Roman" w:cs="Times New Roman"/>
          <w:sz w:val="24"/>
          <w:szCs w:val="24"/>
        </w:rPr>
        <w:tab/>
      </w:r>
    </w:p>
    <w:p w14:paraId="0A7D68C4" w14:textId="21E6404C" w:rsidR="00001790" w:rsidRPr="00850F95" w:rsidRDefault="00001790"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Based on the premise that individuals develop stronger attachments to a place the longer they stay there (Lewicka, 2011), travelers who engage in deep cultural immersion over an extended period can form a heightened sense of attachment to that location. Long-term travelers generally have more opportunities to broaden their capabilities and engage in self-reflection, which can lead to transformative experiences (Milstein, 2005). In the context of workcations, prolonged stays can </w:t>
      </w:r>
      <w:r w:rsidRPr="00850F95">
        <w:rPr>
          <w:rFonts w:ascii="Times New Roman" w:eastAsiaTheme="minorHAnsi" w:hAnsi="Times New Roman" w:cs="Times New Roman"/>
          <w:sz w:val="24"/>
          <w:szCs w:val="24"/>
        </w:rPr>
        <w:lastRenderedPageBreak/>
        <w:t>strengthen attachment to specific places, which, as suggested by the person–process–place framework model, can significantly impact individual psychological changes. Specifically, psychological effects like self-expansion—viewed as transformational experiences—can arise, fostering a deeper sense of personal growth and change (Dys-Steenbergen, Wright, and Aron, 2016; Scannell and Gifford, 2010).</w:t>
      </w:r>
    </w:p>
    <w:p w14:paraId="18DF8C9D" w14:textId="468AC281" w:rsidR="00001790" w:rsidRPr="00850F95" w:rsidRDefault="00001790"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In other words, place attachment formed through workcations can be closely tied to psychological processes such as transformation. Individuals who develop a stronger sense of attachment to a place are more likely to undergo transformative experiences (Kumar</w:t>
      </w:r>
      <w:r w:rsidR="00CA5C7C" w:rsidRPr="00850F95">
        <w:rPr>
          <w:rFonts w:ascii="Times New Roman" w:eastAsiaTheme="minorHAnsi" w:hAnsi="Times New Roman" w:cs="Times New Roman"/>
          <w:sz w:val="24"/>
          <w:szCs w:val="24"/>
        </w:rPr>
        <w:t xml:space="preserve"> et al., </w:t>
      </w:r>
      <w:r w:rsidRPr="00850F95">
        <w:rPr>
          <w:rFonts w:ascii="Times New Roman" w:eastAsiaTheme="minorHAnsi" w:hAnsi="Times New Roman" w:cs="Times New Roman"/>
          <w:sz w:val="24"/>
          <w:szCs w:val="24"/>
        </w:rPr>
        <w:t xml:space="preserve">2022). Thus, cultivating attachment to a location through workcation travel can lead to periods of self-reflection and personal growth. Therefore, </w:t>
      </w:r>
      <w:r w:rsidR="00C97D4B" w:rsidRPr="00850F95">
        <w:rPr>
          <w:rFonts w:ascii="Times New Roman" w:eastAsiaTheme="minorHAnsi" w:hAnsi="Times New Roman" w:cs="Times New Roman"/>
          <w:sz w:val="24"/>
          <w:szCs w:val="24"/>
        </w:rPr>
        <w:t>this research</w:t>
      </w:r>
      <w:r w:rsidRPr="00850F95">
        <w:rPr>
          <w:rFonts w:ascii="Times New Roman" w:eastAsiaTheme="minorHAnsi" w:hAnsi="Times New Roman" w:cs="Times New Roman"/>
          <w:sz w:val="24"/>
          <w:szCs w:val="24"/>
        </w:rPr>
        <w:t xml:space="preserve"> proposes the following hypothesis:</w:t>
      </w:r>
    </w:p>
    <w:p w14:paraId="50110EB9" w14:textId="1A0A5159" w:rsidR="0079106F" w:rsidRPr="00850F95" w:rsidRDefault="0079106F" w:rsidP="00D26564">
      <w:pPr>
        <w:wordWrap/>
        <w:spacing w:after="0" w:line="240" w:lineRule="auto"/>
        <w:rPr>
          <w:rFonts w:ascii="Times New Roman" w:eastAsiaTheme="minorHAnsi" w:hAnsi="Times New Roman" w:cs="Times New Roman"/>
          <w:sz w:val="24"/>
          <w:szCs w:val="24"/>
        </w:rPr>
      </w:pPr>
      <w:r w:rsidRPr="00850F95">
        <w:rPr>
          <w:rFonts w:ascii="Times New Roman" w:eastAsiaTheme="minorHAnsi" w:hAnsi="Times New Roman" w:cs="Times New Roman"/>
          <w:b/>
          <w:sz w:val="24"/>
          <w:szCs w:val="24"/>
        </w:rPr>
        <w:t>H</w:t>
      </w:r>
      <w:r w:rsidR="00B61DD1" w:rsidRPr="00850F95">
        <w:rPr>
          <w:rFonts w:ascii="Times New Roman" w:eastAsiaTheme="minorHAnsi" w:hAnsi="Times New Roman" w:cs="Times New Roman"/>
          <w:b/>
          <w:sz w:val="24"/>
          <w:szCs w:val="24"/>
        </w:rPr>
        <w:t xml:space="preserve">ypothesis </w:t>
      </w:r>
      <w:r w:rsidRPr="00850F95">
        <w:rPr>
          <w:rFonts w:ascii="Times New Roman" w:eastAsiaTheme="minorHAnsi" w:hAnsi="Times New Roman" w:cs="Times New Roman"/>
          <w:b/>
          <w:sz w:val="24"/>
          <w:szCs w:val="24"/>
        </w:rPr>
        <w:t>3:</w:t>
      </w:r>
      <w:r w:rsidRPr="00850F95">
        <w:rPr>
          <w:rFonts w:ascii="Times New Roman" w:eastAsiaTheme="minorHAnsi" w:hAnsi="Times New Roman" w:cs="Times New Roman"/>
          <w:sz w:val="24"/>
          <w:szCs w:val="24"/>
        </w:rPr>
        <w:t xml:space="preserve"> Place attachment positively impacts </w:t>
      </w:r>
      <w:r w:rsidR="004D754E" w:rsidRPr="00850F95">
        <w:rPr>
          <w:rFonts w:ascii="Times New Roman" w:eastAsiaTheme="minorHAnsi" w:hAnsi="Times New Roman" w:cs="Times New Roman"/>
          <w:sz w:val="24"/>
          <w:szCs w:val="24"/>
        </w:rPr>
        <w:t>transformation.</w:t>
      </w:r>
    </w:p>
    <w:p w14:paraId="54B6F955" w14:textId="77777777" w:rsidR="00001790" w:rsidRPr="00850F95" w:rsidRDefault="00001790"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Travelers are likely to form positive emotions or memories during extended stays at specific destinations (Pizam, Uriely, and Reichel, 2000; Toda, Makino, Kobayashi, and Morimoto, 2006). Workcation experiences, in particular, tend to create more meaningful memories than general travel, influencing travelers’ attitudes and behaviors (Altinay and Arici, 2022; Nugraha and Nuryanti, 2022). Through workcations, travelers can experience cognitive expansion and stress relief by performing work tasks in a more comfortable setting outside of their typical office environment, potentially leading to higher work performance (Laurie, 2022; Richter and Richter, 2020). As a result, workcation participants can derive various psychological benefits from their travel experiences.</w:t>
      </w:r>
    </w:p>
    <w:p w14:paraId="1F9B2A80" w14:textId="77777777" w:rsidR="00001790" w:rsidRPr="00850F95" w:rsidRDefault="00001790"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According to self-determination theory, individuals can either be proactive and engaged or feel marginalized, depending on their social context (Van den Broeck et al., 2016). The theory posits that psychological growth occurs when individuals are intrinsically motivated and feel psychologically empowered, allowing them to navigate and sustain optimally challenging situations through recurring, self-reinforcing behaviors (Ryan and Deci, 2000). Those who experience transformation during a workcation may express a desire to continue participating in future workcations due to the psychological growth they experience. In other words, when workcation travelers undergo a transformative experience, they are more likely to have a strong intention to participate in future workcations (Barnes, Mattsson, and Sørensen, 2016). Positive transformations during workcation travel can significantly enhance a traveler’s intention to engage in workcations again. Therefore, the following hypothesis is proposed:</w:t>
      </w:r>
    </w:p>
    <w:p w14:paraId="2787DFC6" w14:textId="10DC3719" w:rsidR="0079106F" w:rsidRPr="00850F95" w:rsidRDefault="0079106F" w:rsidP="00D26564">
      <w:pPr>
        <w:wordWrap/>
        <w:spacing w:after="0" w:line="240" w:lineRule="auto"/>
        <w:rPr>
          <w:rFonts w:ascii="Times New Roman" w:eastAsiaTheme="minorHAnsi" w:hAnsi="Times New Roman" w:cs="Times New Roman"/>
          <w:sz w:val="24"/>
          <w:szCs w:val="24"/>
        </w:rPr>
      </w:pPr>
      <w:r w:rsidRPr="00850F95">
        <w:rPr>
          <w:rFonts w:ascii="Times New Roman" w:eastAsiaTheme="minorHAnsi" w:hAnsi="Times New Roman" w:cs="Times New Roman"/>
          <w:b/>
          <w:sz w:val="24"/>
          <w:szCs w:val="24"/>
        </w:rPr>
        <w:t>H</w:t>
      </w:r>
      <w:r w:rsidR="00B61DD1" w:rsidRPr="00850F95">
        <w:rPr>
          <w:rFonts w:ascii="Times New Roman" w:eastAsiaTheme="minorHAnsi" w:hAnsi="Times New Roman" w:cs="Times New Roman"/>
          <w:b/>
          <w:sz w:val="24"/>
          <w:szCs w:val="24"/>
        </w:rPr>
        <w:t xml:space="preserve">ypothesis </w:t>
      </w:r>
      <w:r w:rsidRPr="00850F95">
        <w:rPr>
          <w:rFonts w:ascii="Times New Roman" w:eastAsiaTheme="minorHAnsi" w:hAnsi="Times New Roman" w:cs="Times New Roman"/>
          <w:b/>
          <w:sz w:val="24"/>
          <w:szCs w:val="24"/>
        </w:rPr>
        <w:t>4:</w:t>
      </w:r>
      <w:r w:rsidRPr="00850F95">
        <w:rPr>
          <w:rFonts w:ascii="Times New Roman" w:eastAsiaTheme="minorHAnsi" w:hAnsi="Times New Roman" w:cs="Times New Roman"/>
          <w:sz w:val="24"/>
          <w:szCs w:val="24"/>
        </w:rPr>
        <w:t xml:space="preserve"> Transformation positively impacts </w:t>
      </w:r>
      <w:r w:rsidR="0030425B" w:rsidRPr="00850F95">
        <w:rPr>
          <w:rFonts w:ascii="Times New Roman" w:eastAsiaTheme="minorHAnsi" w:hAnsi="Times New Roman" w:cs="Times New Roman"/>
          <w:sz w:val="24"/>
          <w:szCs w:val="24"/>
        </w:rPr>
        <w:t>re</w:t>
      </w:r>
      <w:r w:rsidR="00793FA6" w:rsidRPr="00850F95">
        <w:rPr>
          <w:rFonts w:ascii="Times New Roman" w:eastAsiaTheme="minorHAnsi" w:hAnsi="Times New Roman" w:cs="Times New Roman"/>
          <w:sz w:val="24"/>
          <w:szCs w:val="24"/>
        </w:rPr>
        <w:t>-</w:t>
      </w:r>
      <w:r w:rsidR="0030425B" w:rsidRPr="00850F95">
        <w:rPr>
          <w:rFonts w:ascii="Times New Roman" w:eastAsiaTheme="minorHAnsi" w:hAnsi="Times New Roman" w:cs="Times New Roman"/>
          <w:sz w:val="24"/>
          <w:szCs w:val="24"/>
        </w:rPr>
        <w:t>workcation intention</w:t>
      </w:r>
      <w:r w:rsidR="004D754E" w:rsidRPr="00850F95">
        <w:rPr>
          <w:rFonts w:ascii="Times New Roman" w:eastAsiaTheme="minorHAnsi" w:hAnsi="Times New Roman" w:cs="Times New Roman"/>
          <w:sz w:val="24"/>
          <w:szCs w:val="24"/>
        </w:rPr>
        <w:t>.</w:t>
      </w:r>
    </w:p>
    <w:p w14:paraId="6F64D9CB" w14:textId="22E5334F" w:rsidR="00001790" w:rsidRPr="00850F95" w:rsidRDefault="00001790"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The growth and self-realization experienced by travelers positively influence</w:t>
      </w:r>
      <w:r w:rsidR="00392B15" w:rsidRPr="00850F95">
        <w:rPr>
          <w:rFonts w:ascii="Times New Roman" w:eastAsiaTheme="minorHAnsi" w:hAnsi="Times New Roman" w:cs="Times New Roman"/>
          <w:sz w:val="24"/>
          <w:szCs w:val="24"/>
        </w:rPr>
        <w:t>s</w:t>
      </w:r>
      <w:r w:rsidRPr="00850F95">
        <w:rPr>
          <w:rFonts w:ascii="Times New Roman" w:eastAsiaTheme="minorHAnsi" w:hAnsi="Times New Roman" w:cs="Times New Roman"/>
          <w:sz w:val="24"/>
          <w:szCs w:val="24"/>
        </w:rPr>
        <w:t xml:space="preserve"> their future travel intentions. Tourism offers individuals new experiences, enabling them to better understand different cultures, which can, in turn, positively affect their attitudes (Soulard, McGehee, and Knollenberg, 2021). When travelers engage in more diverse experiences at destinations, they are more likely to discover the unique attractions of that area (Fakeye and Crompton, 1991). According to self-determination theory, the motivations behind individuals’ behaviors are rooted in internalization and integration aimed at personal growth (Van den Broeck et al., 2016). Humans have inherent psychological needs for continuous growth, internalization, and happiness, and when these needs are fulfilled, it enhances subsequent behaviors and resilience (Ryan &amp; Deci, 2000).</w:t>
      </w:r>
    </w:p>
    <w:p w14:paraId="4D14C8EB" w14:textId="757623ED" w:rsidR="00001790" w:rsidRPr="00850F95" w:rsidRDefault="00001790" w:rsidP="00D26564">
      <w:pPr>
        <w:wordWrap/>
        <w:spacing w:after="0" w:line="240" w:lineRule="auto"/>
        <w:ind w:firstLine="80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Therefore, travelers who experience psychological growth during workcations are more likely to show an intention to revisit the workcation destination. This is particularly relevant since workcations, </w:t>
      </w:r>
      <w:r w:rsidR="00A72276" w:rsidRPr="00850F95">
        <w:rPr>
          <w:rFonts w:ascii="Times New Roman" w:eastAsiaTheme="minorHAnsi" w:hAnsi="Times New Roman" w:cs="Times New Roman"/>
          <w:sz w:val="24"/>
          <w:szCs w:val="24"/>
        </w:rPr>
        <w:t xml:space="preserve">unlike conventional travel, </w:t>
      </w:r>
      <w:r w:rsidR="005F54AD" w:rsidRPr="00850F95">
        <w:rPr>
          <w:rFonts w:ascii="Times New Roman" w:eastAsiaTheme="minorHAnsi" w:hAnsi="Times New Roman" w:cs="Times New Roman"/>
          <w:sz w:val="24"/>
          <w:szCs w:val="24"/>
        </w:rPr>
        <w:t>are</w:t>
      </w:r>
      <w:r w:rsidR="00A72276" w:rsidRPr="00850F95">
        <w:rPr>
          <w:rFonts w:ascii="Times New Roman" w:eastAsiaTheme="minorHAnsi" w:hAnsi="Times New Roman" w:cs="Times New Roman"/>
          <w:sz w:val="24"/>
          <w:szCs w:val="24"/>
        </w:rPr>
        <w:t xml:space="preserve"> </w:t>
      </w:r>
      <w:r w:rsidRPr="00850F95">
        <w:rPr>
          <w:rFonts w:ascii="Times New Roman" w:eastAsiaTheme="minorHAnsi" w:hAnsi="Times New Roman" w:cs="Times New Roman"/>
          <w:sz w:val="24"/>
          <w:szCs w:val="24"/>
        </w:rPr>
        <w:t>characterized by location-specific stays</w:t>
      </w:r>
      <w:r w:rsidR="005F54AD" w:rsidRPr="00850F95">
        <w:rPr>
          <w:rFonts w:ascii="Times New Roman" w:eastAsiaTheme="minorHAnsi" w:hAnsi="Times New Roman" w:cs="Times New Roman"/>
          <w:sz w:val="24"/>
          <w:szCs w:val="24"/>
        </w:rPr>
        <w:t xml:space="preserve"> </w:t>
      </w:r>
      <w:r w:rsidR="00A72276" w:rsidRPr="00850F95">
        <w:rPr>
          <w:rFonts w:ascii="Times New Roman" w:eastAsiaTheme="minorHAnsi" w:hAnsi="Times New Roman" w:cs="Times New Roman"/>
          <w:sz w:val="24"/>
          <w:szCs w:val="24"/>
        </w:rPr>
        <w:t>that</w:t>
      </w:r>
      <w:r w:rsidRPr="00850F95">
        <w:rPr>
          <w:rFonts w:ascii="Times New Roman" w:eastAsiaTheme="minorHAnsi" w:hAnsi="Times New Roman" w:cs="Times New Roman"/>
          <w:sz w:val="24"/>
          <w:szCs w:val="24"/>
        </w:rPr>
        <w:t xml:space="preserve"> can lead to transformative experiences that foster a desire to return (</w:t>
      </w:r>
      <w:r w:rsidR="00C10F2F" w:rsidRPr="00850F95">
        <w:rPr>
          <w:rFonts w:ascii="Times New Roman" w:eastAsiaTheme="minorHAnsi" w:hAnsi="Times New Roman" w:cs="Times New Roman"/>
          <w:sz w:val="24"/>
          <w:szCs w:val="24"/>
        </w:rPr>
        <w:t>Shin et al., 2024</w:t>
      </w:r>
      <w:r w:rsidRPr="00850F95">
        <w:rPr>
          <w:rFonts w:ascii="Times New Roman" w:eastAsiaTheme="minorHAnsi" w:hAnsi="Times New Roman" w:cs="Times New Roman"/>
          <w:sz w:val="24"/>
          <w:szCs w:val="24"/>
        </w:rPr>
        <w:t xml:space="preserve">). In other words, workcations offer travelers a higher chance of experiencing personal transformation, which may </w:t>
      </w:r>
      <w:r w:rsidRPr="00850F95">
        <w:rPr>
          <w:rFonts w:ascii="Times New Roman" w:eastAsiaTheme="minorHAnsi" w:hAnsi="Times New Roman" w:cs="Times New Roman"/>
          <w:sz w:val="24"/>
          <w:szCs w:val="24"/>
        </w:rPr>
        <w:lastRenderedPageBreak/>
        <w:t xml:space="preserve">increase their intention to revisit the destination and exhibit positive future behaviors (Jepson and Sharpley, 2018). Thus, </w:t>
      </w:r>
      <w:r w:rsidR="00C97D4B" w:rsidRPr="00850F95">
        <w:rPr>
          <w:rFonts w:ascii="Times New Roman" w:eastAsiaTheme="minorHAnsi" w:hAnsi="Times New Roman" w:cs="Times New Roman"/>
          <w:sz w:val="24"/>
          <w:szCs w:val="24"/>
        </w:rPr>
        <w:t>this research</w:t>
      </w:r>
      <w:r w:rsidRPr="00850F95">
        <w:rPr>
          <w:rFonts w:ascii="Times New Roman" w:eastAsiaTheme="minorHAnsi" w:hAnsi="Times New Roman" w:cs="Times New Roman"/>
          <w:sz w:val="24"/>
          <w:szCs w:val="24"/>
        </w:rPr>
        <w:t xml:space="preserve"> proposes that as workcation travelers experience more transformative moments, they are more likely to have a stronger intention to revisit the destination.</w:t>
      </w:r>
    </w:p>
    <w:p w14:paraId="705338B8" w14:textId="0FC9D59E" w:rsidR="00630D14" w:rsidRPr="00850F95" w:rsidRDefault="0079106F" w:rsidP="00D26564">
      <w:pPr>
        <w:wordWrap/>
        <w:spacing w:after="0" w:line="240" w:lineRule="auto"/>
        <w:rPr>
          <w:rFonts w:ascii="Times New Roman" w:eastAsiaTheme="minorHAnsi" w:hAnsi="Times New Roman" w:cs="Times New Roman"/>
          <w:sz w:val="24"/>
          <w:szCs w:val="24"/>
        </w:rPr>
      </w:pPr>
      <w:r w:rsidRPr="00850F95">
        <w:rPr>
          <w:rFonts w:ascii="Times New Roman" w:eastAsiaTheme="minorHAnsi" w:hAnsi="Times New Roman" w:cs="Times New Roman"/>
          <w:b/>
          <w:sz w:val="24"/>
          <w:szCs w:val="24"/>
        </w:rPr>
        <w:t>H</w:t>
      </w:r>
      <w:r w:rsidR="00B61DD1" w:rsidRPr="00850F95">
        <w:rPr>
          <w:rFonts w:ascii="Times New Roman" w:eastAsiaTheme="minorHAnsi" w:hAnsi="Times New Roman" w:cs="Times New Roman"/>
          <w:b/>
          <w:sz w:val="24"/>
          <w:szCs w:val="24"/>
        </w:rPr>
        <w:t xml:space="preserve">ypothesis </w:t>
      </w:r>
      <w:r w:rsidRPr="00850F95">
        <w:rPr>
          <w:rFonts w:ascii="Times New Roman" w:eastAsiaTheme="minorHAnsi" w:hAnsi="Times New Roman" w:cs="Times New Roman"/>
          <w:b/>
          <w:sz w:val="24"/>
          <w:szCs w:val="24"/>
        </w:rPr>
        <w:t>5:</w:t>
      </w:r>
      <w:r w:rsidRPr="00850F95">
        <w:rPr>
          <w:rFonts w:ascii="Times New Roman" w:eastAsiaTheme="minorHAnsi" w:hAnsi="Times New Roman" w:cs="Times New Roman"/>
          <w:sz w:val="24"/>
          <w:szCs w:val="24"/>
        </w:rPr>
        <w:t xml:space="preserve"> Transformation positively impacts revisit intention for </w:t>
      </w:r>
      <w:r w:rsidR="004D754E" w:rsidRPr="00850F95">
        <w:rPr>
          <w:rFonts w:ascii="Times New Roman" w:eastAsiaTheme="minorHAnsi" w:hAnsi="Times New Roman" w:cs="Times New Roman"/>
          <w:sz w:val="24"/>
          <w:szCs w:val="24"/>
        </w:rPr>
        <w:t>travel.</w:t>
      </w:r>
      <w:r w:rsidRPr="00850F95">
        <w:rPr>
          <w:rFonts w:ascii="Times New Roman" w:eastAsiaTheme="minorHAnsi" w:hAnsi="Times New Roman" w:cs="Times New Roman"/>
          <w:sz w:val="24"/>
          <w:szCs w:val="24"/>
        </w:rPr>
        <w:t xml:space="preserve"> </w:t>
      </w:r>
    </w:p>
    <w:p w14:paraId="073F79E7" w14:textId="2F996490" w:rsidR="00676BBC" w:rsidRPr="00850F95" w:rsidRDefault="0051748E" w:rsidP="00D26564">
      <w:pPr>
        <w:wordWrap/>
        <w:spacing w:after="0" w:line="240" w:lineRule="auto"/>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4</w:t>
      </w:r>
      <w:r w:rsidR="00FA6058" w:rsidRPr="00850F95">
        <w:rPr>
          <w:rFonts w:ascii="Times New Roman" w:eastAsiaTheme="minorHAnsi" w:hAnsi="Times New Roman" w:cs="Times New Roman"/>
          <w:b/>
          <w:sz w:val="24"/>
          <w:szCs w:val="24"/>
        </w:rPr>
        <w:t>.</w:t>
      </w:r>
      <w:r w:rsidR="0057170E" w:rsidRPr="00850F95">
        <w:rPr>
          <w:rFonts w:ascii="Times New Roman" w:eastAsiaTheme="minorHAnsi" w:hAnsi="Times New Roman" w:cs="Times New Roman"/>
          <w:b/>
          <w:sz w:val="24"/>
          <w:szCs w:val="24"/>
        </w:rPr>
        <w:t>2</w:t>
      </w:r>
      <w:r w:rsidR="00FA6058" w:rsidRPr="00850F95">
        <w:rPr>
          <w:rFonts w:ascii="Times New Roman" w:eastAsiaTheme="minorHAnsi" w:hAnsi="Times New Roman" w:cs="Times New Roman"/>
          <w:b/>
          <w:sz w:val="24"/>
          <w:szCs w:val="24"/>
        </w:rPr>
        <w:t xml:space="preserve">. </w:t>
      </w:r>
      <w:r w:rsidR="00AF27F1" w:rsidRPr="00850F95">
        <w:rPr>
          <w:rFonts w:ascii="Times New Roman" w:eastAsiaTheme="minorHAnsi" w:hAnsi="Times New Roman" w:cs="Times New Roman"/>
          <w:b/>
          <w:sz w:val="24"/>
          <w:szCs w:val="24"/>
        </w:rPr>
        <w:t xml:space="preserve">Data </w:t>
      </w:r>
      <w:r w:rsidR="0057170E" w:rsidRPr="00850F95">
        <w:rPr>
          <w:rFonts w:ascii="Times New Roman" w:eastAsiaTheme="minorHAnsi" w:hAnsi="Times New Roman" w:cs="Times New Roman"/>
          <w:b/>
          <w:sz w:val="24"/>
          <w:szCs w:val="24"/>
        </w:rPr>
        <w:t>collection and measurement items</w:t>
      </w:r>
      <w:r w:rsidR="00AF27F1" w:rsidRPr="00850F95">
        <w:rPr>
          <w:rFonts w:ascii="Times New Roman" w:eastAsiaTheme="minorHAnsi" w:hAnsi="Times New Roman" w:cs="Times New Roman"/>
          <w:b/>
          <w:sz w:val="24"/>
          <w:szCs w:val="24"/>
        </w:rPr>
        <w:t xml:space="preserve"> </w:t>
      </w:r>
    </w:p>
    <w:p w14:paraId="594E91B4" w14:textId="3B7BE6A8" w:rsidR="005515F9" w:rsidRPr="00850F95" w:rsidRDefault="007E4ECD"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An </w:t>
      </w:r>
      <w:r w:rsidR="004C7CB1" w:rsidRPr="00850F95">
        <w:rPr>
          <w:rFonts w:ascii="Times New Roman" w:eastAsiaTheme="minorHAnsi" w:hAnsi="Times New Roman" w:cs="Times New Roman"/>
          <w:sz w:val="24"/>
          <w:szCs w:val="24"/>
        </w:rPr>
        <w:t>online survey was conducted</w:t>
      </w:r>
      <w:r w:rsidRPr="00850F95">
        <w:rPr>
          <w:rFonts w:ascii="Times New Roman" w:eastAsiaTheme="minorHAnsi" w:hAnsi="Times New Roman" w:cs="Times New Roman"/>
          <w:sz w:val="24"/>
          <w:szCs w:val="24"/>
        </w:rPr>
        <w:t xml:space="preserve"> to test the hypotheses</w:t>
      </w:r>
      <w:r w:rsidR="004C7CB1" w:rsidRPr="00850F95">
        <w:rPr>
          <w:rFonts w:ascii="Times New Roman" w:eastAsiaTheme="minorHAnsi" w:hAnsi="Times New Roman" w:cs="Times New Roman"/>
          <w:sz w:val="24"/>
          <w:szCs w:val="24"/>
        </w:rPr>
        <w:t xml:space="preserve">. The survey utilized a purposive sampling method to ensure the reliability and validity of the results. To recruit </w:t>
      </w:r>
      <w:r w:rsidR="004F1EF1" w:rsidRPr="00850F95">
        <w:rPr>
          <w:rFonts w:ascii="Times New Roman" w:eastAsiaTheme="minorHAnsi" w:hAnsi="Times New Roman" w:cs="Times New Roman"/>
          <w:sz w:val="24"/>
          <w:szCs w:val="24"/>
        </w:rPr>
        <w:t xml:space="preserve">the </w:t>
      </w:r>
      <w:r w:rsidR="004C7CB1" w:rsidRPr="00850F95">
        <w:rPr>
          <w:rFonts w:ascii="Times New Roman" w:eastAsiaTheme="minorHAnsi" w:hAnsi="Times New Roman" w:cs="Times New Roman"/>
          <w:sz w:val="24"/>
          <w:szCs w:val="24"/>
        </w:rPr>
        <w:t xml:space="preserve">survey participants, </w:t>
      </w:r>
      <w:r w:rsidRPr="00850F95">
        <w:rPr>
          <w:rFonts w:ascii="Times New Roman" w:eastAsiaTheme="minorHAnsi" w:hAnsi="Times New Roman" w:cs="Times New Roman"/>
          <w:sz w:val="24"/>
          <w:szCs w:val="24"/>
        </w:rPr>
        <w:t>we</w:t>
      </w:r>
      <w:r w:rsidR="004C7CB1" w:rsidRPr="00850F95">
        <w:rPr>
          <w:rFonts w:ascii="Times New Roman" w:eastAsiaTheme="minorHAnsi" w:hAnsi="Times New Roman" w:cs="Times New Roman"/>
          <w:sz w:val="24"/>
          <w:szCs w:val="24"/>
        </w:rPr>
        <w:t xml:space="preserve"> used </w:t>
      </w:r>
      <w:r w:rsidR="004F1EF1" w:rsidRPr="00850F95">
        <w:rPr>
          <w:rFonts w:ascii="Times New Roman" w:eastAsiaTheme="minorHAnsi" w:hAnsi="Times New Roman" w:cs="Times New Roman"/>
          <w:sz w:val="24"/>
          <w:szCs w:val="24"/>
        </w:rPr>
        <w:t xml:space="preserve">social network service </w:t>
      </w:r>
      <w:r w:rsidR="00AF27F1" w:rsidRPr="00850F95">
        <w:rPr>
          <w:rFonts w:ascii="Times New Roman" w:eastAsiaTheme="minorHAnsi" w:hAnsi="Times New Roman" w:cs="Times New Roman"/>
          <w:sz w:val="24"/>
          <w:szCs w:val="24"/>
        </w:rPr>
        <w:t>(</w:t>
      </w:r>
      <w:r w:rsidR="004C7CB1" w:rsidRPr="00850F95">
        <w:rPr>
          <w:rFonts w:ascii="Times New Roman" w:eastAsiaTheme="minorHAnsi" w:hAnsi="Times New Roman" w:cs="Times New Roman"/>
          <w:sz w:val="24"/>
          <w:szCs w:val="24"/>
        </w:rPr>
        <w:t>SNS</w:t>
      </w:r>
      <w:r w:rsidR="00AF27F1" w:rsidRPr="00850F95">
        <w:rPr>
          <w:rFonts w:ascii="Times New Roman" w:eastAsiaTheme="minorHAnsi" w:hAnsi="Times New Roman" w:cs="Times New Roman"/>
          <w:sz w:val="24"/>
          <w:szCs w:val="24"/>
        </w:rPr>
        <w:t>)</w:t>
      </w:r>
      <w:r w:rsidR="004F1EF1" w:rsidRPr="00850F95">
        <w:rPr>
          <w:rFonts w:ascii="Times New Roman" w:eastAsiaTheme="minorHAnsi" w:hAnsi="Times New Roman" w:cs="Times New Roman"/>
          <w:sz w:val="24"/>
          <w:szCs w:val="24"/>
        </w:rPr>
        <w:t xml:space="preserve"> </w:t>
      </w:r>
      <w:r w:rsidR="004C7CB1" w:rsidRPr="00850F95">
        <w:rPr>
          <w:rFonts w:ascii="Times New Roman" w:eastAsiaTheme="minorHAnsi" w:hAnsi="Times New Roman" w:cs="Times New Roman"/>
          <w:sz w:val="24"/>
          <w:szCs w:val="24"/>
        </w:rPr>
        <w:t xml:space="preserve">based </w:t>
      </w:r>
      <w:r w:rsidR="00C84D86" w:rsidRPr="00850F95">
        <w:rPr>
          <w:rFonts w:ascii="Times New Roman" w:eastAsiaTheme="minorHAnsi" w:hAnsi="Times New Roman" w:cs="Times New Roman"/>
          <w:sz w:val="24"/>
          <w:szCs w:val="24"/>
        </w:rPr>
        <w:t xml:space="preserve">workcation </w:t>
      </w:r>
      <w:r w:rsidR="004C7CB1" w:rsidRPr="00850F95">
        <w:rPr>
          <w:rFonts w:ascii="Times New Roman" w:eastAsiaTheme="minorHAnsi" w:hAnsi="Times New Roman" w:cs="Times New Roman"/>
          <w:sz w:val="24"/>
          <w:szCs w:val="24"/>
        </w:rPr>
        <w:t xml:space="preserve">online communities. Initially, recruitment advertisements for the study were posted </w:t>
      </w:r>
      <w:r w:rsidR="00363280" w:rsidRPr="00850F95">
        <w:rPr>
          <w:rFonts w:ascii="Times New Roman" w:eastAsiaTheme="minorHAnsi" w:hAnsi="Times New Roman" w:cs="Times New Roman"/>
          <w:sz w:val="24"/>
          <w:szCs w:val="24"/>
        </w:rPr>
        <w:t xml:space="preserve">in these </w:t>
      </w:r>
      <w:r w:rsidR="004F1EF1" w:rsidRPr="00850F95">
        <w:rPr>
          <w:rFonts w:ascii="Times New Roman" w:eastAsiaTheme="minorHAnsi" w:hAnsi="Times New Roman" w:cs="Times New Roman"/>
          <w:sz w:val="24"/>
          <w:szCs w:val="24"/>
        </w:rPr>
        <w:t>communities</w:t>
      </w:r>
      <w:r w:rsidRPr="00850F95">
        <w:rPr>
          <w:rFonts w:ascii="Times New Roman" w:eastAsiaTheme="minorHAnsi" w:hAnsi="Times New Roman" w:cs="Times New Roman"/>
          <w:sz w:val="24"/>
          <w:szCs w:val="24"/>
        </w:rPr>
        <w:t>. T</w:t>
      </w:r>
      <w:r w:rsidR="004C7CB1" w:rsidRPr="00850F95">
        <w:rPr>
          <w:rFonts w:ascii="Times New Roman" w:eastAsiaTheme="minorHAnsi" w:hAnsi="Times New Roman" w:cs="Times New Roman"/>
          <w:sz w:val="24"/>
          <w:szCs w:val="24"/>
        </w:rPr>
        <w:t xml:space="preserve">he </w:t>
      </w:r>
      <w:r w:rsidR="00C84D86" w:rsidRPr="00850F95">
        <w:rPr>
          <w:rFonts w:ascii="Times New Roman" w:eastAsiaTheme="minorHAnsi" w:hAnsi="Times New Roman" w:cs="Times New Roman"/>
          <w:sz w:val="24"/>
          <w:szCs w:val="24"/>
        </w:rPr>
        <w:t xml:space="preserve">advertisement </w:t>
      </w:r>
      <w:r w:rsidR="004C7CB1" w:rsidRPr="00850F95">
        <w:rPr>
          <w:rFonts w:ascii="Times New Roman" w:eastAsiaTheme="minorHAnsi" w:hAnsi="Times New Roman" w:cs="Times New Roman"/>
          <w:sz w:val="24"/>
          <w:szCs w:val="24"/>
        </w:rPr>
        <w:t>was also posted on personal SNS</w:t>
      </w:r>
      <w:r w:rsidR="00C84D86" w:rsidRPr="00850F95">
        <w:rPr>
          <w:rFonts w:ascii="Times New Roman" w:eastAsiaTheme="minorHAnsi" w:hAnsi="Times New Roman" w:cs="Times New Roman"/>
          <w:sz w:val="24"/>
          <w:szCs w:val="24"/>
        </w:rPr>
        <w:t xml:space="preserve"> (Instagram)</w:t>
      </w:r>
      <w:r w:rsidR="004C7CB1" w:rsidRPr="00850F95">
        <w:rPr>
          <w:rFonts w:ascii="Times New Roman" w:eastAsiaTheme="minorHAnsi" w:hAnsi="Times New Roman" w:cs="Times New Roman"/>
          <w:sz w:val="24"/>
          <w:szCs w:val="24"/>
        </w:rPr>
        <w:t xml:space="preserve"> accounts. In addition, </w:t>
      </w:r>
      <w:r w:rsidR="00C84D86" w:rsidRPr="00850F95">
        <w:rPr>
          <w:rFonts w:ascii="Times New Roman" w:eastAsiaTheme="minorHAnsi" w:hAnsi="Times New Roman" w:cs="Times New Roman"/>
          <w:sz w:val="24"/>
          <w:szCs w:val="24"/>
        </w:rPr>
        <w:t xml:space="preserve">individual </w:t>
      </w:r>
      <w:r w:rsidR="004C7CB1" w:rsidRPr="00850F95">
        <w:rPr>
          <w:rFonts w:ascii="Times New Roman" w:eastAsiaTheme="minorHAnsi" w:hAnsi="Times New Roman" w:cs="Times New Roman"/>
          <w:sz w:val="24"/>
          <w:szCs w:val="24"/>
        </w:rPr>
        <w:t>messages were sent to individuals who had tagged themselves in recent workcation experiences within the last six months using the “workcation” hashtag on Instagram. Through the</w:t>
      </w:r>
      <w:r w:rsidR="0051507E" w:rsidRPr="00850F95">
        <w:rPr>
          <w:rFonts w:ascii="Times New Roman" w:eastAsiaTheme="minorHAnsi" w:hAnsi="Times New Roman" w:cs="Times New Roman"/>
          <w:sz w:val="24"/>
          <w:szCs w:val="24"/>
        </w:rPr>
        <w:t>se</w:t>
      </w:r>
      <w:r w:rsidR="004C7CB1" w:rsidRPr="00850F95">
        <w:rPr>
          <w:rFonts w:ascii="Times New Roman" w:eastAsiaTheme="minorHAnsi" w:hAnsi="Times New Roman" w:cs="Times New Roman"/>
          <w:sz w:val="24"/>
          <w:szCs w:val="24"/>
        </w:rPr>
        <w:t xml:space="preserve"> messages, respondents were recruited by sharing </w:t>
      </w:r>
      <w:r w:rsidR="0051507E" w:rsidRPr="00850F95">
        <w:rPr>
          <w:rFonts w:ascii="Times New Roman" w:eastAsiaTheme="minorHAnsi" w:hAnsi="Times New Roman" w:cs="Times New Roman"/>
          <w:sz w:val="24"/>
          <w:szCs w:val="24"/>
        </w:rPr>
        <w:t xml:space="preserve">a </w:t>
      </w:r>
      <w:r w:rsidR="004C7CB1" w:rsidRPr="00850F95">
        <w:rPr>
          <w:rFonts w:ascii="Times New Roman" w:eastAsiaTheme="minorHAnsi" w:hAnsi="Times New Roman" w:cs="Times New Roman"/>
          <w:sz w:val="24"/>
          <w:szCs w:val="24"/>
        </w:rPr>
        <w:t xml:space="preserve">survey code and </w:t>
      </w:r>
      <w:r w:rsidR="00C84D86" w:rsidRPr="00850F95">
        <w:rPr>
          <w:rFonts w:ascii="Times New Roman" w:eastAsiaTheme="minorHAnsi" w:hAnsi="Times New Roman" w:cs="Times New Roman"/>
          <w:sz w:val="24"/>
          <w:szCs w:val="24"/>
        </w:rPr>
        <w:t>advertisement</w:t>
      </w:r>
      <w:r w:rsidR="004C7CB1" w:rsidRPr="00850F95">
        <w:rPr>
          <w:rFonts w:ascii="Times New Roman" w:eastAsiaTheme="minorHAnsi" w:hAnsi="Times New Roman" w:cs="Times New Roman"/>
          <w:sz w:val="24"/>
          <w:szCs w:val="24"/>
        </w:rPr>
        <w:t xml:space="preserve"> with others. The survey was conducted from September 2 to 20, 2022. A total of 455 responses were collected, and 82 </w:t>
      </w:r>
      <w:r w:rsidR="0051507E" w:rsidRPr="00850F95">
        <w:rPr>
          <w:rFonts w:ascii="Times New Roman" w:eastAsiaTheme="minorHAnsi" w:hAnsi="Times New Roman" w:cs="Times New Roman"/>
          <w:sz w:val="24"/>
          <w:szCs w:val="24"/>
        </w:rPr>
        <w:t xml:space="preserve">incomplete </w:t>
      </w:r>
      <w:r w:rsidR="004C7CB1" w:rsidRPr="00850F95">
        <w:rPr>
          <w:rFonts w:ascii="Times New Roman" w:eastAsiaTheme="minorHAnsi" w:hAnsi="Times New Roman" w:cs="Times New Roman"/>
          <w:sz w:val="24"/>
          <w:szCs w:val="24"/>
        </w:rPr>
        <w:t>responses were excluded, resulting in 373 responses being used for data analysis</w:t>
      </w:r>
      <w:r w:rsidR="009B3147" w:rsidRPr="00850F95">
        <w:rPr>
          <w:rFonts w:ascii="Times New Roman" w:eastAsiaTheme="minorHAnsi" w:hAnsi="Times New Roman" w:cs="Times New Roman"/>
          <w:sz w:val="24"/>
          <w:szCs w:val="24"/>
        </w:rPr>
        <w:t xml:space="preserve"> (</w:t>
      </w:r>
      <w:r w:rsidRPr="00850F95">
        <w:rPr>
          <w:rFonts w:ascii="Times New Roman" w:eastAsiaTheme="minorHAnsi" w:hAnsi="Times New Roman" w:cs="Times New Roman"/>
          <w:sz w:val="24"/>
          <w:szCs w:val="24"/>
        </w:rPr>
        <w:t xml:space="preserve">with a </w:t>
      </w:r>
      <w:r w:rsidR="009B3147" w:rsidRPr="00850F95">
        <w:rPr>
          <w:rFonts w:ascii="Times New Roman" w:eastAsiaTheme="minorHAnsi" w:hAnsi="Times New Roman" w:cs="Times New Roman"/>
          <w:sz w:val="24"/>
          <w:szCs w:val="24"/>
        </w:rPr>
        <w:t xml:space="preserve">correct response rate </w:t>
      </w:r>
      <w:r w:rsidRPr="00850F95">
        <w:rPr>
          <w:rFonts w:ascii="Times New Roman" w:eastAsiaTheme="minorHAnsi" w:hAnsi="Times New Roman" w:cs="Times New Roman"/>
          <w:sz w:val="24"/>
          <w:szCs w:val="24"/>
        </w:rPr>
        <w:t xml:space="preserve">of </w:t>
      </w:r>
      <w:r w:rsidR="009B3147" w:rsidRPr="00850F95">
        <w:rPr>
          <w:rFonts w:ascii="Times New Roman" w:eastAsiaTheme="minorHAnsi" w:hAnsi="Times New Roman" w:cs="Times New Roman"/>
          <w:sz w:val="24"/>
          <w:szCs w:val="24"/>
        </w:rPr>
        <w:t>81.9%)</w:t>
      </w:r>
      <w:r w:rsidR="004C7CB1" w:rsidRPr="00850F95">
        <w:rPr>
          <w:rFonts w:ascii="Times New Roman" w:eastAsiaTheme="minorHAnsi" w:hAnsi="Times New Roman" w:cs="Times New Roman"/>
          <w:sz w:val="24"/>
          <w:szCs w:val="24"/>
        </w:rPr>
        <w:t xml:space="preserve">. </w:t>
      </w:r>
      <w:r w:rsidR="0051507E" w:rsidRPr="00850F95">
        <w:rPr>
          <w:rFonts w:ascii="Times New Roman" w:eastAsiaTheme="minorHAnsi" w:hAnsi="Times New Roman" w:cs="Times New Roman"/>
          <w:sz w:val="24"/>
          <w:szCs w:val="24"/>
        </w:rPr>
        <w:t>The s</w:t>
      </w:r>
      <w:r w:rsidR="004C7CB1" w:rsidRPr="00850F95">
        <w:rPr>
          <w:rFonts w:ascii="Times New Roman" w:eastAsiaTheme="minorHAnsi" w:hAnsi="Times New Roman" w:cs="Times New Roman"/>
          <w:sz w:val="24"/>
          <w:szCs w:val="24"/>
        </w:rPr>
        <w:t xml:space="preserve">urvey respondents participated voluntarily, and </w:t>
      </w:r>
      <w:r w:rsidRPr="00850F95">
        <w:rPr>
          <w:rFonts w:ascii="Times New Roman" w:eastAsiaTheme="minorHAnsi" w:hAnsi="Times New Roman" w:cs="Times New Roman"/>
          <w:sz w:val="24"/>
          <w:szCs w:val="24"/>
        </w:rPr>
        <w:t>we</w:t>
      </w:r>
      <w:r w:rsidR="004C7CB1" w:rsidRPr="00850F95">
        <w:rPr>
          <w:rFonts w:ascii="Times New Roman" w:eastAsiaTheme="minorHAnsi" w:hAnsi="Times New Roman" w:cs="Times New Roman"/>
          <w:sz w:val="24"/>
          <w:szCs w:val="24"/>
        </w:rPr>
        <w:t xml:space="preserve"> randomly selected and awarded a $30 gift to 10 respondents as an incentive.</w:t>
      </w:r>
    </w:p>
    <w:p w14:paraId="2A3F7FC5" w14:textId="3DDEF499" w:rsidR="00B52558" w:rsidRPr="00850F95" w:rsidRDefault="00CC15CF"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Our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Workcation Travel Satisfaction</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51507E" w:rsidRPr="00850F95">
        <w:rPr>
          <w:rFonts w:ascii="Times New Roman" w:eastAsiaTheme="minorHAnsi" w:hAnsi="Times New Roman" w:cs="Times New Roman"/>
          <w:sz w:val="24"/>
          <w:szCs w:val="24"/>
        </w:rPr>
        <w:t xml:space="preserve">assessment was </w:t>
      </w:r>
      <w:r w:rsidR="00B6266A" w:rsidRPr="00850F95">
        <w:rPr>
          <w:rFonts w:ascii="Times New Roman" w:eastAsiaTheme="minorHAnsi" w:hAnsi="Times New Roman" w:cs="Times New Roman"/>
          <w:sz w:val="24"/>
          <w:szCs w:val="24"/>
        </w:rPr>
        <w:t>based on previous research (Buonincontri, Morvillo, Okumus, and van Niekerk, 2017; Eid, El-Kassrawy, and Agag, 2019; Huang and Hsu, 2009)</w:t>
      </w:r>
      <w:r w:rsidR="007E4ECD"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7E4ECD" w:rsidRPr="00850F95">
        <w:rPr>
          <w:rFonts w:ascii="Times New Roman" w:eastAsiaTheme="minorHAnsi" w:hAnsi="Times New Roman" w:cs="Times New Roman"/>
          <w:sz w:val="24"/>
          <w:szCs w:val="24"/>
        </w:rPr>
        <w:t xml:space="preserve">It </w:t>
      </w:r>
      <w:r w:rsidRPr="00850F95">
        <w:rPr>
          <w:rFonts w:ascii="Times New Roman" w:eastAsiaTheme="minorHAnsi" w:hAnsi="Times New Roman" w:cs="Times New Roman"/>
          <w:sz w:val="24"/>
          <w:szCs w:val="24"/>
        </w:rPr>
        <w:t xml:space="preserve">consists </w:t>
      </w:r>
      <w:r w:rsidR="00B6266A" w:rsidRPr="00850F95">
        <w:rPr>
          <w:rFonts w:ascii="Times New Roman" w:eastAsiaTheme="minorHAnsi" w:hAnsi="Times New Roman" w:cs="Times New Roman"/>
          <w:sz w:val="24"/>
          <w:szCs w:val="24"/>
        </w:rPr>
        <w:t xml:space="preserve">of four items: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My overall evaluation </w:t>
      </w:r>
      <w:r w:rsidR="0051507E" w:rsidRPr="00850F95">
        <w:rPr>
          <w:rFonts w:ascii="Times New Roman" w:eastAsiaTheme="minorHAnsi" w:hAnsi="Times New Roman" w:cs="Times New Roman"/>
          <w:sz w:val="24"/>
          <w:szCs w:val="24"/>
        </w:rPr>
        <w:t xml:space="preserve">of </w:t>
      </w:r>
      <w:r w:rsidR="00B6266A" w:rsidRPr="00850F95">
        <w:rPr>
          <w:rFonts w:ascii="Times New Roman" w:eastAsiaTheme="minorHAnsi" w:hAnsi="Times New Roman" w:cs="Times New Roman"/>
          <w:sz w:val="24"/>
          <w:szCs w:val="24"/>
        </w:rPr>
        <w:t>the travel experience during the workcation is positive,</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feel good about my travel experience during the workcation,</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was satisfied with the travel experience during the workcation,</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and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was pleased with my travel experience during the workcation.</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Place Attachment</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51507E" w:rsidRPr="00850F95">
        <w:rPr>
          <w:rFonts w:ascii="Times New Roman" w:eastAsiaTheme="minorHAnsi" w:hAnsi="Times New Roman" w:cs="Times New Roman"/>
          <w:sz w:val="24"/>
          <w:szCs w:val="24"/>
        </w:rPr>
        <w:t xml:space="preserve">was </w:t>
      </w:r>
      <w:r w:rsidR="007E4ECD" w:rsidRPr="00850F95">
        <w:rPr>
          <w:rFonts w:ascii="Times New Roman" w:eastAsiaTheme="minorHAnsi" w:hAnsi="Times New Roman" w:cs="Times New Roman"/>
          <w:sz w:val="24"/>
          <w:szCs w:val="24"/>
        </w:rPr>
        <w:t xml:space="preserve">also </w:t>
      </w:r>
      <w:r w:rsidR="00B6266A" w:rsidRPr="00850F95">
        <w:rPr>
          <w:rFonts w:ascii="Times New Roman" w:eastAsiaTheme="minorHAnsi" w:hAnsi="Times New Roman" w:cs="Times New Roman"/>
          <w:sz w:val="24"/>
          <w:szCs w:val="24"/>
        </w:rPr>
        <w:t>constructed based on prior research (Liu, Hultman, Eisingerich, and Wei, 2020)</w:t>
      </w:r>
      <w:r w:rsidR="007E4ECD"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7E4ECD" w:rsidRPr="00850F95">
        <w:rPr>
          <w:rFonts w:ascii="Times New Roman" w:eastAsiaTheme="minorHAnsi" w:hAnsi="Times New Roman" w:cs="Times New Roman"/>
          <w:sz w:val="24"/>
          <w:szCs w:val="24"/>
        </w:rPr>
        <w:t xml:space="preserve">It </w:t>
      </w:r>
      <w:r w:rsidR="004D754E" w:rsidRPr="00850F95">
        <w:rPr>
          <w:rFonts w:ascii="Times New Roman" w:eastAsiaTheme="minorHAnsi" w:hAnsi="Times New Roman" w:cs="Times New Roman"/>
          <w:sz w:val="24"/>
          <w:szCs w:val="24"/>
        </w:rPr>
        <w:t>include</w:t>
      </w:r>
      <w:r w:rsidR="007E4ECD" w:rsidRPr="00850F95">
        <w:rPr>
          <w:rFonts w:ascii="Times New Roman" w:eastAsiaTheme="minorHAnsi" w:hAnsi="Times New Roman" w:cs="Times New Roman"/>
          <w:sz w:val="24"/>
          <w:szCs w:val="24"/>
        </w:rPr>
        <w:t>s</w:t>
      </w:r>
      <w:r w:rsidR="004D754E" w:rsidRPr="00850F95">
        <w:rPr>
          <w:rFonts w:ascii="Times New Roman" w:eastAsiaTheme="minorHAnsi" w:hAnsi="Times New Roman" w:cs="Times New Roman"/>
          <w:sz w:val="24"/>
          <w:szCs w:val="24"/>
        </w:rPr>
        <w:t xml:space="preserve"> three</w:t>
      </w:r>
      <w:r w:rsidR="00B6266A" w:rsidRPr="00850F95">
        <w:rPr>
          <w:rFonts w:ascii="Times New Roman" w:eastAsiaTheme="minorHAnsi" w:hAnsi="Times New Roman" w:cs="Times New Roman"/>
          <w:sz w:val="24"/>
          <w:szCs w:val="24"/>
        </w:rPr>
        <w:t xml:space="preserve"> items: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feel strongly attached to the workcation place,</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am strongly emotionally connected to the workcation place,</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and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I feel </w:t>
      </w:r>
      <w:r w:rsidR="0051507E" w:rsidRPr="00850F95">
        <w:rPr>
          <w:rFonts w:ascii="Times New Roman" w:eastAsiaTheme="minorHAnsi" w:hAnsi="Times New Roman" w:cs="Times New Roman"/>
          <w:sz w:val="24"/>
          <w:szCs w:val="24"/>
        </w:rPr>
        <w:t xml:space="preserve">an </w:t>
      </w:r>
      <w:r w:rsidR="00B6266A" w:rsidRPr="00850F95">
        <w:rPr>
          <w:rFonts w:ascii="Times New Roman" w:eastAsiaTheme="minorHAnsi" w:hAnsi="Times New Roman" w:cs="Times New Roman"/>
          <w:sz w:val="24"/>
          <w:szCs w:val="24"/>
        </w:rPr>
        <w:t>emotional bond towards the workcation place.</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Transformation</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51507E" w:rsidRPr="00850F95">
        <w:rPr>
          <w:rFonts w:ascii="Times New Roman" w:eastAsiaTheme="minorHAnsi" w:hAnsi="Times New Roman" w:cs="Times New Roman"/>
          <w:sz w:val="24"/>
          <w:szCs w:val="24"/>
        </w:rPr>
        <w:t xml:space="preserve">was </w:t>
      </w:r>
      <w:r w:rsidR="00B6266A" w:rsidRPr="00850F95">
        <w:rPr>
          <w:rFonts w:ascii="Times New Roman" w:eastAsiaTheme="minorHAnsi" w:hAnsi="Times New Roman" w:cs="Times New Roman"/>
          <w:sz w:val="24"/>
          <w:szCs w:val="24"/>
        </w:rPr>
        <w:t>formed based on previous research</w:t>
      </w:r>
      <w:r w:rsidR="007E4ECD" w:rsidRPr="00850F95">
        <w:rPr>
          <w:rFonts w:ascii="Times New Roman" w:eastAsiaTheme="minorHAnsi" w:hAnsi="Times New Roman" w:cs="Times New Roman"/>
          <w:sz w:val="24"/>
          <w:szCs w:val="24"/>
        </w:rPr>
        <w:t xml:space="preserve"> as well</w:t>
      </w:r>
      <w:r w:rsidR="00B6266A" w:rsidRPr="00850F95">
        <w:rPr>
          <w:rFonts w:ascii="Times New Roman" w:eastAsiaTheme="minorHAnsi" w:hAnsi="Times New Roman" w:cs="Times New Roman"/>
          <w:sz w:val="24"/>
          <w:szCs w:val="24"/>
        </w:rPr>
        <w:t xml:space="preserve"> (Magrizos, Kostopoulos, and Powers, 2021)</w:t>
      </w:r>
      <w:r w:rsidR="007E4ECD"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7E4ECD" w:rsidRPr="00850F95">
        <w:rPr>
          <w:rFonts w:ascii="Times New Roman" w:eastAsiaTheme="minorHAnsi" w:hAnsi="Times New Roman" w:cs="Times New Roman"/>
          <w:sz w:val="24"/>
          <w:szCs w:val="24"/>
        </w:rPr>
        <w:t xml:space="preserve">It </w:t>
      </w:r>
      <w:r w:rsidR="0051507E" w:rsidRPr="00850F95">
        <w:rPr>
          <w:rFonts w:ascii="Times New Roman" w:eastAsiaTheme="minorHAnsi" w:hAnsi="Times New Roman" w:cs="Times New Roman"/>
          <w:sz w:val="24"/>
          <w:szCs w:val="24"/>
        </w:rPr>
        <w:t>comprise</w:t>
      </w:r>
      <w:r w:rsidRPr="00850F95">
        <w:rPr>
          <w:rFonts w:ascii="Times New Roman" w:eastAsiaTheme="minorHAnsi" w:hAnsi="Times New Roman" w:cs="Times New Roman"/>
          <w:sz w:val="24"/>
          <w:szCs w:val="24"/>
        </w:rPr>
        <w:t>s</w:t>
      </w:r>
      <w:r w:rsidR="0051507E" w:rsidRPr="00850F95">
        <w:rPr>
          <w:rFonts w:ascii="Times New Roman" w:eastAsiaTheme="minorHAnsi" w:hAnsi="Times New Roman" w:cs="Times New Roman"/>
          <w:sz w:val="24"/>
          <w:szCs w:val="24"/>
        </w:rPr>
        <w:t xml:space="preserve"> </w:t>
      </w:r>
      <w:r w:rsidR="00B6266A" w:rsidRPr="00850F95">
        <w:rPr>
          <w:rFonts w:ascii="Times New Roman" w:eastAsiaTheme="minorHAnsi" w:hAnsi="Times New Roman" w:cs="Times New Roman"/>
          <w:sz w:val="24"/>
          <w:szCs w:val="24"/>
        </w:rPr>
        <w:t xml:space="preserve">four items: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have come to understand myself better due to this workcation travel,</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have changed values due to this workcation travel,</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and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have come to reflect on myself critically due to this workcation travel.</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89172B" w:rsidRPr="00850F95">
        <w:rPr>
          <w:rFonts w:ascii="Times New Roman" w:eastAsiaTheme="minorHAnsi" w:hAnsi="Times New Roman" w:cs="Times New Roman"/>
          <w:sz w:val="24"/>
          <w:szCs w:val="24"/>
        </w:rPr>
        <w:t>“</w:t>
      </w:r>
      <w:r w:rsidR="0030425B" w:rsidRPr="00850F95">
        <w:rPr>
          <w:rFonts w:ascii="Times New Roman" w:eastAsiaTheme="minorHAnsi" w:hAnsi="Times New Roman" w:cs="Times New Roman"/>
          <w:sz w:val="24"/>
          <w:szCs w:val="24"/>
        </w:rPr>
        <w:t>Re</w:t>
      </w:r>
      <w:r w:rsidR="00793FA6" w:rsidRPr="00850F95">
        <w:rPr>
          <w:rFonts w:ascii="Times New Roman" w:eastAsiaTheme="minorHAnsi" w:hAnsi="Times New Roman" w:cs="Times New Roman"/>
          <w:sz w:val="24"/>
          <w:szCs w:val="24"/>
        </w:rPr>
        <w:t>-</w:t>
      </w:r>
      <w:r w:rsidR="0030425B" w:rsidRPr="00850F95">
        <w:rPr>
          <w:rFonts w:ascii="Times New Roman" w:eastAsiaTheme="minorHAnsi" w:hAnsi="Times New Roman" w:cs="Times New Roman"/>
          <w:sz w:val="24"/>
          <w:szCs w:val="24"/>
        </w:rPr>
        <w:t>workcation intention</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51507E" w:rsidRPr="00850F95">
        <w:rPr>
          <w:rFonts w:ascii="Times New Roman" w:eastAsiaTheme="minorHAnsi" w:hAnsi="Times New Roman" w:cs="Times New Roman"/>
          <w:sz w:val="24"/>
          <w:szCs w:val="24"/>
        </w:rPr>
        <w:t xml:space="preserve">was </w:t>
      </w:r>
      <w:r w:rsidR="00363280" w:rsidRPr="00850F95">
        <w:rPr>
          <w:rFonts w:ascii="Times New Roman" w:eastAsiaTheme="minorHAnsi" w:hAnsi="Times New Roman" w:cs="Times New Roman"/>
          <w:sz w:val="24"/>
          <w:szCs w:val="24"/>
        </w:rPr>
        <w:t xml:space="preserve">also </w:t>
      </w:r>
      <w:r w:rsidR="00B6266A" w:rsidRPr="00850F95">
        <w:rPr>
          <w:rFonts w:ascii="Times New Roman" w:eastAsiaTheme="minorHAnsi" w:hAnsi="Times New Roman" w:cs="Times New Roman"/>
          <w:sz w:val="24"/>
          <w:szCs w:val="24"/>
        </w:rPr>
        <w:t>based on prior research (Loi et al., 2017; Um, Chon, and Ro, 2006)</w:t>
      </w:r>
      <w:r w:rsidR="007E4ECD"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7E4ECD" w:rsidRPr="00850F95">
        <w:rPr>
          <w:rFonts w:ascii="Times New Roman" w:eastAsiaTheme="minorHAnsi" w:hAnsi="Times New Roman" w:cs="Times New Roman"/>
          <w:sz w:val="24"/>
          <w:szCs w:val="24"/>
        </w:rPr>
        <w:t xml:space="preserve">It </w:t>
      </w:r>
      <w:r w:rsidR="0051507E" w:rsidRPr="00850F95">
        <w:rPr>
          <w:rFonts w:ascii="Times New Roman" w:eastAsiaTheme="minorHAnsi" w:hAnsi="Times New Roman" w:cs="Times New Roman"/>
          <w:sz w:val="24"/>
          <w:szCs w:val="24"/>
        </w:rPr>
        <w:t>consist</w:t>
      </w:r>
      <w:r w:rsidRPr="00850F95">
        <w:rPr>
          <w:rFonts w:ascii="Times New Roman" w:eastAsiaTheme="minorHAnsi" w:hAnsi="Times New Roman" w:cs="Times New Roman"/>
          <w:sz w:val="24"/>
          <w:szCs w:val="24"/>
        </w:rPr>
        <w:t>s</w:t>
      </w:r>
      <w:r w:rsidR="0051507E" w:rsidRPr="00850F95">
        <w:rPr>
          <w:rFonts w:ascii="Times New Roman" w:eastAsiaTheme="minorHAnsi" w:hAnsi="Times New Roman" w:cs="Times New Roman"/>
          <w:sz w:val="24"/>
          <w:szCs w:val="24"/>
        </w:rPr>
        <w:t xml:space="preserve"> </w:t>
      </w:r>
      <w:r w:rsidR="00B6266A" w:rsidRPr="00850F95">
        <w:rPr>
          <w:rFonts w:ascii="Times New Roman" w:eastAsiaTheme="minorHAnsi" w:hAnsi="Times New Roman" w:cs="Times New Roman"/>
          <w:sz w:val="24"/>
          <w:szCs w:val="24"/>
        </w:rPr>
        <w:t xml:space="preserve">of two items: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I will visit the place for </w:t>
      </w:r>
      <w:r w:rsidR="005F54AD" w:rsidRPr="00850F95">
        <w:rPr>
          <w:rFonts w:ascii="Times New Roman" w:eastAsiaTheme="minorHAnsi" w:hAnsi="Times New Roman" w:cs="Times New Roman"/>
          <w:sz w:val="24"/>
          <w:szCs w:val="24"/>
        </w:rPr>
        <w:t xml:space="preserve">a </w:t>
      </w:r>
      <w:r w:rsidR="00B6266A" w:rsidRPr="00850F95">
        <w:rPr>
          <w:rFonts w:ascii="Times New Roman" w:eastAsiaTheme="minorHAnsi" w:hAnsi="Times New Roman" w:cs="Times New Roman"/>
          <w:sz w:val="24"/>
          <w:szCs w:val="24"/>
        </w:rPr>
        <w:t>workcation in the future,</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and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will return to this place for workcation purpose</w:t>
      </w:r>
      <w:r w:rsidR="0051507E" w:rsidRPr="00850F95">
        <w:rPr>
          <w:rFonts w:ascii="Times New Roman" w:eastAsiaTheme="minorHAnsi" w:hAnsi="Times New Roman" w:cs="Times New Roman"/>
          <w:sz w:val="24"/>
          <w:szCs w:val="24"/>
        </w:rPr>
        <w:t>s</w:t>
      </w:r>
      <w:r w:rsidR="00B6266A" w:rsidRPr="00850F95">
        <w:rPr>
          <w:rFonts w:ascii="Times New Roman" w:eastAsiaTheme="minorHAnsi" w:hAnsi="Times New Roman" w:cs="Times New Roman"/>
          <w:sz w:val="24"/>
          <w:szCs w:val="24"/>
        </w:rPr>
        <w:t xml:space="preserve"> in the future.</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Revisit Intention</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51507E" w:rsidRPr="00850F95">
        <w:rPr>
          <w:rFonts w:ascii="Times New Roman" w:eastAsiaTheme="minorHAnsi" w:hAnsi="Times New Roman" w:cs="Times New Roman"/>
          <w:sz w:val="24"/>
          <w:szCs w:val="24"/>
        </w:rPr>
        <w:t xml:space="preserve">was </w:t>
      </w:r>
      <w:r w:rsidR="00B6266A" w:rsidRPr="00850F95">
        <w:rPr>
          <w:rFonts w:ascii="Times New Roman" w:eastAsiaTheme="minorHAnsi" w:hAnsi="Times New Roman" w:cs="Times New Roman"/>
          <w:sz w:val="24"/>
          <w:szCs w:val="24"/>
        </w:rPr>
        <w:t>also grounded in previous research (Loi et al., 2017; Um, Chon, and Ro, 2006)</w:t>
      </w:r>
      <w:r w:rsidR="007E4ECD"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w:t>
      </w:r>
      <w:r w:rsidR="007E4ECD" w:rsidRPr="00850F95">
        <w:rPr>
          <w:rFonts w:ascii="Times New Roman" w:eastAsiaTheme="minorHAnsi" w:hAnsi="Times New Roman" w:cs="Times New Roman"/>
          <w:sz w:val="24"/>
          <w:szCs w:val="24"/>
        </w:rPr>
        <w:t xml:space="preserve">It </w:t>
      </w:r>
      <w:r w:rsidR="0051507E" w:rsidRPr="00850F95">
        <w:rPr>
          <w:rFonts w:ascii="Times New Roman" w:eastAsiaTheme="minorHAnsi" w:hAnsi="Times New Roman" w:cs="Times New Roman"/>
          <w:sz w:val="24"/>
          <w:szCs w:val="24"/>
        </w:rPr>
        <w:t>include</w:t>
      </w:r>
      <w:r w:rsidRPr="00850F95">
        <w:rPr>
          <w:rFonts w:ascii="Times New Roman" w:eastAsiaTheme="minorHAnsi" w:hAnsi="Times New Roman" w:cs="Times New Roman"/>
          <w:sz w:val="24"/>
          <w:szCs w:val="24"/>
        </w:rPr>
        <w:t>s</w:t>
      </w:r>
      <w:r w:rsidR="0051507E" w:rsidRPr="00850F95">
        <w:rPr>
          <w:rFonts w:ascii="Times New Roman" w:eastAsiaTheme="minorHAnsi" w:hAnsi="Times New Roman" w:cs="Times New Roman"/>
          <w:sz w:val="24"/>
          <w:szCs w:val="24"/>
        </w:rPr>
        <w:t xml:space="preserve"> </w:t>
      </w:r>
      <w:r w:rsidR="00B6266A" w:rsidRPr="00850F95">
        <w:rPr>
          <w:rFonts w:ascii="Times New Roman" w:eastAsiaTheme="minorHAnsi" w:hAnsi="Times New Roman" w:cs="Times New Roman"/>
          <w:sz w:val="24"/>
          <w:szCs w:val="24"/>
        </w:rPr>
        <w:t xml:space="preserve">two items: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will visit the place for short-term pleasure travel in the future,</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 and </w:t>
      </w:r>
      <w:r w:rsidR="0089172B"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I will return to this place for short-term pleasure travel in the future.</w:t>
      </w:r>
      <w:r w:rsidR="0089172B" w:rsidRPr="00850F95">
        <w:rPr>
          <w:rFonts w:ascii="Times New Roman" w:eastAsiaTheme="minorHAnsi" w:hAnsi="Times New Roman" w:cs="Times New Roman"/>
          <w:sz w:val="24"/>
          <w:szCs w:val="24"/>
        </w:rPr>
        <w:t>”</w:t>
      </w:r>
    </w:p>
    <w:p w14:paraId="38DAA1B1" w14:textId="48B6F72F" w:rsidR="00013A2D" w:rsidRPr="00850F95" w:rsidRDefault="0051748E" w:rsidP="00D26564">
      <w:pPr>
        <w:wordWrap/>
        <w:spacing w:after="0" w:line="240" w:lineRule="auto"/>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4</w:t>
      </w:r>
      <w:r w:rsidR="0057170E" w:rsidRPr="00850F95">
        <w:rPr>
          <w:rFonts w:ascii="Times New Roman" w:eastAsiaTheme="minorHAnsi" w:hAnsi="Times New Roman" w:cs="Times New Roman"/>
          <w:b/>
          <w:sz w:val="24"/>
          <w:szCs w:val="24"/>
        </w:rPr>
        <w:t>.3.</w:t>
      </w:r>
      <w:r w:rsidR="00AF27F1" w:rsidRPr="00850F95">
        <w:rPr>
          <w:rFonts w:ascii="Times New Roman" w:eastAsiaTheme="minorHAnsi" w:hAnsi="Times New Roman" w:cs="Times New Roman"/>
          <w:b/>
          <w:sz w:val="24"/>
          <w:szCs w:val="24"/>
        </w:rPr>
        <w:t xml:space="preserve"> </w:t>
      </w:r>
      <w:r w:rsidR="009504CA" w:rsidRPr="00850F95">
        <w:rPr>
          <w:rFonts w:ascii="Times New Roman" w:eastAsiaTheme="minorHAnsi" w:hAnsi="Times New Roman" w:cs="Times New Roman"/>
          <w:b/>
          <w:sz w:val="24"/>
          <w:szCs w:val="24"/>
        </w:rPr>
        <w:t>Analysis</w:t>
      </w:r>
    </w:p>
    <w:p w14:paraId="320B8FCB" w14:textId="54F55AB9" w:rsidR="00760A1B" w:rsidRPr="00850F95" w:rsidRDefault="00C97D4B"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This research</w:t>
      </w:r>
      <w:r w:rsidR="00B6266A" w:rsidRPr="00850F95">
        <w:rPr>
          <w:rFonts w:ascii="Times New Roman" w:eastAsiaTheme="minorHAnsi" w:hAnsi="Times New Roman" w:cs="Times New Roman"/>
          <w:sz w:val="24"/>
          <w:szCs w:val="24"/>
        </w:rPr>
        <w:t xml:space="preserve"> proceeded with </w:t>
      </w:r>
      <w:r w:rsidR="00EB10C3" w:rsidRPr="00850F95">
        <w:rPr>
          <w:rFonts w:ascii="Times New Roman" w:eastAsiaTheme="minorHAnsi" w:hAnsi="Times New Roman" w:cs="Times New Roman"/>
          <w:sz w:val="24"/>
          <w:szCs w:val="24"/>
        </w:rPr>
        <w:t xml:space="preserve">an </w:t>
      </w:r>
      <w:r w:rsidR="00B6266A" w:rsidRPr="00850F95">
        <w:rPr>
          <w:rFonts w:ascii="Times New Roman" w:eastAsiaTheme="minorHAnsi" w:hAnsi="Times New Roman" w:cs="Times New Roman"/>
          <w:sz w:val="24"/>
          <w:szCs w:val="24"/>
        </w:rPr>
        <w:t xml:space="preserve">analysis through the following steps. First, descriptive statistical analysis was conducted to understand the demographic characteristics. Second, confirmatory factor analysis (CFA) was performed to assess the fit and validity of the measurement model. CFA </w:t>
      </w:r>
      <w:r w:rsidR="00EB10C3" w:rsidRPr="00850F95">
        <w:rPr>
          <w:rFonts w:ascii="Times New Roman" w:eastAsiaTheme="minorHAnsi" w:hAnsi="Times New Roman" w:cs="Times New Roman"/>
          <w:sz w:val="24"/>
          <w:szCs w:val="24"/>
        </w:rPr>
        <w:t xml:space="preserve">was used to evaluate </w:t>
      </w:r>
      <w:r w:rsidR="00B6266A" w:rsidRPr="00850F95">
        <w:rPr>
          <w:rFonts w:ascii="Times New Roman" w:eastAsiaTheme="minorHAnsi" w:hAnsi="Times New Roman" w:cs="Times New Roman"/>
          <w:sz w:val="24"/>
          <w:szCs w:val="24"/>
        </w:rPr>
        <w:t xml:space="preserve">the model fit based on Hooper et al. (2008), and inappropriate items were deleted based on theoretical and statistical considerations to improve </w:t>
      </w:r>
      <w:r w:rsidR="00EB10C3" w:rsidRPr="00850F95">
        <w:rPr>
          <w:rFonts w:ascii="Times New Roman" w:eastAsiaTheme="minorHAnsi" w:hAnsi="Times New Roman" w:cs="Times New Roman"/>
          <w:sz w:val="24"/>
          <w:szCs w:val="24"/>
        </w:rPr>
        <w:t xml:space="preserve">the </w:t>
      </w:r>
      <w:r w:rsidR="00B6266A" w:rsidRPr="00850F95">
        <w:rPr>
          <w:rFonts w:ascii="Times New Roman" w:eastAsiaTheme="minorHAnsi" w:hAnsi="Times New Roman" w:cs="Times New Roman"/>
          <w:sz w:val="24"/>
          <w:szCs w:val="24"/>
        </w:rPr>
        <w:t>model fit. Standardized factor loading and Cronbach</w:t>
      </w:r>
      <w:r w:rsidR="007E4ECD" w:rsidRPr="00850F95">
        <w:rPr>
          <w:rFonts w:ascii="Times New Roman" w:eastAsiaTheme="minorHAnsi" w:hAnsi="Times New Roman" w:cs="Times New Roman"/>
          <w:sz w:val="24"/>
          <w:szCs w:val="24"/>
        </w:rPr>
        <w:t>’</w:t>
      </w:r>
      <w:r w:rsidR="00B6266A" w:rsidRPr="00850F95">
        <w:rPr>
          <w:rFonts w:ascii="Times New Roman" w:eastAsiaTheme="minorHAnsi" w:hAnsi="Times New Roman" w:cs="Times New Roman"/>
          <w:sz w:val="24"/>
          <w:szCs w:val="24"/>
        </w:rPr>
        <w:t xml:space="preserve">s </w:t>
      </w:r>
      <w:r w:rsidR="005F54AD" w:rsidRPr="00850F95">
        <w:rPr>
          <w:rFonts w:ascii="Times New Roman" w:eastAsiaTheme="minorHAnsi" w:hAnsi="Times New Roman" w:cs="Times New Roman"/>
          <w:sz w:val="24"/>
          <w:szCs w:val="24"/>
        </w:rPr>
        <w:t xml:space="preserve">alpha </w:t>
      </w:r>
      <w:r w:rsidR="00B6266A" w:rsidRPr="00850F95">
        <w:rPr>
          <w:rFonts w:ascii="Times New Roman" w:eastAsiaTheme="minorHAnsi" w:hAnsi="Times New Roman" w:cs="Times New Roman"/>
          <w:sz w:val="24"/>
          <w:szCs w:val="24"/>
        </w:rPr>
        <w:t xml:space="preserve">values were also checked for all items. </w:t>
      </w:r>
      <w:r w:rsidR="007E4ECD" w:rsidRPr="00850F95">
        <w:rPr>
          <w:rFonts w:ascii="Times New Roman" w:eastAsiaTheme="minorHAnsi" w:hAnsi="Times New Roman" w:cs="Times New Roman"/>
          <w:sz w:val="24"/>
          <w:szCs w:val="24"/>
        </w:rPr>
        <w:t xml:space="preserve">The </w:t>
      </w:r>
      <w:r w:rsidR="00B6266A" w:rsidRPr="00850F95">
        <w:rPr>
          <w:rFonts w:ascii="Times New Roman" w:eastAsiaTheme="minorHAnsi" w:hAnsi="Times New Roman" w:cs="Times New Roman"/>
          <w:sz w:val="24"/>
          <w:szCs w:val="24"/>
        </w:rPr>
        <w:t>average variance extracted (AVE) was calculated</w:t>
      </w:r>
      <w:r w:rsidR="007E4ECD" w:rsidRPr="00850F95">
        <w:rPr>
          <w:rFonts w:ascii="Times New Roman" w:eastAsiaTheme="minorHAnsi" w:hAnsi="Times New Roman" w:cs="Times New Roman"/>
          <w:sz w:val="24"/>
          <w:szCs w:val="24"/>
        </w:rPr>
        <w:t xml:space="preserve"> to evaluate the convergent and discriminant validity of the developed scale</w:t>
      </w:r>
      <w:r w:rsidR="00B6266A" w:rsidRPr="00850F95">
        <w:rPr>
          <w:rFonts w:ascii="Times New Roman" w:eastAsiaTheme="minorHAnsi" w:hAnsi="Times New Roman" w:cs="Times New Roman"/>
          <w:sz w:val="24"/>
          <w:szCs w:val="24"/>
        </w:rPr>
        <w:t xml:space="preserve">. The AVE values were examined to ensure that they exceeded 0.5, confirming </w:t>
      </w:r>
      <w:r w:rsidR="00EB10C3" w:rsidRPr="00850F95">
        <w:rPr>
          <w:rFonts w:ascii="Times New Roman" w:eastAsiaTheme="minorHAnsi" w:hAnsi="Times New Roman" w:cs="Times New Roman"/>
          <w:sz w:val="24"/>
          <w:szCs w:val="24"/>
        </w:rPr>
        <w:t xml:space="preserve">an </w:t>
      </w:r>
      <w:r w:rsidR="00B6266A" w:rsidRPr="00850F95">
        <w:rPr>
          <w:rFonts w:ascii="Times New Roman" w:eastAsiaTheme="minorHAnsi" w:hAnsi="Times New Roman" w:cs="Times New Roman"/>
          <w:sz w:val="24"/>
          <w:szCs w:val="24"/>
        </w:rPr>
        <w:t xml:space="preserve">acceptable level of convergent validity. Third, </w:t>
      </w:r>
      <w:r w:rsidR="00EB10C3" w:rsidRPr="00850F95">
        <w:rPr>
          <w:rFonts w:ascii="Times New Roman" w:eastAsiaTheme="minorHAnsi" w:hAnsi="Times New Roman" w:cs="Times New Roman"/>
          <w:sz w:val="24"/>
          <w:szCs w:val="24"/>
        </w:rPr>
        <w:t xml:space="preserve">the </w:t>
      </w:r>
      <w:r w:rsidR="00B6266A" w:rsidRPr="00850F95">
        <w:rPr>
          <w:rFonts w:ascii="Times New Roman" w:eastAsiaTheme="minorHAnsi" w:hAnsi="Times New Roman" w:cs="Times New Roman"/>
          <w:sz w:val="24"/>
          <w:szCs w:val="24"/>
        </w:rPr>
        <w:t>correlation coefficients and AVE were examined</w:t>
      </w:r>
      <w:r w:rsidR="007E4ECD" w:rsidRPr="00850F95">
        <w:rPr>
          <w:rFonts w:ascii="Times New Roman" w:eastAsiaTheme="minorHAnsi" w:hAnsi="Times New Roman" w:cs="Times New Roman"/>
          <w:sz w:val="24"/>
          <w:szCs w:val="24"/>
        </w:rPr>
        <w:t xml:space="preserve"> to test the discriminant validity between the conceptual constructs</w:t>
      </w:r>
      <w:r w:rsidR="00B6266A" w:rsidRPr="00850F95">
        <w:rPr>
          <w:rFonts w:ascii="Times New Roman" w:eastAsiaTheme="minorHAnsi" w:hAnsi="Times New Roman" w:cs="Times New Roman"/>
          <w:sz w:val="24"/>
          <w:szCs w:val="24"/>
        </w:rPr>
        <w:t xml:space="preserve">. The review </w:t>
      </w:r>
      <w:r w:rsidR="00B6266A" w:rsidRPr="00850F95">
        <w:rPr>
          <w:rFonts w:ascii="Times New Roman" w:eastAsiaTheme="minorHAnsi" w:hAnsi="Times New Roman" w:cs="Times New Roman"/>
          <w:sz w:val="24"/>
          <w:szCs w:val="24"/>
        </w:rPr>
        <w:lastRenderedPageBreak/>
        <w:t xml:space="preserve">considered whether the AVE value was significantly </w:t>
      </w:r>
      <w:r w:rsidR="00EB10C3" w:rsidRPr="00850F95">
        <w:rPr>
          <w:rFonts w:ascii="Times New Roman" w:eastAsiaTheme="minorHAnsi" w:hAnsi="Times New Roman" w:cs="Times New Roman"/>
          <w:sz w:val="24"/>
          <w:szCs w:val="24"/>
        </w:rPr>
        <w:t xml:space="preserve">higher </w:t>
      </w:r>
      <w:r w:rsidR="00B6266A" w:rsidRPr="00850F95">
        <w:rPr>
          <w:rFonts w:ascii="Times New Roman" w:eastAsiaTheme="minorHAnsi" w:hAnsi="Times New Roman" w:cs="Times New Roman"/>
          <w:sz w:val="24"/>
          <w:szCs w:val="24"/>
        </w:rPr>
        <w:t xml:space="preserve">than the square of the correlation coefficient to secure discriminant validity. Finally, a structural equation model was </w:t>
      </w:r>
      <w:r w:rsidR="00EB10C3" w:rsidRPr="00850F95">
        <w:rPr>
          <w:rFonts w:ascii="Times New Roman" w:eastAsiaTheme="minorHAnsi" w:hAnsi="Times New Roman" w:cs="Times New Roman"/>
          <w:sz w:val="24"/>
          <w:szCs w:val="24"/>
        </w:rPr>
        <w:t>constructed</w:t>
      </w:r>
      <w:r w:rsidR="007E4ECD" w:rsidRPr="00850F95">
        <w:rPr>
          <w:rFonts w:ascii="Times New Roman" w:eastAsiaTheme="minorHAnsi" w:hAnsi="Times New Roman" w:cs="Times New Roman"/>
          <w:sz w:val="24"/>
          <w:szCs w:val="24"/>
        </w:rPr>
        <w:t xml:space="preserve"> to test the research hypotheses</w:t>
      </w:r>
      <w:r w:rsidR="00B6266A" w:rsidRPr="00850F95">
        <w:rPr>
          <w:rFonts w:ascii="Times New Roman" w:eastAsiaTheme="minorHAnsi" w:hAnsi="Times New Roman" w:cs="Times New Roman"/>
          <w:sz w:val="24"/>
          <w:szCs w:val="24"/>
        </w:rPr>
        <w:t>.</w:t>
      </w:r>
      <w:r w:rsidR="00760A1B" w:rsidRPr="00850F95">
        <w:rPr>
          <w:rFonts w:ascii="Times New Roman" w:eastAsiaTheme="minorHAnsi" w:hAnsi="Times New Roman" w:cs="Times New Roman"/>
          <w:sz w:val="24"/>
          <w:szCs w:val="24"/>
        </w:rPr>
        <w:t xml:space="preserve"> We use this methodological approach because i) structural equation modeling is highly flexible to handle complex relationships, including latent variables and measurement error, which are central to our study; and ii) our current model does not exhibit complexities that exceed SEM’s capabilities.</w:t>
      </w:r>
    </w:p>
    <w:p w14:paraId="69B53A16" w14:textId="582B1DDD" w:rsidR="00FA6058" w:rsidRPr="00850F95" w:rsidRDefault="0051748E" w:rsidP="00D26564">
      <w:pPr>
        <w:wordWrap/>
        <w:spacing w:after="0" w:line="240" w:lineRule="auto"/>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4</w:t>
      </w:r>
      <w:r w:rsidR="009504CA" w:rsidRPr="00850F95">
        <w:rPr>
          <w:rFonts w:ascii="Times New Roman" w:eastAsiaTheme="minorHAnsi" w:hAnsi="Times New Roman" w:cs="Times New Roman"/>
          <w:b/>
          <w:sz w:val="24"/>
          <w:szCs w:val="24"/>
        </w:rPr>
        <w:t>.4</w:t>
      </w:r>
      <w:r w:rsidR="00AF27F1" w:rsidRPr="00850F95">
        <w:rPr>
          <w:rFonts w:ascii="Times New Roman" w:eastAsiaTheme="minorHAnsi" w:hAnsi="Times New Roman" w:cs="Times New Roman"/>
          <w:b/>
          <w:sz w:val="24"/>
          <w:szCs w:val="24"/>
        </w:rPr>
        <w:t xml:space="preserve">. </w:t>
      </w:r>
      <w:r w:rsidR="009504CA" w:rsidRPr="00850F95">
        <w:rPr>
          <w:rFonts w:ascii="Times New Roman" w:eastAsiaTheme="minorHAnsi" w:hAnsi="Times New Roman" w:cs="Times New Roman"/>
          <w:b/>
          <w:sz w:val="24"/>
          <w:szCs w:val="24"/>
        </w:rPr>
        <w:t>Analysis</w:t>
      </w:r>
      <w:r w:rsidR="00FA6058" w:rsidRPr="00850F95">
        <w:rPr>
          <w:rFonts w:ascii="Times New Roman" w:eastAsiaTheme="minorHAnsi" w:hAnsi="Times New Roman" w:cs="Times New Roman"/>
          <w:b/>
          <w:sz w:val="24"/>
          <w:szCs w:val="24"/>
        </w:rPr>
        <w:t xml:space="preserve"> </w:t>
      </w:r>
      <w:r w:rsidR="009504CA" w:rsidRPr="00850F95">
        <w:rPr>
          <w:rFonts w:ascii="Times New Roman" w:eastAsiaTheme="minorHAnsi" w:hAnsi="Times New Roman" w:cs="Times New Roman"/>
          <w:b/>
          <w:sz w:val="24"/>
          <w:szCs w:val="24"/>
        </w:rPr>
        <w:t>r</w:t>
      </w:r>
      <w:r w:rsidR="00FA6058" w:rsidRPr="00850F95">
        <w:rPr>
          <w:rFonts w:ascii="Times New Roman" w:eastAsiaTheme="minorHAnsi" w:hAnsi="Times New Roman" w:cs="Times New Roman"/>
          <w:b/>
          <w:sz w:val="24"/>
          <w:szCs w:val="24"/>
        </w:rPr>
        <w:t>esults</w:t>
      </w:r>
    </w:p>
    <w:p w14:paraId="4DF7EC13" w14:textId="12026BC3" w:rsidR="00B351A2" w:rsidRPr="00850F95" w:rsidRDefault="00B351A2" w:rsidP="00D26564">
      <w:pPr>
        <w:wordWrap/>
        <w:spacing w:after="0" w:line="240" w:lineRule="auto"/>
        <w:ind w:firstLineChars="300" w:firstLine="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The profiles of the 373 individuals used in the data analysis are as follows. The proportion of males </w:t>
      </w:r>
      <w:r w:rsidR="00DA1E97" w:rsidRPr="00850F95">
        <w:rPr>
          <w:rFonts w:ascii="Times New Roman" w:eastAsiaTheme="minorHAnsi" w:hAnsi="Times New Roman" w:cs="Times New Roman"/>
          <w:sz w:val="24"/>
          <w:szCs w:val="24"/>
        </w:rPr>
        <w:t xml:space="preserve">is </w:t>
      </w:r>
      <w:r w:rsidRPr="00850F95">
        <w:rPr>
          <w:rFonts w:ascii="Times New Roman" w:eastAsiaTheme="minorHAnsi" w:hAnsi="Times New Roman" w:cs="Times New Roman"/>
          <w:sz w:val="24"/>
          <w:szCs w:val="24"/>
        </w:rPr>
        <w:t>higher than females, with 62.5% (233 individuals) being male.</w:t>
      </w:r>
      <w:r w:rsidR="00B6266A" w:rsidRPr="00850F95">
        <w:rPr>
          <w:rFonts w:ascii="Times New Roman" w:eastAsiaTheme="minorHAnsi" w:hAnsi="Times New Roman" w:cs="Times New Roman"/>
          <w:sz w:val="24"/>
          <w:szCs w:val="24"/>
        </w:rPr>
        <w:t xml:space="preserve"> This</w:t>
      </w:r>
      <w:r w:rsidR="00373912" w:rsidRPr="00850F95">
        <w:rPr>
          <w:rFonts w:ascii="Times New Roman" w:eastAsiaTheme="minorHAnsi" w:hAnsi="Times New Roman" w:cs="Times New Roman"/>
          <w:sz w:val="24"/>
          <w:szCs w:val="24"/>
        </w:rPr>
        <w:t xml:space="preserve"> result</w:t>
      </w:r>
      <w:r w:rsidR="00B6266A" w:rsidRPr="00850F95">
        <w:rPr>
          <w:rFonts w:ascii="Times New Roman" w:eastAsiaTheme="minorHAnsi" w:hAnsi="Times New Roman" w:cs="Times New Roman"/>
          <w:sz w:val="24"/>
          <w:szCs w:val="24"/>
        </w:rPr>
        <w:t xml:space="preserve"> </w:t>
      </w:r>
      <w:r w:rsidR="003C3D4C" w:rsidRPr="00850F95">
        <w:rPr>
          <w:rFonts w:ascii="Times New Roman" w:eastAsiaTheme="minorHAnsi" w:hAnsi="Times New Roman" w:cs="Times New Roman" w:hint="eastAsia"/>
          <w:sz w:val="24"/>
          <w:szCs w:val="24"/>
        </w:rPr>
        <w:t>suggest</w:t>
      </w:r>
      <w:r w:rsidR="00B6266A" w:rsidRPr="00850F95">
        <w:rPr>
          <w:rFonts w:ascii="Times New Roman" w:eastAsiaTheme="minorHAnsi" w:hAnsi="Times New Roman" w:cs="Times New Roman"/>
          <w:sz w:val="24"/>
          <w:szCs w:val="24"/>
        </w:rPr>
        <w:t xml:space="preserve">s that more men are engaged in office work compared </w:t>
      </w:r>
      <w:r w:rsidR="00373912" w:rsidRPr="00850F95">
        <w:rPr>
          <w:rFonts w:ascii="Times New Roman" w:eastAsiaTheme="minorHAnsi" w:hAnsi="Times New Roman" w:cs="Times New Roman"/>
          <w:sz w:val="24"/>
          <w:szCs w:val="24"/>
        </w:rPr>
        <w:t xml:space="preserve">with </w:t>
      </w:r>
      <w:r w:rsidR="00B6266A" w:rsidRPr="00850F95">
        <w:rPr>
          <w:rFonts w:ascii="Times New Roman" w:eastAsiaTheme="minorHAnsi" w:hAnsi="Times New Roman" w:cs="Times New Roman"/>
          <w:sz w:val="24"/>
          <w:szCs w:val="24"/>
        </w:rPr>
        <w:t xml:space="preserve">women, and the participation rate in workcations is also higher for men than for women. </w:t>
      </w:r>
      <w:r w:rsidRPr="00850F95">
        <w:rPr>
          <w:rFonts w:ascii="Times New Roman" w:eastAsiaTheme="minorHAnsi" w:hAnsi="Times New Roman" w:cs="Times New Roman"/>
          <w:sz w:val="24"/>
          <w:szCs w:val="24"/>
        </w:rPr>
        <w:t xml:space="preserve">The age group with the highest representation </w:t>
      </w:r>
      <w:r w:rsidR="00DA1E97" w:rsidRPr="00850F95">
        <w:rPr>
          <w:rFonts w:ascii="Times New Roman" w:eastAsiaTheme="minorHAnsi" w:hAnsi="Times New Roman" w:cs="Times New Roman"/>
          <w:sz w:val="24"/>
          <w:szCs w:val="24"/>
        </w:rPr>
        <w:t xml:space="preserve">is </w:t>
      </w:r>
      <w:r w:rsidR="00E5473F" w:rsidRPr="00850F95">
        <w:rPr>
          <w:rFonts w:ascii="Times New Roman" w:eastAsiaTheme="minorHAnsi" w:hAnsi="Times New Roman" w:cs="Times New Roman"/>
          <w:sz w:val="24"/>
          <w:szCs w:val="24"/>
        </w:rPr>
        <w:t xml:space="preserve">those in </w:t>
      </w:r>
      <w:r w:rsidRPr="00850F95">
        <w:rPr>
          <w:rFonts w:ascii="Times New Roman" w:eastAsiaTheme="minorHAnsi" w:hAnsi="Times New Roman" w:cs="Times New Roman"/>
          <w:sz w:val="24"/>
          <w:szCs w:val="24"/>
        </w:rPr>
        <w:t>the</w:t>
      </w:r>
      <w:r w:rsidR="00E5473F" w:rsidRPr="00850F95">
        <w:rPr>
          <w:rFonts w:ascii="Times New Roman" w:eastAsiaTheme="minorHAnsi" w:hAnsi="Times New Roman" w:cs="Times New Roman"/>
          <w:sz w:val="24"/>
          <w:szCs w:val="24"/>
        </w:rPr>
        <w:t>ir</w:t>
      </w:r>
      <w:r w:rsidRPr="00850F95">
        <w:rPr>
          <w:rFonts w:ascii="Times New Roman" w:eastAsiaTheme="minorHAnsi" w:hAnsi="Times New Roman" w:cs="Times New Roman"/>
          <w:sz w:val="24"/>
          <w:szCs w:val="24"/>
        </w:rPr>
        <w:t xml:space="preserve"> 30s, accounting for 42.9% (160 individuals). The frequency of workcation taken within the past year </w:t>
      </w:r>
      <w:r w:rsidR="00DA1E97" w:rsidRPr="00850F95">
        <w:rPr>
          <w:rFonts w:ascii="Times New Roman" w:eastAsiaTheme="minorHAnsi" w:hAnsi="Times New Roman" w:cs="Times New Roman"/>
          <w:sz w:val="24"/>
          <w:szCs w:val="24"/>
        </w:rPr>
        <w:t xml:space="preserve">is the </w:t>
      </w:r>
      <w:r w:rsidRPr="00850F95">
        <w:rPr>
          <w:rFonts w:ascii="Times New Roman" w:eastAsiaTheme="minorHAnsi" w:hAnsi="Times New Roman" w:cs="Times New Roman"/>
          <w:sz w:val="24"/>
          <w:szCs w:val="24"/>
        </w:rPr>
        <w:t>highest for those who went on one workcation</w:t>
      </w:r>
      <w:r w:rsidR="00373912" w:rsidRPr="00850F95">
        <w:rPr>
          <w:rFonts w:ascii="Times New Roman" w:eastAsiaTheme="minorHAnsi" w:hAnsi="Times New Roman" w:cs="Times New Roman"/>
          <w:sz w:val="24"/>
          <w:szCs w:val="24"/>
        </w:rPr>
        <w:t>,</w:t>
      </w:r>
      <w:r w:rsidRPr="00850F95">
        <w:rPr>
          <w:rFonts w:ascii="Times New Roman" w:eastAsiaTheme="minorHAnsi" w:hAnsi="Times New Roman" w:cs="Times New Roman"/>
          <w:sz w:val="24"/>
          <w:szCs w:val="24"/>
        </w:rPr>
        <w:t xml:space="preserve"> with 60.9% (227 individuals) falling into this category. Table </w:t>
      </w:r>
      <w:r w:rsidR="0016644A" w:rsidRPr="00850F95">
        <w:rPr>
          <w:rFonts w:ascii="Times New Roman" w:eastAsiaTheme="minorHAnsi" w:hAnsi="Times New Roman" w:cs="Times New Roman"/>
          <w:sz w:val="24"/>
          <w:szCs w:val="24"/>
        </w:rPr>
        <w:t>4</w:t>
      </w:r>
      <w:r w:rsidRPr="00850F95">
        <w:rPr>
          <w:rFonts w:ascii="Times New Roman" w:eastAsiaTheme="minorHAnsi" w:hAnsi="Times New Roman" w:cs="Times New Roman"/>
          <w:sz w:val="24"/>
          <w:szCs w:val="24"/>
        </w:rPr>
        <w:t xml:space="preserve"> shows the details of </w:t>
      </w:r>
      <w:r w:rsidR="00E5473F"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 xml:space="preserve">demographic profiles of </w:t>
      </w:r>
      <w:r w:rsidR="00E5473F" w:rsidRPr="00850F95">
        <w:rPr>
          <w:rFonts w:ascii="Times New Roman" w:eastAsiaTheme="minorHAnsi" w:hAnsi="Times New Roman" w:cs="Times New Roman"/>
          <w:sz w:val="24"/>
          <w:szCs w:val="24"/>
        </w:rPr>
        <w:t xml:space="preserve">the </w:t>
      </w:r>
      <w:r w:rsidRPr="00850F95">
        <w:rPr>
          <w:rFonts w:ascii="Times New Roman" w:eastAsiaTheme="minorHAnsi" w:hAnsi="Times New Roman" w:cs="Times New Roman"/>
          <w:sz w:val="24"/>
          <w:szCs w:val="24"/>
        </w:rPr>
        <w:t>respondents.</w:t>
      </w:r>
    </w:p>
    <w:p w14:paraId="25FA4A60" w14:textId="4E0170D3" w:rsidR="0016644A" w:rsidRPr="00850F95" w:rsidRDefault="0016644A" w:rsidP="00D26564">
      <w:pPr>
        <w:wordWrap/>
        <w:spacing w:after="0" w:line="240" w:lineRule="auto"/>
        <w:jc w:val="center"/>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Insert Table 4 around here</w:t>
      </w:r>
    </w:p>
    <w:p w14:paraId="772372DC" w14:textId="77777777" w:rsidR="0016644A" w:rsidRPr="00850F95" w:rsidRDefault="0016644A" w:rsidP="00D26564">
      <w:pPr>
        <w:wordWrap/>
        <w:spacing w:after="0" w:line="240" w:lineRule="auto"/>
        <w:ind w:firstLineChars="300" w:firstLine="720"/>
        <w:jc w:val="left"/>
        <w:rPr>
          <w:rFonts w:ascii="Times New Roman" w:eastAsiaTheme="minorHAnsi" w:hAnsi="Times New Roman" w:cs="Times New Roman"/>
          <w:sz w:val="24"/>
          <w:szCs w:val="24"/>
        </w:rPr>
      </w:pPr>
    </w:p>
    <w:p w14:paraId="3C36A3DF" w14:textId="43586946" w:rsidR="00DD4D70" w:rsidRPr="00850F95" w:rsidRDefault="00DD4D70" w:rsidP="00D26564">
      <w:pPr>
        <w:wordWrap/>
        <w:spacing w:after="0" w:line="240" w:lineRule="auto"/>
        <w:ind w:firstLine="800"/>
        <w:rPr>
          <w:rFonts w:ascii="Times New Roman" w:hAnsi="Times New Roman" w:cs="Times New Roman"/>
          <w:sz w:val="24"/>
          <w:szCs w:val="24"/>
        </w:rPr>
      </w:pPr>
      <w:r w:rsidRPr="00850F95">
        <w:rPr>
          <w:rFonts w:ascii="Times New Roman" w:hAnsi="Times New Roman" w:cs="Times New Roman"/>
          <w:sz w:val="24"/>
          <w:szCs w:val="24"/>
        </w:rPr>
        <w:t xml:space="preserve">Prior to performing </w:t>
      </w:r>
      <w:r w:rsidR="00E5473F" w:rsidRPr="00850F95">
        <w:rPr>
          <w:rFonts w:ascii="Times New Roman" w:hAnsi="Times New Roman" w:cs="Times New Roman"/>
          <w:sz w:val="24"/>
          <w:szCs w:val="24"/>
        </w:rPr>
        <w:t xml:space="preserve">the </w:t>
      </w:r>
      <w:r w:rsidRPr="00850F95">
        <w:rPr>
          <w:rFonts w:ascii="Times New Roman" w:hAnsi="Times New Roman" w:cs="Times New Roman"/>
          <w:sz w:val="24"/>
          <w:szCs w:val="24"/>
        </w:rPr>
        <w:t xml:space="preserve">CFA, </w:t>
      </w:r>
      <w:r w:rsidR="00373912" w:rsidRPr="00850F95">
        <w:rPr>
          <w:rFonts w:ascii="Times New Roman" w:hAnsi="Times New Roman" w:cs="Times New Roman"/>
          <w:sz w:val="24"/>
          <w:szCs w:val="24"/>
        </w:rPr>
        <w:t xml:space="preserve">we checked </w:t>
      </w:r>
      <w:r w:rsidRPr="00850F95">
        <w:rPr>
          <w:rFonts w:ascii="Times New Roman" w:hAnsi="Times New Roman" w:cs="Times New Roman"/>
          <w:sz w:val="24"/>
          <w:szCs w:val="24"/>
        </w:rPr>
        <w:t xml:space="preserve">the normal distribution assumption by reviewing the skewness and kurtosis values. Although most </w:t>
      </w:r>
      <w:r w:rsidR="0087608C" w:rsidRPr="00850F95">
        <w:rPr>
          <w:rFonts w:ascii="Times New Roman" w:hAnsi="Times New Roman" w:cs="Times New Roman"/>
          <w:sz w:val="24"/>
          <w:szCs w:val="24"/>
        </w:rPr>
        <w:t xml:space="preserve">of the </w:t>
      </w:r>
      <w:r w:rsidRPr="00850F95">
        <w:rPr>
          <w:rFonts w:ascii="Times New Roman" w:hAnsi="Times New Roman" w:cs="Times New Roman"/>
          <w:sz w:val="24"/>
          <w:szCs w:val="24"/>
        </w:rPr>
        <w:t xml:space="preserve">values were within </w:t>
      </w:r>
      <w:r w:rsidR="00902D37" w:rsidRPr="00850F95">
        <w:rPr>
          <w:rFonts w:ascii="Times New Roman" w:hAnsi="Times New Roman" w:cs="Times New Roman"/>
          <w:sz w:val="24"/>
          <w:szCs w:val="24"/>
        </w:rPr>
        <w:t xml:space="preserve">an </w:t>
      </w:r>
      <w:r w:rsidRPr="00850F95">
        <w:rPr>
          <w:rFonts w:ascii="Times New Roman" w:hAnsi="Times New Roman" w:cs="Times New Roman"/>
          <w:sz w:val="24"/>
          <w:szCs w:val="24"/>
        </w:rPr>
        <w:t xml:space="preserve">absolute value of 2, the kurtosis values for the second item of place attachment and the second item of revisit intention exceed 2. Nevertheless, as the values </w:t>
      </w:r>
      <w:r w:rsidR="00DA1E97" w:rsidRPr="00850F95">
        <w:rPr>
          <w:rFonts w:ascii="Times New Roman" w:hAnsi="Times New Roman" w:cs="Times New Roman"/>
          <w:sz w:val="24"/>
          <w:szCs w:val="24"/>
        </w:rPr>
        <w:t xml:space="preserve">are </w:t>
      </w:r>
      <w:r w:rsidRPr="00850F95">
        <w:rPr>
          <w:rFonts w:ascii="Times New Roman" w:hAnsi="Times New Roman" w:cs="Times New Roman"/>
          <w:sz w:val="24"/>
          <w:szCs w:val="24"/>
        </w:rPr>
        <w:t xml:space="preserve">only slightly above the cutoff value, we assumed that the </w:t>
      </w:r>
      <w:proofErr w:type="gramStart"/>
      <w:r w:rsidRPr="00850F95">
        <w:rPr>
          <w:rFonts w:ascii="Times New Roman" w:hAnsi="Times New Roman" w:cs="Times New Roman"/>
          <w:sz w:val="24"/>
          <w:szCs w:val="24"/>
        </w:rPr>
        <w:t>analyzed data</w:t>
      </w:r>
      <w:proofErr w:type="gramEnd"/>
      <w:r w:rsidRPr="00850F95">
        <w:rPr>
          <w:rFonts w:ascii="Times New Roman" w:hAnsi="Times New Roman" w:cs="Times New Roman"/>
          <w:sz w:val="24"/>
          <w:szCs w:val="24"/>
        </w:rPr>
        <w:t xml:space="preserve"> </w:t>
      </w:r>
      <w:r w:rsidR="00A03460" w:rsidRPr="00850F95">
        <w:rPr>
          <w:rFonts w:ascii="Times New Roman" w:hAnsi="Times New Roman" w:cs="Times New Roman"/>
          <w:sz w:val="24"/>
          <w:szCs w:val="24"/>
        </w:rPr>
        <w:t xml:space="preserve">follow a </w:t>
      </w:r>
      <w:r w:rsidR="00902D37" w:rsidRPr="00850F95">
        <w:rPr>
          <w:rFonts w:ascii="Times New Roman" w:hAnsi="Times New Roman" w:cs="Times New Roman"/>
          <w:sz w:val="24"/>
          <w:szCs w:val="24"/>
        </w:rPr>
        <w:t xml:space="preserve">sufficiently </w:t>
      </w:r>
      <w:r w:rsidR="00A03460" w:rsidRPr="00850F95">
        <w:rPr>
          <w:rFonts w:ascii="Times New Roman" w:hAnsi="Times New Roman" w:cs="Times New Roman"/>
          <w:sz w:val="24"/>
          <w:szCs w:val="24"/>
        </w:rPr>
        <w:t>normal distribution</w:t>
      </w:r>
      <w:r w:rsidR="000A62DA" w:rsidRPr="00850F95">
        <w:rPr>
          <w:rFonts w:ascii="Times New Roman" w:hAnsi="Times New Roman" w:cs="Times New Roman"/>
          <w:sz w:val="24"/>
          <w:szCs w:val="24"/>
        </w:rPr>
        <w:t>.</w:t>
      </w:r>
    </w:p>
    <w:p w14:paraId="49DA07A3" w14:textId="7348576D" w:rsidR="00DC48F6" w:rsidRPr="00850F95" w:rsidRDefault="00DC48F6" w:rsidP="00D26564">
      <w:pPr>
        <w:wordWrap/>
        <w:spacing w:after="0" w:line="240" w:lineRule="auto"/>
        <w:ind w:firstLine="800"/>
        <w:rPr>
          <w:rFonts w:ascii="Times New Roman" w:hAnsi="Times New Roman" w:cs="Times New Roman"/>
          <w:sz w:val="24"/>
          <w:szCs w:val="24"/>
        </w:rPr>
      </w:pPr>
      <w:r w:rsidRPr="00850F95">
        <w:rPr>
          <w:rFonts w:ascii="Times New Roman" w:hAnsi="Times New Roman" w:cs="Times New Roman"/>
          <w:sz w:val="24"/>
          <w:szCs w:val="24"/>
        </w:rPr>
        <w:t xml:space="preserve">The results of the CFA show an acceptable model fit result: CMIN/DF = 1.477, p &lt; .01, Tucker Lewis index (TLI) = 0.979, comparative fit index (CFI) = 0.985, goodness of fit index (GFI) = 0.965, and root mean square error of approximation (RMSEA) = 0.036 (Hooper, Coughlan, and Mullen 2008). The standardized factor loading for all the items </w:t>
      </w:r>
      <w:r w:rsidR="00DA1E97" w:rsidRPr="00850F95">
        <w:rPr>
          <w:rFonts w:ascii="Times New Roman" w:hAnsi="Times New Roman" w:cs="Times New Roman"/>
          <w:sz w:val="24"/>
          <w:szCs w:val="24"/>
        </w:rPr>
        <w:t xml:space="preserve">exceeds </w:t>
      </w:r>
      <w:r w:rsidRPr="00850F95">
        <w:rPr>
          <w:rFonts w:ascii="Times New Roman" w:hAnsi="Times New Roman" w:cs="Times New Roman"/>
          <w:sz w:val="24"/>
          <w:szCs w:val="24"/>
        </w:rPr>
        <w:t xml:space="preserve">0.7 (p &lt; .001), and the composite reliabilities for the four dimensions </w:t>
      </w:r>
      <w:r w:rsidR="00DA1E97" w:rsidRPr="00850F95">
        <w:rPr>
          <w:rFonts w:ascii="Times New Roman" w:hAnsi="Times New Roman" w:cs="Times New Roman"/>
          <w:sz w:val="24"/>
          <w:szCs w:val="24"/>
        </w:rPr>
        <w:t xml:space="preserve">are </w:t>
      </w:r>
      <w:r w:rsidRPr="00850F95">
        <w:rPr>
          <w:rFonts w:ascii="Times New Roman" w:hAnsi="Times New Roman" w:cs="Times New Roman"/>
          <w:sz w:val="24"/>
          <w:szCs w:val="24"/>
        </w:rPr>
        <w:t>above 0.6. In terms of the reliability of the measurement items, the Cronbach</w:t>
      </w:r>
      <w:r w:rsidR="00373912" w:rsidRPr="00850F95">
        <w:rPr>
          <w:rFonts w:ascii="Times New Roman" w:hAnsi="Times New Roman" w:cs="Times New Roman"/>
          <w:sz w:val="24"/>
          <w:szCs w:val="24"/>
        </w:rPr>
        <w:t>’s</w:t>
      </w:r>
      <w:r w:rsidRPr="00850F95">
        <w:rPr>
          <w:rFonts w:ascii="Times New Roman" w:hAnsi="Times New Roman" w:cs="Times New Roman"/>
          <w:sz w:val="24"/>
          <w:szCs w:val="24"/>
        </w:rPr>
        <w:t xml:space="preserve"> alpha (α) coefficient for all the items </w:t>
      </w:r>
      <w:r w:rsidR="00DA1E97" w:rsidRPr="00850F95">
        <w:rPr>
          <w:rFonts w:ascii="Times New Roman" w:hAnsi="Times New Roman" w:cs="Times New Roman"/>
          <w:sz w:val="24"/>
          <w:szCs w:val="24"/>
        </w:rPr>
        <w:t xml:space="preserve">exhibits </w:t>
      </w:r>
      <w:r w:rsidRPr="00850F95">
        <w:rPr>
          <w:rFonts w:ascii="Times New Roman" w:hAnsi="Times New Roman" w:cs="Times New Roman"/>
          <w:sz w:val="24"/>
          <w:szCs w:val="24"/>
        </w:rPr>
        <w:t>high reliability (&gt;</w:t>
      </w:r>
      <w:r w:rsidR="005F54AD" w:rsidRPr="00850F95">
        <w:rPr>
          <w:rFonts w:ascii="Times New Roman" w:hAnsi="Times New Roman" w:cs="Times New Roman"/>
          <w:sz w:val="24"/>
          <w:szCs w:val="24"/>
        </w:rPr>
        <w:t xml:space="preserve"> </w:t>
      </w:r>
      <w:r w:rsidRPr="00850F95">
        <w:rPr>
          <w:rFonts w:ascii="Times New Roman" w:hAnsi="Times New Roman" w:cs="Times New Roman"/>
          <w:sz w:val="24"/>
          <w:szCs w:val="24"/>
        </w:rPr>
        <w:t>.8). Although the Cronbach</w:t>
      </w:r>
      <w:r w:rsidR="00373912" w:rsidRPr="00850F95">
        <w:rPr>
          <w:rFonts w:ascii="Times New Roman" w:hAnsi="Times New Roman" w:cs="Times New Roman"/>
          <w:sz w:val="24"/>
          <w:szCs w:val="24"/>
        </w:rPr>
        <w:t>’s</w:t>
      </w:r>
      <w:r w:rsidRPr="00850F95">
        <w:rPr>
          <w:rFonts w:ascii="Times New Roman" w:hAnsi="Times New Roman" w:cs="Times New Roman"/>
          <w:sz w:val="24"/>
          <w:szCs w:val="24"/>
        </w:rPr>
        <w:t xml:space="preserve"> alpha (α) for r</w:t>
      </w:r>
      <w:r w:rsidR="0030425B" w:rsidRPr="00850F95">
        <w:rPr>
          <w:rFonts w:ascii="Times New Roman" w:hAnsi="Times New Roman" w:cs="Times New Roman"/>
          <w:sz w:val="24"/>
          <w:szCs w:val="24"/>
        </w:rPr>
        <w:t>e</w:t>
      </w:r>
      <w:r w:rsidR="00793FA6" w:rsidRPr="00850F95">
        <w:rPr>
          <w:rFonts w:ascii="Times New Roman" w:hAnsi="Times New Roman" w:cs="Times New Roman"/>
          <w:sz w:val="24"/>
          <w:szCs w:val="24"/>
        </w:rPr>
        <w:t>-</w:t>
      </w:r>
      <w:r w:rsidR="0030425B" w:rsidRPr="00850F95">
        <w:rPr>
          <w:rFonts w:ascii="Times New Roman" w:hAnsi="Times New Roman" w:cs="Times New Roman"/>
          <w:sz w:val="24"/>
          <w:szCs w:val="24"/>
        </w:rPr>
        <w:t>workcation intention</w:t>
      </w:r>
      <w:r w:rsidRPr="00850F95">
        <w:rPr>
          <w:rFonts w:ascii="Times New Roman" w:hAnsi="Times New Roman" w:cs="Times New Roman"/>
          <w:sz w:val="24"/>
          <w:szCs w:val="24"/>
        </w:rPr>
        <w:t xml:space="preserve"> </w:t>
      </w:r>
      <w:r w:rsidR="00DA1E97" w:rsidRPr="00850F95">
        <w:rPr>
          <w:rFonts w:ascii="Times New Roman" w:hAnsi="Times New Roman" w:cs="Times New Roman"/>
          <w:sz w:val="24"/>
          <w:szCs w:val="24"/>
        </w:rPr>
        <w:t xml:space="preserve">is </w:t>
      </w:r>
      <w:r w:rsidRPr="00850F95">
        <w:rPr>
          <w:rFonts w:ascii="Times New Roman" w:hAnsi="Times New Roman" w:cs="Times New Roman"/>
          <w:sz w:val="24"/>
          <w:szCs w:val="24"/>
        </w:rPr>
        <w:t xml:space="preserve">0.67, it </w:t>
      </w:r>
      <w:r w:rsidR="00DA1E97" w:rsidRPr="00850F95">
        <w:rPr>
          <w:rFonts w:ascii="Times New Roman" w:hAnsi="Times New Roman" w:cs="Times New Roman"/>
          <w:sz w:val="24"/>
          <w:szCs w:val="24"/>
        </w:rPr>
        <w:t xml:space="preserve">is </w:t>
      </w:r>
      <w:r w:rsidRPr="00850F95">
        <w:rPr>
          <w:rFonts w:ascii="Times New Roman" w:hAnsi="Times New Roman" w:cs="Times New Roman"/>
          <w:sz w:val="24"/>
          <w:szCs w:val="24"/>
        </w:rPr>
        <w:t xml:space="preserve">close to 0.7, which makes it marginally reliable for data analysis. Overall, these results indicate that the workcation scale used in </w:t>
      </w:r>
      <w:r w:rsidR="00C97D4B" w:rsidRPr="00850F95">
        <w:rPr>
          <w:rFonts w:ascii="Times New Roman" w:hAnsi="Times New Roman" w:cs="Times New Roman"/>
          <w:sz w:val="24"/>
          <w:szCs w:val="24"/>
        </w:rPr>
        <w:t>this research</w:t>
      </w:r>
      <w:r w:rsidRPr="00850F95">
        <w:rPr>
          <w:rFonts w:ascii="Times New Roman" w:hAnsi="Times New Roman" w:cs="Times New Roman"/>
          <w:sz w:val="24"/>
          <w:szCs w:val="24"/>
        </w:rPr>
        <w:t xml:space="preserve"> is constructed</w:t>
      </w:r>
      <w:r w:rsidR="00373912" w:rsidRPr="00850F95">
        <w:rPr>
          <w:rFonts w:ascii="Times New Roman" w:hAnsi="Times New Roman" w:cs="Times New Roman"/>
          <w:sz w:val="24"/>
          <w:szCs w:val="24"/>
        </w:rPr>
        <w:t xml:space="preserve"> well</w:t>
      </w:r>
      <w:r w:rsidRPr="00850F95">
        <w:rPr>
          <w:rFonts w:ascii="Times New Roman" w:hAnsi="Times New Roman" w:cs="Times New Roman"/>
          <w:sz w:val="24"/>
          <w:szCs w:val="24"/>
        </w:rPr>
        <w:t xml:space="preserve"> and consists of highly reliable items (Hair, 2009). Table </w:t>
      </w:r>
      <w:r w:rsidR="0016644A" w:rsidRPr="00850F95">
        <w:rPr>
          <w:rFonts w:ascii="Times New Roman" w:hAnsi="Times New Roman" w:cs="Times New Roman"/>
          <w:sz w:val="24"/>
          <w:szCs w:val="24"/>
        </w:rPr>
        <w:t>5</w:t>
      </w:r>
      <w:r w:rsidRPr="00850F95">
        <w:rPr>
          <w:rFonts w:ascii="Times New Roman" w:hAnsi="Times New Roman" w:cs="Times New Roman"/>
          <w:sz w:val="24"/>
          <w:szCs w:val="24"/>
        </w:rPr>
        <w:t xml:space="preserve"> shows the results of the CFA.</w:t>
      </w:r>
    </w:p>
    <w:p w14:paraId="3AA7D029" w14:textId="61A8DB69" w:rsidR="0016644A" w:rsidRPr="00850F95" w:rsidRDefault="0016644A" w:rsidP="00D26564">
      <w:pPr>
        <w:wordWrap/>
        <w:spacing w:after="0" w:line="240" w:lineRule="auto"/>
        <w:jc w:val="center"/>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Insert Table 5 around here</w:t>
      </w:r>
    </w:p>
    <w:p w14:paraId="2C631547" w14:textId="2304B511" w:rsidR="006F3583" w:rsidRPr="00850F95" w:rsidRDefault="00DA1E97" w:rsidP="00D26564">
      <w:pPr>
        <w:wordWrap/>
        <w:spacing w:after="0" w:line="240" w:lineRule="auto"/>
        <w:ind w:firstLine="800"/>
        <w:rPr>
          <w:rFonts w:ascii="Times New Roman" w:hAnsi="Times New Roman" w:cs="Times New Roman"/>
          <w:sz w:val="24"/>
          <w:szCs w:val="24"/>
        </w:rPr>
      </w:pPr>
      <w:r w:rsidRPr="00850F95">
        <w:rPr>
          <w:rFonts w:ascii="Times New Roman" w:hAnsi="Times New Roman" w:cs="Times New Roman"/>
          <w:sz w:val="24"/>
          <w:szCs w:val="24"/>
        </w:rPr>
        <w:t>We</w:t>
      </w:r>
      <w:r w:rsidR="006F3583" w:rsidRPr="00850F95">
        <w:rPr>
          <w:rFonts w:ascii="Times New Roman" w:hAnsi="Times New Roman" w:cs="Times New Roman"/>
          <w:sz w:val="24"/>
          <w:szCs w:val="24"/>
        </w:rPr>
        <w:t xml:space="preserve"> calculated the AVE to evaluate the discriminant validity of the scale. The AVE values for all </w:t>
      </w:r>
      <w:r w:rsidR="009A1A1A" w:rsidRPr="00850F95">
        <w:rPr>
          <w:rFonts w:ascii="Times New Roman" w:hAnsi="Times New Roman" w:cs="Times New Roman"/>
          <w:sz w:val="24"/>
          <w:szCs w:val="24"/>
        </w:rPr>
        <w:t xml:space="preserve">the </w:t>
      </w:r>
      <w:r w:rsidR="006F3583" w:rsidRPr="00850F95">
        <w:rPr>
          <w:rFonts w:ascii="Times New Roman" w:hAnsi="Times New Roman" w:cs="Times New Roman"/>
          <w:sz w:val="24"/>
          <w:szCs w:val="24"/>
        </w:rPr>
        <w:t xml:space="preserve">dimensions exceed </w:t>
      </w:r>
      <w:r w:rsidR="00A03460" w:rsidRPr="00850F95">
        <w:rPr>
          <w:rFonts w:ascii="Times New Roman" w:hAnsi="Times New Roman" w:cs="Times New Roman"/>
          <w:sz w:val="24"/>
          <w:szCs w:val="24"/>
        </w:rPr>
        <w:t>0</w:t>
      </w:r>
      <w:r w:rsidR="006F3583" w:rsidRPr="00850F95">
        <w:rPr>
          <w:rFonts w:ascii="Times New Roman" w:hAnsi="Times New Roman" w:cs="Times New Roman"/>
          <w:sz w:val="24"/>
          <w:szCs w:val="24"/>
        </w:rPr>
        <w:t>.5, indicating an acceptable level. Additionally, the standard error of measurement was estimated</w:t>
      </w:r>
      <w:r w:rsidR="00373912" w:rsidRPr="00850F95">
        <w:rPr>
          <w:rFonts w:ascii="Times New Roman" w:hAnsi="Times New Roman" w:cs="Times New Roman"/>
          <w:sz w:val="24"/>
          <w:szCs w:val="24"/>
        </w:rPr>
        <w:t xml:space="preserve"> to evaluate the discriminant validity of the scale</w:t>
      </w:r>
      <w:r w:rsidR="006F3583" w:rsidRPr="00850F95">
        <w:rPr>
          <w:rFonts w:ascii="Times New Roman" w:hAnsi="Times New Roman" w:cs="Times New Roman"/>
          <w:sz w:val="24"/>
          <w:szCs w:val="24"/>
        </w:rPr>
        <w:t xml:space="preserve">. The standard error of measurement was calculated based on the correlation coefficients between each constituent dimension and the standard error between </w:t>
      </w:r>
      <w:r w:rsidR="00E00DF3" w:rsidRPr="00850F95">
        <w:rPr>
          <w:rFonts w:ascii="Times New Roman" w:hAnsi="Times New Roman" w:cs="Times New Roman"/>
          <w:sz w:val="24"/>
          <w:szCs w:val="24"/>
        </w:rPr>
        <w:t xml:space="preserve">the </w:t>
      </w:r>
      <w:r w:rsidR="006F3583" w:rsidRPr="00850F95">
        <w:rPr>
          <w:rFonts w:ascii="Times New Roman" w:hAnsi="Times New Roman" w:cs="Times New Roman"/>
          <w:sz w:val="24"/>
          <w:szCs w:val="24"/>
        </w:rPr>
        <w:t xml:space="preserve">latent variables. The results show a range of 0.041 to 0.974, which </w:t>
      </w:r>
      <w:r w:rsidRPr="00850F95">
        <w:rPr>
          <w:rFonts w:ascii="Times New Roman" w:hAnsi="Times New Roman" w:cs="Times New Roman"/>
          <w:sz w:val="24"/>
          <w:szCs w:val="24"/>
        </w:rPr>
        <w:t>ex</w:t>
      </w:r>
      <w:r w:rsidR="006F3583" w:rsidRPr="00850F95">
        <w:rPr>
          <w:rFonts w:ascii="Times New Roman" w:hAnsi="Times New Roman" w:cs="Times New Roman"/>
          <w:sz w:val="24"/>
          <w:szCs w:val="24"/>
        </w:rPr>
        <w:t>clude</w:t>
      </w:r>
      <w:r w:rsidRPr="00850F95">
        <w:rPr>
          <w:rFonts w:ascii="Times New Roman" w:hAnsi="Times New Roman" w:cs="Times New Roman"/>
          <w:sz w:val="24"/>
          <w:szCs w:val="24"/>
        </w:rPr>
        <w:t>s</w:t>
      </w:r>
      <w:r w:rsidR="006F3583" w:rsidRPr="00850F95">
        <w:rPr>
          <w:rFonts w:ascii="Times New Roman" w:hAnsi="Times New Roman" w:cs="Times New Roman"/>
          <w:sz w:val="24"/>
          <w:szCs w:val="24"/>
        </w:rPr>
        <w:t xml:space="preserve"> 1 and indicate</w:t>
      </w:r>
      <w:r w:rsidR="00C51A01" w:rsidRPr="00850F95">
        <w:rPr>
          <w:rFonts w:ascii="Times New Roman" w:hAnsi="Times New Roman" w:cs="Times New Roman"/>
          <w:sz w:val="24"/>
          <w:szCs w:val="24"/>
        </w:rPr>
        <w:t>s</w:t>
      </w:r>
      <w:r w:rsidR="006F3583" w:rsidRPr="00850F95">
        <w:rPr>
          <w:rFonts w:ascii="Times New Roman" w:hAnsi="Times New Roman" w:cs="Times New Roman"/>
          <w:sz w:val="24"/>
          <w:szCs w:val="24"/>
        </w:rPr>
        <w:t xml:space="preserve"> an acceptable level of validity. Table </w:t>
      </w:r>
      <w:r w:rsidR="0016644A" w:rsidRPr="00850F95">
        <w:rPr>
          <w:rFonts w:ascii="Times New Roman" w:hAnsi="Times New Roman" w:cs="Times New Roman"/>
          <w:sz w:val="24"/>
          <w:szCs w:val="24"/>
        </w:rPr>
        <w:t>6</w:t>
      </w:r>
      <w:r w:rsidR="006F3583" w:rsidRPr="00850F95">
        <w:rPr>
          <w:rFonts w:ascii="Times New Roman" w:hAnsi="Times New Roman" w:cs="Times New Roman"/>
          <w:sz w:val="24"/>
          <w:szCs w:val="24"/>
        </w:rPr>
        <w:t xml:space="preserve"> shows the </w:t>
      </w:r>
      <w:r w:rsidR="009F08A2" w:rsidRPr="00850F95">
        <w:rPr>
          <w:rFonts w:ascii="Times New Roman" w:hAnsi="Times New Roman" w:cs="Times New Roman"/>
          <w:sz w:val="24"/>
          <w:szCs w:val="24"/>
        </w:rPr>
        <w:t>correlation and standard error among the latent constructs.</w:t>
      </w:r>
    </w:p>
    <w:p w14:paraId="112AC4E4" w14:textId="37ABDF68" w:rsidR="0016644A" w:rsidRPr="00850F95" w:rsidRDefault="0016644A" w:rsidP="00D26564">
      <w:pPr>
        <w:wordWrap/>
        <w:spacing w:after="0" w:line="240" w:lineRule="auto"/>
        <w:jc w:val="center"/>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Insert Table 6 around here</w:t>
      </w:r>
    </w:p>
    <w:p w14:paraId="0FB70F68" w14:textId="2E86FB40" w:rsidR="006F3583" w:rsidRPr="00850F95" w:rsidRDefault="00DA1E97" w:rsidP="00D26564">
      <w:pPr>
        <w:wordWrap/>
        <w:spacing w:after="0" w:line="240" w:lineRule="auto"/>
        <w:ind w:firstLine="800"/>
        <w:rPr>
          <w:rFonts w:ascii="Times New Roman" w:hAnsi="Times New Roman" w:cs="Times New Roman"/>
          <w:sz w:val="24"/>
          <w:szCs w:val="24"/>
        </w:rPr>
      </w:pPr>
      <w:r w:rsidRPr="00850F95">
        <w:rPr>
          <w:rFonts w:ascii="Times New Roman" w:hAnsi="Times New Roman" w:cs="Times New Roman"/>
          <w:sz w:val="24"/>
          <w:szCs w:val="24"/>
        </w:rPr>
        <w:t>We</w:t>
      </w:r>
      <w:r w:rsidR="006F3583" w:rsidRPr="00850F95">
        <w:rPr>
          <w:rFonts w:ascii="Times New Roman" w:hAnsi="Times New Roman" w:cs="Times New Roman"/>
          <w:sz w:val="24"/>
          <w:szCs w:val="24"/>
        </w:rPr>
        <w:t xml:space="preserve"> employed structural equation modeling to investigate the relationships among workcation travel experience satisfaction, place attachment, transformation, </w:t>
      </w:r>
      <w:r w:rsidR="009F08A2" w:rsidRPr="00850F95">
        <w:rPr>
          <w:rFonts w:ascii="Times New Roman" w:hAnsi="Times New Roman" w:cs="Times New Roman"/>
          <w:sz w:val="24"/>
          <w:szCs w:val="24"/>
        </w:rPr>
        <w:t>re</w:t>
      </w:r>
      <w:r w:rsidR="00793FA6" w:rsidRPr="00850F95">
        <w:rPr>
          <w:rFonts w:ascii="Times New Roman" w:hAnsi="Times New Roman" w:cs="Times New Roman"/>
          <w:sz w:val="24"/>
          <w:szCs w:val="24"/>
        </w:rPr>
        <w:t>-</w:t>
      </w:r>
      <w:r w:rsidR="0030425B" w:rsidRPr="00850F95">
        <w:rPr>
          <w:rFonts w:ascii="Times New Roman" w:hAnsi="Times New Roman" w:cs="Times New Roman"/>
          <w:sz w:val="24"/>
          <w:szCs w:val="24"/>
        </w:rPr>
        <w:t>workcation intention</w:t>
      </w:r>
      <w:r w:rsidR="006F3583" w:rsidRPr="00850F95">
        <w:rPr>
          <w:rFonts w:ascii="Times New Roman" w:hAnsi="Times New Roman" w:cs="Times New Roman"/>
          <w:sz w:val="24"/>
          <w:szCs w:val="24"/>
        </w:rPr>
        <w:t xml:space="preserve">, and revisit intention based on theoretical foundations. During this process, </w:t>
      </w:r>
      <w:r w:rsidR="00E00DF3" w:rsidRPr="00850F95">
        <w:rPr>
          <w:rFonts w:ascii="Times New Roman" w:hAnsi="Times New Roman" w:cs="Times New Roman"/>
          <w:sz w:val="24"/>
          <w:szCs w:val="24"/>
        </w:rPr>
        <w:t xml:space="preserve">the modification indices </w:t>
      </w:r>
      <w:r w:rsidR="006F3583" w:rsidRPr="00850F95">
        <w:rPr>
          <w:rFonts w:ascii="Times New Roman" w:hAnsi="Times New Roman" w:cs="Times New Roman"/>
          <w:sz w:val="24"/>
          <w:szCs w:val="24"/>
        </w:rPr>
        <w:t>were examined to establish the covariance between the error of the re</w:t>
      </w:r>
      <w:r w:rsidR="00793FA6" w:rsidRPr="00850F95">
        <w:rPr>
          <w:rFonts w:ascii="Times New Roman" w:hAnsi="Times New Roman" w:cs="Times New Roman"/>
          <w:sz w:val="24"/>
          <w:szCs w:val="24"/>
        </w:rPr>
        <w:t>-</w:t>
      </w:r>
      <w:r w:rsidR="0030425B" w:rsidRPr="00850F95">
        <w:rPr>
          <w:rFonts w:ascii="Times New Roman" w:hAnsi="Times New Roman" w:cs="Times New Roman"/>
          <w:sz w:val="24"/>
          <w:szCs w:val="24"/>
        </w:rPr>
        <w:t>workcation intention</w:t>
      </w:r>
      <w:r w:rsidR="006F3583" w:rsidRPr="00850F95">
        <w:rPr>
          <w:rFonts w:ascii="Times New Roman" w:hAnsi="Times New Roman" w:cs="Times New Roman"/>
          <w:sz w:val="24"/>
          <w:szCs w:val="24"/>
        </w:rPr>
        <w:t xml:space="preserve"> variable and the revisit intention variable.</w:t>
      </w:r>
      <w:r w:rsidR="009F08A2" w:rsidRPr="00850F95">
        <w:rPr>
          <w:rFonts w:ascii="Times New Roman" w:hAnsi="Times New Roman" w:cs="Times New Roman"/>
          <w:sz w:val="24"/>
          <w:szCs w:val="24"/>
        </w:rPr>
        <w:t xml:space="preserve"> As the result of </w:t>
      </w:r>
      <w:r w:rsidR="00E00DF3" w:rsidRPr="00850F95">
        <w:rPr>
          <w:rFonts w:ascii="Times New Roman" w:hAnsi="Times New Roman" w:cs="Times New Roman"/>
          <w:sz w:val="24"/>
          <w:szCs w:val="24"/>
        </w:rPr>
        <w:t xml:space="preserve">the </w:t>
      </w:r>
      <w:r w:rsidR="009F08A2" w:rsidRPr="00850F95">
        <w:rPr>
          <w:rFonts w:ascii="Times New Roman" w:hAnsi="Times New Roman" w:cs="Times New Roman"/>
          <w:sz w:val="24"/>
          <w:szCs w:val="24"/>
        </w:rPr>
        <w:t xml:space="preserve">CFA indicates, </w:t>
      </w:r>
      <w:r w:rsidR="009F08A2" w:rsidRPr="00850F95">
        <w:rPr>
          <w:rFonts w:ascii="Times New Roman" w:hAnsi="Times New Roman" w:cs="Times New Roman"/>
          <w:sz w:val="24"/>
          <w:szCs w:val="24"/>
        </w:rPr>
        <w:lastRenderedPageBreak/>
        <w:t>the two variables basically measure future behavioral intentions of workcation travelers, resulting in a high correlation and covariance between them.</w:t>
      </w:r>
      <w:r w:rsidR="006F3583" w:rsidRPr="00850F95">
        <w:rPr>
          <w:rFonts w:ascii="Times New Roman" w:hAnsi="Times New Roman" w:cs="Times New Roman"/>
          <w:sz w:val="24"/>
          <w:szCs w:val="24"/>
        </w:rPr>
        <w:t xml:space="preserve"> The results of the SEM show acceptable mo</w:t>
      </w:r>
      <w:r w:rsidR="00470497" w:rsidRPr="00850F95">
        <w:rPr>
          <w:rFonts w:ascii="Times New Roman" w:hAnsi="Times New Roman" w:cs="Times New Roman"/>
          <w:sz w:val="24"/>
          <w:szCs w:val="24"/>
        </w:rPr>
        <w:t>del fit indices: CMIN/DF = 2.614</w:t>
      </w:r>
      <w:r w:rsidR="006F3583" w:rsidRPr="00850F95">
        <w:rPr>
          <w:rFonts w:ascii="Times New Roman" w:hAnsi="Times New Roman" w:cs="Times New Roman"/>
          <w:sz w:val="24"/>
          <w:szCs w:val="24"/>
        </w:rPr>
        <w:t>, p &lt; .001, TLI = 0.930, CFI = 0.94</w:t>
      </w:r>
      <w:r w:rsidR="00BB190D" w:rsidRPr="00850F95">
        <w:rPr>
          <w:rFonts w:ascii="Times New Roman" w:hAnsi="Times New Roman" w:cs="Times New Roman"/>
          <w:sz w:val="24"/>
          <w:szCs w:val="24"/>
        </w:rPr>
        <w:t>4, GFI = 0.938</w:t>
      </w:r>
      <w:r w:rsidR="006F3583" w:rsidRPr="00850F95">
        <w:rPr>
          <w:rFonts w:ascii="Times New Roman" w:hAnsi="Times New Roman" w:cs="Times New Roman"/>
          <w:sz w:val="24"/>
          <w:szCs w:val="24"/>
        </w:rPr>
        <w:t xml:space="preserve">, </w:t>
      </w:r>
      <w:r w:rsidR="0087608C" w:rsidRPr="00850F95">
        <w:rPr>
          <w:rFonts w:ascii="Times New Roman" w:hAnsi="Times New Roman" w:cs="Times New Roman"/>
          <w:sz w:val="24"/>
          <w:szCs w:val="24"/>
        </w:rPr>
        <w:t xml:space="preserve">and </w:t>
      </w:r>
      <w:r w:rsidR="00BB190D" w:rsidRPr="00850F95">
        <w:rPr>
          <w:rFonts w:ascii="Times New Roman" w:hAnsi="Times New Roman" w:cs="Times New Roman"/>
          <w:sz w:val="24"/>
          <w:szCs w:val="24"/>
        </w:rPr>
        <w:t>RMSEA = 0.065</w:t>
      </w:r>
      <w:r w:rsidR="006F3583" w:rsidRPr="00850F95">
        <w:rPr>
          <w:rFonts w:ascii="Times New Roman" w:hAnsi="Times New Roman" w:cs="Times New Roman"/>
          <w:sz w:val="24"/>
          <w:szCs w:val="24"/>
        </w:rPr>
        <w:t xml:space="preserve"> (Hooper et al., 2008).</w:t>
      </w:r>
      <w:r w:rsidR="009F08A2" w:rsidRPr="00850F95">
        <w:rPr>
          <w:rFonts w:ascii="Times New Roman" w:hAnsi="Times New Roman" w:cs="Times New Roman"/>
          <w:sz w:val="24"/>
          <w:szCs w:val="24"/>
        </w:rPr>
        <w:t xml:space="preserve"> </w:t>
      </w:r>
      <w:r w:rsidR="00373912" w:rsidRPr="00850F95">
        <w:rPr>
          <w:rFonts w:ascii="Times New Roman" w:hAnsi="Times New Roman" w:cs="Times New Roman"/>
          <w:sz w:val="24"/>
          <w:szCs w:val="24"/>
        </w:rPr>
        <w:t>W</w:t>
      </w:r>
      <w:r w:rsidR="006F3583" w:rsidRPr="00850F95">
        <w:rPr>
          <w:rFonts w:ascii="Times New Roman" w:hAnsi="Times New Roman" w:cs="Times New Roman"/>
          <w:sz w:val="24"/>
          <w:szCs w:val="24"/>
        </w:rPr>
        <w:t xml:space="preserve">orkcation satisfaction significantly </w:t>
      </w:r>
      <w:r w:rsidRPr="00850F95">
        <w:rPr>
          <w:rFonts w:ascii="Times New Roman" w:hAnsi="Times New Roman" w:cs="Times New Roman"/>
          <w:sz w:val="24"/>
          <w:szCs w:val="24"/>
        </w:rPr>
        <w:t xml:space="preserve">influences </w:t>
      </w:r>
      <w:r w:rsidR="006F3583" w:rsidRPr="00850F95">
        <w:rPr>
          <w:rFonts w:ascii="Times New Roman" w:hAnsi="Times New Roman" w:cs="Times New Roman"/>
          <w:sz w:val="24"/>
          <w:szCs w:val="24"/>
        </w:rPr>
        <w:t>place attachment (β = 0.20</w:t>
      </w:r>
      <w:r w:rsidR="009F08A2" w:rsidRPr="00850F95">
        <w:rPr>
          <w:rFonts w:ascii="Times New Roman" w:hAnsi="Times New Roman" w:cs="Times New Roman"/>
          <w:sz w:val="24"/>
          <w:szCs w:val="24"/>
        </w:rPr>
        <w:t xml:space="preserve">6, p &lt; .01) but </w:t>
      </w:r>
      <w:r w:rsidRPr="00850F95">
        <w:rPr>
          <w:rFonts w:ascii="Times New Roman" w:hAnsi="Times New Roman" w:cs="Times New Roman"/>
          <w:sz w:val="24"/>
          <w:szCs w:val="24"/>
        </w:rPr>
        <w:t xml:space="preserve">does </w:t>
      </w:r>
      <w:r w:rsidR="009F08A2" w:rsidRPr="00850F95">
        <w:rPr>
          <w:rFonts w:ascii="Times New Roman" w:hAnsi="Times New Roman" w:cs="Times New Roman"/>
          <w:sz w:val="24"/>
          <w:szCs w:val="24"/>
        </w:rPr>
        <w:t>not have a significant</w:t>
      </w:r>
      <w:r w:rsidR="006F3583" w:rsidRPr="00850F95">
        <w:rPr>
          <w:rFonts w:ascii="Times New Roman" w:hAnsi="Times New Roman" w:cs="Times New Roman"/>
          <w:sz w:val="24"/>
          <w:szCs w:val="24"/>
        </w:rPr>
        <w:t xml:space="preserve"> effect on transformation (β = 0.002, p</w:t>
      </w:r>
      <w:r w:rsidR="00E00DF3" w:rsidRPr="00850F95">
        <w:rPr>
          <w:rFonts w:ascii="Times New Roman" w:hAnsi="Times New Roman" w:cs="Times New Roman"/>
          <w:sz w:val="24"/>
          <w:szCs w:val="24"/>
        </w:rPr>
        <w:t xml:space="preserve"> </w:t>
      </w:r>
      <w:r w:rsidR="006F3583" w:rsidRPr="00850F95">
        <w:rPr>
          <w:rFonts w:ascii="Times New Roman" w:hAnsi="Times New Roman" w:cs="Times New Roman"/>
          <w:sz w:val="24"/>
          <w:szCs w:val="24"/>
        </w:rPr>
        <w:t>=</w:t>
      </w:r>
      <w:r w:rsidR="00E00DF3" w:rsidRPr="00850F95">
        <w:rPr>
          <w:rFonts w:ascii="Times New Roman" w:hAnsi="Times New Roman" w:cs="Times New Roman"/>
          <w:sz w:val="24"/>
          <w:szCs w:val="24"/>
        </w:rPr>
        <w:t xml:space="preserve"> </w:t>
      </w:r>
      <w:r w:rsidR="006F3583" w:rsidRPr="00850F95">
        <w:rPr>
          <w:rFonts w:ascii="Times New Roman" w:hAnsi="Times New Roman" w:cs="Times New Roman"/>
          <w:sz w:val="24"/>
          <w:szCs w:val="24"/>
        </w:rPr>
        <w:t xml:space="preserve">.980). Place attachment </w:t>
      </w:r>
      <w:r w:rsidRPr="00850F95">
        <w:rPr>
          <w:rFonts w:ascii="Times New Roman" w:hAnsi="Times New Roman" w:cs="Times New Roman"/>
          <w:sz w:val="24"/>
          <w:szCs w:val="24"/>
        </w:rPr>
        <w:t xml:space="preserve">has </w:t>
      </w:r>
      <w:r w:rsidR="006F3583" w:rsidRPr="00850F95">
        <w:rPr>
          <w:rFonts w:ascii="Times New Roman" w:hAnsi="Times New Roman" w:cs="Times New Roman"/>
          <w:sz w:val="24"/>
          <w:szCs w:val="24"/>
        </w:rPr>
        <w:t>a significant eff</w:t>
      </w:r>
      <w:r w:rsidR="00BB190D" w:rsidRPr="00850F95">
        <w:rPr>
          <w:rFonts w:ascii="Times New Roman" w:hAnsi="Times New Roman" w:cs="Times New Roman"/>
          <w:sz w:val="24"/>
          <w:szCs w:val="24"/>
        </w:rPr>
        <w:t>ect on transformation (β = 0.329</w:t>
      </w:r>
      <w:r w:rsidR="006F3583" w:rsidRPr="00850F95">
        <w:rPr>
          <w:rFonts w:ascii="Times New Roman" w:hAnsi="Times New Roman" w:cs="Times New Roman"/>
          <w:sz w:val="24"/>
          <w:szCs w:val="24"/>
        </w:rPr>
        <w:t xml:space="preserve">, p &lt; .001). Transformation </w:t>
      </w:r>
      <w:r w:rsidRPr="00850F95">
        <w:rPr>
          <w:rFonts w:ascii="Times New Roman" w:hAnsi="Times New Roman" w:cs="Times New Roman"/>
          <w:sz w:val="24"/>
          <w:szCs w:val="24"/>
        </w:rPr>
        <w:t>has</w:t>
      </w:r>
      <w:r w:rsidR="006F3583" w:rsidRPr="00850F95">
        <w:rPr>
          <w:rFonts w:ascii="Times New Roman" w:hAnsi="Times New Roman" w:cs="Times New Roman"/>
          <w:sz w:val="24"/>
          <w:szCs w:val="24"/>
        </w:rPr>
        <w:t xml:space="preserve"> a significant effect on </w:t>
      </w:r>
      <w:r w:rsidR="009F08A2" w:rsidRPr="00850F95">
        <w:rPr>
          <w:rFonts w:ascii="Times New Roman" w:hAnsi="Times New Roman" w:cs="Times New Roman"/>
          <w:sz w:val="24"/>
          <w:szCs w:val="24"/>
        </w:rPr>
        <w:t>re</w:t>
      </w:r>
      <w:r w:rsidR="00793FA6" w:rsidRPr="00850F95">
        <w:rPr>
          <w:rFonts w:ascii="Times New Roman" w:hAnsi="Times New Roman" w:cs="Times New Roman"/>
          <w:sz w:val="24"/>
          <w:szCs w:val="24"/>
        </w:rPr>
        <w:t>-</w:t>
      </w:r>
      <w:r w:rsidR="0030425B" w:rsidRPr="00850F95">
        <w:rPr>
          <w:rFonts w:ascii="Times New Roman" w:hAnsi="Times New Roman" w:cs="Times New Roman"/>
          <w:sz w:val="24"/>
          <w:szCs w:val="24"/>
        </w:rPr>
        <w:t>workcation intention</w:t>
      </w:r>
      <w:r w:rsidR="00BB190D" w:rsidRPr="00850F95">
        <w:rPr>
          <w:rFonts w:ascii="Times New Roman" w:hAnsi="Times New Roman" w:cs="Times New Roman"/>
          <w:sz w:val="24"/>
          <w:szCs w:val="24"/>
        </w:rPr>
        <w:t xml:space="preserve"> (β = 0.275</w:t>
      </w:r>
      <w:r w:rsidR="006F3583" w:rsidRPr="00850F95">
        <w:rPr>
          <w:rFonts w:ascii="Times New Roman" w:hAnsi="Times New Roman" w:cs="Times New Roman"/>
          <w:sz w:val="24"/>
          <w:szCs w:val="24"/>
        </w:rPr>
        <w:t xml:space="preserve">, p &lt; .001) </w:t>
      </w:r>
      <w:r w:rsidR="00BB190D" w:rsidRPr="00850F95">
        <w:rPr>
          <w:rFonts w:ascii="Times New Roman" w:hAnsi="Times New Roman" w:cs="Times New Roman"/>
          <w:sz w:val="24"/>
          <w:szCs w:val="24"/>
        </w:rPr>
        <w:t>and revisit intention (β = 0.187</w:t>
      </w:r>
      <w:r w:rsidR="006F3583" w:rsidRPr="00850F95">
        <w:rPr>
          <w:rFonts w:ascii="Times New Roman" w:hAnsi="Times New Roman" w:cs="Times New Roman"/>
          <w:sz w:val="24"/>
          <w:szCs w:val="24"/>
        </w:rPr>
        <w:t>, p &lt; .001).</w:t>
      </w:r>
      <w:r w:rsidR="00A03460" w:rsidRPr="00850F95">
        <w:rPr>
          <w:rFonts w:ascii="Times New Roman" w:hAnsi="Times New Roman" w:cs="Times New Roman"/>
          <w:sz w:val="24"/>
          <w:szCs w:val="24"/>
        </w:rPr>
        <w:t xml:space="preserve"> Table </w:t>
      </w:r>
      <w:r w:rsidR="0016644A" w:rsidRPr="00850F95">
        <w:rPr>
          <w:rFonts w:ascii="Times New Roman" w:hAnsi="Times New Roman" w:cs="Times New Roman"/>
          <w:sz w:val="24"/>
          <w:szCs w:val="24"/>
        </w:rPr>
        <w:t>7</w:t>
      </w:r>
      <w:r w:rsidR="00A03460" w:rsidRPr="00850F95">
        <w:rPr>
          <w:rFonts w:ascii="Times New Roman" w:hAnsi="Times New Roman" w:cs="Times New Roman"/>
          <w:sz w:val="24"/>
          <w:szCs w:val="24"/>
        </w:rPr>
        <w:t xml:space="preserve"> shows the results of </w:t>
      </w:r>
      <w:r w:rsidR="00E00DF3" w:rsidRPr="00850F95">
        <w:rPr>
          <w:rFonts w:ascii="Times New Roman" w:hAnsi="Times New Roman" w:cs="Times New Roman"/>
          <w:sz w:val="24"/>
          <w:szCs w:val="24"/>
        </w:rPr>
        <w:t xml:space="preserve">the </w:t>
      </w:r>
      <w:r w:rsidR="00373912" w:rsidRPr="00850F95">
        <w:rPr>
          <w:rFonts w:ascii="Times New Roman" w:hAnsi="Times New Roman" w:cs="Times New Roman"/>
          <w:sz w:val="24"/>
          <w:szCs w:val="24"/>
        </w:rPr>
        <w:t xml:space="preserve">hypothesis </w:t>
      </w:r>
      <w:r w:rsidR="00A03460" w:rsidRPr="00850F95">
        <w:rPr>
          <w:rFonts w:ascii="Times New Roman" w:hAnsi="Times New Roman" w:cs="Times New Roman"/>
          <w:sz w:val="24"/>
          <w:szCs w:val="24"/>
        </w:rPr>
        <w:t>testing.</w:t>
      </w:r>
    </w:p>
    <w:p w14:paraId="0B94AFE9" w14:textId="7C8E2F3D" w:rsidR="0016644A" w:rsidRPr="00850F95" w:rsidRDefault="0016644A" w:rsidP="00D26564">
      <w:pPr>
        <w:wordWrap/>
        <w:spacing w:after="0" w:line="240" w:lineRule="auto"/>
        <w:jc w:val="center"/>
        <w:rPr>
          <w:rFonts w:ascii="Times New Roman" w:eastAsiaTheme="minorHAnsi" w:hAnsi="Times New Roman" w:cs="Times New Roman"/>
          <w:i/>
          <w:iCs/>
          <w:sz w:val="24"/>
          <w:szCs w:val="24"/>
        </w:rPr>
      </w:pPr>
      <w:r w:rsidRPr="00850F95">
        <w:rPr>
          <w:rFonts w:ascii="Times New Roman" w:eastAsiaTheme="minorHAnsi" w:hAnsi="Times New Roman" w:cs="Times New Roman"/>
          <w:i/>
          <w:iCs/>
          <w:sz w:val="24"/>
          <w:szCs w:val="24"/>
        </w:rPr>
        <w:t>Insert Table 7 around here</w:t>
      </w:r>
    </w:p>
    <w:p w14:paraId="1A598144" w14:textId="77777777" w:rsidR="004907DE" w:rsidRPr="00850F95" w:rsidRDefault="004907DE" w:rsidP="00D26564">
      <w:pPr>
        <w:pStyle w:val="NormalWeb"/>
        <w:spacing w:before="0" w:beforeAutospacing="0" w:after="0" w:afterAutospacing="0"/>
        <w:jc w:val="center"/>
        <w:rPr>
          <w:b/>
          <w:bCs/>
        </w:rPr>
      </w:pPr>
    </w:p>
    <w:p w14:paraId="4F0989B5" w14:textId="793A2DA4" w:rsidR="005A0884" w:rsidRPr="00850F95" w:rsidRDefault="0051748E" w:rsidP="00D26564">
      <w:pPr>
        <w:pStyle w:val="NormalWeb"/>
        <w:spacing w:before="0" w:beforeAutospacing="0" w:after="0" w:afterAutospacing="0"/>
        <w:jc w:val="center"/>
        <w:rPr>
          <w:b/>
          <w:bCs/>
        </w:rPr>
      </w:pPr>
      <w:r w:rsidRPr="00850F95">
        <w:rPr>
          <w:b/>
          <w:bCs/>
        </w:rPr>
        <w:t>Conclusion</w:t>
      </w:r>
    </w:p>
    <w:p w14:paraId="3BF4D1C6" w14:textId="2CE60561" w:rsidR="005A0884" w:rsidRPr="00850F95" w:rsidRDefault="00C97D4B" w:rsidP="00D26564">
      <w:pPr>
        <w:pStyle w:val="NormalWeb"/>
        <w:spacing w:before="0" w:beforeAutospacing="0" w:after="0" w:afterAutospacing="0"/>
        <w:ind w:firstLine="800"/>
        <w:jc w:val="both"/>
      </w:pPr>
      <w:r w:rsidRPr="00850F95">
        <w:rPr>
          <w:rFonts w:eastAsiaTheme="minorHAnsi"/>
        </w:rPr>
        <w:t>This research</w:t>
      </w:r>
      <w:r w:rsidR="005A0884" w:rsidRPr="00850F95">
        <w:rPr>
          <w:rFonts w:eastAsiaTheme="minorHAnsi"/>
        </w:rPr>
        <w:t xml:space="preserve"> </w:t>
      </w:r>
      <w:r w:rsidR="00DA1E97" w:rsidRPr="00850F95">
        <w:rPr>
          <w:rFonts w:eastAsiaTheme="minorHAnsi"/>
        </w:rPr>
        <w:t xml:space="preserve">analyzes </w:t>
      </w:r>
      <w:r w:rsidR="005A0884" w:rsidRPr="00850F95">
        <w:rPr>
          <w:rFonts w:eastAsiaTheme="minorHAnsi"/>
        </w:rPr>
        <w:t xml:space="preserve">the psychological </w:t>
      </w:r>
      <w:r w:rsidR="0051748E" w:rsidRPr="00850F95">
        <w:rPr>
          <w:rFonts w:eastAsiaTheme="minorHAnsi"/>
        </w:rPr>
        <w:t xml:space="preserve">and </w:t>
      </w:r>
      <w:r w:rsidR="00207D36" w:rsidRPr="00850F95">
        <w:rPr>
          <w:rFonts w:eastAsiaTheme="minorHAnsi"/>
        </w:rPr>
        <w:t xml:space="preserve">behavioral </w:t>
      </w:r>
      <w:r w:rsidR="0051748E" w:rsidRPr="00850F95">
        <w:rPr>
          <w:rFonts w:eastAsiaTheme="minorHAnsi"/>
        </w:rPr>
        <w:t>effects of workcation</w:t>
      </w:r>
      <w:r w:rsidR="00B53E53" w:rsidRPr="00850F95">
        <w:rPr>
          <w:rFonts w:eastAsiaTheme="minorHAnsi"/>
        </w:rPr>
        <w:t>s</w:t>
      </w:r>
      <w:r w:rsidR="0051748E" w:rsidRPr="00850F95">
        <w:rPr>
          <w:rFonts w:eastAsiaTheme="minorHAnsi"/>
        </w:rPr>
        <w:t xml:space="preserve"> on</w:t>
      </w:r>
      <w:r w:rsidR="00F547F4" w:rsidRPr="00850F95">
        <w:rPr>
          <w:rFonts w:eastAsiaTheme="minorHAnsi"/>
        </w:rPr>
        <w:t xml:space="preserve"> </w:t>
      </w:r>
      <w:r w:rsidR="003001C8" w:rsidRPr="00850F95">
        <w:rPr>
          <w:rFonts w:eastAsiaTheme="minorHAnsi"/>
        </w:rPr>
        <w:t>travelers</w:t>
      </w:r>
      <w:r w:rsidR="00F547F4" w:rsidRPr="00850F95">
        <w:rPr>
          <w:rFonts w:eastAsiaTheme="minorHAnsi"/>
        </w:rPr>
        <w:t xml:space="preserve"> through sequential qualitative and quantitative analyses. Study 1 identified three psychological </w:t>
      </w:r>
      <w:r w:rsidR="005A0884" w:rsidRPr="00850F95">
        <w:rPr>
          <w:rFonts w:eastAsiaTheme="minorHAnsi"/>
        </w:rPr>
        <w:t>dimensions of workcation satisfaction, place attachment</w:t>
      </w:r>
      <w:r w:rsidR="00451E62" w:rsidRPr="00850F95">
        <w:rPr>
          <w:rFonts w:eastAsiaTheme="minorHAnsi"/>
        </w:rPr>
        <w:t>,</w:t>
      </w:r>
      <w:r w:rsidR="005A0884" w:rsidRPr="00850F95">
        <w:rPr>
          <w:rFonts w:eastAsiaTheme="minorHAnsi"/>
        </w:rPr>
        <w:t xml:space="preserve"> and transformation </w:t>
      </w:r>
      <w:r w:rsidR="00E823C5" w:rsidRPr="00850F95">
        <w:rPr>
          <w:rFonts w:eastAsiaTheme="minorHAnsi"/>
        </w:rPr>
        <w:t xml:space="preserve">as well as </w:t>
      </w:r>
      <w:r w:rsidR="005A0884" w:rsidRPr="00850F95">
        <w:rPr>
          <w:rFonts w:eastAsiaTheme="minorHAnsi"/>
        </w:rPr>
        <w:t>two behavioral outcomes: re</w:t>
      </w:r>
      <w:r w:rsidR="00793FA6" w:rsidRPr="00850F95">
        <w:rPr>
          <w:rFonts w:eastAsiaTheme="minorHAnsi"/>
        </w:rPr>
        <w:t>-</w:t>
      </w:r>
      <w:r w:rsidR="0030425B" w:rsidRPr="00850F95">
        <w:rPr>
          <w:rFonts w:eastAsiaTheme="minorHAnsi"/>
        </w:rPr>
        <w:t>workcation intention</w:t>
      </w:r>
      <w:r w:rsidR="005A0884" w:rsidRPr="00850F95">
        <w:rPr>
          <w:rFonts w:eastAsiaTheme="minorHAnsi"/>
        </w:rPr>
        <w:t xml:space="preserve"> and revisit intention </w:t>
      </w:r>
      <w:r w:rsidR="00F547F4" w:rsidRPr="00850F95">
        <w:rPr>
          <w:rFonts w:eastAsiaTheme="minorHAnsi"/>
        </w:rPr>
        <w:t xml:space="preserve">to the workcation place. </w:t>
      </w:r>
      <w:r w:rsidR="0055217F" w:rsidRPr="00850F95">
        <w:rPr>
          <w:rFonts w:eastAsiaTheme="minorHAnsi"/>
        </w:rPr>
        <w:t>Building on this, Study 2 found</w:t>
      </w:r>
      <w:r w:rsidR="005A0884" w:rsidRPr="00850F95">
        <w:rPr>
          <w:rFonts w:eastAsiaTheme="minorHAnsi"/>
        </w:rPr>
        <w:t xml:space="preserve"> that</w:t>
      </w:r>
      <w:r w:rsidR="00451E62" w:rsidRPr="00850F95">
        <w:rPr>
          <w:rFonts w:eastAsiaTheme="minorHAnsi"/>
        </w:rPr>
        <w:t xml:space="preserve"> </w:t>
      </w:r>
      <w:r w:rsidR="005A0884" w:rsidRPr="00850F95">
        <w:rPr>
          <w:rFonts w:eastAsiaTheme="minorHAnsi"/>
        </w:rPr>
        <w:t>w</w:t>
      </w:r>
      <w:r w:rsidR="005A0884" w:rsidRPr="00850F95">
        <w:t xml:space="preserve">orkcation satisfaction significantly </w:t>
      </w:r>
      <w:r w:rsidR="00451E62" w:rsidRPr="00850F95">
        <w:t xml:space="preserve">influences </w:t>
      </w:r>
      <w:r w:rsidR="005A0884" w:rsidRPr="00850F95">
        <w:t>place attachment</w:t>
      </w:r>
      <w:r w:rsidR="0055217F" w:rsidRPr="00850F95">
        <w:t>, which</w:t>
      </w:r>
      <w:r w:rsidR="00DA1E97" w:rsidRPr="00850F95">
        <w:t xml:space="preserve"> </w:t>
      </w:r>
      <w:r w:rsidR="005A0884" w:rsidRPr="00850F95">
        <w:t xml:space="preserve">suggests that individuals who are satisfied with their workcation experience are more likely to form strong emotional connections to the location. </w:t>
      </w:r>
      <w:r w:rsidR="00DA1E97" w:rsidRPr="00850F95">
        <w:t xml:space="preserve">Although </w:t>
      </w:r>
      <w:r w:rsidR="005A0884" w:rsidRPr="00850F95">
        <w:t xml:space="preserve">place attachment </w:t>
      </w:r>
      <w:r w:rsidR="00DA1E97" w:rsidRPr="00850F95">
        <w:t xml:space="preserve">has </w:t>
      </w:r>
      <w:r w:rsidR="005A0884" w:rsidRPr="00850F95">
        <w:t xml:space="preserve">a significant effect on transformation, workcation satisfaction </w:t>
      </w:r>
      <w:r w:rsidR="00DA1E97" w:rsidRPr="00850F95">
        <w:t xml:space="preserve">does </w:t>
      </w:r>
      <w:r w:rsidR="005A0884" w:rsidRPr="00850F95">
        <w:t xml:space="preserve">not have a significant effect on transformation. </w:t>
      </w:r>
      <w:r w:rsidR="00DA1E97" w:rsidRPr="00850F95">
        <w:t>S</w:t>
      </w:r>
      <w:r w:rsidR="005A0884" w:rsidRPr="00850F95">
        <w:t>trong emotional connections to the workcation location positively influenced transformative experiences, indicating that a sense of attachment plays a role in personal growth</w:t>
      </w:r>
      <w:r w:rsidR="00DA1E97" w:rsidRPr="00850F95">
        <w:t>. However</w:t>
      </w:r>
      <w:r w:rsidR="005A0884" w:rsidRPr="00850F95">
        <w:t xml:space="preserve">, satisfaction with the workcation experience </w:t>
      </w:r>
      <w:r w:rsidR="00DA1E97" w:rsidRPr="00850F95">
        <w:t xml:space="preserve">does </w:t>
      </w:r>
      <w:r w:rsidR="005A0884" w:rsidRPr="00850F95">
        <w:t xml:space="preserve">not directly contribute to transformative experiences. </w:t>
      </w:r>
      <w:r w:rsidR="00451E62" w:rsidRPr="00850F95">
        <w:t>In addition</w:t>
      </w:r>
      <w:r w:rsidR="005A0884" w:rsidRPr="00850F95">
        <w:t xml:space="preserve">, transformation </w:t>
      </w:r>
      <w:r w:rsidR="00DA1E97" w:rsidRPr="00850F95">
        <w:t xml:space="preserve">has </w:t>
      </w:r>
      <w:r w:rsidR="005A0884" w:rsidRPr="00850F95">
        <w:t>a significant effect on re</w:t>
      </w:r>
      <w:r w:rsidR="00793FA6" w:rsidRPr="00850F95">
        <w:t>-</w:t>
      </w:r>
      <w:r w:rsidR="005A0884" w:rsidRPr="00850F95">
        <w:t xml:space="preserve">workcation and revisit intention, which means that individuals who experienced personal growth or transformative changes during their workcation </w:t>
      </w:r>
      <w:r w:rsidR="00DA1E97" w:rsidRPr="00850F95">
        <w:t xml:space="preserve">are </w:t>
      </w:r>
      <w:r w:rsidR="005A0884" w:rsidRPr="00850F95">
        <w:t xml:space="preserve">more likely to express an intention to engage in subsequent workcations and future revisits, thus indicating sustained interest in returning. </w:t>
      </w:r>
    </w:p>
    <w:p w14:paraId="629A7555" w14:textId="77777777" w:rsidR="006B319E" w:rsidRPr="00850F95" w:rsidRDefault="006B319E" w:rsidP="00D26564">
      <w:pPr>
        <w:wordWrap/>
        <w:spacing w:after="0" w:line="240" w:lineRule="auto"/>
        <w:rPr>
          <w:rFonts w:ascii="Times New Roman" w:eastAsiaTheme="minorHAnsi" w:hAnsi="Times New Roman" w:cs="Times New Roman"/>
          <w:b/>
          <w:sz w:val="24"/>
          <w:szCs w:val="24"/>
        </w:rPr>
      </w:pPr>
      <w:bookmarkStart w:id="0" w:name="_Hlk179802553"/>
      <w:r w:rsidRPr="00850F95">
        <w:rPr>
          <w:rFonts w:ascii="Times New Roman" w:eastAsiaTheme="minorHAnsi" w:hAnsi="Times New Roman" w:cs="Times New Roman"/>
          <w:b/>
          <w:sz w:val="24"/>
          <w:szCs w:val="24"/>
        </w:rPr>
        <w:t xml:space="preserve">5.1. </w:t>
      </w:r>
      <w:r w:rsidRPr="00850F95">
        <w:rPr>
          <w:rFonts w:ascii="Times New Roman" w:eastAsiaTheme="minorHAnsi" w:hAnsi="Times New Roman" w:cs="Times New Roman" w:hint="eastAsia"/>
          <w:b/>
          <w:sz w:val="24"/>
          <w:szCs w:val="24"/>
        </w:rPr>
        <w:t>T</w:t>
      </w:r>
      <w:r w:rsidRPr="00850F95">
        <w:rPr>
          <w:rFonts w:ascii="Times New Roman" w:eastAsiaTheme="minorHAnsi" w:hAnsi="Times New Roman" w:cs="Times New Roman"/>
          <w:b/>
          <w:sz w:val="24"/>
          <w:szCs w:val="24"/>
        </w:rPr>
        <w:t>heoretical Implications</w:t>
      </w:r>
    </w:p>
    <w:p w14:paraId="2B2709CA" w14:textId="0F69162F" w:rsidR="00F547F4" w:rsidRPr="00850F95" w:rsidRDefault="00763DAA" w:rsidP="00D26564">
      <w:pPr>
        <w:wordWrap/>
        <w:spacing w:after="0" w:line="240" w:lineRule="auto"/>
        <w:ind w:firstLine="800"/>
        <w:rPr>
          <w:rFonts w:ascii="Times New Roman" w:hAnsi="Times New Roman" w:cs="Times New Roman"/>
          <w:sz w:val="24"/>
          <w:szCs w:val="24"/>
        </w:rPr>
      </w:pPr>
      <w:r w:rsidRPr="00850F95">
        <w:rPr>
          <w:rFonts w:ascii="Times New Roman" w:hAnsi="Times New Roman" w:cs="Times New Roman"/>
          <w:sz w:val="24"/>
          <w:szCs w:val="24"/>
        </w:rPr>
        <w:t xml:space="preserve">The theoretical implications of </w:t>
      </w:r>
      <w:r w:rsidR="00C97D4B" w:rsidRPr="00850F95">
        <w:rPr>
          <w:rFonts w:ascii="Times New Roman" w:hAnsi="Times New Roman" w:cs="Times New Roman"/>
          <w:sz w:val="24"/>
          <w:szCs w:val="24"/>
        </w:rPr>
        <w:t>this research</w:t>
      </w:r>
      <w:r w:rsidRPr="00850F95">
        <w:rPr>
          <w:rFonts w:ascii="Times New Roman" w:hAnsi="Times New Roman" w:cs="Times New Roman"/>
          <w:sz w:val="24"/>
          <w:szCs w:val="24"/>
        </w:rPr>
        <w:t xml:space="preserve"> are as follows. First, that travel experiences through workcations can generate transformative experiences based on place attachment</w:t>
      </w:r>
      <w:r w:rsidR="008F50EA" w:rsidRPr="00850F95">
        <w:rPr>
          <w:rFonts w:ascii="Times New Roman" w:hAnsi="Times New Roman" w:cs="Times New Roman"/>
          <w:sz w:val="24"/>
          <w:szCs w:val="24"/>
        </w:rPr>
        <w:t xml:space="preserve"> is clarified</w:t>
      </w:r>
      <w:r w:rsidRPr="00850F95">
        <w:rPr>
          <w:rFonts w:ascii="Times New Roman" w:hAnsi="Times New Roman" w:cs="Times New Roman"/>
          <w:sz w:val="24"/>
          <w:szCs w:val="24"/>
        </w:rPr>
        <w:t xml:space="preserve">. Tourists who have more profound experiences during travel activities have reported experiencing self-reflection, self-discovery, and personal growth (Zheng et al., 2023). Workcations, in particular, create more meaningful experiences and memories compared </w:t>
      </w:r>
      <w:r w:rsidR="008F50EA" w:rsidRPr="00850F95">
        <w:rPr>
          <w:rFonts w:ascii="Times New Roman" w:hAnsi="Times New Roman" w:cs="Times New Roman"/>
          <w:sz w:val="24"/>
          <w:szCs w:val="24"/>
        </w:rPr>
        <w:t xml:space="preserve">with </w:t>
      </w:r>
      <w:r w:rsidR="00451E62" w:rsidRPr="00850F95">
        <w:rPr>
          <w:rFonts w:ascii="Times New Roman" w:hAnsi="Times New Roman" w:cs="Times New Roman"/>
          <w:sz w:val="24"/>
          <w:szCs w:val="24"/>
        </w:rPr>
        <w:t xml:space="preserve">more </w:t>
      </w:r>
      <w:r w:rsidRPr="00850F95">
        <w:rPr>
          <w:rFonts w:ascii="Times New Roman" w:hAnsi="Times New Roman" w:cs="Times New Roman"/>
          <w:sz w:val="24"/>
          <w:szCs w:val="24"/>
        </w:rPr>
        <w:t>general experiences (Altinay and Arici, 2022; Nugraha and Nuranti, 2022).</w:t>
      </w:r>
    </w:p>
    <w:p w14:paraId="5E416F45" w14:textId="20FC32E0" w:rsidR="00A03460" w:rsidRPr="00850F95" w:rsidRDefault="00C10F2F" w:rsidP="00D26564">
      <w:pPr>
        <w:wordWrap/>
        <w:spacing w:after="0" w:line="240" w:lineRule="auto"/>
        <w:ind w:firstLine="800"/>
        <w:rPr>
          <w:rFonts w:ascii="Times New Roman" w:hAnsi="Times New Roman" w:cs="Times New Roman"/>
          <w:sz w:val="24"/>
          <w:szCs w:val="24"/>
        </w:rPr>
      </w:pPr>
      <w:r w:rsidRPr="00850F95">
        <w:rPr>
          <w:rFonts w:ascii="Times New Roman" w:hAnsi="Times New Roman" w:cs="Times New Roman"/>
          <w:sz w:val="24"/>
          <w:szCs w:val="24"/>
        </w:rPr>
        <w:t xml:space="preserve">In </w:t>
      </w:r>
      <w:r w:rsidR="00C97D4B" w:rsidRPr="00850F95">
        <w:rPr>
          <w:rFonts w:ascii="Times New Roman" w:hAnsi="Times New Roman" w:cs="Times New Roman"/>
          <w:sz w:val="24"/>
          <w:szCs w:val="24"/>
        </w:rPr>
        <w:t>this research</w:t>
      </w:r>
      <w:r w:rsidRPr="00850F95">
        <w:rPr>
          <w:rFonts w:ascii="Times New Roman" w:hAnsi="Times New Roman" w:cs="Times New Roman"/>
          <w:sz w:val="24"/>
          <w:szCs w:val="24"/>
        </w:rPr>
        <w:t xml:space="preserve">, participants reported a more profound transformative experience when they were satisfied with their workcation and developed a sense of connection and attachment to the destination. These findings align with those of Shin et al. (2024), who suggest that localized travel experiences can broaden and transform travelers' capabilities. In other words, tourists can develop a bond with the destination, facilitating self-reflection and personal growth through transformative experiences. </w:t>
      </w:r>
      <w:r w:rsidR="00C97D4B" w:rsidRPr="00850F95">
        <w:rPr>
          <w:rFonts w:ascii="Times New Roman" w:hAnsi="Times New Roman" w:cs="Times New Roman"/>
          <w:sz w:val="24"/>
          <w:szCs w:val="24"/>
        </w:rPr>
        <w:t>This research</w:t>
      </w:r>
      <w:r w:rsidRPr="00850F95">
        <w:rPr>
          <w:rFonts w:ascii="Times New Roman" w:hAnsi="Times New Roman" w:cs="Times New Roman"/>
          <w:sz w:val="24"/>
          <w:szCs w:val="24"/>
        </w:rPr>
        <w:t xml:space="preserve"> further contributes to understanding how place attachment, formed through workcation experiences and guided by the person–process–place framework (Scannell and Gifford, 2010), fosters self-reflection and personal development. </w:t>
      </w:r>
      <w:r w:rsidR="004464F7" w:rsidRPr="00850F95">
        <w:rPr>
          <w:rFonts w:ascii="Times New Roman" w:hAnsi="Times New Roman" w:cs="Times New Roman"/>
          <w:sz w:val="24"/>
          <w:szCs w:val="24"/>
        </w:rPr>
        <w:t xml:space="preserve">Workcations, by offering experiences different from those of conventional travel, can evoke various growth experiences, particularly leading to self-expansion and transformative changes. </w:t>
      </w:r>
      <w:r w:rsidR="00451E62" w:rsidRPr="00850F95">
        <w:rPr>
          <w:rFonts w:ascii="Times New Roman" w:hAnsi="Times New Roman" w:cs="Times New Roman"/>
          <w:sz w:val="24"/>
          <w:szCs w:val="24"/>
        </w:rPr>
        <w:t xml:space="preserve">Therefore, </w:t>
      </w:r>
      <w:r w:rsidR="00C97D4B" w:rsidRPr="00850F95">
        <w:rPr>
          <w:rFonts w:ascii="Times New Roman" w:hAnsi="Times New Roman" w:cs="Times New Roman"/>
          <w:sz w:val="24"/>
          <w:szCs w:val="24"/>
        </w:rPr>
        <w:t>this research</w:t>
      </w:r>
      <w:r w:rsidR="00763DAA" w:rsidRPr="00850F95">
        <w:rPr>
          <w:rFonts w:ascii="Times New Roman" w:hAnsi="Times New Roman" w:cs="Times New Roman"/>
          <w:sz w:val="24"/>
          <w:szCs w:val="24"/>
        </w:rPr>
        <w:t xml:space="preserve"> presents a new theoretical perspective on </w:t>
      </w:r>
      <w:r w:rsidRPr="00850F95">
        <w:rPr>
          <w:rFonts w:ascii="Times New Roman" w:hAnsi="Times New Roman" w:cs="Times New Roman"/>
          <w:sz w:val="24"/>
          <w:szCs w:val="24"/>
        </w:rPr>
        <w:t>workcations.</w:t>
      </w:r>
    </w:p>
    <w:p w14:paraId="7597BEFB" w14:textId="7BDE7011" w:rsidR="00C10F2F" w:rsidRPr="00850F95" w:rsidRDefault="00943EBD" w:rsidP="00D26564">
      <w:pPr>
        <w:wordWrap/>
        <w:spacing w:after="0" w:line="240" w:lineRule="auto"/>
        <w:ind w:firstLine="800"/>
        <w:rPr>
          <w:rFonts w:ascii="Times New Roman" w:hAnsi="Times New Roman" w:cs="Times New Roman"/>
          <w:sz w:val="24"/>
          <w:szCs w:val="24"/>
        </w:rPr>
      </w:pPr>
      <w:r w:rsidRPr="00850F95">
        <w:rPr>
          <w:rFonts w:ascii="Times New Roman" w:hAnsi="Times New Roman" w:cs="Times New Roman"/>
          <w:sz w:val="24"/>
          <w:szCs w:val="24"/>
        </w:rPr>
        <w:t xml:space="preserve">Second, </w:t>
      </w:r>
      <w:r w:rsidR="00C97D4B" w:rsidRPr="00850F95">
        <w:rPr>
          <w:rFonts w:ascii="Times New Roman" w:hAnsi="Times New Roman" w:cs="Times New Roman"/>
          <w:sz w:val="24"/>
          <w:szCs w:val="24"/>
        </w:rPr>
        <w:t>this research</w:t>
      </w:r>
      <w:r w:rsidRPr="00850F95">
        <w:rPr>
          <w:rFonts w:ascii="Times New Roman" w:hAnsi="Times New Roman" w:cs="Times New Roman"/>
          <w:sz w:val="24"/>
          <w:szCs w:val="24"/>
        </w:rPr>
        <w:t xml:space="preserve"> </w:t>
      </w:r>
      <w:r w:rsidR="008F50EA" w:rsidRPr="00850F95">
        <w:rPr>
          <w:rFonts w:ascii="Times New Roman" w:hAnsi="Times New Roman" w:cs="Times New Roman"/>
          <w:sz w:val="24"/>
          <w:szCs w:val="24"/>
        </w:rPr>
        <w:t xml:space="preserve">demonstrates </w:t>
      </w:r>
      <w:r w:rsidRPr="00850F95">
        <w:rPr>
          <w:rFonts w:ascii="Times New Roman" w:hAnsi="Times New Roman" w:cs="Times New Roman"/>
          <w:sz w:val="24"/>
          <w:szCs w:val="24"/>
        </w:rPr>
        <w:t xml:space="preserve">that transformation can be an important variable in terms of workcation re-participation and future visit intention. </w:t>
      </w:r>
      <w:r w:rsidR="00C10F2F" w:rsidRPr="00850F95">
        <w:rPr>
          <w:rFonts w:ascii="Times New Roman" w:hAnsi="Times New Roman" w:cs="Times New Roman"/>
          <w:sz w:val="24"/>
          <w:szCs w:val="24"/>
        </w:rPr>
        <w:t xml:space="preserve">Travelers often develop positive </w:t>
      </w:r>
      <w:r w:rsidR="00C10F2F" w:rsidRPr="00850F95">
        <w:rPr>
          <w:rFonts w:ascii="Times New Roman" w:hAnsi="Times New Roman" w:cs="Times New Roman"/>
          <w:sz w:val="24"/>
          <w:szCs w:val="24"/>
        </w:rPr>
        <w:lastRenderedPageBreak/>
        <w:t xml:space="preserve">emotions or memories associated with specific destinations, which in turn shape their attitudes and behaviors (Altinay and Arici, 2022; Nugraha and Nuranti, 2022). The findings of </w:t>
      </w:r>
      <w:r w:rsidR="00C97D4B" w:rsidRPr="00850F95">
        <w:rPr>
          <w:rFonts w:ascii="Times New Roman" w:hAnsi="Times New Roman" w:cs="Times New Roman"/>
          <w:sz w:val="24"/>
          <w:szCs w:val="24"/>
        </w:rPr>
        <w:t>this research</w:t>
      </w:r>
      <w:r w:rsidR="00C10F2F" w:rsidRPr="00850F95">
        <w:rPr>
          <w:rFonts w:ascii="Times New Roman" w:hAnsi="Times New Roman" w:cs="Times New Roman"/>
          <w:sz w:val="24"/>
          <w:szCs w:val="24"/>
        </w:rPr>
        <w:t xml:space="preserve"> reflect this process, demonstrating how transformative experiences can lead to a desire to participate in workcations again and a motivation to revisit a destination. These results align with previous research, </w:t>
      </w:r>
      <w:proofErr w:type="gramStart"/>
      <w:r w:rsidR="00C10F2F" w:rsidRPr="00850F95">
        <w:rPr>
          <w:rFonts w:ascii="Times New Roman" w:hAnsi="Times New Roman" w:cs="Times New Roman"/>
          <w:sz w:val="24"/>
          <w:szCs w:val="24"/>
        </w:rPr>
        <w:t>suggesting</w:t>
      </w:r>
      <w:proofErr w:type="gramEnd"/>
      <w:r w:rsidR="00C10F2F" w:rsidRPr="00850F95">
        <w:rPr>
          <w:rFonts w:ascii="Times New Roman" w:hAnsi="Times New Roman" w:cs="Times New Roman"/>
          <w:sz w:val="24"/>
          <w:szCs w:val="24"/>
        </w:rPr>
        <w:t xml:space="preserve"> that transformation can be a compelling factor driving behavior, even in general travel contexts (Altinay and Arici, 2022; Barnes et al., 2016; Soulard et al., 2021). Moreover, the findings highlight that the personal growth and achievements gained through workcations can foster lasting behavioral outcomes beyond the immediate experiences of growth, achievement, and competence (Ryan and Deci, 2000). Specifically, the </w:t>
      </w:r>
      <w:r w:rsidR="00C97D4B" w:rsidRPr="00850F95">
        <w:rPr>
          <w:rFonts w:ascii="Times New Roman" w:hAnsi="Times New Roman" w:cs="Times New Roman"/>
          <w:sz w:val="24"/>
          <w:szCs w:val="24"/>
        </w:rPr>
        <w:t xml:space="preserve">research </w:t>
      </w:r>
      <w:r w:rsidR="00C10F2F" w:rsidRPr="00850F95">
        <w:rPr>
          <w:rFonts w:ascii="Times New Roman" w:hAnsi="Times New Roman" w:cs="Times New Roman"/>
          <w:sz w:val="24"/>
          <w:szCs w:val="24"/>
        </w:rPr>
        <w:t xml:space="preserve">suggests that fulfilling psychological needs for growth can initiate and reinforce subsequent travel behaviors, motivating individuals to return to the place where they experienced transformation or to engage in future workcations for continued growth. Recognizing the significance of transformation as a key factor influencing behaviors—such as intentions to re-engage in workcations or </w:t>
      </w:r>
      <w:proofErr w:type="gramStart"/>
      <w:r w:rsidR="00C10F2F" w:rsidRPr="00850F95">
        <w:rPr>
          <w:rFonts w:ascii="Times New Roman" w:hAnsi="Times New Roman" w:cs="Times New Roman"/>
          <w:sz w:val="24"/>
          <w:szCs w:val="24"/>
        </w:rPr>
        <w:t>revisit</w:t>
      </w:r>
      <w:proofErr w:type="gramEnd"/>
      <w:r w:rsidR="00C10F2F" w:rsidRPr="00850F95">
        <w:rPr>
          <w:rFonts w:ascii="Times New Roman" w:hAnsi="Times New Roman" w:cs="Times New Roman"/>
          <w:sz w:val="24"/>
          <w:szCs w:val="24"/>
        </w:rPr>
        <w:t xml:space="preserve"> a destination—and examining the various behavioral shifts that occur in this process is thus of theoretical importance. </w:t>
      </w:r>
    </w:p>
    <w:p w14:paraId="16C18C4E" w14:textId="0F275E7E" w:rsidR="00A731B6" w:rsidRPr="00850F95" w:rsidRDefault="008231D9" w:rsidP="00D26564">
      <w:pPr>
        <w:wordWrap/>
        <w:spacing w:after="0" w:line="240" w:lineRule="auto"/>
        <w:ind w:firstLine="800"/>
        <w:rPr>
          <w:rFonts w:ascii="Times New Roman" w:hAnsi="Times New Roman" w:cs="Times New Roman"/>
          <w:kern w:val="0"/>
          <w:sz w:val="24"/>
          <w:szCs w:val="24"/>
        </w:rPr>
      </w:pPr>
      <w:r w:rsidRPr="00850F95">
        <w:rPr>
          <w:rFonts w:ascii="Times New Roman" w:eastAsia="Times New Roman" w:hAnsi="Times New Roman" w:cs="Times New Roman"/>
          <w:kern w:val="0"/>
          <w:sz w:val="24"/>
          <w:szCs w:val="24"/>
        </w:rPr>
        <w:t>Third, the positive influence of place attachment on transformation and subsequent intentions highlights the lasting nature of this connection. It suggests that individuals who form strong emotional bonds with a workcation destination are more likely to experience transformative changes and express intentions to revisit or participate in future workcations. This finding supports the idea that a high level of attachment to a specific place can foster transformative experiences (Simm and Marvell, 2015). When place attachment acts as a catalyst for transformation, individuals who feel deeply connected to their workcation destination are more likely to undergo personal and psychological growth (Shin et al., 2024). The results also suggest a cumulative effect, where positive emotional connections drive future travel intentions (Jang et al., 2009). This connection between place attachment, transformation, and subsequent behavioral intentions indicates a sequential relationship. In other words, individuals who experience increased place attachment and transformation during their workcation are more inclined to express intentions to return to the destination or engage in workcations again.</w:t>
      </w:r>
    </w:p>
    <w:p w14:paraId="01AB5CCA" w14:textId="77F01309" w:rsidR="008231D9" w:rsidRPr="00850F95" w:rsidRDefault="008231D9" w:rsidP="00D26564">
      <w:pPr>
        <w:wordWrap/>
        <w:spacing w:after="0" w:line="240" w:lineRule="auto"/>
        <w:ind w:firstLine="800"/>
        <w:rPr>
          <w:rFonts w:ascii="Times New Roman" w:eastAsia="Times New Roman" w:hAnsi="Times New Roman" w:cs="Times New Roman"/>
          <w:kern w:val="0"/>
          <w:sz w:val="24"/>
          <w:szCs w:val="24"/>
        </w:rPr>
      </w:pPr>
      <w:r w:rsidRPr="00850F95">
        <w:rPr>
          <w:rFonts w:ascii="Times New Roman" w:eastAsia="Times New Roman" w:hAnsi="Times New Roman" w:cs="Times New Roman"/>
          <w:kern w:val="0"/>
          <w:sz w:val="24"/>
          <w:szCs w:val="24"/>
        </w:rPr>
        <w:t xml:space="preserve">Fourth, the results align with the broader literature on destination loyalty by reinforcing the notion that emotional connections and a sense of belonging significantly influence individuals' intentions to revisit, contributing to the growing understanding of factors driving sustained engagement with specific destinations (Patwardhan et al., 2020; Su et al., 2011). Additionally, previous research has established satisfaction as a key determinant of revisit intentions, and </w:t>
      </w:r>
      <w:r w:rsidR="00C97D4B" w:rsidRPr="00850F95">
        <w:rPr>
          <w:rFonts w:ascii="Times New Roman" w:eastAsia="Times New Roman" w:hAnsi="Times New Roman" w:cs="Times New Roman"/>
          <w:kern w:val="0"/>
          <w:sz w:val="24"/>
          <w:szCs w:val="24"/>
        </w:rPr>
        <w:t>this research</w:t>
      </w:r>
      <w:r w:rsidRPr="00850F95">
        <w:rPr>
          <w:rFonts w:ascii="Times New Roman" w:eastAsia="Times New Roman" w:hAnsi="Times New Roman" w:cs="Times New Roman"/>
          <w:kern w:val="0"/>
          <w:sz w:val="24"/>
          <w:szCs w:val="24"/>
        </w:rPr>
        <w:t>'s findings are consistent with that view (Chi and Qu, 2008; Papadopoulou et al., 2023). However, our study reveals that place attachment has a more profound impact on transformation than satisfaction alone. This suggests that an emotional connection with a workcation destination fosters deeper self-discovery and personal growth, having a stronger effect on future behavioral intentions. This indicates that workcation experiences lead to multifaceted behavioral outcomes, including intentions to both revisit the destination and engage in workcations again. These findings emphasize that place attachment influences more than just satisfaction, playing a central role in driving long-term engagement with the destination.</w:t>
      </w:r>
    </w:p>
    <w:bookmarkEnd w:id="0"/>
    <w:p w14:paraId="0C83EC5E" w14:textId="74847538" w:rsidR="00943EBD" w:rsidRPr="00850F95" w:rsidRDefault="00943EBD" w:rsidP="00D26564">
      <w:pPr>
        <w:wordWrap/>
        <w:spacing w:after="0" w:line="240" w:lineRule="auto"/>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5.2. Practical Implications</w:t>
      </w:r>
    </w:p>
    <w:p w14:paraId="282A8D89" w14:textId="501733A9" w:rsidR="00103883" w:rsidRPr="00850F95" w:rsidRDefault="00103883" w:rsidP="00D26564">
      <w:pPr>
        <w:wordWrap/>
        <w:spacing w:after="0" w:line="240" w:lineRule="auto"/>
        <w:ind w:firstLine="800"/>
        <w:rPr>
          <w:rFonts w:ascii="Times New Roman" w:eastAsia="Times New Roman" w:hAnsi="Times New Roman" w:cs="Times New Roman"/>
          <w:kern w:val="0"/>
          <w:sz w:val="24"/>
          <w:szCs w:val="24"/>
        </w:rPr>
      </w:pPr>
      <w:r w:rsidRPr="00850F95">
        <w:rPr>
          <w:rFonts w:ascii="Times New Roman" w:eastAsia="Times New Roman" w:hAnsi="Times New Roman" w:cs="Times New Roman"/>
          <w:kern w:val="0"/>
          <w:sz w:val="24"/>
          <w:szCs w:val="24"/>
        </w:rPr>
        <w:t xml:space="preserve">The </w:t>
      </w:r>
      <w:r w:rsidR="00C97D4B" w:rsidRPr="00850F95">
        <w:rPr>
          <w:rFonts w:ascii="Times New Roman" w:eastAsia="Times New Roman" w:hAnsi="Times New Roman" w:cs="Times New Roman"/>
          <w:kern w:val="0"/>
          <w:sz w:val="24"/>
          <w:szCs w:val="24"/>
        </w:rPr>
        <w:t>research</w:t>
      </w:r>
      <w:r w:rsidR="00B53E53" w:rsidRPr="00850F95">
        <w:rPr>
          <w:rFonts w:ascii="Times New Roman" w:eastAsia="Times New Roman" w:hAnsi="Times New Roman" w:cs="Times New Roman"/>
          <w:kern w:val="0"/>
          <w:sz w:val="24"/>
          <w:szCs w:val="24"/>
        </w:rPr>
        <w:t xml:space="preserve"> </w:t>
      </w:r>
      <w:r w:rsidRPr="00850F95">
        <w:rPr>
          <w:rFonts w:ascii="Times New Roman" w:eastAsia="Times New Roman" w:hAnsi="Times New Roman" w:cs="Times New Roman"/>
          <w:kern w:val="0"/>
          <w:sz w:val="24"/>
          <w:szCs w:val="24"/>
        </w:rPr>
        <w:t xml:space="preserve">findings hold significant managerial implications for businesses and destination organizations in the travel and hospitality industry. To promote workcations effectively, destinations should go beyond merely highlighting their unique and attractive features. They should also focus on promoting key elements that appeal specifically to workcation travelers, such </w:t>
      </w:r>
      <w:r w:rsidRPr="00850F95">
        <w:rPr>
          <w:rFonts w:ascii="Times New Roman" w:eastAsia="Times New Roman" w:hAnsi="Times New Roman" w:cs="Times New Roman"/>
          <w:kern w:val="0"/>
          <w:sz w:val="24"/>
          <w:szCs w:val="24"/>
        </w:rPr>
        <w:lastRenderedPageBreak/>
        <w:t>as comfortable work environments and opportunities for personal growth. For the former, destinations can position themselves as ideal workcation spots by showcasing well-equipped workspaces, including coworking areas, reliable high-speed internet, ergonomic facilities, and other amenities conducive to remote work. For the latter, recognizing the growing demand for personal growth and transformative experiences, marketers should emphasize opportunities for self-reflection, skill development, and cultural enrichment that the destination offers. In doing so, they should redefine workcations as more than just working remotely; instead, they should present them as holistic experiences that foster both professional and personal development for travelers.</w:t>
      </w:r>
    </w:p>
    <w:p w14:paraId="2B84AE44" w14:textId="2525A9BF" w:rsidR="005A0884" w:rsidRPr="00850F95" w:rsidRDefault="005A0884" w:rsidP="00D26564">
      <w:pPr>
        <w:wordWrap/>
        <w:spacing w:after="0" w:line="240" w:lineRule="auto"/>
        <w:ind w:firstLine="800"/>
        <w:rPr>
          <w:rFonts w:ascii="Times New Roman" w:eastAsia="Times New Roman" w:hAnsi="Times New Roman" w:cs="Times New Roman"/>
          <w:kern w:val="0"/>
          <w:sz w:val="24"/>
          <w:szCs w:val="24"/>
        </w:rPr>
      </w:pPr>
      <w:r w:rsidRPr="00850F95">
        <w:rPr>
          <w:rFonts w:ascii="Times New Roman" w:eastAsia="Times New Roman" w:hAnsi="Times New Roman" w:cs="Times New Roman"/>
          <w:kern w:val="0"/>
          <w:sz w:val="24"/>
          <w:szCs w:val="24"/>
        </w:rPr>
        <w:t>As place attachment is critical, destination managers should invest in understanding the factors that contribute to place attachment</w:t>
      </w:r>
      <w:r w:rsidR="00890904" w:rsidRPr="00850F95">
        <w:rPr>
          <w:rFonts w:ascii="Times New Roman" w:eastAsia="Times New Roman" w:hAnsi="Times New Roman" w:cs="Times New Roman"/>
          <w:kern w:val="0"/>
          <w:sz w:val="24"/>
          <w:szCs w:val="24"/>
        </w:rPr>
        <w:t xml:space="preserve">. This </w:t>
      </w:r>
      <w:r w:rsidRPr="00850F95">
        <w:rPr>
          <w:rFonts w:ascii="Times New Roman" w:eastAsia="Times New Roman" w:hAnsi="Times New Roman" w:cs="Times New Roman"/>
          <w:kern w:val="0"/>
          <w:sz w:val="24"/>
          <w:szCs w:val="24"/>
        </w:rPr>
        <w:t xml:space="preserve">understanding can guide the development of initiatives that strengthen the emotional connection between individuals and the destination. </w:t>
      </w:r>
      <w:r w:rsidR="00890904" w:rsidRPr="00850F95">
        <w:rPr>
          <w:rFonts w:ascii="Times New Roman" w:eastAsia="Times New Roman" w:hAnsi="Times New Roman" w:cs="Times New Roman"/>
          <w:kern w:val="0"/>
          <w:sz w:val="24"/>
          <w:szCs w:val="24"/>
        </w:rPr>
        <w:t>They should</w:t>
      </w:r>
      <w:r w:rsidRPr="00850F95">
        <w:rPr>
          <w:rFonts w:ascii="Times New Roman" w:eastAsia="Times New Roman" w:hAnsi="Times New Roman" w:cs="Times New Roman"/>
          <w:kern w:val="0"/>
          <w:sz w:val="24"/>
          <w:szCs w:val="24"/>
        </w:rPr>
        <w:t xml:space="preserve"> conduct surveys, gather feedback, and analyze the preferences of workcation travelers</w:t>
      </w:r>
      <w:r w:rsidR="00890904" w:rsidRPr="00850F95">
        <w:rPr>
          <w:rFonts w:ascii="Times New Roman" w:eastAsia="Times New Roman" w:hAnsi="Times New Roman" w:cs="Times New Roman"/>
          <w:kern w:val="0"/>
          <w:sz w:val="24"/>
          <w:szCs w:val="24"/>
        </w:rPr>
        <w:t>,</w:t>
      </w:r>
      <w:r w:rsidRPr="00850F95">
        <w:rPr>
          <w:rFonts w:ascii="Times New Roman" w:eastAsia="Times New Roman" w:hAnsi="Times New Roman" w:cs="Times New Roman"/>
          <w:kern w:val="0"/>
          <w:sz w:val="24"/>
          <w:szCs w:val="24"/>
        </w:rPr>
        <w:t xml:space="preserve"> as they </w:t>
      </w:r>
      <w:r w:rsidR="00890904" w:rsidRPr="00850F95">
        <w:rPr>
          <w:rFonts w:ascii="Times New Roman" w:eastAsia="Times New Roman" w:hAnsi="Times New Roman" w:cs="Times New Roman"/>
          <w:kern w:val="0"/>
          <w:sz w:val="24"/>
          <w:szCs w:val="24"/>
        </w:rPr>
        <w:t xml:space="preserve">can </w:t>
      </w:r>
      <w:r w:rsidRPr="00850F95">
        <w:rPr>
          <w:rFonts w:ascii="Times New Roman" w:eastAsia="Times New Roman" w:hAnsi="Times New Roman" w:cs="Times New Roman"/>
          <w:kern w:val="0"/>
          <w:sz w:val="24"/>
          <w:szCs w:val="24"/>
        </w:rPr>
        <w:t xml:space="preserve">provide valuable insights. </w:t>
      </w:r>
      <w:r w:rsidR="00890904" w:rsidRPr="00850F95">
        <w:rPr>
          <w:rFonts w:ascii="Times New Roman" w:eastAsia="Times New Roman" w:hAnsi="Times New Roman" w:cs="Times New Roman"/>
          <w:kern w:val="0"/>
          <w:sz w:val="24"/>
          <w:szCs w:val="24"/>
        </w:rPr>
        <w:t>T</w:t>
      </w:r>
      <w:r w:rsidRPr="00850F95">
        <w:rPr>
          <w:rFonts w:ascii="Times New Roman" w:eastAsia="Times New Roman" w:hAnsi="Times New Roman" w:cs="Times New Roman"/>
          <w:kern w:val="0"/>
          <w:sz w:val="24"/>
          <w:szCs w:val="24"/>
        </w:rPr>
        <w:t>he insights gained about place attachment and transformation directly from workcation travelers can serve as guiding principles for destination development</w:t>
      </w:r>
      <w:r w:rsidR="00890904" w:rsidRPr="00850F95">
        <w:rPr>
          <w:rFonts w:ascii="Times New Roman" w:eastAsia="Times New Roman" w:hAnsi="Times New Roman" w:cs="Times New Roman"/>
          <w:kern w:val="0"/>
          <w:sz w:val="24"/>
          <w:szCs w:val="24"/>
        </w:rPr>
        <w:t>.</w:t>
      </w:r>
      <w:r w:rsidRPr="00850F95">
        <w:rPr>
          <w:rFonts w:ascii="Times New Roman" w:eastAsia="Times New Roman" w:hAnsi="Times New Roman" w:cs="Times New Roman"/>
          <w:kern w:val="0"/>
          <w:sz w:val="24"/>
          <w:szCs w:val="24"/>
        </w:rPr>
        <w:t xml:space="preserve"> </w:t>
      </w:r>
      <w:r w:rsidR="00890904" w:rsidRPr="00850F95">
        <w:rPr>
          <w:rFonts w:ascii="Times New Roman" w:eastAsia="Times New Roman" w:hAnsi="Times New Roman" w:cs="Times New Roman"/>
          <w:kern w:val="0"/>
          <w:sz w:val="24"/>
          <w:szCs w:val="24"/>
        </w:rPr>
        <w:t>I</w:t>
      </w:r>
      <w:r w:rsidRPr="00850F95">
        <w:rPr>
          <w:rFonts w:ascii="Times New Roman" w:eastAsia="Times New Roman" w:hAnsi="Times New Roman" w:cs="Times New Roman"/>
          <w:kern w:val="0"/>
          <w:sz w:val="24"/>
          <w:szCs w:val="24"/>
        </w:rPr>
        <w:t>n a tangible way, these guiding principles involve strategically planning infrastructure, amenities, and cultural offerings to align with the desires of workcation travelers</w:t>
      </w:r>
      <w:r w:rsidR="009E37AB" w:rsidRPr="00850F95">
        <w:rPr>
          <w:rFonts w:ascii="Times New Roman" w:eastAsia="Times New Roman" w:hAnsi="Times New Roman" w:cs="Times New Roman"/>
          <w:kern w:val="0"/>
          <w:sz w:val="24"/>
          <w:szCs w:val="24"/>
        </w:rPr>
        <w:t xml:space="preserve">. </w:t>
      </w:r>
      <w:r w:rsidR="00103883" w:rsidRPr="00850F95">
        <w:rPr>
          <w:rFonts w:ascii="Times New Roman" w:eastAsia="Times New Roman" w:hAnsi="Times New Roman" w:cs="Times New Roman"/>
          <w:kern w:val="0"/>
          <w:sz w:val="24"/>
          <w:szCs w:val="24"/>
        </w:rPr>
        <w:t>Specifically</w:t>
      </w:r>
      <w:r w:rsidR="00B12A11" w:rsidRPr="00850F95">
        <w:rPr>
          <w:rFonts w:ascii="Times New Roman" w:eastAsia="Times New Roman" w:hAnsi="Times New Roman" w:cs="Times New Roman"/>
          <w:kern w:val="0"/>
          <w:sz w:val="24"/>
          <w:szCs w:val="24"/>
        </w:rPr>
        <w:t xml:space="preserve">, </w:t>
      </w:r>
      <w:bookmarkStart w:id="1" w:name="_Hlk178758975"/>
      <w:r w:rsidR="00103883" w:rsidRPr="00850F95">
        <w:rPr>
          <w:rFonts w:ascii="Times New Roman" w:eastAsia="Times New Roman" w:hAnsi="Times New Roman" w:cs="Times New Roman"/>
          <w:kern w:val="0"/>
          <w:sz w:val="24"/>
          <w:szCs w:val="24"/>
        </w:rPr>
        <w:t>b</w:t>
      </w:r>
      <w:r w:rsidR="00B12A11" w:rsidRPr="00850F95">
        <w:rPr>
          <w:rFonts w:ascii="Times New Roman" w:eastAsia="Times New Roman" w:hAnsi="Times New Roman" w:cs="Times New Roman"/>
          <w:kern w:val="0"/>
          <w:sz w:val="24"/>
          <w:szCs w:val="24"/>
        </w:rPr>
        <w:t xml:space="preserve">y offering travel programs that allow for close engagement with the local community (e.g., </w:t>
      </w:r>
      <w:r w:rsidR="00CA674C" w:rsidRPr="00850F95">
        <w:rPr>
          <w:rFonts w:ascii="Times New Roman" w:eastAsia="Times New Roman" w:hAnsi="Times New Roman" w:cs="Times New Roman"/>
          <w:kern w:val="0"/>
          <w:sz w:val="24"/>
          <w:szCs w:val="24"/>
        </w:rPr>
        <w:t>interactive travel programs</w:t>
      </w:r>
      <w:r w:rsidR="00B12A11" w:rsidRPr="00850F95">
        <w:rPr>
          <w:rFonts w:ascii="Times New Roman" w:eastAsia="Times New Roman" w:hAnsi="Times New Roman" w:cs="Times New Roman"/>
          <w:kern w:val="0"/>
          <w:sz w:val="24"/>
          <w:szCs w:val="24"/>
        </w:rPr>
        <w:t xml:space="preserve"> with local residents, experiencing life as a local), as well as self-reflection programs during the </w:t>
      </w:r>
      <w:r w:rsidR="002D4099" w:rsidRPr="00850F95">
        <w:rPr>
          <w:rFonts w:ascii="Times New Roman" w:eastAsia="Times New Roman" w:hAnsi="Times New Roman" w:cs="Times New Roman"/>
          <w:kern w:val="0"/>
          <w:sz w:val="24"/>
          <w:szCs w:val="24"/>
        </w:rPr>
        <w:t>workcation</w:t>
      </w:r>
      <w:r w:rsidR="00B12A11" w:rsidRPr="00850F95">
        <w:rPr>
          <w:rFonts w:ascii="Times New Roman" w:eastAsia="Times New Roman" w:hAnsi="Times New Roman" w:cs="Times New Roman"/>
          <w:kern w:val="0"/>
          <w:sz w:val="24"/>
          <w:szCs w:val="24"/>
        </w:rPr>
        <w:t xml:space="preserve"> period (e.g., meditation, walking, healing programs), participants can be guided to develop a stronger attachment to the region and have transformative personal experiences. As identified in </w:t>
      </w:r>
      <w:r w:rsidR="00C97D4B" w:rsidRPr="00850F95">
        <w:rPr>
          <w:rFonts w:ascii="Times New Roman" w:eastAsia="Times New Roman" w:hAnsi="Times New Roman" w:cs="Times New Roman"/>
          <w:kern w:val="0"/>
          <w:sz w:val="24"/>
          <w:szCs w:val="24"/>
        </w:rPr>
        <w:t>this research</w:t>
      </w:r>
      <w:r w:rsidR="00B12A11" w:rsidRPr="00850F95">
        <w:rPr>
          <w:rFonts w:ascii="Times New Roman" w:eastAsia="Times New Roman" w:hAnsi="Times New Roman" w:cs="Times New Roman"/>
          <w:kern w:val="0"/>
          <w:sz w:val="24"/>
          <w:szCs w:val="24"/>
        </w:rPr>
        <w:t xml:space="preserve">, this approach can increase the intention to revisit the region and participate in </w:t>
      </w:r>
      <w:r w:rsidR="002D4099" w:rsidRPr="00850F95">
        <w:rPr>
          <w:rFonts w:ascii="Times New Roman" w:eastAsia="Times New Roman" w:hAnsi="Times New Roman" w:cs="Times New Roman"/>
          <w:kern w:val="0"/>
          <w:sz w:val="24"/>
          <w:szCs w:val="24"/>
        </w:rPr>
        <w:t>workcation</w:t>
      </w:r>
      <w:r w:rsidR="00B12A11" w:rsidRPr="00850F95">
        <w:rPr>
          <w:rFonts w:ascii="Times New Roman" w:eastAsia="Times New Roman" w:hAnsi="Times New Roman" w:cs="Times New Roman"/>
          <w:kern w:val="0"/>
          <w:sz w:val="24"/>
          <w:szCs w:val="24"/>
        </w:rPr>
        <w:t xml:space="preserve">s again. </w:t>
      </w:r>
      <w:bookmarkEnd w:id="1"/>
      <w:r w:rsidR="00B12A11" w:rsidRPr="00850F95">
        <w:rPr>
          <w:rFonts w:ascii="Times New Roman" w:eastAsia="Times New Roman" w:hAnsi="Times New Roman" w:cs="Times New Roman"/>
          <w:kern w:val="0"/>
          <w:sz w:val="24"/>
          <w:szCs w:val="24"/>
        </w:rPr>
        <w:t xml:space="preserve">Essentially, it highlights the unique value and distinctiveness of the </w:t>
      </w:r>
      <w:r w:rsidR="002D4099" w:rsidRPr="00850F95">
        <w:rPr>
          <w:rFonts w:ascii="Times New Roman" w:eastAsia="Times New Roman" w:hAnsi="Times New Roman" w:cs="Times New Roman"/>
          <w:kern w:val="0"/>
          <w:sz w:val="24"/>
          <w:szCs w:val="24"/>
        </w:rPr>
        <w:t>workcation</w:t>
      </w:r>
      <w:r w:rsidR="00B12A11" w:rsidRPr="00850F95">
        <w:rPr>
          <w:rFonts w:ascii="Times New Roman" w:eastAsia="Times New Roman" w:hAnsi="Times New Roman" w:cs="Times New Roman"/>
          <w:kern w:val="0"/>
          <w:sz w:val="24"/>
          <w:szCs w:val="24"/>
        </w:rPr>
        <w:t xml:space="preserve"> travel experience. </w:t>
      </w:r>
      <w:r w:rsidR="009E37AB" w:rsidRPr="00850F95">
        <w:rPr>
          <w:rFonts w:ascii="Times New Roman" w:eastAsia="Times New Roman" w:hAnsi="Times New Roman" w:cs="Times New Roman"/>
          <w:kern w:val="0"/>
          <w:sz w:val="24"/>
          <w:szCs w:val="24"/>
        </w:rPr>
        <w:t xml:space="preserve">This process </w:t>
      </w:r>
      <w:r w:rsidR="00890904" w:rsidRPr="00850F95">
        <w:rPr>
          <w:rFonts w:ascii="Times New Roman" w:eastAsia="Times New Roman" w:hAnsi="Times New Roman" w:cs="Times New Roman"/>
          <w:kern w:val="0"/>
          <w:sz w:val="24"/>
          <w:szCs w:val="24"/>
        </w:rPr>
        <w:t xml:space="preserve">can </w:t>
      </w:r>
      <w:r w:rsidR="009E37AB" w:rsidRPr="00850F95">
        <w:rPr>
          <w:rFonts w:ascii="Times New Roman" w:eastAsia="Times New Roman" w:hAnsi="Times New Roman" w:cs="Times New Roman"/>
          <w:kern w:val="0"/>
          <w:sz w:val="24"/>
          <w:szCs w:val="24"/>
        </w:rPr>
        <w:t>help</w:t>
      </w:r>
      <w:r w:rsidRPr="00850F95">
        <w:rPr>
          <w:rFonts w:ascii="Times New Roman" w:eastAsia="Times New Roman" w:hAnsi="Times New Roman" w:cs="Times New Roman"/>
          <w:kern w:val="0"/>
          <w:sz w:val="24"/>
          <w:szCs w:val="24"/>
        </w:rPr>
        <w:t xml:space="preserve"> </w:t>
      </w:r>
      <w:r w:rsidR="009E37AB" w:rsidRPr="00850F95">
        <w:rPr>
          <w:rFonts w:ascii="Times New Roman" w:eastAsia="Times New Roman" w:hAnsi="Times New Roman" w:cs="Times New Roman"/>
          <w:kern w:val="0"/>
          <w:sz w:val="24"/>
          <w:szCs w:val="24"/>
        </w:rPr>
        <w:t xml:space="preserve">shape </w:t>
      </w:r>
      <w:r w:rsidRPr="00850F95">
        <w:rPr>
          <w:rFonts w:ascii="Times New Roman" w:eastAsia="Times New Roman" w:hAnsi="Times New Roman" w:cs="Times New Roman"/>
          <w:kern w:val="0"/>
          <w:sz w:val="24"/>
          <w:szCs w:val="24"/>
        </w:rPr>
        <w:t>the destination in way</w:t>
      </w:r>
      <w:r w:rsidR="009E37AB" w:rsidRPr="00850F95">
        <w:rPr>
          <w:rFonts w:ascii="Times New Roman" w:eastAsia="Times New Roman" w:hAnsi="Times New Roman" w:cs="Times New Roman"/>
          <w:kern w:val="0"/>
          <w:sz w:val="24"/>
          <w:szCs w:val="24"/>
        </w:rPr>
        <w:t>s</w:t>
      </w:r>
      <w:r w:rsidRPr="00850F95">
        <w:rPr>
          <w:rFonts w:ascii="Times New Roman" w:eastAsia="Times New Roman" w:hAnsi="Times New Roman" w:cs="Times New Roman"/>
          <w:kern w:val="0"/>
          <w:sz w:val="24"/>
          <w:szCs w:val="24"/>
        </w:rPr>
        <w:t xml:space="preserve"> that resonate with the target audience and allow destination decision makers to enhance the destination’s overall appeal.</w:t>
      </w:r>
    </w:p>
    <w:p w14:paraId="14E0441D" w14:textId="12C54C7C" w:rsidR="008E45DF" w:rsidRPr="00850F95" w:rsidRDefault="008E45DF" w:rsidP="00D26564">
      <w:pPr>
        <w:wordWrap/>
        <w:spacing w:after="0" w:line="240" w:lineRule="auto"/>
        <w:ind w:firstLine="800"/>
        <w:rPr>
          <w:rFonts w:ascii="Times New Roman" w:eastAsia="Times New Roman" w:hAnsi="Times New Roman" w:cs="Times New Roman"/>
          <w:kern w:val="0"/>
          <w:sz w:val="24"/>
          <w:szCs w:val="24"/>
        </w:rPr>
      </w:pPr>
      <w:r w:rsidRPr="00850F95">
        <w:rPr>
          <w:rFonts w:ascii="Times New Roman" w:eastAsia="Times New Roman" w:hAnsi="Times New Roman" w:cs="Times New Roman"/>
          <w:kern w:val="0"/>
          <w:sz w:val="24"/>
          <w:szCs w:val="24"/>
        </w:rPr>
        <w:t xml:space="preserve">Destination managers can also implement strategies to encourage repeat visits, such as creating loyalty programs specifically designed for workcation travelers. These programs could offer exclusive benefits and personalized packages for returning guests. Additionally, maintaining ongoing engagement through regular communication—via newsletters, social media, or interactive online platforms—can keep the destination top-of-mind for travelers and strengthen their emotional connection to the place. Such engagement efforts can help sustain positive associations and reinforce the intention to return. Ultimately, destination managers should focus on crafting memorable experiences for workcation travelers, whether through distinctive events, cultural immersion, or unexpected surprises. These meaningful moments enhance overall satisfaction and emotional </w:t>
      </w:r>
      <w:r w:rsidR="004D7BA1" w:rsidRPr="00850F95">
        <w:rPr>
          <w:rFonts w:ascii="Times New Roman" w:eastAsia="Times New Roman" w:hAnsi="Times New Roman" w:cs="Times New Roman"/>
          <w:kern w:val="0"/>
          <w:sz w:val="24"/>
          <w:szCs w:val="24"/>
        </w:rPr>
        <w:t xml:space="preserve">place </w:t>
      </w:r>
      <w:r w:rsidRPr="00850F95">
        <w:rPr>
          <w:rFonts w:ascii="Times New Roman" w:eastAsia="Times New Roman" w:hAnsi="Times New Roman" w:cs="Times New Roman"/>
          <w:kern w:val="0"/>
          <w:sz w:val="24"/>
          <w:szCs w:val="24"/>
        </w:rPr>
        <w:t>attachment, making it more likely that travelers will choose to revisit, driven by the positive memories they</w:t>
      </w:r>
      <w:r w:rsidR="00105F45" w:rsidRPr="00850F95">
        <w:rPr>
          <w:rFonts w:ascii="Times New Roman" w:eastAsia="Times New Roman" w:hAnsi="Times New Roman" w:cs="Times New Roman"/>
          <w:kern w:val="0"/>
          <w:sz w:val="24"/>
          <w:szCs w:val="24"/>
        </w:rPr>
        <w:t xml:space="preserve"> ha</w:t>
      </w:r>
      <w:r w:rsidRPr="00850F95">
        <w:rPr>
          <w:rFonts w:ascii="Times New Roman" w:eastAsia="Times New Roman" w:hAnsi="Times New Roman" w:cs="Times New Roman"/>
          <w:kern w:val="0"/>
          <w:sz w:val="24"/>
          <w:szCs w:val="24"/>
        </w:rPr>
        <w:t>ve formed.</w:t>
      </w:r>
    </w:p>
    <w:p w14:paraId="750F8909" w14:textId="24014578" w:rsidR="00943EBD" w:rsidRPr="00850F95" w:rsidRDefault="00943EBD" w:rsidP="00D26564">
      <w:pPr>
        <w:wordWrap/>
        <w:spacing w:after="0" w:line="240" w:lineRule="auto"/>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5.3. Limitations</w:t>
      </w:r>
    </w:p>
    <w:p w14:paraId="11406F71" w14:textId="5ABA7E96" w:rsidR="007D0104" w:rsidRPr="00850F95" w:rsidRDefault="005A0884" w:rsidP="00D26564">
      <w:pPr>
        <w:wordWrap/>
        <w:spacing w:after="0" w:line="240" w:lineRule="auto"/>
        <w:ind w:firstLine="800"/>
        <w:rPr>
          <w:rFonts w:ascii="Times New Roman" w:eastAsia="Times New Roman" w:hAnsi="Times New Roman" w:cs="Times New Roman"/>
          <w:kern w:val="0"/>
          <w:sz w:val="24"/>
          <w:szCs w:val="24"/>
          <w:shd w:val="clear" w:color="auto" w:fill="FFFFFF" w:themeFill="background1"/>
        </w:rPr>
      </w:pPr>
      <w:r w:rsidRPr="00850F95">
        <w:rPr>
          <w:rFonts w:ascii="Times New Roman" w:eastAsia="Times New Roman" w:hAnsi="Times New Roman" w:cs="Times New Roman"/>
          <w:kern w:val="0"/>
          <w:sz w:val="24"/>
          <w:szCs w:val="24"/>
          <w:shd w:val="clear" w:color="auto" w:fill="FFFFFF" w:themeFill="background1"/>
        </w:rPr>
        <w:t>Regarding the limitations of the</w:t>
      </w:r>
      <w:r w:rsidR="00C97D4B" w:rsidRPr="00850F95">
        <w:rPr>
          <w:rFonts w:ascii="Times New Roman" w:eastAsia="Times New Roman" w:hAnsi="Times New Roman" w:cs="Times New Roman"/>
          <w:kern w:val="0"/>
          <w:sz w:val="24"/>
          <w:szCs w:val="24"/>
          <w:shd w:val="clear" w:color="auto" w:fill="FFFFFF" w:themeFill="background1"/>
        </w:rPr>
        <w:t xml:space="preserve"> research</w:t>
      </w:r>
      <w:r w:rsidRPr="00850F95">
        <w:rPr>
          <w:rFonts w:ascii="Times New Roman" w:eastAsia="Times New Roman" w:hAnsi="Times New Roman" w:cs="Times New Roman"/>
          <w:kern w:val="0"/>
          <w:sz w:val="24"/>
          <w:szCs w:val="24"/>
          <w:shd w:val="clear" w:color="auto" w:fill="FFFFFF" w:themeFill="background1"/>
        </w:rPr>
        <w:t xml:space="preserve">, its cross-sectional </w:t>
      </w:r>
      <w:r w:rsidR="00105F45" w:rsidRPr="00850F95">
        <w:rPr>
          <w:rFonts w:ascii="Times New Roman" w:eastAsia="Times New Roman" w:hAnsi="Times New Roman" w:cs="Times New Roman"/>
          <w:kern w:val="0"/>
          <w:sz w:val="24"/>
          <w:szCs w:val="24"/>
          <w:shd w:val="clear" w:color="auto" w:fill="FFFFFF" w:themeFill="background1"/>
        </w:rPr>
        <w:t xml:space="preserve">design </w:t>
      </w:r>
      <w:r w:rsidRPr="00850F95">
        <w:rPr>
          <w:rFonts w:ascii="Times New Roman" w:eastAsia="Times New Roman" w:hAnsi="Times New Roman" w:cs="Times New Roman"/>
          <w:kern w:val="0"/>
          <w:sz w:val="24"/>
          <w:szCs w:val="24"/>
          <w:shd w:val="clear" w:color="auto" w:fill="FFFFFF" w:themeFill="background1"/>
        </w:rPr>
        <w:t>constrains its ability to establish causal relationships</w:t>
      </w:r>
      <w:r w:rsidR="000D761C" w:rsidRPr="00850F95">
        <w:rPr>
          <w:rFonts w:ascii="Times New Roman" w:eastAsia="Times New Roman" w:hAnsi="Times New Roman" w:cs="Times New Roman"/>
          <w:kern w:val="0"/>
          <w:sz w:val="24"/>
          <w:szCs w:val="24"/>
          <w:shd w:val="clear" w:color="auto" w:fill="FFFFFF" w:themeFill="background1"/>
        </w:rPr>
        <w:t>.</w:t>
      </w:r>
      <w:r w:rsidRPr="00850F95">
        <w:rPr>
          <w:rFonts w:ascii="Times New Roman" w:eastAsia="Times New Roman" w:hAnsi="Times New Roman" w:cs="Times New Roman"/>
          <w:kern w:val="0"/>
          <w:sz w:val="24"/>
          <w:szCs w:val="24"/>
          <w:shd w:val="clear" w:color="auto" w:fill="FFFFFF" w:themeFill="background1"/>
        </w:rPr>
        <w:t xml:space="preserve"> </w:t>
      </w:r>
      <w:r w:rsidR="00890904" w:rsidRPr="00850F95">
        <w:rPr>
          <w:rFonts w:ascii="Times New Roman" w:eastAsia="Times New Roman" w:hAnsi="Times New Roman" w:cs="Times New Roman"/>
          <w:kern w:val="0"/>
          <w:sz w:val="24"/>
          <w:szCs w:val="24"/>
          <w:shd w:val="clear" w:color="auto" w:fill="FFFFFF" w:themeFill="background1"/>
        </w:rPr>
        <w:t>L</w:t>
      </w:r>
      <w:r w:rsidRPr="00850F95">
        <w:rPr>
          <w:rFonts w:ascii="Times New Roman" w:eastAsia="Times New Roman" w:hAnsi="Times New Roman" w:cs="Times New Roman"/>
          <w:kern w:val="0"/>
          <w:sz w:val="24"/>
          <w:szCs w:val="24"/>
          <w:shd w:val="clear" w:color="auto" w:fill="FFFFFF" w:themeFill="background1"/>
        </w:rPr>
        <w:t xml:space="preserve">ongitudinal studies </w:t>
      </w:r>
      <w:r w:rsidR="00890904" w:rsidRPr="00850F95">
        <w:rPr>
          <w:rFonts w:ascii="Times New Roman" w:eastAsia="Times New Roman" w:hAnsi="Times New Roman" w:cs="Times New Roman"/>
          <w:kern w:val="0"/>
          <w:sz w:val="24"/>
          <w:szCs w:val="24"/>
          <w:shd w:val="clear" w:color="auto" w:fill="FFFFFF" w:themeFill="background1"/>
        </w:rPr>
        <w:t xml:space="preserve">can </w:t>
      </w:r>
      <w:r w:rsidRPr="00850F95">
        <w:rPr>
          <w:rFonts w:ascii="Times New Roman" w:eastAsia="Times New Roman" w:hAnsi="Times New Roman" w:cs="Times New Roman"/>
          <w:kern w:val="0"/>
          <w:sz w:val="24"/>
          <w:szCs w:val="24"/>
          <w:shd w:val="clear" w:color="auto" w:fill="FFFFFF" w:themeFill="background1"/>
        </w:rPr>
        <w:t xml:space="preserve">provide more robust evidence of the temporal relationships between the psychological factors and intentions analyzed in the context of workcation experiences. This </w:t>
      </w:r>
      <w:r w:rsidR="0009183D" w:rsidRPr="00850F95">
        <w:rPr>
          <w:rFonts w:ascii="Times New Roman" w:eastAsia="Times New Roman" w:hAnsi="Times New Roman" w:cs="Times New Roman"/>
          <w:kern w:val="0"/>
          <w:sz w:val="24"/>
          <w:szCs w:val="24"/>
          <w:shd w:val="clear" w:color="auto" w:fill="FFFFFF" w:themeFill="background1"/>
        </w:rPr>
        <w:t xml:space="preserve">point </w:t>
      </w:r>
      <w:r w:rsidRPr="00850F95">
        <w:rPr>
          <w:rFonts w:ascii="Times New Roman" w:eastAsia="Times New Roman" w:hAnsi="Times New Roman" w:cs="Times New Roman"/>
          <w:kern w:val="0"/>
          <w:sz w:val="24"/>
          <w:szCs w:val="24"/>
          <w:shd w:val="clear" w:color="auto" w:fill="FFFFFF" w:themeFill="background1"/>
        </w:rPr>
        <w:t xml:space="preserve">is even more relevant if we consider that workcation trends and people’s preferences may evolve over time, especially on account of a recently emerged type of tourism such as </w:t>
      </w:r>
      <w:r w:rsidR="00716553" w:rsidRPr="00850F95">
        <w:rPr>
          <w:rFonts w:ascii="Times New Roman" w:eastAsia="Times New Roman" w:hAnsi="Times New Roman" w:cs="Times New Roman"/>
          <w:kern w:val="0"/>
          <w:sz w:val="24"/>
          <w:szCs w:val="24"/>
          <w:shd w:val="clear" w:color="auto" w:fill="FFFFFF" w:themeFill="background1"/>
        </w:rPr>
        <w:t xml:space="preserve">the </w:t>
      </w:r>
      <w:r w:rsidRPr="00850F95">
        <w:rPr>
          <w:rFonts w:ascii="Times New Roman" w:eastAsia="Times New Roman" w:hAnsi="Times New Roman" w:cs="Times New Roman"/>
          <w:kern w:val="0"/>
          <w:sz w:val="24"/>
          <w:szCs w:val="24"/>
          <w:shd w:val="clear" w:color="auto" w:fill="FFFFFF" w:themeFill="background1"/>
        </w:rPr>
        <w:t xml:space="preserve">workcation. </w:t>
      </w:r>
      <w:r w:rsidR="00716553" w:rsidRPr="00850F95">
        <w:rPr>
          <w:rFonts w:ascii="Times New Roman" w:eastAsia="Times New Roman" w:hAnsi="Times New Roman" w:cs="Times New Roman"/>
          <w:kern w:val="0"/>
          <w:sz w:val="24"/>
          <w:szCs w:val="24"/>
          <w:shd w:val="clear" w:color="auto" w:fill="FFFFFF" w:themeFill="background1"/>
        </w:rPr>
        <w:t>We</w:t>
      </w:r>
      <w:r w:rsidRPr="00850F95">
        <w:rPr>
          <w:rFonts w:ascii="Times New Roman" w:eastAsia="Times New Roman" w:hAnsi="Times New Roman" w:cs="Times New Roman"/>
          <w:kern w:val="0"/>
          <w:sz w:val="24"/>
          <w:szCs w:val="24"/>
          <w:shd w:val="clear" w:color="auto" w:fill="FFFFFF" w:themeFill="background1"/>
        </w:rPr>
        <w:t xml:space="preserve"> </w:t>
      </w:r>
      <w:r w:rsidR="00716553" w:rsidRPr="00850F95">
        <w:rPr>
          <w:rFonts w:ascii="Times New Roman" w:eastAsia="Times New Roman" w:hAnsi="Times New Roman" w:cs="Times New Roman"/>
          <w:kern w:val="0"/>
          <w:sz w:val="24"/>
          <w:szCs w:val="24"/>
          <w:shd w:val="clear" w:color="auto" w:fill="FFFFFF" w:themeFill="background1"/>
        </w:rPr>
        <w:t xml:space="preserve">also </w:t>
      </w:r>
      <w:r w:rsidRPr="00850F95">
        <w:rPr>
          <w:rFonts w:ascii="Times New Roman" w:eastAsia="Times New Roman" w:hAnsi="Times New Roman" w:cs="Times New Roman"/>
          <w:kern w:val="0"/>
          <w:sz w:val="24"/>
          <w:szCs w:val="24"/>
          <w:shd w:val="clear" w:color="auto" w:fill="FFFFFF" w:themeFill="background1"/>
        </w:rPr>
        <w:t>focus on satisfaction and place attachment as possible mediators of the effect of transformation on intentions</w:t>
      </w:r>
      <w:r w:rsidR="000D761C" w:rsidRPr="00850F95">
        <w:rPr>
          <w:rFonts w:ascii="Times New Roman" w:eastAsia="Times New Roman" w:hAnsi="Times New Roman" w:cs="Times New Roman"/>
          <w:kern w:val="0"/>
          <w:sz w:val="24"/>
          <w:szCs w:val="24"/>
          <w:shd w:val="clear" w:color="auto" w:fill="FFFFFF" w:themeFill="background1"/>
        </w:rPr>
        <w:t>.</w:t>
      </w:r>
      <w:r w:rsidRPr="00850F95">
        <w:rPr>
          <w:rFonts w:ascii="Times New Roman" w:eastAsia="Times New Roman" w:hAnsi="Times New Roman" w:cs="Times New Roman"/>
          <w:kern w:val="0"/>
          <w:sz w:val="24"/>
          <w:szCs w:val="24"/>
          <w:shd w:val="clear" w:color="auto" w:fill="FFFFFF" w:themeFill="background1"/>
        </w:rPr>
        <w:t xml:space="preserve"> </w:t>
      </w:r>
      <w:r w:rsidR="000D761C" w:rsidRPr="00850F95">
        <w:rPr>
          <w:rFonts w:ascii="Times New Roman" w:eastAsia="Times New Roman" w:hAnsi="Times New Roman" w:cs="Times New Roman"/>
          <w:kern w:val="0"/>
          <w:sz w:val="24"/>
          <w:szCs w:val="24"/>
          <w:shd w:val="clear" w:color="auto" w:fill="FFFFFF" w:themeFill="background1"/>
        </w:rPr>
        <w:t xml:space="preserve">Other </w:t>
      </w:r>
      <w:r w:rsidRPr="00850F95">
        <w:rPr>
          <w:rFonts w:ascii="Times New Roman" w:eastAsia="Times New Roman" w:hAnsi="Times New Roman" w:cs="Times New Roman"/>
          <w:kern w:val="0"/>
          <w:sz w:val="24"/>
          <w:szCs w:val="24"/>
          <w:shd w:val="clear" w:color="auto" w:fill="FFFFFF" w:themeFill="background1"/>
        </w:rPr>
        <w:t xml:space="preserve">unexplored alternative mediation variables </w:t>
      </w:r>
      <w:r w:rsidR="006F1991" w:rsidRPr="00850F95">
        <w:rPr>
          <w:rFonts w:ascii="Times New Roman" w:eastAsia="Times New Roman" w:hAnsi="Times New Roman" w:cs="Times New Roman"/>
          <w:kern w:val="0"/>
          <w:sz w:val="24"/>
          <w:szCs w:val="24"/>
          <w:shd w:val="clear" w:color="auto" w:fill="FFFFFF" w:themeFill="background1"/>
        </w:rPr>
        <w:t xml:space="preserve">could </w:t>
      </w:r>
      <w:r w:rsidRPr="00850F95">
        <w:rPr>
          <w:rFonts w:ascii="Times New Roman" w:eastAsia="Times New Roman" w:hAnsi="Times New Roman" w:cs="Times New Roman"/>
          <w:kern w:val="0"/>
          <w:sz w:val="24"/>
          <w:szCs w:val="24"/>
          <w:shd w:val="clear" w:color="auto" w:fill="FFFFFF" w:themeFill="background1"/>
        </w:rPr>
        <w:t xml:space="preserve">contribute to a more nuanced understanding of the relationships. </w:t>
      </w:r>
    </w:p>
    <w:p w14:paraId="71AFA7F9" w14:textId="08D37AB6" w:rsidR="005A0884" w:rsidRPr="00850F95" w:rsidRDefault="00C97D4B" w:rsidP="00D26564">
      <w:pPr>
        <w:wordWrap/>
        <w:spacing w:after="0" w:line="240" w:lineRule="auto"/>
        <w:ind w:firstLine="800"/>
        <w:rPr>
          <w:rFonts w:ascii="Times New Roman" w:eastAsia="Times New Roman" w:hAnsi="Times New Roman" w:cs="Times New Roman"/>
          <w:kern w:val="0"/>
          <w:sz w:val="24"/>
          <w:szCs w:val="24"/>
          <w:shd w:val="clear" w:color="auto" w:fill="FFFFFF" w:themeFill="background1"/>
        </w:rPr>
      </w:pPr>
      <w:r w:rsidRPr="00850F95">
        <w:rPr>
          <w:rFonts w:ascii="Times New Roman" w:eastAsia="Times New Roman" w:hAnsi="Times New Roman" w:cs="Times New Roman"/>
          <w:kern w:val="0"/>
          <w:sz w:val="24"/>
          <w:szCs w:val="24"/>
          <w:shd w:val="clear" w:color="auto" w:fill="FFFFFF" w:themeFill="background1"/>
        </w:rPr>
        <w:t>This research</w:t>
      </w:r>
      <w:r w:rsidR="007D0104" w:rsidRPr="00850F95">
        <w:rPr>
          <w:rFonts w:ascii="Times New Roman" w:eastAsia="Times New Roman" w:hAnsi="Times New Roman" w:cs="Times New Roman"/>
          <w:kern w:val="0"/>
          <w:sz w:val="24"/>
          <w:szCs w:val="24"/>
          <w:shd w:val="clear" w:color="auto" w:fill="FFFFFF" w:themeFill="background1"/>
        </w:rPr>
        <w:t xml:space="preserve"> does not account for destination-specific or other contextual factors that may </w:t>
      </w:r>
      <w:r w:rsidR="007D0104" w:rsidRPr="00850F95">
        <w:rPr>
          <w:rFonts w:ascii="Times New Roman" w:eastAsia="Times New Roman" w:hAnsi="Times New Roman" w:cs="Times New Roman"/>
          <w:kern w:val="0"/>
          <w:sz w:val="24"/>
          <w:szCs w:val="24"/>
          <w:shd w:val="clear" w:color="auto" w:fill="FFFFFF" w:themeFill="background1"/>
        </w:rPr>
        <w:lastRenderedPageBreak/>
        <w:t xml:space="preserve">lead to variations in workcation experiences. Future research should consider these contextual elements, such as the profiles of </w:t>
      </w:r>
      <w:r w:rsidR="00105F45" w:rsidRPr="00850F95">
        <w:rPr>
          <w:rFonts w:ascii="Times New Roman" w:eastAsia="Times New Roman" w:hAnsi="Times New Roman" w:cs="Times New Roman"/>
          <w:kern w:val="0"/>
          <w:sz w:val="24"/>
          <w:szCs w:val="24"/>
          <w:shd w:val="clear" w:color="auto" w:fill="FFFFFF" w:themeFill="background1"/>
        </w:rPr>
        <w:t xml:space="preserve">the </w:t>
      </w:r>
      <w:r w:rsidR="007D0104" w:rsidRPr="00850F95">
        <w:rPr>
          <w:rFonts w:ascii="Times New Roman" w:eastAsia="Times New Roman" w:hAnsi="Times New Roman" w:cs="Times New Roman"/>
          <w:kern w:val="0"/>
          <w:sz w:val="24"/>
          <w:szCs w:val="24"/>
          <w:shd w:val="clear" w:color="auto" w:fill="FFFFFF" w:themeFill="background1"/>
        </w:rPr>
        <w:t xml:space="preserve">workcation travelers (e.g., their motivations for taking workcations, the type of work they engage in), the types of destinations they choose, the nature of their stay (e.g., solo vs. family workcations, financial support from employers), and the duration of their stay (e.g., one week, one month, or more than three months). Additionally, comparative analyses across various workcation-friendly destinations could reveal location-specific factors that influence the observed relationships. </w:t>
      </w:r>
      <w:r w:rsidR="00890904" w:rsidRPr="00850F95">
        <w:rPr>
          <w:rFonts w:ascii="Times New Roman" w:hAnsi="Times New Roman" w:cs="Times New Roman"/>
          <w:sz w:val="24"/>
          <w:szCs w:val="24"/>
          <w:shd w:val="clear" w:color="auto" w:fill="FFFFFF" w:themeFill="background1"/>
        </w:rPr>
        <w:t>P</w:t>
      </w:r>
      <w:r w:rsidR="005A0884" w:rsidRPr="00850F95">
        <w:rPr>
          <w:rFonts w:ascii="Times New Roman" w:hAnsi="Times New Roman" w:cs="Times New Roman"/>
          <w:sz w:val="24"/>
          <w:szCs w:val="24"/>
          <w:shd w:val="clear" w:color="auto" w:fill="FFFFFF" w:themeFill="background1"/>
        </w:rPr>
        <w:t xml:space="preserve">roviding an understanding of the way cultural, geographical, or infrastructure differences contribute to workcation experiences </w:t>
      </w:r>
      <w:r w:rsidR="007C5A17" w:rsidRPr="00850F95">
        <w:rPr>
          <w:rFonts w:ascii="Times New Roman" w:hAnsi="Times New Roman" w:cs="Times New Roman"/>
          <w:sz w:val="24"/>
          <w:szCs w:val="24"/>
          <w:shd w:val="clear" w:color="auto" w:fill="FFFFFF" w:themeFill="background1"/>
        </w:rPr>
        <w:t xml:space="preserve">could </w:t>
      </w:r>
      <w:r w:rsidR="005A0884" w:rsidRPr="00850F95">
        <w:rPr>
          <w:rFonts w:ascii="Times New Roman" w:hAnsi="Times New Roman" w:cs="Times New Roman"/>
          <w:sz w:val="24"/>
          <w:szCs w:val="24"/>
          <w:shd w:val="clear" w:color="auto" w:fill="FFFFFF" w:themeFill="background1"/>
        </w:rPr>
        <w:t>inform destination-specific strategies.</w:t>
      </w:r>
    </w:p>
    <w:p w14:paraId="7FA04B76" w14:textId="77777777" w:rsidR="00D26564" w:rsidRDefault="00D26564" w:rsidP="00D26564">
      <w:pPr>
        <w:wordWrap/>
        <w:spacing w:after="0" w:line="240" w:lineRule="auto"/>
        <w:jc w:val="left"/>
        <w:rPr>
          <w:rFonts w:ascii="Times New Roman" w:eastAsiaTheme="minorHAnsi" w:hAnsi="Times New Roman" w:cs="Times New Roman"/>
          <w:b/>
          <w:sz w:val="24"/>
          <w:szCs w:val="24"/>
        </w:rPr>
      </w:pPr>
    </w:p>
    <w:p w14:paraId="73AA4461" w14:textId="517E917D" w:rsidR="00E97EE9" w:rsidRPr="00850F95" w:rsidRDefault="005B0AD3" w:rsidP="00D26564">
      <w:pPr>
        <w:wordWrap/>
        <w:spacing w:after="0" w:line="240" w:lineRule="auto"/>
        <w:jc w:val="left"/>
        <w:rPr>
          <w:rFonts w:ascii="Times New Roman" w:eastAsiaTheme="minorHAnsi" w:hAnsi="Times New Roman" w:cs="Times New Roman"/>
          <w:b/>
          <w:sz w:val="24"/>
          <w:szCs w:val="24"/>
        </w:rPr>
      </w:pPr>
      <w:r w:rsidRPr="00850F95">
        <w:rPr>
          <w:rFonts w:ascii="Times New Roman" w:eastAsiaTheme="minorHAnsi" w:hAnsi="Times New Roman" w:cs="Times New Roman"/>
          <w:b/>
          <w:sz w:val="24"/>
          <w:szCs w:val="24"/>
        </w:rPr>
        <w:t>References</w:t>
      </w:r>
    </w:p>
    <w:p w14:paraId="4D97106F" w14:textId="18E866A3"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Airbnb (2021). From Isolation to Connection—Travel in 2021</w:t>
      </w:r>
      <w:r w:rsidR="0037213A" w:rsidRPr="00850F95">
        <w:rPr>
          <w:rFonts w:ascii="Times New Roman" w:eastAsiaTheme="minorHAnsi" w:hAnsi="Times New Roman" w:cs="Times New Roman"/>
          <w:sz w:val="24"/>
          <w:szCs w:val="24"/>
        </w:rPr>
        <w:t>. chrome-extension://efaidnbmnnnibpcajpcglclefindmkaj/https://news.airbnb.com/wp-content/uploads/sites/4/2021/01/Travel_Report_2021.pdf</w:t>
      </w:r>
    </w:p>
    <w:p w14:paraId="375E4C3D" w14:textId="2E2A8191"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Altinay, L., and Arici, H. E. (2022). Transformation of the hospitality services marketing structure: a chaos theory perspective. Journal of Services Marketing, 36(5), 658-673.</w:t>
      </w:r>
      <w:r w:rsidR="0037213A" w:rsidRPr="00850F95">
        <w:rPr>
          <w:rFonts w:ascii="Times New Roman" w:eastAsiaTheme="minorHAnsi" w:hAnsi="Times New Roman" w:cs="Times New Roman"/>
          <w:sz w:val="24"/>
          <w:szCs w:val="24"/>
        </w:rPr>
        <w:t xml:space="preserve"> </w:t>
      </w:r>
      <w:hyperlink r:id="rId8" w:tooltip="DOI: https://doi.org/10.1108/JSM-01-2021-0017" w:history="1">
        <w:r w:rsidR="0037213A" w:rsidRPr="00850F95">
          <w:rPr>
            <w:rStyle w:val="Hyperlink"/>
            <w:rFonts w:ascii="Times New Roman" w:eastAsiaTheme="minorHAnsi" w:hAnsi="Times New Roman" w:cs="Times New Roman"/>
            <w:color w:val="auto"/>
            <w:sz w:val="24"/>
            <w:szCs w:val="24"/>
          </w:rPr>
          <w:t>doi.org/10.1108/JSM-01-2021-0017</w:t>
        </w:r>
      </w:hyperlink>
    </w:p>
    <w:p w14:paraId="36E43ACA" w14:textId="77777777" w:rsidR="0037213A"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Barnes, S. J., Mattsson, J., and Sørensen, F. (2016). Remembered experiences and revisit intentions: A longitudinal study of safari park visitors. Tourism Management, 57, 286-294.</w:t>
      </w:r>
      <w:r w:rsidR="0037213A" w:rsidRPr="00850F95">
        <w:rPr>
          <w:rFonts w:ascii="Times New Roman" w:eastAsiaTheme="minorHAnsi" w:hAnsi="Times New Roman" w:cs="Times New Roman"/>
          <w:sz w:val="24"/>
          <w:szCs w:val="24"/>
        </w:rPr>
        <w:t xml:space="preserve"> </w:t>
      </w:r>
      <w:hyperlink r:id="rId9" w:tgtFrame="_blank" w:tooltip="Persistent link using digital object identifier" w:history="1">
        <w:r w:rsidR="0037213A" w:rsidRPr="00850F95">
          <w:rPr>
            <w:rStyle w:val="Hyperlink"/>
            <w:rFonts w:ascii="Times New Roman" w:eastAsiaTheme="minorHAnsi" w:hAnsi="Times New Roman" w:cs="Times New Roman"/>
            <w:color w:val="auto"/>
            <w:sz w:val="24"/>
            <w:szCs w:val="24"/>
          </w:rPr>
          <w:t>https://doi.org/10.1016/j.tourman.2016.06.014</w:t>
        </w:r>
      </w:hyperlink>
    </w:p>
    <w:p w14:paraId="30A33548" w14:textId="6548DA1B" w:rsidR="0037213A"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Baron, R. M., &amp; Kenny, D. A. (1986). The moderator-mediator variable distinction in social psychological research: Conceptual, strategic and statistical considerations. Journal of Personality and Social Psychology, 51, 1173-1182.</w:t>
      </w:r>
      <w:r w:rsidR="0037213A" w:rsidRPr="00850F95">
        <w:rPr>
          <w:rFonts w:ascii="Times New Roman" w:eastAsiaTheme="minorHAnsi" w:hAnsi="Times New Roman" w:cs="Times New Roman"/>
          <w:sz w:val="24"/>
          <w:szCs w:val="24"/>
        </w:rPr>
        <w:t xml:space="preserve"> </w:t>
      </w:r>
      <w:hyperlink r:id="rId10" w:tgtFrame="_blank" w:history="1">
        <w:r w:rsidR="0037213A" w:rsidRPr="00850F95">
          <w:rPr>
            <w:rStyle w:val="Hyperlink"/>
            <w:rFonts w:ascii="Times New Roman" w:eastAsiaTheme="minorHAnsi" w:hAnsi="Times New Roman" w:cs="Times New Roman"/>
            <w:color w:val="auto"/>
            <w:sz w:val="24"/>
            <w:szCs w:val="24"/>
          </w:rPr>
          <w:t>10.1037//0022-3514.51.6.1173</w:t>
        </w:r>
      </w:hyperlink>
    </w:p>
    <w:p w14:paraId="586FD89F" w14:textId="77777777"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BBC (2022). Workcations: The travel trend mixing work and play. </w:t>
      </w:r>
      <w:hyperlink r:id="rId11" w:history="1">
        <w:r w:rsidRPr="00850F95">
          <w:rPr>
            <w:rFonts w:ascii="Times New Roman" w:hAnsi="Times New Roman" w:cs="Times New Roman"/>
            <w:sz w:val="24"/>
            <w:szCs w:val="24"/>
          </w:rPr>
          <w:t>https://www.bbc.com/worklife/article/20220309-workcations-the-travel-trend-mixing-work-and-play</w:t>
        </w:r>
      </w:hyperlink>
    </w:p>
    <w:p w14:paraId="55D63A5B" w14:textId="716D3C7A"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lang w:val="it-IT"/>
        </w:rPr>
        <w:t xml:space="preserve">Buonincontri, P., Morvillo, A., Okumus, F., &amp; van Niekerk, M. (2017). </w:t>
      </w:r>
      <w:r w:rsidRPr="00850F95">
        <w:rPr>
          <w:rFonts w:ascii="Times New Roman" w:eastAsiaTheme="minorHAnsi" w:hAnsi="Times New Roman" w:cs="Times New Roman"/>
          <w:sz w:val="24"/>
          <w:szCs w:val="24"/>
        </w:rPr>
        <w:t>Managing the experience co-creation process in tourism destinations: Empirical findings from Naples. Tourism Management, 62, 264-277.</w:t>
      </w:r>
      <w:r w:rsidR="0037213A" w:rsidRPr="00850F95">
        <w:rPr>
          <w:rFonts w:ascii="Times New Roman" w:eastAsiaTheme="minorHAnsi" w:hAnsi="Times New Roman" w:cs="Times New Roman"/>
          <w:sz w:val="24"/>
          <w:szCs w:val="24"/>
        </w:rPr>
        <w:t xml:space="preserve"> </w:t>
      </w:r>
      <w:hyperlink r:id="rId12" w:tgtFrame="_blank" w:tooltip="Persistent link using digital object identifier" w:history="1">
        <w:r w:rsidR="0037213A" w:rsidRPr="00850F95">
          <w:rPr>
            <w:rStyle w:val="Hyperlink"/>
            <w:rFonts w:ascii="Times New Roman" w:eastAsiaTheme="minorHAnsi" w:hAnsi="Times New Roman" w:cs="Times New Roman"/>
            <w:color w:val="auto"/>
            <w:sz w:val="24"/>
            <w:szCs w:val="24"/>
          </w:rPr>
          <w:t>https://doi.org/10.1016/j.tourman.2017.04.014</w:t>
        </w:r>
      </w:hyperlink>
    </w:p>
    <w:p w14:paraId="16899E43" w14:textId="5D613581"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Cavender, R., Swanson, J. R., and Wright, K. (2020). Transformative travel: Transformative learning through education abroad in a niche tourism destination. Journal of Hospitality, Leisure, Sport and Tourism Education, 27, 100245.</w:t>
      </w:r>
      <w:r w:rsidR="0037213A" w:rsidRPr="00850F95">
        <w:rPr>
          <w:rFonts w:ascii="Times New Roman" w:eastAsiaTheme="minorHAnsi" w:hAnsi="Times New Roman" w:cs="Times New Roman"/>
          <w:sz w:val="24"/>
          <w:szCs w:val="24"/>
        </w:rPr>
        <w:t xml:space="preserve"> </w:t>
      </w:r>
      <w:hyperlink r:id="rId13" w:tgtFrame="_blank" w:tooltip="Persistent link using digital object identifier" w:history="1">
        <w:r w:rsidR="0037213A" w:rsidRPr="00850F95">
          <w:rPr>
            <w:rStyle w:val="Hyperlink"/>
            <w:rFonts w:ascii="Times New Roman" w:eastAsiaTheme="minorHAnsi" w:hAnsi="Times New Roman" w:cs="Times New Roman"/>
            <w:color w:val="auto"/>
            <w:sz w:val="24"/>
            <w:szCs w:val="24"/>
          </w:rPr>
          <w:t>https://doi.org/10.1016/j.jhlste.2020.100245</w:t>
        </w:r>
      </w:hyperlink>
    </w:p>
    <w:p w14:paraId="388924B7" w14:textId="696ABACB"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Chi, C. G. Q., &amp; Qu, H. (2008). Examining the structural relationships of destination image, tourist satisfaction and destination loyalty: An integrated approach. Tourism management, 29(4), 624-636.</w:t>
      </w:r>
      <w:r w:rsidR="0037213A" w:rsidRPr="00850F95">
        <w:rPr>
          <w:rFonts w:ascii="Times New Roman" w:eastAsiaTheme="minorHAnsi" w:hAnsi="Times New Roman" w:cs="Times New Roman"/>
          <w:sz w:val="24"/>
          <w:szCs w:val="24"/>
        </w:rPr>
        <w:t xml:space="preserve"> </w:t>
      </w:r>
      <w:hyperlink r:id="rId14" w:tgtFrame="_blank" w:tooltip="Persistent link using digital object identifier" w:history="1">
        <w:r w:rsidR="0037213A" w:rsidRPr="00850F95">
          <w:rPr>
            <w:rStyle w:val="Hyperlink"/>
            <w:rFonts w:ascii="Times New Roman" w:eastAsiaTheme="minorHAnsi" w:hAnsi="Times New Roman" w:cs="Times New Roman"/>
            <w:color w:val="auto"/>
            <w:sz w:val="24"/>
            <w:szCs w:val="24"/>
          </w:rPr>
          <w:t>https://doi.org/10.1016/j.tourman.2007.06.007</w:t>
        </w:r>
      </w:hyperlink>
    </w:p>
    <w:p w14:paraId="0052590D" w14:textId="77777777"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Cloudbeds (2022). 5 tips to prepare your property for the workcations trend. </w:t>
      </w:r>
      <w:hyperlink r:id="rId15" w:history="1">
        <w:r w:rsidRPr="00850F95">
          <w:rPr>
            <w:rFonts w:ascii="Times New Roman" w:hAnsi="Times New Roman" w:cs="Times New Roman"/>
            <w:sz w:val="24"/>
            <w:szCs w:val="24"/>
          </w:rPr>
          <w:t>https://www.cloudbeds.com/articles/workaction/</w:t>
        </w:r>
      </w:hyperlink>
    </w:p>
    <w:p w14:paraId="722EEFA8" w14:textId="77777777"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Consulting.ca(2022). KPMG Canada lets workers 'roam' for two months with new remote work program. </w:t>
      </w:r>
      <w:hyperlink r:id="rId16" w:history="1">
        <w:r w:rsidRPr="00850F95">
          <w:rPr>
            <w:rFonts w:ascii="Times New Roman" w:eastAsiaTheme="minorHAnsi" w:hAnsi="Times New Roman" w:cs="Times New Roman"/>
            <w:sz w:val="24"/>
            <w:szCs w:val="24"/>
          </w:rPr>
          <w:t>https://www.consulting.ca/news/2895/kpmg-canada-lets-workers-roam-for-two-months-with-new-remote-work-program</w:t>
        </w:r>
      </w:hyperlink>
    </w:p>
    <w:p w14:paraId="0DACF91F" w14:textId="5A7B8DBE"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Cook, D. (2020). The freedom trap: digital nomads and the use of </w:t>
      </w:r>
      <w:proofErr w:type="gramStart"/>
      <w:r w:rsidRPr="00850F95">
        <w:rPr>
          <w:rFonts w:ascii="Times New Roman" w:eastAsiaTheme="minorHAnsi" w:hAnsi="Times New Roman" w:cs="Times New Roman"/>
          <w:sz w:val="24"/>
          <w:szCs w:val="24"/>
        </w:rPr>
        <w:t>disciplining</w:t>
      </w:r>
      <w:proofErr w:type="gramEnd"/>
      <w:r w:rsidRPr="00850F95">
        <w:rPr>
          <w:rFonts w:ascii="Times New Roman" w:eastAsiaTheme="minorHAnsi" w:hAnsi="Times New Roman" w:cs="Times New Roman"/>
          <w:sz w:val="24"/>
          <w:szCs w:val="24"/>
        </w:rPr>
        <w:t xml:space="preserve"> practices to manage work/leisure boundaries. Information Technology &amp; Tourism, 22(3), 355-390.</w:t>
      </w:r>
      <w:r w:rsidR="0037213A" w:rsidRPr="00850F95">
        <w:rPr>
          <w:rFonts w:ascii="Times New Roman" w:eastAsiaTheme="minorHAnsi" w:hAnsi="Times New Roman" w:cs="Times New Roman"/>
          <w:sz w:val="24"/>
          <w:szCs w:val="24"/>
        </w:rPr>
        <w:t xml:space="preserve"> doi.org/10.1007/s40558-020-00172-4</w:t>
      </w:r>
    </w:p>
    <w:p w14:paraId="3FDDCA24" w14:textId="3DCFE256" w:rsidR="003001C8" w:rsidRPr="00850F95" w:rsidRDefault="003001C8" w:rsidP="00D26564">
      <w:pPr>
        <w:pStyle w:val="a"/>
        <w:wordWrap/>
        <w:snapToGrid w:val="0"/>
        <w:spacing w:line="240" w:lineRule="auto"/>
        <w:ind w:left="600" w:hanging="600"/>
        <w:rPr>
          <w:rFonts w:ascii="Times New Roman" w:eastAsiaTheme="minorHAnsi" w:hAnsi="Times New Roman" w:cs="Times New Roman"/>
          <w:color w:val="auto"/>
          <w:kern w:val="2"/>
          <w:sz w:val="24"/>
          <w:szCs w:val="24"/>
        </w:rPr>
      </w:pPr>
      <w:r w:rsidRPr="00850F95">
        <w:rPr>
          <w:rFonts w:ascii="Times New Roman" w:eastAsiaTheme="minorHAnsi" w:hAnsi="Times New Roman" w:cs="Times New Roman"/>
          <w:color w:val="auto"/>
          <w:kern w:val="2"/>
          <w:sz w:val="24"/>
          <w:szCs w:val="24"/>
        </w:rPr>
        <w:t xml:space="preserve">Dys-Steenbergen, O., Wright, S. C., &amp; Aron, A. (2016). Self-expansion motivation improves cross-group interactions and enhances self-growth. Group Processes &amp; Intergroup </w:t>
      </w:r>
      <w:r w:rsidRPr="00850F95">
        <w:rPr>
          <w:rFonts w:ascii="Times New Roman" w:eastAsiaTheme="minorHAnsi" w:hAnsi="Times New Roman" w:cs="Times New Roman"/>
          <w:color w:val="auto"/>
          <w:kern w:val="2"/>
          <w:sz w:val="24"/>
          <w:szCs w:val="24"/>
        </w:rPr>
        <w:lastRenderedPageBreak/>
        <w:t>Relations, 19(1), 60-71.</w:t>
      </w:r>
      <w:r w:rsidR="0037213A" w:rsidRPr="00850F95">
        <w:rPr>
          <w:rFonts w:ascii="Times New Roman" w:eastAsiaTheme="minorHAnsi" w:hAnsi="Times New Roman" w:cs="Times New Roman"/>
          <w:color w:val="auto"/>
          <w:kern w:val="2"/>
          <w:sz w:val="24"/>
          <w:szCs w:val="24"/>
        </w:rPr>
        <w:t xml:space="preserve"> </w:t>
      </w:r>
      <w:hyperlink r:id="rId17" w:history="1">
        <w:r w:rsidR="0037213A" w:rsidRPr="00850F95">
          <w:rPr>
            <w:rStyle w:val="Hyperlink"/>
            <w:rFonts w:ascii="Times New Roman" w:eastAsiaTheme="minorHAnsi" w:hAnsi="Times New Roman" w:cs="Times New Roman"/>
            <w:color w:val="auto"/>
            <w:kern w:val="2"/>
            <w:sz w:val="24"/>
            <w:szCs w:val="24"/>
          </w:rPr>
          <w:t>doi.org/10.1177/1368430215583</w:t>
        </w:r>
      </w:hyperlink>
    </w:p>
    <w:p w14:paraId="3AA0A38A" w14:textId="577A1D8D"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Eid, R., El-Kassrawy, Y. A., &amp; Agag, G. (2019). Integrating destination attributes, political (in) stability, destination image, tourist satisfaction, and intention to recommend: A study of UAE. Journal of Hospitality &amp; Tourism Research, 43(6), 839-866.</w:t>
      </w:r>
      <w:r w:rsidR="0037213A" w:rsidRPr="00850F95">
        <w:rPr>
          <w:rFonts w:ascii="Times New Roman" w:eastAsiaTheme="minorHAnsi" w:hAnsi="Times New Roman" w:cs="Times New Roman"/>
          <w:sz w:val="24"/>
          <w:szCs w:val="24"/>
        </w:rPr>
        <w:t xml:space="preserve"> </w:t>
      </w:r>
      <w:hyperlink r:id="rId18" w:history="1">
        <w:r w:rsidR="0037213A" w:rsidRPr="00850F95">
          <w:rPr>
            <w:rStyle w:val="Hyperlink"/>
            <w:rFonts w:ascii="Times New Roman" w:eastAsiaTheme="minorHAnsi" w:hAnsi="Times New Roman" w:cs="Times New Roman"/>
            <w:color w:val="auto"/>
            <w:sz w:val="24"/>
            <w:szCs w:val="24"/>
          </w:rPr>
          <w:t>doi.org/10.1177/10963480198377</w:t>
        </w:r>
      </w:hyperlink>
    </w:p>
    <w:p w14:paraId="3FAEC484" w14:textId="032E00D5"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Fakeye, P. C., and Crompton, J. L. (1991). Image differences between prospective, first-time, and repeat visitors to the Lower Rio Grande Valley. Journal of travel research, 30(2), 10-16.</w:t>
      </w:r>
      <w:r w:rsidR="0037213A" w:rsidRPr="00850F95">
        <w:rPr>
          <w:rFonts w:ascii="Times New Roman" w:eastAsiaTheme="minorHAnsi" w:hAnsi="Times New Roman" w:cs="Times New Roman"/>
          <w:sz w:val="24"/>
          <w:szCs w:val="24"/>
        </w:rPr>
        <w:t xml:space="preserve"> </w:t>
      </w:r>
      <w:hyperlink r:id="rId19" w:history="1">
        <w:r w:rsidR="0037213A" w:rsidRPr="00850F95">
          <w:rPr>
            <w:rStyle w:val="Hyperlink"/>
            <w:rFonts w:ascii="Times New Roman" w:eastAsiaTheme="minorHAnsi" w:hAnsi="Times New Roman" w:cs="Times New Roman"/>
            <w:color w:val="auto"/>
            <w:sz w:val="24"/>
            <w:szCs w:val="24"/>
          </w:rPr>
          <w:t>doi.org/10.1177/0047287591030002</w:t>
        </w:r>
      </w:hyperlink>
    </w:p>
    <w:p w14:paraId="2EB5DE8F" w14:textId="502462C6"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Festinger, L. (1954). "A theory of social comparison processes". Human Relations. 7 (2): 117–140.</w:t>
      </w:r>
      <w:r w:rsidR="0037213A" w:rsidRPr="00850F95">
        <w:rPr>
          <w:rFonts w:ascii="Times New Roman" w:eastAsiaTheme="minorHAnsi" w:hAnsi="Times New Roman" w:cs="Times New Roman"/>
          <w:sz w:val="24"/>
          <w:szCs w:val="24"/>
        </w:rPr>
        <w:t xml:space="preserve"> </w:t>
      </w:r>
      <w:hyperlink r:id="rId20" w:history="1">
        <w:r w:rsidR="0037213A" w:rsidRPr="00850F95">
          <w:rPr>
            <w:rStyle w:val="Hyperlink"/>
            <w:rFonts w:ascii="Times New Roman" w:eastAsiaTheme="minorHAnsi" w:hAnsi="Times New Roman" w:cs="Times New Roman"/>
            <w:color w:val="auto"/>
            <w:sz w:val="24"/>
            <w:szCs w:val="24"/>
          </w:rPr>
          <w:t>doi.org/10.1177/00187267540070020</w:t>
        </w:r>
      </w:hyperlink>
    </w:p>
    <w:p w14:paraId="1227EF4A" w14:textId="54E45A79" w:rsidR="003001C8" w:rsidRPr="00850F95" w:rsidRDefault="003001C8" w:rsidP="00D26564">
      <w:pPr>
        <w:wordWrap/>
        <w:spacing w:line="240" w:lineRule="auto"/>
        <w:ind w:left="720" w:hanging="720"/>
        <w:rPr>
          <w:rFonts w:ascii="Times New Roman" w:hAnsi="Times New Roman" w:cs="Times New Roman"/>
          <w:sz w:val="22"/>
          <w:highlight w:val="white"/>
        </w:rPr>
      </w:pPr>
      <w:r w:rsidRPr="00850F95">
        <w:rPr>
          <w:rFonts w:ascii="Times New Roman" w:eastAsia="Times New Roman" w:hAnsi="Times New Roman" w:cs="Times New Roman"/>
          <w:sz w:val="22"/>
          <w:highlight w:val="white"/>
        </w:rPr>
        <w:t>Glaser, B. G. (1965). The constant comparative method of qualitative analysis. Social Problems, 12(4), 436-445.</w:t>
      </w:r>
      <w:r w:rsidR="0037213A" w:rsidRPr="00850F95">
        <w:rPr>
          <w:rFonts w:ascii="Times New Roman" w:eastAsia="Times New Roman" w:hAnsi="Times New Roman" w:cs="Times New Roman"/>
          <w:sz w:val="22"/>
          <w:highlight w:val="white"/>
        </w:rPr>
        <w:t xml:space="preserve"> </w:t>
      </w:r>
      <w:r w:rsidR="0037213A" w:rsidRPr="00850F95">
        <w:rPr>
          <w:rFonts w:ascii="Times New Roman" w:eastAsia="Times New Roman" w:hAnsi="Times New Roman" w:cs="Times New Roman"/>
          <w:sz w:val="22"/>
          <w:highlight w:val="white"/>
          <w:u w:val="single"/>
        </w:rPr>
        <w:t>doi.org/10.2307/798843</w:t>
      </w:r>
    </w:p>
    <w:p w14:paraId="2113AD78" w14:textId="56FBD7F0"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Hannonen, O. (2020). In search of a digital nomad: defining the phenomenon. Information Technology and Tourism, 22, 335-353.</w:t>
      </w:r>
      <w:r w:rsidR="0037213A" w:rsidRPr="00850F95">
        <w:rPr>
          <w:rFonts w:ascii="Times New Roman" w:eastAsiaTheme="minorHAnsi" w:hAnsi="Times New Roman" w:cs="Times New Roman"/>
          <w:sz w:val="24"/>
          <w:szCs w:val="24"/>
        </w:rPr>
        <w:t xml:space="preserve"> doi.org/10.1007/s40558-020-00177-z</w:t>
      </w:r>
    </w:p>
    <w:p w14:paraId="0AF2A84B" w14:textId="1BD54B9D" w:rsidR="003001C8" w:rsidRPr="00850F95" w:rsidRDefault="003001C8" w:rsidP="00D26564">
      <w:pPr>
        <w:wordWrap/>
        <w:spacing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Hannonen, O. (2020). In search of a digital nomad: defining the phenomenon. Information Technology &amp; Tourism, 22, 335-353.</w:t>
      </w:r>
      <w:r w:rsidR="0037213A" w:rsidRPr="00850F95">
        <w:rPr>
          <w:rFonts w:ascii="Times New Roman" w:eastAsiaTheme="minorHAnsi" w:hAnsi="Times New Roman" w:cs="Times New Roman"/>
          <w:sz w:val="24"/>
          <w:szCs w:val="24"/>
        </w:rPr>
        <w:t xml:space="preserve"> doi.org/10.1007/s40558-020-00177-z</w:t>
      </w:r>
    </w:p>
    <w:p w14:paraId="1A2EF49A" w14:textId="1E6799B1"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Hooper, D., Coughlan, J., &amp; Mullen, M. R. (2008). Structural equation modelling: Guidelines for determining model fit. Electronic Journal of Business Research Methods, 6(1), 53–60.</w:t>
      </w:r>
      <w:r w:rsidRPr="00850F95">
        <w:rPr>
          <w:rFonts w:ascii="Times New Roman" w:eastAsiaTheme="minorHAnsi" w:hAnsi="Times New Roman" w:cs="Times New Roman"/>
          <w:sz w:val="24"/>
          <w:szCs w:val="24"/>
        </w:rPr>
        <w:cr/>
      </w:r>
      <w:r w:rsidR="0037213A" w:rsidRPr="00850F95">
        <w:rPr>
          <w:rFonts w:ascii="Times New Roman" w:eastAsiaTheme="minorHAnsi" w:hAnsi="Times New Roman" w:cs="Times New Roman"/>
          <w:sz w:val="24"/>
          <w:szCs w:val="24"/>
        </w:rPr>
        <w:t>https://academic-publishing.org/index.php/ejbrm/article/view/1224</w:t>
      </w:r>
    </w:p>
    <w:p w14:paraId="166A89FF" w14:textId="34CB2C74"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lang w:val="fr-CA"/>
        </w:rPr>
        <w:t xml:space="preserve">Huang, S., &amp; Hsu, C. H. (2009). </w:t>
      </w:r>
      <w:r w:rsidRPr="00850F95">
        <w:rPr>
          <w:rFonts w:ascii="Times New Roman" w:eastAsiaTheme="minorHAnsi" w:hAnsi="Times New Roman" w:cs="Times New Roman"/>
          <w:sz w:val="24"/>
          <w:szCs w:val="24"/>
        </w:rPr>
        <w:t>Effects of travel motivation, past experience, perceived constraint, and attitude on revisit intention. Journal of travel research, 48(1), 29-44.</w:t>
      </w:r>
      <w:r w:rsidR="0037213A" w:rsidRPr="00850F95">
        <w:rPr>
          <w:rFonts w:ascii="Times New Roman" w:eastAsiaTheme="minorHAnsi" w:hAnsi="Times New Roman" w:cs="Times New Roman"/>
          <w:sz w:val="24"/>
          <w:szCs w:val="24"/>
        </w:rPr>
        <w:t xml:space="preserve"> </w:t>
      </w:r>
      <w:hyperlink r:id="rId21" w:history="1">
        <w:r w:rsidR="0037213A" w:rsidRPr="00850F95">
          <w:rPr>
            <w:rStyle w:val="Hyperlink"/>
            <w:rFonts w:ascii="Times New Roman" w:eastAsiaTheme="minorHAnsi" w:hAnsi="Times New Roman" w:cs="Times New Roman"/>
            <w:color w:val="auto"/>
            <w:sz w:val="24"/>
            <w:szCs w:val="24"/>
          </w:rPr>
          <w:t>doi.org/10.1177/00472875083287</w:t>
        </w:r>
      </w:hyperlink>
    </w:p>
    <w:p w14:paraId="6D4022CB" w14:textId="77777777" w:rsidR="0037213A"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Jang, S., Bai, B., Hu, C., &amp; Wu, C. M. E. (2009). Affect, travel motivation, and travel intention: A senior market. Journal of Hospitality &amp; Tourism Research, 33(1), 51-73.</w:t>
      </w:r>
      <w:r w:rsidR="0037213A" w:rsidRPr="00850F95">
        <w:rPr>
          <w:rFonts w:ascii="Times New Roman" w:eastAsiaTheme="minorHAnsi" w:hAnsi="Times New Roman" w:cs="Times New Roman"/>
          <w:sz w:val="24"/>
          <w:szCs w:val="24"/>
        </w:rPr>
        <w:t xml:space="preserve"> </w:t>
      </w:r>
      <w:hyperlink r:id="rId22" w:history="1">
        <w:r w:rsidR="0037213A" w:rsidRPr="00850F95">
          <w:rPr>
            <w:rStyle w:val="Hyperlink"/>
            <w:rFonts w:ascii="Times New Roman" w:eastAsiaTheme="minorHAnsi" w:hAnsi="Times New Roman" w:cs="Times New Roman"/>
            <w:color w:val="auto"/>
            <w:sz w:val="24"/>
            <w:szCs w:val="24"/>
          </w:rPr>
          <w:t>doi.org/10.1177/1096348008329</w:t>
        </w:r>
      </w:hyperlink>
    </w:p>
    <w:p w14:paraId="26A0EA23" w14:textId="77777777" w:rsidR="0037213A"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Jepson, D., and Sharpley, R. (2018). More than sense of place? Exploring the emotional dimension of rural tourism experiences. In Rural Tourism (</w:t>
      </w:r>
      <w:proofErr w:type="gramStart"/>
      <w:r w:rsidRPr="00850F95">
        <w:rPr>
          <w:rFonts w:ascii="Times New Roman" w:eastAsiaTheme="minorHAnsi" w:hAnsi="Times New Roman" w:cs="Times New Roman"/>
          <w:sz w:val="24"/>
          <w:szCs w:val="24"/>
        </w:rPr>
        <w:t>pp</w:t>
      </w:r>
      <w:proofErr w:type="gramEnd"/>
      <w:r w:rsidRPr="00850F95">
        <w:rPr>
          <w:rFonts w:ascii="Times New Roman" w:eastAsiaTheme="minorHAnsi" w:hAnsi="Times New Roman" w:cs="Times New Roman"/>
          <w:sz w:val="24"/>
          <w:szCs w:val="24"/>
        </w:rPr>
        <w:t>. 25-46). Routledge.</w:t>
      </w:r>
      <w:r w:rsidR="0037213A" w:rsidRPr="00850F95">
        <w:rPr>
          <w:rFonts w:ascii="Times New Roman" w:eastAsiaTheme="minorHAnsi" w:hAnsi="Times New Roman" w:cs="Times New Roman"/>
          <w:sz w:val="24"/>
          <w:szCs w:val="24"/>
        </w:rPr>
        <w:t xml:space="preserve"> </w:t>
      </w:r>
      <w:hyperlink r:id="rId23" w:history="1">
        <w:r w:rsidR="0037213A" w:rsidRPr="00850F95">
          <w:rPr>
            <w:rStyle w:val="Hyperlink"/>
            <w:rFonts w:ascii="Times New Roman" w:eastAsiaTheme="minorHAnsi" w:hAnsi="Times New Roman" w:cs="Times New Roman"/>
            <w:color w:val="auto"/>
            <w:sz w:val="24"/>
            <w:szCs w:val="24"/>
          </w:rPr>
          <w:t>doi.org/10.1080/09669582.2014.953543</w:t>
        </w:r>
      </w:hyperlink>
    </w:p>
    <w:p w14:paraId="644BFDCE" w14:textId="23FC71A7" w:rsidR="0037213A"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Kumar, N., Panda, R. K., and Adhikari, K. (2022). Transforming travelers’ intentions through destination engagement: Insights from transformative learning theory. The Service Industries Journal, 42(9-10), 688-715.</w:t>
      </w:r>
      <w:r w:rsidR="0037213A" w:rsidRPr="00850F95">
        <w:rPr>
          <w:rFonts w:ascii="Times New Roman" w:eastAsiaTheme="minorHAnsi" w:hAnsi="Times New Roman" w:cs="Times New Roman"/>
          <w:sz w:val="24"/>
          <w:szCs w:val="24"/>
        </w:rPr>
        <w:t xml:space="preserve"> </w:t>
      </w:r>
      <w:hyperlink r:id="rId24" w:history="1">
        <w:r w:rsidR="0037213A" w:rsidRPr="00850F95">
          <w:rPr>
            <w:rStyle w:val="Hyperlink"/>
            <w:rFonts w:ascii="Times New Roman" w:eastAsiaTheme="minorHAnsi" w:hAnsi="Times New Roman" w:cs="Times New Roman"/>
            <w:color w:val="auto"/>
            <w:sz w:val="24"/>
            <w:szCs w:val="24"/>
          </w:rPr>
          <w:t>doi.org/10.1080/02642069.2022.2062327</w:t>
        </w:r>
      </w:hyperlink>
    </w:p>
    <w:p w14:paraId="172770D3" w14:textId="6E72B937"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Kurniasari, M. I., Isbah, M. F., and Azca, M. N. (2022). The emerging workcation trend in Indonesia: A preliminary study on the demographic profiles, motivations, and experiences of workcationers. Jurnal Ilmu Sosial, 21(1), 75-97.</w:t>
      </w:r>
      <w:r w:rsidR="0037213A" w:rsidRPr="00850F95">
        <w:rPr>
          <w:rFonts w:ascii="Times New Roman" w:eastAsiaTheme="minorHAnsi" w:hAnsi="Times New Roman" w:cs="Times New Roman"/>
          <w:sz w:val="24"/>
          <w:szCs w:val="24"/>
        </w:rPr>
        <w:t xml:space="preserve"> </w:t>
      </w:r>
      <w:hyperlink r:id="rId25" w:history="1">
        <w:r w:rsidR="0037213A" w:rsidRPr="00850F95">
          <w:rPr>
            <w:rStyle w:val="Hyperlink"/>
            <w:rFonts w:ascii="Times New Roman" w:eastAsiaTheme="minorHAnsi" w:hAnsi="Times New Roman" w:cs="Times New Roman"/>
            <w:color w:val="auto"/>
            <w:sz w:val="24"/>
            <w:szCs w:val="24"/>
          </w:rPr>
          <w:t>https://doi.org/10.14710/jis.21.1.2022.75-97</w:t>
        </w:r>
      </w:hyperlink>
    </w:p>
    <w:p w14:paraId="5F1FFD1B" w14:textId="0B1281EF"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Laurie, B. (2022). Turns Out,‘Workcations’ Don’t Solve Vacation.</w:t>
      </w:r>
      <w:r w:rsidR="0037213A" w:rsidRPr="00850F95">
        <w:rPr>
          <w:rFonts w:ascii="Times New Roman" w:eastAsiaTheme="minorHAnsi" w:hAnsi="Times New Roman" w:cs="Times New Roman"/>
          <w:sz w:val="24"/>
          <w:szCs w:val="24"/>
        </w:rPr>
        <w:t xml:space="preserve"> https://www.travelpulse.com/news/features/turns-out-workcations-don-t-solve-vacation-deprivation</w:t>
      </w:r>
    </w:p>
    <w:p w14:paraId="693DE653" w14:textId="04159CE6"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Lee, J., Shin, H., &amp; Kang, J. (2024). Investigating the managerial effects of workcations (work (plus) vacations) on digital nomad employees: Workcation satisfaction, work engagement, innovation behavior, intention to stay, and revisit intention. Journal of Hospitality and Tourism Management, 59, 324-331.</w:t>
      </w:r>
      <w:r w:rsidR="0037213A" w:rsidRPr="00850F95">
        <w:rPr>
          <w:rFonts w:ascii="Times New Roman" w:eastAsiaTheme="minorHAnsi" w:hAnsi="Times New Roman" w:cs="Times New Roman"/>
          <w:sz w:val="24"/>
          <w:szCs w:val="24"/>
        </w:rPr>
        <w:t xml:space="preserve"> </w:t>
      </w:r>
      <w:hyperlink r:id="rId26" w:tgtFrame="_blank" w:tooltip="Persistent link using digital object identifier" w:history="1">
        <w:r w:rsidR="0037213A" w:rsidRPr="00850F95">
          <w:rPr>
            <w:rStyle w:val="Hyperlink"/>
            <w:rFonts w:ascii="Times New Roman" w:eastAsiaTheme="minorHAnsi" w:hAnsi="Times New Roman" w:cs="Times New Roman"/>
            <w:color w:val="auto"/>
            <w:sz w:val="24"/>
            <w:szCs w:val="24"/>
          </w:rPr>
          <w:t>https://doi.org/10.1016/j.jhtm.2024.05.003</w:t>
        </w:r>
      </w:hyperlink>
    </w:p>
    <w:p w14:paraId="389BDA20" w14:textId="77777777" w:rsidR="0037213A"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Lewicka, M. (2011). Place attachment: How far have we come in the last 40 years?. Journal of environmental psychology, 31(3), 207-230.</w:t>
      </w:r>
      <w:r w:rsidR="0037213A" w:rsidRPr="00850F95">
        <w:rPr>
          <w:rFonts w:ascii="Times New Roman" w:eastAsiaTheme="minorHAnsi" w:hAnsi="Times New Roman" w:cs="Times New Roman"/>
          <w:sz w:val="24"/>
          <w:szCs w:val="24"/>
        </w:rPr>
        <w:t xml:space="preserve"> </w:t>
      </w:r>
      <w:hyperlink r:id="rId27" w:tgtFrame="_blank" w:tooltip="Persistent link using digital object identifier" w:history="1">
        <w:r w:rsidR="0037213A" w:rsidRPr="00850F95">
          <w:rPr>
            <w:rStyle w:val="Hyperlink"/>
            <w:rFonts w:ascii="Times New Roman" w:eastAsiaTheme="minorHAnsi" w:hAnsi="Times New Roman" w:cs="Times New Roman"/>
            <w:color w:val="auto"/>
            <w:sz w:val="24"/>
            <w:szCs w:val="24"/>
          </w:rPr>
          <w:t>https://doi.org/10.1016/j.jenvp.2010.10.001</w:t>
        </w:r>
      </w:hyperlink>
      <w:hyperlink r:id="rId28" w:tgtFrame="_blank" w:history="1">
        <w:r w:rsidR="0037213A" w:rsidRPr="00850F95">
          <w:rPr>
            <w:rStyle w:val="Hyperlink"/>
            <w:rFonts w:ascii="Times New Roman" w:eastAsiaTheme="minorHAnsi" w:hAnsi="Times New Roman" w:cs="Times New Roman"/>
            <w:color w:val="auto"/>
            <w:sz w:val="24"/>
            <w:szCs w:val="24"/>
          </w:rPr>
          <w:t>Get rights and content</w:t>
        </w:r>
      </w:hyperlink>
    </w:p>
    <w:p w14:paraId="37D160C2" w14:textId="77777777" w:rsidR="004B55BC" w:rsidRPr="00850F95" w:rsidRDefault="003001C8" w:rsidP="00D26564">
      <w:pPr>
        <w:wordWrap/>
        <w:spacing w:after="0" w:line="240" w:lineRule="auto"/>
        <w:ind w:left="720" w:hangingChars="300" w:hanging="720"/>
        <w:rPr>
          <w:rFonts w:ascii="Times New Roman" w:eastAsiaTheme="minorHAnsi" w:hAnsi="Times New Roman" w:cs="Times New Roman"/>
          <w:sz w:val="24"/>
          <w:szCs w:val="24"/>
          <w:lang w:val="fr-CA"/>
        </w:rPr>
      </w:pPr>
      <w:r w:rsidRPr="00850F95">
        <w:rPr>
          <w:rFonts w:ascii="Times New Roman" w:eastAsiaTheme="minorHAnsi" w:hAnsi="Times New Roman" w:cs="Times New Roman"/>
          <w:sz w:val="24"/>
          <w:szCs w:val="24"/>
        </w:rPr>
        <w:lastRenderedPageBreak/>
        <w:t xml:space="preserve">Lewin, K. (1936). The psychology of success and failure. </w:t>
      </w:r>
      <w:r w:rsidRPr="00850F95">
        <w:rPr>
          <w:rFonts w:ascii="Times New Roman" w:eastAsiaTheme="minorHAnsi" w:hAnsi="Times New Roman" w:cs="Times New Roman"/>
          <w:sz w:val="24"/>
          <w:szCs w:val="24"/>
          <w:lang w:val="fr-CA"/>
        </w:rPr>
        <w:t>Occupations, 14, 926-930.</w:t>
      </w:r>
      <w:r w:rsidR="004B55BC" w:rsidRPr="00850F95">
        <w:rPr>
          <w:rFonts w:ascii="Times New Roman" w:eastAsiaTheme="minorHAnsi" w:hAnsi="Times New Roman" w:cs="Times New Roman"/>
          <w:sz w:val="24"/>
          <w:szCs w:val="24"/>
          <w:lang w:val="fr-CA"/>
        </w:rPr>
        <w:t xml:space="preserve">  </w:t>
      </w:r>
    </w:p>
    <w:p w14:paraId="7679D408" w14:textId="77777777" w:rsidR="004B55BC" w:rsidRPr="00850F95" w:rsidRDefault="004B55BC" w:rsidP="00D26564">
      <w:pPr>
        <w:wordWrap/>
        <w:spacing w:after="0" w:line="240" w:lineRule="auto"/>
        <w:ind w:left="600" w:hangingChars="300" w:hanging="600"/>
        <w:rPr>
          <w:rFonts w:ascii="Times New Roman" w:eastAsiaTheme="minorHAnsi" w:hAnsi="Times New Roman" w:cs="Times New Roman"/>
          <w:sz w:val="24"/>
          <w:szCs w:val="24"/>
          <w:lang w:val="fr-CA"/>
        </w:rPr>
      </w:pPr>
      <w:hyperlink r:id="rId29" w:history="1">
        <w:r w:rsidRPr="00850F95">
          <w:rPr>
            <w:rStyle w:val="Hyperlink"/>
            <w:rFonts w:ascii="Times New Roman" w:eastAsiaTheme="minorHAnsi" w:hAnsi="Times New Roman" w:cs="Times New Roman"/>
            <w:b/>
            <w:bCs/>
            <w:color w:val="auto"/>
            <w:sz w:val="24"/>
            <w:szCs w:val="24"/>
            <w:lang w:val="fr-CA"/>
          </w:rPr>
          <w:t>https://doi.org/10.1002/j.2164-5892.1936.tb00275.x</w:t>
        </w:r>
      </w:hyperlink>
    </w:p>
    <w:p w14:paraId="32C3C767" w14:textId="62333773" w:rsidR="004B55BC" w:rsidRPr="00850F95" w:rsidRDefault="003001C8" w:rsidP="00D26564">
      <w:pPr>
        <w:wordWrap/>
        <w:adjustRightInd w:val="0"/>
        <w:spacing w:after="0" w:line="240" w:lineRule="auto"/>
        <w:ind w:left="540" w:hanging="540"/>
        <w:rPr>
          <w:rFonts w:ascii="Times New Roman" w:eastAsia="TimesNewRomanPSMT" w:hAnsi="Times New Roman" w:cs="Times New Roman"/>
          <w:sz w:val="24"/>
          <w:szCs w:val="24"/>
        </w:rPr>
      </w:pPr>
      <w:r w:rsidRPr="00850F95">
        <w:rPr>
          <w:rFonts w:ascii="Times New Roman" w:eastAsia="TimesNewRomanPSMT" w:hAnsi="Times New Roman" w:cs="Times New Roman"/>
          <w:sz w:val="24"/>
          <w:szCs w:val="24"/>
        </w:rPr>
        <w:t>Lewis,P., and Thomas,H. (1990). The Linkage between Strategy, Strategic Groups, and Performance in the UK Retail Grocery Industry. Strategic Management Journal,11,385-97.</w:t>
      </w:r>
      <w:r w:rsidR="004B55BC" w:rsidRPr="00850F95">
        <w:rPr>
          <w:rFonts w:ascii="Times New Roman" w:eastAsia="TimesNewRomanPSMT" w:hAnsi="Times New Roman" w:cs="Times New Roman"/>
          <w:sz w:val="24"/>
          <w:szCs w:val="24"/>
        </w:rPr>
        <w:t xml:space="preserve"> </w:t>
      </w:r>
      <w:hyperlink r:id="rId30" w:history="1">
        <w:r w:rsidR="004B55BC" w:rsidRPr="00850F95">
          <w:rPr>
            <w:rStyle w:val="Hyperlink"/>
            <w:rFonts w:ascii="Times New Roman" w:eastAsia="TimesNewRomanPSMT" w:hAnsi="Times New Roman" w:cs="Times New Roman"/>
            <w:b/>
            <w:bCs/>
            <w:color w:val="auto"/>
            <w:sz w:val="24"/>
            <w:szCs w:val="24"/>
          </w:rPr>
          <w:t>https://doi.org/10.1002/smj.4250110505</w:t>
        </w:r>
      </w:hyperlink>
    </w:p>
    <w:p w14:paraId="5038A6D3" w14:textId="6E129146"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Lichy, J., and McLeay, F. (2018). Bleisure: Motivations and typologies. Journal of Travel and Tourism Marketing, 35(4), 517-530.</w:t>
      </w:r>
      <w:r w:rsidR="004B55BC" w:rsidRPr="00850F95">
        <w:rPr>
          <w:rFonts w:ascii="Times New Roman" w:eastAsiaTheme="minorHAnsi" w:hAnsi="Times New Roman" w:cs="Times New Roman"/>
          <w:sz w:val="24"/>
          <w:szCs w:val="24"/>
        </w:rPr>
        <w:t xml:space="preserve"> </w:t>
      </w:r>
      <w:hyperlink r:id="rId31" w:history="1">
        <w:r w:rsidR="004B55BC" w:rsidRPr="00850F95">
          <w:rPr>
            <w:rStyle w:val="Hyperlink"/>
            <w:rFonts w:ascii="Times New Roman" w:eastAsiaTheme="minorHAnsi" w:hAnsi="Times New Roman" w:cs="Times New Roman"/>
            <w:color w:val="auto"/>
            <w:sz w:val="24"/>
            <w:szCs w:val="24"/>
          </w:rPr>
          <w:t>doi.org/10.1080/10548408.2017.1364206</w:t>
        </w:r>
      </w:hyperlink>
    </w:p>
    <w:p w14:paraId="2864C31F" w14:textId="3F8845E0"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lang w:val="it-IT"/>
        </w:rPr>
      </w:pPr>
      <w:r w:rsidRPr="00850F95">
        <w:rPr>
          <w:rFonts w:ascii="Times New Roman" w:eastAsiaTheme="minorHAnsi" w:hAnsi="Times New Roman" w:cs="Times New Roman"/>
          <w:sz w:val="24"/>
          <w:szCs w:val="24"/>
        </w:rPr>
        <w:t>Liu, Y., Hultman, M., Eisingerich, A. B., &amp; Wei, X. (2020). How does brand loyalty interact with tourism destination? Exploring the effect of brand loyalty on place attachment. Annals of Tourism Research, 81, 102879.</w:t>
      </w:r>
      <w:r w:rsidR="004B55BC" w:rsidRPr="00850F95">
        <w:rPr>
          <w:rFonts w:ascii="Times New Roman" w:eastAsiaTheme="minorHAnsi" w:hAnsi="Times New Roman" w:cs="Times New Roman"/>
          <w:sz w:val="24"/>
          <w:szCs w:val="24"/>
        </w:rPr>
        <w:t xml:space="preserve"> </w:t>
      </w:r>
      <w:hyperlink r:id="rId32" w:tgtFrame="_blank" w:tooltip="Persistent link using digital object identifier" w:history="1">
        <w:r w:rsidR="004B55BC" w:rsidRPr="00850F95">
          <w:rPr>
            <w:rStyle w:val="Hyperlink"/>
            <w:rFonts w:ascii="Times New Roman" w:eastAsiaTheme="minorHAnsi" w:hAnsi="Times New Roman" w:cs="Times New Roman"/>
            <w:color w:val="auto"/>
            <w:sz w:val="24"/>
            <w:szCs w:val="24"/>
            <w:lang w:val="it-IT"/>
          </w:rPr>
          <w:t>https://doi.org/10.1016/j.annals.2020.10287</w:t>
        </w:r>
      </w:hyperlink>
    </w:p>
    <w:p w14:paraId="3C9E4744" w14:textId="5260AD7B"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lang w:val="it-IT"/>
        </w:rPr>
        <w:t xml:space="preserve">Loi, L. T. I., So, A. S. I., Lo, I. S., &amp; Fong, L. H. N. (2017). </w:t>
      </w:r>
      <w:r w:rsidRPr="00850F95">
        <w:rPr>
          <w:rFonts w:ascii="Times New Roman" w:eastAsiaTheme="minorHAnsi" w:hAnsi="Times New Roman" w:cs="Times New Roman"/>
          <w:sz w:val="24"/>
          <w:szCs w:val="24"/>
        </w:rPr>
        <w:t>Does the quality of tourist shuttles influence revisit intention through destination image and satisfaction? The case of Macao. Journal of Hospitality and Tourism Management, 32, 115-123.</w:t>
      </w:r>
      <w:r w:rsidR="004B55BC" w:rsidRPr="00850F95">
        <w:rPr>
          <w:rFonts w:ascii="Times New Roman" w:eastAsiaTheme="minorHAnsi" w:hAnsi="Times New Roman" w:cs="Times New Roman"/>
          <w:sz w:val="24"/>
          <w:szCs w:val="24"/>
        </w:rPr>
        <w:t xml:space="preserve"> </w:t>
      </w:r>
      <w:hyperlink r:id="rId33" w:tgtFrame="_blank" w:tooltip="Persistent link using digital object identifier" w:history="1">
        <w:r w:rsidR="004B55BC" w:rsidRPr="00850F95">
          <w:rPr>
            <w:rStyle w:val="Hyperlink"/>
            <w:rFonts w:ascii="Times New Roman" w:eastAsiaTheme="minorHAnsi" w:hAnsi="Times New Roman" w:cs="Times New Roman"/>
            <w:color w:val="auto"/>
            <w:sz w:val="24"/>
            <w:szCs w:val="24"/>
          </w:rPr>
          <w:t>https://doi.org/10.1016/j.jhtm.2017.06.002</w:t>
        </w:r>
      </w:hyperlink>
    </w:p>
    <w:p w14:paraId="08C1B7BA" w14:textId="77777777" w:rsidR="004B55BC"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Magrizos, S., Kostopoulos, I., &amp; Powers, L. (2021). Volunteer tourism as a transformative experience: A mixed methods empirical study. Journal of Travel Research, 60(4), 878-895.</w:t>
      </w:r>
      <w:r w:rsidR="004B55BC" w:rsidRPr="00850F95">
        <w:rPr>
          <w:rFonts w:ascii="Times New Roman" w:eastAsiaTheme="minorHAnsi" w:hAnsi="Times New Roman" w:cs="Times New Roman"/>
          <w:sz w:val="24"/>
          <w:szCs w:val="24"/>
        </w:rPr>
        <w:t xml:space="preserve"> </w:t>
      </w:r>
      <w:hyperlink r:id="rId34" w:history="1">
        <w:r w:rsidR="004B55BC" w:rsidRPr="00850F95">
          <w:rPr>
            <w:rStyle w:val="Hyperlink"/>
            <w:rFonts w:ascii="Times New Roman" w:eastAsiaTheme="minorHAnsi" w:hAnsi="Times New Roman" w:cs="Times New Roman"/>
            <w:color w:val="auto"/>
            <w:sz w:val="24"/>
            <w:szCs w:val="24"/>
          </w:rPr>
          <w:t>https://doi.org/10.1177/0047287520913630</w:t>
        </w:r>
      </w:hyperlink>
    </w:p>
    <w:p w14:paraId="1B8A90D3" w14:textId="1B00CCE9" w:rsidR="004B55BC"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Matsushita, K. (2022). How the Japanese workcation embraces digital nomadic work style employees. World Leisure Journal, 1-18.</w:t>
      </w:r>
      <w:r w:rsidR="004B55BC" w:rsidRPr="00850F95">
        <w:rPr>
          <w:rFonts w:ascii="Times New Roman" w:eastAsiaTheme="minorHAnsi" w:hAnsi="Times New Roman" w:cs="Times New Roman"/>
          <w:sz w:val="24"/>
          <w:szCs w:val="24"/>
        </w:rPr>
        <w:t xml:space="preserve"> </w:t>
      </w:r>
      <w:hyperlink r:id="rId35" w:history="1">
        <w:r w:rsidR="004B55BC" w:rsidRPr="00850F95">
          <w:rPr>
            <w:rStyle w:val="Hyperlink"/>
            <w:rFonts w:ascii="Times New Roman" w:eastAsiaTheme="minorHAnsi" w:hAnsi="Times New Roman" w:cs="Times New Roman"/>
            <w:color w:val="auto"/>
            <w:sz w:val="24"/>
            <w:szCs w:val="24"/>
          </w:rPr>
          <w:t>doi.org/10.1080/16078055.2022.2156594</w:t>
        </w:r>
      </w:hyperlink>
    </w:p>
    <w:p w14:paraId="65CB723C" w14:textId="77777777" w:rsidR="004B55BC" w:rsidRPr="00850F95" w:rsidRDefault="003001C8" w:rsidP="00D26564">
      <w:pPr>
        <w:wordWrap/>
        <w:spacing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Matsushita, K. (2022). Reconfiguring workplaces in urban and rural areas: a case study of Shibuya and Shirahama, Japan. In Topologies of Digital Work: How Digitalisation and Virtualisation Shape Working Spaces and Places (</w:t>
      </w:r>
      <w:proofErr w:type="gramStart"/>
      <w:r w:rsidRPr="00850F95">
        <w:rPr>
          <w:rFonts w:ascii="Times New Roman" w:eastAsiaTheme="minorHAnsi" w:hAnsi="Times New Roman" w:cs="Times New Roman"/>
          <w:sz w:val="24"/>
          <w:szCs w:val="24"/>
        </w:rPr>
        <w:t>pp</w:t>
      </w:r>
      <w:proofErr w:type="gramEnd"/>
      <w:r w:rsidRPr="00850F95">
        <w:rPr>
          <w:rFonts w:ascii="Times New Roman" w:eastAsiaTheme="minorHAnsi" w:hAnsi="Times New Roman" w:cs="Times New Roman"/>
          <w:sz w:val="24"/>
          <w:szCs w:val="24"/>
        </w:rPr>
        <w:t>. 149-169). Cham: Springer International Publishing.</w:t>
      </w:r>
      <w:r w:rsidR="004B55BC" w:rsidRPr="00850F95">
        <w:rPr>
          <w:rFonts w:ascii="Times New Roman" w:eastAsiaTheme="minorHAnsi" w:hAnsi="Times New Roman" w:cs="Times New Roman"/>
          <w:sz w:val="24"/>
          <w:szCs w:val="24"/>
        </w:rPr>
        <w:t xml:space="preserve"> doi.org/10.1007/978-3-030-80327-8_7</w:t>
      </w:r>
    </w:p>
    <w:p w14:paraId="083A1711" w14:textId="64B7447E" w:rsidR="004B55BC" w:rsidRPr="00850F95" w:rsidRDefault="003001C8" w:rsidP="00D26564">
      <w:pPr>
        <w:wordWrap/>
        <w:spacing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Matsushita, K. (2023). How the Japanese workcation embraces digital nomadic work style employees. World Leisure Journal, 65(2), 218-235.</w:t>
      </w:r>
      <w:r w:rsidR="004B55BC" w:rsidRPr="00850F95">
        <w:rPr>
          <w:rFonts w:ascii="Times New Roman" w:eastAsiaTheme="minorHAnsi" w:hAnsi="Times New Roman" w:cs="Times New Roman"/>
          <w:sz w:val="24"/>
          <w:szCs w:val="24"/>
        </w:rPr>
        <w:t xml:space="preserve"> </w:t>
      </w:r>
      <w:hyperlink r:id="rId36" w:history="1">
        <w:r w:rsidR="004B55BC" w:rsidRPr="00850F95">
          <w:rPr>
            <w:rStyle w:val="Hyperlink"/>
            <w:rFonts w:ascii="Times New Roman" w:eastAsiaTheme="minorHAnsi" w:hAnsi="Times New Roman" w:cs="Times New Roman"/>
            <w:color w:val="auto"/>
            <w:sz w:val="24"/>
            <w:szCs w:val="24"/>
          </w:rPr>
          <w:t>doi.org/10.1080/16078055.2022.2156594</w:t>
        </w:r>
      </w:hyperlink>
    </w:p>
    <w:p w14:paraId="0EAAAA29" w14:textId="77777777" w:rsidR="004B55BC" w:rsidRPr="00850F95" w:rsidRDefault="003001C8" w:rsidP="00D26564">
      <w:pPr>
        <w:wordWrap/>
        <w:spacing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Matsushita, K. (2024). Social problem-solving workcationthrough collaboration between local regions and urban companies: the case of Kamaishi in Japan. Frontiers in Sustainable Tourism, 3, 1337097.</w:t>
      </w:r>
      <w:r w:rsidR="004B55BC" w:rsidRPr="00850F95">
        <w:rPr>
          <w:rFonts w:ascii="Times New Roman" w:eastAsiaTheme="minorHAnsi" w:hAnsi="Times New Roman" w:cs="Times New Roman"/>
          <w:sz w:val="24"/>
          <w:szCs w:val="24"/>
        </w:rPr>
        <w:t xml:space="preserve"> </w:t>
      </w:r>
      <w:hyperlink r:id="rId37" w:history="1">
        <w:r w:rsidR="004B55BC" w:rsidRPr="00850F95">
          <w:rPr>
            <w:rStyle w:val="Hyperlink"/>
            <w:rFonts w:ascii="Times New Roman" w:eastAsiaTheme="minorHAnsi" w:hAnsi="Times New Roman" w:cs="Times New Roman"/>
            <w:color w:val="auto"/>
            <w:sz w:val="24"/>
            <w:szCs w:val="24"/>
          </w:rPr>
          <w:t>doi.org/10.3389/frsut.2024.1337097</w:t>
        </w:r>
      </w:hyperlink>
    </w:p>
    <w:p w14:paraId="11C10856" w14:textId="54D51C47" w:rsidR="004B55BC" w:rsidRPr="00850F95" w:rsidRDefault="003001C8" w:rsidP="00D26564">
      <w:pPr>
        <w:wordWrap/>
        <w:spacing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Misra, R., Jain, V., Srivastava, S., and Tewary, T. (2022). Rejuvenating psychological well-being through work staycation: a COR perspective. Tourism Recreation Research, 1-13.</w:t>
      </w:r>
      <w:r w:rsidR="004B55BC" w:rsidRPr="00850F95">
        <w:rPr>
          <w:rFonts w:ascii="Times New Roman" w:eastAsiaTheme="minorHAnsi" w:hAnsi="Times New Roman" w:cs="Times New Roman"/>
          <w:sz w:val="24"/>
          <w:szCs w:val="24"/>
        </w:rPr>
        <w:t xml:space="preserve"> </w:t>
      </w:r>
      <w:hyperlink r:id="rId38" w:history="1">
        <w:r w:rsidR="004B55BC" w:rsidRPr="00850F95">
          <w:rPr>
            <w:rStyle w:val="Hyperlink"/>
            <w:rFonts w:ascii="Times New Roman" w:eastAsiaTheme="minorHAnsi" w:hAnsi="Times New Roman" w:cs="Times New Roman"/>
            <w:color w:val="auto"/>
            <w:sz w:val="24"/>
            <w:szCs w:val="24"/>
          </w:rPr>
          <w:t>doi.org/10.1080/02508281.2022.2088006</w:t>
        </w:r>
      </w:hyperlink>
    </w:p>
    <w:p w14:paraId="585F84C3" w14:textId="117ECC00" w:rsidR="003001C8" w:rsidRPr="00850F95" w:rsidRDefault="003001C8" w:rsidP="00D26564">
      <w:pPr>
        <w:pStyle w:val="a"/>
        <w:wordWrap/>
        <w:snapToGrid w:val="0"/>
        <w:spacing w:line="240" w:lineRule="auto"/>
        <w:ind w:left="600" w:hanging="600"/>
        <w:rPr>
          <w:rFonts w:ascii="Times New Roman" w:eastAsiaTheme="minorHAnsi" w:hAnsi="Times New Roman" w:cs="Times New Roman"/>
          <w:color w:val="auto"/>
          <w:kern w:val="2"/>
          <w:sz w:val="24"/>
          <w:szCs w:val="24"/>
        </w:rPr>
      </w:pPr>
      <w:r w:rsidRPr="00850F95">
        <w:rPr>
          <w:rFonts w:ascii="Times New Roman" w:eastAsiaTheme="minorHAnsi" w:hAnsi="Times New Roman" w:cs="Times New Roman"/>
          <w:color w:val="auto"/>
          <w:kern w:val="2"/>
          <w:sz w:val="24"/>
          <w:szCs w:val="24"/>
        </w:rPr>
        <w:t>Morgan, A. D. (2010). Journeys into transformation: Travel to an “other” place as a vehicle for transformative learning. Journal of Transformative Education, 8(4), 246-268.</w:t>
      </w:r>
      <w:r w:rsidR="004B55BC" w:rsidRPr="00850F95">
        <w:rPr>
          <w:rFonts w:ascii="Times New Roman" w:eastAsiaTheme="minorHAnsi" w:hAnsi="Times New Roman" w:cs="Times New Roman"/>
          <w:color w:val="auto"/>
          <w:kern w:val="2"/>
          <w:sz w:val="24"/>
          <w:szCs w:val="24"/>
        </w:rPr>
        <w:t xml:space="preserve"> </w:t>
      </w:r>
      <w:r w:rsidR="00C638CA" w:rsidRPr="00850F95">
        <w:rPr>
          <w:rFonts w:ascii="Times New Roman" w:eastAsiaTheme="minorHAnsi" w:hAnsi="Times New Roman" w:cs="Times New Roman"/>
          <w:color w:val="auto"/>
          <w:kern w:val="2"/>
          <w:sz w:val="24"/>
          <w:szCs w:val="24"/>
        </w:rPr>
        <w:t>d</w:t>
      </w:r>
      <w:hyperlink r:id="rId39" w:history="1">
        <w:r w:rsidR="004B55BC" w:rsidRPr="00850F95">
          <w:rPr>
            <w:rStyle w:val="Hyperlink"/>
            <w:rFonts w:ascii="Times New Roman" w:eastAsiaTheme="minorHAnsi" w:hAnsi="Times New Roman" w:cs="Times New Roman"/>
            <w:color w:val="auto"/>
            <w:kern w:val="2"/>
            <w:sz w:val="24"/>
            <w:szCs w:val="24"/>
          </w:rPr>
          <w:t>oi.org/10.1177/154134461142149</w:t>
        </w:r>
      </w:hyperlink>
    </w:p>
    <w:p w14:paraId="63751EF4" w14:textId="19ED561C"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Nawijn, J., and Damen, Y. (2014). Work during vacation: Not so bad after all. Tourism Analysis, 19(6), 759-767.</w:t>
      </w:r>
      <w:r w:rsidR="00C638CA" w:rsidRPr="00850F95">
        <w:rPr>
          <w:rFonts w:ascii="Times New Roman" w:eastAsiaTheme="minorHAnsi" w:hAnsi="Times New Roman" w:cs="Times New Roman"/>
          <w:sz w:val="24"/>
          <w:szCs w:val="24"/>
        </w:rPr>
        <w:t xml:space="preserve"> </w:t>
      </w:r>
      <w:hyperlink r:id="rId40" w:history="1">
        <w:r w:rsidR="00C638CA" w:rsidRPr="00850F95">
          <w:rPr>
            <w:rStyle w:val="Hyperlink"/>
            <w:rFonts w:ascii="Times New Roman" w:eastAsiaTheme="minorHAnsi" w:hAnsi="Times New Roman" w:cs="Times New Roman"/>
            <w:color w:val="auto"/>
            <w:sz w:val="24"/>
            <w:szCs w:val="24"/>
          </w:rPr>
          <w:t>doi.org/10.3727/108354214X14146846679565</w:t>
        </w:r>
      </w:hyperlink>
    </w:p>
    <w:p w14:paraId="1F3168FC" w14:textId="7DD47A5A"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Nugraha, A. S., and Nuryanti, N. (2022). Digital Nomads Interest and Satisfaction in Doing Workcations in Hotel at Greater Bandung Region: The AIDA+ S Model Application. Journal of Tourism Sustainability, 2(3), 138-149.</w:t>
      </w:r>
      <w:r w:rsidR="00C638CA" w:rsidRPr="00850F95">
        <w:rPr>
          <w:rFonts w:ascii="Times New Roman" w:eastAsiaTheme="minorHAnsi" w:hAnsi="Times New Roman" w:cs="Times New Roman"/>
          <w:sz w:val="24"/>
          <w:szCs w:val="24"/>
        </w:rPr>
        <w:t xml:space="preserve"> </w:t>
      </w:r>
      <w:hyperlink r:id="rId41" w:history="1">
        <w:r w:rsidR="00C638CA" w:rsidRPr="00850F95">
          <w:rPr>
            <w:rStyle w:val="Hyperlink"/>
            <w:rFonts w:ascii="Times New Roman" w:eastAsiaTheme="minorHAnsi" w:hAnsi="Times New Roman" w:cs="Times New Roman"/>
            <w:color w:val="auto"/>
            <w:sz w:val="24"/>
            <w:szCs w:val="24"/>
          </w:rPr>
          <w:t>doi.org/10.35313/jtospolban.v2i3.40</w:t>
        </w:r>
      </w:hyperlink>
    </w:p>
    <w:p w14:paraId="45954611" w14:textId="591E2ED2"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Papadopoulou, N. M., Ribeiro, M. A., &amp; Prayag, G. (2023). Psychological determinants of tourist satisfaction and destination loyalty: The influence of perceived overcrowding and overtourism. Journal of Travel Research, 62(3), 644-662.</w:t>
      </w:r>
      <w:r w:rsidR="00C638CA" w:rsidRPr="00850F95">
        <w:rPr>
          <w:rFonts w:ascii="Times New Roman" w:eastAsiaTheme="minorHAnsi" w:hAnsi="Times New Roman" w:cs="Times New Roman"/>
          <w:sz w:val="24"/>
          <w:szCs w:val="24"/>
        </w:rPr>
        <w:t xml:space="preserve"> </w:t>
      </w:r>
      <w:hyperlink r:id="rId42" w:history="1">
        <w:r w:rsidR="00C638CA" w:rsidRPr="00850F95">
          <w:rPr>
            <w:rStyle w:val="Hyperlink"/>
            <w:rFonts w:ascii="Times New Roman" w:eastAsiaTheme="minorHAnsi" w:hAnsi="Times New Roman" w:cs="Times New Roman"/>
            <w:color w:val="auto"/>
            <w:sz w:val="24"/>
            <w:szCs w:val="24"/>
          </w:rPr>
          <w:t>doi.org/10.1177/004728752210890</w:t>
        </w:r>
      </w:hyperlink>
    </w:p>
    <w:p w14:paraId="0DB1DD39" w14:textId="77777777" w:rsidR="00EC275B"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Patwardhan, V., Ribeiro, M. A., Payini, V., Woosnam, K. M., Mallya, J., &amp; Gopalakrishnan, P. (2020). Visitors’ place attachment and destination loyalty: Examining the roles of emotional solidarity and perceived safety. Journal of travel research, 59(1), 3-21.</w:t>
      </w:r>
      <w:r w:rsidR="00C638CA" w:rsidRPr="00850F95">
        <w:rPr>
          <w:rFonts w:ascii="Times New Roman" w:eastAsiaTheme="minorHAnsi" w:hAnsi="Times New Roman" w:cs="Times New Roman"/>
          <w:sz w:val="24"/>
          <w:szCs w:val="24"/>
        </w:rPr>
        <w:t xml:space="preserve"> </w:t>
      </w:r>
      <w:hyperlink r:id="rId43" w:history="1">
        <w:r w:rsidR="00C638CA" w:rsidRPr="00850F95">
          <w:rPr>
            <w:rStyle w:val="Hyperlink"/>
            <w:rFonts w:ascii="Times New Roman" w:eastAsiaTheme="minorHAnsi" w:hAnsi="Times New Roman" w:cs="Times New Roman"/>
            <w:color w:val="auto"/>
            <w:sz w:val="24"/>
            <w:szCs w:val="24"/>
          </w:rPr>
          <w:t>doi.org/10.1177/0047287518824157</w:t>
        </w:r>
      </w:hyperlink>
    </w:p>
    <w:p w14:paraId="53121D52" w14:textId="0A58DA0D" w:rsidR="00EC275B"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Pecsek, B. (2018). Working on holiday: the theory and practice of workcation. Balkans Journal of Emerging Trends in Social Sciences Balkans JETSS, 1(1), 1-13.</w:t>
      </w:r>
      <w:r w:rsidR="00EC275B" w:rsidRPr="00850F95">
        <w:rPr>
          <w:rFonts w:ascii="Times New Roman" w:eastAsiaTheme="minorHAnsi" w:hAnsi="Times New Roman" w:cs="Times New Roman"/>
          <w:sz w:val="24"/>
          <w:szCs w:val="24"/>
        </w:rPr>
        <w:t xml:space="preserve"> </w:t>
      </w:r>
      <w:hyperlink r:id="rId44" w:tgtFrame="_blank" w:history="1">
        <w:r w:rsidR="00EC275B" w:rsidRPr="00850F95">
          <w:rPr>
            <w:rStyle w:val="Hyperlink"/>
            <w:rFonts w:ascii="Times New Roman" w:eastAsiaTheme="minorHAnsi" w:hAnsi="Times New Roman" w:cs="Times New Roman"/>
            <w:color w:val="auto"/>
            <w:sz w:val="24"/>
            <w:szCs w:val="24"/>
          </w:rPr>
          <w:t>10.31410/Balkans.JETSS.2018.1.</w:t>
        </w:r>
        <w:proofErr w:type="gramStart"/>
        <w:r w:rsidR="00EC275B" w:rsidRPr="00850F95">
          <w:rPr>
            <w:rStyle w:val="Hyperlink"/>
            <w:rFonts w:ascii="Times New Roman" w:eastAsiaTheme="minorHAnsi" w:hAnsi="Times New Roman" w:cs="Times New Roman"/>
            <w:color w:val="auto"/>
            <w:sz w:val="24"/>
            <w:szCs w:val="24"/>
          </w:rPr>
          <w:t>1.1</w:t>
        </w:r>
        <w:proofErr w:type="gramEnd"/>
        <w:r w:rsidR="00EC275B" w:rsidRPr="00850F95">
          <w:rPr>
            <w:rStyle w:val="Hyperlink"/>
            <w:rFonts w:ascii="Times New Roman" w:eastAsiaTheme="minorHAnsi" w:hAnsi="Times New Roman" w:cs="Times New Roman"/>
            <w:color w:val="auto"/>
            <w:sz w:val="24"/>
            <w:szCs w:val="24"/>
          </w:rPr>
          <w:t>-13</w:t>
        </w:r>
      </w:hyperlink>
    </w:p>
    <w:p w14:paraId="3B4B99C7" w14:textId="630859FC"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Pizam, A., Uriely, N., and Reichel, A. (2000). The intensity of traveler–host social relationship and its effects on satisfaction and change of attitudes: The case of working travelers in Israel. Tourism management, 21(4), 395-406.</w:t>
      </w:r>
      <w:r w:rsidR="00C638CA" w:rsidRPr="00850F95">
        <w:rPr>
          <w:rFonts w:ascii="Times New Roman" w:eastAsiaTheme="minorHAnsi" w:hAnsi="Times New Roman" w:cs="Times New Roman"/>
          <w:sz w:val="24"/>
          <w:szCs w:val="24"/>
        </w:rPr>
        <w:t xml:space="preserve"> </w:t>
      </w:r>
      <w:hyperlink r:id="rId45" w:history="1">
        <w:r w:rsidR="008579CD" w:rsidRPr="00850F95">
          <w:rPr>
            <w:rStyle w:val="Hyperlink"/>
            <w:rFonts w:ascii="Times New Roman" w:eastAsiaTheme="minorHAnsi" w:hAnsi="Times New Roman" w:cs="Times New Roman"/>
            <w:color w:val="auto"/>
            <w:sz w:val="24"/>
            <w:szCs w:val="24"/>
          </w:rPr>
          <w:t>doi.org/10.1016/S0261-5177(99)00085-0</w:t>
        </w:r>
      </w:hyperlink>
    </w:p>
    <w:p w14:paraId="5E574148" w14:textId="5612CE5C"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Prayag, G., and Ryan, C. (2012). Antecedents of travelers’ loyalty to Mauritius: The role and influence of destination image, place attachment, personal involvement, and satisfaction. Journal of travel research, 51(3), 342-356.</w:t>
      </w:r>
      <w:r w:rsidR="008579CD" w:rsidRPr="00850F95">
        <w:rPr>
          <w:rFonts w:ascii="Times New Roman" w:eastAsiaTheme="minorHAnsi" w:hAnsi="Times New Roman" w:cs="Times New Roman"/>
          <w:sz w:val="24"/>
          <w:szCs w:val="24"/>
        </w:rPr>
        <w:t xml:space="preserve"> </w:t>
      </w:r>
      <w:hyperlink r:id="rId46" w:history="1">
        <w:r w:rsidR="008579CD" w:rsidRPr="00850F95">
          <w:rPr>
            <w:rStyle w:val="Hyperlink"/>
            <w:rFonts w:ascii="Times New Roman" w:eastAsiaTheme="minorHAnsi" w:hAnsi="Times New Roman" w:cs="Times New Roman"/>
            <w:color w:val="auto"/>
            <w:sz w:val="24"/>
            <w:szCs w:val="24"/>
          </w:rPr>
          <w:t>doi.org/10.1177/0047287511410321</w:t>
        </w:r>
      </w:hyperlink>
    </w:p>
    <w:p w14:paraId="31D4C143" w14:textId="77777777" w:rsidR="008579CD" w:rsidRPr="00850F95" w:rsidRDefault="003001C8" w:rsidP="00D26564">
      <w:pPr>
        <w:numPr>
          <w:ilvl w:val="0"/>
          <w:numId w:val="15"/>
        </w:numPr>
        <w:wordWrap/>
        <w:spacing w:after="0" w:line="240" w:lineRule="auto"/>
        <w:ind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Ramkissoon, H. (2015). Authenticity, satisfaction, and place attachment: A conceptual framework for cultural tourism in African island economies. Development Southern Africa, 32(3), 292-302.</w:t>
      </w:r>
      <w:r w:rsidR="008579CD" w:rsidRPr="00850F95">
        <w:rPr>
          <w:rFonts w:ascii="Times New Roman" w:eastAsiaTheme="minorHAnsi" w:hAnsi="Times New Roman" w:cs="Times New Roman"/>
          <w:sz w:val="24"/>
          <w:szCs w:val="24"/>
        </w:rPr>
        <w:t xml:space="preserve"> </w:t>
      </w:r>
      <w:hyperlink r:id="rId47" w:history="1">
        <w:r w:rsidR="008579CD" w:rsidRPr="00850F95">
          <w:rPr>
            <w:rStyle w:val="Hyperlink"/>
            <w:rFonts w:ascii="Times New Roman" w:eastAsiaTheme="minorHAnsi" w:hAnsi="Times New Roman" w:cs="Times New Roman"/>
            <w:color w:val="auto"/>
            <w:sz w:val="24"/>
            <w:szCs w:val="24"/>
          </w:rPr>
          <w:t>doi.org/10.1080/0376835X.2015.1010711</w:t>
        </w:r>
      </w:hyperlink>
    </w:p>
    <w:p w14:paraId="72579E59" w14:textId="721FFCC1"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Ramsey, J. R., Zhang, Y., Lorenz, M. P., &amp; Hosany, S. (2024). Travel Stress, Leisure Exploration, and Trip Satisfaction: The Mediating Role of Travel Adjustment. Journal of Travel Research, 00472875241260338.</w:t>
      </w:r>
      <w:r w:rsidR="008579CD" w:rsidRPr="00850F95">
        <w:t xml:space="preserve"> </w:t>
      </w:r>
      <w:hyperlink r:id="rId48" w:history="1">
        <w:r w:rsidR="008579CD" w:rsidRPr="00850F95">
          <w:rPr>
            <w:rStyle w:val="Hyperlink"/>
            <w:rFonts w:ascii="Times New Roman" w:eastAsiaTheme="minorHAnsi" w:hAnsi="Times New Roman" w:cs="Times New Roman"/>
            <w:color w:val="auto"/>
            <w:sz w:val="24"/>
            <w:szCs w:val="24"/>
          </w:rPr>
          <w:t>doi.org/10.1177/00472875241260338</w:t>
        </w:r>
      </w:hyperlink>
    </w:p>
    <w:p w14:paraId="2662B1AC" w14:textId="0997906E"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Reichenberger, I. (2018). Digital nomads–a quest for holistic freedom in work and leisure. Annals of Leisure Research, 21(3), 364-380.</w:t>
      </w:r>
      <w:r w:rsidR="008579CD" w:rsidRPr="00850F95">
        <w:rPr>
          <w:rFonts w:ascii="Times New Roman" w:eastAsiaTheme="minorHAnsi" w:hAnsi="Times New Roman" w:cs="Times New Roman"/>
          <w:sz w:val="24"/>
          <w:szCs w:val="24"/>
        </w:rPr>
        <w:t xml:space="preserve"> </w:t>
      </w:r>
      <w:hyperlink r:id="rId49" w:history="1">
        <w:r w:rsidR="008579CD" w:rsidRPr="00850F95">
          <w:rPr>
            <w:rStyle w:val="Hyperlink"/>
            <w:rFonts w:ascii="Times New Roman" w:eastAsiaTheme="minorHAnsi" w:hAnsi="Times New Roman" w:cs="Times New Roman"/>
            <w:color w:val="auto"/>
            <w:sz w:val="24"/>
            <w:szCs w:val="24"/>
          </w:rPr>
          <w:t>doi.org/10.1080/11745398.2017.1358098</w:t>
        </w:r>
      </w:hyperlink>
    </w:p>
    <w:p w14:paraId="3346D858" w14:textId="6512285C"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Richter, S., and Richter, A. (2020). Digital nomads. Business and Information Systems Engineering, 62, 77-81.</w:t>
      </w:r>
      <w:r w:rsidR="008579CD" w:rsidRPr="00850F95">
        <w:rPr>
          <w:rFonts w:ascii="Times New Roman" w:eastAsiaTheme="minorHAnsi" w:hAnsi="Times New Roman" w:cs="Times New Roman"/>
          <w:sz w:val="24"/>
          <w:szCs w:val="24"/>
        </w:rPr>
        <w:t xml:space="preserve"> </w:t>
      </w:r>
      <w:hyperlink r:id="rId50" w:history="1">
        <w:r w:rsidR="008579CD" w:rsidRPr="00850F95">
          <w:rPr>
            <w:rStyle w:val="Hyperlink"/>
            <w:rFonts w:ascii="Times New Roman" w:eastAsiaTheme="minorHAnsi" w:hAnsi="Times New Roman" w:cs="Times New Roman"/>
            <w:color w:val="auto"/>
            <w:sz w:val="24"/>
            <w:szCs w:val="24"/>
          </w:rPr>
          <w:t>doi.org/10.1007/s12599-019-00615-1</w:t>
        </w:r>
      </w:hyperlink>
    </w:p>
    <w:p w14:paraId="3FE67F09" w14:textId="1F1102C2"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Roberts, K. (2011). Leisure: The importance of being inconsequential. Leisure studies, 30(1), 5-20.</w:t>
      </w:r>
      <w:r w:rsidR="00071CFE" w:rsidRPr="00850F95">
        <w:rPr>
          <w:rFonts w:ascii="Times New Roman" w:eastAsiaTheme="minorHAnsi" w:hAnsi="Times New Roman" w:cs="Times New Roman"/>
          <w:sz w:val="24"/>
          <w:szCs w:val="24"/>
        </w:rPr>
        <w:t xml:space="preserve"> </w:t>
      </w:r>
      <w:hyperlink r:id="rId51" w:history="1">
        <w:r w:rsidR="00071CFE" w:rsidRPr="00850F95">
          <w:rPr>
            <w:rStyle w:val="Hyperlink"/>
            <w:rFonts w:ascii="Times New Roman" w:eastAsiaTheme="minorHAnsi" w:hAnsi="Times New Roman" w:cs="Times New Roman"/>
            <w:color w:val="auto"/>
            <w:sz w:val="24"/>
            <w:szCs w:val="24"/>
          </w:rPr>
          <w:t>doi.org/10.1080/02614367.2010.506650</w:t>
        </w:r>
      </w:hyperlink>
    </w:p>
    <w:p w14:paraId="08A458A9" w14:textId="2BC73D92"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Ryan, R. M., &amp; Deci, E. L. (2000). Self-determination theory and the facilitation of intrinsic motivation, social development, and well-being. American psychologist, 55(1), 68-78.</w:t>
      </w:r>
      <w:r w:rsidR="00071CFE" w:rsidRPr="00850F95">
        <w:rPr>
          <w:rFonts w:ascii="Times New Roman" w:eastAsiaTheme="minorHAnsi" w:hAnsi="Times New Roman" w:cs="Times New Roman"/>
          <w:sz w:val="24"/>
          <w:szCs w:val="24"/>
        </w:rPr>
        <w:t xml:space="preserve"> </w:t>
      </w:r>
      <w:hyperlink r:id="rId52" w:tgtFrame="_blank" w:history="1">
        <w:r w:rsidR="00071CFE" w:rsidRPr="00850F95">
          <w:rPr>
            <w:rStyle w:val="Hyperlink"/>
            <w:rFonts w:ascii="Times New Roman" w:eastAsiaTheme="minorHAnsi" w:hAnsi="Times New Roman" w:cs="Times New Roman"/>
            <w:color w:val="auto"/>
            <w:sz w:val="24"/>
            <w:szCs w:val="24"/>
          </w:rPr>
          <w:t>doi.org/10.1037/0003-066X.55.1.68</w:t>
        </w:r>
      </w:hyperlink>
    </w:p>
    <w:p w14:paraId="23E9FD73" w14:textId="77777777" w:rsidR="003001C8" w:rsidRPr="00850F95" w:rsidRDefault="003001C8" w:rsidP="00D26564">
      <w:pPr>
        <w:wordWrap/>
        <w:spacing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 xml:space="preserve">Sarkar (2021). PWC: 40,000 Americans told they can work from anywhere as one of biggest employers yet goes full remote. </w:t>
      </w:r>
      <w:hyperlink r:id="rId53" w:history="1">
        <w:r w:rsidRPr="00850F95">
          <w:rPr>
            <w:rFonts w:ascii="Times New Roman" w:eastAsiaTheme="minorHAnsi" w:hAnsi="Times New Roman" w:cs="Times New Roman"/>
            <w:sz w:val="24"/>
            <w:szCs w:val="24"/>
          </w:rPr>
          <w:t>https://www.independent.o.uk/news/world/americas/pwc-us-employees-work-from-home-b1930420.html</w:t>
        </w:r>
      </w:hyperlink>
    </w:p>
    <w:p w14:paraId="62ACE524" w14:textId="27F8E3CF" w:rsidR="003001C8" w:rsidRPr="00850F95" w:rsidRDefault="003001C8" w:rsidP="00D26564">
      <w:pPr>
        <w:pStyle w:val="a"/>
        <w:wordWrap/>
        <w:snapToGrid w:val="0"/>
        <w:spacing w:line="240" w:lineRule="auto"/>
        <w:ind w:left="600" w:hanging="600"/>
        <w:rPr>
          <w:rFonts w:ascii="Times New Roman" w:eastAsiaTheme="minorHAnsi" w:hAnsi="Times New Roman" w:cs="Times New Roman"/>
          <w:color w:val="auto"/>
          <w:kern w:val="2"/>
          <w:sz w:val="24"/>
          <w:szCs w:val="24"/>
        </w:rPr>
      </w:pPr>
      <w:r w:rsidRPr="00850F95">
        <w:rPr>
          <w:rFonts w:ascii="Times New Roman" w:eastAsiaTheme="minorHAnsi" w:hAnsi="Times New Roman" w:cs="Times New Roman"/>
          <w:color w:val="auto"/>
          <w:kern w:val="2"/>
          <w:sz w:val="24"/>
          <w:szCs w:val="24"/>
        </w:rPr>
        <w:t xml:space="preserve">Scannell, L., &amp; Gifford, R. (2010). Defining place attachment: A tripartite organizing framework. Journal of Environmental Psychology, 30(1), 1–10. </w:t>
      </w:r>
      <w:hyperlink r:id="rId54" w:history="1">
        <w:r w:rsidR="00071CFE" w:rsidRPr="00850F95">
          <w:rPr>
            <w:rStyle w:val="Hyperlink"/>
            <w:rFonts w:ascii="Times New Roman" w:eastAsiaTheme="minorHAnsi" w:hAnsi="Times New Roman" w:cs="Times New Roman"/>
            <w:color w:val="auto"/>
            <w:kern w:val="2"/>
            <w:sz w:val="24"/>
            <w:szCs w:val="24"/>
          </w:rPr>
          <w:t>doi.org/10.1016/j.jenvp.2009.09.006</w:t>
        </w:r>
      </w:hyperlink>
    </w:p>
    <w:p w14:paraId="1DDF710B" w14:textId="6442CEA7" w:rsidR="003001C8" w:rsidRPr="00850F95" w:rsidRDefault="003001C8" w:rsidP="00D26564">
      <w:pPr>
        <w:wordWrap/>
        <w:snapToGrid w:val="0"/>
        <w:spacing w:after="0" w:line="240" w:lineRule="auto"/>
        <w:ind w:left="600" w:hanging="600"/>
        <w:textAlignment w:val="baseline"/>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Sheldon, P. J. (2020). Designing tourism experiences for inner transformation. Annals of Tourism Research, 83, 102935.</w:t>
      </w:r>
      <w:r w:rsidR="00071CFE" w:rsidRPr="00850F95">
        <w:rPr>
          <w:rFonts w:ascii="Times New Roman" w:eastAsiaTheme="minorHAnsi" w:hAnsi="Times New Roman" w:cs="Times New Roman"/>
          <w:sz w:val="24"/>
          <w:szCs w:val="24"/>
        </w:rPr>
        <w:t xml:space="preserve"> </w:t>
      </w:r>
      <w:hyperlink r:id="rId55" w:history="1">
        <w:r w:rsidR="00071CFE" w:rsidRPr="00850F95">
          <w:rPr>
            <w:rStyle w:val="Hyperlink"/>
            <w:rFonts w:ascii="Times New Roman" w:eastAsiaTheme="minorHAnsi" w:hAnsi="Times New Roman" w:cs="Times New Roman"/>
            <w:color w:val="auto"/>
            <w:sz w:val="24"/>
            <w:szCs w:val="24"/>
          </w:rPr>
          <w:t>doi.org/10.1016/j.annals.2020.102935</w:t>
        </w:r>
      </w:hyperlink>
    </w:p>
    <w:p w14:paraId="20007A1B" w14:textId="4CB83006"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Shin, H., Lee, J., &amp; Kim, N. (2024). Workcation (Workcation) Travel Experiences, Satisfaction and Revisit Intentions: Focusing on Conceptualization, Scale Development, and Nomological Network. Journal of Travel Research, 00472875231188717.</w:t>
      </w:r>
      <w:r w:rsidR="00071CFE" w:rsidRPr="00850F95">
        <w:rPr>
          <w:rFonts w:ascii="Times New Roman" w:eastAsiaTheme="minorHAnsi" w:hAnsi="Times New Roman" w:cs="Times New Roman"/>
          <w:sz w:val="24"/>
          <w:szCs w:val="24"/>
        </w:rPr>
        <w:t xml:space="preserve"> </w:t>
      </w:r>
      <w:hyperlink r:id="rId56" w:history="1">
        <w:r w:rsidR="00071CFE" w:rsidRPr="00850F95">
          <w:rPr>
            <w:rStyle w:val="Hyperlink"/>
            <w:rFonts w:ascii="Times New Roman" w:eastAsiaTheme="minorHAnsi" w:hAnsi="Times New Roman" w:cs="Times New Roman"/>
            <w:color w:val="auto"/>
            <w:sz w:val="24"/>
            <w:szCs w:val="24"/>
          </w:rPr>
          <w:t>doi.org/10.1177/00472875231188717</w:t>
        </w:r>
      </w:hyperlink>
    </w:p>
    <w:p w14:paraId="4D591FBF" w14:textId="77777777" w:rsidR="003001C8" w:rsidRPr="00850F95" w:rsidRDefault="003001C8" w:rsidP="00D26564">
      <w:pPr>
        <w:wordWrap/>
        <w:snapToGrid w:val="0"/>
        <w:spacing w:after="0" w:line="240" w:lineRule="auto"/>
        <w:ind w:left="600" w:hanging="600"/>
        <w:textAlignment w:val="baseline"/>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Siegel, D. J. (2010). Mindsight: The new science of personal transformation. New York: Bantam.</w:t>
      </w:r>
    </w:p>
    <w:p w14:paraId="25270B30" w14:textId="19788BA4" w:rsidR="00EC275B" w:rsidRPr="00850F95" w:rsidRDefault="00EC275B" w:rsidP="00D26564">
      <w:pPr>
        <w:wordWrap/>
        <w:snapToGrid w:val="0"/>
        <w:spacing w:after="0" w:line="240" w:lineRule="auto"/>
        <w:ind w:left="600" w:hanging="600"/>
        <w:textAlignment w:val="baseline"/>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https://drdansiegel.com/book/mindsight-the-new-science-of-personal-information/</w:t>
      </w:r>
    </w:p>
    <w:p w14:paraId="6F23B63B" w14:textId="5937B2B4"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Simm, D., &amp; Marvell, A. (2015). Gaining a “sense of place”: Students’ affective experiences of place leading to transformative learning on international fieldwork. Journal of Geography in Higher Education, 39(4), 595-616.</w:t>
      </w:r>
      <w:r w:rsidR="00071CFE" w:rsidRPr="00850F95">
        <w:rPr>
          <w:rFonts w:ascii="Times New Roman" w:eastAsiaTheme="minorHAnsi" w:hAnsi="Times New Roman" w:cs="Times New Roman"/>
          <w:sz w:val="24"/>
          <w:szCs w:val="24"/>
        </w:rPr>
        <w:t xml:space="preserve"> </w:t>
      </w:r>
      <w:hyperlink r:id="rId57" w:history="1">
        <w:r w:rsidR="00071CFE" w:rsidRPr="00850F95">
          <w:rPr>
            <w:rStyle w:val="Hyperlink"/>
            <w:rFonts w:ascii="Times New Roman" w:eastAsiaTheme="minorHAnsi" w:hAnsi="Times New Roman" w:cs="Times New Roman"/>
            <w:color w:val="auto"/>
            <w:sz w:val="24"/>
            <w:szCs w:val="24"/>
          </w:rPr>
          <w:t>doi.org/10.1080/03098265.2015.1084608</w:t>
        </w:r>
      </w:hyperlink>
    </w:p>
    <w:p w14:paraId="4812D917" w14:textId="4DE60A06"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lang w:val="fr-CA"/>
        </w:rPr>
      </w:pPr>
      <w:r w:rsidRPr="00850F95">
        <w:rPr>
          <w:rFonts w:ascii="Times New Roman" w:eastAsiaTheme="minorHAnsi" w:hAnsi="Times New Roman" w:cs="Times New Roman"/>
          <w:sz w:val="24"/>
          <w:szCs w:val="24"/>
        </w:rPr>
        <w:lastRenderedPageBreak/>
        <w:t>Soulard, J., McGehee, N., and Knollenberg, W. (2021). Developing and testing the transformative travel experience scale (TTES). Journal of Travel Research, 60(5), 923-946.</w:t>
      </w:r>
      <w:r w:rsidR="00071CFE" w:rsidRPr="00850F95">
        <w:rPr>
          <w:rFonts w:ascii="Times New Roman" w:eastAsiaTheme="minorHAnsi" w:hAnsi="Times New Roman" w:cs="Times New Roman"/>
          <w:sz w:val="24"/>
          <w:szCs w:val="24"/>
        </w:rPr>
        <w:t xml:space="preserve"> </w:t>
      </w:r>
      <w:hyperlink r:id="rId58" w:history="1">
        <w:r w:rsidR="00071CFE" w:rsidRPr="00850F95">
          <w:rPr>
            <w:rStyle w:val="Hyperlink"/>
            <w:rFonts w:ascii="Times New Roman" w:eastAsiaTheme="minorHAnsi" w:hAnsi="Times New Roman" w:cs="Times New Roman"/>
            <w:color w:val="auto"/>
            <w:sz w:val="24"/>
            <w:szCs w:val="24"/>
            <w:lang w:val="fr-CA"/>
          </w:rPr>
          <w:t>doi.org/10.1177/0047287520919511</w:t>
        </w:r>
      </w:hyperlink>
    </w:p>
    <w:p w14:paraId="161F1150" w14:textId="734F7D0A"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lang w:val="fr-CA"/>
        </w:rPr>
        <w:t xml:space="preserve">Su, H. J., Cheng, K. F., &amp; Huang, H. H. (2011). </w:t>
      </w:r>
      <w:r w:rsidRPr="00850F95">
        <w:rPr>
          <w:rFonts w:ascii="Times New Roman" w:eastAsiaTheme="minorHAnsi" w:hAnsi="Times New Roman" w:cs="Times New Roman"/>
          <w:sz w:val="24"/>
          <w:szCs w:val="24"/>
        </w:rPr>
        <w:t>Empirical study of destination loyalty and its antecedent: The perspective of place attachment. The Service Industries Journal, 31(16), 2721-2739.</w:t>
      </w:r>
      <w:r w:rsidR="00071CFE" w:rsidRPr="00850F95">
        <w:rPr>
          <w:rFonts w:ascii="Times New Roman" w:eastAsiaTheme="minorHAnsi" w:hAnsi="Times New Roman" w:cs="Times New Roman"/>
          <w:sz w:val="24"/>
          <w:szCs w:val="24"/>
        </w:rPr>
        <w:t xml:space="preserve"> </w:t>
      </w:r>
      <w:hyperlink r:id="rId59" w:history="1">
        <w:r w:rsidR="00071CFE" w:rsidRPr="00850F95">
          <w:rPr>
            <w:rStyle w:val="Hyperlink"/>
            <w:rFonts w:ascii="Times New Roman" w:eastAsiaTheme="minorHAnsi" w:hAnsi="Times New Roman" w:cs="Times New Roman"/>
            <w:color w:val="auto"/>
            <w:sz w:val="24"/>
            <w:szCs w:val="24"/>
          </w:rPr>
          <w:t>doi.org/10.1080/02642069.2010.511188</w:t>
        </w:r>
      </w:hyperlink>
    </w:p>
    <w:p w14:paraId="40E7E841" w14:textId="34C0E7BE"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Takahashi, N. (2021). Telework and multi-office Lessons learned from the bubble economy. Annals of Business Administrative Science, 20(4), 107-119.</w:t>
      </w:r>
      <w:r w:rsidR="00071CFE" w:rsidRPr="00850F95">
        <w:rPr>
          <w:rFonts w:ascii="Times New Roman" w:eastAsiaTheme="minorHAnsi" w:hAnsi="Times New Roman" w:cs="Times New Roman"/>
          <w:sz w:val="24"/>
          <w:szCs w:val="24"/>
        </w:rPr>
        <w:t xml:space="preserve"> </w:t>
      </w:r>
      <w:hyperlink r:id="rId60" w:history="1">
        <w:r w:rsidR="00071CFE" w:rsidRPr="00850F95">
          <w:rPr>
            <w:rStyle w:val="Hyperlink"/>
            <w:rFonts w:ascii="Times New Roman" w:eastAsiaTheme="minorHAnsi" w:hAnsi="Times New Roman" w:cs="Times New Roman" w:hint="eastAsia"/>
            <w:color w:val="auto"/>
            <w:sz w:val="24"/>
            <w:szCs w:val="24"/>
          </w:rPr>
          <w:t>doi.org/10.7880/abas.0210705a</w:t>
        </w:r>
      </w:hyperlink>
    </w:p>
    <w:p w14:paraId="1BC5D650" w14:textId="41CDF500"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Toda, M., Makino, H., Kobayashi, H., and Morimoto, K. (2006). Health effects of a long-term stay in a spa resort. Archives of Environmental and Occupational Health, 61(3), 131-137.</w:t>
      </w:r>
      <w:r w:rsidR="00071CFE" w:rsidRPr="00850F95">
        <w:rPr>
          <w:rFonts w:ascii="Times New Roman" w:eastAsiaTheme="minorHAnsi" w:hAnsi="Times New Roman" w:cs="Times New Roman"/>
          <w:sz w:val="24"/>
          <w:szCs w:val="24"/>
        </w:rPr>
        <w:t xml:space="preserve"> </w:t>
      </w:r>
      <w:hyperlink r:id="rId61" w:history="1">
        <w:r w:rsidR="00071CFE" w:rsidRPr="00850F95">
          <w:rPr>
            <w:rStyle w:val="Hyperlink"/>
            <w:rFonts w:ascii="Times New Roman" w:eastAsiaTheme="minorHAnsi" w:hAnsi="Times New Roman" w:cs="Times New Roman"/>
            <w:color w:val="auto"/>
            <w:sz w:val="24"/>
            <w:szCs w:val="24"/>
          </w:rPr>
          <w:t>doi.org/10.3200/AEOH.61.3.131-137</w:t>
        </w:r>
      </w:hyperlink>
    </w:p>
    <w:p w14:paraId="0FBB8698" w14:textId="6A337D73"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Tyutyuryukov, V., and Guseva, N. (2021). From remote work to digital nomads: tax issues and tax opportunities of digital lifestyle. IFAC-PapersOnLine, 54(13), 188-193.</w:t>
      </w:r>
      <w:r w:rsidR="00071CFE" w:rsidRPr="00850F95">
        <w:rPr>
          <w:rFonts w:ascii="Times New Roman" w:eastAsiaTheme="minorHAnsi" w:hAnsi="Times New Roman" w:cs="Times New Roman"/>
          <w:sz w:val="24"/>
          <w:szCs w:val="24"/>
        </w:rPr>
        <w:t xml:space="preserve"> </w:t>
      </w:r>
      <w:hyperlink r:id="rId62" w:history="1">
        <w:r w:rsidR="00071CFE" w:rsidRPr="00850F95">
          <w:rPr>
            <w:rStyle w:val="Hyperlink"/>
            <w:rFonts w:ascii="Times New Roman" w:eastAsiaTheme="minorHAnsi" w:hAnsi="Times New Roman" w:cs="Times New Roman"/>
            <w:color w:val="auto"/>
            <w:sz w:val="24"/>
            <w:szCs w:val="24"/>
          </w:rPr>
          <w:t>doi.org/10.1016/j.ifacol.2021.10.443</w:t>
        </w:r>
      </w:hyperlink>
    </w:p>
    <w:p w14:paraId="28272C4B" w14:textId="4910F969"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Um, S., Chon, K., &amp; Ro, Y. (2006). Antecedents of revisit intention. Annals of tourism research, 33(4), 1141-1158.</w:t>
      </w:r>
      <w:r w:rsidR="00071CFE" w:rsidRPr="00850F95">
        <w:rPr>
          <w:rFonts w:ascii="Times New Roman" w:eastAsiaTheme="minorHAnsi" w:hAnsi="Times New Roman" w:cs="Times New Roman"/>
          <w:sz w:val="24"/>
          <w:szCs w:val="24"/>
        </w:rPr>
        <w:t xml:space="preserve"> </w:t>
      </w:r>
      <w:hyperlink r:id="rId63" w:history="1">
        <w:r w:rsidR="00071CFE" w:rsidRPr="00850F95">
          <w:rPr>
            <w:rStyle w:val="Hyperlink"/>
            <w:rFonts w:ascii="Times New Roman" w:eastAsiaTheme="minorHAnsi" w:hAnsi="Times New Roman" w:cs="Times New Roman"/>
            <w:color w:val="auto"/>
            <w:sz w:val="24"/>
            <w:szCs w:val="24"/>
          </w:rPr>
          <w:t>doi.org/10.1016/j.annals.2006.06.003</w:t>
        </w:r>
      </w:hyperlink>
    </w:p>
    <w:p w14:paraId="01DB0022" w14:textId="15F76A9B" w:rsidR="003001C8" w:rsidRPr="00850F95" w:rsidRDefault="003001C8" w:rsidP="00D26564">
      <w:pPr>
        <w:wordWrap/>
        <w:spacing w:after="0" w:line="240" w:lineRule="auto"/>
        <w:ind w:left="720" w:hangingChars="300" w:hanging="720"/>
        <w:rPr>
          <w:rFonts w:ascii="Arial" w:hAnsi="Arial" w:cs="Arial"/>
          <w:szCs w:val="20"/>
          <w:shd w:val="clear" w:color="auto" w:fill="FFFFFF"/>
        </w:rPr>
      </w:pPr>
      <w:r w:rsidRPr="00850F95">
        <w:rPr>
          <w:rFonts w:ascii="Times New Roman" w:eastAsiaTheme="minorHAnsi" w:hAnsi="Times New Roman" w:cs="Times New Roman"/>
          <w:sz w:val="24"/>
          <w:szCs w:val="24"/>
        </w:rPr>
        <w:t>Van den Broeck, A., Ferris, D. L., Chang, C. H., &amp; Rosen, C. C. (2016). A review of self-determination theory’s basic psychological needs at work. Journal of management, 42(5), 1195-1229.</w:t>
      </w:r>
      <w:r w:rsidRPr="00850F95">
        <w:rPr>
          <w:rFonts w:ascii="Arial" w:hAnsi="Arial" w:cs="Arial"/>
          <w:szCs w:val="20"/>
          <w:shd w:val="clear" w:color="auto" w:fill="FFFFFF"/>
        </w:rPr>
        <w:t xml:space="preserve"> </w:t>
      </w:r>
      <w:r w:rsidR="00071CFE" w:rsidRPr="00850F95">
        <w:rPr>
          <w:rFonts w:ascii="Arial" w:hAnsi="Arial" w:cs="Arial"/>
          <w:szCs w:val="20"/>
          <w:shd w:val="clear" w:color="auto" w:fill="FFFFFF"/>
        </w:rPr>
        <w:t xml:space="preserve"> </w:t>
      </w:r>
      <w:hyperlink r:id="rId64" w:history="1">
        <w:r w:rsidR="00071CFE" w:rsidRPr="00850F95">
          <w:rPr>
            <w:rStyle w:val="Hyperlink"/>
            <w:rFonts w:ascii="Arial" w:hAnsi="Arial" w:cs="Arial"/>
            <w:color w:val="auto"/>
            <w:szCs w:val="20"/>
            <w:shd w:val="clear" w:color="auto" w:fill="FFFFFF"/>
          </w:rPr>
          <w:t>doi.org/10.1177/014920631663205</w:t>
        </w:r>
      </w:hyperlink>
    </w:p>
    <w:p w14:paraId="49A0C562" w14:textId="06A52B54"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Voll, K., Gauger, F., &amp; Pfnür, A. (2023). Work from anywhere: traditional workcation, coworkcationand workcationretreats: a conceptual review. World Leisure Journal, 65(2), 150-174.</w:t>
      </w:r>
      <w:r w:rsidR="00071CFE" w:rsidRPr="00850F95">
        <w:rPr>
          <w:rFonts w:ascii="Times New Roman" w:eastAsiaTheme="minorHAnsi" w:hAnsi="Times New Roman" w:cs="Times New Roman"/>
          <w:sz w:val="24"/>
          <w:szCs w:val="24"/>
        </w:rPr>
        <w:t xml:space="preserve"> </w:t>
      </w:r>
      <w:hyperlink r:id="rId65" w:history="1">
        <w:r w:rsidR="00071CFE" w:rsidRPr="00850F95">
          <w:rPr>
            <w:rStyle w:val="Hyperlink"/>
            <w:rFonts w:ascii="Times New Roman" w:eastAsiaTheme="minorHAnsi" w:hAnsi="Times New Roman" w:cs="Times New Roman"/>
            <w:color w:val="auto"/>
            <w:sz w:val="24"/>
            <w:szCs w:val="24"/>
          </w:rPr>
          <w:t>doi.org/10.1080/16078055.2022.2134199</w:t>
        </w:r>
      </w:hyperlink>
    </w:p>
    <w:p w14:paraId="37C120D0" w14:textId="750E1B72"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Wolf, I. D., Ainsworth, G. B., &amp; Crowley, J. (2017). Transformative travel as a sustainable market niche for protected areas: A new development, marketing and conservation model. Journal of Sustainable Tourism, 25(11), 1650-1673.</w:t>
      </w:r>
      <w:r w:rsidR="00002F24" w:rsidRPr="00850F95">
        <w:rPr>
          <w:rFonts w:ascii="Times New Roman" w:eastAsiaTheme="minorHAnsi" w:hAnsi="Times New Roman" w:cs="Times New Roman"/>
          <w:sz w:val="24"/>
          <w:szCs w:val="24"/>
        </w:rPr>
        <w:t xml:space="preserve"> </w:t>
      </w:r>
      <w:hyperlink r:id="rId66" w:history="1">
        <w:r w:rsidR="00002F24" w:rsidRPr="00850F95">
          <w:rPr>
            <w:rStyle w:val="Hyperlink"/>
            <w:rFonts w:ascii="Times New Roman" w:eastAsiaTheme="minorHAnsi" w:hAnsi="Times New Roman" w:cs="Times New Roman"/>
            <w:color w:val="auto"/>
            <w:sz w:val="24"/>
            <w:szCs w:val="24"/>
          </w:rPr>
          <w:t>doi.org/10.1080/09669582.2017.1302454</w:t>
        </w:r>
      </w:hyperlink>
    </w:p>
    <w:p w14:paraId="07149EBD" w14:textId="0E239395"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Wolf, I. D., Stricker, H. K., and Hagenloh, G. (2015). Outcome-focused national park experience management: Transforming participants, promoting social well-being, and fostering place attachment. Journal of Sustainable Tourism, 23(3), 358-381.</w:t>
      </w:r>
      <w:r w:rsidR="00002F24" w:rsidRPr="00850F95">
        <w:rPr>
          <w:rFonts w:ascii="Times New Roman" w:eastAsiaTheme="minorHAnsi" w:hAnsi="Times New Roman" w:cs="Times New Roman"/>
          <w:sz w:val="24"/>
          <w:szCs w:val="24"/>
        </w:rPr>
        <w:t xml:space="preserve"> </w:t>
      </w:r>
      <w:hyperlink r:id="rId67" w:history="1">
        <w:r w:rsidR="00002F24" w:rsidRPr="00850F95">
          <w:rPr>
            <w:rStyle w:val="Hyperlink"/>
            <w:rFonts w:ascii="Times New Roman" w:eastAsiaTheme="minorHAnsi" w:hAnsi="Times New Roman" w:cs="Times New Roman"/>
            <w:color w:val="auto"/>
            <w:sz w:val="24"/>
            <w:szCs w:val="24"/>
          </w:rPr>
          <w:t>doi.org/10.1080/09669582.2014.959968</w:t>
        </w:r>
      </w:hyperlink>
    </w:p>
    <w:p w14:paraId="3D1A5D9A" w14:textId="77777777"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World Economic Forum. (2016). Are you a ‘bleisure’ traveller? Retrieved from </w:t>
      </w:r>
      <w:hyperlink r:id="rId68" w:history="1">
        <w:r w:rsidRPr="00850F95">
          <w:rPr>
            <w:rFonts w:ascii="Times New Roman" w:hAnsi="Times New Roman" w:cs="Times New Roman"/>
            <w:sz w:val="24"/>
            <w:szCs w:val="24"/>
          </w:rPr>
          <w:t>https://www.weforum.org/agenda/2016/02/are-you-a-bleisure-traveller/</w:t>
        </w:r>
      </w:hyperlink>
    </w:p>
    <w:p w14:paraId="3785A57A" w14:textId="02D789B1"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Wright, T. A., &amp; Bonett, D. G. (1991). Growth coping, work satisfaction and turnover: A longitudinal study. Journal of Business and Psychology, 6, 133-145.</w:t>
      </w:r>
      <w:r w:rsidR="00002F24" w:rsidRPr="00850F95">
        <w:rPr>
          <w:rFonts w:ascii="Times New Roman" w:eastAsiaTheme="minorHAnsi" w:hAnsi="Times New Roman" w:cs="Times New Roman"/>
          <w:sz w:val="24"/>
          <w:szCs w:val="24"/>
        </w:rPr>
        <w:t xml:space="preserve"> </w:t>
      </w:r>
      <w:hyperlink r:id="rId69" w:history="1">
        <w:r w:rsidR="00002F24" w:rsidRPr="00850F95">
          <w:rPr>
            <w:rStyle w:val="Hyperlink"/>
            <w:rFonts w:ascii="Times New Roman" w:eastAsiaTheme="minorHAnsi" w:hAnsi="Times New Roman" w:cs="Times New Roman"/>
            <w:color w:val="auto"/>
            <w:sz w:val="24"/>
            <w:szCs w:val="24"/>
          </w:rPr>
          <w:t>https://doi.org/10.1007/BF01013689</w:t>
        </w:r>
      </w:hyperlink>
    </w:p>
    <w:p w14:paraId="1D2A0C91" w14:textId="31C48D59"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Xiao, Y., Becerik-Gerber, B., Lucas, G., and Roll, S. C. (2021). Impacts of working from home during COVID-19 pandemic on physical and mental well-being of office workstation users. Journal of occupational and environmental medicine, 63(3), 181–190.</w:t>
      </w:r>
      <w:r w:rsidR="00002F24" w:rsidRPr="00850F95">
        <w:rPr>
          <w:rFonts w:ascii="Times New Roman" w:eastAsiaTheme="minorHAnsi" w:hAnsi="Times New Roman" w:cs="Times New Roman"/>
          <w:sz w:val="24"/>
          <w:szCs w:val="24"/>
        </w:rPr>
        <w:t xml:space="preserve"> </w:t>
      </w:r>
      <w:hyperlink r:id="rId70" w:history="1">
        <w:r w:rsidR="00002F24" w:rsidRPr="00850F95">
          <w:rPr>
            <w:rStyle w:val="Hyperlink"/>
            <w:rFonts w:ascii="Times New Roman" w:eastAsiaTheme="minorHAnsi" w:hAnsi="Times New Roman" w:cs="Times New Roman"/>
            <w:color w:val="auto"/>
            <w:sz w:val="24"/>
            <w:szCs w:val="24"/>
          </w:rPr>
          <w:t>doi.org/</w:t>
        </w:r>
        <w:r w:rsidR="00002F24" w:rsidRPr="00850F95">
          <w:rPr>
            <w:rStyle w:val="Hyperlink"/>
            <w:rFonts w:ascii="Fira Sans" w:hAnsi="Fira Sans"/>
            <w:color w:val="auto"/>
            <w:sz w:val="21"/>
            <w:szCs w:val="21"/>
            <w:shd w:val="clear" w:color="auto" w:fill="FFFFFF"/>
          </w:rPr>
          <w:t xml:space="preserve"> </w:t>
        </w:r>
        <w:r w:rsidR="00002F24" w:rsidRPr="00850F95">
          <w:rPr>
            <w:rStyle w:val="Hyperlink"/>
            <w:rFonts w:ascii="Times New Roman" w:eastAsiaTheme="minorHAnsi" w:hAnsi="Times New Roman" w:cs="Times New Roman"/>
            <w:color w:val="auto"/>
            <w:sz w:val="24"/>
            <w:szCs w:val="24"/>
          </w:rPr>
          <w:t>10.1097/JOM.0000000000002097</w:t>
        </w:r>
      </w:hyperlink>
    </w:p>
    <w:p w14:paraId="7130E8F2" w14:textId="5A8F8682"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Xu, H., and Wu, Y. (2016). Lifestyle mobility in China: Context, perspective and prospects. Mobilities, 11(4), 509-520.</w:t>
      </w:r>
      <w:r w:rsidR="00002F24" w:rsidRPr="00850F95">
        <w:rPr>
          <w:rFonts w:ascii="Times New Roman" w:eastAsiaTheme="minorHAnsi" w:hAnsi="Times New Roman" w:cs="Times New Roman"/>
          <w:sz w:val="24"/>
          <w:szCs w:val="24"/>
        </w:rPr>
        <w:t xml:space="preserve"> </w:t>
      </w:r>
      <w:hyperlink r:id="rId71" w:history="1">
        <w:r w:rsidR="00002F24" w:rsidRPr="00850F95">
          <w:rPr>
            <w:rStyle w:val="Hyperlink"/>
            <w:rFonts w:ascii="Times New Roman" w:eastAsiaTheme="minorHAnsi" w:hAnsi="Times New Roman" w:cs="Times New Roman"/>
            <w:color w:val="auto"/>
            <w:sz w:val="24"/>
            <w:szCs w:val="24"/>
          </w:rPr>
          <w:t>doi.org/10.1080/17450101.2016.1221027</w:t>
        </w:r>
      </w:hyperlink>
    </w:p>
    <w:p w14:paraId="7C6576AF" w14:textId="4D82C127"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Xu, Y., Wu, D., and Chen, N. C. (2022). Here I belong!: Understanding immigrant descendants’ place attachment and its impact on their community citizenship behaviors in China. Journal of Environmental Psychology, 79, 101743.</w:t>
      </w:r>
      <w:r w:rsidR="00002F24" w:rsidRPr="00850F95">
        <w:rPr>
          <w:rFonts w:ascii="Times New Roman" w:eastAsiaTheme="minorHAnsi" w:hAnsi="Times New Roman" w:cs="Times New Roman"/>
          <w:sz w:val="24"/>
          <w:szCs w:val="24"/>
        </w:rPr>
        <w:t xml:space="preserve"> </w:t>
      </w:r>
      <w:hyperlink r:id="rId72" w:history="1">
        <w:r w:rsidR="00002F24" w:rsidRPr="00850F95">
          <w:rPr>
            <w:rStyle w:val="Hyperlink"/>
            <w:rFonts w:ascii="Times New Roman" w:eastAsiaTheme="minorHAnsi" w:hAnsi="Times New Roman" w:cs="Times New Roman"/>
            <w:color w:val="auto"/>
            <w:sz w:val="24"/>
            <w:szCs w:val="24"/>
          </w:rPr>
          <w:t>doi.org/10.1016/j.jenvp.2021.101743</w:t>
        </w:r>
      </w:hyperlink>
    </w:p>
    <w:p w14:paraId="5B8711A2" w14:textId="6B49E88E"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Yoo, H., McIntosh, A., and Cockburn-Wootten, C. (2016). Time for me and time for us: Conference travel as alternative family leisure. Annals of Leisure Research, 19(4), 444-460.</w:t>
      </w:r>
      <w:r w:rsidR="00002F24" w:rsidRPr="00850F95">
        <w:rPr>
          <w:rFonts w:ascii="Times New Roman" w:eastAsiaTheme="minorHAnsi" w:hAnsi="Times New Roman" w:cs="Times New Roman"/>
          <w:sz w:val="24"/>
          <w:szCs w:val="24"/>
        </w:rPr>
        <w:t xml:space="preserve"> </w:t>
      </w:r>
      <w:hyperlink r:id="rId73" w:history="1">
        <w:r w:rsidR="00002F24" w:rsidRPr="00850F95">
          <w:rPr>
            <w:rStyle w:val="Hyperlink"/>
            <w:rFonts w:ascii="Times New Roman" w:eastAsiaTheme="minorHAnsi" w:hAnsi="Times New Roman" w:cs="Times New Roman"/>
            <w:color w:val="auto"/>
            <w:sz w:val="24"/>
            <w:szCs w:val="24"/>
          </w:rPr>
          <w:t>doi.org/10.1080/11745398.2016.1147361</w:t>
        </w:r>
      </w:hyperlink>
    </w:p>
    <w:p w14:paraId="67BC49A4" w14:textId="72FCACF8"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Yoshida, T. (2021). How has workcation evolved in Japan?. Annals of Business Administrative Science, 20(1), 19-32.</w:t>
      </w:r>
      <w:r w:rsidR="00002F24" w:rsidRPr="00850F95">
        <w:rPr>
          <w:rFonts w:ascii="Times New Roman" w:eastAsiaTheme="minorHAnsi" w:hAnsi="Times New Roman" w:cs="Times New Roman"/>
          <w:sz w:val="24"/>
          <w:szCs w:val="24"/>
        </w:rPr>
        <w:t xml:space="preserve"> </w:t>
      </w:r>
      <w:r w:rsidR="00002F24" w:rsidRPr="00850F95">
        <w:t xml:space="preserve"> </w:t>
      </w:r>
      <w:hyperlink r:id="rId74" w:history="1">
        <w:r w:rsidR="00002F24" w:rsidRPr="00850F95">
          <w:rPr>
            <w:rStyle w:val="Hyperlink"/>
            <w:rFonts w:ascii="Times New Roman" w:eastAsiaTheme="minorHAnsi" w:hAnsi="Times New Roman" w:cs="Times New Roman" w:hint="eastAsia"/>
            <w:color w:val="auto"/>
            <w:sz w:val="24"/>
            <w:szCs w:val="24"/>
          </w:rPr>
          <w:t>doi.org/10.7880/abas.0210112a</w:t>
        </w:r>
      </w:hyperlink>
    </w:p>
    <w:p w14:paraId="3D6217F5" w14:textId="3103866E"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Zenker, S., and Rütter, N. (2014). Is satisfaction the key? The role of citizen satisfaction, place attachment and place brand attitude on positive citizenship behavior. Cities, 38, 11-17.</w:t>
      </w:r>
      <w:r w:rsidR="00F37EE3" w:rsidRPr="00850F95">
        <w:rPr>
          <w:rFonts w:ascii="Times New Roman" w:eastAsiaTheme="minorHAnsi" w:hAnsi="Times New Roman" w:cs="Times New Roman"/>
          <w:sz w:val="24"/>
          <w:szCs w:val="24"/>
        </w:rPr>
        <w:t xml:space="preserve"> </w:t>
      </w:r>
      <w:hyperlink r:id="rId75" w:history="1">
        <w:r w:rsidR="00F37EE3" w:rsidRPr="00850F95">
          <w:rPr>
            <w:rStyle w:val="Hyperlink"/>
            <w:rFonts w:ascii="Times New Roman" w:eastAsiaTheme="minorHAnsi" w:hAnsi="Times New Roman" w:cs="Times New Roman"/>
            <w:color w:val="auto"/>
            <w:sz w:val="24"/>
            <w:szCs w:val="24"/>
          </w:rPr>
          <w:t>doi.org/10.1016/j.cities.2013.12.009</w:t>
        </w:r>
      </w:hyperlink>
    </w:p>
    <w:p w14:paraId="773DE3BF" w14:textId="02B46FBE" w:rsidR="003001C8"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Zhao, Y., &amp; Agyeiwaah, E. (2023). Understanding tourists’ transformative experience: A systematic literature review. Journal of Hospitality and Tourism Management, 54, 188-199.</w:t>
      </w:r>
      <w:r w:rsidR="00F37EE3" w:rsidRPr="00850F95">
        <w:rPr>
          <w:rFonts w:ascii="Times New Roman" w:eastAsiaTheme="minorHAnsi" w:hAnsi="Times New Roman" w:cs="Times New Roman"/>
          <w:sz w:val="24"/>
          <w:szCs w:val="24"/>
        </w:rPr>
        <w:t xml:space="preserve"> </w:t>
      </w:r>
      <w:hyperlink r:id="rId76" w:history="1">
        <w:r w:rsidR="00F37EE3" w:rsidRPr="00850F95">
          <w:rPr>
            <w:rStyle w:val="Hyperlink"/>
            <w:rFonts w:ascii="Times New Roman" w:eastAsiaTheme="minorHAnsi" w:hAnsi="Times New Roman" w:cs="Times New Roman"/>
            <w:color w:val="auto"/>
            <w:sz w:val="24"/>
            <w:szCs w:val="24"/>
          </w:rPr>
          <w:t>doi.org/10.1016/j.jhtm.2022.12.013</w:t>
        </w:r>
      </w:hyperlink>
    </w:p>
    <w:p w14:paraId="5543F962" w14:textId="3612D329" w:rsidR="0016644A" w:rsidRPr="00850F95" w:rsidRDefault="003001C8" w:rsidP="00D26564">
      <w:pPr>
        <w:wordWrap/>
        <w:spacing w:after="0" w:line="240" w:lineRule="auto"/>
        <w:ind w:left="720" w:hangingChars="300" w:hanging="720"/>
        <w:rPr>
          <w:rFonts w:ascii="Times New Roman" w:eastAsiaTheme="minorHAnsi" w:hAnsi="Times New Roman" w:cs="Times New Roman"/>
          <w:sz w:val="24"/>
          <w:szCs w:val="24"/>
        </w:rPr>
      </w:pPr>
      <w:r w:rsidRPr="00850F95">
        <w:rPr>
          <w:rFonts w:ascii="Times New Roman" w:eastAsiaTheme="minorHAnsi" w:hAnsi="Times New Roman" w:cs="Times New Roman"/>
          <w:sz w:val="24"/>
          <w:szCs w:val="24"/>
        </w:rPr>
        <w:t>Zheng, F., Chan, C. S., and Zhang, S. (2023). The effects of personal value, motivation, transformation and behavioural intention on spiritual tourism: a case study in Tibet. Current Issues in Tourism, 1-20.</w:t>
      </w:r>
      <w:r w:rsidR="00F37EE3" w:rsidRPr="00850F95">
        <w:rPr>
          <w:rFonts w:ascii="Times New Roman" w:eastAsiaTheme="minorHAnsi" w:hAnsi="Times New Roman" w:cs="Times New Roman"/>
          <w:sz w:val="24"/>
          <w:szCs w:val="24"/>
        </w:rPr>
        <w:t xml:space="preserve"> </w:t>
      </w:r>
      <w:hyperlink r:id="rId77" w:history="1">
        <w:r w:rsidR="00F37EE3" w:rsidRPr="00850F95">
          <w:rPr>
            <w:rStyle w:val="Hyperlink"/>
            <w:rFonts w:ascii="Times New Roman" w:eastAsiaTheme="minorHAnsi" w:hAnsi="Times New Roman" w:cs="Times New Roman"/>
            <w:color w:val="auto"/>
            <w:sz w:val="24"/>
            <w:szCs w:val="24"/>
          </w:rPr>
          <w:t>doi.org/10.1080/13683500.2022.2160308</w:t>
        </w:r>
      </w:hyperlink>
      <w:r w:rsidR="0016644A" w:rsidRPr="00850F95">
        <w:rPr>
          <w:rFonts w:ascii="Times New Roman" w:eastAsiaTheme="minorHAnsi" w:hAnsi="Times New Roman" w:cs="Times New Roman"/>
          <w:sz w:val="24"/>
          <w:szCs w:val="24"/>
        </w:rPr>
        <w:br w:type="page"/>
      </w:r>
    </w:p>
    <w:p w14:paraId="4971AF5E" w14:textId="77777777" w:rsidR="0016644A" w:rsidRPr="00850F95" w:rsidRDefault="0016644A" w:rsidP="0016644A">
      <w:pPr>
        <w:wordWrap/>
        <w:spacing w:after="0" w:line="480" w:lineRule="auto"/>
        <w:jc w:val="center"/>
        <w:rPr>
          <w:rFonts w:ascii="Times New Roman" w:eastAsiaTheme="minorHAnsi" w:hAnsi="Times New Roman" w:cs="Times New Roman"/>
          <w:sz w:val="24"/>
          <w:szCs w:val="24"/>
        </w:rPr>
      </w:pPr>
      <w:r w:rsidRPr="00850F95">
        <w:rPr>
          <w:rFonts w:ascii="Times New Roman" w:eastAsiaTheme="minorHAnsi" w:hAnsi="Times New Roman" w:cs="Times New Roman"/>
          <w:b/>
          <w:bCs/>
          <w:sz w:val="24"/>
          <w:szCs w:val="24"/>
        </w:rPr>
        <w:lastRenderedPageBreak/>
        <w:t>Figure 1.</w:t>
      </w:r>
      <w:r w:rsidRPr="00850F95">
        <w:rPr>
          <w:rFonts w:ascii="Times New Roman" w:eastAsiaTheme="minorHAnsi" w:hAnsi="Times New Roman" w:cs="Times New Roman"/>
          <w:sz w:val="24"/>
          <w:szCs w:val="24"/>
        </w:rPr>
        <w:t xml:space="preserve"> Research processes</w:t>
      </w:r>
    </w:p>
    <w:p w14:paraId="6C3E62FC" w14:textId="77777777" w:rsidR="00C6467D" w:rsidRPr="00850F95" w:rsidRDefault="00C6467D" w:rsidP="00986811">
      <w:pPr>
        <w:wordWrap/>
        <w:spacing w:after="0" w:line="480" w:lineRule="auto"/>
        <w:ind w:left="720" w:hangingChars="300" w:hanging="720"/>
        <w:jc w:val="left"/>
        <w:rPr>
          <w:rFonts w:ascii="Times New Roman" w:eastAsiaTheme="minorHAnsi" w:hAnsi="Times New Roman" w:cs="Times New Roman"/>
          <w:sz w:val="24"/>
          <w:szCs w:val="24"/>
        </w:rPr>
      </w:pPr>
    </w:p>
    <w:p w14:paraId="0A31783E" w14:textId="068F7B16" w:rsidR="0016644A" w:rsidRPr="00850F95" w:rsidRDefault="0016644A" w:rsidP="0016644A">
      <w:pPr>
        <w:wordWrap/>
        <w:spacing w:after="0" w:line="480" w:lineRule="auto"/>
        <w:jc w:val="center"/>
        <w:rPr>
          <w:rFonts w:ascii="Times New Roman" w:eastAsiaTheme="minorHAnsi" w:hAnsi="Times New Roman" w:cs="Times New Roman"/>
          <w:sz w:val="24"/>
          <w:szCs w:val="24"/>
        </w:rPr>
      </w:pPr>
      <w:bookmarkStart w:id="2" w:name="_Hlk179802490"/>
      <w:r w:rsidRPr="00850F95">
        <w:rPr>
          <w:rFonts w:ascii="Times New Roman" w:eastAsiaTheme="minorHAnsi" w:hAnsi="Times New Roman" w:cs="Times New Roman"/>
          <w:b/>
          <w:bCs/>
          <w:noProof/>
          <w:sz w:val="24"/>
          <w:szCs w:val="24"/>
        </w:rPr>
        <w:drawing>
          <wp:inline distT="0" distB="0" distL="0" distR="0" wp14:anchorId="26DE9268" wp14:editId="6C22781F">
            <wp:extent cx="4258101" cy="1555719"/>
            <wp:effectExtent l="0" t="0" r="0" b="0"/>
            <wp:docPr id="3" name="그림 3" descr="A black and white photo of a black and white photo of a black and white photo of a black and white photo of a black and white photo of a black and white photo of a black a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그림 3" descr="A black and white photo of a black and white photo of a black and white photo of a black and white photo of a black and white photo of a black and white photo of a black and&#10;&#10;Description automatically generated"/>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4346808" cy="1588129"/>
                    </a:xfrm>
                    <a:prstGeom prst="rect">
                      <a:avLst/>
                    </a:prstGeom>
                    <a:noFill/>
                  </pic:spPr>
                </pic:pic>
              </a:graphicData>
            </a:graphic>
          </wp:inline>
        </w:drawing>
      </w:r>
      <w:r w:rsidRPr="00850F95">
        <w:rPr>
          <w:rFonts w:ascii="Times New Roman" w:eastAsiaTheme="minorHAnsi" w:hAnsi="Times New Roman" w:cs="Times New Roman"/>
          <w:sz w:val="24"/>
          <w:szCs w:val="24"/>
        </w:rPr>
        <w:br/>
      </w:r>
    </w:p>
    <w:bookmarkEnd w:id="2"/>
    <w:p w14:paraId="709277A6" w14:textId="1CBA17C8" w:rsidR="0016644A" w:rsidRPr="00850F95" w:rsidRDefault="0016644A">
      <w:pPr>
        <w:widowControl/>
        <w:wordWrap/>
        <w:autoSpaceDE/>
        <w:autoSpaceDN/>
        <w:rPr>
          <w:rFonts w:ascii="Times New Roman" w:eastAsia="Times New Roman" w:hAnsi="Times New Roman" w:cs="Times New Roman"/>
          <w:b/>
          <w:sz w:val="24"/>
          <w:szCs w:val="24"/>
        </w:rPr>
      </w:pPr>
      <w:r w:rsidRPr="00850F95">
        <w:rPr>
          <w:rFonts w:ascii="Times New Roman" w:eastAsiaTheme="minorHAnsi" w:hAnsi="Times New Roman" w:cs="Times New Roman"/>
          <w:sz w:val="24"/>
          <w:szCs w:val="24"/>
        </w:rPr>
        <w:br w:type="page"/>
      </w:r>
    </w:p>
    <w:p w14:paraId="6C0A6319" w14:textId="2E042880" w:rsidR="0016644A" w:rsidRPr="00850F95" w:rsidRDefault="0016644A" w:rsidP="0016644A">
      <w:pPr>
        <w:jc w:val="left"/>
        <w:rPr>
          <w:rFonts w:ascii="Times New Roman" w:eastAsia="Times New Roman" w:hAnsi="Times New Roman" w:cs="Times New Roman"/>
          <w:b/>
          <w:sz w:val="24"/>
          <w:szCs w:val="24"/>
        </w:rPr>
      </w:pPr>
      <w:r w:rsidRPr="00850F95">
        <w:rPr>
          <w:rFonts w:ascii="Times New Roman" w:eastAsia="Times New Roman" w:hAnsi="Times New Roman" w:cs="Times New Roman"/>
          <w:b/>
          <w:sz w:val="24"/>
          <w:szCs w:val="24"/>
        </w:rPr>
        <w:lastRenderedPageBreak/>
        <w:t>Table 1. List of interview participants</w:t>
      </w:r>
    </w:p>
    <w:tbl>
      <w:tblPr>
        <w:tblW w:w="9356" w:type="dxa"/>
        <w:tblBorders>
          <w:top w:val="single" w:sz="8" w:space="0" w:color="000000"/>
          <w:bottom w:val="single" w:sz="8" w:space="0" w:color="000000"/>
        </w:tblBorders>
        <w:tblLayout w:type="fixed"/>
        <w:tblLook w:val="0400" w:firstRow="0" w:lastRow="0" w:firstColumn="0" w:lastColumn="0" w:noHBand="0" w:noVBand="1"/>
      </w:tblPr>
      <w:tblGrid>
        <w:gridCol w:w="1276"/>
        <w:gridCol w:w="741"/>
        <w:gridCol w:w="1101"/>
        <w:gridCol w:w="1989"/>
        <w:gridCol w:w="4249"/>
      </w:tblGrid>
      <w:tr w:rsidR="00850F95" w:rsidRPr="00850F95" w14:paraId="4D064D84" w14:textId="77777777" w:rsidTr="00D27F47">
        <w:trPr>
          <w:cantSplit/>
          <w:trHeight w:val="20"/>
        </w:trPr>
        <w:tc>
          <w:tcPr>
            <w:tcW w:w="1276" w:type="dxa"/>
            <w:tcBorders>
              <w:top w:val="single" w:sz="8" w:space="0" w:color="000000"/>
              <w:bottom w:val="single" w:sz="8" w:space="0" w:color="000000"/>
            </w:tcBorders>
            <w:shd w:val="clear" w:color="auto" w:fill="auto"/>
            <w:vAlign w:val="center"/>
          </w:tcPr>
          <w:p w14:paraId="65889C35" w14:textId="77777777" w:rsidR="0016644A" w:rsidRPr="00850F95" w:rsidRDefault="0016644A" w:rsidP="00D27F47">
            <w:pPr>
              <w:widowControl/>
              <w:spacing w:after="0" w:line="276" w:lineRule="auto"/>
              <w:jc w:val="left"/>
              <w:rPr>
                <w:rFonts w:ascii="Times New Roman" w:eastAsia="Times New Roman" w:hAnsi="Times New Roman" w:cs="Times New Roman"/>
                <w:b/>
              </w:rPr>
            </w:pPr>
            <w:r w:rsidRPr="00850F95">
              <w:rPr>
                <w:rFonts w:ascii="Times New Roman" w:eastAsia="Times New Roman" w:hAnsi="Times New Roman" w:cs="Times New Roman"/>
                <w:b/>
              </w:rPr>
              <w:t>Participants</w:t>
            </w:r>
          </w:p>
        </w:tc>
        <w:tc>
          <w:tcPr>
            <w:tcW w:w="741" w:type="dxa"/>
            <w:tcBorders>
              <w:top w:val="single" w:sz="8" w:space="0" w:color="000000"/>
              <w:bottom w:val="single" w:sz="8" w:space="0" w:color="000000"/>
            </w:tcBorders>
            <w:shd w:val="clear" w:color="auto" w:fill="auto"/>
            <w:vAlign w:val="center"/>
          </w:tcPr>
          <w:p w14:paraId="44DD8D46" w14:textId="77777777" w:rsidR="0016644A" w:rsidRPr="00850F95" w:rsidRDefault="0016644A" w:rsidP="00D27F47">
            <w:pPr>
              <w:widowControl/>
              <w:spacing w:after="0" w:line="276" w:lineRule="auto"/>
              <w:jc w:val="left"/>
              <w:rPr>
                <w:rFonts w:ascii="Times New Roman" w:eastAsia="Times New Roman" w:hAnsi="Times New Roman" w:cs="Times New Roman"/>
                <w:b/>
              </w:rPr>
            </w:pPr>
            <w:r w:rsidRPr="00850F95">
              <w:rPr>
                <w:rFonts w:ascii="Times New Roman" w:eastAsia="Times New Roman" w:hAnsi="Times New Roman" w:cs="Times New Roman"/>
                <w:b/>
              </w:rPr>
              <w:t>Age</w:t>
            </w:r>
          </w:p>
        </w:tc>
        <w:tc>
          <w:tcPr>
            <w:tcW w:w="1101" w:type="dxa"/>
            <w:tcBorders>
              <w:top w:val="single" w:sz="8" w:space="0" w:color="000000"/>
              <w:bottom w:val="single" w:sz="8" w:space="0" w:color="000000"/>
            </w:tcBorders>
            <w:shd w:val="clear" w:color="auto" w:fill="auto"/>
            <w:vAlign w:val="center"/>
          </w:tcPr>
          <w:p w14:paraId="02817F1D" w14:textId="77777777" w:rsidR="0016644A" w:rsidRPr="00850F95" w:rsidRDefault="0016644A" w:rsidP="00D27F47">
            <w:pPr>
              <w:widowControl/>
              <w:spacing w:after="0" w:line="276" w:lineRule="auto"/>
              <w:jc w:val="left"/>
              <w:rPr>
                <w:rFonts w:ascii="Times New Roman" w:eastAsia="Times New Roman" w:hAnsi="Times New Roman" w:cs="Times New Roman"/>
                <w:b/>
              </w:rPr>
            </w:pPr>
            <w:r w:rsidRPr="00850F95">
              <w:rPr>
                <w:rFonts w:ascii="Times New Roman" w:eastAsia="Times New Roman" w:hAnsi="Times New Roman" w:cs="Times New Roman"/>
                <w:b/>
              </w:rPr>
              <w:t>Gender</w:t>
            </w:r>
          </w:p>
        </w:tc>
        <w:tc>
          <w:tcPr>
            <w:tcW w:w="1989" w:type="dxa"/>
            <w:tcBorders>
              <w:top w:val="single" w:sz="8" w:space="0" w:color="000000"/>
              <w:bottom w:val="single" w:sz="8" w:space="0" w:color="000000"/>
            </w:tcBorders>
            <w:shd w:val="clear" w:color="auto" w:fill="auto"/>
            <w:vAlign w:val="center"/>
          </w:tcPr>
          <w:p w14:paraId="3CF6365B" w14:textId="77777777" w:rsidR="0016644A" w:rsidRPr="00850F95" w:rsidRDefault="0016644A" w:rsidP="00D27F47">
            <w:pPr>
              <w:widowControl/>
              <w:spacing w:after="0" w:line="276" w:lineRule="auto"/>
              <w:jc w:val="left"/>
              <w:rPr>
                <w:rFonts w:ascii="Times New Roman" w:eastAsia="Times New Roman" w:hAnsi="Times New Roman" w:cs="Times New Roman"/>
                <w:b/>
              </w:rPr>
            </w:pPr>
            <w:r w:rsidRPr="00850F95">
              <w:rPr>
                <w:rFonts w:ascii="Times New Roman" w:eastAsia="Times New Roman" w:hAnsi="Times New Roman" w:cs="Times New Roman"/>
                <w:b/>
              </w:rPr>
              <w:t xml:space="preserve"> Travel Frequency</w:t>
            </w:r>
          </w:p>
        </w:tc>
        <w:tc>
          <w:tcPr>
            <w:tcW w:w="4249" w:type="dxa"/>
            <w:tcBorders>
              <w:top w:val="single" w:sz="8" w:space="0" w:color="000000"/>
              <w:bottom w:val="single" w:sz="8" w:space="0" w:color="000000"/>
            </w:tcBorders>
            <w:shd w:val="clear" w:color="auto" w:fill="auto"/>
            <w:vAlign w:val="center"/>
          </w:tcPr>
          <w:p w14:paraId="4C900B17" w14:textId="77777777" w:rsidR="0016644A" w:rsidRPr="00850F95" w:rsidRDefault="0016644A" w:rsidP="00D27F47">
            <w:pPr>
              <w:widowControl/>
              <w:spacing w:after="0" w:line="276" w:lineRule="auto"/>
              <w:jc w:val="left"/>
              <w:rPr>
                <w:rFonts w:ascii="Times New Roman" w:eastAsia="Times New Roman" w:hAnsi="Times New Roman" w:cs="Times New Roman"/>
                <w:b/>
              </w:rPr>
            </w:pPr>
            <w:r w:rsidRPr="00850F95">
              <w:rPr>
                <w:rFonts w:ascii="Times New Roman" w:eastAsia="Times New Roman" w:hAnsi="Times New Roman" w:cs="Times New Roman"/>
                <w:b/>
              </w:rPr>
              <w:t>Recent workcation or remote work destination</w:t>
            </w:r>
          </w:p>
        </w:tc>
      </w:tr>
      <w:tr w:rsidR="00850F95" w:rsidRPr="00850F95" w14:paraId="1F0C04A9" w14:textId="77777777" w:rsidTr="00D27F47">
        <w:trPr>
          <w:cantSplit/>
          <w:trHeight w:val="87"/>
        </w:trPr>
        <w:tc>
          <w:tcPr>
            <w:tcW w:w="1276" w:type="dxa"/>
            <w:tcBorders>
              <w:top w:val="single" w:sz="8" w:space="0" w:color="000000"/>
            </w:tcBorders>
            <w:shd w:val="clear" w:color="auto" w:fill="auto"/>
            <w:vAlign w:val="center"/>
          </w:tcPr>
          <w:p w14:paraId="05D8AAD5"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A</w:t>
            </w:r>
          </w:p>
        </w:tc>
        <w:tc>
          <w:tcPr>
            <w:tcW w:w="741" w:type="dxa"/>
            <w:tcBorders>
              <w:top w:val="single" w:sz="8" w:space="0" w:color="000000"/>
            </w:tcBorders>
            <w:shd w:val="clear" w:color="auto" w:fill="auto"/>
            <w:vAlign w:val="center"/>
          </w:tcPr>
          <w:p w14:paraId="641E53B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20s</w:t>
            </w:r>
          </w:p>
        </w:tc>
        <w:tc>
          <w:tcPr>
            <w:tcW w:w="1101" w:type="dxa"/>
            <w:tcBorders>
              <w:top w:val="single" w:sz="8" w:space="0" w:color="000000"/>
            </w:tcBorders>
            <w:shd w:val="clear" w:color="auto" w:fill="auto"/>
            <w:vAlign w:val="center"/>
          </w:tcPr>
          <w:p w14:paraId="7A7F79DC"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tcBorders>
              <w:top w:val="single" w:sz="8" w:space="0" w:color="000000"/>
            </w:tcBorders>
            <w:shd w:val="clear" w:color="auto" w:fill="auto"/>
            <w:vAlign w:val="center"/>
          </w:tcPr>
          <w:p w14:paraId="0772E4F6"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w:t>
            </w:r>
          </w:p>
        </w:tc>
        <w:tc>
          <w:tcPr>
            <w:tcW w:w="4249" w:type="dxa"/>
            <w:tcBorders>
              <w:top w:val="single" w:sz="8" w:space="0" w:color="000000"/>
            </w:tcBorders>
            <w:shd w:val="clear" w:color="auto" w:fill="auto"/>
            <w:vAlign w:val="center"/>
          </w:tcPr>
          <w:p w14:paraId="5DC6648B"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Jeju</w:t>
            </w:r>
          </w:p>
        </w:tc>
      </w:tr>
      <w:tr w:rsidR="00850F95" w:rsidRPr="00850F95" w14:paraId="1C16676F" w14:textId="77777777" w:rsidTr="00D27F47">
        <w:trPr>
          <w:cantSplit/>
          <w:trHeight w:val="20"/>
        </w:trPr>
        <w:tc>
          <w:tcPr>
            <w:tcW w:w="1276" w:type="dxa"/>
            <w:shd w:val="clear" w:color="auto" w:fill="auto"/>
            <w:vAlign w:val="center"/>
          </w:tcPr>
          <w:p w14:paraId="2B1B8AE8"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B</w:t>
            </w:r>
          </w:p>
        </w:tc>
        <w:tc>
          <w:tcPr>
            <w:tcW w:w="741" w:type="dxa"/>
            <w:shd w:val="clear" w:color="auto" w:fill="auto"/>
            <w:vAlign w:val="center"/>
          </w:tcPr>
          <w:p w14:paraId="5AACB302"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30s</w:t>
            </w:r>
          </w:p>
        </w:tc>
        <w:tc>
          <w:tcPr>
            <w:tcW w:w="1101" w:type="dxa"/>
            <w:shd w:val="clear" w:color="auto" w:fill="auto"/>
            <w:vAlign w:val="center"/>
          </w:tcPr>
          <w:p w14:paraId="2E5C2D91"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214CE55A"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1</w:t>
            </w:r>
          </w:p>
        </w:tc>
        <w:tc>
          <w:tcPr>
            <w:tcW w:w="4249" w:type="dxa"/>
            <w:shd w:val="clear" w:color="auto" w:fill="auto"/>
            <w:vAlign w:val="center"/>
          </w:tcPr>
          <w:p w14:paraId="1E0760B9"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Jeju</w:t>
            </w:r>
          </w:p>
        </w:tc>
      </w:tr>
      <w:tr w:rsidR="00850F95" w:rsidRPr="00850F95" w14:paraId="7729AC79" w14:textId="77777777" w:rsidTr="00D27F47">
        <w:trPr>
          <w:cantSplit/>
          <w:trHeight w:val="330"/>
        </w:trPr>
        <w:tc>
          <w:tcPr>
            <w:tcW w:w="1276" w:type="dxa"/>
            <w:shd w:val="clear" w:color="auto" w:fill="auto"/>
            <w:vAlign w:val="center"/>
          </w:tcPr>
          <w:p w14:paraId="228AD914"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C</w:t>
            </w:r>
          </w:p>
        </w:tc>
        <w:tc>
          <w:tcPr>
            <w:tcW w:w="741" w:type="dxa"/>
            <w:shd w:val="clear" w:color="auto" w:fill="auto"/>
            <w:vAlign w:val="center"/>
          </w:tcPr>
          <w:p w14:paraId="43B6A03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30s</w:t>
            </w:r>
          </w:p>
        </w:tc>
        <w:tc>
          <w:tcPr>
            <w:tcW w:w="1101" w:type="dxa"/>
            <w:shd w:val="clear" w:color="auto" w:fill="auto"/>
            <w:vAlign w:val="center"/>
          </w:tcPr>
          <w:p w14:paraId="502E4B68"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M</w:t>
            </w:r>
          </w:p>
        </w:tc>
        <w:tc>
          <w:tcPr>
            <w:tcW w:w="1989" w:type="dxa"/>
            <w:shd w:val="clear" w:color="auto" w:fill="auto"/>
            <w:vAlign w:val="center"/>
          </w:tcPr>
          <w:p w14:paraId="1B0FA94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1</w:t>
            </w:r>
          </w:p>
        </w:tc>
        <w:tc>
          <w:tcPr>
            <w:tcW w:w="4249" w:type="dxa"/>
            <w:shd w:val="clear" w:color="auto" w:fill="auto"/>
            <w:vAlign w:val="center"/>
          </w:tcPr>
          <w:p w14:paraId="42DEC49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Gangneung</w:t>
            </w:r>
          </w:p>
        </w:tc>
      </w:tr>
      <w:tr w:rsidR="00850F95" w:rsidRPr="00850F95" w14:paraId="6961DA24" w14:textId="77777777" w:rsidTr="00D27F47">
        <w:trPr>
          <w:cantSplit/>
          <w:trHeight w:val="330"/>
        </w:trPr>
        <w:tc>
          <w:tcPr>
            <w:tcW w:w="1276" w:type="dxa"/>
            <w:shd w:val="clear" w:color="auto" w:fill="auto"/>
            <w:vAlign w:val="center"/>
          </w:tcPr>
          <w:p w14:paraId="14CA9E50"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D</w:t>
            </w:r>
          </w:p>
        </w:tc>
        <w:tc>
          <w:tcPr>
            <w:tcW w:w="741" w:type="dxa"/>
            <w:shd w:val="clear" w:color="auto" w:fill="auto"/>
            <w:vAlign w:val="center"/>
          </w:tcPr>
          <w:p w14:paraId="3C281C62"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40s</w:t>
            </w:r>
          </w:p>
        </w:tc>
        <w:tc>
          <w:tcPr>
            <w:tcW w:w="1101" w:type="dxa"/>
            <w:shd w:val="clear" w:color="auto" w:fill="auto"/>
            <w:vAlign w:val="center"/>
          </w:tcPr>
          <w:p w14:paraId="69D5B3B7"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465C64B2"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w:t>
            </w:r>
          </w:p>
        </w:tc>
        <w:tc>
          <w:tcPr>
            <w:tcW w:w="4249" w:type="dxa"/>
            <w:shd w:val="clear" w:color="auto" w:fill="auto"/>
            <w:vAlign w:val="center"/>
          </w:tcPr>
          <w:p w14:paraId="618FEC1C"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Chuncheon</w:t>
            </w:r>
          </w:p>
        </w:tc>
      </w:tr>
      <w:tr w:rsidR="00850F95" w:rsidRPr="00850F95" w14:paraId="100EA5EC" w14:textId="77777777" w:rsidTr="00D27F47">
        <w:trPr>
          <w:cantSplit/>
          <w:trHeight w:val="330"/>
        </w:trPr>
        <w:tc>
          <w:tcPr>
            <w:tcW w:w="1276" w:type="dxa"/>
            <w:shd w:val="clear" w:color="auto" w:fill="auto"/>
            <w:vAlign w:val="center"/>
          </w:tcPr>
          <w:p w14:paraId="69FA8D76"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E</w:t>
            </w:r>
          </w:p>
        </w:tc>
        <w:tc>
          <w:tcPr>
            <w:tcW w:w="741" w:type="dxa"/>
            <w:shd w:val="clear" w:color="auto" w:fill="auto"/>
            <w:vAlign w:val="center"/>
          </w:tcPr>
          <w:p w14:paraId="4C11E7C5"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40s</w:t>
            </w:r>
          </w:p>
        </w:tc>
        <w:tc>
          <w:tcPr>
            <w:tcW w:w="1101" w:type="dxa"/>
            <w:shd w:val="clear" w:color="auto" w:fill="auto"/>
            <w:vAlign w:val="center"/>
          </w:tcPr>
          <w:p w14:paraId="65F54CBA"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0E8D6573"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1</w:t>
            </w:r>
          </w:p>
        </w:tc>
        <w:tc>
          <w:tcPr>
            <w:tcW w:w="4249" w:type="dxa"/>
            <w:shd w:val="clear" w:color="auto" w:fill="auto"/>
            <w:vAlign w:val="center"/>
          </w:tcPr>
          <w:p w14:paraId="61799324"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Sokcho</w:t>
            </w:r>
          </w:p>
        </w:tc>
      </w:tr>
      <w:tr w:rsidR="00850F95" w:rsidRPr="00850F95" w14:paraId="1B272C33" w14:textId="77777777" w:rsidTr="00D27F47">
        <w:trPr>
          <w:cantSplit/>
          <w:trHeight w:val="330"/>
        </w:trPr>
        <w:tc>
          <w:tcPr>
            <w:tcW w:w="1276" w:type="dxa"/>
            <w:shd w:val="clear" w:color="auto" w:fill="auto"/>
            <w:vAlign w:val="center"/>
          </w:tcPr>
          <w:p w14:paraId="1CFFFA0C"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741" w:type="dxa"/>
            <w:shd w:val="clear" w:color="auto" w:fill="auto"/>
            <w:vAlign w:val="center"/>
          </w:tcPr>
          <w:p w14:paraId="23285163"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30s</w:t>
            </w:r>
          </w:p>
        </w:tc>
        <w:tc>
          <w:tcPr>
            <w:tcW w:w="1101" w:type="dxa"/>
            <w:shd w:val="clear" w:color="auto" w:fill="auto"/>
            <w:vAlign w:val="center"/>
          </w:tcPr>
          <w:p w14:paraId="5CC71130"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M</w:t>
            </w:r>
          </w:p>
        </w:tc>
        <w:tc>
          <w:tcPr>
            <w:tcW w:w="1989" w:type="dxa"/>
            <w:shd w:val="clear" w:color="auto" w:fill="auto"/>
            <w:vAlign w:val="center"/>
          </w:tcPr>
          <w:p w14:paraId="5BEB508D"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1</w:t>
            </w:r>
          </w:p>
        </w:tc>
        <w:tc>
          <w:tcPr>
            <w:tcW w:w="4249" w:type="dxa"/>
            <w:shd w:val="clear" w:color="auto" w:fill="auto"/>
            <w:vAlign w:val="center"/>
          </w:tcPr>
          <w:p w14:paraId="6D7E2390"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Incheon</w:t>
            </w:r>
          </w:p>
        </w:tc>
      </w:tr>
      <w:tr w:rsidR="00850F95" w:rsidRPr="00850F95" w14:paraId="7C1D2A7A" w14:textId="77777777" w:rsidTr="00D27F47">
        <w:trPr>
          <w:cantSplit/>
          <w:trHeight w:val="330"/>
        </w:trPr>
        <w:tc>
          <w:tcPr>
            <w:tcW w:w="1276" w:type="dxa"/>
            <w:shd w:val="clear" w:color="auto" w:fill="auto"/>
            <w:vAlign w:val="center"/>
          </w:tcPr>
          <w:p w14:paraId="48D74EC2"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G</w:t>
            </w:r>
          </w:p>
        </w:tc>
        <w:tc>
          <w:tcPr>
            <w:tcW w:w="741" w:type="dxa"/>
            <w:shd w:val="clear" w:color="auto" w:fill="auto"/>
            <w:vAlign w:val="center"/>
          </w:tcPr>
          <w:p w14:paraId="06F54517"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30s</w:t>
            </w:r>
          </w:p>
        </w:tc>
        <w:tc>
          <w:tcPr>
            <w:tcW w:w="1101" w:type="dxa"/>
            <w:shd w:val="clear" w:color="auto" w:fill="auto"/>
            <w:vAlign w:val="center"/>
          </w:tcPr>
          <w:p w14:paraId="0A684A51"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5DF7B96D"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w:t>
            </w:r>
          </w:p>
        </w:tc>
        <w:tc>
          <w:tcPr>
            <w:tcW w:w="4249" w:type="dxa"/>
            <w:shd w:val="clear" w:color="auto" w:fill="auto"/>
            <w:vAlign w:val="center"/>
          </w:tcPr>
          <w:p w14:paraId="039166B0"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Busan</w:t>
            </w:r>
          </w:p>
        </w:tc>
      </w:tr>
      <w:tr w:rsidR="00850F95" w:rsidRPr="00850F95" w14:paraId="7D5315A7" w14:textId="77777777" w:rsidTr="00D27F47">
        <w:trPr>
          <w:cantSplit/>
          <w:trHeight w:val="330"/>
        </w:trPr>
        <w:tc>
          <w:tcPr>
            <w:tcW w:w="1276" w:type="dxa"/>
            <w:shd w:val="clear" w:color="auto" w:fill="auto"/>
            <w:vAlign w:val="center"/>
          </w:tcPr>
          <w:p w14:paraId="05F38189"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H</w:t>
            </w:r>
          </w:p>
        </w:tc>
        <w:tc>
          <w:tcPr>
            <w:tcW w:w="741" w:type="dxa"/>
            <w:shd w:val="clear" w:color="auto" w:fill="auto"/>
            <w:vAlign w:val="center"/>
          </w:tcPr>
          <w:p w14:paraId="69BD17F1"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20s</w:t>
            </w:r>
          </w:p>
        </w:tc>
        <w:tc>
          <w:tcPr>
            <w:tcW w:w="1101" w:type="dxa"/>
            <w:shd w:val="clear" w:color="auto" w:fill="auto"/>
            <w:vAlign w:val="center"/>
          </w:tcPr>
          <w:p w14:paraId="164C7B14"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0F1A71C8"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w:t>
            </w:r>
          </w:p>
        </w:tc>
        <w:tc>
          <w:tcPr>
            <w:tcW w:w="4249" w:type="dxa"/>
            <w:shd w:val="clear" w:color="auto" w:fill="auto"/>
            <w:vAlign w:val="center"/>
          </w:tcPr>
          <w:p w14:paraId="048BAC06"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Daegu</w:t>
            </w:r>
          </w:p>
        </w:tc>
      </w:tr>
      <w:tr w:rsidR="00850F95" w:rsidRPr="00850F95" w14:paraId="1B646456" w14:textId="77777777" w:rsidTr="00D27F47">
        <w:trPr>
          <w:cantSplit/>
          <w:trHeight w:val="330"/>
        </w:trPr>
        <w:tc>
          <w:tcPr>
            <w:tcW w:w="1276" w:type="dxa"/>
            <w:shd w:val="clear" w:color="auto" w:fill="auto"/>
            <w:vAlign w:val="center"/>
          </w:tcPr>
          <w:p w14:paraId="77729FB3"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I</w:t>
            </w:r>
          </w:p>
        </w:tc>
        <w:tc>
          <w:tcPr>
            <w:tcW w:w="741" w:type="dxa"/>
            <w:shd w:val="clear" w:color="auto" w:fill="auto"/>
            <w:vAlign w:val="center"/>
          </w:tcPr>
          <w:p w14:paraId="036595EF"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60s</w:t>
            </w:r>
          </w:p>
        </w:tc>
        <w:tc>
          <w:tcPr>
            <w:tcW w:w="1101" w:type="dxa"/>
            <w:shd w:val="clear" w:color="auto" w:fill="auto"/>
            <w:vAlign w:val="center"/>
          </w:tcPr>
          <w:p w14:paraId="6B35A7B2"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M</w:t>
            </w:r>
          </w:p>
        </w:tc>
        <w:tc>
          <w:tcPr>
            <w:tcW w:w="1989" w:type="dxa"/>
            <w:shd w:val="clear" w:color="auto" w:fill="auto"/>
            <w:vAlign w:val="center"/>
          </w:tcPr>
          <w:p w14:paraId="046F4883"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w:t>
            </w:r>
          </w:p>
        </w:tc>
        <w:tc>
          <w:tcPr>
            <w:tcW w:w="4249" w:type="dxa"/>
            <w:shd w:val="clear" w:color="auto" w:fill="auto"/>
            <w:vAlign w:val="center"/>
          </w:tcPr>
          <w:p w14:paraId="3C3D6BFC"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Yeongdeok</w:t>
            </w:r>
          </w:p>
        </w:tc>
      </w:tr>
      <w:tr w:rsidR="00850F95" w:rsidRPr="00850F95" w14:paraId="1A64163A" w14:textId="77777777" w:rsidTr="00D27F47">
        <w:trPr>
          <w:cantSplit/>
          <w:trHeight w:val="330"/>
        </w:trPr>
        <w:tc>
          <w:tcPr>
            <w:tcW w:w="1276" w:type="dxa"/>
            <w:shd w:val="clear" w:color="auto" w:fill="auto"/>
            <w:vAlign w:val="center"/>
          </w:tcPr>
          <w:p w14:paraId="7569FD26"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J</w:t>
            </w:r>
          </w:p>
        </w:tc>
        <w:tc>
          <w:tcPr>
            <w:tcW w:w="741" w:type="dxa"/>
            <w:shd w:val="clear" w:color="auto" w:fill="auto"/>
            <w:vAlign w:val="center"/>
          </w:tcPr>
          <w:p w14:paraId="7E2186B3"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50s</w:t>
            </w:r>
          </w:p>
        </w:tc>
        <w:tc>
          <w:tcPr>
            <w:tcW w:w="1101" w:type="dxa"/>
            <w:shd w:val="clear" w:color="auto" w:fill="auto"/>
            <w:vAlign w:val="center"/>
          </w:tcPr>
          <w:p w14:paraId="67397072"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219BA327"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w:t>
            </w:r>
          </w:p>
        </w:tc>
        <w:tc>
          <w:tcPr>
            <w:tcW w:w="4249" w:type="dxa"/>
            <w:shd w:val="clear" w:color="auto" w:fill="auto"/>
            <w:vAlign w:val="center"/>
          </w:tcPr>
          <w:p w14:paraId="6ACECB8F"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Yeongdeok</w:t>
            </w:r>
          </w:p>
        </w:tc>
      </w:tr>
      <w:tr w:rsidR="00850F95" w:rsidRPr="00850F95" w14:paraId="5726B4C5" w14:textId="77777777" w:rsidTr="00D27F47">
        <w:trPr>
          <w:cantSplit/>
          <w:trHeight w:val="330"/>
        </w:trPr>
        <w:tc>
          <w:tcPr>
            <w:tcW w:w="1276" w:type="dxa"/>
            <w:shd w:val="clear" w:color="auto" w:fill="auto"/>
            <w:vAlign w:val="center"/>
          </w:tcPr>
          <w:p w14:paraId="0CB56A7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K</w:t>
            </w:r>
          </w:p>
        </w:tc>
        <w:tc>
          <w:tcPr>
            <w:tcW w:w="741" w:type="dxa"/>
            <w:shd w:val="clear" w:color="auto" w:fill="auto"/>
            <w:vAlign w:val="center"/>
          </w:tcPr>
          <w:p w14:paraId="26C318D3"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20s</w:t>
            </w:r>
          </w:p>
        </w:tc>
        <w:tc>
          <w:tcPr>
            <w:tcW w:w="1101" w:type="dxa"/>
            <w:shd w:val="clear" w:color="auto" w:fill="auto"/>
            <w:vAlign w:val="center"/>
          </w:tcPr>
          <w:p w14:paraId="259C2135"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M</w:t>
            </w:r>
          </w:p>
        </w:tc>
        <w:tc>
          <w:tcPr>
            <w:tcW w:w="1989" w:type="dxa"/>
            <w:shd w:val="clear" w:color="auto" w:fill="auto"/>
            <w:vAlign w:val="center"/>
          </w:tcPr>
          <w:p w14:paraId="71B2BDD3"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1</w:t>
            </w:r>
          </w:p>
        </w:tc>
        <w:tc>
          <w:tcPr>
            <w:tcW w:w="4249" w:type="dxa"/>
            <w:shd w:val="clear" w:color="auto" w:fill="auto"/>
            <w:vAlign w:val="center"/>
          </w:tcPr>
          <w:p w14:paraId="7129441B"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Busan</w:t>
            </w:r>
          </w:p>
        </w:tc>
      </w:tr>
      <w:tr w:rsidR="00850F95" w:rsidRPr="00850F95" w14:paraId="38DBE0B6" w14:textId="77777777" w:rsidTr="00D27F47">
        <w:trPr>
          <w:cantSplit/>
          <w:trHeight w:val="330"/>
        </w:trPr>
        <w:tc>
          <w:tcPr>
            <w:tcW w:w="1276" w:type="dxa"/>
            <w:shd w:val="clear" w:color="auto" w:fill="auto"/>
            <w:vAlign w:val="center"/>
          </w:tcPr>
          <w:p w14:paraId="02F1D83D"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L</w:t>
            </w:r>
          </w:p>
        </w:tc>
        <w:tc>
          <w:tcPr>
            <w:tcW w:w="741" w:type="dxa"/>
            <w:shd w:val="clear" w:color="auto" w:fill="auto"/>
            <w:vAlign w:val="center"/>
          </w:tcPr>
          <w:p w14:paraId="13015A81"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30s</w:t>
            </w:r>
          </w:p>
        </w:tc>
        <w:tc>
          <w:tcPr>
            <w:tcW w:w="1101" w:type="dxa"/>
            <w:shd w:val="clear" w:color="auto" w:fill="auto"/>
            <w:vAlign w:val="center"/>
          </w:tcPr>
          <w:p w14:paraId="35F9BF23"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49267C01"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w:t>
            </w:r>
          </w:p>
        </w:tc>
        <w:tc>
          <w:tcPr>
            <w:tcW w:w="4249" w:type="dxa"/>
            <w:shd w:val="clear" w:color="auto" w:fill="auto"/>
            <w:vAlign w:val="center"/>
          </w:tcPr>
          <w:p w14:paraId="6470077B"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Tongyeong</w:t>
            </w:r>
          </w:p>
        </w:tc>
      </w:tr>
      <w:tr w:rsidR="00850F95" w:rsidRPr="00850F95" w14:paraId="2009AB85" w14:textId="77777777" w:rsidTr="00D27F47">
        <w:trPr>
          <w:cantSplit/>
          <w:trHeight w:val="330"/>
        </w:trPr>
        <w:tc>
          <w:tcPr>
            <w:tcW w:w="1276" w:type="dxa"/>
            <w:shd w:val="clear" w:color="auto" w:fill="auto"/>
            <w:vAlign w:val="center"/>
          </w:tcPr>
          <w:p w14:paraId="66487697"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M</w:t>
            </w:r>
          </w:p>
        </w:tc>
        <w:tc>
          <w:tcPr>
            <w:tcW w:w="741" w:type="dxa"/>
            <w:shd w:val="clear" w:color="auto" w:fill="auto"/>
            <w:vAlign w:val="center"/>
          </w:tcPr>
          <w:p w14:paraId="04FA5BD8"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30s</w:t>
            </w:r>
          </w:p>
        </w:tc>
        <w:tc>
          <w:tcPr>
            <w:tcW w:w="1101" w:type="dxa"/>
            <w:shd w:val="clear" w:color="auto" w:fill="auto"/>
            <w:vAlign w:val="center"/>
          </w:tcPr>
          <w:p w14:paraId="13A230E8"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M</w:t>
            </w:r>
          </w:p>
        </w:tc>
        <w:tc>
          <w:tcPr>
            <w:tcW w:w="1989" w:type="dxa"/>
            <w:shd w:val="clear" w:color="auto" w:fill="auto"/>
            <w:vAlign w:val="center"/>
          </w:tcPr>
          <w:p w14:paraId="503AFA0A"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w:t>
            </w:r>
          </w:p>
        </w:tc>
        <w:tc>
          <w:tcPr>
            <w:tcW w:w="4249" w:type="dxa"/>
            <w:shd w:val="clear" w:color="auto" w:fill="auto"/>
            <w:vAlign w:val="center"/>
          </w:tcPr>
          <w:p w14:paraId="01972F99"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Muju</w:t>
            </w:r>
          </w:p>
        </w:tc>
      </w:tr>
      <w:tr w:rsidR="00850F95" w:rsidRPr="00850F95" w14:paraId="59105F34" w14:textId="77777777" w:rsidTr="00D27F47">
        <w:trPr>
          <w:cantSplit/>
          <w:trHeight w:val="330"/>
        </w:trPr>
        <w:tc>
          <w:tcPr>
            <w:tcW w:w="1276" w:type="dxa"/>
            <w:shd w:val="clear" w:color="auto" w:fill="auto"/>
            <w:vAlign w:val="center"/>
          </w:tcPr>
          <w:p w14:paraId="2E05C3D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N</w:t>
            </w:r>
          </w:p>
        </w:tc>
        <w:tc>
          <w:tcPr>
            <w:tcW w:w="741" w:type="dxa"/>
            <w:shd w:val="clear" w:color="auto" w:fill="auto"/>
            <w:vAlign w:val="center"/>
          </w:tcPr>
          <w:p w14:paraId="2E37E39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40s</w:t>
            </w:r>
          </w:p>
        </w:tc>
        <w:tc>
          <w:tcPr>
            <w:tcW w:w="1101" w:type="dxa"/>
            <w:shd w:val="clear" w:color="auto" w:fill="auto"/>
            <w:vAlign w:val="center"/>
          </w:tcPr>
          <w:p w14:paraId="3123FCED"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4CAAEE18"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w:t>
            </w:r>
          </w:p>
        </w:tc>
        <w:tc>
          <w:tcPr>
            <w:tcW w:w="4249" w:type="dxa"/>
            <w:shd w:val="clear" w:color="auto" w:fill="auto"/>
            <w:vAlign w:val="center"/>
          </w:tcPr>
          <w:p w14:paraId="547CF6A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Gangneung</w:t>
            </w:r>
          </w:p>
        </w:tc>
      </w:tr>
      <w:tr w:rsidR="00850F95" w:rsidRPr="00850F95" w14:paraId="49F3D624" w14:textId="77777777" w:rsidTr="00D27F47">
        <w:trPr>
          <w:cantSplit/>
          <w:trHeight w:val="330"/>
        </w:trPr>
        <w:tc>
          <w:tcPr>
            <w:tcW w:w="1276" w:type="dxa"/>
            <w:shd w:val="clear" w:color="auto" w:fill="auto"/>
            <w:vAlign w:val="center"/>
          </w:tcPr>
          <w:p w14:paraId="6421409B"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O</w:t>
            </w:r>
          </w:p>
        </w:tc>
        <w:tc>
          <w:tcPr>
            <w:tcW w:w="741" w:type="dxa"/>
            <w:shd w:val="clear" w:color="auto" w:fill="auto"/>
            <w:vAlign w:val="center"/>
          </w:tcPr>
          <w:p w14:paraId="6AB857AB"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40s</w:t>
            </w:r>
          </w:p>
        </w:tc>
        <w:tc>
          <w:tcPr>
            <w:tcW w:w="1101" w:type="dxa"/>
            <w:shd w:val="clear" w:color="auto" w:fill="auto"/>
            <w:vAlign w:val="center"/>
          </w:tcPr>
          <w:p w14:paraId="3D082166"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M</w:t>
            </w:r>
          </w:p>
        </w:tc>
        <w:tc>
          <w:tcPr>
            <w:tcW w:w="1989" w:type="dxa"/>
            <w:shd w:val="clear" w:color="auto" w:fill="auto"/>
            <w:vAlign w:val="center"/>
          </w:tcPr>
          <w:p w14:paraId="7BF61D91"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1</w:t>
            </w:r>
          </w:p>
        </w:tc>
        <w:tc>
          <w:tcPr>
            <w:tcW w:w="4249" w:type="dxa"/>
            <w:shd w:val="clear" w:color="auto" w:fill="auto"/>
            <w:vAlign w:val="center"/>
          </w:tcPr>
          <w:p w14:paraId="2BD949E0"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Yeosu</w:t>
            </w:r>
          </w:p>
        </w:tc>
      </w:tr>
      <w:tr w:rsidR="00850F95" w:rsidRPr="00850F95" w14:paraId="6832D7CF" w14:textId="77777777" w:rsidTr="00D27F47">
        <w:trPr>
          <w:cantSplit/>
          <w:trHeight w:val="330"/>
        </w:trPr>
        <w:tc>
          <w:tcPr>
            <w:tcW w:w="1276" w:type="dxa"/>
            <w:shd w:val="clear" w:color="auto" w:fill="auto"/>
            <w:vAlign w:val="center"/>
          </w:tcPr>
          <w:p w14:paraId="2A6AECA9"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P</w:t>
            </w:r>
          </w:p>
        </w:tc>
        <w:tc>
          <w:tcPr>
            <w:tcW w:w="741" w:type="dxa"/>
            <w:shd w:val="clear" w:color="auto" w:fill="auto"/>
            <w:vAlign w:val="center"/>
          </w:tcPr>
          <w:p w14:paraId="6305D11B"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30s</w:t>
            </w:r>
          </w:p>
        </w:tc>
        <w:tc>
          <w:tcPr>
            <w:tcW w:w="1101" w:type="dxa"/>
            <w:shd w:val="clear" w:color="auto" w:fill="auto"/>
            <w:vAlign w:val="center"/>
          </w:tcPr>
          <w:p w14:paraId="7133DE1C"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6DDCC830"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1</w:t>
            </w:r>
          </w:p>
        </w:tc>
        <w:tc>
          <w:tcPr>
            <w:tcW w:w="4249" w:type="dxa"/>
            <w:shd w:val="clear" w:color="auto" w:fill="auto"/>
            <w:vAlign w:val="center"/>
          </w:tcPr>
          <w:p w14:paraId="49F8C88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Gyeongju</w:t>
            </w:r>
          </w:p>
        </w:tc>
      </w:tr>
      <w:tr w:rsidR="00850F95" w:rsidRPr="00850F95" w14:paraId="55B7AAD1" w14:textId="77777777" w:rsidTr="00D27F47">
        <w:trPr>
          <w:cantSplit/>
          <w:trHeight w:val="330"/>
        </w:trPr>
        <w:tc>
          <w:tcPr>
            <w:tcW w:w="1276" w:type="dxa"/>
            <w:shd w:val="clear" w:color="auto" w:fill="auto"/>
            <w:vAlign w:val="center"/>
          </w:tcPr>
          <w:p w14:paraId="018E1371"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Q</w:t>
            </w:r>
          </w:p>
        </w:tc>
        <w:tc>
          <w:tcPr>
            <w:tcW w:w="741" w:type="dxa"/>
            <w:shd w:val="clear" w:color="auto" w:fill="auto"/>
            <w:vAlign w:val="center"/>
          </w:tcPr>
          <w:p w14:paraId="428C9777"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30s</w:t>
            </w:r>
          </w:p>
        </w:tc>
        <w:tc>
          <w:tcPr>
            <w:tcW w:w="1101" w:type="dxa"/>
            <w:shd w:val="clear" w:color="auto" w:fill="auto"/>
            <w:vAlign w:val="center"/>
          </w:tcPr>
          <w:p w14:paraId="269B79AA"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F</w:t>
            </w:r>
          </w:p>
        </w:tc>
        <w:tc>
          <w:tcPr>
            <w:tcW w:w="1989" w:type="dxa"/>
            <w:shd w:val="clear" w:color="auto" w:fill="auto"/>
            <w:vAlign w:val="center"/>
          </w:tcPr>
          <w:p w14:paraId="35972E00"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2</w:t>
            </w:r>
          </w:p>
        </w:tc>
        <w:tc>
          <w:tcPr>
            <w:tcW w:w="4249" w:type="dxa"/>
            <w:shd w:val="clear" w:color="auto" w:fill="auto"/>
            <w:vAlign w:val="center"/>
          </w:tcPr>
          <w:p w14:paraId="03CC752B"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Gosung</w:t>
            </w:r>
          </w:p>
        </w:tc>
      </w:tr>
      <w:tr w:rsidR="0016644A" w:rsidRPr="00850F95" w14:paraId="013FD6DB" w14:textId="77777777" w:rsidTr="00D27F47">
        <w:trPr>
          <w:cantSplit/>
          <w:trHeight w:val="70"/>
        </w:trPr>
        <w:tc>
          <w:tcPr>
            <w:tcW w:w="1276" w:type="dxa"/>
            <w:shd w:val="clear" w:color="auto" w:fill="auto"/>
            <w:vAlign w:val="center"/>
          </w:tcPr>
          <w:p w14:paraId="0220F69C"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R</w:t>
            </w:r>
          </w:p>
        </w:tc>
        <w:tc>
          <w:tcPr>
            <w:tcW w:w="741" w:type="dxa"/>
            <w:shd w:val="clear" w:color="auto" w:fill="auto"/>
            <w:vAlign w:val="center"/>
          </w:tcPr>
          <w:p w14:paraId="45A17A9D"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30s</w:t>
            </w:r>
          </w:p>
        </w:tc>
        <w:tc>
          <w:tcPr>
            <w:tcW w:w="1101" w:type="dxa"/>
            <w:shd w:val="clear" w:color="auto" w:fill="auto"/>
            <w:vAlign w:val="center"/>
          </w:tcPr>
          <w:p w14:paraId="5EE9BEDD"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M</w:t>
            </w:r>
          </w:p>
        </w:tc>
        <w:tc>
          <w:tcPr>
            <w:tcW w:w="1989" w:type="dxa"/>
            <w:shd w:val="clear" w:color="auto" w:fill="auto"/>
            <w:vAlign w:val="center"/>
          </w:tcPr>
          <w:p w14:paraId="484C0F5C"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3</w:t>
            </w:r>
          </w:p>
        </w:tc>
        <w:tc>
          <w:tcPr>
            <w:tcW w:w="4249" w:type="dxa"/>
            <w:shd w:val="clear" w:color="auto" w:fill="auto"/>
            <w:vAlign w:val="center"/>
          </w:tcPr>
          <w:p w14:paraId="28F6058E" w14:textId="77777777" w:rsidR="0016644A" w:rsidRPr="00850F95" w:rsidRDefault="0016644A" w:rsidP="00D27F47">
            <w:pPr>
              <w:widowControl/>
              <w:spacing w:after="0" w:line="276" w:lineRule="auto"/>
              <w:jc w:val="left"/>
              <w:rPr>
                <w:rFonts w:ascii="Times New Roman" w:eastAsia="Times New Roman" w:hAnsi="Times New Roman" w:cs="Times New Roman"/>
              </w:rPr>
            </w:pPr>
            <w:r w:rsidRPr="00850F95">
              <w:rPr>
                <w:rFonts w:ascii="Times New Roman" w:eastAsia="Times New Roman" w:hAnsi="Times New Roman" w:cs="Times New Roman"/>
              </w:rPr>
              <w:t>Tongyeong</w:t>
            </w:r>
          </w:p>
        </w:tc>
      </w:tr>
    </w:tbl>
    <w:p w14:paraId="092240DD" w14:textId="77777777" w:rsidR="0016644A" w:rsidRPr="00850F95" w:rsidRDefault="0016644A" w:rsidP="0016644A">
      <w:pPr>
        <w:wordWrap/>
        <w:spacing w:after="0" w:line="480" w:lineRule="auto"/>
        <w:ind w:firstLine="800"/>
        <w:jc w:val="left"/>
        <w:rPr>
          <w:rFonts w:ascii="Times New Roman" w:eastAsiaTheme="minorHAnsi" w:hAnsi="Times New Roman" w:cs="Times New Roman"/>
          <w:sz w:val="24"/>
          <w:szCs w:val="24"/>
        </w:rPr>
      </w:pPr>
    </w:p>
    <w:p w14:paraId="021F25B2" w14:textId="77777777" w:rsidR="0016644A" w:rsidRPr="00850F95" w:rsidRDefault="0016644A" w:rsidP="0016644A">
      <w:pPr>
        <w:widowControl/>
        <w:wordWrap/>
        <w:autoSpaceDE/>
        <w:autoSpaceDN/>
        <w:spacing w:line="278" w:lineRule="auto"/>
        <w:jc w:val="left"/>
        <w:rPr>
          <w:rFonts w:ascii="Times New Roman" w:hAnsi="Times New Roman" w:cs="Times New Roman"/>
          <w:b/>
          <w:bCs/>
          <w:sz w:val="24"/>
          <w:szCs w:val="24"/>
        </w:rPr>
      </w:pPr>
      <w:r w:rsidRPr="00850F95">
        <w:rPr>
          <w:rFonts w:ascii="Times New Roman" w:hAnsi="Times New Roman" w:cs="Times New Roman"/>
          <w:b/>
          <w:bCs/>
          <w:sz w:val="24"/>
          <w:szCs w:val="24"/>
        </w:rPr>
        <w:br w:type="page"/>
      </w:r>
    </w:p>
    <w:p w14:paraId="7FF5E09C" w14:textId="77777777" w:rsidR="0016644A" w:rsidRPr="00850F95" w:rsidRDefault="0016644A" w:rsidP="0016644A">
      <w:pPr>
        <w:jc w:val="left"/>
        <w:rPr>
          <w:rFonts w:ascii="Times New Roman" w:hAnsi="Times New Roman" w:cs="Times New Roman"/>
          <w:b/>
          <w:bCs/>
          <w:sz w:val="24"/>
          <w:szCs w:val="24"/>
        </w:rPr>
      </w:pPr>
      <w:r w:rsidRPr="00850F95">
        <w:rPr>
          <w:rFonts w:ascii="Times New Roman" w:hAnsi="Times New Roman" w:cs="Times New Roman" w:hint="eastAsia"/>
          <w:b/>
          <w:bCs/>
          <w:sz w:val="24"/>
          <w:szCs w:val="24"/>
        </w:rPr>
        <w:lastRenderedPageBreak/>
        <w:t xml:space="preserve">Table </w:t>
      </w:r>
      <w:r w:rsidRPr="00850F95">
        <w:rPr>
          <w:rFonts w:ascii="Times New Roman" w:hAnsi="Times New Roman" w:cs="Times New Roman"/>
          <w:b/>
          <w:bCs/>
          <w:sz w:val="24"/>
          <w:szCs w:val="24"/>
        </w:rPr>
        <w:t xml:space="preserve">2. Major </w:t>
      </w:r>
      <w:r w:rsidRPr="00850F95">
        <w:rPr>
          <w:rFonts w:ascii="Times New Roman" w:hAnsi="Times New Roman" w:cs="Times New Roman" w:hint="eastAsia"/>
          <w:b/>
          <w:bCs/>
          <w:sz w:val="24"/>
          <w:szCs w:val="24"/>
        </w:rPr>
        <w:t>i</w:t>
      </w:r>
      <w:r w:rsidRPr="00850F95">
        <w:rPr>
          <w:rFonts w:ascii="Times New Roman" w:hAnsi="Times New Roman" w:cs="Times New Roman"/>
          <w:b/>
          <w:bCs/>
          <w:sz w:val="24"/>
          <w:szCs w:val="24"/>
        </w:rPr>
        <w:t>nterview questions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9"/>
        <w:gridCol w:w="8781"/>
      </w:tblGrid>
      <w:tr w:rsidR="00850F95" w:rsidRPr="00850F95" w14:paraId="5E8D0B68" w14:textId="77777777" w:rsidTr="00D27F47">
        <w:tc>
          <w:tcPr>
            <w:tcW w:w="569" w:type="dxa"/>
            <w:tcBorders>
              <w:top w:val="single" w:sz="8" w:space="0" w:color="auto"/>
              <w:bottom w:val="single" w:sz="8" w:space="0" w:color="auto"/>
            </w:tcBorders>
          </w:tcPr>
          <w:p w14:paraId="16B6B90D" w14:textId="77777777" w:rsidR="0016644A" w:rsidRPr="00850F95" w:rsidRDefault="0016644A" w:rsidP="00D27F47">
            <w:pPr>
              <w:spacing w:line="276" w:lineRule="auto"/>
              <w:jc w:val="left"/>
              <w:rPr>
                <w:rFonts w:ascii="Times New Roman" w:hAnsi="Times New Roman" w:cs="Times New Roman"/>
                <w:b/>
                <w:bCs/>
                <w:szCs w:val="20"/>
              </w:rPr>
            </w:pPr>
            <w:r w:rsidRPr="00850F95">
              <w:rPr>
                <w:rFonts w:ascii="Times New Roman" w:hAnsi="Times New Roman" w:cs="Times New Roman" w:hint="eastAsia"/>
                <w:b/>
                <w:bCs/>
                <w:szCs w:val="20"/>
              </w:rPr>
              <w:t>N</w:t>
            </w:r>
            <w:r w:rsidRPr="00850F95">
              <w:rPr>
                <w:rFonts w:ascii="Times New Roman" w:hAnsi="Times New Roman" w:cs="Times New Roman"/>
                <w:b/>
                <w:bCs/>
                <w:szCs w:val="20"/>
              </w:rPr>
              <w:t>o.</w:t>
            </w:r>
          </w:p>
        </w:tc>
        <w:tc>
          <w:tcPr>
            <w:tcW w:w="8781" w:type="dxa"/>
            <w:tcBorders>
              <w:top w:val="single" w:sz="8" w:space="0" w:color="auto"/>
              <w:bottom w:val="single" w:sz="8" w:space="0" w:color="auto"/>
            </w:tcBorders>
          </w:tcPr>
          <w:p w14:paraId="7AE5D799" w14:textId="77777777" w:rsidR="0016644A" w:rsidRPr="00850F95" w:rsidRDefault="0016644A" w:rsidP="00D27F47">
            <w:pPr>
              <w:spacing w:line="276" w:lineRule="auto"/>
              <w:jc w:val="left"/>
              <w:rPr>
                <w:rFonts w:ascii="Times New Roman" w:hAnsi="Times New Roman" w:cs="Times New Roman"/>
                <w:b/>
                <w:bCs/>
                <w:szCs w:val="20"/>
              </w:rPr>
            </w:pPr>
            <w:r w:rsidRPr="00850F95">
              <w:rPr>
                <w:rFonts w:ascii="Times New Roman" w:hAnsi="Times New Roman" w:cs="Times New Roman" w:hint="eastAsia"/>
                <w:b/>
                <w:bCs/>
                <w:szCs w:val="20"/>
              </w:rPr>
              <w:t>I</w:t>
            </w:r>
            <w:r w:rsidRPr="00850F95">
              <w:rPr>
                <w:rFonts w:ascii="Times New Roman" w:hAnsi="Times New Roman" w:cs="Times New Roman"/>
                <w:b/>
                <w:bCs/>
                <w:szCs w:val="20"/>
              </w:rPr>
              <w:t>nterview questions</w:t>
            </w:r>
          </w:p>
        </w:tc>
      </w:tr>
      <w:tr w:rsidR="00850F95" w:rsidRPr="00850F95" w14:paraId="57723A67" w14:textId="77777777" w:rsidTr="00D27F47">
        <w:tc>
          <w:tcPr>
            <w:tcW w:w="569" w:type="dxa"/>
            <w:tcBorders>
              <w:top w:val="single" w:sz="8" w:space="0" w:color="auto"/>
            </w:tcBorders>
          </w:tcPr>
          <w:p w14:paraId="63FB7450"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hint="eastAsia"/>
                <w:szCs w:val="20"/>
              </w:rPr>
              <w:t>1</w:t>
            </w:r>
            <w:r w:rsidRPr="00850F95">
              <w:rPr>
                <w:rFonts w:ascii="Times New Roman" w:hAnsi="Times New Roman" w:cs="Times New Roman"/>
                <w:szCs w:val="20"/>
              </w:rPr>
              <w:t>.</w:t>
            </w:r>
          </w:p>
        </w:tc>
        <w:tc>
          <w:tcPr>
            <w:tcW w:w="8781" w:type="dxa"/>
            <w:tcBorders>
              <w:top w:val="single" w:sz="8" w:space="0" w:color="auto"/>
            </w:tcBorders>
          </w:tcPr>
          <w:p w14:paraId="40AA119B"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What changes did you notice through your workcation travel experience?</w:t>
            </w:r>
          </w:p>
        </w:tc>
      </w:tr>
      <w:tr w:rsidR="00850F95" w:rsidRPr="00850F95" w14:paraId="1FCBFF18" w14:textId="77777777" w:rsidTr="00D27F47">
        <w:tc>
          <w:tcPr>
            <w:tcW w:w="569" w:type="dxa"/>
          </w:tcPr>
          <w:p w14:paraId="54376C1D"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hint="eastAsia"/>
                <w:szCs w:val="20"/>
              </w:rPr>
              <w:t>2</w:t>
            </w:r>
            <w:r w:rsidRPr="00850F95">
              <w:rPr>
                <w:rFonts w:ascii="Times New Roman" w:hAnsi="Times New Roman" w:cs="Times New Roman"/>
                <w:szCs w:val="20"/>
              </w:rPr>
              <w:t xml:space="preserve">. </w:t>
            </w:r>
          </w:p>
        </w:tc>
        <w:tc>
          <w:tcPr>
            <w:tcW w:w="8781" w:type="dxa"/>
          </w:tcPr>
          <w:p w14:paraId="6D3B878C"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How did your workcation experience affect your psychological state?</w:t>
            </w:r>
          </w:p>
        </w:tc>
      </w:tr>
      <w:tr w:rsidR="00850F95" w:rsidRPr="00850F95" w14:paraId="42E98AFD" w14:textId="77777777" w:rsidTr="00D27F47">
        <w:tc>
          <w:tcPr>
            <w:tcW w:w="569" w:type="dxa"/>
          </w:tcPr>
          <w:p w14:paraId="700611A9"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hint="eastAsia"/>
                <w:szCs w:val="20"/>
              </w:rPr>
              <w:t>3</w:t>
            </w:r>
            <w:r w:rsidRPr="00850F95">
              <w:rPr>
                <w:rFonts w:ascii="Times New Roman" w:hAnsi="Times New Roman" w:cs="Times New Roman"/>
                <w:szCs w:val="20"/>
              </w:rPr>
              <w:t>.</w:t>
            </w:r>
          </w:p>
        </w:tc>
        <w:tc>
          <w:tcPr>
            <w:tcW w:w="8781" w:type="dxa"/>
          </w:tcPr>
          <w:p w14:paraId="33E06759"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How has participating in a workcation influenced your behavior or future travel behavior?</w:t>
            </w:r>
          </w:p>
        </w:tc>
      </w:tr>
      <w:tr w:rsidR="00850F95" w:rsidRPr="00850F95" w14:paraId="52D7F7A9" w14:textId="77777777" w:rsidTr="00D27F47">
        <w:tc>
          <w:tcPr>
            <w:tcW w:w="569" w:type="dxa"/>
          </w:tcPr>
          <w:p w14:paraId="1485D498"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hint="eastAsia"/>
                <w:szCs w:val="20"/>
              </w:rPr>
              <w:t>4</w:t>
            </w:r>
            <w:r w:rsidRPr="00850F95">
              <w:rPr>
                <w:rFonts w:ascii="Times New Roman" w:hAnsi="Times New Roman" w:cs="Times New Roman"/>
                <w:szCs w:val="20"/>
              </w:rPr>
              <w:t xml:space="preserve">. </w:t>
            </w:r>
          </w:p>
        </w:tc>
        <w:tc>
          <w:tcPr>
            <w:tcW w:w="8781" w:type="dxa"/>
          </w:tcPr>
          <w:p w14:paraId="6D398609"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What impact did your workcation travel experience have on you?</w:t>
            </w:r>
          </w:p>
        </w:tc>
      </w:tr>
      <w:tr w:rsidR="0016644A" w:rsidRPr="00850F95" w14:paraId="5710CE2E" w14:textId="77777777" w:rsidTr="00D27F47">
        <w:tc>
          <w:tcPr>
            <w:tcW w:w="569" w:type="dxa"/>
            <w:tcBorders>
              <w:bottom w:val="single" w:sz="8" w:space="0" w:color="auto"/>
            </w:tcBorders>
          </w:tcPr>
          <w:p w14:paraId="4244F9EB"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hint="eastAsia"/>
                <w:szCs w:val="20"/>
              </w:rPr>
              <w:t>5</w:t>
            </w:r>
            <w:r w:rsidRPr="00850F95">
              <w:rPr>
                <w:rFonts w:ascii="Times New Roman" w:hAnsi="Times New Roman" w:cs="Times New Roman"/>
                <w:szCs w:val="20"/>
              </w:rPr>
              <w:t xml:space="preserve">. </w:t>
            </w:r>
          </w:p>
        </w:tc>
        <w:tc>
          <w:tcPr>
            <w:tcW w:w="8781" w:type="dxa"/>
            <w:tcBorders>
              <w:bottom w:val="single" w:sz="8" w:space="0" w:color="auto"/>
            </w:tcBorders>
          </w:tcPr>
          <w:p w14:paraId="6B3478F2"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hint="eastAsia"/>
                <w:szCs w:val="20"/>
              </w:rPr>
              <w:t>A</w:t>
            </w:r>
            <w:r w:rsidRPr="00850F95">
              <w:rPr>
                <w:rFonts w:ascii="Times New Roman" w:hAnsi="Times New Roman" w:cs="Times New Roman"/>
                <w:szCs w:val="20"/>
              </w:rPr>
              <w:t>ny other effects of workcations on you?</w:t>
            </w:r>
          </w:p>
        </w:tc>
      </w:tr>
    </w:tbl>
    <w:p w14:paraId="3AC294B3" w14:textId="77777777" w:rsidR="0016644A" w:rsidRPr="00850F95" w:rsidRDefault="0016644A" w:rsidP="0016644A">
      <w:pPr>
        <w:jc w:val="left"/>
        <w:rPr>
          <w:rFonts w:ascii="Times New Roman" w:hAnsi="Times New Roman" w:cs="Times New Roman"/>
          <w:sz w:val="24"/>
          <w:szCs w:val="24"/>
        </w:rPr>
      </w:pPr>
    </w:p>
    <w:p w14:paraId="55CF76A3" w14:textId="77777777" w:rsidR="0016644A" w:rsidRPr="00850F95" w:rsidRDefault="0016644A" w:rsidP="0016644A">
      <w:pPr>
        <w:wordWrap/>
        <w:spacing w:after="0" w:line="480" w:lineRule="auto"/>
        <w:ind w:firstLine="800"/>
        <w:jc w:val="left"/>
        <w:rPr>
          <w:rFonts w:ascii="Times New Roman" w:eastAsiaTheme="minorHAnsi" w:hAnsi="Times New Roman" w:cs="Times New Roman"/>
          <w:sz w:val="24"/>
          <w:szCs w:val="24"/>
        </w:rPr>
      </w:pPr>
    </w:p>
    <w:p w14:paraId="13071C5E" w14:textId="77777777" w:rsidR="0016644A" w:rsidRPr="00850F95" w:rsidRDefault="0016644A" w:rsidP="0016644A">
      <w:pPr>
        <w:widowControl/>
        <w:wordWrap/>
        <w:autoSpaceDE/>
        <w:autoSpaceDN/>
        <w:spacing w:line="278" w:lineRule="auto"/>
        <w:jc w:val="left"/>
        <w:rPr>
          <w:rFonts w:ascii="Times New Roman" w:hAnsi="Times New Roman" w:cs="Times New Roman"/>
          <w:b/>
          <w:bCs/>
          <w:sz w:val="24"/>
          <w:szCs w:val="24"/>
        </w:rPr>
      </w:pPr>
      <w:r w:rsidRPr="00850F95">
        <w:rPr>
          <w:rFonts w:ascii="Times New Roman" w:hAnsi="Times New Roman" w:cs="Times New Roman"/>
          <w:b/>
          <w:bCs/>
          <w:sz w:val="24"/>
          <w:szCs w:val="24"/>
        </w:rPr>
        <w:br w:type="page"/>
      </w:r>
    </w:p>
    <w:p w14:paraId="12D7EAC3" w14:textId="77777777" w:rsidR="0016644A" w:rsidRPr="00850F95" w:rsidRDefault="0016644A" w:rsidP="0016644A">
      <w:pPr>
        <w:jc w:val="left"/>
        <w:rPr>
          <w:rFonts w:ascii="Times New Roman" w:hAnsi="Times New Roman" w:cs="Times New Roman"/>
          <w:b/>
          <w:bCs/>
          <w:sz w:val="24"/>
          <w:szCs w:val="24"/>
        </w:rPr>
      </w:pPr>
      <w:r w:rsidRPr="00850F95">
        <w:rPr>
          <w:rFonts w:ascii="Times New Roman" w:hAnsi="Times New Roman" w:cs="Times New Roman" w:hint="eastAsia"/>
          <w:b/>
          <w:bCs/>
          <w:sz w:val="24"/>
          <w:szCs w:val="24"/>
        </w:rPr>
        <w:lastRenderedPageBreak/>
        <w:t xml:space="preserve">Table </w:t>
      </w:r>
      <w:r w:rsidRPr="00850F95">
        <w:rPr>
          <w:rFonts w:ascii="Times New Roman" w:hAnsi="Times New Roman" w:cs="Times New Roman"/>
          <w:b/>
          <w:bCs/>
          <w:sz w:val="24"/>
          <w:szCs w:val="24"/>
        </w:rPr>
        <w:t>3. Results of thematic analysis</w:t>
      </w:r>
    </w:p>
    <w:tbl>
      <w:tblPr>
        <w:tblStyle w:val="TableGrid"/>
        <w:tblW w:w="0" w:type="auto"/>
        <w:tblBorders>
          <w:top w:val="single" w:sz="2" w:space="0" w:color="auto"/>
          <w:left w:val="none" w:sz="0" w:space="0" w:color="auto"/>
          <w:bottom w:val="single" w:sz="2"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3260"/>
        <w:gridCol w:w="4535"/>
      </w:tblGrid>
      <w:tr w:rsidR="00850F95" w:rsidRPr="00850F95" w14:paraId="295D4848" w14:textId="77777777" w:rsidTr="00D27F47">
        <w:tc>
          <w:tcPr>
            <w:tcW w:w="1555" w:type="dxa"/>
            <w:tcBorders>
              <w:top w:val="single" w:sz="8" w:space="0" w:color="auto"/>
              <w:bottom w:val="single" w:sz="8" w:space="0" w:color="auto"/>
            </w:tcBorders>
          </w:tcPr>
          <w:p w14:paraId="0055FF8E" w14:textId="77777777" w:rsidR="0016644A" w:rsidRPr="00850F95" w:rsidRDefault="0016644A" w:rsidP="00D27F47">
            <w:pPr>
              <w:spacing w:line="276" w:lineRule="auto"/>
              <w:jc w:val="center"/>
              <w:rPr>
                <w:rFonts w:ascii="Times New Roman" w:eastAsia="Times New Roman" w:hAnsi="Times New Roman" w:cs="Times New Roman"/>
                <w:b/>
                <w:bCs/>
              </w:rPr>
            </w:pPr>
            <w:r w:rsidRPr="00850F95">
              <w:rPr>
                <w:rFonts w:ascii="Times New Roman" w:eastAsia="Times New Roman" w:hAnsi="Times New Roman" w:cs="Times New Roman" w:hint="eastAsia"/>
                <w:b/>
                <w:bCs/>
              </w:rPr>
              <w:t>T</w:t>
            </w:r>
            <w:r w:rsidRPr="00850F95">
              <w:rPr>
                <w:rFonts w:ascii="Times New Roman" w:eastAsia="Times New Roman" w:hAnsi="Times New Roman" w:cs="Times New Roman"/>
                <w:b/>
                <w:bCs/>
              </w:rPr>
              <w:t>hemes</w:t>
            </w:r>
          </w:p>
        </w:tc>
        <w:tc>
          <w:tcPr>
            <w:tcW w:w="3260" w:type="dxa"/>
            <w:tcBorders>
              <w:top w:val="single" w:sz="8" w:space="0" w:color="auto"/>
              <w:bottom w:val="single" w:sz="8" w:space="0" w:color="auto"/>
            </w:tcBorders>
          </w:tcPr>
          <w:p w14:paraId="7E398D59" w14:textId="77777777" w:rsidR="0016644A" w:rsidRPr="00850F95" w:rsidRDefault="0016644A" w:rsidP="00D27F47">
            <w:pPr>
              <w:spacing w:line="276" w:lineRule="auto"/>
              <w:jc w:val="center"/>
              <w:rPr>
                <w:rFonts w:ascii="Times New Roman" w:eastAsia="Times New Roman" w:hAnsi="Times New Roman" w:cs="Times New Roman"/>
                <w:b/>
                <w:bCs/>
              </w:rPr>
            </w:pPr>
            <w:r w:rsidRPr="00850F95">
              <w:rPr>
                <w:rFonts w:ascii="Times New Roman" w:eastAsia="Times New Roman" w:hAnsi="Times New Roman" w:cs="Times New Roman" w:hint="eastAsia"/>
                <w:b/>
                <w:bCs/>
              </w:rPr>
              <w:t>S</w:t>
            </w:r>
            <w:r w:rsidRPr="00850F95">
              <w:rPr>
                <w:rFonts w:ascii="Times New Roman" w:eastAsia="Times New Roman" w:hAnsi="Times New Roman" w:cs="Times New Roman"/>
                <w:b/>
                <w:bCs/>
              </w:rPr>
              <w:t>ub-themes</w:t>
            </w:r>
          </w:p>
        </w:tc>
        <w:tc>
          <w:tcPr>
            <w:tcW w:w="4535" w:type="dxa"/>
            <w:tcBorders>
              <w:top w:val="single" w:sz="8" w:space="0" w:color="auto"/>
              <w:bottom w:val="single" w:sz="8" w:space="0" w:color="auto"/>
            </w:tcBorders>
          </w:tcPr>
          <w:p w14:paraId="00F09A54" w14:textId="77777777" w:rsidR="0016644A" w:rsidRPr="00850F95" w:rsidRDefault="0016644A" w:rsidP="00D27F47">
            <w:pPr>
              <w:spacing w:line="276" w:lineRule="auto"/>
              <w:jc w:val="center"/>
              <w:rPr>
                <w:rFonts w:ascii="Times New Roman" w:eastAsia="Times New Roman" w:hAnsi="Times New Roman" w:cs="Times New Roman"/>
                <w:b/>
                <w:bCs/>
              </w:rPr>
            </w:pPr>
            <w:r w:rsidRPr="00850F95">
              <w:rPr>
                <w:rFonts w:ascii="Times New Roman" w:eastAsia="Times New Roman" w:hAnsi="Times New Roman" w:cs="Times New Roman" w:hint="eastAsia"/>
                <w:b/>
                <w:bCs/>
              </w:rPr>
              <w:t>Interview details</w:t>
            </w:r>
          </w:p>
        </w:tc>
      </w:tr>
      <w:tr w:rsidR="00850F95" w:rsidRPr="00850F95" w14:paraId="268DB0DA" w14:textId="77777777" w:rsidTr="00D27F47">
        <w:trPr>
          <w:trHeight w:val="550"/>
        </w:trPr>
        <w:tc>
          <w:tcPr>
            <w:tcW w:w="1555" w:type="dxa"/>
            <w:vMerge w:val="restart"/>
            <w:tcBorders>
              <w:top w:val="single" w:sz="8" w:space="0" w:color="auto"/>
              <w:bottom w:val="nil"/>
            </w:tcBorders>
          </w:tcPr>
          <w:p w14:paraId="7AAABBBC"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Workcation satisfaction</w:t>
            </w:r>
          </w:p>
        </w:tc>
        <w:tc>
          <w:tcPr>
            <w:tcW w:w="3260" w:type="dxa"/>
            <w:tcBorders>
              <w:top w:val="single" w:sz="8" w:space="0" w:color="auto"/>
              <w:bottom w:val="nil"/>
            </w:tcBorders>
          </w:tcPr>
          <w:p w14:paraId="02F10EE1"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Satisfaction with the workcation area</w:t>
            </w:r>
          </w:p>
        </w:tc>
        <w:tc>
          <w:tcPr>
            <w:tcW w:w="4535" w:type="dxa"/>
            <w:tcBorders>
              <w:top w:val="single" w:sz="8" w:space="0" w:color="auto"/>
              <w:bottom w:val="nil"/>
            </w:tcBorders>
          </w:tcPr>
          <w:p w14:paraId="74D47513"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Satisfaction with the workcation area</w:t>
            </w:r>
          </w:p>
          <w:p w14:paraId="159C419C"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Satisfaction with the workcation environment</w:t>
            </w:r>
          </w:p>
        </w:tc>
      </w:tr>
      <w:tr w:rsidR="00850F95" w:rsidRPr="00850F95" w14:paraId="08DBD190" w14:textId="77777777" w:rsidTr="00D27F47">
        <w:trPr>
          <w:trHeight w:val="550"/>
        </w:trPr>
        <w:tc>
          <w:tcPr>
            <w:tcW w:w="1555" w:type="dxa"/>
            <w:vMerge/>
            <w:tcBorders>
              <w:top w:val="nil"/>
              <w:bottom w:val="single" w:sz="2" w:space="0" w:color="auto"/>
            </w:tcBorders>
          </w:tcPr>
          <w:p w14:paraId="24C650FF" w14:textId="77777777" w:rsidR="0016644A" w:rsidRPr="00850F95" w:rsidRDefault="0016644A" w:rsidP="00D27F47">
            <w:pPr>
              <w:spacing w:line="276" w:lineRule="auto"/>
              <w:jc w:val="left"/>
              <w:rPr>
                <w:rFonts w:ascii="Times New Roman" w:eastAsia="Times New Roman" w:hAnsi="Times New Roman" w:cs="Times New Roman"/>
              </w:rPr>
            </w:pPr>
          </w:p>
        </w:tc>
        <w:tc>
          <w:tcPr>
            <w:tcW w:w="3260" w:type="dxa"/>
            <w:tcBorders>
              <w:top w:val="nil"/>
              <w:bottom w:val="single" w:sz="2" w:space="0" w:color="auto"/>
            </w:tcBorders>
          </w:tcPr>
          <w:p w14:paraId="671E0A25"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Overall satisfaction</w:t>
            </w:r>
          </w:p>
        </w:tc>
        <w:tc>
          <w:tcPr>
            <w:tcW w:w="4535" w:type="dxa"/>
            <w:tcBorders>
              <w:top w:val="nil"/>
              <w:bottom w:val="single" w:sz="2" w:space="0" w:color="auto"/>
            </w:tcBorders>
          </w:tcPr>
          <w:p w14:paraId="06782089"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Overall high satisfaction with the entire workcation schedule</w:t>
            </w:r>
          </w:p>
          <w:p w14:paraId="4984DB3F"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Overall high satisfaction with the quality and price of accommodation during the workcation</w:t>
            </w:r>
          </w:p>
        </w:tc>
      </w:tr>
      <w:tr w:rsidR="00850F95" w:rsidRPr="00850F95" w14:paraId="17FE9A94" w14:textId="77777777" w:rsidTr="00D27F47">
        <w:trPr>
          <w:trHeight w:val="594"/>
        </w:trPr>
        <w:tc>
          <w:tcPr>
            <w:tcW w:w="1555" w:type="dxa"/>
            <w:vMerge w:val="restart"/>
            <w:tcBorders>
              <w:top w:val="single" w:sz="2" w:space="0" w:color="auto"/>
              <w:bottom w:val="nil"/>
            </w:tcBorders>
          </w:tcPr>
          <w:p w14:paraId="74033456"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Place attachment</w:t>
            </w:r>
          </w:p>
        </w:tc>
        <w:tc>
          <w:tcPr>
            <w:tcW w:w="3260" w:type="dxa"/>
            <w:tcBorders>
              <w:top w:val="single" w:sz="2" w:space="0" w:color="auto"/>
              <w:bottom w:val="nil"/>
            </w:tcBorders>
          </w:tcPr>
          <w:p w14:paraId="39FBBBD5"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 xml:space="preserve">Feeling of being </w:t>
            </w:r>
            <w:proofErr w:type="gramStart"/>
            <w:r w:rsidRPr="00850F95">
              <w:rPr>
                <w:rFonts w:ascii="Times New Roman" w:eastAsia="Times New Roman" w:hAnsi="Times New Roman" w:cs="Times New Roman"/>
              </w:rPr>
              <w:t>at</w:t>
            </w:r>
            <w:proofErr w:type="gramEnd"/>
            <w:r w:rsidRPr="00850F95">
              <w:rPr>
                <w:rFonts w:ascii="Times New Roman" w:eastAsia="Times New Roman" w:hAnsi="Times New Roman" w:cs="Times New Roman"/>
              </w:rPr>
              <w:t xml:space="preserve"> a s</w:t>
            </w:r>
            <w:r w:rsidRPr="00850F95">
              <w:rPr>
                <w:rFonts w:ascii="Times New Roman" w:eastAsia="Times New Roman" w:hAnsi="Times New Roman" w:cs="Times New Roman" w:hint="eastAsia"/>
              </w:rPr>
              <w:t>pecial area</w:t>
            </w:r>
          </w:p>
        </w:tc>
        <w:tc>
          <w:tcPr>
            <w:tcW w:w="4535" w:type="dxa"/>
            <w:tcBorders>
              <w:top w:val="single" w:sz="2" w:space="0" w:color="auto"/>
              <w:bottom w:val="nil"/>
            </w:tcBorders>
          </w:tcPr>
          <w:p w14:paraId="0961A623"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Established as a meaningful destination</w:t>
            </w:r>
          </w:p>
          <w:p w14:paraId="022F3255"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Emotional attachment to the place as a unique location</w:t>
            </w:r>
          </w:p>
          <w:p w14:paraId="67AAA165" w14:textId="77777777" w:rsidR="0016644A" w:rsidRPr="00850F95" w:rsidRDefault="0016644A" w:rsidP="00D27F47">
            <w:pPr>
              <w:wordWrap/>
              <w:spacing w:line="276" w:lineRule="auto"/>
              <w:jc w:val="left"/>
              <w:rPr>
                <w:rFonts w:ascii="Times New Roman" w:hAnsi="Times New Roman" w:cs="Times New Roman"/>
              </w:rPr>
            </w:pPr>
            <w:r w:rsidRPr="00850F95">
              <w:rPr>
                <w:rFonts w:ascii="Times New Roman" w:eastAsia="Times New Roman" w:hAnsi="Times New Roman" w:cs="Times New Roman"/>
              </w:rPr>
              <w:t>A special place that enhances work productivity</w:t>
            </w:r>
          </w:p>
        </w:tc>
      </w:tr>
      <w:tr w:rsidR="00850F95" w:rsidRPr="00850F95" w14:paraId="42ADDFEF" w14:textId="77777777" w:rsidTr="00D27F47">
        <w:trPr>
          <w:trHeight w:val="449"/>
        </w:trPr>
        <w:tc>
          <w:tcPr>
            <w:tcW w:w="1555" w:type="dxa"/>
            <w:vMerge/>
            <w:tcBorders>
              <w:top w:val="nil"/>
              <w:bottom w:val="single" w:sz="2" w:space="0" w:color="auto"/>
            </w:tcBorders>
          </w:tcPr>
          <w:p w14:paraId="1D7CE60D" w14:textId="77777777" w:rsidR="0016644A" w:rsidRPr="00850F95" w:rsidRDefault="0016644A" w:rsidP="00D27F47">
            <w:pPr>
              <w:spacing w:line="276" w:lineRule="auto"/>
              <w:jc w:val="left"/>
              <w:rPr>
                <w:rFonts w:ascii="Times New Roman" w:eastAsia="Times New Roman" w:hAnsi="Times New Roman" w:cs="Times New Roman"/>
              </w:rPr>
            </w:pPr>
          </w:p>
        </w:tc>
        <w:tc>
          <w:tcPr>
            <w:tcW w:w="3260" w:type="dxa"/>
            <w:tcBorders>
              <w:top w:val="nil"/>
              <w:bottom w:val="single" w:sz="2" w:space="0" w:color="auto"/>
            </w:tcBorders>
          </w:tcPr>
          <w:p w14:paraId="5B9242BC"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Great affection for the area</w:t>
            </w:r>
          </w:p>
        </w:tc>
        <w:tc>
          <w:tcPr>
            <w:tcW w:w="4535" w:type="dxa"/>
            <w:tcBorders>
              <w:top w:val="nil"/>
              <w:bottom w:val="single" w:sz="2" w:space="0" w:color="auto"/>
            </w:tcBorders>
          </w:tcPr>
          <w:p w14:paraId="1517011D"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Remembering it as a destination with great fondness</w:t>
            </w:r>
          </w:p>
          <w:p w14:paraId="2E926EB5" w14:textId="77777777" w:rsidR="0016644A" w:rsidRPr="00850F95" w:rsidRDefault="0016644A" w:rsidP="00D27F47">
            <w:pPr>
              <w:wordWrap/>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More affection for this place than other regions</w:t>
            </w:r>
          </w:p>
        </w:tc>
      </w:tr>
      <w:tr w:rsidR="00850F95" w:rsidRPr="00850F95" w14:paraId="2A29C56E" w14:textId="77777777" w:rsidTr="00D27F47">
        <w:trPr>
          <w:trHeight w:val="275"/>
        </w:trPr>
        <w:tc>
          <w:tcPr>
            <w:tcW w:w="1555" w:type="dxa"/>
            <w:vMerge w:val="restart"/>
            <w:tcBorders>
              <w:top w:val="single" w:sz="2" w:space="0" w:color="auto"/>
              <w:bottom w:val="nil"/>
            </w:tcBorders>
          </w:tcPr>
          <w:p w14:paraId="2374A6EC"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Transformation</w:t>
            </w:r>
          </w:p>
        </w:tc>
        <w:tc>
          <w:tcPr>
            <w:tcW w:w="3260" w:type="dxa"/>
            <w:tcBorders>
              <w:top w:val="single" w:sz="2" w:space="0" w:color="auto"/>
              <w:bottom w:val="nil"/>
            </w:tcBorders>
          </w:tcPr>
          <w:p w14:paraId="4D347012" w14:textId="77777777" w:rsidR="0016644A" w:rsidRPr="00850F95" w:rsidRDefault="0016644A" w:rsidP="00D27F47">
            <w:pPr>
              <w:spacing w:line="276" w:lineRule="auto"/>
              <w:jc w:val="left"/>
              <w:rPr>
                <w:rFonts w:ascii="Times New Roman" w:hAnsi="Times New Roman" w:cs="Times New Roman"/>
              </w:rPr>
            </w:pPr>
            <w:r w:rsidRPr="00850F95">
              <w:rPr>
                <w:rFonts w:ascii="Times New Roman" w:hAnsi="Times New Roman" w:cs="Times New Roman" w:hint="eastAsia"/>
              </w:rPr>
              <w:t>Positive change of mind</w:t>
            </w:r>
          </w:p>
        </w:tc>
        <w:tc>
          <w:tcPr>
            <w:tcW w:w="4535" w:type="dxa"/>
            <w:tcBorders>
              <w:top w:val="single" w:sz="2" w:space="0" w:color="auto"/>
              <w:bottom w:val="nil"/>
            </w:tcBorders>
          </w:tcPr>
          <w:p w14:paraId="6FBC2F30"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Anxiety transformed into a sense of stability</w:t>
            </w:r>
          </w:p>
          <w:p w14:paraId="216B3DAC" w14:textId="77777777" w:rsidR="0016644A" w:rsidRPr="00850F95" w:rsidRDefault="0016644A" w:rsidP="00D27F47">
            <w:pPr>
              <w:spacing w:line="276" w:lineRule="auto"/>
              <w:jc w:val="left"/>
              <w:rPr>
                <w:rFonts w:ascii="Times New Roman" w:hAnsi="Times New Roman" w:cs="Times New Roman"/>
              </w:rPr>
            </w:pPr>
            <w:r w:rsidRPr="00850F95">
              <w:rPr>
                <w:rFonts w:ascii="Times New Roman" w:eastAsia="Times New Roman" w:hAnsi="Times New Roman" w:cs="Times New Roman"/>
              </w:rPr>
              <w:t>A positive and transformative experience during the workcation</w:t>
            </w:r>
          </w:p>
        </w:tc>
      </w:tr>
      <w:tr w:rsidR="00850F95" w:rsidRPr="00850F95" w14:paraId="4A88B3C9" w14:textId="77777777" w:rsidTr="00D27F47">
        <w:trPr>
          <w:trHeight w:val="275"/>
        </w:trPr>
        <w:tc>
          <w:tcPr>
            <w:tcW w:w="1555" w:type="dxa"/>
            <w:vMerge/>
            <w:tcBorders>
              <w:top w:val="nil"/>
              <w:bottom w:val="single" w:sz="2" w:space="0" w:color="auto"/>
            </w:tcBorders>
          </w:tcPr>
          <w:p w14:paraId="1F87CD8D" w14:textId="77777777" w:rsidR="0016644A" w:rsidRPr="00850F95" w:rsidRDefault="0016644A" w:rsidP="00D27F47">
            <w:pPr>
              <w:spacing w:line="276" w:lineRule="auto"/>
              <w:jc w:val="left"/>
              <w:rPr>
                <w:rFonts w:ascii="Times New Roman" w:eastAsia="Times New Roman" w:hAnsi="Times New Roman" w:cs="Times New Roman"/>
              </w:rPr>
            </w:pPr>
          </w:p>
        </w:tc>
        <w:tc>
          <w:tcPr>
            <w:tcW w:w="3260" w:type="dxa"/>
            <w:tcBorders>
              <w:top w:val="nil"/>
              <w:bottom w:val="single" w:sz="2" w:space="0" w:color="auto"/>
            </w:tcBorders>
          </w:tcPr>
          <w:p w14:paraId="37E563BA" w14:textId="77777777" w:rsidR="0016644A" w:rsidRPr="00850F95" w:rsidRDefault="0016644A" w:rsidP="00D27F47">
            <w:pPr>
              <w:spacing w:line="276" w:lineRule="auto"/>
              <w:jc w:val="left"/>
              <w:rPr>
                <w:rFonts w:ascii="Times New Roman" w:hAnsi="Times New Roman" w:cs="Times New Roman"/>
              </w:rPr>
            </w:pPr>
            <w:r w:rsidRPr="00850F95">
              <w:rPr>
                <w:rFonts w:ascii="Times New Roman" w:hAnsi="Times New Roman" w:cs="Times New Roman" w:hint="eastAsia"/>
              </w:rPr>
              <w:t>Stress relief</w:t>
            </w:r>
          </w:p>
        </w:tc>
        <w:tc>
          <w:tcPr>
            <w:tcW w:w="4535" w:type="dxa"/>
            <w:tcBorders>
              <w:top w:val="nil"/>
              <w:bottom w:val="single" w:sz="2" w:space="0" w:color="auto"/>
            </w:tcBorders>
          </w:tcPr>
          <w:p w14:paraId="762FB7AD"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Relief from accumulated stress</w:t>
            </w:r>
          </w:p>
          <w:p w14:paraId="1FA65146" w14:textId="77777777" w:rsidR="0016644A" w:rsidRPr="00850F95" w:rsidRDefault="0016644A" w:rsidP="00D27F47">
            <w:pPr>
              <w:spacing w:line="276" w:lineRule="auto"/>
              <w:jc w:val="left"/>
              <w:rPr>
                <w:rFonts w:ascii="Times New Roman" w:hAnsi="Times New Roman" w:cs="Times New Roman"/>
              </w:rPr>
            </w:pPr>
            <w:r w:rsidRPr="00850F95">
              <w:rPr>
                <w:rFonts w:ascii="Times New Roman" w:eastAsia="Times New Roman" w:hAnsi="Times New Roman" w:cs="Times New Roman"/>
              </w:rPr>
              <w:t>A great opportunity to recover from daily stress</w:t>
            </w:r>
          </w:p>
        </w:tc>
      </w:tr>
      <w:tr w:rsidR="00850F95" w:rsidRPr="00850F95" w14:paraId="70673F5B" w14:textId="77777777" w:rsidTr="00D27F47">
        <w:trPr>
          <w:trHeight w:val="550"/>
        </w:trPr>
        <w:tc>
          <w:tcPr>
            <w:tcW w:w="1555" w:type="dxa"/>
            <w:vMerge w:val="restart"/>
            <w:tcBorders>
              <w:top w:val="single" w:sz="2" w:space="0" w:color="auto"/>
              <w:bottom w:val="nil"/>
            </w:tcBorders>
          </w:tcPr>
          <w:p w14:paraId="7965F930"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Re-workcation intentions</w:t>
            </w:r>
          </w:p>
        </w:tc>
        <w:tc>
          <w:tcPr>
            <w:tcW w:w="3260" w:type="dxa"/>
            <w:tcBorders>
              <w:top w:val="single" w:sz="2" w:space="0" w:color="auto"/>
              <w:bottom w:val="nil"/>
            </w:tcBorders>
          </w:tcPr>
          <w:p w14:paraId="5815981A" w14:textId="77777777" w:rsidR="0016644A" w:rsidRPr="00850F95" w:rsidRDefault="0016644A" w:rsidP="00D27F47">
            <w:pPr>
              <w:spacing w:line="276" w:lineRule="auto"/>
              <w:jc w:val="left"/>
              <w:rPr>
                <w:rFonts w:ascii="Times New Roman" w:hAnsi="Times New Roman" w:cs="Times New Roman"/>
              </w:rPr>
            </w:pPr>
            <w:r w:rsidRPr="00850F95">
              <w:rPr>
                <w:rFonts w:ascii="Times New Roman" w:hAnsi="Times New Roman" w:cs="Times New Roman"/>
              </w:rPr>
              <w:t>Desire</w:t>
            </w:r>
            <w:r w:rsidRPr="00850F95">
              <w:rPr>
                <w:rFonts w:ascii="Times New Roman" w:hAnsi="Times New Roman" w:cs="Times New Roman" w:hint="eastAsia"/>
              </w:rPr>
              <w:t xml:space="preserve"> to</w:t>
            </w:r>
            <w:r w:rsidRPr="00850F95">
              <w:rPr>
                <w:rFonts w:ascii="Times New Roman" w:hAnsi="Times New Roman" w:cs="Times New Roman"/>
              </w:rPr>
              <w:t xml:space="preserve"> join</w:t>
            </w:r>
            <w:r w:rsidRPr="00850F95">
              <w:rPr>
                <w:rFonts w:ascii="Times New Roman" w:hAnsi="Times New Roman" w:cs="Times New Roman" w:hint="eastAsia"/>
              </w:rPr>
              <w:t xml:space="preserve"> </w:t>
            </w:r>
            <w:r w:rsidRPr="00850F95">
              <w:rPr>
                <w:rFonts w:ascii="Times New Roman" w:hAnsi="Times New Roman" w:cs="Times New Roman"/>
              </w:rPr>
              <w:t xml:space="preserve">a </w:t>
            </w:r>
            <w:r w:rsidRPr="00850F95">
              <w:rPr>
                <w:rFonts w:ascii="Times New Roman" w:hAnsi="Times New Roman" w:cs="Times New Roman" w:hint="eastAsia"/>
              </w:rPr>
              <w:t>workcation again</w:t>
            </w:r>
          </w:p>
        </w:tc>
        <w:tc>
          <w:tcPr>
            <w:tcW w:w="4535" w:type="dxa"/>
            <w:tcBorders>
              <w:top w:val="single" w:sz="2" w:space="0" w:color="auto"/>
              <w:bottom w:val="nil"/>
            </w:tcBorders>
          </w:tcPr>
          <w:p w14:paraId="4F790C6A"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Hoping to participate in workcations more frequently in the future</w:t>
            </w:r>
          </w:p>
          <w:p w14:paraId="71DE18B8" w14:textId="77777777" w:rsidR="0016644A" w:rsidRPr="00850F95" w:rsidRDefault="0016644A" w:rsidP="00D27F47">
            <w:pPr>
              <w:spacing w:line="276" w:lineRule="auto"/>
              <w:jc w:val="left"/>
              <w:rPr>
                <w:rFonts w:ascii="Times New Roman" w:hAnsi="Times New Roman" w:cs="Times New Roman"/>
              </w:rPr>
            </w:pPr>
            <w:r w:rsidRPr="00850F95">
              <w:rPr>
                <w:rFonts w:ascii="Times New Roman" w:eastAsia="Times New Roman" w:hAnsi="Times New Roman" w:cs="Times New Roman"/>
              </w:rPr>
              <w:t>Desire to experience the psychological benefits of a workcation again</w:t>
            </w:r>
          </w:p>
        </w:tc>
      </w:tr>
      <w:tr w:rsidR="00850F95" w:rsidRPr="00850F95" w14:paraId="41DDA148" w14:textId="77777777" w:rsidTr="00D27F47">
        <w:trPr>
          <w:trHeight w:val="550"/>
        </w:trPr>
        <w:tc>
          <w:tcPr>
            <w:tcW w:w="1555" w:type="dxa"/>
            <w:vMerge/>
            <w:tcBorders>
              <w:top w:val="nil"/>
              <w:bottom w:val="single" w:sz="2" w:space="0" w:color="auto"/>
            </w:tcBorders>
          </w:tcPr>
          <w:p w14:paraId="43F67148" w14:textId="77777777" w:rsidR="0016644A" w:rsidRPr="00850F95" w:rsidRDefault="0016644A" w:rsidP="00D27F47">
            <w:pPr>
              <w:spacing w:line="276" w:lineRule="auto"/>
              <w:jc w:val="left"/>
              <w:rPr>
                <w:rFonts w:ascii="Times New Roman" w:eastAsia="Times New Roman" w:hAnsi="Times New Roman" w:cs="Times New Roman"/>
              </w:rPr>
            </w:pPr>
          </w:p>
        </w:tc>
        <w:tc>
          <w:tcPr>
            <w:tcW w:w="3260" w:type="dxa"/>
            <w:tcBorders>
              <w:top w:val="nil"/>
              <w:bottom w:val="single" w:sz="2" w:space="0" w:color="auto"/>
            </w:tcBorders>
          </w:tcPr>
          <w:p w14:paraId="6064AE4C" w14:textId="77777777" w:rsidR="0016644A" w:rsidRPr="00850F95" w:rsidRDefault="0016644A" w:rsidP="00D27F47">
            <w:pPr>
              <w:spacing w:line="276" w:lineRule="auto"/>
              <w:jc w:val="left"/>
              <w:rPr>
                <w:rFonts w:ascii="Times New Roman" w:hAnsi="Times New Roman" w:cs="Times New Roman"/>
              </w:rPr>
            </w:pPr>
            <w:r w:rsidRPr="00850F95">
              <w:rPr>
                <w:rFonts w:ascii="Times New Roman" w:hAnsi="Times New Roman" w:cs="Times New Roman"/>
              </w:rPr>
              <w:t>Desire</w:t>
            </w:r>
            <w:r w:rsidRPr="00850F95">
              <w:rPr>
                <w:rFonts w:ascii="Times New Roman" w:hAnsi="Times New Roman" w:cs="Times New Roman" w:hint="eastAsia"/>
              </w:rPr>
              <w:t xml:space="preserve"> to work </w:t>
            </w:r>
            <w:r w:rsidRPr="00850F95">
              <w:rPr>
                <w:rFonts w:ascii="Times New Roman" w:hAnsi="Times New Roman" w:cs="Times New Roman"/>
              </w:rPr>
              <w:t>through</w:t>
            </w:r>
            <w:r w:rsidRPr="00850F95">
              <w:rPr>
                <w:rFonts w:ascii="Times New Roman" w:hAnsi="Times New Roman" w:cs="Times New Roman" w:hint="eastAsia"/>
              </w:rPr>
              <w:t xml:space="preserve"> work</w:t>
            </w:r>
            <w:r w:rsidRPr="00850F95">
              <w:rPr>
                <w:rFonts w:ascii="Times New Roman" w:hAnsi="Times New Roman" w:cs="Times New Roman"/>
              </w:rPr>
              <w:t>c</w:t>
            </w:r>
            <w:r w:rsidRPr="00850F95">
              <w:rPr>
                <w:rFonts w:ascii="Times New Roman" w:hAnsi="Times New Roman" w:cs="Times New Roman" w:hint="eastAsia"/>
              </w:rPr>
              <w:t>ation</w:t>
            </w:r>
            <w:r w:rsidRPr="00850F95">
              <w:rPr>
                <w:rFonts w:ascii="Times New Roman" w:hAnsi="Times New Roman" w:cs="Times New Roman"/>
              </w:rPr>
              <w:t>s</w:t>
            </w:r>
          </w:p>
        </w:tc>
        <w:tc>
          <w:tcPr>
            <w:tcW w:w="4535" w:type="dxa"/>
            <w:tcBorders>
              <w:top w:val="nil"/>
              <w:bottom w:val="single" w:sz="2" w:space="0" w:color="auto"/>
            </w:tcBorders>
          </w:tcPr>
          <w:p w14:paraId="117F7CF8"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Willingness to join a workcation program again, if possible</w:t>
            </w:r>
          </w:p>
          <w:p w14:paraId="62E9E406"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Desire for more workcation opportunities in their work</w:t>
            </w:r>
          </w:p>
        </w:tc>
      </w:tr>
      <w:tr w:rsidR="00850F95" w:rsidRPr="00850F95" w14:paraId="5BD8BFDA" w14:textId="77777777" w:rsidTr="00D27F47">
        <w:trPr>
          <w:trHeight w:val="275"/>
        </w:trPr>
        <w:tc>
          <w:tcPr>
            <w:tcW w:w="1555" w:type="dxa"/>
            <w:vMerge w:val="restart"/>
            <w:tcBorders>
              <w:top w:val="single" w:sz="2" w:space="0" w:color="auto"/>
            </w:tcBorders>
          </w:tcPr>
          <w:p w14:paraId="6E811E98"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Revisit intentions</w:t>
            </w:r>
          </w:p>
        </w:tc>
        <w:tc>
          <w:tcPr>
            <w:tcW w:w="3260" w:type="dxa"/>
            <w:tcBorders>
              <w:top w:val="single" w:sz="2" w:space="0" w:color="auto"/>
            </w:tcBorders>
          </w:tcPr>
          <w:p w14:paraId="6A7FAC72"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Visit the workcation place again in the future</w:t>
            </w:r>
          </w:p>
        </w:tc>
        <w:tc>
          <w:tcPr>
            <w:tcW w:w="4535" w:type="dxa"/>
            <w:tcBorders>
              <w:top w:val="single" w:sz="2" w:space="0" w:color="auto"/>
            </w:tcBorders>
          </w:tcPr>
          <w:p w14:paraId="3F077BBD"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Wanting to return on a weekday</w:t>
            </w:r>
          </w:p>
          <w:p w14:paraId="1D22D1D6"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Wanting to return with family in the future</w:t>
            </w:r>
          </w:p>
        </w:tc>
      </w:tr>
      <w:tr w:rsidR="0016644A" w:rsidRPr="00850F95" w14:paraId="5A9DA3D2" w14:textId="77777777" w:rsidTr="00D27F47">
        <w:trPr>
          <w:trHeight w:val="275"/>
        </w:trPr>
        <w:tc>
          <w:tcPr>
            <w:tcW w:w="1555" w:type="dxa"/>
            <w:vMerge/>
            <w:tcBorders>
              <w:bottom w:val="single" w:sz="8" w:space="0" w:color="auto"/>
            </w:tcBorders>
          </w:tcPr>
          <w:p w14:paraId="2545087B" w14:textId="77777777" w:rsidR="0016644A" w:rsidRPr="00850F95" w:rsidRDefault="0016644A" w:rsidP="00D27F47">
            <w:pPr>
              <w:spacing w:line="276" w:lineRule="auto"/>
              <w:jc w:val="left"/>
              <w:rPr>
                <w:rFonts w:ascii="Times New Roman" w:eastAsia="Times New Roman" w:hAnsi="Times New Roman" w:cs="Times New Roman"/>
              </w:rPr>
            </w:pPr>
          </w:p>
        </w:tc>
        <w:tc>
          <w:tcPr>
            <w:tcW w:w="3260" w:type="dxa"/>
            <w:tcBorders>
              <w:bottom w:val="single" w:sz="8" w:space="0" w:color="auto"/>
            </w:tcBorders>
          </w:tcPr>
          <w:p w14:paraId="64631AF1"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Desire to periodically return to the workcation place</w:t>
            </w:r>
          </w:p>
        </w:tc>
        <w:tc>
          <w:tcPr>
            <w:tcW w:w="4535" w:type="dxa"/>
            <w:tcBorders>
              <w:bottom w:val="single" w:sz="8" w:space="0" w:color="auto"/>
            </w:tcBorders>
          </w:tcPr>
          <w:p w14:paraId="490D7B99" w14:textId="77777777" w:rsidR="0016644A" w:rsidRPr="00850F95" w:rsidRDefault="0016644A" w:rsidP="00D27F47">
            <w:pPr>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Hoping to visit again whenever time allows</w:t>
            </w:r>
          </w:p>
          <w:p w14:paraId="254B7393" w14:textId="77777777" w:rsidR="0016644A" w:rsidRPr="00850F95" w:rsidRDefault="0016644A" w:rsidP="00D27F47">
            <w:pPr>
              <w:wordWrap/>
              <w:spacing w:line="276" w:lineRule="auto"/>
              <w:jc w:val="left"/>
              <w:rPr>
                <w:rFonts w:ascii="Times New Roman" w:eastAsia="Times New Roman" w:hAnsi="Times New Roman" w:cs="Times New Roman"/>
              </w:rPr>
            </w:pPr>
            <w:r w:rsidRPr="00850F95">
              <w:rPr>
                <w:rFonts w:ascii="Times New Roman" w:eastAsia="Times New Roman" w:hAnsi="Times New Roman" w:cs="Times New Roman"/>
              </w:rPr>
              <w:t>Desire to visit the workcation location every quarter</w:t>
            </w:r>
          </w:p>
        </w:tc>
      </w:tr>
    </w:tbl>
    <w:p w14:paraId="6CA28BD3" w14:textId="77777777" w:rsidR="0016644A" w:rsidRPr="00850F95" w:rsidRDefault="0016644A" w:rsidP="0016644A">
      <w:pPr>
        <w:spacing w:line="240" w:lineRule="auto"/>
        <w:jc w:val="left"/>
        <w:rPr>
          <w:rFonts w:ascii="Times New Roman" w:hAnsi="Times New Roman" w:cs="Times New Roman"/>
          <w:b/>
          <w:sz w:val="24"/>
          <w:szCs w:val="24"/>
        </w:rPr>
      </w:pPr>
    </w:p>
    <w:p w14:paraId="32DB0401" w14:textId="77777777" w:rsidR="0016644A" w:rsidRPr="00850F95" w:rsidRDefault="0016644A" w:rsidP="0016644A">
      <w:pPr>
        <w:spacing w:line="240" w:lineRule="auto"/>
        <w:jc w:val="left"/>
        <w:rPr>
          <w:rFonts w:ascii="Times New Roman" w:hAnsi="Times New Roman" w:cs="Times New Roman"/>
          <w:b/>
          <w:sz w:val="24"/>
          <w:szCs w:val="24"/>
        </w:rPr>
      </w:pPr>
    </w:p>
    <w:p w14:paraId="17357900" w14:textId="77777777" w:rsidR="0016644A" w:rsidRPr="00850F95" w:rsidRDefault="0016644A" w:rsidP="0016644A">
      <w:pPr>
        <w:widowControl/>
        <w:wordWrap/>
        <w:autoSpaceDE/>
        <w:autoSpaceDN/>
        <w:spacing w:line="278" w:lineRule="auto"/>
        <w:jc w:val="left"/>
        <w:rPr>
          <w:rFonts w:ascii="Times New Roman" w:hAnsi="Times New Roman" w:cs="Times New Roman"/>
          <w:b/>
          <w:sz w:val="24"/>
          <w:szCs w:val="24"/>
        </w:rPr>
      </w:pPr>
      <w:r w:rsidRPr="00850F95">
        <w:rPr>
          <w:rFonts w:ascii="Times New Roman" w:hAnsi="Times New Roman" w:cs="Times New Roman"/>
          <w:b/>
          <w:sz w:val="24"/>
          <w:szCs w:val="24"/>
        </w:rPr>
        <w:br w:type="page"/>
      </w:r>
    </w:p>
    <w:p w14:paraId="796FB848" w14:textId="77777777" w:rsidR="0016644A" w:rsidRPr="00850F95" w:rsidRDefault="0016644A" w:rsidP="0016644A">
      <w:pPr>
        <w:spacing w:line="240" w:lineRule="auto"/>
        <w:jc w:val="left"/>
        <w:rPr>
          <w:rFonts w:ascii="Times New Roman" w:hAnsi="Times New Roman" w:cs="Times New Roman"/>
          <w:sz w:val="24"/>
          <w:szCs w:val="24"/>
        </w:rPr>
      </w:pPr>
      <w:r w:rsidRPr="00850F95">
        <w:rPr>
          <w:rFonts w:ascii="Times New Roman" w:hAnsi="Times New Roman" w:cs="Times New Roman"/>
          <w:b/>
          <w:sz w:val="24"/>
          <w:szCs w:val="24"/>
        </w:rPr>
        <w:lastRenderedPageBreak/>
        <w:t xml:space="preserve">Table 4. </w:t>
      </w:r>
      <w:r w:rsidRPr="00850F95">
        <w:rPr>
          <w:rFonts w:ascii="Times New Roman" w:eastAsiaTheme="minorHAnsi" w:hAnsi="Times New Roman" w:cs="Times New Roman"/>
          <w:b/>
          <w:sz w:val="24"/>
          <w:szCs w:val="24"/>
        </w:rPr>
        <w:t>Demographic</w:t>
      </w:r>
      <w:r w:rsidRPr="00850F95">
        <w:rPr>
          <w:rFonts w:ascii="Times New Roman" w:hAnsi="Times New Roman" w:cs="Times New Roman"/>
          <w:b/>
          <w:sz w:val="24"/>
          <w:szCs w:val="24"/>
        </w:rPr>
        <w:t xml:space="preserve"> profiles of the respondents</w:t>
      </w:r>
    </w:p>
    <w:tbl>
      <w:tblPr>
        <w:tblOverlap w:val="never"/>
        <w:tblW w:w="0" w:type="auto"/>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4250"/>
        <w:gridCol w:w="1701"/>
        <w:gridCol w:w="2977"/>
      </w:tblGrid>
      <w:tr w:rsidR="00850F95" w:rsidRPr="00850F95" w14:paraId="525DDD0C" w14:textId="77777777" w:rsidTr="00D27F47">
        <w:trPr>
          <w:trHeight w:val="41"/>
        </w:trPr>
        <w:tc>
          <w:tcPr>
            <w:tcW w:w="4250" w:type="dxa"/>
            <w:tcBorders>
              <w:top w:val="single" w:sz="4" w:space="0" w:color="auto"/>
              <w:bottom w:val="single" w:sz="4" w:space="0" w:color="auto"/>
            </w:tcBorders>
            <w:tcMar>
              <w:top w:w="28" w:type="dxa"/>
              <w:left w:w="102" w:type="dxa"/>
              <w:bottom w:w="28" w:type="dxa"/>
              <w:right w:w="102" w:type="dxa"/>
            </w:tcMar>
            <w:vAlign w:val="center"/>
            <w:hideMark/>
          </w:tcPr>
          <w:p w14:paraId="4DFDA6B4" w14:textId="77777777" w:rsidR="0016644A" w:rsidRPr="00850F95" w:rsidRDefault="0016644A" w:rsidP="00D27F47">
            <w:pPr>
              <w:wordWrap/>
              <w:spacing w:after="0" w:line="240" w:lineRule="auto"/>
              <w:jc w:val="center"/>
              <w:textAlignment w:val="baseline"/>
              <w:rPr>
                <w:rFonts w:ascii="Times New Roman" w:eastAsia="Malgun Gothic" w:hAnsi="Times New Roman" w:cs="Times New Roman"/>
                <w:b/>
                <w:w w:val="99"/>
                <w:kern w:val="0"/>
                <w:szCs w:val="20"/>
              </w:rPr>
            </w:pPr>
            <w:r w:rsidRPr="00850F95">
              <w:rPr>
                <w:rFonts w:ascii="Times New Roman" w:eastAsia="Malgun Gothic" w:hAnsi="Times New Roman" w:cs="Times New Roman"/>
                <w:b/>
                <w:w w:val="99"/>
                <w:kern w:val="0"/>
                <w:szCs w:val="20"/>
              </w:rPr>
              <w:t>Item</w:t>
            </w:r>
          </w:p>
        </w:tc>
        <w:tc>
          <w:tcPr>
            <w:tcW w:w="1701" w:type="dxa"/>
            <w:tcBorders>
              <w:top w:val="single" w:sz="4" w:space="0" w:color="auto"/>
              <w:bottom w:val="single" w:sz="4" w:space="0" w:color="auto"/>
            </w:tcBorders>
            <w:tcMar>
              <w:top w:w="28" w:type="dxa"/>
              <w:left w:w="102" w:type="dxa"/>
              <w:bottom w:w="28" w:type="dxa"/>
              <w:right w:w="102" w:type="dxa"/>
            </w:tcMar>
            <w:vAlign w:val="center"/>
            <w:hideMark/>
          </w:tcPr>
          <w:p w14:paraId="16F12DAC" w14:textId="77777777" w:rsidR="0016644A" w:rsidRPr="00850F95" w:rsidRDefault="0016644A" w:rsidP="00D27F47">
            <w:pPr>
              <w:wordWrap/>
              <w:spacing w:after="0" w:line="240" w:lineRule="auto"/>
              <w:jc w:val="center"/>
              <w:textAlignment w:val="baseline"/>
              <w:rPr>
                <w:rFonts w:ascii="Times New Roman" w:eastAsia="Malgun Gothic" w:hAnsi="Times New Roman" w:cs="Times New Roman"/>
                <w:b/>
                <w:w w:val="99"/>
                <w:kern w:val="0"/>
                <w:szCs w:val="20"/>
              </w:rPr>
            </w:pPr>
            <w:r w:rsidRPr="00850F95">
              <w:rPr>
                <w:rFonts w:ascii="Times New Roman" w:eastAsia="Malgun Gothic" w:hAnsi="Times New Roman" w:cs="Times New Roman"/>
                <w:b/>
                <w:w w:val="99"/>
                <w:kern w:val="0"/>
                <w:szCs w:val="20"/>
              </w:rPr>
              <w:t>N</w:t>
            </w:r>
          </w:p>
        </w:tc>
        <w:tc>
          <w:tcPr>
            <w:tcW w:w="2977" w:type="dxa"/>
            <w:tcBorders>
              <w:top w:val="single" w:sz="4" w:space="0" w:color="auto"/>
              <w:bottom w:val="single" w:sz="4" w:space="0" w:color="auto"/>
            </w:tcBorders>
            <w:tcMar>
              <w:top w:w="28" w:type="dxa"/>
              <w:left w:w="102" w:type="dxa"/>
              <w:bottom w:w="28" w:type="dxa"/>
              <w:right w:w="102" w:type="dxa"/>
            </w:tcMar>
            <w:vAlign w:val="center"/>
            <w:hideMark/>
          </w:tcPr>
          <w:p w14:paraId="3D71D0A3" w14:textId="77777777" w:rsidR="0016644A" w:rsidRPr="00850F95" w:rsidRDefault="0016644A" w:rsidP="00D27F47">
            <w:pPr>
              <w:wordWrap/>
              <w:spacing w:after="0" w:line="240" w:lineRule="auto"/>
              <w:jc w:val="center"/>
              <w:textAlignment w:val="baseline"/>
              <w:rPr>
                <w:rFonts w:ascii="Times New Roman" w:eastAsia="Malgun Gothic" w:hAnsi="Times New Roman" w:cs="Times New Roman"/>
                <w:b/>
                <w:w w:val="99"/>
                <w:kern w:val="0"/>
                <w:szCs w:val="20"/>
              </w:rPr>
            </w:pPr>
            <w:r w:rsidRPr="00850F95">
              <w:rPr>
                <w:rFonts w:ascii="Times New Roman" w:eastAsia="Malgun Gothic" w:hAnsi="Times New Roman" w:cs="Times New Roman"/>
                <w:b/>
                <w:w w:val="99"/>
                <w:kern w:val="0"/>
                <w:szCs w:val="20"/>
              </w:rPr>
              <w:t>%</w:t>
            </w:r>
          </w:p>
        </w:tc>
      </w:tr>
      <w:tr w:rsidR="00850F95" w:rsidRPr="00850F95" w14:paraId="6B7DB097" w14:textId="77777777" w:rsidTr="00D27F47">
        <w:trPr>
          <w:trHeight w:val="143"/>
        </w:trPr>
        <w:tc>
          <w:tcPr>
            <w:tcW w:w="4250" w:type="dxa"/>
            <w:tcBorders>
              <w:top w:val="single" w:sz="4" w:space="0" w:color="auto"/>
            </w:tcBorders>
            <w:tcMar>
              <w:top w:w="28" w:type="dxa"/>
              <w:left w:w="102" w:type="dxa"/>
              <w:bottom w:w="28" w:type="dxa"/>
              <w:right w:w="102" w:type="dxa"/>
            </w:tcMar>
            <w:vAlign w:val="center"/>
            <w:hideMark/>
          </w:tcPr>
          <w:p w14:paraId="75F5FB69" w14:textId="77777777" w:rsidR="0016644A" w:rsidRPr="00850F95" w:rsidRDefault="0016644A" w:rsidP="00D27F47">
            <w:pPr>
              <w:spacing w:after="0" w:line="240" w:lineRule="auto"/>
              <w:ind w:left="60" w:right="60"/>
              <w:jc w:val="left"/>
              <w:textAlignment w:val="baseline"/>
              <w:rPr>
                <w:rFonts w:ascii="Times New Roman" w:eastAsia="Gulim" w:hAnsi="Times New Roman" w:cs="Times New Roman"/>
                <w:b/>
                <w:bCs/>
                <w:kern w:val="0"/>
                <w:szCs w:val="20"/>
              </w:rPr>
            </w:pPr>
            <w:r w:rsidRPr="00850F95">
              <w:rPr>
                <w:rFonts w:ascii="Times New Roman" w:eastAsia="Gulim" w:hAnsi="Times New Roman" w:cs="Times New Roman"/>
                <w:b/>
                <w:bCs/>
                <w:kern w:val="0"/>
                <w:szCs w:val="20"/>
              </w:rPr>
              <w:t>Gender</w:t>
            </w:r>
          </w:p>
        </w:tc>
        <w:tc>
          <w:tcPr>
            <w:tcW w:w="1701" w:type="dxa"/>
            <w:tcBorders>
              <w:top w:val="single" w:sz="4" w:space="0" w:color="auto"/>
            </w:tcBorders>
            <w:tcMar>
              <w:top w:w="28" w:type="dxa"/>
              <w:left w:w="102" w:type="dxa"/>
              <w:bottom w:w="28" w:type="dxa"/>
              <w:right w:w="102" w:type="dxa"/>
            </w:tcMar>
            <w:vAlign w:val="center"/>
            <w:hideMark/>
          </w:tcPr>
          <w:p w14:paraId="78BAD41E" w14:textId="77777777" w:rsidR="0016644A" w:rsidRPr="00850F95" w:rsidRDefault="0016644A" w:rsidP="00D27F47">
            <w:pPr>
              <w:spacing w:after="0" w:line="240" w:lineRule="auto"/>
              <w:ind w:left="60" w:right="60"/>
              <w:jc w:val="center"/>
              <w:textAlignment w:val="baseline"/>
              <w:rPr>
                <w:rFonts w:ascii="Times New Roman" w:eastAsia="Gulim" w:hAnsi="Times New Roman" w:cs="Times New Roman"/>
                <w:bCs/>
                <w:kern w:val="0"/>
                <w:szCs w:val="20"/>
              </w:rPr>
            </w:pPr>
          </w:p>
        </w:tc>
        <w:tc>
          <w:tcPr>
            <w:tcW w:w="2977" w:type="dxa"/>
            <w:tcBorders>
              <w:top w:val="single" w:sz="4" w:space="0" w:color="auto"/>
            </w:tcBorders>
            <w:tcMar>
              <w:top w:w="28" w:type="dxa"/>
              <w:left w:w="102" w:type="dxa"/>
              <w:bottom w:w="28" w:type="dxa"/>
              <w:right w:w="102" w:type="dxa"/>
            </w:tcMar>
            <w:vAlign w:val="center"/>
            <w:hideMark/>
          </w:tcPr>
          <w:p w14:paraId="32686F2C" w14:textId="77777777" w:rsidR="0016644A" w:rsidRPr="00850F95" w:rsidRDefault="0016644A" w:rsidP="00D27F47">
            <w:pPr>
              <w:spacing w:after="0" w:line="240" w:lineRule="auto"/>
              <w:ind w:left="60" w:right="60"/>
              <w:jc w:val="center"/>
              <w:textAlignment w:val="baseline"/>
              <w:rPr>
                <w:rFonts w:ascii="Times New Roman" w:eastAsia="Gulim" w:hAnsi="Times New Roman" w:cs="Times New Roman"/>
                <w:bCs/>
                <w:kern w:val="0"/>
                <w:szCs w:val="20"/>
              </w:rPr>
            </w:pPr>
          </w:p>
        </w:tc>
      </w:tr>
      <w:tr w:rsidR="00850F95" w:rsidRPr="00850F95" w14:paraId="4A6FBE55" w14:textId="77777777" w:rsidTr="00D27F47">
        <w:trPr>
          <w:trHeight w:val="123"/>
        </w:trPr>
        <w:tc>
          <w:tcPr>
            <w:tcW w:w="4250" w:type="dxa"/>
            <w:tcMar>
              <w:top w:w="28" w:type="dxa"/>
              <w:left w:w="102" w:type="dxa"/>
              <w:bottom w:w="28" w:type="dxa"/>
              <w:right w:w="102" w:type="dxa"/>
            </w:tcMar>
            <w:vAlign w:val="center"/>
            <w:hideMark/>
          </w:tcPr>
          <w:p w14:paraId="4FEC873E"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Male</w:t>
            </w:r>
          </w:p>
        </w:tc>
        <w:tc>
          <w:tcPr>
            <w:tcW w:w="1701" w:type="dxa"/>
            <w:tcMar>
              <w:top w:w="28" w:type="dxa"/>
              <w:left w:w="102" w:type="dxa"/>
              <w:bottom w:w="28" w:type="dxa"/>
              <w:right w:w="102" w:type="dxa"/>
            </w:tcMar>
            <w:vAlign w:val="center"/>
            <w:hideMark/>
          </w:tcPr>
          <w:p w14:paraId="400D2F10"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233</w:t>
            </w:r>
          </w:p>
        </w:tc>
        <w:tc>
          <w:tcPr>
            <w:tcW w:w="2977" w:type="dxa"/>
            <w:tcMar>
              <w:top w:w="28" w:type="dxa"/>
              <w:left w:w="102" w:type="dxa"/>
              <w:bottom w:w="28" w:type="dxa"/>
              <w:right w:w="102" w:type="dxa"/>
            </w:tcMar>
            <w:vAlign w:val="center"/>
            <w:hideMark/>
          </w:tcPr>
          <w:p w14:paraId="54D354F9"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62.5</w:t>
            </w:r>
          </w:p>
        </w:tc>
      </w:tr>
      <w:tr w:rsidR="00850F95" w:rsidRPr="00850F95" w14:paraId="6E9637DB" w14:textId="77777777" w:rsidTr="00D27F47">
        <w:trPr>
          <w:trHeight w:val="53"/>
        </w:trPr>
        <w:tc>
          <w:tcPr>
            <w:tcW w:w="4250" w:type="dxa"/>
            <w:tcMar>
              <w:top w:w="28" w:type="dxa"/>
              <w:left w:w="102" w:type="dxa"/>
              <w:bottom w:w="28" w:type="dxa"/>
              <w:right w:w="102" w:type="dxa"/>
            </w:tcMar>
            <w:vAlign w:val="center"/>
            <w:hideMark/>
          </w:tcPr>
          <w:p w14:paraId="3BE58F9B"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Female</w:t>
            </w:r>
          </w:p>
        </w:tc>
        <w:tc>
          <w:tcPr>
            <w:tcW w:w="1701" w:type="dxa"/>
            <w:tcMar>
              <w:top w:w="28" w:type="dxa"/>
              <w:left w:w="102" w:type="dxa"/>
              <w:bottom w:w="28" w:type="dxa"/>
              <w:right w:w="102" w:type="dxa"/>
            </w:tcMar>
            <w:vAlign w:val="center"/>
            <w:hideMark/>
          </w:tcPr>
          <w:p w14:paraId="70C30725"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140</w:t>
            </w:r>
          </w:p>
        </w:tc>
        <w:tc>
          <w:tcPr>
            <w:tcW w:w="2977" w:type="dxa"/>
            <w:tcMar>
              <w:top w:w="28" w:type="dxa"/>
              <w:left w:w="102" w:type="dxa"/>
              <w:bottom w:w="28" w:type="dxa"/>
              <w:right w:w="102" w:type="dxa"/>
            </w:tcMar>
            <w:vAlign w:val="center"/>
            <w:hideMark/>
          </w:tcPr>
          <w:p w14:paraId="04F60E7B"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37.5</w:t>
            </w:r>
          </w:p>
        </w:tc>
      </w:tr>
      <w:tr w:rsidR="00850F95" w:rsidRPr="00850F95" w14:paraId="0D3A1D7B" w14:textId="77777777" w:rsidTr="00D27F47">
        <w:trPr>
          <w:trHeight w:val="156"/>
        </w:trPr>
        <w:tc>
          <w:tcPr>
            <w:tcW w:w="4250" w:type="dxa"/>
            <w:tcMar>
              <w:top w:w="28" w:type="dxa"/>
              <w:left w:w="102" w:type="dxa"/>
              <w:bottom w:w="28" w:type="dxa"/>
              <w:right w:w="102" w:type="dxa"/>
            </w:tcMar>
            <w:vAlign w:val="center"/>
            <w:hideMark/>
          </w:tcPr>
          <w:p w14:paraId="13E9CF16" w14:textId="77777777" w:rsidR="0016644A" w:rsidRPr="00850F95" w:rsidRDefault="0016644A" w:rsidP="00D27F47">
            <w:pPr>
              <w:spacing w:after="0" w:line="240" w:lineRule="auto"/>
              <w:ind w:left="60" w:right="60"/>
              <w:jc w:val="left"/>
              <w:textAlignment w:val="baseline"/>
              <w:rPr>
                <w:rFonts w:ascii="Times New Roman" w:eastAsia="Gulim" w:hAnsi="Times New Roman" w:cs="Times New Roman"/>
                <w:b/>
                <w:bCs/>
                <w:kern w:val="0"/>
                <w:szCs w:val="20"/>
              </w:rPr>
            </w:pPr>
            <w:r w:rsidRPr="00850F95">
              <w:rPr>
                <w:rFonts w:ascii="Times New Roman" w:eastAsia="Gulim" w:hAnsi="Times New Roman" w:cs="Times New Roman"/>
                <w:b/>
                <w:bCs/>
                <w:kern w:val="0"/>
                <w:szCs w:val="20"/>
              </w:rPr>
              <w:t>Age</w:t>
            </w:r>
          </w:p>
        </w:tc>
        <w:tc>
          <w:tcPr>
            <w:tcW w:w="1701" w:type="dxa"/>
            <w:tcMar>
              <w:top w:w="28" w:type="dxa"/>
              <w:left w:w="102" w:type="dxa"/>
              <w:bottom w:w="28" w:type="dxa"/>
              <w:right w:w="102" w:type="dxa"/>
            </w:tcMar>
            <w:vAlign w:val="center"/>
            <w:hideMark/>
          </w:tcPr>
          <w:p w14:paraId="0BBA42A8"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2977" w:type="dxa"/>
            <w:tcMar>
              <w:top w:w="28" w:type="dxa"/>
              <w:left w:w="102" w:type="dxa"/>
              <w:bottom w:w="28" w:type="dxa"/>
              <w:right w:w="102" w:type="dxa"/>
            </w:tcMar>
            <w:vAlign w:val="center"/>
            <w:hideMark/>
          </w:tcPr>
          <w:p w14:paraId="039BDB56"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r>
      <w:tr w:rsidR="00850F95" w:rsidRPr="00850F95" w14:paraId="4BDD9754" w14:textId="77777777" w:rsidTr="00D27F47">
        <w:trPr>
          <w:trHeight w:val="30"/>
        </w:trPr>
        <w:tc>
          <w:tcPr>
            <w:tcW w:w="4250" w:type="dxa"/>
            <w:tcMar>
              <w:top w:w="28" w:type="dxa"/>
              <w:left w:w="102" w:type="dxa"/>
              <w:bottom w:w="28" w:type="dxa"/>
              <w:right w:w="102" w:type="dxa"/>
            </w:tcMar>
            <w:vAlign w:val="center"/>
            <w:hideMark/>
          </w:tcPr>
          <w:p w14:paraId="0989A3BF"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20s</w:t>
            </w:r>
          </w:p>
        </w:tc>
        <w:tc>
          <w:tcPr>
            <w:tcW w:w="1701" w:type="dxa"/>
            <w:tcMar>
              <w:top w:w="28" w:type="dxa"/>
              <w:left w:w="102" w:type="dxa"/>
              <w:bottom w:w="28" w:type="dxa"/>
              <w:right w:w="102" w:type="dxa"/>
            </w:tcMar>
            <w:vAlign w:val="center"/>
            <w:hideMark/>
          </w:tcPr>
          <w:p w14:paraId="005B8260"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101</w:t>
            </w:r>
          </w:p>
        </w:tc>
        <w:tc>
          <w:tcPr>
            <w:tcW w:w="2977" w:type="dxa"/>
            <w:tcMar>
              <w:top w:w="28" w:type="dxa"/>
              <w:left w:w="102" w:type="dxa"/>
              <w:bottom w:w="28" w:type="dxa"/>
              <w:right w:w="102" w:type="dxa"/>
            </w:tcMar>
            <w:vAlign w:val="center"/>
            <w:hideMark/>
          </w:tcPr>
          <w:p w14:paraId="51A541E4"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27.1</w:t>
            </w:r>
          </w:p>
        </w:tc>
      </w:tr>
      <w:tr w:rsidR="00850F95" w:rsidRPr="00850F95" w14:paraId="35B92650" w14:textId="77777777" w:rsidTr="00D27F47">
        <w:trPr>
          <w:trHeight w:val="30"/>
        </w:trPr>
        <w:tc>
          <w:tcPr>
            <w:tcW w:w="4250" w:type="dxa"/>
            <w:tcMar>
              <w:top w:w="28" w:type="dxa"/>
              <w:left w:w="102" w:type="dxa"/>
              <w:bottom w:w="28" w:type="dxa"/>
              <w:right w:w="102" w:type="dxa"/>
            </w:tcMar>
            <w:vAlign w:val="center"/>
            <w:hideMark/>
          </w:tcPr>
          <w:p w14:paraId="0F034F08"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30s</w:t>
            </w:r>
          </w:p>
        </w:tc>
        <w:tc>
          <w:tcPr>
            <w:tcW w:w="1701" w:type="dxa"/>
            <w:tcMar>
              <w:top w:w="28" w:type="dxa"/>
              <w:left w:w="102" w:type="dxa"/>
              <w:bottom w:w="28" w:type="dxa"/>
              <w:right w:w="102" w:type="dxa"/>
            </w:tcMar>
            <w:vAlign w:val="center"/>
            <w:hideMark/>
          </w:tcPr>
          <w:p w14:paraId="0CFB8D66"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160</w:t>
            </w:r>
          </w:p>
        </w:tc>
        <w:tc>
          <w:tcPr>
            <w:tcW w:w="2977" w:type="dxa"/>
            <w:tcMar>
              <w:top w:w="28" w:type="dxa"/>
              <w:left w:w="102" w:type="dxa"/>
              <w:bottom w:w="28" w:type="dxa"/>
              <w:right w:w="102" w:type="dxa"/>
            </w:tcMar>
            <w:vAlign w:val="center"/>
            <w:hideMark/>
          </w:tcPr>
          <w:p w14:paraId="296C2AF8"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42.9</w:t>
            </w:r>
          </w:p>
        </w:tc>
      </w:tr>
      <w:tr w:rsidR="00850F95" w:rsidRPr="00850F95" w14:paraId="37F68A1B" w14:textId="77777777" w:rsidTr="00D27F47">
        <w:trPr>
          <w:trHeight w:val="30"/>
        </w:trPr>
        <w:tc>
          <w:tcPr>
            <w:tcW w:w="4250" w:type="dxa"/>
            <w:tcMar>
              <w:top w:w="28" w:type="dxa"/>
              <w:left w:w="102" w:type="dxa"/>
              <w:bottom w:w="28" w:type="dxa"/>
              <w:right w:w="102" w:type="dxa"/>
            </w:tcMar>
            <w:vAlign w:val="center"/>
            <w:hideMark/>
          </w:tcPr>
          <w:p w14:paraId="1AFFAA13"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40s</w:t>
            </w:r>
          </w:p>
        </w:tc>
        <w:tc>
          <w:tcPr>
            <w:tcW w:w="1701" w:type="dxa"/>
            <w:tcMar>
              <w:top w:w="28" w:type="dxa"/>
              <w:left w:w="102" w:type="dxa"/>
              <w:bottom w:w="28" w:type="dxa"/>
              <w:right w:w="102" w:type="dxa"/>
            </w:tcMar>
            <w:vAlign w:val="center"/>
            <w:hideMark/>
          </w:tcPr>
          <w:p w14:paraId="5D2C5AAA"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82</w:t>
            </w:r>
          </w:p>
        </w:tc>
        <w:tc>
          <w:tcPr>
            <w:tcW w:w="2977" w:type="dxa"/>
            <w:tcMar>
              <w:top w:w="28" w:type="dxa"/>
              <w:left w:w="102" w:type="dxa"/>
              <w:bottom w:w="28" w:type="dxa"/>
              <w:right w:w="102" w:type="dxa"/>
            </w:tcMar>
            <w:vAlign w:val="center"/>
            <w:hideMark/>
          </w:tcPr>
          <w:p w14:paraId="099F1BB4"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22.0</w:t>
            </w:r>
          </w:p>
        </w:tc>
      </w:tr>
      <w:tr w:rsidR="00850F95" w:rsidRPr="00850F95" w14:paraId="2285990D" w14:textId="77777777" w:rsidTr="00D27F47">
        <w:trPr>
          <w:trHeight w:val="30"/>
        </w:trPr>
        <w:tc>
          <w:tcPr>
            <w:tcW w:w="4250" w:type="dxa"/>
            <w:tcMar>
              <w:top w:w="28" w:type="dxa"/>
              <w:left w:w="102" w:type="dxa"/>
              <w:bottom w:w="28" w:type="dxa"/>
              <w:right w:w="102" w:type="dxa"/>
            </w:tcMar>
            <w:vAlign w:val="center"/>
            <w:hideMark/>
          </w:tcPr>
          <w:p w14:paraId="081CECC1"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50s</w:t>
            </w:r>
          </w:p>
        </w:tc>
        <w:tc>
          <w:tcPr>
            <w:tcW w:w="1701" w:type="dxa"/>
            <w:tcMar>
              <w:top w:w="28" w:type="dxa"/>
              <w:left w:w="102" w:type="dxa"/>
              <w:bottom w:w="28" w:type="dxa"/>
              <w:right w:w="102" w:type="dxa"/>
            </w:tcMar>
            <w:vAlign w:val="center"/>
            <w:hideMark/>
          </w:tcPr>
          <w:p w14:paraId="58B34B67"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21</w:t>
            </w:r>
          </w:p>
        </w:tc>
        <w:tc>
          <w:tcPr>
            <w:tcW w:w="2977" w:type="dxa"/>
            <w:tcMar>
              <w:top w:w="28" w:type="dxa"/>
              <w:left w:w="102" w:type="dxa"/>
              <w:bottom w:w="28" w:type="dxa"/>
              <w:right w:w="102" w:type="dxa"/>
            </w:tcMar>
            <w:vAlign w:val="center"/>
            <w:hideMark/>
          </w:tcPr>
          <w:p w14:paraId="71609D76"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5.6</w:t>
            </w:r>
          </w:p>
        </w:tc>
      </w:tr>
      <w:tr w:rsidR="00850F95" w:rsidRPr="00850F95" w14:paraId="22FED8D6" w14:textId="77777777" w:rsidTr="00D27F47">
        <w:trPr>
          <w:trHeight w:val="30"/>
        </w:trPr>
        <w:tc>
          <w:tcPr>
            <w:tcW w:w="4250" w:type="dxa"/>
            <w:tcMar>
              <w:top w:w="28" w:type="dxa"/>
              <w:left w:w="102" w:type="dxa"/>
              <w:bottom w:w="28" w:type="dxa"/>
              <w:right w:w="102" w:type="dxa"/>
            </w:tcMar>
            <w:vAlign w:val="center"/>
            <w:hideMark/>
          </w:tcPr>
          <w:p w14:paraId="7A4D51D3"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 xml:space="preserve">Over 60 </w:t>
            </w:r>
          </w:p>
        </w:tc>
        <w:tc>
          <w:tcPr>
            <w:tcW w:w="1701" w:type="dxa"/>
            <w:tcMar>
              <w:top w:w="28" w:type="dxa"/>
              <w:left w:w="102" w:type="dxa"/>
              <w:bottom w:w="28" w:type="dxa"/>
              <w:right w:w="102" w:type="dxa"/>
            </w:tcMar>
            <w:vAlign w:val="center"/>
            <w:hideMark/>
          </w:tcPr>
          <w:p w14:paraId="0348FE26"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9</w:t>
            </w:r>
          </w:p>
        </w:tc>
        <w:tc>
          <w:tcPr>
            <w:tcW w:w="2977" w:type="dxa"/>
            <w:tcMar>
              <w:top w:w="28" w:type="dxa"/>
              <w:left w:w="102" w:type="dxa"/>
              <w:bottom w:w="28" w:type="dxa"/>
              <w:right w:w="102" w:type="dxa"/>
            </w:tcMar>
            <w:vAlign w:val="center"/>
            <w:hideMark/>
          </w:tcPr>
          <w:p w14:paraId="224A99E6"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2.4</w:t>
            </w:r>
          </w:p>
        </w:tc>
      </w:tr>
      <w:tr w:rsidR="00850F95" w:rsidRPr="00850F95" w14:paraId="7D0CF29D" w14:textId="77777777" w:rsidTr="00D27F47">
        <w:trPr>
          <w:trHeight w:val="43"/>
        </w:trPr>
        <w:tc>
          <w:tcPr>
            <w:tcW w:w="4250" w:type="dxa"/>
            <w:tcMar>
              <w:top w:w="28" w:type="dxa"/>
              <w:left w:w="102" w:type="dxa"/>
              <w:bottom w:w="28" w:type="dxa"/>
              <w:right w:w="102" w:type="dxa"/>
            </w:tcMar>
            <w:vAlign w:val="center"/>
            <w:hideMark/>
          </w:tcPr>
          <w:p w14:paraId="25D150C7" w14:textId="77777777" w:rsidR="0016644A" w:rsidRPr="00850F95" w:rsidRDefault="0016644A" w:rsidP="00D27F47">
            <w:pPr>
              <w:spacing w:after="0" w:line="240" w:lineRule="auto"/>
              <w:ind w:left="60" w:right="60"/>
              <w:jc w:val="left"/>
              <w:textAlignment w:val="baseline"/>
              <w:rPr>
                <w:rFonts w:ascii="Times New Roman" w:eastAsia="Gulim" w:hAnsi="Times New Roman" w:cs="Times New Roman"/>
                <w:b/>
                <w:bCs/>
                <w:kern w:val="0"/>
                <w:szCs w:val="20"/>
              </w:rPr>
            </w:pPr>
            <w:r w:rsidRPr="00850F95">
              <w:rPr>
                <w:rFonts w:ascii="Times New Roman" w:eastAsia="Gulim" w:hAnsi="Times New Roman" w:cs="Times New Roman"/>
                <w:b/>
                <w:bCs/>
                <w:kern w:val="0"/>
                <w:szCs w:val="20"/>
              </w:rPr>
              <w:t>Frequency of workcation in the past year</w:t>
            </w:r>
          </w:p>
        </w:tc>
        <w:tc>
          <w:tcPr>
            <w:tcW w:w="1701" w:type="dxa"/>
            <w:tcMar>
              <w:top w:w="28" w:type="dxa"/>
              <w:left w:w="102" w:type="dxa"/>
              <w:bottom w:w="28" w:type="dxa"/>
              <w:right w:w="102" w:type="dxa"/>
            </w:tcMar>
            <w:vAlign w:val="center"/>
            <w:hideMark/>
          </w:tcPr>
          <w:p w14:paraId="6A149D42"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2977" w:type="dxa"/>
            <w:tcMar>
              <w:top w:w="28" w:type="dxa"/>
              <w:left w:w="102" w:type="dxa"/>
              <w:bottom w:w="28" w:type="dxa"/>
              <w:right w:w="102" w:type="dxa"/>
            </w:tcMar>
            <w:vAlign w:val="center"/>
            <w:hideMark/>
          </w:tcPr>
          <w:p w14:paraId="33E1EB4F"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r>
      <w:tr w:rsidR="00850F95" w:rsidRPr="00850F95" w14:paraId="20FCA7CD" w14:textId="77777777" w:rsidTr="00D27F47">
        <w:trPr>
          <w:trHeight w:val="30"/>
        </w:trPr>
        <w:tc>
          <w:tcPr>
            <w:tcW w:w="4250" w:type="dxa"/>
            <w:tcMar>
              <w:top w:w="28" w:type="dxa"/>
              <w:left w:w="102" w:type="dxa"/>
              <w:bottom w:w="28" w:type="dxa"/>
              <w:right w:w="102" w:type="dxa"/>
            </w:tcMar>
            <w:vAlign w:val="center"/>
            <w:hideMark/>
          </w:tcPr>
          <w:p w14:paraId="74C464B9"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One time</w:t>
            </w:r>
          </w:p>
        </w:tc>
        <w:tc>
          <w:tcPr>
            <w:tcW w:w="1701" w:type="dxa"/>
            <w:tcMar>
              <w:top w:w="28" w:type="dxa"/>
              <w:left w:w="102" w:type="dxa"/>
              <w:bottom w:w="28" w:type="dxa"/>
              <w:right w:w="102" w:type="dxa"/>
            </w:tcMar>
            <w:vAlign w:val="center"/>
            <w:hideMark/>
          </w:tcPr>
          <w:p w14:paraId="2D58F86E"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227</w:t>
            </w:r>
          </w:p>
        </w:tc>
        <w:tc>
          <w:tcPr>
            <w:tcW w:w="2977" w:type="dxa"/>
            <w:tcMar>
              <w:top w:w="28" w:type="dxa"/>
              <w:left w:w="102" w:type="dxa"/>
              <w:bottom w:w="28" w:type="dxa"/>
              <w:right w:w="102" w:type="dxa"/>
            </w:tcMar>
            <w:vAlign w:val="center"/>
            <w:hideMark/>
          </w:tcPr>
          <w:p w14:paraId="493F6B1A"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60.9</w:t>
            </w:r>
          </w:p>
        </w:tc>
      </w:tr>
      <w:tr w:rsidR="00850F95" w:rsidRPr="00850F95" w14:paraId="41ABBF3C" w14:textId="77777777" w:rsidTr="00D27F47">
        <w:trPr>
          <w:trHeight w:val="30"/>
        </w:trPr>
        <w:tc>
          <w:tcPr>
            <w:tcW w:w="4250" w:type="dxa"/>
            <w:tcMar>
              <w:top w:w="28" w:type="dxa"/>
              <w:left w:w="102" w:type="dxa"/>
              <w:bottom w:w="28" w:type="dxa"/>
              <w:right w:w="102" w:type="dxa"/>
            </w:tcMar>
            <w:vAlign w:val="center"/>
            <w:hideMark/>
          </w:tcPr>
          <w:p w14:paraId="17BE37C5"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Two times</w:t>
            </w:r>
          </w:p>
        </w:tc>
        <w:tc>
          <w:tcPr>
            <w:tcW w:w="1701" w:type="dxa"/>
            <w:tcMar>
              <w:top w:w="28" w:type="dxa"/>
              <w:left w:w="102" w:type="dxa"/>
              <w:bottom w:w="28" w:type="dxa"/>
              <w:right w:w="102" w:type="dxa"/>
            </w:tcMar>
            <w:vAlign w:val="center"/>
            <w:hideMark/>
          </w:tcPr>
          <w:p w14:paraId="776E414D"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104</w:t>
            </w:r>
          </w:p>
        </w:tc>
        <w:tc>
          <w:tcPr>
            <w:tcW w:w="2977" w:type="dxa"/>
            <w:tcMar>
              <w:top w:w="28" w:type="dxa"/>
              <w:left w:w="102" w:type="dxa"/>
              <w:bottom w:w="28" w:type="dxa"/>
              <w:right w:w="102" w:type="dxa"/>
            </w:tcMar>
            <w:vAlign w:val="center"/>
            <w:hideMark/>
          </w:tcPr>
          <w:p w14:paraId="5BCC24C7"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27.9</w:t>
            </w:r>
          </w:p>
        </w:tc>
      </w:tr>
      <w:tr w:rsidR="00850F95" w:rsidRPr="00850F95" w14:paraId="4D929FE6" w14:textId="77777777" w:rsidTr="00D27F47">
        <w:trPr>
          <w:trHeight w:val="57"/>
        </w:trPr>
        <w:tc>
          <w:tcPr>
            <w:tcW w:w="4250" w:type="dxa"/>
            <w:tcMar>
              <w:top w:w="28" w:type="dxa"/>
              <w:left w:w="102" w:type="dxa"/>
              <w:bottom w:w="28" w:type="dxa"/>
              <w:right w:w="102" w:type="dxa"/>
            </w:tcMar>
            <w:vAlign w:val="center"/>
            <w:hideMark/>
          </w:tcPr>
          <w:p w14:paraId="74D42B93"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Three times</w:t>
            </w:r>
          </w:p>
        </w:tc>
        <w:tc>
          <w:tcPr>
            <w:tcW w:w="1701" w:type="dxa"/>
            <w:tcMar>
              <w:top w:w="28" w:type="dxa"/>
              <w:left w:w="102" w:type="dxa"/>
              <w:bottom w:w="28" w:type="dxa"/>
              <w:right w:w="102" w:type="dxa"/>
            </w:tcMar>
            <w:vAlign w:val="center"/>
            <w:hideMark/>
          </w:tcPr>
          <w:p w14:paraId="0A988AE3"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20</w:t>
            </w:r>
          </w:p>
        </w:tc>
        <w:tc>
          <w:tcPr>
            <w:tcW w:w="2977" w:type="dxa"/>
            <w:tcMar>
              <w:top w:w="28" w:type="dxa"/>
              <w:left w:w="102" w:type="dxa"/>
              <w:bottom w:w="28" w:type="dxa"/>
              <w:right w:w="102" w:type="dxa"/>
            </w:tcMar>
            <w:vAlign w:val="center"/>
            <w:hideMark/>
          </w:tcPr>
          <w:p w14:paraId="1914C9E9"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5.4</w:t>
            </w:r>
          </w:p>
        </w:tc>
      </w:tr>
      <w:tr w:rsidR="0016644A" w:rsidRPr="00850F95" w14:paraId="3308C724" w14:textId="77777777" w:rsidTr="00D27F47">
        <w:trPr>
          <w:trHeight w:val="30"/>
        </w:trPr>
        <w:tc>
          <w:tcPr>
            <w:tcW w:w="4250" w:type="dxa"/>
            <w:tcMar>
              <w:top w:w="28" w:type="dxa"/>
              <w:left w:w="102" w:type="dxa"/>
              <w:bottom w:w="28" w:type="dxa"/>
              <w:right w:w="102" w:type="dxa"/>
            </w:tcMar>
            <w:vAlign w:val="center"/>
            <w:hideMark/>
          </w:tcPr>
          <w:p w14:paraId="0D0D137F"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More than four times</w:t>
            </w:r>
          </w:p>
        </w:tc>
        <w:tc>
          <w:tcPr>
            <w:tcW w:w="1701" w:type="dxa"/>
            <w:tcMar>
              <w:top w:w="28" w:type="dxa"/>
              <w:left w:w="102" w:type="dxa"/>
              <w:bottom w:w="28" w:type="dxa"/>
              <w:right w:w="102" w:type="dxa"/>
            </w:tcMar>
            <w:vAlign w:val="center"/>
            <w:hideMark/>
          </w:tcPr>
          <w:p w14:paraId="49B1B9EA"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22</w:t>
            </w:r>
          </w:p>
        </w:tc>
        <w:tc>
          <w:tcPr>
            <w:tcW w:w="2977" w:type="dxa"/>
            <w:tcMar>
              <w:top w:w="28" w:type="dxa"/>
              <w:left w:w="102" w:type="dxa"/>
              <w:bottom w:w="28" w:type="dxa"/>
              <w:right w:w="102" w:type="dxa"/>
            </w:tcMar>
            <w:vAlign w:val="center"/>
            <w:hideMark/>
          </w:tcPr>
          <w:p w14:paraId="42362A7D"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5.9</w:t>
            </w:r>
          </w:p>
        </w:tc>
      </w:tr>
    </w:tbl>
    <w:p w14:paraId="72CC7FB9" w14:textId="77777777" w:rsidR="0016644A" w:rsidRPr="00850F95" w:rsidRDefault="0016644A" w:rsidP="0016644A">
      <w:pPr>
        <w:spacing w:line="240" w:lineRule="auto"/>
        <w:ind w:leftChars="100" w:left="440" w:hangingChars="100" w:hanging="240"/>
        <w:jc w:val="left"/>
        <w:rPr>
          <w:rFonts w:ascii="Times New Roman" w:eastAsiaTheme="minorHAnsi" w:hAnsi="Times New Roman" w:cs="Times New Roman"/>
          <w:sz w:val="24"/>
          <w:szCs w:val="24"/>
        </w:rPr>
      </w:pPr>
    </w:p>
    <w:p w14:paraId="2A4CDFA2" w14:textId="77777777" w:rsidR="0016644A" w:rsidRPr="00850F95" w:rsidRDefault="0016644A" w:rsidP="0016644A">
      <w:pPr>
        <w:spacing w:line="240" w:lineRule="auto"/>
        <w:jc w:val="left"/>
        <w:rPr>
          <w:rFonts w:ascii="Times New Roman" w:hAnsi="Times New Roman" w:cs="Times New Roman"/>
          <w:b/>
          <w:sz w:val="24"/>
          <w:szCs w:val="24"/>
        </w:rPr>
      </w:pPr>
    </w:p>
    <w:p w14:paraId="622C1467" w14:textId="77777777" w:rsidR="0016644A" w:rsidRPr="00850F95" w:rsidRDefault="0016644A" w:rsidP="0016644A">
      <w:pPr>
        <w:widowControl/>
        <w:wordWrap/>
        <w:autoSpaceDE/>
        <w:autoSpaceDN/>
        <w:spacing w:line="278" w:lineRule="auto"/>
        <w:jc w:val="left"/>
        <w:rPr>
          <w:rFonts w:ascii="Times New Roman" w:hAnsi="Times New Roman" w:cs="Times New Roman"/>
          <w:b/>
          <w:sz w:val="24"/>
          <w:szCs w:val="24"/>
        </w:rPr>
      </w:pPr>
      <w:r w:rsidRPr="00850F95">
        <w:rPr>
          <w:rFonts w:ascii="Times New Roman" w:hAnsi="Times New Roman" w:cs="Times New Roman"/>
          <w:b/>
          <w:sz w:val="24"/>
          <w:szCs w:val="24"/>
        </w:rPr>
        <w:br w:type="page"/>
      </w:r>
    </w:p>
    <w:p w14:paraId="5017A95B" w14:textId="77777777" w:rsidR="0016644A" w:rsidRPr="00850F95" w:rsidRDefault="0016644A" w:rsidP="0016644A">
      <w:pPr>
        <w:spacing w:line="240" w:lineRule="auto"/>
        <w:jc w:val="left"/>
        <w:rPr>
          <w:rFonts w:ascii="Times New Roman" w:hAnsi="Times New Roman" w:cs="Times New Roman"/>
          <w:b/>
          <w:sz w:val="24"/>
          <w:szCs w:val="24"/>
        </w:rPr>
      </w:pPr>
      <w:r w:rsidRPr="00850F95">
        <w:rPr>
          <w:rFonts w:ascii="Times New Roman" w:hAnsi="Times New Roman" w:cs="Times New Roman"/>
          <w:b/>
          <w:sz w:val="24"/>
          <w:szCs w:val="24"/>
        </w:rPr>
        <w:lastRenderedPageBreak/>
        <w:t>Table 5. Results of the CFA</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4479"/>
        <w:gridCol w:w="1313"/>
        <w:gridCol w:w="1202"/>
        <w:gridCol w:w="1242"/>
        <w:gridCol w:w="1124"/>
      </w:tblGrid>
      <w:tr w:rsidR="00850F95" w:rsidRPr="00850F95" w14:paraId="576C6FFC" w14:textId="77777777" w:rsidTr="00D27F47">
        <w:trPr>
          <w:trHeight w:val="56"/>
        </w:trPr>
        <w:tc>
          <w:tcPr>
            <w:tcW w:w="4479" w:type="dxa"/>
            <w:tcBorders>
              <w:top w:val="single" w:sz="4" w:space="0" w:color="0A0000"/>
              <w:left w:val="nil"/>
              <w:bottom w:val="single" w:sz="4" w:space="0" w:color="0A0000"/>
              <w:right w:val="nil"/>
            </w:tcBorders>
            <w:shd w:val="clear" w:color="auto" w:fill="FFFFFF"/>
            <w:tcMar>
              <w:top w:w="28" w:type="dxa"/>
              <w:left w:w="102" w:type="dxa"/>
              <w:bottom w:w="28" w:type="dxa"/>
              <w:right w:w="102" w:type="dxa"/>
            </w:tcMar>
            <w:hideMark/>
          </w:tcPr>
          <w:p w14:paraId="36C8DE27"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Dimension and measurement items</w:t>
            </w:r>
          </w:p>
        </w:tc>
        <w:tc>
          <w:tcPr>
            <w:tcW w:w="1313" w:type="dxa"/>
            <w:tcBorders>
              <w:top w:val="single" w:sz="4" w:space="0" w:color="0A0000"/>
              <w:left w:val="nil"/>
              <w:bottom w:val="single" w:sz="4" w:space="0" w:color="0A0000"/>
              <w:right w:val="nil"/>
            </w:tcBorders>
            <w:shd w:val="clear" w:color="auto" w:fill="FFFFFF"/>
            <w:tcMar>
              <w:top w:w="28" w:type="dxa"/>
              <w:left w:w="102" w:type="dxa"/>
              <w:bottom w:w="28" w:type="dxa"/>
              <w:right w:w="102" w:type="dxa"/>
            </w:tcMar>
            <w:hideMark/>
          </w:tcPr>
          <w:p w14:paraId="52FF4CB1"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Skewness</w:t>
            </w:r>
          </w:p>
        </w:tc>
        <w:tc>
          <w:tcPr>
            <w:tcW w:w="1202" w:type="dxa"/>
            <w:tcBorders>
              <w:top w:val="single" w:sz="4" w:space="0" w:color="0A0000"/>
              <w:left w:val="nil"/>
              <w:bottom w:val="single" w:sz="4" w:space="0" w:color="0A0000"/>
              <w:right w:val="nil"/>
            </w:tcBorders>
            <w:shd w:val="clear" w:color="auto" w:fill="FFFFFF"/>
            <w:tcMar>
              <w:top w:w="28" w:type="dxa"/>
              <w:left w:w="102" w:type="dxa"/>
              <w:bottom w:w="28" w:type="dxa"/>
              <w:right w:w="102" w:type="dxa"/>
            </w:tcMar>
            <w:hideMark/>
          </w:tcPr>
          <w:p w14:paraId="272E09EE"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Kurtosis</w:t>
            </w:r>
          </w:p>
        </w:tc>
        <w:tc>
          <w:tcPr>
            <w:tcW w:w="1242" w:type="dxa"/>
            <w:tcBorders>
              <w:top w:val="single" w:sz="4" w:space="0" w:color="0A0000"/>
              <w:left w:val="nil"/>
              <w:bottom w:val="single" w:sz="4" w:space="0" w:color="0A0000"/>
              <w:right w:val="nil"/>
            </w:tcBorders>
            <w:shd w:val="clear" w:color="auto" w:fill="FFFFFF"/>
            <w:tcMar>
              <w:top w:w="28" w:type="dxa"/>
              <w:left w:w="102" w:type="dxa"/>
              <w:bottom w:w="28" w:type="dxa"/>
              <w:right w:w="102" w:type="dxa"/>
            </w:tcMar>
            <w:hideMark/>
          </w:tcPr>
          <w:p w14:paraId="2C3FAAF5"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Mean</w:t>
            </w:r>
          </w:p>
          <w:p w14:paraId="218E3506"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(SD)</w:t>
            </w:r>
          </w:p>
        </w:tc>
        <w:tc>
          <w:tcPr>
            <w:tcW w:w="1124" w:type="dxa"/>
            <w:tcBorders>
              <w:top w:val="single" w:sz="4" w:space="0" w:color="0A0000"/>
              <w:left w:val="nil"/>
              <w:bottom w:val="single" w:sz="4" w:space="0" w:color="0A0000"/>
              <w:right w:val="nil"/>
            </w:tcBorders>
            <w:shd w:val="clear" w:color="auto" w:fill="FFFFFF"/>
            <w:tcMar>
              <w:top w:w="28" w:type="dxa"/>
              <w:left w:w="102" w:type="dxa"/>
              <w:bottom w:w="28" w:type="dxa"/>
              <w:right w:w="102" w:type="dxa"/>
            </w:tcMar>
            <w:hideMark/>
          </w:tcPr>
          <w:p w14:paraId="6794ED9C"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Factor loading</w:t>
            </w:r>
          </w:p>
        </w:tc>
      </w:tr>
      <w:tr w:rsidR="00850F95" w:rsidRPr="00850F95" w14:paraId="39DC4739" w14:textId="77777777" w:rsidTr="00D27F47">
        <w:trPr>
          <w:trHeight w:val="56"/>
        </w:trPr>
        <w:tc>
          <w:tcPr>
            <w:tcW w:w="4479" w:type="dxa"/>
            <w:tcBorders>
              <w:top w:val="single" w:sz="4" w:space="0" w:color="0A0000"/>
              <w:left w:val="nil"/>
              <w:bottom w:val="nil"/>
              <w:right w:val="nil"/>
            </w:tcBorders>
            <w:shd w:val="clear" w:color="auto" w:fill="FFFFFF"/>
            <w:tcMar>
              <w:top w:w="28" w:type="dxa"/>
              <w:left w:w="102" w:type="dxa"/>
              <w:bottom w:w="28" w:type="dxa"/>
              <w:right w:w="102" w:type="dxa"/>
            </w:tcMar>
            <w:hideMark/>
          </w:tcPr>
          <w:p w14:paraId="7610E91D"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
                <w:bCs/>
                <w:kern w:val="0"/>
                <w:szCs w:val="20"/>
              </w:rPr>
              <w:t>Satisfaction</w:t>
            </w:r>
            <w:r w:rsidRPr="00850F95">
              <w:rPr>
                <w:rFonts w:ascii="Times New Roman" w:eastAsia="Gulim" w:hAnsi="Times New Roman" w:cs="Times New Roman"/>
                <w:bCs/>
                <w:kern w:val="0"/>
                <w:szCs w:val="20"/>
              </w:rPr>
              <w:t xml:space="preserve"> (CR = 0.80, α = 0.80)</w:t>
            </w:r>
          </w:p>
        </w:tc>
        <w:tc>
          <w:tcPr>
            <w:tcW w:w="1313" w:type="dxa"/>
            <w:tcBorders>
              <w:top w:val="single" w:sz="4" w:space="0" w:color="0A0000"/>
              <w:left w:val="nil"/>
              <w:bottom w:val="nil"/>
              <w:right w:val="nil"/>
            </w:tcBorders>
            <w:shd w:val="clear" w:color="auto" w:fill="FFFFFF"/>
            <w:tcMar>
              <w:top w:w="28" w:type="dxa"/>
              <w:left w:w="102" w:type="dxa"/>
              <w:bottom w:w="28" w:type="dxa"/>
              <w:right w:w="102" w:type="dxa"/>
            </w:tcMar>
            <w:hideMark/>
          </w:tcPr>
          <w:p w14:paraId="01CC042F"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02" w:type="dxa"/>
            <w:tcBorders>
              <w:top w:val="single" w:sz="4" w:space="0" w:color="0A0000"/>
              <w:left w:val="nil"/>
              <w:bottom w:val="nil"/>
              <w:right w:val="nil"/>
            </w:tcBorders>
            <w:shd w:val="clear" w:color="auto" w:fill="FFFFFF"/>
            <w:tcMar>
              <w:top w:w="28" w:type="dxa"/>
              <w:left w:w="102" w:type="dxa"/>
              <w:bottom w:w="28" w:type="dxa"/>
              <w:right w:w="102" w:type="dxa"/>
            </w:tcMar>
            <w:hideMark/>
          </w:tcPr>
          <w:p w14:paraId="0AC9424A"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42" w:type="dxa"/>
            <w:tcBorders>
              <w:top w:val="single" w:sz="4" w:space="0" w:color="0A0000"/>
              <w:left w:val="nil"/>
              <w:bottom w:val="nil"/>
              <w:right w:val="nil"/>
            </w:tcBorders>
            <w:shd w:val="clear" w:color="auto" w:fill="FFFFFF"/>
            <w:tcMar>
              <w:top w:w="28" w:type="dxa"/>
              <w:left w:w="102" w:type="dxa"/>
              <w:bottom w:w="28" w:type="dxa"/>
              <w:right w:w="102" w:type="dxa"/>
            </w:tcMar>
            <w:hideMark/>
          </w:tcPr>
          <w:p w14:paraId="6600C1BD"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124" w:type="dxa"/>
            <w:tcBorders>
              <w:top w:val="single" w:sz="4" w:space="0" w:color="0A0000"/>
              <w:left w:val="nil"/>
              <w:bottom w:val="nil"/>
              <w:right w:val="nil"/>
            </w:tcBorders>
            <w:shd w:val="clear" w:color="auto" w:fill="FFFFFF"/>
            <w:tcMar>
              <w:top w:w="28" w:type="dxa"/>
              <w:left w:w="102" w:type="dxa"/>
              <w:bottom w:w="28" w:type="dxa"/>
              <w:right w:w="102" w:type="dxa"/>
            </w:tcMar>
            <w:hideMark/>
          </w:tcPr>
          <w:p w14:paraId="46154A9D"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r>
      <w:tr w:rsidR="00850F95" w:rsidRPr="00850F95" w14:paraId="69BF1914"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52A5158C"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 xml:space="preserve">SAT1: My overall evaluation </w:t>
            </w:r>
            <w:proofErr w:type="gramStart"/>
            <w:r w:rsidRPr="00850F95">
              <w:rPr>
                <w:rFonts w:ascii="Times New Roman" w:eastAsia="Gulim" w:hAnsi="Times New Roman" w:cs="Times New Roman"/>
                <w:bCs/>
                <w:kern w:val="0"/>
                <w:szCs w:val="20"/>
              </w:rPr>
              <w:t>on</w:t>
            </w:r>
            <w:proofErr w:type="gramEnd"/>
            <w:r w:rsidRPr="00850F95">
              <w:rPr>
                <w:rFonts w:ascii="Times New Roman" w:eastAsia="Gulim" w:hAnsi="Times New Roman" w:cs="Times New Roman"/>
                <w:bCs/>
                <w:kern w:val="0"/>
                <w:szCs w:val="20"/>
              </w:rPr>
              <w:t xml:space="preserve"> the travel experience during the workcation is positive.</w:t>
            </w:r>
          </w:p>
        </w:tc>
        <w:tc>
          <w:tcPr>
            <w:tcW w:w="1313" w:type="dxa"/>
            <w:tcBorders>
              <w:top w:val="nil"/>
              <w:left w:val="nil"/>
              <w:bottom w:val="nil"/>
              <w:right w:val="nil"/>
            </w:tcBorders>
            <w:shd w:val="clear" w:color="auto" w:fill="FFFFFF"/>
            <w:tcMar>
              <w:top w:w="28" w:type="dxa"/>
              <w:left w:w="102" w:type="dxa"/>
              <w:bottom w:w="28" w:type="dxa"/>
              <w:right w:w="102" w:type="dxa"/>
            </w:tcMar>
          </w:tcPr>
          <w:p w14:paraId="22386C69"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−.971</w:t>
            </w:r>
          </w:p>
        </w:tc>
        <w:tc>
          <w:tcPr>
            <w:tcW w:w="1202" w:type="dxa"/>
            <w:tcBorders>
              <w:top w:val="nil"/>
              <w:left w:val="nil"/>
              <w:bottom w:val="nil"/>
              <w:right w:val="nil"/>
            </w:tcBorders>
            <w:shd w:val="clear" w:color="auto" w:fill="FFFFFF"/>
            <w:tcMar>
              <w:top w:w="28" w:type="dxa"/>
              <w:left w:w="102" w:type="dxa"/>
              <w:bottom w:w="28" w:type="dxa"/>
              <w:right w:w="102" w:type="dxa"/>
            </w:tcMar>
          </w:tcPr>
          <w:p w14:paraId="69A3B5BC"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1.986</w:t>
            </w:r>
          </w:p>
        </w:tc>
        <w:tc>
          <w:tcPr>
            <w:tcW w:w="1242" w:type="dxa"/>
            <w:tcBorders>
              <w:top w:val="nil"/>
              <w:left w:val="nil"/>
              <w:bottom w:val="nil"/>
              <w:right w:val="nil"/>
            </w:tcBorders>
            <w:shd w:val="clear" w:color="auto" w:fill="FFFFFF"/>
            <w:tcMar>
              <w:top w:w="28" w:type="dxa"/>
              <w:left w:w="102" w:type="dxa"/>
              <w:bottom w:w="28" w:type="dxa"/>
              <w:right w:w="102" w:type="dxa"/>
            </w:tcMar>
          </w:tcPr>
          <w:p w14:paraId="487FD2F9"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5.67</w:t>
            </w:r>
          </w:p>
        </w:tc>
        <w:tc>
          <w:tcPr>
            <w:tcW w:w="1124" w:type="dxa"/>
            <w:tcBorders>
              <w:top w:val="nil"/>
              <w:left w:val="nil"/>
              <w:bottom w:val="nil"/>
              <w:right w:val="nil"/>
            </w:tcBorders>
            <w:shd w:val="clear" w:color="auto" w:fill="FFFFFF"/>
            <w:tcMar>
              <w:top w:w="28" w:type="dxa"/>
              <w:left w:w="102" w:type="dxa"/>
              <w:bottom w:w="28" w:type="dxa"/>
              <w:right w:w="102" w:type="dxa"/>
            </w:tcMar>
          </w:tcPr>
          <w:p w14:paraId="6ACD86F3"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0.770</w:t>
            </w:r>
          </w:p>
        </w:tc>
      </w:tr>
      <w:tr w:rsidR="00850F95" w:rsidRPr="00850F95" w14:paraId="2053A067"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6331F765"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SAT2: I feel good about my travel experience during the workcation.</w:t>
            </w:r>
          </w:p>
        </w:tc>
        <w:tc>
          <w:tcPr>
            <w:tcW w:w="1313" w:type="dxa"/>
            <w:tcBorders>
              <w:top w:val="nil"/>
              <w:left w:val="nil"/>
              <w:bottom w:val="nil"/>
              <w:right w:val="nil"/>
            </w:tcBorders>
            <w:shd w:val="clear" w:color="auto" w:fill="FFFFFF"/>
            <w:tcMar>
              <w:top w:w="28" w:type="dxa"/>
              <w:left w:w="102" w:type="dxa"/>
              <w:bottom w:w="28" w:type="dxa"/>
              <w:right w:w="102" w:type="dxa"/>
            </w:tcMar>
          </w:tcPr>
          <w:p w14:paraId="0EECC373"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−.796</w:t>
            </w:r>
          </w:p>
        </w:tc>
        <w:tc>
          <w:tcPr>
            <w:tcW w:w="1202" w:type="dxa"/>
            <w:tcBorders>
              <w:top w:val="nil"/>
              <w:left w:val="nil"/>
              <w:bottom w:val="nil"/>
              <w:right w:val="nil"/>
            </w:tcBorders>
            <w:shd w:val="clear" w:color="auto" w:fill="FFFFFF"/>
            <w:tcMar>
              <w:top w:w="28" w:type="dxa"/>
              <w:left w:w="102" w:type="dxa"/>
              <w:bottom w:w="28" w:type="dxa"/>
              <w:right w:w="102" w:type="dxa"/>
            </w:tcMar>
          </w:tcPr>
          <w:p w14:paraId="2C12B984"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1.143</w:t>
            </w:r>
          </w:p>
        </w:tc>
        <w:tc>
          <w:tcPr>
            <w:tcW w:w="1242" w:type="dxa"/>
            <w:tcBorders>
              <w:top w:val="nil"/>
              <w:left w:val="nil"/>
              <w:bottom w:val="nil"/>
              <w:right w:val="nil"/>
            </w:tcBorders>
            <w:shd w:val="clear" w:color="auto" w:fill="FFFFFF"/>
            <w:tcMar>
              <w:top w:w="28" w:type="dxa"/>
              <w:left w:w="102" w:type="dxa"/>
              <w:bottom w:w="28" w:type="dxa"/>
              <w:right w:w="102" w:type="dxa"/>
            </w:tcMar>
          </w:tcPr>
          <w:p w14:paraId="6563D345"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5.68</w:t>
            </w:r>
          </w:p>
        </w:tc>
        <w:tc>
          <w:tcPr>
            <w:tcW w:w="1124" w:type="dxa"/>
            <w:tcBorders>
              <w:top w:val="nil"/>
              <w:left w:val="nil"/>
              <w:bottom w:val="nil"/>
              <w:right w:val="nil"/>
            </w:tcBorders>
            <w:shd w:val="clear" w:color="auto" w:fill="FFFFFF"/>
            <w:tcMar>
              <w:top w:w="28" w:type="dxa"/>
              <w:left w:w="102" w:type="dxa"/>
              <w:bottom w:w="28" w:type="dxa"/>
              <w:right w:w="102" w:type="dxa"/>
            </w:tcMar>
          </w:tcPr>
          <w:p w14:paraId="41ACE17F"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0.732</w:t>
            </w:r>
          </w:p>
        </w:tc>
      </w:tr>
      <w:tr w:rsidR="00850F95" w:rsidRPr="00850F95" w14:paraId="3794F1AC"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433D4C09"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SAT3: I was satisfied with the travel experience during the workcation.</w:t>
            </w:r>
          </w:p>
        </w:tc>
        <w:tc>
          <w:tcPr>
            <w:tcW w:w="1313" w:type="dxa"/>
            <w:tcBorders>
              <w:top w:val="nil"/>
              <w:left w:val="nil"/>
              <w:bottom w:val="nil"/>
              <w:right w:val="nil"/>
            </w:tcBorders>
            <w:shd w:val="clear" w:color="auto" w:fill="FFFFFF"/>
            <w:tcMar>
              <w:top w:w="28" w:type="dxa"/>
              <w:left w:w="102" w:type="dxa"/>
              <w:bottom w:w="28" w:type="dxa"/>
              <w:right w:w="102" w:type="dxa"/>
            </w:tcMar>
          </w:tcPr>
          <w:p w14:paraId="219ACD16"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−.962</w:t>
            </w:r>
          </w:p>
        </w:tc>
        <w:tc>
          <w:tcPr>
            <w:tcW w:w="1202" w:type="dxa"/>
            <w:tcBorders>
              <w:top w:val="nil"/>
              <w:left w:val="nil"/>
              <w:bottom w:val="nil"/>
              <w:right w:val="nil"/>
            </w:tcBorders>
            <w:shd w:val="clear" w:color="auto" w:fill="FFFFFF"/>
            <w:tcMar>
              <w:top w:w="28" w:type="dxa"/>
              <w:left w:w="102" w:type="dxa"/>
              <w:bottom w:w="28" w:type="dxa"/>
              <w:right w:w="102" w:type="dxa"/>
            </w:tcMar>
          </w:tcPr>
          <w:p w14:paraId="4ABA9A56"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1.824</w:t>
            </w:r>
          </w:p>
        </w:tc>
        <w:tc>
          <w:tcPr>
            <w:tcW w:w="1242" w:type="dxa"/>
            <w:tcBorders>
              <w:top w:val="nil"/>
              <w:left w:val="nil"/>
              <w:bottom w:val="nil"/>
              <w:right w:val="nil"/>
            </w:tcBorders>
            <w:shd w:val="clear" w:color="auto" w:fill="FFFFFF"/>
            <w:tcMar>
              <w:top w:w="28" w:type="dxa"/>
              <w:left w:w="102" w:type="dxa"/>
              <w:bottom w:w="28" w:type="dxa"/>
              <w:right w:w="102" w:type="dxa"/>
            </w:tcMar>
          </w:tcPr>
          <w:p w14:paraId="73BFAACF"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5.69</w:t>
            </w:r>
          </w:p>
        </w:tc>
        <w:tc>
          <w:tcPr>
            <w:tcW w:w="1124" w:type="dxa"/>
            <w:tcBorders>
              <w:top w:val="nil"/>
              <w:left w:val="nil"/>
              <w:bottom w:val="nil"/>
              <w:right w:val="nil"/>
            </w:tcBorders>
            <w:shd w:val="clear" w:color="auto" w:fill="FFFFFF"/>
            <w:tcMar>
              <w:top w:w="28" w:type="dxa"/>
              <w:left w:w="102" w:type="dxa"/>
              <w:bottom w:w="28" w:type="dxa"/>
              <w:right w:w="102" w:type="dxa"/>
            </w:tcMar>
          </w:tcPr>
          <w:p w14:paraId="1B08B1AD"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0.750</w:t>
            </w:r>
          </w:p>
        </w:tc>
      </w:tr>
      <w:tr w:rsidR="00850F95" w:rsidRPr="00850F95" w14:paraId="6D042E4F"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68081352"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
                <w:bCs/>
                <w:kern w:val="0"/>
                <w:szCs w:val="20"/>
              </w:rPr>
              <w:t>Place attachment</w:t>
            </w:r>
            <w:r w:rsidRPr="00850F95">
              <w:rPr>
                <w:rFonts w:ascii="Times New Roman" w:eastAsia="Gulim" w:hAnsi="Times New Roman" w:cs="Times New Roman"/>
                <w:bCs/>
                <w:kern w:val="0"/>
                <w:szCs w:val="20"/>
              </w:rPr>
              <w:t xml:space="preserve"> (CR = 0.81, α = 0.81)</w:t>
            </w:r>
          </w:p>
        </w:tc>
        <w:tc>
          <w:tcPr>
            <w:tcW w:w="1313" w:type="dxa"/>
            <w:tcBorders>
              <w:top w:val="nil"/>
              <w:left w:val="nil"/>
              <w:bottom w:val="nil"/>
              <w:right w:val="nil"/>
            </w:tcBorders>
            <w:shd w:val="clear" w:color="auto" w:fill="FFFFFF"/>
            <w:tcMar>
              <w:top w:w="28" w:type="dxa"/>
              <w:left w:w="102" w:type="dxa"/>
              <w:bottom w:w="28" w:type="dxa"/>
              <w:right w:w="102" w:type="dxa"/>
            </w:tcMar>
          </w:tcPr>
          <w:p w14:paraId="18DA27B4"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02" w:type="dxa"/>
            <w:tcBorders>
              <w:top w:val="nil"/>
              <w:left w:val="nil"/>
              <w:bottom w:val="nil"/>
              <w:right w:val="nil"/>
            </w:tcBorders>
            <w:shd w:val="clear" w:color="auto" w:fill="FFFFFF"/>
            <w:tcMar>
              <w:top w:w="28" w:type="dxa"/>
              <w:left w:w="102" w:type="dxa"/>
              <w:bottom w:w="28" w:type="dxa"/>
              <w:right w:w="102" w:type="dxa"/>
            </w:tcMar>
          </w:tcPr>
          <w:p w14:paraId="0431E1FC"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42" w:type="dxa"/>
            <w:tcBorders>
              <w:top w:val="nil"/>
              <w:left w:val="nil"/>
              <w:bottom w:val="nil"/>
              <w:right w:val="nil"/>
            </w:tcBorders>
            <w:shd w:val="clear" w:color="auto" w:fill="FFFFFF"/>
            <w:tcMar>
              <w:top w:w="28" w:type="dxa"/>
              <w:left w:w="102" w:type="dxa"/>
              <w:bottom w:w="28" w:type="dxa"/>
              <w:right w:w="102" w:type="dxa"/>
            </w:tcMar>
          </w:tcPr>
          <w:p w14:paraId="08B73FDD"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124" w:type="dxa"/>
            <w:tcBorders>
              <w:top w:val="nil"/>
              <w:left w:val="nil"/>
              <w:bottom w:val="nil"/>
              <w:right w:val="nil"/>
            </w:tcBorders>
            <w:shd w:val="clear" w:color="auto" w:fill="FFFFFF"/>
            <w:tcMar>
              <w:top w:w="28" w:type="dxa"/>
              <w:left w:w="102" w:type="dxa"/>
              <w:bottom w:w="28" w:type="dxa"/>
              <w:right w:w="102" w:type="dxa"/>
            </w:tcMar>
          </w:tcPr>
          <w:p w14:paraId="7919C76A"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r>
      <w:tr w:rsidR="00850F95" w:rsidRPr="00850F95" w14:paraId="259D5A67"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54716FD4"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ATT1: I feel strongly attached to the workcation place.</w:t>
            </w:r>
          </w:p>
        </w:tc>
        <w:tc>
          <w:tcPr>
            <w:tcW w:w="1313" w:type="dxa"/>
            <w:tcBorders>
              <w:top w:val="nil"/>
              <w:left w:val="nil"/>
              <w:bottom w:val="nil"/>
              <w:right w:val="nil"/>
            </w:tcBorders>
            <w:shd w:val="clear" w:color="auto" w:fill="FFFFFF"/>
            <w:tcMar>
              <w:top w:w="28" w:type="dxa"/>
              <w:left w:w="102" w:type="dxa"/>
              <w:bottom w:w="28" w:type="dxa"/>
              <w:right w:w="102" w:type="dxa"/>
            </w:tcMar>
          </w:tcPr>
          <w:p w14:paraId="1EDBFDD8"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−.968</w:t>
            </w:r>
          </w:p>
        </w:tc>
        <w:tc>
          <w:tcPr>
            <w:tcW w:w="1202" w:type="dxa"/>
            <w:tcBorders>
              <w:top w:val="nil"/>
              <w:left w:val="nil"/>
              <w:bottom w:val="nil"/>
              <w:right w:val="nil"/>
            </w:tcBorders>
            <w:shd w:val="clear" w:color="auto" w:fill="FFFFFF"/>
            <w:tcMar>
              <w:top w:w="28" w:type="dxa"/>
              <w:left w:w="102" w:type="dxa"/>
              <w:bottom w:w="28" w:type="dxa"/>
              <w:right w:w="102" w:type="dxa"/>
            </w:tcMar>
          </w:tcPr>
          <w:p w14:paraId="78A61B89"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1.573</w:t>
            </w:r>
          </w:p>
        </w:tc>
        <w:tc>
          <w:tcPr>
            <w:tcW w:w="1242" w:type="dxa"/>
            <w:tcBorders>
              <w:top w:val="nil"/>
              <w:left w:val="nil"/>
              <w:bottom w:val="nil"/>
              <w:right w:val="nil"/>
            </w:tcBorders>
            <w:shd w:val="clear" w:color="auto" w:fill="FFFFFF"/>
            <w:tcMar>
              <w:top w:w="28" w:type="dxa"/>
              <w:left w:w="102" w:type="dxa"/>
              <w:bottom w:w="28" w:type="dxa"/>
              <w:right w:w="102" w:type="dxa"/>
            </w:tcMar>
          </w:tcPr>
          <w:p w14:paraId="177B4F55"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5.75</w:t>
            </w:r>
          </w:p>
        </w:tc>
        <w:tc>
          <w:tcPr>
            <w:tcW w:w="1124" w:type="dxa"/>
            <w:tcBorders>
              <w:top w:val="nil"/>
              <w:left w:val="nil"/>
              <w:bottom w:val="nil"/>
              <w:right w:val="nil"/>
            </w:tcBorders>
            <w:shd w:val="clear" w:color="auto" w:fill="FFFFFF"/>
            <w:tcMar>
              <w:top w:w="28" w:type="dxa"/>
              <w:left w:w="102" w:type="dxa"/>
              <w:bottom w:w="28" w:type="dxa"/>
              <w:right w:w="102" w:type="dxa"/>
            </w:tcMar>
          </w:tcPr>
          <w:p w14:paraId="709F2D64"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0.728</w:t>
            </w:r>
          </w:p>
        </w:tc>
      </w:tr>
      <w:tr w:rsidR="00850F95" w:rsidRPr="00850F95" w14:paraId="2BE21675"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20A1EBAD"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ATT2: I am strongly emotionally connected to the workcation place.</w:t>
            </w:r>
          </w:p>
        </w:tc>
        <w:tc>
          <w:tcPr>
            <w:tcW w:w="1313" w:type="dxa"/>
            <w:tcBorders>
              <w:top w:val="nil"/>
              <w:left w:val="nil"/>
              <w:bottom w:val="nil"/>
              <w:right w:val="nil"/>
            </w:tcBorders>
            <w:shd w:val="clear" w:color="auto" w:fill="FFFFFF"/>
            <w:tcMar>
              <w:top w:w="28" w:type="dxa"/>
              <w:left w:w="102" w:type="dxa"/>
              <w:bottom w:w="28" w:type="dxa"/>
              <w:right w:w="102" w:type="dxa"/>
            </w:tcMar>
          </w:tcPr>
          <w:p w14:paraId="7EDAFF8B"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−1.252</w:t>
            </w:r>
          </w:p>
        </w:tc>
        <w:tc>
          <w:tcPr>
            <w:tcW w:w="1202" w:type="dxa"/>
            <w:tcBorders>
              <w:top w:val="nil"/>
              <w:left w:val="nil"/>
              <w:bottom w:val="nil"/>
              <w:right w:val="nil"/>
            </w:tcBorders>
            <w:shd w:val="clear" w:color="auto" w:fill="FFFFFF"/>
            <w:tcMar>
              <w:top w:w="28" w:type="dxa"/>
              <w:left w:w="102" w:type="dxa"/>
              <w:bottom w:w="28" w:type="dxa"/>
              <w:right w:w="102" w:type="dxa"/>
            </w:tcMar>
          </w:tcPr>
          <w:p w14:paraId="328A8470"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2.515</w:t>
            </w:r>
          </w:p>
        </w:tc>
        <w:tc>
          <w:tcPr>
            <w:tcW w:w="1242" w:type="dxa"/>
            <w:tcBorders>
              <w:top w:val="nil"/>
              <w:left w:val="nil"/>
              <w:bottom w:val="nil"/>
              <w:right w:val="nil"/>
            </w:tcBorders>
            <w:shd w:val="clear" w:color="auto" w:fill="FFFFFF"/>
            <w:tcMar>
              <w:top w:w="28" w:type="dxa"/>
              <w:left w:w="102" w:type="dxa"/>
              <w:bottom w:w="28" w:type="dxa"/>
              <w:right w:w="102" w:type="dxa"/>
            </w:tcMar>
          </w:tcPr>
          <w:p w14:paraId="070789CB"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5.74</w:t>
            </w:r>
          </w:p>
        </w:tc>
        <w:tc>
          <w:tcPr>
            <w:tcW w:w="1124" w:type="dxa"/>
            <w:tcBorders>
              <w:top w:val="nil"/>
              <w:left w:val="nil"/>
              <w:bottom w:val="nil"/>
              <w:right w:val="nil"/>
            </w:tcBorders>
            <w:shd w:val="clear" w:color="auto" w:fill="FFFFFF"/>
            <w:tcMar>
              <w:top w:w="28" w:type="dxa"/>
              <w:left w:w="102" w:type="dxa"/>
              <w:bottom w:w="28" w:type="dxa"/>
              <w:right w:w="102" w:type="dxa"/>
            </w:tcMar>
          </w:tcPr>
          <w:p w14:paraId="473DE0B3"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0.797</w:t>
            </w:r>
          </w:p>
        </w:tc>
      </w:tr>
      <w:tr w:rsidR="00850F95" w:rsidRPr="00850F95" w14:paraId="41139D91"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1B8461C5"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ATT3: I feel an emotional bond towards the workcation place.</w:t>
            </w:r>
          </w:p>
        </w:tc>
        <w:tc>
          <w:tcPr>
            <w:tcW w:w="1313" w:type="dxa"/>
            <w:tcBorders>
              <w:top w:val="nil"/>
              <w:left w:val="nil"/>
              <w:bottom w:val="nil"/>
              <w:right w:val="nil"/>
            </w:tcBorders>
            <w:shd w:val="clear" w:color="auto" w:fill="FFFFFF"/>
            <w:tcMar>
              <w:top w:w="28" w:type="dxa"/>
              <w:left w:w="102" w:type="dxa"/>
              <w:bottom w:w="28" w:type="dxa"/>
              <w:right w:w="102" w:type="dxa"/>
            </w:tcMar>
          </w:tcPr>
          <w:p w14:paraId="40A77F2F"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−1.118</w:t>
            </w:r>
          </w:p>
        </w:tc>
        <w:tc>
          <w:tcPr>
            <w:tcW w:w="1202" w:type="dxa"/>
            <w:tcBorders>
              <w:top w:val="nil"/>
              <w:left w:val="nil"/>
              <w:bottom w:val="nil"/>
              <w:right w:val="nil"/>
            </w:tcBorders>
            <w:shd w:val="clear" w:color="auto" w:fill="FFFFFF"/>
            <w:tcMar>
              <w:top w:w="28" w:type="dxa"/>
              <w:left w:w="102" w:type="dxa"/>
              <w:bottom w:w="28" w:type="dxa"/>
              <w:right w:w="102" w:type="dxa"/>
            </w:tcMar>
          </w:tcPr>
          <w:p w14:paraId="74C705E3"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1.932</w:t>
            </w:r>
          </w:p>
        </w:tc>
        <w:tc>
          <w:tcPr>
            <w:tcW w:w="1242" w:type="dxa"/>
            <w:tcBorders>
              <w:top w:val="nil"/>
              <w:left w:val="nil"/>
              <w:bottom w:val="nil"/>
              <w:right w:val="nil"/>
            </w:tcBorders>
            <w:shd w:val="clear" w:color="auto" w:fill="FFFFFF"/>
            <w:tcMar>
              <w:top w:w="28" w:type="dxa"/>
              <w:left w:w="102" w:type="dxa"/>
              <w:bottom w:w="28" w:type="dxa"/>
              <w:right w:w="102" w:type="dxa"/>
            </w:tcMar>
          </w:tcPr>
          <w:p w14:paraId="1239D12D"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5.82</w:t>
            </w:r>
          </w:p>
        </w:tc>
        <w:tc>
          <w:tcPr>
            <w:tcW w:w="1124" w:type="dxa"/>
            <w:tcBorders>
              <w:top w:val="nil"/>
              <w:left w:val="nil"/>
              <w:bottom w:val="nil"/>
              <w:right w:val="nil"/>
            </w:tcBorders>
            <w:shd w:val="clear" w:color="auto" w:fill="FFFFFF"/>
            <w:tcMar>
              <w:top w:w="28" w:type="dxa"/>
              <w:left w:w="102" w:type="dxa"/>
              <w:bottom w:w="28" w:type="dxa"/>
              <w:right w:w="102" w:type="dxa"/>
            </w:tcMar>
          </w:tcPr>
          <w:p w14:paraId="4F1A5AA0"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.0.774</w:t>
            </w:r>
          </w:p>
        </w:tc>
      </w:tr>
      <w:tr w:rsidR="00850F95" w:rsidRPr="00850F95" w14:paraId="436F3E05"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28909DAB"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
                <w:bCs/>
                <w:kern w:val="0"/>
                <w:szCs w:val="20"/>
              </w:rPr>
              <w:t>Transformation</w:t>
            </w:r>
            <w:r w:rsidRPr="00850F95">
              <w:rPr>
                <w:rFonts w:ascii="Times New Roman" w:eastAsia="Gulim" w:hAnsi="Times New Roman" w:cs="Times New Roman"/>
                <w:bCs/>
                <w:kern w:val="0"/>
                <w:szCs w:val="20"/>
              </w:rPr>
              <w:t xml:space="preserve"> (CR = 0.85, α = 0.95)</w:t>
            </w:r>
          </w:p>
        </w:tc>
        <w:tc>
          <w:tcPr>
            <w:tcW w:w="1313" w:type="dxa"/>
            <w:tcBorders>
              <w:top w:val="nil"/>
              <w:left w:val="nil"/>
              <w:bottom w:val="nil"/>
              <w:right w:val="nil"/>
            </w:tcBorders>
            <w:shd w:val="clear" w:color="auto" w:fill="FFFFFF"/>
            <w:tcMar>
              <w:top w:w="28" w:type="dxa"/>
              <w:left w:w="102" w:type="dxa"/>
              <w:bottom w:w="28" w:type="dxa"/>
              <w:right w:w="102" w:type="dxa"/>
            </w:tcMar>
          </w:tcPr>
          <w:p w14:paraId="4EFD625E"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02" w:type="dxa"/>
            <w:tcBorders>
              <w:top w:val="nil"/>
              <w:left w:val="nil"/>
              <w:bottom w:val="nil"/>
              <w:right w:val="nil"/>
            </w:tcBorders>
            <w:shd w:val="clear" w:color="auto" w:fill="FFFFFF"/>
            <w:tcMar>
              <w:top w:w="28" w:type="dxa"/>
              <w:left w:w="102" w:type="dxa"/>
              <w:bottom w:w="28" w:type="dxa"/>
              <w:right w:w="102" w:type="dxa"/>
            </w:tcMar>
          </w:tcPr>
          <w:p w14:paraId="69B3814B"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42" w:type="dxa"/>
            <w:tcBorders>
              <w:top w:val="nil"/>
              <w:left w:val="nil"/>
              <w:bottom w:val="nil"/>
              <w:right w:val="nil"/>
            </w:tcBorders>
            <w:shd w:val="clear" w:color="auto" w:fill="FFFFFF"/>
            <w:tcMar>
              <w:top w:w="28" w:type="dxa"/>
              <w:left w:w="102" w:type="dxa"/>
              <w:bottom w:w="28" w:type="dxa"/>
              <w:right w:w="102" w:type="dxa"/>
            </w:tcMar>
          </w:tcPr>
          <w:p w14:paraId="26740F96"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124" w:type="dxa"/>
            <w:tcBorders>
              <w:top w:val="nil"/>
              <w:left w:val="nil"/>
              <w:bottom w:val="nil"/>
              <w:right w:val="nil"/>
            </w:tcBorders>
            <w:shd w:val="clear" w:color="auto" w:fill="FFFFFF"/>
            <w:tcMar>
              <w:top w:w="28" w:type="dxa"/>
              <w:left w:w="102" w:type="dxa"/>
              <w:bottom w:w="28" w:type="dxa"/>
              <w:right w:w="102" w:type="dxa"/>
            </w:tcMar>
          </w:tcPr>
          <w:p w14:paraId="4D86B233"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r>
      <w:tr w:rsidR="00850F95" w:rsidRPr="00850F95" w14:paraId="65BD4623"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1DAB2A73"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TRA1: I have come to understand myself better due to this workcation travel.</w:t>
            </w:r>
          </w:p>
        </w:tc>
        <w:tc>
          <w:tcPr>
            <w:tcW w:w="1313" w:type="dxa"/>
            <w:tcBorders>
              <w:top w:val="nil"/>
              <w:left w:val="nil"/>
              <w:bottom w:val="nil"/>
              <w:right w:val="nil"/>
            </w:tcBorders>
            <w:shd w:val="clear" w:color="auto" w:fill="FFFFFF"/>
            <w:tcMar>
              <w:top w:w="28" w:type="dxa"/>
              <w:left w:w="102" w:type="dxa"/>
              <w:bottom w:w="28" w:type="dxa"/>
              <w:right w:w="102" w:type="dxa"/>
            </w:tcMar>
          </w:tcPr>
          <w:p w14:paraId="4A882F14"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−.705</w:t>
            </w:r>
          </w:p>
        </w:tc>
        <w:tc>
          <w:tcPr>
            <w:tcW w:w="1202" w:type="dxa"/>
            <w:tcBorders>
              <w:top w:val="nil"/>
              <w:left w:val="nil"/>
              <w:bottom w:val="nil"/>
              <w:right w:val="nil"/>
            </w:tcBorders>
            <w:shd w:val="clear" w:color="auto" w:fill="FFFFFF"/>
            <w:tcMar>
              <w:top w:w="28" w:type="dxa"/>
              <w:left w:w="102" w:type="dxa"/>
              <w:bottom w:w="28" w:type="dxa"/>
              <w:right w:w="102" w:type="dxa"/>
            </w:tcMar>
          </w:tcPr>
          <w:p w14:paraId="65830009"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.446</w:t>
            </w:r>
          </w:p>
        </w:tc>
        <w:tc>
          <w:tcPr>
            <w:tcW w:w="1242" w:type="dxa"/>
            <w:tcBorders>
              <w:top w:val="nil"/>
              <w:left w:val="nil"/>
              <w:bottom w:val="nil"/>
              <w:right w:val="nil"/>
            </w:tcBorders>
            <w:shd w:val="clear" w:color="auto" w:fill="FFFFFF"/>
            <w:tcMar>
              <w:top w:w="28" w:type="dxa"/>
              <w:left w:w="102" w:type="dxa"/>
              <w:bottom w:w="28" w:type="dxa"/>
              <w:right w:w="102" w:type="dxa"/>
            </w:tcMar>
          </w:tcPr>
          <w:p w14:paraId="6DA53714"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5.33</w:t>
            </w:r>
          </w:p>
        </w:tc>
        <w:tc>
          <w:tcPr>
            <w:tcW w:w="1124" w:type="dxa"/>
            <w:tcBorders>
              <w:top w:val="nil"/>
              <w:left w:val="nil"/>
              <w:bottom w:val="nil"/>
              <w:right w:val="nil"/>
            </w:tcBorders>
            <w:shd w:val="clear" w:color="auto" w:fill="FFFFFF"/>
            <w:tcMar>
              <w:top w:w="28" w:type="dxa"/>
              <w:left w:w="102" w:type="dxa"/>
              <w:bottom w:w="28" w:type="dxa"/>
              <w:right w:w="102" w:type="dxa"/>
            </w:tcMar>
          </w:tcPr>
          <w:p w14:paraId="763EE3FD"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0.749</w:t>
            </w:r>
          </w:p>
        </w:tc>
      </w:tr>
      <w:tr w:rsidR="00850F95" w:rsidRPr="00850F95" w14:paraId="2BCB6938"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293895D7"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TRA2: I have changed values due to this workcation travel.</w:t>
            </w:r>
          </w:p>
        </w:tc>
        <w:tc>
          <w:tcPr>
            <w:tcW w:w="1313" w:type="dxa"/>
            <w:tcBorders>
              <w:top w:val="nil"/>
              <w:left w:val="nil"/>
              <w:bottom w:val="nil"/>
              <w:right w:val="nil"/>
            </w:tcBorders>
            <w:shd w:val="clear" w:color="auto" w:fill="FFFFFF"/>
            <w:tcMar>
              <w:top w:w="28" w:type="dxa"/>
              <w:left w:w="102" w:type="dxa"/>
              <w:bottom w:w="28" w:type="dxa"/>
              <w:right w:w="102" w:type="dxa"/>
            </w:tcMar>
          </w:tcPr>
          <w:p w14:paraId="7AD92CDF"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−.631</w:t>
            </w:r>
          </w:p>
        </w:tc>
        <w:tc>
          <w:tcPr>
            <w:tcW w:w="1202" w:type="dxa"/>
            <w:tcBorders>
              <w:top w:val="nil"/>
              <w:left w:val="nil"/>
              <w:bottom w:val="nil"/>
              <w:right w:val="nil"/>
            </w:tcBorders>
            <w:shd w:val="clear" w:color="auto" w:fill="FFFFFF"/>
            <w:tcMar>
              <w:top w:w="28" w:type="dxa"/>
              <w:left w:w="102" w:type="dxa"/>
              <w:bottom w:w="28" w:type="dxa"/>
              <w:right w:w="102" w:type="dxa"/>
            </w:tcMar>
          </w:tcPr>
          <w:p w14:paraId="789B6A0F"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.237</w:t>
            </w:r>
          </w:p>
        </w:tc>
        <w:tc>
          <w:tcPr>
            <w:tcW w:w="1242" w:type="dxa"/>
            <w:tcBorders>
              <w:top w:val="nil"/>
              <w:left w:val="nil"/>
              <w:bottom w:val="nil"/>
              <w:right w:val="nil"/>
            </w:tcBorders>
            <w:shd w:val="clear" w:color="auto" w:fill="FFFFFF"/>
            <w:tcMar>
              <w:top w:w="28" w:type="dxa"/>
              <w:left w:w="102" w:type="dxa"/>
              <w:bottom w:w="28" w:type="dxa"/>
              <w:right w:w="102" w:type="dxa"/>
            </w:tcMar>
          </w:tcPr>
          <w:p w14:paraId="7D40B5CF"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5.32</w:t>
            </w:r>
          </w:p>
        </w:tc>
        <w:tc>
          <w:tcPr>
            <w:tcW w:w="1124" w:type="dxa"/>
            <w:tcBorders>
              <w:top w:val="nil"/>
              <w:left w:val="nil"/>
              <w:bottom w:val="nil"/>
              <w:right w:val="nil"/>
            </w:tcBorders>
            <w:shd w:val="clear" w:color="auto" w:fill="FFFFFF"/>
            <w:tcMar>
              <w:top w:w="28" w:type="dxa"/>
              <w:left w:w="102" w:type="dxa"/>
              <w:bottom w:w="28" w:type="dxa"/>
              <w:right w:w="102" w:type="dxa"/>
            </w:tcMar>
          </w:tcPr>
          <w:p w14:paraId="368BC9D9"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0.760</w:t>
            </w:r>
          </w:p>
        </w:tc>
      </w:tr>
      <w:tr w:rsidR="00850F95" w:rsidRPr="00850F95" w14:paraId="7C93E340"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35904596"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TRA3: I have come to reflect on myself critically due to this workcation travel.</w:t>
            </w:r>
          </w:p>
        </w:tc>
        <w:tc>
          <w:tcPr>
            <w:tcW w:w="1313" w:type="dxa"/>
            <w:tcBorders>
              <w:top w:val="nil"/>
              <w:left w:val="nil"/>
              <w:bottom w:val="nil"/>
              <w:right w:val="nil"/>
            </w:tcBorders>
            <w:shd w:val="clear" w:color="auto" w:fill="FFFFFF"/>
            <w:tcMar>
              <w:top w:w="28" w:type="dxa"/>
              <w:left w:w="102" w:type="dxa"/>
              <w:bottom w:w="28" w:type="dxa"/>
              <w:right w:w="102" w:type="dxa"/>
            </w:tcMar>
          </w:tcPr>
          <w:p w14:paraId="7ACA66D4"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−.772</w:t>
            </w:r>
          </w:p>
        </w:tc>
        <w:tc>
          <w:tcPr>
            <w:tcW w:w="1202" w:type="dxa"/>
            <w:tcBorders>
              <w:top w:val="nil"/>
              <w:left w:val="nil"/>
              <w:bottom w:val="nil"/>
              <w:right w:val="nil"/>
            </w:tcBorders>
            <w:shd w:val="clear" w:color="auto" w:fill="FFFFFF"/>
            <w:tcMar>
              <w:top w:w="28" w:type="dxa"/>
              <w:left w:w="102" w:type="dxa"/>
              <w:bottom w:w="28" w:type="dxa"/>
              <w:right w:w="102" w:type="dxa"/>
            </w:tcMar>
          </w:tcPr>
          <w:p w14:paraId="41D7BCF7"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.442</w:t>
            </w:r>
          </w:p>
        </w:tc>
        <w:tc>
          <w:tcPr>
            <w:tcW w:w="1242" w:type="dxa"/>
            <w:tcBorders>
              <w:top w:val="nil"/>
              <w:left w:val="nil"/>
              <w:bottom w:val="nil"/>
              <w:right w:val="nil"/>
            </w:tcBorders>
            <w:shd w:val="clear" w:color="auto" w:fill="FFFFFF"/>
            <w:tcMar>
              <w:top w:w="28" w:type="dxa"/>
              <w:left w:w="102" w:type="dxa"/>
              <w:bottom w:w="28" w:type="dxa"/>
              <w:right w:w="102" w:type="dxa"/>
            </w:tcMar>
          </w:tcPr>
          <w:p w14:paraId="0C792394"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5.46</w:t>
            </w:r>
          </w:p>
        </w:tc>
        <w:tc>
          <w:tcPr>
            <w:tcW w:w="1124" w:type="dxa"/>
            <w:tcBorders>
              <w:top w:val="nil"/>
              <w:left w:val="nil"/>
              <w:bottom w:val="nil"/>
              <w:right w:val="nil"/>
            </w:tcBorders>
            <w:shd w:val="clear" w:color="auto" w:fill="FFFFFF"/>
            <w:tcMar>
              <w:top w:w="28" w:type="dxa"/>
              <w:left w:w="102" w:type="dxa"/>
              <w:bottom w:w="28" w:type="dxa"/>
              <w:right w:w="102" w:type="dxa"/>
            </w:tcMar>
          </w:tcPr>
          <w:p w14:paraId="1E56A20F"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0.807</w:t>
            </w:r>
          </w:p>
        </w:tc>
      </w:tr>
      <w:tr w:rsidR="00850F95" w:rsidRPr="00850F95" w14:paraId="060B496C"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50820B3B"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
                <w:bCs/>
                <w:kern w:val="0"/>
                <w:szCs w:val="20"/>
              </w:rPr>
              <w:t>Re-workcation intention</w:t>
            </w:r>
            <w:r w:rsidRPr="00850F95">
              <w:rPr>
                <w:rFonts w:ascii="Times New Roman" w:eastAsia="Gulim" w:hAnsi="Times New Roman" w:cs="Times New Roman"/>
                <w:bCs/>
                <w:kern w:val="0"/>
                <w:szCs w:val="20"/>
              </w:rPr>
              <w:t xml:space="preserve"> (CR = 0.67, α = 0.67)</w:t>
            </w:r>
          </w:p>
        </w:tc>
        <w:tc>
          <w:tcPr>
            <w:tcW w:w="1313" w:type="dxa"/>
            <w:tcBorders>
              <w:top w:val="nil"/>
              <w:left w:val="nil"/>
              <w:bottom w:val="nil"/>
              <w:right w:val="nil"/>
            </w:tcBorders>
            <w:shd w:val="clear" w:color="auto" w:fill="FFFFFF"/>
            <w:tcMar>
              <w:top w:w="28" w:type="dxa"/>
              <w:left w:w="102" w:type="dxa"/>
              <w:bottom w:w="28" w:type="dxa"/>
              <w:right w:w="102" w:type="dxa"/>
            </w:tcMar>
          </w:tcPr>
          <w:p w14:paraId="27F5AF60"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02" w:type="dxa"/>
            <w:tcBorders>
              <w:top w:val="nil"/>
              <w:left w:val="nil"/>
              <w:bottom w:val="nil"/>
              <w:right w:val="nil"/>
            </w:tcBorders>
            <w:shd w:val="clear" w:color="auto" w:fill="FFFFFF"/>
            <w:tcMar>
              <w:top w:w="28" w:type="dxa"/>
              <w:left w:w="102" w:type="dxa"/>
              <w:bottom w:w="28" w:type="dxa"/>
              <w:right w:w="102" w:type="dxa"/>
            </w:tcMar>
          </w:tcPr>
          <w:p w14:paraId="1755C0A8"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42" w:type="dxa"/>
            <w:tcBorders>
              <w:top w:val="nil"/>
              <w:left w:val="nil"/>
              <w:bottom w:val="nil"/>
              <w:right w:val="nil"/>
            </w:tcBorders>
            <w:shd w:val="clear" w:color="auto" w:fill="FFFFFF"/>
            <w:tcMar>
              <w:top w:w="28" w:type="dxa"/>
              <w:left w:w="102" w:type="dxa"/>
              <w:bottom w:w="28" w:type="dxa"/>
              <w:right w:w="102" w:type="dxa"/>
            </w:tcMar>
          </w:tcPr>
          <w:p w14:paraId="4FCCAB25"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124" w:type="dxa"/>
            <w:tcBorders>
              <w:top w:val="nil"/>
              <w:left w:val="nil"/>
              <w:bottom w:val="nil"/>
              <w:right w:val="nil"/>
            </w:tcBorders>
            <w:shd w:val="clear" w:color="auto" w:fill="FFFFFF"/>
            <w:tcMar>
              <w:top w:w="28" w:type="dxa"/>
              <w:left w:w="102" w:type="dxa"/>
              <w:bottom w:w="28" w:type="dxa"/>
              <w:right w:w="102" w:type="dxa"/>
            </w:tcMar>
          </w:tcPr>
          <w:p w14:paraId="79CE9A88"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r>
      <w:tr w:rsidR="00850F95" w:rsidRPr="00850F95" w14:paraId="22E1C0DD"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7A0C6B01"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 xml:space="preserve">REW1: I will visit the place for a workcation in the future. </w:t>
            </w:r>
          </w:p>
        </w:tc>
        <w:tc>
          <w:tcPr>
            <w:tcW w:w="1313" w:type="dxa"/>
            <w:tcBorders>
              <w:top w:val="nil"/>
              <w:left w:val="nil"/>
              <w:bottom w:val="nil"/>
              <w:right w:val="nil"/>
            </w:tcBorders>
            <w:shd w:val="clear" w:color="auto" w:fill="FFFFFF"/>
            <w:tcMar>
              <w:top w:w="28" w:type="dxa"/>
              <w:left w:w="102" w:type="dxa"/>
              <w:bottom w:w="28" w:type="dxa"/>
              <w:right w:w="102" w:type="dxa"/>
            </w:tcMar>
          </w:tcPr>
          <w:p w14:paraId="4971FD19"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−.524</w:t>
            </w:r>
          </w:p>
        </w:tc>
        <w:tc>
          <w:tcPr>
            <w:tcW w:w="1202" w:type="dxa"/>
            <w:tcBorders>
              <w:top w:val="nil"/>
              <w:left w:val="nil"/>
              <w:bottom w:val="nil"/>
              <w:right w:val="nil"/>
            </w:tcBorders>
            <w:shd w:val="clear" w:color="auto" w:fill="FFFFFF"/>
            <w:tcMar>
              <w:top w:w="28" w:type="dxa"/>
              <w:left w:w="102" w:type="dxa"/>
              <w:bottom w:w="28" w:type="dxa"/>
              <w:right w:w="102" w:type="dxa"/>
            </w:tcMar>
          </w:tcPr>
          <w:p w14:paraId="35078C1D"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.132</w:t>
            </w:r>
          </w:p>
        </w:tc>
        <w:tc>
          <w:tcPr>
            <w:tcW w:w="1242" w:type="dxa"/>
            <w:tcBorders>
              <w:top w:val="nil"/>
              <w:left w:val="nil"/>
              <w:bottom w:val="nil"/>
              <w:right w:val="nil"/>
            </w:tcBorders>
            <w:shd w:val="clear" w:color="auto" w:fill="FFFFFF"/>
            <w:tcMar>
              <w:top w:w="28" w:type="dxa"/>
              <w:left w:w="102" w:type="dxa"/>
              <w:bottom w:w="28" w:type="dxa"/>
              <w:right w:w="102" w:type="dxa"/>
            </w:tcMar>
          </w:tcPr>
          <w:p w14:paraId="7D96FAD1"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5.83</w:t>
            </w:r>
          </w:p>
        </w:tc>
        <w:tc>
          <w:tcPr>
            <w:tcW w:w="1124" w:type="dxa"/>
            <w:tcBorders>
              <w:top w:val="nil"/>
              <w:left w:val="nil"/>
              <w:bottom w:val="nil"/>
              <w:right w:val="nil"/>
            </w:tcBorders>
            <w:shd w:val="clear" w:color="auto" w:fill="FFFFFF"/>
            <w:tcMar>
              <w:top w:w="28" w:type="dxa"/>
              <w:left w:w="102" w:type="dxa"/>
              <w:bottom w:w="28" w:type="dxa"/>
              <w:right w:w="102" w:type="dxa"/>
            </w:tcMar>
          </w:tcPr>
          <w:p w14:paraId="24210C4E"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0.716</w:t>
            </w:r>
          </w:p>
        </w:tc>
      </w:tr>
      <w:tr w:rsidR="00850F95" w:rsidRPr="00850F95" w14:paraId="21EA45B9"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49B09E6C"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REW2: I will return to this place for workcation purposes in the future.</w:t>
            </w:r>
          </w:p>
        </w:tc>
        <w:tc>
          <w:tcPr>
            <w:tcW w:w="1313" w:type="dxa"/>
            <w:tcBorders>
              <w:top w:val="nil"/>
              <w:left w:val="nil"/>
              <w:bottom w:val="nil"/>
              <w:right w:val="nil"/>
            </w:tcBorders>
            <w:shd w:val="clear" w:color="auto" w:fill="FFFFFF"/>
            <w:tcMar>
              <w:top w:w="28" w:type="dxa"/>
              <w:left w:w="102" w:type="dxa"/>
              <w:bottom w:w="28" w:type="dxa"/>
              <w:right w:w="102" w:type="dxa"/>
            </w:tcMar>
          </w:tcPr>
          <w:p w14:paraId="17BA81A9"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−.444</w:t>
            </w:r>
          </w:p>
        </w:tc>
        <w:tc>
          <w:tcPr>
            <w:tcW w:w="1202" w:type="dxa"/>
            <w:tcBorders>
              <w:top w:val="nil"/>
              <w:left w:val="nil"/>
              <w:bottom w:val="nil"/>
              <w:right w:val="nil"/>
            </w:tcBorders>
            <w:shd w:val="clear" w:color="auto" w:fill="FFFFFF"/>
            <w:tcMar>
              <w:top w:w="28" w:type="dxa"/>
              <w:left w:w="102" w:type="dxa"/>
              <w:bottom w:w="28" w:type="dxa"/>
              <w:right w:w="102" w:type="dxa"/>
            </w:tcMar>
          </w:tcPr>
          <w:p w14:paraId="690CDD80"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-.312</w:t>
            </w:r>
          </w:p>
        </w:tc>
        <w:tc>
          <w:tcPr>
            <w:tcW w:w="1242" w:type="dxa"/>
            <w:tcBorders>
              <w:top w:val="nil"/>
              <w:left w:val="nil"/>
              <w:bottom w:val="nil"/>
              <w:right w:val="nil"/>
            </w:tcBorders>
            <w:shd w:val="clear" w:color="auto" w:fill="FFFFFF"/>
            <w:tcMar>
              <w:top w:w="28" w:type="dxa"/>
              <w:left w:w="102" w:type="dxa"/>
              <w:bottom w:w="28" w:type="dxa"/>
              <w:right w:w="102" w:type="dxa"/>
            </w:tcMar>
          </w:tcPr>
          <w:p w14:paraId="2D9A5EAD"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5.82</w:t>
            </w:r>
          </w:p>
        </w:tc>
        <w:tc>
          <w:tcPr>
            <w:tcW w:w="1124" w:type="dxa"/>
            <w:tcBorders>
              <w:top w:val="nil"/>
              <w:left w:val="nil"/>
              <w:bottom w:val="nil"/>
              <w:right w:val="nil"/>
            </w:tcBorders>
            <w:shd w:val="clear" w:color="auto" w:fill="FFFFFF"/>
            <w:tcMar>
              <w:top w:w="28" w:type="dxa"/>
              <w:left w:w="102" w:type="dxa"/>
              <w:bottom w:w="28" w:type="dxa"/>
              <w:right w:w="102" w:type="dxa"/>
            </w:tcMar>
          </w:tcPr>
          <w:p w14:paraId="162EF143"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0.707</w:t>
            </w:r>
          </w:p>
        </w:tc>
      </w:tr>
      <w:tr w:rsidR="00850F95" w:rsidRPr="00850F95" w14:paraId="11901C28"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33818E65"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
                <w:bCs/>
                <w:kern w:val="0"/>
                <w:szCs w:val="20"/>
              </w:rPr>
              <w:t>Revisit intention</w:t>
            </w:r>
            <w:r w:rsidRPr="00850F95">
              <w:rPr>
                <w:rFonts w:ascii="Times New Roman" w:eastAsia="Gulim" w:hAnsi="Times New Roman" w:cs="Times New Roman"/>
                <w:bCs/>
                <w:kern w:val="0"/>
                <w:szCs w:val="20"/>
              </w:rPr>
              <w:t xml:space="preserve"> (CR = 0.84, α = 0.82)</w:t>
            </w:r>
          </w:p>
        </w:tc>
        <w:tc>
          <w:tcPr>
            <w:tcW w:w="1313" w:type="dxa"/>
            <w:tcBorders>
              <w:top w:val="nil"/>
              <w:left w:val="nil"/>
              <w:bottom w:val="nil"/>
              <w:right w:val="nil"/>
            </w:tcBorders>
            <w:shd w:val="clear" w:color="auto" w:fill="FFFFFF"/>
            <w:tcMar>
              <w:top w:w="28" w:type="dxa"/>
              <w:left w:w="102" w:type="dxa"/>
              <w:bottom w:w="28" w:type="dxa"/>
              <w:right w:w="102" w:type="dxa"/>
            </w:tcMar>
          </w:tcPr>
          <w:p w14:paraId="0C407769"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02" w:type="dxa"/>
            <w:tcBorders>
              <w:top w:val="nil"/>
              <w:left w:val="nil"/>
              <w:bottom w:val="nil"/>
              <w:right w:val="nil"/>
            </w:tcBorders>
            <w:shd w:val="clear" w:color="auto" w:fill="FFFFFF"/>
            <w:tcMar>
              <w:top w:w="28" w:type="dxa"/>
              <w:left w:w="102" w:type="dxa"/>
              <w:bottom w:w="28" w:type="dxa"/>
              <w:right w:w="102" w:type="dxa"/>
            </w:tcMar>
          </w:tcPr>
          <w:p w14:paraId="2031ABE5"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242" w:type="dxa"/>
            <w:tcBorders>
              <w:top w:val="nil"/>
              <w:left w:val="nil"/>
              <w:bottom w:val="nil"/>
              <w:right w:val="nil"/>
            </w:tcBorders>
            <w:shd w:val="clear" w:color="auto" w:fill="FFFFFF"/>
            <w:tcMar>
              <w:top w:w="28" w:type="dxa"/>
              <w:left w:w="102" w:type="dxa"/>
              <w:bottom w:w="28" w:type="dxa"/>
              <w:right w:w="102" w:type="dxa"/>
            </w:tcMar>
          </w:tcPr>
          <w:p w14:paraId="2C9C453D" w14:textId="77777777" w:rsidR="0016644A" w:rsidRPr="00850F95" w:rsidRDefault="0016644A" w:rsidP="00D27F47">
            <w:pPr>
              <w:wordWrap/>
              <w:spacing w:after="0" w:line="240" w:lineRule="auto"/>
              <w:ind w:leftChars="130" w:left="260" w:rightChars="30" w:right="60"/>
              <w:jc w:val="center"/>
              <w:textAlignment w:val="baseline"/>
              <w:rPr>
                <w:rFonts w:ascii="Times New Roman" w:eastAsia="Gulim" w:hAnsi="Times New Roman" w:cs="Times New Roman"/>
                <w:bCs/>
                <w:kern w:val="0"/>
                <w:szCs w:val="20"/>
              </w:rPr>
            </w:pPr>
          </w:p>
        </w:tc>
        <w:tc>
          <w:tcPr>
            <w:tcW w:w="1124" w:type="dxa"/>
            <w:tcBorders>
              <w:top w:val="nil"/>
              <w:left w:val="nil"/>
              <w:bottom w:val="nil"/>
              <w:right w:val="nil"/>
            </w:tcBorders>
            <w:shd w:val="clear" w:color="auto" w:fill="FFFFFF"/>
            <w:tcMar>
              <w:top w:w="28" w:type="dxa"/>
              <w:left w:w="102" w:type="dxa"/>
              <w:bottom w:w="28" w:type="dxa"/>
              <w:right w:w="102" w:type="dxa"/>
            </w:tcMar>
          </w:tcPr>
          <w:p w14:paraId="0218EEDC" w14:textId="77777777" w:rsidR="0016644A" w:rsidRPr="00850F95" w:rsidRDefault="0016644A" w:rsidP="00D27F47">
            <w:pPr>
              <w:spacing w:after="0" w:line="240" w:lineRule="auto"/>
              <w:ind w:leftChars="130" w:left="260" w:rightChars="30" w:right="60"/>
              <w:jc w:val="center"/>
              <w:textAlignment w:val="baseline"/>
              <w:rPr>
                <w:rFonts w:ascii="Times New Roman" w:eastAsia="Gulim" w:hAnsi="Times New Roman" w:cs="Times New Roman"/>
                <w:bCs/>
                <w:kern w:val="0"/>
                <w:szCs w:val="20"/>
              </w:rPr>
            </w:pPr>
          </w:p>
        </w:tc>
      </w:tr>
      <w:tr w:rsidR="00850F95" w:rsidRPr="00850F95" w14:paraId="6B3CE6AD" w14:textId="77777777" w:rsidTr="00D27F47">
        <w:trPr>
          <w:trHeight w:val="56"/>
        </w:trPr>
        <w:tc>
          <w:tcPr>
            <w:tcW w:w="4479" w:type="dxa"/>
            <w:tcBorders>
              <w:top w:val="nil"/>
              <w:left w:val="nil"/>
              <w:bottom w:val="nil"/>
              <w:right w:val="nil"/>
            </w:tcBorders>
            <w:shd w:val="clear" w:color="auto" w:fill="FFFFFF"/>
            <w:tcMar>
              <w:top w:w="28" w:type="dxa"/>
              <w:left w:w="102" w:type="dxa"/>
              <w:bottom w:w="28" w:type="dxa"/>
              <w:right w:w="102" w:type="dxa"/>
            </w:tcMar>
            <w:hideMark/>
          </w:tcPr>
          <w:p w14:paraId="6094E0C8"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 xml:space="preserve">REV1: I will visit the place for short-term pleasure travel in the future. </w:t>
            </w:r>
          </w:p>
        </w:tc>
        <w:tc>
          <w:tcPr>
            <w:tcW w:w="1313" w:type="dxa"/>
            <w:tcBorders>
              <w:top w:val="nil"/>
              <w:left w:val="nil"/>
              <w:bottom w:val="nil"/>
              <w:right w:val="nil"/>
            </w:tcBorders>
            <w:shd w:val="clear" w:color="auto" w:fill="FFFFFF"/>
            <w:tcMar>
              <w:top w:w="28" w:type="dxa"/>
              <w:left w:w="102" w:type="dxa"/>
              <w:bottom w:w="28" w:type="dxa"/>
              <w:right w:w="102" w:type="dxa"/>
            </w:tcMar>
          </w:tcPr>
          <w:p w14:paraId="4A80369E"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−.810</w:t>
            </w:r>
          </w:p>
        </w:tc>
        <w:tc>
          <w:tcPr>
            <w:tcW w:w="1202" w:type="dxa"/>
            <w:tcBorders>
              <w:top w:val="nil"/>
              <w:left w:val="nil"/>
              <w:bottom w:val="nil"/>
              <w:right w:val="nil"/>
            </w:tcBorders>
            <w:shd w:val="clear" w:color="auto" w:fill="FFFFFF"/>
            <w:tcMar>
              <w:top w:w="28" w:type="dxa"/>
              <w:left w:w="102" w:type="dxa"/>
              <w:bottom w:w="28" w:type="dxa"/>
              <w:right w:w="102" w:type="dxa"/>
            </w:tcMar>
          </w:tcPr>
          <w:p w14:paraId="33BC1CB2"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.934</w:t>
            </w:r>
          </w:p>
        </w:tc>
        <w:tc>
          <w:tcPr>
            <w:tcW w:w="1242" w:type="dxa"/>
            <w:tcBorders>
              <w:top w:val="nil"/>
              <w:left w:val="nil"/>
              <w:bottom w:val="nil"/>
              <w:right w:val="nil"/>
            </w:tcBorders>
            <w:shd w:val="clear" w:color="auto" w:fill="FFFFFF"/>
            <w:tcMar>
              <w:top w:w="28" w:type="dxa"/>
              <w:left w:w="102" w:type="dxa"/>
              <w:bottom w:w="28" w:type="dxa"/>
              <w:right w:w="102" w:type="dxa"/>
            </w:tcMar>
          </w:tcPr>
          <w:p w14:paraId="52A5B593"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5.82</w:t>
            </w:r>
          </w:p>
        </w:tc>
        <w:tc>
          <w:tcPr>
            <w:tcW w:w="1124" w:type="dxa"/>
            <w:tcBorders>
              <w:top w:val="nil"/>
              <w:left w:val="nil"/>
              <w:bottom w:val="nil"/>
              <w:right w:val="nil"/>
            </w:tcBorders>
            <w:shd w:val="clear" w:color="auto" w:fill="FFFFFF"/>
            <w:tcMar>
              <w:top w:w="28" w:type="dxa"/>
              <w:left w:w="102" w:type="dxa"/>
              <w:bottom w:w="28" w:type="dxa"/>
              <w:right w:w="102" w:type="dxa"/>
            </w:tcMar>
          </w:tcPr>
          <w:p w14:paraId="3A33AB3C"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0.708</w:t>
            </w:r>
          </w:p>
        </w:tc>
      </w:tr>
      <w:tr w:rsidR="00850F95" w:rsidRPr="00850F95" w14:paraId="523784A2" w14:textId="77777777" w:rsidTr="00D27F47">
        <w:trPr>
          <w:trHeight w:val="56"/>
        </w:trPr>
        <w:tc>
          <w:tcPr>
            <w:tcW w:w="4479" w:type="dxa"/>
            <w:tcBorders>
              <w:top w:val="nil"/>
              <w:left w:val="nil"/>
              <w:bottom w:val="single" w:sz="4" w:space="0" w:color="0A0000"/>
              <w:right w:val="nil"/>
            </w:tcBorders>
            <w:shd w:val="clear" w:color="auto" w:fill="FFFFFF"/>
            <w:tcMar>
              <w:top w:w="28" w:type="dxa"/>
              <w:left w:w="102" w:type="dxa"/>
              <w:bottom w:w="28" w:type="dxa"/>
              <w:right w:w="102" w:type="dxa"/>
            </w:tcMar>
            <w:hideMark/>
          </w:tcPr>
          <w:p w14:paraId="1A6A5870" w14:textId="77777777" w:rsidR="0016644A" w:rsidRPr="00850F95" w:rsidRDefault="0016644A" w:rsidP="00D27F47">
            <w:pPr>
              <w:spacing w:after="0" w:line="240" w:lineRule="auto"/>
              <w:ind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REV2: I will return to this place for short-term pleasure travel purposes in the future.</w:t>
            </w:r>
          </w:p>
        </w:tc>
        <w:tc>
          <w:tcPr>
            <w:tcW w:w="1313" w:type="dxa"/>
            <w:tcBorders>
              <w:top w:val="nil"/>
              <w:left w:val="nil"/>
              <w:bottom w:val="single" w:sz="4" w:space="0" w:color="0A0000"/>
              <w:right w:val="nil"/>
            </w:tcBorders>
            <w:shd w:val="clear" w:color="auto" w:fill="FFFFFF"/>
            <w:tcMar>
              <w:top w:w="28" w:type="dxa"/>
              <w:left w:w="102" w:type="dxa"/>
              <w:bottom w:w="28" w:type="dxa"/>
              <w:right w:w="102" w:type="dxa"/>
            </w:tcMar>
          </w:tcPr>
          <w:p w14:paraId="7CCF6F37"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−1.014</w:t>
            </w:r>
          </w:p>
        </w:tc>
        <w:tc>
          <w:tcPr>
            <w:tcW w:w="1202" w:type="dxa"/>
            <w:tcBorders>
              <w:top w:val="nil"/>
              <w:left w:val="nil"/>
              <w:bottom w:val="single" w:sz="4" w:space="0" w:color="0A0000"/>
              <w:right w:val="nil"/>
            </w:tcBorders>
            <w:shd w:val="clear" w:color="auto" w:fill="FFFFFF"/>
            <w:tcMar>
              <w:top w:w="28" w:type="dxa"/>
              <w:left w:w="102" w:type="dxa"/>
              <w:bottom w:w="28" w:type="dxa"/>
              <w:right w:w="102" w:type="dxa"/>
            </w:tcMar>
          </w:tcPr>
          <w:p w14:paraId="3CEA8977"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2.371</w:t>
            </w:r>
          </w:p>
        </w:tc>
        <w:tc>
          <w:tcPr>
            <w:tcW w:w="1242" w:type="dxa"/>
            <w:tcBorders>
              <w:top w:val="nil"/>
              <w:left w:val="nil"/>
              <w:bottom w:val="single" w:sz="4" w:space="0" w:color="0A0000"/>
              <w:right w:val="nil"/>
            </w:tcBorders>
            <w:shd w:val="clear" w:color="auto" w:fill="FFFFFF"/>
            <w:tcMar>
              <w:top w:w="28" w:type="dxa"/>
              <w:left w:w="102" w:type="dxa"/>
              <w:bottom w:w="28" w:type="dxa"/>
              <w:right w:w="102" w:type="dxa"/>
            </w:tcMar>
          </w:tcPr>
          <w:p w14:paraId="0CA87712" w14:textId="77777777" w:rsidR="0016644A" w:rsidRPr="00850F95" w:rsidRDefault="0016644A" w:rsidP="00D27F47">
            <w:pPr>
              <w:wordWrap/>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5.76</w:t>
            </w:r>
          </w:p>
        </w:tc>
        <w:tc>
          <w:tcPr>
            <w:tcW w:w="1124" w:type="dxa"/>
            <w:tcBorders>
              <w:top w:val="nil"/>
              <w:left w:val="nil"/>
              <w:bottom w:val="single" w:sz="4" w:space="0" w:color="0A0000"/>
              <w:right w:val="nil"/>
            </w:tcBorders>
            <w:shd w:val="clear" w:color="auto" w:fill="FFFFFF"/>
            <w:tcMar>
              <w:top w:w="28" w:type="dxa"/>
              <w:left w:w="102" w:type="dxa"/>
              <w:bottom w:w="28" w:type="dxa"/>
              <w:right w:w="102" w:type="dxa"/>
            </w:tcMar>
          </w:tcPr>
          <w:p w14:paraId="35ECA30A" w14:textId="77777777" w:rsidR="0016644A" w:rsidRPr="00850F95" w:rsidRDefault="0016644A" w:rsidP="00D27F47">
            <w:pPr>
              <w:spacing w:after="0" w:line="240" w:lineRule="auto"/>
              <w:ind w:leftChars="130" w:left="260" w:rightChars="30" w:right="60"/>
              <w:jc w:val="left"/>
              <w:textAlignment w:val="baseline"/>
              <w:rPr>
                <w:rFonts w:ascii="Times New Roman" w:eastAsia="Gulim" w:hAnsi="Times New Roman" w:cs="Times New Roman"/>
                <w:bCs/>
                <w:kern w:val="0"/>
                <w:szCs w:val="20"/>
              </w:rPr>
            </w:pPr>
            <w:r w:rsidRPr="00850F95">
              <w:rPr>
                <w:rFonts w:ascii="Times New Roman" w:eastAsia="Gulim" w:hAnsi="Times New Roman" w:cs="Times New Roman"/>
                <w:bCs/>
                <w:kern w:val="0"/>
                <w:szCs w:val="20"/>
              </w:rPr>
              <w:t>0.993</w:t>
            </w:r>
          </w:p>
        </w:tc>
      </w:tr>
    </w:tbl>
    <w:p w14:paraId="36E81810" w14:textId="77777777" w:rsidR="0016644A" w:rsidRPr="00850F95" w:rsidRDefault="0016644A" w:rsidP="0016644A">
      <w:pPr>
        <w:spacing w:after="0" w:line="384" w:lineRule="auto"/>
        <w:textAlignment w:val="baseline"/>
        <w:rPr>
          <w:rFonts w:ascii="Times New Roman" w:eastAsia="한컴바탕" w:hAnsi="Times New Roman" w:cs="Times New Roman"/>
          <w:kern w:val="0"/>
          <w:sz w:val="24"/>
          <w:szCs w:val="24"/>
        </w:rPr>
      </w:pPr>
    </w:p>
    <w:p w14:paraId="00EFF628" w14:textId="77777777" w:rsidR="0016644A" w:rsidRPr="00850F95" w:rsidRDefault="0016644A" w:rsidP="0016644A">
      <w:pPr>
        <w:rPr>
          <w:lang w:val="es-ES"/>
        </w:rPr>
      </w:pPr>
    </w:p>
    <w:p w14:paraId="10C315EE" w14:textId="77777777" w:rsidR="0016644A" w:rsidRPr="00850F95" w:rsidRDefault="0016644A" w:rsidP="0016644A">
      <w:pPr>
        <w:widowControl/>
        <w:wordWrap/>
        <w:autoSpaceDE/>
        <w:autoSpaceDN/>
        <w:spacing w:line="278" w:lineRule="auto"/>
        <w:jc w:val="left"/>
        <w:rPr>
          <w:lang w:val="es-ES"/>
        </w:rPr>
      </w:pPr>
      <w:r w:rsidRPr="00850F95">
        <w:rPr>
          <w:lang w:val="es-ES"/>
        </w:rPr>
        <w:br w:type="page"/>
      </w:r>
    </w:p>
    <w:p w14:paraId="05065150" w14:textId="77777777" w:rsidR="0016644A" w:rsidRPr="00850F95" w:rsidRDefault="0016644A" w:rsidP="0016644A">
      <w:pPr>
        <w:spacing w:line="240" w:lineRule="auto"/>
        <w:rPr>
          <w:rFonts w:ascii="Times New Roman" w:hAnsi="Times New Roman" w:cs="Times New Roman"/>
          <w:sz w:val="24"/>
          <w:szCs w:val="24"/>
        </w:rPr>
      </w:pPr>
      <w:r w:rsidRPr="00850F95">
        <w:rPr>
          <w:rFonts w:ascii="Times New Roman" w:hAnsi="Times New Roman" w:cs="Times New Roman"/>
          <w:b/>
          <w:sz w:val="24"/>
          <w:szCs w:val="24"/>
        </w:rPr>
        <w:lastRenderedPageBreak/>
        <w:t>Table 6.</w:t>
      </w:r>
      <w:r w:rsidRPr="00850F95">
        <w:rPr>
          <w:rFonts w:ascii="Times New Roman" w:hAnsi="Times New Roman" w:cs="Times New Roman"/>
          <w:sz w:val="24"/>
          <w:szCs w:val="24"/>
        </w:rPr>
        <w:t xml:space="preserve"> </w:t>
      </w:r>
      <w:r w:rsidRPr="00850F95">
        <w:rPr>
          <w:rFonts w:ascii="Times New Roman" w:hAnsi="Times New Roman" w:cs="Times New Roman"/>
          <w:b/>
          <w:sz w:val="24"/>
          <w:szCs w:val="24"/>
        </w:rPr>
        <w:t>Correlation and standard error matrix among the latent constructs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1379"/>
        <w:gridCol w:w="1380"/>
        <w:gridCol w:w="1380"/>
        <w:gridCol w:w="1380"/>
        <w:gridCol w:w="1380"/>
      </w:tblGrid>
      <w:tr w:rsidR="00850F95" w:rsidRPr="00850F95" w14:paraId="21DE3339" w14:textId="77777777" w:rsidTr="00D27F47">
        <w:tc>
          <w:tcPr>
            <w:tcW w:w="2127" w:type="dxa"/>
            <w:tcBorders>
              <w:top w:val="single" w:sz="4" w:space="0" w:color="auto"/>
              <w:bottom w:val="single" w:sz="4" w:space="0" w:color="auto"/>
            </w:tcBorders>
          </w:tcPr>
          <w:p w14:paraId="5E6A17CE" w14:textId="77777777" w:rsidR="0016644A" w:rsidRPr="00850F95" w:rsidRDefault="0016644A" w:rsidP="00D27F47">
            <w:pPr>
              <w:spacing w:line="276" w:lineRule="auto"/>
              <w:jc w:val="left"/>
              <w:rPr>
                <w:rFonts w:ascii="Times New Roman" w:hAnsi="Times New Roman" w:cs="Times New Roman"/>
                <w:b/>
                <w:szCs w:val="20"/>
              </w:rPr>
            </w:pPr>
            <w:r w:rsidRPr="00850F95">
              <w:rPr>
                <w:rFonts w:ascii="Times New Roman" w:hAnsi="Times New Roman" w:cs="Times New Roman"/>
                <w:b/>
                <w:szCs w:val="20"/>
              </w:rPr>
              <w:t>Construct</w:t>
            </w:r>
          </w:p>
        </w:tc>
        <w:tc>
          <w:tcPr>
            <w:tcW w:w="1379" w:type="dxa"/>
            <w:tcBorders>
              <w:top w:val="single" w:sz="4" w:space="0" w:color="auto"/>
              <w:bottom w:val="single" w:sz="4" w:space="0" w:color="auto"/>
            </w:tcBorders>
          </w:tcPr>
          <w:p w14:paraId="272022B3" w14:textId="77777777" w:rsidR="0016644A" w:rsidRPr="00850F95" w:rsidRDefault="0016644A" w:rsidP="00D27F47">
            <w:pPr>
              <w:spacing w:line="276" w:lineRule="auto"/>
              <w:jc w:val="left"/>
              <w:rPr>
                <w:rFonts w:ascii="Times New Roman" w:hAnsi="Times New Roman" w:cs="Times New Roman"/>
                <w:b/>
                <w:szCs w:val="20"/>
              </w:rPr>
            </w:pPr>
            <w:r w:rsidRPr="00850F95">
              <w:rPr>
                <w:rFonts w:ascii="Times New Roman" w:hAnsi="Times New Roman" w:cs="Times New Roman"/>
                <w:b/>
                <w:szCs w:val="20"/>
              </w:rPr>
              <w:t>SAT</w:t>
            </w:r>
          </w:p>
        </w:tc>
        <w:tc>
          <w:tcPr>
            <w:tcW w:w="1380" w:type="dxa"/>
            <w:tcBorders>
              <w:top w:val="single" w:sz="4" w:space="0" w:color="auto"/>
              <w:bottom w:val="single" w:sz="4" w:space="0" w:color="auto"/>
            </w:tcBorders>
          </w:tcPr>
          <w:p w14:paraId="16DFFB8E" w14:textId="77777777" w:rsidR="0016644A" w:rsidRPr="00850F95" w:rsidRDefault="0016644A" w:rsidP="00D27F47">
            <w:pPr>
              <w:spacing w:line="276" w:lineRule="auto"/>
              <w:jc w:val="left"/>
              <w:rPr>
                <w:rFonts w:ascii="Times New Roman" w:hAnsi="Times New Roman" w:cs="Times New Roman"/>
                <w:b/>
                <w:szCs w:val="20"/>
              </w:rPr>
            </w:pPr>
            <w:r w:rsidRPr="00850F95">
              <w:rPr>
                <w:rFonts w:ascii="Times New Roman" w:hAnsi="Times New Roman" w:cs="Times New Roman"/>
                <w:b/>
                <w:szCs w:val="20"/>
              </w:rPr>
              <w:t>ATT</w:t>
            </w:r>
          </w:p>
        </w:tc>
        <w:tc>
          <w:tcPr>
            <w:tcW w:w="1380" w:type="dxa"/>
            <w:tcBorders>
              <w:top w:val="single" w:sz="4" w:space="0" w:color="auto"/>
              <w:bottom w:val="single" w:sz="4" w:space="0" w:color="auto"/>
            </w:tcBorders>
          </w:tcPr>
          <w:p w14:paraId="29C237DA" w14:textId="77777777" w:rsidR="0016644A" w:rsidRPr="00850F95" w:rsidRDefault="0016644A" w:rsidP="00D27F47">
            <w:pPr>
              <w:spacing w:line="276" w:lineRule="auto"/>
              <w:jc w:val="left"/>
              <w:rPr>
                <w:rFonts w:ascii="Times New Roman" w:hAnsi="Times New Roman" w:cs="Times New Roman"/>
                <w:b/>
                <w:szCs w:val="20"/>
              </w:rPr>
            </w:pPr>
            <w:r w:rsidRPr="00850F95">
              <w:rPr>
                <w:rFonts w:ascii="Times New Roman" w:hAnsi="Times New Roman" w:cs="Times New Roman"/>
                <w:b/>
                <w:szCs w:val="20"/>
              </w:rPr>
              <w:t>TRA</w:t>
            </w:r>
          </w:p>
        </w:tc>
        <w:tc>
          <w:tcPr>
            <w:tcW w:w="1380" w:type="dxa"/>
            <w:tcBorders>
              <w:top w:val="single" w:sz="4" w:space="0" w:color="auto"/>
              <w:bottom w:val="single" w:sz="4" w:space="0" w:color="auto"/>
            </w:tcBorders>
          </w:tcPr>
          <w:p w14:paraId="1AE561B1" w14:textId="77777777" w:rsidR="0016644A" w:rsidRPr="00850F95" w:rsidRDefault="0016644A" w:rsidP="00D27F47">
            <w:pPr>
              <w:spacing w:line="276" w:lineRule="auto"/>
              <w:jc w:val="left"/>
              <w:rPr>
                <w:rFonts w:ascii="Times New Roman" w:hAnsi="Times New Roman" w:cs="Times New Roman"/>
                <w:b/>
                <w:szCs w:val="20"/>
              </w:rPr>
            </w:pPr>
            <w:r w:rsidRPr="00850F95">
              <w:rPr>
                <w:rFonts w:ascii="Times New Roman" w:hAnsi="Times New Roman" w:cs="Times New Roman"/>
                <w:b/>
                <w:szCs w:val="20"/>
              </w:rPr>
              <w:t>REW</w:t>
            </w:r>
          </w:p>
        </w:tc>
        <w:tc>
          <w:tcPr>
            <w:tcW w:w="1380" w:type="dxa"/>
            <w:tcBorders>
              <w:top w:val="single" w:sz="4" w:space="0" w:color="auto"/>
              <w:bottom w:val="single" w:sz="4" w:space="0" w:color="auto"/>
            </w:tcBorders>
          </w:tcPr>
          <w:p w14:paraId="6CE17F51" w14:textId="77777777" w:rsidR="0016644A" w:rsidRPr="00850F95" w:rsidRDefault="0016644A" w:rsidP="00D27F47">
            <w:pPr>
              <w:spacing w:line="276" w:lineRule="auto"/>
              <w:jc w:val="left"/>
              <w:rPr>
                <w:rFonts w:ascii="Times New Roman" w:hAnsi="Times New Roman" w:cs="Times New Roman"/>
                <w:b/>
                <w:szCs w:val="20"/>
              </w:rPr>
            </w:pPr>
            <w:r w:rsidRPr="00850F95">
              <w:rPr>
                <w:rFonts w:ascii="Times New Roman" w:hAnsi="Times New Roman" w:cs="Times New Roman"/>
                <w:b/>
                <w:szCs w:val="20"/>
              </w:rPr>
              <w:t>REV</w:t>
            </w:r>
          </w:p>
        </w:tc>
      </w:tr>
      <w:tr w:rsidR="00850F95" w:rsidRPr="00850F95" w14:paraId="619BB487" w14:textId="77777777" w:rsidTr="00D27F47">
        <w:tc>
          <w:tcPr>
            <w:tcW w:w="2127" w:type="dxa"/>
            <w:tcBorders>
              <w:top w:val="single" w:sz="4" w:space="0" w:color="auto"/>
            </w:tcBorders>
          </w:tcPr>
          <w:p w14:paraId="645FE1A7"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SAT</w:t>
            </w:r>
          </w:p>
        </w:tc>
        <w:tc>
          <w:tcPr>
            <w:tcW w:w="1379" w:type="dxa"/>
            <w:tcBorders>
              <w:top w:val="single" w:sz="4" w:space="0" w:color="auto"/>
            </w:tcBorders>
          </w:tcPr>
          <w:p w14:paraId="4D60BC9A"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1</w:t>
            </w:r>
          </w:p>
        </w:tc>
        <w:tc>
          <w:tcPr>
            <w:tcW w:w="1380" w:type="dxa"/>
            <w:tcBorders>
              <w:top w:val="single" w:sz="4" w:space="0" w:color="auto"/>
            </w:tcBorders>
          </w:tcPr>
          <w:p w14:paraId="1330403B" w14:textId="77777777" w:rsidR="0016644A" w:rsidRPr="00850F95" w:rsidRDefault="0016644A" w:rsidP="00D27F47">
            <w:pPr>
              <w:spacing w:line="276" w:lineRule="auto"/>
              <w:jc w:val="left"/>
              <w:rPr>
                <w:rFonts w:ascii="Times New Roman" w:hAnsi="Times New Roman" w:cs="Times New Roman"/>
                <w:szCs w:val="20"/>
              </w:rPr>
            </w:pPr>
          </w:p>
        </w:tc>
        <w:tc>
          <w:tcPr>
            <w:tcW w:w="1380" w:type="dxa"/>
            <w:tcBorders>
              <w:top w:val="single" w:sz="4" w:space="0" w:color="auto"/>
            </w:tcBorders>
          </w:tcPr>
          <w:p w14:paraId="3D1CDA92" w14:textId="77777777" w:rsidR="0016644A" w:rsidRPr="00850F95" w:rsidRDefault="0016644A" w:rsidP="00D27F47">
            <w:pPr>
              <w:spacing w:line="276" w:lineRule="auto"/>
              <w:jc w:val="left"/>
              <w:rPr>
                <w:rFonts w:ascii="Times New Roman" w:hAnsi="Times New Roman" w:cs="Times New Roman"/>
                <w:szCs w:val="20"/>
              </w:rPr>
            </w:pPr>
          </w:p>
        </w:tc>
        <w:tc>
          <w:tcPr>
            <w:tcW w:w="1380" w:type="dxa"/>
            <w:tcBorders>
              <w:top w:val="single" w:sz="4" w:space="0" w:color="auto"/>
            </w:tcBorders>
          </w:tcPr>
          <w:p w14:paraId="16F9E34A" w14:textId="77777777" w:rsidR="0016644A" w:rsidRPr="00850F95" w:rsidRDefault="0016644A" w:rsidP="00D27F47">
            <w:pPr>
              <w:spacing w:line="276" w:lineRule="auto"/>
              <w:jc w:val="left"/>
              <w:rPr>
                <w:rFonts w:ascii="Times New Roman" w:hAnsi="Times New Roman" w:cs="Times New Roman"/>
                <w:szCs w:val="20"/>
              </w:rPr>
            </w:pPr>
          </w:p>
        </w:tc>
        <w:tc>
          <w:tcPr>
            <w:tcW w:w="1380" w:type="dxa"/>
            <w:tcBorders>
              <w:top w:val="single" w:sz="4" w:space="0" w:color="auto"/>
            </w:tcBorders>
          </w:tcPr>
          <w:p w14:paraId="0B9155F8" w14:textId="77777777" w:rsidR="0016644A" w:rsidRPr="00850F95" w:rsidRDefault="0016644A" w:rsidP="00D27F47">
            <w:pPr>
              <w:spacing w:line="276" w:lineRule="auto"/>
              <w:jc w:val="left"/>
              <w:rPr>
                <w:rFonts w:ascii="Times New Roman" w:hAnsi="Times New Roman" w:cs="Times New Roman"/>
                <w:szCs w:val="20"/>
              </w:rPr>
            </w:pPr>
          </w:p>
        </w:tc>
      </w:tr>
      <w:tr w:rsidR="00850F95" w:rsidRPr="00850F95" w14:paraId="4C5159B0" w14:textId="77777777" w:rsidTr="00D27F47">
        <w:tc>
          <w:tcPr>
            <w:tcW w:w="2127" w:type="dxa"/>
          </w:tcPr>
          <w:p w14:paraId="2D698A0B"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ATT</w:t>
            </w:r>
          </w:p>
        </w:tc>
        <w:tc>
          <w:tcPr>
            <w:tcW w:w="1379" w:type="dxa"/>
          </w:tcPr>
          <w:p w14:paraId="44E18A28"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0.291 (0.119)</w:t>
            </w:r>
          </w:p>
        </w:tc>
        <w:tc>
          <w:tcPr>
            <w:tcW w:w="1380" w:type="dxa"/>
          </w:tcPr>
          <w:p w14:paraId="1B7E0949"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1</w:t>
            </w:r>
          </w:p>
        </w:tc>
        <w:tc>
          <w:tcPr>
            <w:tcW w:w="1380" w:type="dxa"/>
          </w:tcPr>
          <w:p w14:paraId="4D36E672" w14:textId="77777777" w:rsidR="0016644A" w:rsidRPr="00850F95" w:rsidRDefault="0016644A" w:rsidP="00D27F47">
            <w:pPr>
              <w:spacing w:line="276" w:lineRule="auto"/>
              <w:jc w:val="left"/>
              <w:rPr>
                <w:rFonts w:ascii="Times New Roman" w:hAnsi="Times New Roman" w:cs="Times New Roman"/>
                <w:szCs w:val="20"/>
              </w:rPr>
            </w:pPr>
          </w:p>
        </w:tc>
        <w:tc>
          <w:tcPr>
            <w:tcW w:w="1380" w:type="dxa"/>
          </w:tcPr>
          <w:p w14:paraId="4E3394B5" w14:textId="77777777" w:rsidR="0016644A" w:rsidRPr="00850F95" w:rsidRDefault="0016644A" w:rsidP="00D27F47">
            <w:pPr>
              <w:spacing w:line="276" w:lineRule="auto"/>
              <w:jc w:val="left"/>
              <w:rPr>
                <w:rFonts w:ascii="Times New Roman" w:hAnsi="Times New Roman" w:cs="Times New Roman"/>
                <w:szCs w:val="20"/>
              </w:rPr>
            </w:pPr>
          </w:p>
        </w:tc>
        <w:tc>
          <w:tcPr>
            <w:tcW w:w="1380" w:type="dxa"/>
          </w:tcPr>
          <w:p w14:paraId="2BDCAFCF" w14:textId="77777777" w:rsidR="0016644A" w:rsidRPr="00850F95" w:rsidRDefault="0016644A" w:rsidP="00D27F47">
            <w:pPr>
              <w:spacing w:line="276" w:lineRule="auto"/>
              <w:jc w:val="left"/>
              <w:rPr>
                <w:rFonts w:ascii="Times New Roman" w:hAnsi="Times New Roman" w:cs="Times New Roman"/>
                <w:szCs w:val="20"/>
              </w:rPr>
            </w:pPr>
          </w:p>
        </w:tc>
      </w:tr>
      <w:tr w:rsidR="00850F95" w:rsidRPr="00850F95" w14:paraId="12EBF62B" w14:textId="77777777" w:rsidTr="00D27F47">
        <w:tc>
          <w:tcPr>
            <w:tcW w:w="2127" w:type="dxa"/>
          </w:tcPr>
          <w:p w14:paraId="67EA8555"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TRA</w:t>
            </w:r>
          </w:p>
        </w:tc>
        <w:tc>
          <w:tcPr>
            <w:tcW w:w="1379" w:type="dxa"/>
          </w:tcPr>
          <w:p w14:paraId="2B0A0A43"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0.164 (-0.042)</w:t>
            </w:r>
          </w:p>
        </w:tc>
        <w:tc>
          <w:tcPr>
            <w:tcW w:w="1380" w:type="dxa"/>
          </w:tcPr>
          <w:p w14:paraId="3B3873E6"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0.415 (0.205)</w:t>
            </w:r>
          </w:p>
        </w:tc>
        <w:tc>
          <w:tcPr>
            <w:tcW w:w="1380" w:type="dxa"/>
          </w:tcPr>
          <w:p w14:paraId="7FC303EF"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1</w:t>
            </w:r>
          </w:p>
        </w:tc>
        <w:tc>
          <w:tcPr>
            <w:tcW w:w="1380" w:type="dxa"/>
          </w:tcPr>
          <w:p w14:paraId="777AEFAB" w14:textId="77777777" w:rsidR="0016644A" w:rsidRPr="00850F95" w:rsidRDefault="0016644A" w:rsidP="00D27F47">
            <w:pPr>
              <w:spacing w:line="276" w:lineRule="auto"/>
              <w:jc w:val="left"/>
              <w:rPr>
                <w:rFonts w:ascii="Times New Roman" w:hAnsi="Times New Roman" w:cs="Times New Roman"/>
                <w:szCs w:val="20"/>
              </w:rPr>
            </w:pPr>
          </w:p>
        </w:tc>
        <w:tc>
          <w:tcPr>
            <w:tcW w:w="1380" w:type="dxa"/>
          </w:tcPr>
          <w:p w14:paraId="42495919" w14:textId="77777777" w:rsidR="0016644A" w:rsidRPr="00850F95" w:rsidRDefault="0016644A" w:rsidP="00D27F47">
            <w:pPr>
              <w:spacing w:line="276" w:lineRule="auto"/>
              <w:jc w:val="left"/>
              <w:rPr>
                <w:rFonts w:ascii="Times New Roman" w:hAnsi="Times New Roman" w:cs="Times New Roman"/>
                <w:szCs w:val="20"/>
              </w:rPr>
            </w:pPr>
          </w:p>
        </w:tc>
      </w:tr>
      <w:tr w:rsidR="00850F95" w:rsidRPr="00850F95" w14:paraId="310EC255" w14:textId="77777777" w:rsidTr="00D27F47">
        <w:tc>
          <w:tcPr>
            <w:tcW w:w="2127" w:type="dxa"/>
          </w:tcPr>
          <w:p w14:paraId="014F7A2F"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REW</w:t>
            </w:r>
          </w:p>
        </w:tc>
        <w:tc>
          <w:tcPr>
            <w:tcW w:w="1379" w:type="dxa"/>
          </w:tcPr>
          <w:p w14:paraId="610F1724"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0.290 (0.126)</w:t>
            </w:r>
          </w:p>
        </w:tc>
        <w:tc>
          <w:tcPr>
            <w:tcW w:w="1380" w:type="dxa"/>
          </w:tcPr>
          <w:p w14:paraId="1AF7B784"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0.721 (0.537)</w:t>
            </w:r>
          </w:p>
        </w:tc>
        <w:tc>
          <w:tcPr>
            <w:tcW w:w="1380" w:type="dxa"/>
          </w:tcPr>
          <w:p w14:paraId="2C48166D"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0.332 (0.141)</w:t>
            </w:r>
          </w:p>
        </w:tc>
        <w:tc>
          <w:tcPr>
            <w:tcW w:w="1380" w:type="dxa"/>
          </w:tcPr>
          <w:p w14:paraId="64911469"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1</w:t>
            </w:r>
          </w:p>
        </w:tc>
        <w:tc>
          <w:tcPr>
            <w:tcW w:w="1380" w:type="dxa"/>
          </w:tcPr>
          <w:p w14:paraId="2CC8DE8E" w14:textId="77777777" w:rsidR="0016644A" w:rsidRPr="00850F95" w:rsidRDefault="0016644A" w:rsidP="00D27F47">
            <w:pPr>
              <w:spacing w:line="276" w:lineRule="auto"/>
              <w:jc w:val="left"/>
              <w:rPr>
                <w:rFonts w:ascii="Times New Roman" w:hAnsi="Times New Roman" w:cs="Times New Roman"/>
                <w:szCs w:val="20"/>
              </w:rPr>
            </w:pPr>
          </w:p>
        </w:tc>
      </w:tr>
      <w:tr w:rsidR="00850F95" w:rsidRPr="00850F95" w14:paraId="194DA778" w14:textId="77777777" w:rsidTr="00D27F47">
        <w:tc>
          <w:tcPr>
            <w:tcW w:w="2127" w:type="dxa"/>
          </w:tcPr>
          <w:p w14:paraId="1E41FB11"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REV</w:t>
            </w:r>
          </w:p>
        </w:tc>
        <w:tc>
          <w:tcPr>
            <w:tcW w:w="1379" w:type="dxa"/>
          </w:tcPr>
          <w:p w14:paraId="644979E4"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0.181 (0.041)</w:t>
            </w:r>
          </w:p>
        </w:tc>
        <w:tc>
          <w:tcPr>
            <w:tcW w:w="1380" w:type="dxa"/>
          </w:tcPr>
          <w:p w14:paraId="71D5FAF0"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0.553 (0.389)</w:t>
            </w:r>
          </w:p>
        </w:tc>
        <w:tc>
          <w:tcPr>
            <w:tcW w:w="1380" w:type="dxa"/>
          </w:tcPr>
          <w:p w14:paraId="3908C498"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0.249 (0.084)</w:t>
            </w:r>
          </w:p>
        </w:tc>
        <w:tc>
          <w:tcPr>
            <w:tcW w:w="1380" w:type="dxa"/>
          </w:tcPr>
          <w:p w14:paraId="206ADB5B"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0.974 (0.770)</w:t>
            </w:r>
          </w:p>
        </w:tc>
        <w:tc>
          <w:tcPr>
            <w:tcW w:w="1380" w:type="dxa"/>
          </w:tcPr>
          <w:p w14:paraId="3E6DE742"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1</w:t>
            </w:r>
          </w:p>
        </w:tc>
      </w:tr>
      <w:tr w:rsidR="00850F95" w:rsidRPr="00850F95" w14:paraId="7ECD5CEE" w14:textId="77777777" w:rsidTr="00D27F47">
        <w:tc>
          <w:tcPr>
            <w:tcW w:w="2127" w:type="dxa"/>
          </w:tcPr>
          <w:p w14:paraId="531E6DED"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AVE</w:t>
            </w:r>
          </w:p>
        </w:tc>
        <w:tc>
          <w:tcPr>
            <w:tcW w:w="1379" w:type="dxa"/>
          </w:tcPr>
          <w:p w14:paraId="516BF3F0"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 xml:space="preserve">0.564 </w:t>
            </w:r>
          </w:p>
        </w:tc>
        <w:tc>
          <w:tcPr>
            <w:tcW w:w="1380" w:type="dxa"/>
          </w:tcPr>
          <w:p w14:paraId="357A2C09"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 xml:space="preserve">0.588 </w:t>
            </w:r>
          </w:p>
        </w:tc>
        <w:tc>
          <w:tcPr>
            <w:tcW w:w="1380" w:type="dxa"/>
          </w:tcPr>
          <w:p w14:paraId="2AF813B0"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 xml:space="preserve">0.588 </w:t>
            </w:r>
          </w:p>
        </w:tc>
        <w:tc>
          <w:tcPr>
            <w:tcW w:w="1380" w:type="dxa"/>
          </w:tcPr>
          <w:p w14:paraId="0A18062E"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 xml:space="preserve">0.506 </w:t>
            </w:r>
          </w:p>
        </w:tc>
        <w:tc>
          <w:tcPr>
            <w:tcW w:w="1380" w:type="dxa"/>
          </w:tcPr>
          <w:p w14:paraId="56B1D1E0"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 xml:space="preserve">0.744 </w:t>
            </w:r>
          </w:p>
        </w:tc>
      </w:tr>
      <w:tr w:rsidR="00850F95" w:rsidRPr="00850F95" w14:paraId="4AC333FB" w14:textId="77777777" w:rsidTr="00D27F47">
        <w:tc>
          <w:tcPr>
            <w:tcW w:w="2127" w:type="dxa"/>
          </w:tcPr>
          <w:p w14:paraId="27731F82"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Mean</w:t>
            </w:r>
          </w:p>
        </w:tc>
        <w:tc>
          <w:tcPr>
            <w:tcW w:w="1379" w:type="dxa"/>
          </w:tcPr>
          <w:p w14:paraId="068C7A3F"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 xml:space="preserve">5.680 </w:t>
            </w:r>
          </w:p>
        </w:tc>
        <w:tc>
          <w:tcPr>
            <w:tcW w:w="1380" w:type="dxa"/>
          </w:tcPr>
          <w:p w14:paraId="563A8951"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5.769</w:t>
            </w:r>
          </w:p>
        </w:tc>
        <w:tc>
          <w:tcPr>
            <w:tcW w:w="1380" w:type="dxa"/>
          </w:tcPr>
          <w:p w14:paraId="1EB2DEBD"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5.376</w:t>
            </w:r>
          </w:p>
        </w:tc>
        <w:tc>
          <w:tcPr>
            <w:tcW w:w="1380" w:type="dxa"/>
          </w:tcPr>
          <w:p w14:paraId="4F17CB3B"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5.827</w:t>
            </w:r>
          </w:p>
        </w:tc>
        <w:tc>
          <w:tcPr>
            <w:tcW w:w="1380" w:type="dxa"/>
          </w:tcPr>
          <w:p w14:paraId="5EDC76B7"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5.788</w:t>
            </w:r>
          </w:p>
        </w:tc>
      </w:tr>
      <w:tr w:rsidR="00850F95" w:rsidRPr="00850F95" w14:paraId="46F68302" w14:textId="77777777" w:rsidTr="00D27F47">
        <w:tc>
          <w:tcPr>
            <w:tcW w:w="2127" w:type="dxa"/>
          </w:tcPr>
          <w:p w14:paraId="3DADF46F"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Standard deviation</w:t>
            </w:r>
          </w:p>
        </w:tc>
        <w:tc>
          <w:tcPr>
            <w:tcW w:w="1379" w:type="dxa"/>
          </w:tcPr>
          <w:p w14:paraId="55870E67"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 xml:space="preserve">0.918 </w:t>
            </w:r>
          </w:p>
        </w:tc>
        <w:tc>
          <w:tcPr>
            <w:tcW w:w="1380" w:type="dxa"/>
          </w:tcPr>
          <w:p w14:paraId="39407B95"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0.961</w:t>
            </w:r>
          </w:p>
        </w:tc>
        <w:tc>
          <w:tcPr>
            <w:tcW w:w="1380" w:type="dxa"/>
          </w:tcPr>
          <w:p w14:paraId="79D1C7C3"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1.072</w:t>
            </w:r>
          </w:p>
        </w:tc>
        <w:tc>
          <w:tcPr>
            <w:tcW w:w="1380" w:type="dxa"/>
          </w:tcPr>
          <w:p w14:paraId="7FE96C5C"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0.826</w:t>
            </w:r>
          </w:p>
        </w:tc>
        <w:tc>
          <w:tcPr>
            <w:tcW w:w="1380" w:type="dxa"/>
          </w:tcPr>
          <w:p w14:paraId="38EF149C"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0.865</w:t>
            </w:r>
          </w:p>
        </w:tc>
      </w:tr>
    </w:tbl>
    <w:p w14:paraId="7A0CB180" w14:textId="77777777" w:rsidR="0016644A" w:rsidRPr="00850F95" w:rsidRDefault="0016644A" w:rsidP="0016644A">
      <w:pPr>
        <w:spacing w:line="240" w:lineRule="auto"/>
        <w:jc w:val="left"/>
        <w:rPr>
          <w:rFonts w:ascii="Times New Roman" w:hAnsi="Times New Roman" w:cs="Times New Roman"/>
          <w:szCs w:val="20"/>
        </w:rPr>
      </w:pPr>
      <w:r w:rsidRPr="00850F95">
        <w:rPr>
          <w:rFonts w:ascii="Times New Roman" w:hAnsi="Times New Roman" w:cs="Times New Roman" w:hint="eastAsia"/>
          <w:b/>
          <w:bCs/>
          <w:i/>
          <w:iCs/>
          <w:szCs w:val="20"/>
        </w:rPr>
        <w:t>N</w:t>
      </w:r>
      <w:r w:rsidRPr="00850F95">
        <w:rPr>
          <w:rFonts w:ascii="Times New Roman" w:hAnsi="Times New Roman" w:cs="Times New Roman"/>
          <w:b/>
          <w:bCs/>
          <w:i/>
          <w:iCs/>
          <w:szCs w:val="20"/>
        </w:rPr>
        <w:t>ote:</w:t>
      </w:r>
      <w:r w:rsidRPr="00850F95">
        <w:rPr>
          <w:rFonts w:ascii="Times New Roman" w:hAnsi="Times New Roman" w:cs="Times New Roman"/>
          <w:szCs w:val="20"/>
        </w:rPr>
        <w:t xml:space="preserve"> SAT (Satisfaction), ATT (Place attachment), TRA (Transformation), REW (Re-workcation intention), REV (Revisit intention)</w:t>
      </w:r>
    </w:p>
    <w:p w14:paraId="54026A2B" w14:textId="77777777" w:rsidR="0016644A" w:rsidRPr="00850F95" w:rsidRDefault="0016644A" w:rsidP="0016644A"/>
    <w:p w14:paraId="7BAFD865" w14:textId="77777777" w:rsidR="0016644A" w:rsidRPr="00850F95" w:rsidRDefault="0016644A" w:rsidP="0016644A">
      <w:pPr>
        <w:wordWrap/>
        <w:spacing w:after="0" w:line="480" w:lineRule="auto"/>
        <w:ind w:firstLine="800"/>
        <w:jc w:val="left"/>
        <w:rPr>
          <w:rFonts w:ascii="Times New Roman" w:hAnsi="Times New Roman" w:cs="Times New Roman"/>
          <w:sz w:val="24"/>
          <w:szCs w:val="24"/>
        </w:rPr>
      </w:pPr>
    </w:p>
    <w:p w14:paraId="240DA6A9" w14:textId="77777777" w:rsidR="0016644A" w:rsidRPr="00850F95" w:rsidRDefault="0016644A" w:rsidP="0016644A">
      <w:pPr>
        <w:widowControl/>
        <w:wordWrap/>
        <w:autoSpaceDE/>
        <w:autoSpaceDN/>
        <w:spacing w:line="278" w:lineRule="auto"/>
        <w:jc w:val="left"/>
        <w:rPr>
          <w:rFonts w:ascii="Times New Roman" w:hAnsi="Times New Roman" w:cs="Times New Roman"/>
          <w:b/>
          <w:sz w:val="24"/>
          <w:szCs w:val="24"/>
        </w:rPr>
      </w:pPr>
      <w:r w:rsidRPr="00850F95">
        <w:rPr>
          <w:rFonts w:ascii="Times New Roman" w:hAnsi="Times New Roman" w:cs="Times New Roman"/>
          <w:b/>
          <w:sz w:val="24"/>
          <w:szCs w:val="24"/>
        </w:rPr>
        <w:br w:type="page"/>
      </w:r>
    </w:p>
    <w:p w14:paraId="3ABF608F" w14:textId="77777777" w:rsidR="0016644A" w:rsidRPr="00850F95" w:rsidRDefault="0016644A" w:rsidP="0016644A">
      <w:pPr>
        <w:widowControl/>
        <w:wordWrap/>
        <w:autoSpaceDE/>
        <w:autoSpaceDN/>
        <w:rPr>
          <w:rFonts w:ascii="Times New Roman" w:hAnsi="Times New Roman" w:cs="Times New Roman"/>
          <w:b/>
          <w:sz w:val="24"/>
          <w:szCs w:val="24"/>
        </w:rPr>
      </w:pPr>
      <w:r w:rsidRPr="00850F95">
        <w:rPr>
          <w:rFonts w:ascii="Times New Roman" w:hAnsi="Times New Roman" w:cs="Times New Roman"/>
          <w:b/>
          <w:sz w:val="24"/>
          <w:szCs w:val="24"/>
        </w:rPr>
        <w:lastRenderedPageBreak/>
        <w:t>Table 7. Results of the SEM</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
        <w:gridCol w:w="4646"/>
        <w:gridCol w:w="1009"/>
        <w:gridCol w:w="1014"/>
        <w:gridCol w:w="976"/>
        <w:gridCol w:w="958"/>
      </w:tblGrid>
      <w:tr w:rsidR="00850F95" w:rsidRPr="00850F95" w14:paraId="1AE054B5" w14:textId="77777777" w:rsidTr="00D27F47">
        <w:tc>
          <w:tcPr>
            <w:tcW w:w="423" w:type="dxa"/>
            <w:tcBorders>
              <w:top w:val="single" w:sz="4" w:space="0" w:color="auto"/>
              <w:bottom w:val="single" w:sz="4" w:space="0" w:color="auto"/>
            </w:tcBorders>
          </w:tcPr>
          <w:p w14:paraId="5AE82C82" w14:textId="77777777" w:rsidR="0016644A" w:rsidRPr="00850F95" w:rsidRDefault="0016644A" w:rsidP="00D27F47">
            <w:pPr>
              <w:spacing w:line="276" w:lineRule="auto"/>
              <w:jc w:val="center"/>
              <w:rPr>
                <w:rFonts w:ascii="Times New Roman" w:hAnsi="Times New Roman" w:cs="Times New Roman"/>
                <w:b/>
                <w:szCs w:val="20"/>
              </w:rPr>
            </w:pPr>
            <w:r w:rsidRPr="00850F95">
              <w:rPr>
                <w:rFonts w:ascii="Times New Roman" w:hAnsi="Times New Roman" w:cs="Times New Roman"/>
                <w:b/>
                <w:szCs w:val="20"/>
              </w:rPr>
              <w:t>H</w:t>
            </w:r>
          </w:p>
        </w:tc>
        <w:tc>
          <w:tcPr>
            <w:tcW w:w="4646" w:type="dxa"/>
            <w:tcBorders>
              <w:top w:val="single" w:sz="4" w:space="0" w:color="auto"/>
              <w:bottom w:val="single" w:sz="4" w:space="0" w:color="auto"/>
            </w:tcBorders>
          </w:tcPr>
          <w:p w14:paraId="180059E9" w14:textId="77777777" w:rsidR="0016644A" w:rsidRPr="00850F95" w:rsidRDefault="0016644A" w:rsidP="00D27F47">
            <w:pPr>
              <w:spacing w:line="276" w:lineRule="auto"/>
              <w:jc w:val="center"/>
              <w:rPr>
                <w:rFonts w:ascii="Times New Roman" w:hAnsi="Times New Roman" w:cs="Times New Roman"/>
                <w:b/>
                <w:szCs w:val="20"/>
              </w:rPr>
            </w:pPr>
            <w:r w:rsidRPr="00850F95">
              <w:rPr>
                <w:rFonts w:ascii="Times New Roman" w:hAnsi="Times New Roman" w:cs="Times New Roman"/>
                <w:b/>
                <w:szCs w:val="20"/>
              </w:rPr>
              <w:t>Path</w:t>
            </w:r>
          </w:p>
        </w:tc>
        <w:tc>
          <w:tcPr>
            <w:tcW w:w="1009" w:type="dxa"/>
            <w:tcBorders>
              <w:top w:val="single" w:sz="4" w:space="0" w:color="auto"/>
              <w:bottom w:val="single" w:sz="4" w:space="0" w:color="auto"/>
            </w:tcBorders>
          </w:tcPr>
          <w:p w14:paraId="6085FB96" w14:textId="77777777" w:rsidR="0016644A" w:rsidRPr="00850F95" w:rsidRDefault="0016644A" w:rsidP="00D27F47">
            <w:pPr>
              <w:spacing w:line="276" w:lineRule="auto"/>
              <w:jc w:val="center"/>
              <w:rPr>
                <w:rFonts w:ascii="Times New Roman" w:hAnsi="Times New Roman" w:cs="Times New Roman"/>
                <w:b/>
                <w:szCs w:val="20"/>
              </w:rPr>
            </w:pPr>
            <w:r w:rsidRPr="00850F95">
              <w:rPr>
                <w:rFonts w:ascii="Times New Roman" w:hAnsi="Times New Roman" w:cs="Times New Roman"/>
                <w:b/>
                <w:szCs w:val="20"/>
              </w:rPr>
              <w:t>β</w:t>
            </w:r>
          </w:p>
        </w:tc>
        <w:tc>
          <w:tcPr>
            <w:tcW w:w="1014" w:type="dxa"/>
            <w:tcBorders>
              <w:top w:val="single" w:sz="4" w:space="0" w:color="auto"/>
              <w:bottom w:val="single" w:sz="4" w:space="0" w:color="auto"/>
            </w:tcBorders>
          </w:tcPr>
          <w:p w14:paraId="0F118F53" w14:textId="77777777" w:rsidR="0016644A" w:rsidRPr="00850F95" w:rsidRDefault="0016644A" w:rsidP="00D27F47">
            <w:pPr>
              <w:spacing w:line="276" w:lineRule="auto"/>
              <w:jc w:val="center"/>
              <w:rPr>
                <w:rFonts w:ascii="Times New Roman" w:hAnsi="Times New Roman" w:cs="Times New Roman"/>
                <w:b/>
                <w:szCs w:val="20"/>
              </w:rPr>
            </w:pPr>
            <w:r w:rsidRPr="00850F95">
              <w:rPr>
                <w:rFonts w:ascii="Times New Roman" w:hAnsi="Times New Roman" w:cs="Times New Roman"/>
                <w:b/>
                <w:szCs w:val="20"/>
              </w:rPr>
              <w:t>S.E.</w:t>
            </w:r>
          </w:p>
        </w:tc>
        <w:tc>
          <w:tcPr>
            <w:tcW w:w="976" w:type="dxa"/>
            <w:tcBorders>
              <w:top w:val="single" w:sz="4" w:space="0" w:color="auto"/>
              <w:bottom w:val="single" w:sz="4" w:space="0" w:color="auto"/>
            </w:tcBorders>
          </w:tcPr>
          <w:p w14:paraId="2FB410DC" w14:textId="77777777" w:rsidR="0016644A" w:rsidRPr="00850F95" w:rsidRDefault="0016644A" w:rsidP="00D27F47">
            <w:pPr>
              <w:spacing w:line="276" w:lineRule="auto"/>
              <w:jc w:val="center"/>
              <w:rPr>
                <w:rFonts w:ascii="Times New Roman" w:hAnsi="Times New Roman" w:cs="Times New Roman"/>
                <w:b/>
                <w:szCs w:val="20"/>
              </w:rPr>
            </w:pPr>
            <w:r w:rsidRPr="00850F95">
              <w:rPr>
                <w:rFonts w:ascii="Times New Roman" w:hAnsi="Times New Roman" w:cs="Times New Roman"/>
                <w:b/>
                <w:szCs w:val="20"/>
              </w:rPr>
              <w:t>C.R.</w:t>
            </w:r>
          </w:p>
        </w:tc>
        <w:tc>
          <w:tcPr>
            <w:tcW w:w="958" w:type="dxa"/>
            <w:tcBorders>
              <w:top w:val="single" w:sz="4" w:space="0" w:color="auto"/>
              <w:bottom w:val="single" w:sz="4" w:space="0" w:color="auto"/>
            </w:tcBorders>
          </w:tcPr>
          <w:p w14:paraId="29F79A1F" w14:textId="77777777" w:rsidR="0016644A" w:rsidRPr="00850F95" w:rsidRDefault="0016644A" w:rsidP="00D27F47">
            <w:pPr>
              <w:spacing w:line="276" w:lineRule="auto"/>
              <w:jc w:val="center"/>
              <w:rPr>
                <w:rFonts w:ascii="Times New Roman" w:hAnsi="Times New Roman" w:cs="Times New Roman"/>
                <w:b/>
                <w:szCs w:val="20"/>
              </w:rPr>
            </w:pPr>
            <w:r w:rsidRPr="00850F95">
              <w:rPr>
                <w:rFonts w:ascii="Times New Roman" w:hAnsi="Times New Roman" w:cs="Times New Roman"/>
                <w:b/>
                <w:szCs w:val="20"/>
              </w:rPr>
              <w:t>P</w:t>
            </w:r>
          </w:p>
        </w:tc>
      </w:tr>
      <w:tr w:rsidR="00850F95" w:rsidRPr="00850F95" w14:paraId="680B78AE" w14:textId="77777777" w:rsidTr="00D27F47">
        <w:tc>
          <w:tcPr>
            <w:tcW w:w="423" w:type="dxa"/>
            <w:tcBorders>
              <w:top w:val="single" w:sz="4" w:space="0" w:color="auto"/>
            </w:tcBorders>
          </w:tcPr>
          <w:p w14:paraId="2B1E5522"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1</w:t>
            </w:r>
          </w:p>
        </w:tc>
        <w:tc>
          <w:tcPr>
            <w:tcW w:w="4646" w:type="dxa"/>
            <w:tcBorders>
              <w:top w:val="single" w:sz="4" w:space="0" w:color="auto"/>
            </w:tcBorders>
          </w:tcPr>
          <w:p w14:paraId="45B4C7BA"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Workcation satisfaction → Place attachment</w:t>
            </w:r>
          </w:p>
        </w:tc>
        <w:tc>
          <w:tcPr>
            <w:tcW w:w="1009" w:type="dxa"/>
            <w:tcBorders>
              <w:top w:val="single" w:sz="4" w:space="0" w:color="auto"/>
            </w:tcBorders>
          </w:tcPr>
          <w:p w14:paraId="435F0442"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.206</w:t>
            </w:r>
          </w:p>
        </w:tc>
        <w:tc>
          <w:tcPr>
            <w:tcW w:w="1014" w:type="dxa"/>
            <w:tcBorders>
              <w:top w:val="single" w:sz="4" w:space="0" w:color="auto"/>
            </w:tcBorders>
          </w:tcPr>
          <w:p w14:paraId="2F334214"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.069</w:t>
            </w:r>
          </w:p>
        </w:tc>
        <w:tc>
          <w:tcPr>
            <w:tcW w:w="976" w:type="dxa"/>
            <w:tcBorders>
              <w:top w:val="single" w:sz="4" w:space="0" w:color="auto"/>
            </w:tcBorders>
          </w:tcPr>
          <w:p w14:paraId="5C7AB488"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3.168</w:t>
            </w:r>
          </w:p>
        </w:tc>
        <w:tc>
          <w:tcPr>
            <w:tcW w:w="958" w:type="dxa"/>
            <w:tcBorders>
              <w:top w:val="single" w:sz="4" w:space="0" w:color="auto"/>
            </w:tcBorders>
          </w:tcPr>
          <w:p w14:paraId="6A6CB93E"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w:t>
            </w:r>
          </w:p>
        </w:tc>
      </w:tr>
      <w:tr w:rsidR="00850F95" w:rsidRPr="00850F95" w14:paraId="0D232F4D" w14:textId="77777777" w:rsidTr="00D27F47">
        <w:tc>
          <w:tcPr>
            <w:tcW w:w="423" w:type="dxa"/>
          </w:tcPr>
          <w:p w14:paraId="1B21A067"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2</w:t>
            </w:r>
          </w:p>
        </w:tc>
        <w:tc>
          <w:tcPr>
            <w:tcW w:w="4646" w:type="dxa"/>
          </w:tcPr>
          <w:p w14:paraId="74134630"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Workcation satisfaction → Transformation</w:t>
            </w:r>
          </w:p>
        </w:tc>
        <w:tc>
          <w:tcPr>
            <w:tcW w:w="1009" w:type="dxa"/>
          </w:tcPr>
          <w:p w14:paraId="2278972D"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.002</w:t>
            </w:r>
          </w:p>
        </w:tc>
        <w:tc>
          <w:tcPr>
            <w:tcW w:w="1014" w:type="dxa"/>
          </w:tcPr>
          <w:p w14:paraId="074C5704"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.077</w:t>
            </w:r>
          </w:p>
        </w:tc>
        <w:tc>
          <w:tcPr>
            <w:tcW w:w="976" w:type="dxa"/>
          </w:tcPr>
          <w:p w14:paraId="16B2FABD"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.052</w:t>
            </w:r>
          </w:p>
        </w:tc>
        <w:tc>
          <w:tcPr>
            <w:tcW w:w="958" w:type="dxa"/>
          </w:tcPr>
          <w:p w14:paraId="6B49E6AB"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.981</w:t>
            </w:r>
          </w:p>
        </w:tc>
      </w:tr>
      <w:tr w:rsidR="00850F95" w:rsidRPr="00850F95" w14:paraId="0D6A5F38" w14:textId="77777777" w:rsidTr="00D27F47">
        <w:tc>
          <w:tcPr>
            <w:tcW w:w="423" w:type="dxa"/>
          </w:tcPr>
          <w:p w14:paraId="19DA5625"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3</w:t>
            </w:r>
          </w:p>
        </w:tc>
        <w:tc>
          <w:tcPr>
            <w:tcW w:w="4646" w:type="dxa"/>
          </w:tcPr>
          <w:p w14:paraId="6827939E"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Place attachment → Transformation</w:t>
            </w:r>
          </w:p>
        </w:tc>
        <w:tc>
          <w:tcPr>
            <w:tcW w:w="1009" w:type="dxa"/>
          </w:tcPr>
          <w:p w14:paraId="51570DDB"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.329</w:t>
            </w:r>
          </w:p>
        </w:tc>
        <w:tc>
          <w:tcPr>
            <w:tcW w:w="1014" w:type="dxa"/>
          </w:tcPr>
          <w:p w14:paraId="13BB7542"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.077</w:t>
            </w:r>
          </w:p>
        </w:tc>
        <w:tc>
          <w:tcPr>
            <w:tcW w:w="976" w:type="dxa"/>
          </w:tcPr>
          <w:p w14:paraId="198E31A2"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5.047</w:t>
            </w:r>
          </w:p>
        </w:tc>
        <w:tc>
          <w:tcPr>
            <w:tcW w:w="958" w:type="dxa"/>
          </w:tcPr>
          <w:p w14:paraId="7F12C05B"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w:t>
            </w:r>
          </w:p>
        </w:tc>
      </w:tr>
      <w:tr w:rsidR="00850F95" w:rsidRPr="00850F95" w14:paraId="4A924535" w14:textId="77777777" w:rsidTr="00D27F47">
        <w:tc>
          <w:tcPr>
            <w:tcW w:w="423" w:type="dxa"/>
          </w:tcPr>
          <w:p w14:paraId="44D39A12"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4</w:t>
            </w:r>
          </w:p>
        </w:tc>
        <w:tc>
          <w:tcPr>
            <w:tcW w:w="4646" w:type="dxa"/>
          </w:tcPr>
          <w:p w14:paraId="04CA7D42"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Transformation → Re-workcation intention</w:t>
            </w:r>
          </w:p>
        </w:tc>
        <w:tc>
          <w:tcPr>
            <w:tcW w:w="1009" w:type="dxa"/>
          </w:tcPr>
          <w:p w14:paraId="673402D9"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.275</w:t>
            </w:r>
          </w:p>
        </w:tc>
        <w:tc>
          <w:tcPr>
            <w:tcW w:w="1014" w:type="dxa"/>
          </w:tcPr>
          <w:p w14:paraId="515E2FAC"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.043</w:t>
            </w:r>
          </w:p>
        </w:tc>
        <w:tc>
          <w:tcPr>
            <w:tcW w:w="976" w:type="dxa"/>
          </w:tcPr>
          <w:p w14:paraId="2557C875"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3.867</w:t>
            </w:r>
          </w:p>
        </w:tc>
        <w:tc>
          <w:tcPr>
            <w:tcW w:w="958" w:type="dxa"/>
          </w:tcPr>
          <w:p w14:paraId="33B1E45B"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w:t>
            </w:r>
          </w:p>
        </w:tc>
      </w:tr>
      <w:tr w:rsidR="0016644A" w:rsidRPr="00850F95" w14:paraId="2A602A03" w14:textId="77777777" w:rsidTr="00D27F47">
        <w:tc>
          <w:tcPr>
            <w:tcW w:w="423" w:type="dxa"/>
          </w:tcPr>
          <w:p w14:paraId="6875ED66"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5</w:t>
            </w:r>
          </w:p>
        </w:tc>
        <w:tc>
          <w:tcPr>
            <w:tcW w:w="4646" w:type="dxa"/>
          </w:tcPr>
          <w:p w14:paraId="0F215885" w14:textId="77777777" w:rsidR="0016644A" w:rsidRPr="00850F95" w:rsidRDefault="0016644A" w:rsidP="00D27F47">
            <w:pPr>
              <w:spacing w:line="276" w:lineRule="auto"/>
              <w:jc w:val="left"/>
              <w:rPr>
                <w:rFonts w:ascii="Times New Roman" w:hAnsi="Times New Roman" w:cs="Times New Roman"/>
                <w:szCs w:val="20"/>
              </w:rPr>
            </w:pPr>
            <w:r w:rsidRPr="00850F95">
              <w:rPr>
                <w:rFonts w:ascii="Times New Roman" w:hAnsi="Times New Roman" w:cs="Times New Roman"/>
                <w:szCs w:val="20"/>
              </w:rPr>
              <w:t>Transformation → Revisit intention</w:t>
            </w:r>
          </w:p>
        </w:tc>
        <w:tc>
          <w:tcPr>
            <w:tcW w:w="1009" w:type="dxa"/>
          </w:tcPr>
          <w:p w14:paraId="0D4DA077"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.187</w:t>
            </w:r>
          </w:p>
        </w:tc>
        <w:tc>
          <w:tcPr>
            <w:tcW w:w="1014" w:type="dxa"/>
          </w:tcPr>
          <w:p w14:paraId="7611A6E8"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.048</w:t>
            </w:r>
          </w:p>
        </w:tc>
        <w:tc>
          <w:tcPr>
            <w:tcW w:w="976" w:type="dxa"/>
          </w:tcPr>
          <w:p w14:paraId="1E3CFC88"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3.319</w:t>
            </w:r>
          </w:p>
        </w:tc>
        <w:tc>
          <w:tcPr>
            <w:tcW w:w="958" w:type="dxa"/>
          </w:tcPr>
          <w:p w14:paraId="24B0B6C3" w14:textId="77777777" w:rsidR="0016644A" w:rsidRPr="00850F95" w:rsidRDefault="0016644A" w:rsidP="00D27F47">
            <w:pPr>
              <w:spacing w:line="276" w:lineRule="auto"/>
              <w:jc w:val="center"/>
              <w:rPr>
                <w:rFonts w:ascii="Times New Roman" w:hAnsi="Times New Roman" w:cs="Times New Roman"/>
                <w:szCs w:val="20"/>
              </w:rPr>
            </w:pPr>
            <w:r w:rsidRPr="00850F95">
              <w:rPr>
                <w:rFonts w:ascii="Times New Roman" w:hAnsi="Times New Roman" w:cs="Times New Roman"/>
                <w:szCs w:val="20"/>
              </w:rPr>
              <w:t>***</w:t>
            </w:r>
          </w:p>
        </w:tc>
      </w:tr>
    </w:tbl>
    <w:p w14:paraId="46388065" w14:textId="77777777" w:rsidR="0016644A" w:rsidRPr="00850F95" w:rsidRDefault="0016644A" w:rsidP="0016644A">
      <w:pPr>
        <w:pStyle w:val="NormalWeb"/>
        <w:spacing w:before="0" w:beforeAutospacing="0" w:after="0" w:afterAutospacing="0" w:line="480" w:lineRule="auto"/>
        <w:rPr>
          <w:b/>
          <w:bCs/>
        </w:rPr>
      </w:pPr>
    </w:p>
    <w:p w14:paraId="6ADE4503" w14:textId="77777777" w:rsidR="00986811" w:rsidRPr="00850F95" w:rsidRDefault="00986811" w:rsidP="00986811">
      <w:pPr>
        <w:wordWrap/>
        <w:spacing w:after="0" w:line="480" w:lineRule="auto"/>
        <w:ind w:left="720" w:hangingChars="300" w:hanging="720"/>
        <w:jc w:val="left"/>
        <w:rPr>
          <w:rFonts w:ascii="Times New Roman" w:eastAsiaTheme="minorHAnsi" w:hAnsi="Times New Roman" w:cs="Times New Roman"/>
          <w:sz w:val="24"/>
          <w:szCs w:val="24"/>
        </w:rPr>
      </w:pPr>
    </w:p>
    <w:sectPr w:rsidR="00986811" w:rsidRPr="00850F95" w:rsidSect="005D271C">
      <w:footerReference w:type="default" r:id="rId79"/>
      <w:pgSz w:w="12240" w:h="15840"/>
      <w:pgMar w:top="1440" w:right="1440" w:bottom="1440" w:left="1440" w:header="720" w:footer="34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8FA33E" w14:textId="77777777" w:rsidR="00537052" w:rsidRPr="00770EA1" w:rsidRDefault="00537052" w:rsidP="00B61DD1">
      <w:pPr>
        <w:spacing w:after="0" w:line="240" w:lineRule="auto"/>
      </w:pPr>
      <w:r w:rsidRPr="00770EA1">
        <w:separator/>
      </w:r>
    </w:p>
  </w:endnote>
  <w:endnote w:type="continuationSeparator" w:id="0">
    <w:p w14:paraId="4D907C7C" w14:textId="77777777" w:rsidR="00537052" w:rsidRPr="00770EA1" w:rsidRDefault="00537052" w:rsidP="00B61DD1">
      <w:pPr>
        <w:spacing w:after="0" w:line="240" w:lineRule="auto"/>
      </w:pPr>
      <w:r w:rsidRPr="00770EA1">
        <w:continuationSeparator/>
      </w:r>
    </w:p>
  </w:endnote>
  <w:endnote w:type="continuationNotice" w:id="1">
    <w:p w14:paraId="35CB898F" w14:textId="77777777" w:rsidR="00537052" w:rsidRPr="00770EA1" w:rsidRDefault="0053705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함초롬바탕">
    <w:altName w:val="Batang"/>
    <w:charset w:val="81"/>
    <w:family w:val="roman"/>
    <w:pitch w:val="variable"/>
    <w:sig w:usb0="F7002EFF" w:usb1="19DFFFFF" w:usb2="001BFDD7" w:usb3="00000000" w:csb0="001F01FF" w:csb1="00000000"/>
  </w:font>
  <w:font w:name="Gulim">
    <w:altName w:val="굴림"/>
    <w:panose1 w:val="020B0600000101010101"/>
    <w:charset w:val="81"/>
    <w:family w:val="swiss"/>
    <w:pitch w:val="variable"/>
    <w:sig w:usb0="B00002AF" w:usb1="69D77CFB" w:usb2="00000030" w:usb3="00000000" w:csb0="0008009F" w:csb1="00000000"/>
  </w:font>
  <w:font w:name="GulimChe">
    <w:charset w:val="81"/>
    <w:family w:val="modern"/>
    <w:pitch w:val="fixed"/>
    <w:sig w:usb0="B00002AF" w:usb1="69D77CFB" w:usb2="00000030" w:usb3="00000000" w:csb0="0008009F" w:csb1="00000000"/>
  </w:font>
  <w:font w:name="한양신명조">
    <w:altName w:val="Batang"/>
    <w:charset w:val="00"/>
    <w:family w:val="auto"/>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Fira Sans">
    <w:charset w:val="00"/>
    <w:family w:val="swiss"/>
    <w:pitch w:val="variable"/>
    <w:sig w:usb0="600002FF" w:usb1="00000001" w:usb2="00000000" w:usb3="00000000" w:csb0="0000019F" w:csb1="00000000"/>
  </w:font>
  <w:font w:name="한컴바탕">
    <w:altName w:val="Batang"/>
    <w:charset w:val="81"/>
    <w:family w:val="roman"/>
    <w:pitch w:val="variable"/>
    <w:sig w:usb0="F7FFAFFF" w:usb1="FBDFFFFF" w:usb2="00FFFFFF" w:usb3="00000000" w:csb0="8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4379447"/>
      <w:docPartObj>
        <w:docPartGallery w:val="Page Numbers (Bottom of Page)"/>
        <w:docPartUnique/>
      </w:docPartObj>
    </w:sdtPr>
    <w:sdtEndPr>
      <w:rPr>
        <w:noProof/>
      </w:rPr>
    </w:sdtEndPr>
    <w:sdtContent>
      <w:p w14:paraId="12F06BBF" w14:textId="746A1190" w:rsidR="005D271C" w:rsidRDefault="005D271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CF3423A" w14:textId="42DC27D2" w:rsidR="005D271C" w:rsidRPr="00770EA1" w:rsidRDefault="005D271C" w:rsidP="005D271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185CB6" w14:textId="77777777" w:rsidR="00537052" w:rsidRPr="00770EA1" w:rsidRDefault="00537052" w:rsidP="00B61DD1">
      <w:pPr>
        <w:spacing w:after="0" w:line="240" w:lineRule="auto"/>
      </w:pPr>
      <w:r w:rsidRPr="00770EA1">
        <w:separator/>
      </w:r>
    </w:p>
  </w:footnote>
  <w:footnote w:type="continuationSeparator" w:id="0">
    <w:p w14:paraId="02881D68" w14:textId="77777777" w:rsidR="00537052" w:rsidRPr="00770EA1" w:rsidRDefault="00537052" w:rsidP="00B61DD1">
      <w:pPr>
        <w:spacing w:after="0" w:line="240" w:lineRule="auto"/>
      </w:pPr>
      <w:r w:rsidRPr="00770EA1">
        <w:continuationSeparator/>
      </w:r>
    </w:p>
  </w:footnote>
  <w:footnote w:type="continuationNotice" w:id="1">
    <w:p w14:paraId="44B47D10" w14:textId="77777777" w:rsidR="00537052" w:rsidRPr="00770EA1" w:rsidRDefault="0053705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74202D"/>
    <w:multiLevelType w:val="multilevel"/>
    <w:tmpl w:val="1E2285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9D6853"/>
    <w:multiLevelType w:val="multilevel"/>
    <w:tmpl w:val="D2629B58"/>
    <w:lvl w:ilvl="0">
      <w:start w:val="1"/>
      <w:numFmt w:val="decimal"/>
      <w:pStyle w:val="Heading1"/>
      <w:lvlText w:val="%1"/>
      <w:lvlJc w:val="left"/>
      <w:pPr>
        <w:tabs>
          <w:tab w:val="num" w:pos="340"/>
        </w:tabs>
        <w:ind w:left="340" w:hanging="340"/>
      </w:pPr>
      <w:rPr>
        <w:rFonts w:hint="default"/>
      </w:rPr>
    </w:lvl>
    <w:lvl w:ilvl="1">
      <w:start w:val="1"/>
      <w:numFmt w:val="decimal"/>
      <w:pStyle w:val="Heading2"/>
      <w:lvlText w:val="%1.%2"/>
      <w:lvlJc w:val="left"/>
      <w:pPr>
        <w:tabs>
          <w:tab w:val="num" w:pos="340"/>
        </w:tabs>
        <w:ind w:left="340" w:hanging="340"/>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 w15:restartNumberingAfterBreak="0">
    <w:nsid w:val="1B537664"/>
    <w:multiLevelType w:val="multilevel"/>
    <w:tmpl w:val="7D5CCAE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DBF3DB7"/>
    <w:multiLevelType w:val="multilevel"/>
    <w:tmpl w:val="9F3E7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EC5BB1"/>
    <w:multiLevelType w:val="multilevel"/>
    <w:tmpl w:val="E3B06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2273659"/>
    <w:multiLevelType w:val="hybridMultilevel"/>
    <w:tmpl w:val="A8044ADE"/>
    <w:lvl w:ilvl="0" w:tplc="3524F8F0">
      <w:start w:val="3"/>
      <w:numFmt w:val="bullet"/>
      <w:lvlText w:val=""/>
      <w:lvlJc w:val="left"/>
      <w:pPr>
        <w:ind w:left="760" w:hanging="360"/>
      </w:pPr>
      <w:rPr>
        <w:rFonts w:ascii="Wingdings" w:eastAsiaTheme="minorEastAsia" w:hAnsi="Wingdings" w:cstheme="minorBidi"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325C3D7B"/>
    <w:multiLevelType w:val="multilevel"/>
    <w:tmpl w:val="C4D0F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BF0B0F"/>
    <w:multiLevelType w:val="multilevel"/>
    <w:tmpl w:val="F71A4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3EB6B39"/>
    <w:multiLevelType w:val="hybridMultilevel"/>
    <w:tmpl w:val="81D431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4601648"/>
    <w:multiLevelType w:val="hybridMultilevel"/>
    <w:tmpl w:val="5FE200A4"/>
    <w:lvl w:ilvl="0" w:tplc="8EDC03F0">
      <w:numFmt w:val="bullet"/>
      <w:lvlText w:val=""/>
      <w:lvlJc w:val="left"/>
      <w:pPr>
        <w:ind w:left="760" w:hanging="360"/>
      </w:pPr>
      <w:rPr>
        <w:rFonts w:ascii="Wingdings" w:eastAsiaTheme="minorEastAsia" w:hAnsi="Wingdings" w:cstheme="minorBidi"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0" w15:restartNumberingAfterBreak="0">
    <w:nsid w:val="3F5F5A5D"/>
    <w:multiLevelType w:val="multilevel"/>
    <w:tmpl w:val="D2C6A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84349DD"/>
    <w:multiLevelType w:val="multilevel"/>
    <w:tmpl w:val="A97A61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E9D6916"/>
    <w:multiLevelType w:val="multilevel"/>
    <w:tmpl w:val="6F707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23146FE"/>
    <w:multiLevelType w:val="hybridMultilevel"/>
    <w:tmpl w:val="82F80D02"/>
    <w:lvl w:ilvl="0" w:tplc="CA222630">
      <w:start w:val="3"/>
      <w:numFmt w:val="bullet"/>
      <w:lvlText w:val=""/>
      <w:lvlJc w:val="left"/>
      <w:pPr>
        <w:ind w:left="760" w:hanging="360"/>
      </w:pPr>
      <w:rPr>
        <w:rFonts w:ascii="Wingdings" w:eastAsiaTheme="minorEastAsia" w:hAnsi="Wingdings" w:cstheme="minorBidi"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15:restartNumberingAfterBreak="0">
    <w:nsid w:val="668B1DF5"/>
    <w:multiLevelType w:val="multilevel"/>
    <w:tmpl w:val="DC66E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F8F70C8"/>
    <w:multiLevelType w:val="multilevel"/>
    <w:tmpl w:val="EE860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61337763">
    <w:abstractNumId w:val="11"/>
  </w:num>
  <w:num w:numId="2" w16cid:durableId="1692564052">
    <w:abstractNumId w:val="0"/>
  </w:num>
  <w:num w:numId="3" w16cid:durableId="825167348">
    <w:abstractNumId w:val="2"/>
  </w:num>
  <w:num w:numId="4" w16cid:durableId="2059694898">
    <w:abstractNumId w:val="1"/>
  </w:num>
  <w:num w:numId="5" w16cid:durableId="591478332">
    <w:abstractNumId w:val="8"/>
  </w:num>
  <w:num w:numId="6" w16cid:durableId="2139370819">
    <w:abstractNumId w:val="5"/>
  </w:num>
  <w:num w:numId="7" w16cid:durableId="348991275">
    <w:abstractNumId w:val="13"/>
  </w:num>
  <w:num w:numId="8" w16cid:durableId="527179765">
    <w:abstractNumId w:val="9"/>
  </w:num>
  <w:num w:numId="9" w16cid:durableId="1919897161">
    <w:abstractNumId w:val="4"/>
  </w:num>
  <w:num w:numId="10" w16cid:durableId="855003535">
    <w:abstractNumId w:val="7"/>
  </w:num>
  <w:num w:numId="11" w16cid:durableId="608900785">
    <w:abstractNumId w:val="3"/>
  </w:num>
  <w:num w:numId="12" w16cid:durableId="169099284">
    <w:abstractNumId w:val="12"/>
  </w:num>
  <w:num w:numId="13" w16cid:durableId="498932975">
    <w:abstractNumId w:val="15"/>
  </w:num>
  <w:num w:numId="14" w16cid:durableId="437524471">
    <w:abstractNumId w:val="14"/>
  </w:num>
  <w:num w:numId="15" w16cid:durableId="1964118459">
    <w:abstractNumId w:val="10"/>
  </w:num>
  <w:num w:numId="16" w16cid:durableId="16177603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bordersDoNotSurroundHeader/>
  <w:bordersDoNotSurroundFooter/>
  <w:proofState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TAzNzMxMLc0MTcEkko6SsGpxcWZ+XkgBRa1ACnsfJEsAAAA"/>
  </w:docVars>
  <w:rsids>
    <w:rsidRoot w:val="00676BBC"/>
    <w:rsid w:val="00001790"/>
    <w:rsid w:val="00002B7B"/>
    <w:rsid w:val="00002F24"/>
    <w:rsid w:val="00010DFC"/>
    <w:rsid w:val="000136A1"/>
    <w:rsid w:val="00013A2D"/>
    <w:rsid w:val="000151A7"/>
    <w:rsid w:val="000154FC"/>
    <w:rsid w:val="000167F5"/>
    <w:rsid w:val="000168B1"/>
    <w:rsid w:val="00016A81"/>
    <w:rsid w:val="00023F6C"/>
    <w:rsid w:val="00024BA0"/>
    <w:rsid w:val="00026F4D"/>
    <w:rsid w:val="0002791C"/>
    <w:rsid w:val="00027B52"/>
    <w:rsid w:val="00031FA2"/>
    <w:rsid w:val="00033139"/>
    <w:rsid w:val="00041158"/>
    <w:rsid w:val="00041CEC"/>
    <w:rsid w:val="00042E04"/>
    <w:rsid w:val="000438BC"/>
    <w:rsid w:val="00044702"/>
    <w:rsid w:val="00044C23"/>
    <w:rsid w:val="00046319"/>
    <w:rsid w:val="00050755"/>
    <w:rsid w:val="000565B4"/>
    <w:rsid w:val="000601E3"/>
    <w:rsid w:val="00066265"/>
    <w:rsid w:val="0006675D"/>
    <w:rsid w:val="00070301"/>
    <w:rsid w:val="00070B0B"/>
    <w:rsid w:val="0007118D"/>
    <w:rsid w:val="00071CFE"/>
    <w:rsid w:val="00071FA7"/>
    <w:rsid w:val="000728AE"/>
    <w:rsid w:val="00081D55"/>
    <w:rsid w:val="0009183D"/>
    <w:rsid w:val="00092B55"/>
    <w:rsid w:val="00093905"/>
    <w:rsid w:val="000A014F"/>
    <w:rsid w:val="000A32FE"/>
    <w:rsid w:val="000A4282"/>
    <w:rsid w:val="000A62DA"/>
    <w:rsid w:val="000B7F4B"/>
    <w:rsid w:val="000C025F"/>
    <w:rsid w:val="000C4550"/>
    <w:rsid w:val="000C52D7"/>
    <w:rsid w:val="000C5C37"/>
    <w:rsid w:val="000C5D40"/>
    <w:rsid w:val="000D305B"/>
    <w:rsid w:val="000D761C"/>
    <w:rsid w:val="000E1C4E"/>
    <w:rsid w:val="000E7607"/>
    <w:rsid w:val="000F1834"/>
    <w:rsid w:val="00100890"/>
    <w:rsid w:val="00103279"/>
    <w:rsid w:val="00103883"/>
    <w:rsid w:val="00105F45"/>
    <w:rsid w:val="00120B1A"/>
    <w:rsid w:val="00126E40"/>
    <w:rsid w:val="001309B4"/>
    <w:rsid w:val="001350F4"/>
    <w:rsid w:val="00135672"/>
    <w:rsid w:val="001427CA"/>
    <w:rsid w:val="00146105"/>
    <w:rsid w:val="001523C8"/>
    <w:rsid w:val="00152BCD"/>
    <w:rsid w:val="001556D9"/>
    <w:rsid w:val="001603A7"/>
    <w:rsid w:val="001644D3"/>
    <w:rsid w:val="0016644A"/>
    <w:rsid w:val="0016720F"/>
    <w:rsid w:val="00167D28"/>
    <w:rsid w:val="00172FD8"/>
    <w:rsid w:val="001734B6"/>
    <w:rsid w:val="00180588"/>
    <w:rsid w:val="00180A1C"/>
    <w:rsid w:val="00181D3A"/>
    <w:rsid w:val="00182383"/>
    <w:rsid w:val="001860ED"/>
    <w:rsid w:val="00187AAD"/>
    <w:rsid w:val="00191100"/>
    <w:rsid w:val="001920D3"/>
    <w:rsid w:val="00192CB6"/>
    <w:rsid w:val="001956CB"/>
    <w:rsid w:val="001A025C"/>
    <w:rsid w:val="001A031B"/>
    <w:rsid w:val="001A1069"/>
    <w:rsid w:val="001A1C38"/>
    <w:rsid w:val="001A1D5A"/>
    <w:rsid w:val="001A3A0F"/>
    <w:rsid w:val="001B0814"/>
    <w:rsid w:val="001B3C07"/>
    <w:rsid w:val="001C49F8"/>
    <w:rsid w:val="001C4B1B"/>
    <w:rsid w:val="001C5D5D"/>
    <w:rsid w:val="001D1064"/>
    <w:rsid w:val="001D3F96"/>
    <w:rsid w:val="001D44D5"/>
    <w:rsid w:val="001D5CEC"/>
    <w:rsid w:val="001D679E"/>
    <w:rsid w:val="001E0163"/>
    <w:rsid w:val="001E25C7"/>
    <w:rsid w:val="001E4EF0"/>
    <w:rsid w:val="001E676A"/>
    <w:rsid w:val="001E7187"/>
    <w:rsid w:val="001F0B54"/>
    <w:rsid w:val="001F0F30"/>
    <w:rsid w:val="001F6E8F"/>
    <w:rsid w:val="002005F9"/>
    <w:rsid w:val="00201A01"/>
    <w:rsid w:val="002037D5"/>
    <w:rsid w:val="0020629E"/>
    <w:rsid w:val="00207D36"/>
    <w:rsid w:val="00211129"/>
    <w:rsid w:val="00211EB9"/>
    <w:rsid w:val="002128C8"/>
    <w:rsid w:val="002152B9"/>
    <w:rsid w:val="0022647A"/>
    <w:rsid w:val="002274A7"/>
    <w:rsid w:val="00231372"/>
    <w:rsid w:val="00232C83"/>
    <w:rsid w:val="00235DE7"/>
    <w:rsid w:val="002404D0"/>
    <w:rsid w:val="00240AE1"/>
    <w:rsid w:val="0024225B"/>
    <w:rsid w:val="00243437"/>
    <w:rsid w:val="0025130A"/>
    <w:rsid w:val="00254A53"/>
    <w:rsid w:val="00256C78"/>
    <w:rsid w:val="00257040"/>
    <w:rsid w:val="002579AC"/>
    <w:rsid w:val="00262ED5"/>
    <w:rsid w:val="002633F4"/>
    <w:rsid w:val="002662A2"/>
    <w:rsid w:val="00274255"/>
    <w:rsid w:val="002828C2"/>
    <w:rsid w:val="00283F1B"/>
    <w:rsid w:val="00285019"/>
    <w:rsid w:val="00286DD3"/>
    <w:rsid w:val="00286FC7"/>
    <w:rsid w:val="00287147"/>
    <w:rsid w:val="00287782"/>
    <w:rsid w:val="002918B3"/>
    <w:rsid w:val="002A0644"/>
    <w:rsid w:val="002A4055"/>
    <w:rsid w:val="002B05C1"/>
    <w:rsid w:val="002B1927"/>
    <w:rsid w:val="002B3F38"/>
    <w:rsid w:val="002B7B04"/>
    <w:rsid w:val="002D081C"/>
    <w:rsid w:val="002D1B5B"/>
    <w:rsid w:val="002D4099"/>
    <w:rsid w:val="002D6F9B"/>
    <w:rsid w:val="002E3431"/>
    <w:rsid w:val="002E3BB6"/>
    <w:rsid w:val="002E4856"/>
    <w:rsid w:val="002F0DE0"/>
    <w:rsid w:val="002F29A7"/>
    <w:rsid w:val="003001C8"/>
    <w:rsid w:val="00301E8E"/>
    <w:rsid w:val="0030226C"/>
    <w:rsid w:val="003033FB"/>
    <w:rsid w:val="0030425B"/>
    <w:rsid w:val="00312D5D"/>
    <w:rsid w:val="00315472"/>
    <w:rsid w:val="003176AC"/>
    <w:rsid w:val="003222A3"/>
    <w:rsid w:val="00325493"/>
    <w:rsid w:val="00332A0D"/>
    <w:rsid w:val="00333AE4"/>
    <w:rsid w:val="0033439E"/>
    <w:rsid w:val="00336750"/>
    <w:rsid w:val="00337833"/>
    <w:rsid w:val="00340B46"/>
    <w:rsid w:val="00342562"/>
    <w:rsid w:val="00346967"/>
    <w:rsid w:val="00347214"/>
    <w:rsid w:val="00352A8F"/>
    <w:rsid w:val="00352B64"/>
    <w:rsid w:val="003549CB"/>
    <w:rsid w:val="003622F6"/>
    <w:rsid w:val="00363280"/>
    <w:rsid w:val="0036501E"/>
    <w:rsid w:val="003660E6"/>
    <w:rsid w:val="0037213A"/>
    <w:rsid w:val="0037299B"/>
    <w:rsid w:val="00373912"/>
    <w:rsid w:val="00375C6A"/>
    <w:rsid w:val="00385DE4"/>
    <w:rsid w:val="0038712B"/>
    <w:rsid w:val="00392B15"/>
    <w:rsid w:val="00392CD0"/>
    <w:rsid w:val="003948F1"/>
    <w:rsid w:val="003A7D4E"/>
    <w:rsid w:val="003A7D71"/>
    <w:rsid w:val="003B1C3D"/>
    <w:rsid w:val="003B444E"/>
    <w:rsid w:val="003B52B1"/>
    <w:rsid w:val="003B7350"/>
    <w:rsid w:val="003C3D4C"/>
    <w:rsid w:val="003C4743"/>
    <w:rsid w:val="003D00CB"/>
    <w:rsid w:val="003D3E7D"/>
    <w:rsid w:val="003D5C57"/>
    <w:rsid w:val="003D5F19"/>
    <w:rsid w:val="003D645C"/>
    <w:rsid w:val="003D6528"/>
    <w:rsid w:val="003E0547"/>
    <w:rsid w:val="003E5527"/>
    <w:rsid w:val="003E6000"/>
    <w:rsid w:val="003F4760"/>
    <w:rsid w:val="003F64A7"/>
    <w:rsid w:val="003F7D11"/>
    <w:rsid w:val="004003C0"/>
    <w:rsid w:val="00410D17"/>
    <w:rsid w:val="0041271B"/>
    <w:rsid w:val="00413DF2"/>
    <w:rsid w:val="00422427"/>
    <w:rsid w:val="00422CD2"/>
    <w:rsid w:val="00430384"/>
    <w:rsid w:val="0043040A"/>
    <w:rsid w:val="004464F7"/>
    <w:rsid w:val="00450E20"/>
    <w:rsid w:val="00451E62"/>
    <w:rsid w:val="00453856"/>
    <w:rsid w:val="004558FA"/>
    <w:rsid w:val="00455FA5"/>
    <w:rsid w:val="00456918"/>
    <w:rsid w:val="004630BC"/>
    <w:rsid w:val="004634BA"/>
    <w:rsid w:val="0046439B"/>
    <w:rsid w:val="00470497"/>
    <w:rsid w:val="004711E2"/>
    <w:rsid w:val="00471C3A"/>
    <w:rsid w:val="00482752"/>
    <w:rsid w:val="00484A61"/>
    <w:rsid w:val="0048564D"/>
    <w:rsid w:val="00485DA6"/>
    <w:rsid w:val="004907DE"/>
    <w:rsid w:val="004A29B5"/>
    <w:rsid w:val="004A6A1C"/>
    <w:rsid w:val="004A746B"/>
    <w:rsid w:val="004B09EC"/>
    <w:rsid w:val="004B14FA"/>
    <w:rsid w:val="004B3286"/>
    <w:rsid w:val="004B55BC"/>
    <w:rsid w:val="004B7A92"/>
    <w:rsid w:val="004C21D4"/>
    <w:rsid w:val="004C283F"/>
    <w:rsid w:val="004C46D3"/>
    <w:rsid w:val="004C7CB1"/>
    <w:rsid w:val="004D0550"/>
    <w:rsid w:val="004D05ED"/>
    <w:rsid w:val="004D395F"/>
    <w:rsid w:val="004D3DA2"/>
    <w:rsid w:val="004D4EEE"/>
    <w:rsid w:val="004D754E"/>
    <w:rsid w:val="004D7BA1"/>
    <w:rsid w:val="004E358E"/>
    <w:rsid w:val="004E3FD1"/>
    <w:rsid w:val="004E7079"/>
    <w:rsid w:val="004F1EF1"/>
    <w:rsid w:val="004F649A"/>
    <w:rsid w:val="004F70A5"/>
    <w:rsid w:val="00500291"/>
    <w:rsid w:val="0050201D"/>
    <w:rsid w:val="0050601C"/>
    <w:rsid w:val="00507268"/>
    <w:rsid w:val="00507EFD"/>
    <w:rsid w:val="0051507E"/>
    <w:rsid w:val="0051748E"/>
    <w:rsid w:val="00517C29"/>
    <w:rsid w:val="00520AA6"/>
    <w:rsid w:val="005245E4"/>
    <w:rsid w:val="005300EE"/>
    <w:rsid w:val="005305FB"/>
    <w:rsid w:val="005321DB"/>
    <w:rsid w:val="0053417D"/>
    <w:rsid w:val="00537052"/>
    <w:rsid w:val="00540B7C"/>
    <w:rsid w:val="00541B58"/>
    <w:rsid w:val="00542B6B"/>
    <w:rsid w:val="00543ABD"/>
    <w:rsid w:val="00543EB5"/>
    <w:rsid w:val="00544CAD"/>
    <w:rsid w:val="00545EB5"/>
    <w:rsid w:val="00547A61"/>
    <w:rsid w:val="00547AF4"/>
    <w:rsid w:val="005515F9"/>
    <w:rsid w:val="0055217F"/>
    <w:rsid w:val="00560614"/>
    <w:rsid w:val="0057170E"/>
    <w:rsid w:val="00574FF2"/>
    <w:rsid w:val="005768F3"/>
    <w:rsid w:val="00582ADD"/>
    <w:rsid w:val="00584148"/>
    <w:rsid w:val="00585A8C"/>
    <w:rsid w:val="00594950"/>
    <w:rsid w:val="0059538B"/>
    <w:rsid w:val="005962C7"/>
    <w:rsid w:val="005A0884"/>
    <w:rsid w:val="005A3652"/>
    <w:rsid w:val="005A3804"/>
    <w:rsid w:val="005A3952"/>
    <w:rsid w:val="005A6FD7"/>
    <w:rsid w:val="005A7C26"/>
    <w:rsid w:val="005B0AD3"/>
    <w:rsid w:val="005C0012"/>
    <w:rsid w:val="005C5E6B"/>
    <w:rsid w:val="005C653E"/>
    <w:rsid w:val="005D1334"/>
    <w:rsid w:val="005D271C"/>
    <w:rsid w:val="005D5DF2"/>
    <w:rsid w:val="005E12D3"/>
    <w:rsid w:val="005E2BE7"/>
    <w:rsid w:val="005E3EA9"/>
    <w:rsid w:val="005E6DA7"/>
    <w:rsid w:val="005F2D52"/>
    <w:rsid w:val="005F4CE1"/>
    <w:rsid w:val="005F54AD"/>
    <w:rsid w:val="005F65BA"/>
    <w:rsid w:val="005F7834"/>
    <w:rsid w:val="0060006B"/>
    <w:rsid w:val="00604C61"/>
    <w:rsid w:val="006132D9"/>
    <w:rsid w:val="0062401C"/>
    <w:rsid w:val="00630D14"/>
    <w:rsid w:val="00632C1F"/>
    <w:rsid w:val="0063498A"/>
    <w:rsid w:val="00644CF0"/>
    <w:rsid w:val="00646C1C"/>
    <w:rsid w:val="00646FA6"/>
    <w:rsid w:val="00650882"/>
    <w:rsid w:val="00651EB4"/>
    <w:rsid w:val="006534DD"/>
    <w:rsid w:val="00653B47"/>
    <w:rsid w:val="006541B8"/>
    <w:rsid w:val="00654C94"/>
    <w:rsid w:val="00656D69"/>
    <w:rsid w:val="00657B6C"/>
    <w:rsid w:val="00660B5A"/>
    <w:rsid w:val="00663E03"/>
    <w:rsid w:val="00663E70"/>
    <w:rsid w:val="006703A3"/>
    <w:rsid w:val="00671DA7"/>
    <w:rsid w:val="00674F45"/>
    <w:rsid w:val="00676BBC"/>
    <w:rsid w:val="00682A41"/>
    <w:rsid w:val="00682D50"/>
    <w:rsid w:val="0068550A"/>
    <w:rsid w:val="00690041"/>
    <w:rsid w:val="00692ECC"/>
    <w:rsid w:val="00694FBD"/>
    <w:rsid w:val="00695095"/>
    <w:rsid w:val="006961C3"/>
    <w:rsid w:val="00696BAA"/>
    <w:rsid w:val="00697BB3"/>
    <w:rsid w:val="006A1665"/>
    <w:rsid w:val="006A35A0"/>
    <w:rsid w:val="006A494A"/>
    <w:rsid w:val="006A4F4F"/>
    <w:rsid w:val="006A5123"/>
    <w:rsid w:val="006A692F"/>
    <w:rsid w:val="006B1B40"/>
    <w:rsid w:val="006B1C42"/>
    <w:rsid w:val="006B319E"/>
    <w:rsid w:val="006B4A78"/>
    <w:rsid w:val="006B7814"/>
    <w:rsid w:val="006C02A3"/>
    <w:rsid w:val="006D277D"/>
    <w:rsid w:val="006E4DA5"/>
    <w:rsid w:val="006E4E11"/>
    <w:rsid w:val="006E5FF8"/>
    <w:rsid w:val="006E6104"/>
    <w:rsid w:val="006F1991"/>
    <w:rsid w:val="006F3308"/>
    <w:rsid w:val="006F3583"/>
    <w:rsid w:val="006F436D"/>
    <w:rsid w:val="006F4DD5"/>
    <w:rsid w:val="0070201E"/>
    <w:rsid w:val="0070285C"/>
    <w:rsid w:val="00706A36"/>
    <w:rsid w:val="007070B2"/>
    <w:rsid w:val="0071138E"/>
    <w:rsid w:val="007115F1"/>
    <w:rsid w:val="00713FEA"/>
    <w:rsid w:val="00714249"/>
    <w:rsid w:val="0071527B"/>
    <w:rsid w:val="00715F0A"/>
    <w:rsid w:val="00716553"/>
    <w:rsid w:val="00720687"/>
    <w:rsid w:val="00720D00"/>
    <w:rsid w:val="007232F8"/>
    <w:rsid w:val="00726B43"/>
    <w:rsid w:val="00727EF1"/>
    <w:rsid w:val="007306AE"/>
    <w:rsid w:val="007325F3"/>
    <w:rsid w:val="007365F5"/>
    <w:rsid w:val="00737312"/>
    <w:rsid w:val="00744326"/>
    <w:rsid w:val="0075166A"/>
    <w:rsid w:val="00754040"/>
    <w:rsid w:val="00760A1B"/>
    <w:rsid w:val="00763B71"/>
    <w:rsid w:val="00763CC0"/>
    <w:rsid w:val="00763DAA"/>
    <w:rsid w:val="00770EA1"/>
    <w:rsid w:val="00771F60"/>
    <w:rsid w:val="00774D3A"/>
    <w:rsid w:val="00775D5B"/>
    <w:rsid w:val="00780370"/>
    <w:rsid w:val="00785D0A"/>
    <w:rsid w:val="00786426"/>
    <w:rsid w:val="0079106F"/>
    <w:rsid w:val="00792DCA"/>
    <w:rsid w:val="00793FA6"/>
    <w:rsid w:val="00794AF8"/>
    <w:rsid w:val="00795366"/>
    <w:rsid w:val="00796E19"/>
    <w:rsid w:val="007971EF"/>
    <w:rsid w:val="007A3EDA"/>
    <w:rsid w:val="007A45BD"/>
    <w:rsid w:val="007A5ADD"/>
    <w:rsid w:val="007B0059"/>
    <w:rsid w:val="007B6038"/>
    <w:rsid w:val="007B7EAE"/>
    <w:rsid w:val="007C37B3"/>
    <w:rsid w:val="007C5A17"/>
    <w:rsid w:val="007D0104"/>
    <w:rsid w:val="007D0900"/>
    <w:rsid w:val="007D3783"/>
    <w:rsid w:val="007E0B37"/>
    <w:rsid w:val="007E2F51"/>
    <w:rsid w:val="007E42EC"/>
    <w:rsid w:val="007E4ECD"/>
    <w:rsid w:val="007E5956"/>
    <w:rsid w:val="007E6519"/>
    <w:rsid w:val="007E7DF5"/>
    <w:rsid w:val="007F0B5A"/>
    <w:rsid w:val="007F10BA"/>
    <w:rsid w:val="007F5E28"/>
    <w:rsid w:val="00801172"/>
    <w:rsid w:val="00801802"/>
    <w:rsid w:val="008026B9"/>
    <w:rsid w:val="008066B4"/>
    <w:rsid w:val="00810DFB"/>
    <w:rsid w:val="00812CAD"/>
    <w:rsid w:val="0081464B"/>
    <w:rsid w:val="00816FDE"/>
    <w:rsid w:val="00821286"/>
    <w:rsid w:val="0082138B"/>
    <w:rsid w:val="008231D9"/>
    <w:rsid w:val="00823558"/>
    <w:rsid w:val="008266A7"/>
    <w:rsid w:val="00826D9F"/>
    <w:rsid w:val="0083292E"/>
    <w:rsid w:val="00836DB4"/>
    <w:rsid w:val="00844541"/>
    <w:rsid w:val="00850F95"/>
    <w:rsid w:val="00851707"/>
    <w:rsid w:val="008579CD"/>
    <w:rsid w:val="00857A86"/>
    <w:rsid w:val="00866F94"/>
    <w:rsid w:val="008701BE"/>
    <w:rsid w:val="00870D37"/>
    <w:rsid w:val="008716EF"/>
    <w:rsid w:val="0087608C"/>
    <w:rsid w:val="0087683C"/>
    <w:rsid w:val="00880D9A"/>
    <w:rsid w:val="00882129"/>
    <w:rsid w:val="00882736"/>
    <w:rsid w:val="008832F3"/>
    <w:rsid w:val="008834E4"/>
    <w:rsid w:val="00884DC4"/>
    <w:rsid w:val="00885F4B"/>
    <w:rsid w:val="00887CE9"/>
    <w:rsid w:val="00890904"/>
    <w:rsid w:val="0089172B"/>
    <w:rsid w:val="0089239C"/>
    <w:rsid w:val="00896574"/>
    <w:rsid w:val="00896917"/>
    <w:rsid w:val="00897FFB"/>
    <w:rsid w:val="008A111E"/>
    <w:rsid w:val="008A3EA6"/>
    <w:rsid w:val="008A7035"/>
    <w:rsid w:val="008A778B"/>
    <w:rsid w:val="008C716A"/>
    <w:rsid w:val="008D11DA"/>
    <w:rsid w:val="008D4776"/>
    <w:rsid w:val="008D65B0"/>
    <w:rsid w:val="008D6735"/>
    <w:rsid w:val="008E0C47"/>
    <w:rsid w:val="008E111A"/>
    <w:rsid w:val="008E1E2E"/>
    <w:rsid w:val="008E45DF"/>
    <w:rsid w:val="008F2064"/>
    <w:rsid w:val="008F50EA"/>
    <w:rsid w:val="008F59E8"/>
    <w:rsid w:val="00900E01"/>
    <w:rsid w:val="00902D37"/>
    <w:rsid w:val="00903C63"/>
    <w:rsid w:val="00910DDD"/>
    <w:rsid w:val="00912DC9"/>
    <w:rsid w:val="009209DE"/>
    <w:rsid w:val="00921B67"/>
    <w:rsid w:val="0092440C"/>
    <w:rsid w:val="0092556C"/>
    <w:rsid w:val="009354C2"/>
    <w:rsid w:val="00935D86"/>
    <w:rsid w:val="0093736A"/>
    <w:rsid w:val="009416BE"/>
    <w:rsid w:val="009425AA"/>
    <w:rsid w:val="009426F7"/>
    <w:rsid w:val="00943EBD"/>
    <w:rsid w:val="00947F44"/>
    <w:rsid w:val="009504CA"/>
    <w:rsid w:val="00950645"/>
    <w:rsid w:val="00953589"/>
    <w:rsid w:val="009567D2"/>
    <w:rsid w:val="009635EA"/>
    <w:rsid w:val="00966096"/>
    <w:rsid w:val="00967497"/>
    <w:rsid w:val="009725F9"/>
    <w:rsid w:val="0098116C"/>
    <w:rsid w:val="00982F1F"/>
    <w:rsid w:val="0098374E"/>
    <w:rsid w:val="00984A37"/>
    <w:rsid w:val="00986811"/>
    <w:rsid w:val="0099145C"/>
    <w:rsid w:val="00993A9F"/>
    <w:rsid w:val="009A1A1A"/>
    <w:rsid w:val="009A374C"/>
    <w:rsid w:val="009B2B37"/>
    <w:rsid w:val="009B3147"/>
    <w:rsid w:val="009C0B84"/>
    <w:rsid w:val="009C4722"/>
    <w:rsid w:val="009C4A9C"/>
    <w:rsid w:val="009D06D7"/>
    <w:rsid w:val="009E10DC"/>
    <w:rsid w:val="009E1B11"/>
    <w:rsid w:val="009E37AB"/>
    <w:rsid w:val="009E419A"/>
    <w:rsid w:val="009F08A2"/>
    <w:rsid w:val="009F1C94"/>
    <w:rsid w:val="009F2B1B"/>
    <w:rsid w:val="009F3E43"/>
    <w:rsid w:val="009F4312"/>
    <w:rsid w:val="009F45E7"/>
    <w:rsid w:val="009F6175"/>
    <w:rsid w:val="00A0286B"/>
    <w:rsid w:val="00A03460"/>
    <w:rsid w:val="00A15C50"/>
    <w:rsid w:val="00A17FCE"/>
    <w:rsid w:val="00A21F4C"/>
    <w:rsid w:val="00A2483C"/>
    <w:rsid w:val="00A304CE"/>
    <w:rsid w:val="00A32359"/>
    <w:rsid w:val="00A3236C"/>
    <w:rsid w:val="00A340B3"/>
    <w:rsid w:val="00A34DF8"/>
    <w:rsid w:val="00A352AC"/>
    <w:rsid w:val="00A356E7"/>
    <w:rsid w:val="00A35733"/>
    <w:rsid w:val="00A479D3"/>
    <w:rsid w:val="00A5066A"/>
    <w:rsid w:val="00A5191D"/>
    <w:rsid w:val="00A53B32"/>
    <w:rsid w:val="00A57DD8"/>
    <w:rsid w:val="00A6039E"/>
    <w:rsid w:val="00A60A14"/>
    <w:rsid w:val="00A61360"/>
    <w:rsid w:val="00A613D2"/>
    <w:rsid w:val="00A61C95"/>
    <w:rsid w:val="00A62A28"/>
    <w:rsid w:val="00A70E3C"/>
    <w:rsid w:val="00A72276"/>
    <w:rsid w:val="00A731B6"/>
    <w:rsid w:val="00A734DD"/>
    <w:rsid w:val="00A77095"/>
    <w:rsid w:val="00A80227"/>
    <w:rsid w:val="00A81984"/>
    <w:rsid w:val="00A854E9"/>
    <w:rsid w:val="00A86521"/>
    <w:rsid w:val="00A91113"/>
    <w:rsid w:val="00AA15DB"/>
    <w:rsid w:val="00AA2145"/>
    <w:rsid w:val="00AA441C"/>
    <w:rsid w:val="00AB2214"/>
    <w:rsid w:val="00AB4C97"/>
    <w:rsid w:val="00AC190F"/>
    <w:rsid w:val="00AC4CEF"/>
    <w:rsid w:val="00AC5A70"/>
    <w:rsid w:val="00AD3932"/>
    <w:rsid w:val="00AD739D"/>
    <w:rsid w:val="00AD76B2"/>
    <w:rsid w:val="00AE03A2"/>
    <w:rsid w:val="00AE27A6"/>
    <w:rsid w:val="00AE45C1"/>
    <w:rsid w:val="00AE5478"/>
    <w:rsid w:val="00AF27F1"/>
    <w:rsid w:val="00AF44F3"/>
    <w:rsid w:val="00AF58DD"/>
    <w:rsid w:val="00AF72FF"/>
    <w:rsid w:val="00B00416"/>
    <w:rsid w:val="00B00D48"/>
    <w:rsid w:val="00B01D6A"/>
    <w:rsid w:val="00B02278"/>
    <w:rsid w:val="00B04B5F"/>
    <w:rsid w:val="00B100B8"/>
    <w:rsid w:val="00B1113D"/>
    <w:rsid w:val="00B12A11"/>
    <w:rsid w:val="00B12B7B"/>
    <w:rsid w:val="00B200CC"/>
    <w:rsid w:val="00B24CEF"/>
    <w:rsid w:val="00B31B68"/>
    <w:rsid w:val="00B351A2"/>
    <w:rsid w:val="00B35AE0"/>
    <w:rsid w:val="00B40332"/>
    <w:rsid w:val="00B46FFE"/>
    <w:rsid w:val="00B52558"/>
    <w:rsid w:val="00B53528"/>
    <w:rsid w:val="00B53E53"/>
    <w:rsid w:val="00B54749"/>
    <w:rsid w:val="00B560F6"/>
    <w:rsid w:val="00B602AA"/>
    <w:rsid w:val="00B6078D"/>
    <w:rsid w:val="00B61DD1"/>
    <w:rsid w:val="00B6266A"/>
    <w:rsid w:val="00B64007"/>
    <w:rsid w:val="00B648A6"/>
    <w:rsid w:val="00B66EE5"/>
    <w:rsid w:val="00B731C4"/>
    <w:rsid w:val="00B869BB"/>
    <w:rsid w:val="00B87864"/>
    <w:rsid w:val="00BA5550"/>
    <w:rsid w:val="00BB190D"/>
    <w:rsid w:val="00BB5422"/>
    <w:rsid w:val="00BB6B7E"/>
    <w:rsid w:val="00BB7F9E"/>
    <w:rsid w:val="00BC3123"/>
    <w:rsid w:val="00BC36B3"/>
    <w:rsid w:val="00BC4EBE"/>
    <w:rsid w:val="00BC6A25"/>
    <w:rsid w:val="00BD45B5"/>
    <w:rsid w:val="00BD5B6C"/>
    <w:rsid w:val="00BE2D06"/>
    <w:rsid w:val="00BE67DF"/>
    <w:rsid w:val="00BE6B05"/>
    <w:rsid w:val="00BF0B9B"/>
    <w:rsid w:val="00BF363D"/>
    <w:rsid w:val="00BF7D9A"/>
    <w:rsid w:val="00C0181D"/>
    <w:rsid w:val="00C0653A"/>
    <w:rsid w:val="00C07262"/>
    <w:rsid w:val="00C10F2F"/>
    <w:rsid w:val="00C11395"/>
    <w:rsid w:val="00C12587"/>
    <w:rsid w:val="00C13956"/>
    <w:rsid w:val="00C1596A"/>
    <w:rsid w:val="00C25F44"/>
    <w:rsid w:val="00C260BD"/>
    <w:rsid w:val="00C3165D"/>
    <w:rsid w:val="00C355B4"/>
    <w:rsid w:val="00C363C7"/>
    <w:rsid w:val="00C36691"/>
    <w:rsid w:val="00C447EC"/>
    <w:rsid w:val="00C44AAC"/>
    <w:rsid w:val="00C50D82"/>
    <w:rsid w:val="00C51A01"/>
    <w:rsid w:val="00C5644A"/>
    <w:rsid w:val="00C638CA"/>
    <w:rsid w:val="00C6467D"/>
    <w:rsid w:val="00C65FFF"/>
    <w:rsid w:val="00C6767D"/>
    <w:rsid w:val="00C67727"/>
    <w:rsid w:val="00C677BA"/>
    <w:rsid w:val="00C71991"/>
    <w:rsid w:val="00C71BA8"/>
    <w:rsid w:val="00C728A0"/>
    <w:rsid w:val="00C8112D"/>
    <w:rsid w:val="00C84293"/>
    <w:rsid w:val="00C84D86"/>
    <w:rsid w:val="00C85831"/>
    <w:rsid w:val="00C912B3"/>
    <w:rsid w:val="00C9211F"/>
    <w:rsid w:val="00C9313D"/>
    <w:rsid w:val="00C95E8D"/>
    <w:rsid w:val="00C96FB5"/>
    <w:rsid w:val="00C97D4B"/>
    <w:rsid w:val="00CA28C3"/>
    <w:rsid w:val="00CA5C7C"/>
    <w:rsid w:val="00CA674C"/>
    <w:rsid w:val="00CA7A4E"/>
    <w:rsid w:val="00CB0BCA"/>
    <w:rsid w:val="00CB3124"/>
    <w:rsid w:val="00CB4371"/>
    <w:rsid w:val="00CB54BB"/>
    <w:rsid w:val="00CC15CF"/>
    <w:rsid w:val="00CC257E"/>
    <w:rsid w:val="00CC3BE7"/>
    <w:rsid w:val="00CC74E9"/>
    <w:rsid w:val="00CD203A"/>
    <w:rsid w:val="00CD450C"/>
    <w:rsid w:val="00CD593A"/>
    <w:rsid w:val="00CD765F"/>
    <w:rsid w:val="00CE0057"/>
    <w:rsid w:val="00CE088A"/>
    <w:rsid w:val="00CE0986"/>
    <w:rsid w:val="00CE396C"/>
    <w:rsid w:val="00CE6C61"/>
    <w:rsid w:val="00CE7503"/>
    <w:rsid w:val="00CF3F6A"/>
    <w:rsid w:val="00D0033F"/>
    <w:rsid w:val="00D0141A"/>
    <w:rsid w:val="00D04F70"/>
    <w:rsid w:val="00D06166"/>
    <w:rsid w:val="00D064DF"/>
    <w:rsid w:val="00D108E5"/>
    <w:rsid w:val="00D1497C"/>
    <w:rsid w:val="00D15E4C"/>
    <w:rsid w:val="00D226EF"/>
    <w:rsid w:val="00D227D7"/>
    <w:rsid w:val="00D238F5"/>
    <w:rsid w:val="00D26564"/>
    <w:rsid w:val="00D31A3D"/>
    <w:rsid w:val="00D31D54"/>
    <w:rsid w:val="00D31D80"/>
    <w:rsid w:val="00D36AAB"/>
    <w:rsid w:val="00D3711C"/>
    <w:rsid w:val="00D40B28"/>
    <w:rsid w:val="00D41EF5"/>
    <w:rsid w:val="00D428F5"/>
    <w:rsid w:val="00D439D2"/>
    <w:rsid w:val="00D51513"/>
    <w:rsid w:val="00D5212C"/>
    <w:rsid w:val="00D52AC0"/>
    <w:rsid w:val="00D54074"/>
    <w:rsid w:val="00D548A6"/>
    <w:rsid w:val="00D57B45"/>
    <w:rsid w:val="00D62616"/>
    <w:rsid w:val="00D6622E"/>
    <w:rsid w:val="00D6702E"/>
    <w:rsid w:val="00D705D4"/>
    <w:rsid w:val="00D70854"/>
    <w:rsid w:val="00D72D7D"/>
    <w:rsid w:val="00D74190"/>
    <w:rsid w:val="00D74F6D"/>
    <w:rsid w:val="00D752D5"/>
    <w:rsid w:val="00D838DA"/>
    <w:rsid w:val="00D83EC3"/>
    <w:rsid w:val="00D85A5F"/>
    <w:rsid w:val="00D85F5E"/>
    <w:rsid w:val="00D9092D"/>
    <w:rsid w:val="00D9400F"/>
    <w:rsid w:val="00D959A4"/>
    <w:rsid w:val="00DA1E97"/>
    <w:rsid w:val="00DA2C34"/>
    <w:rsid w:val="00DA4BB9"/>
    <w:rsid w:val="00DA5F24"/>
    <w:rsid w:val="00DA79B0"/>
    <w:rsid w:val="00DB6A4A"/>
    <w:rsid w:val="00DC0F9E"/>
    <w:rsid w:val="00DC17F2"/>
    <w:rsid w:val="00DC1FB1"/>
    <w:rsid w:val="00DC21AB"/>
    <w:rsid w:val="00DC3259"/>
    <w:rsid w:val="00DC34E3"/>
    <w:rsid w:val="00DC48F6"/>
    <w:rsid w:val="00DC609F"/>
    <w:rsid w:val="00DC7008"/>
    <w:rsid w:val="00DD4D70"/>
    <w:rsid w:val="00DD7560"/>
    <w:rsid w:val="00DE525A"/>
    <w:rsid w:val="00DF2E1E"/>
    <w:rsid w:val="00E00DF3"/>
    <w:rsid w:val="00E022E5"/>
    <w:rsid w:val="00E03288"/>
    <w:rsid w:val="00E04C7C"/>
    <w:rsid w:val="00E20781"/>
    <w:rsid w:val="00E30E59"/>
    <w:rsid w:val="00E32A2B"/>
    <w:rsid w:val="00E33B3F"/>
    <w:rsid w:val="00E35F9B"/>
    <w:rsid w:val="00E40EAB"/>
    <w:rsid w:val="00E4102F"/>
    <w:rsid w:val="00E41628"/>
    <w:rsid w:val="00E42D20"/>
    <w:rsid w:val="00E454EF"/>
    <w:rsid w:val="00E45DDB"/>
    <w:rsid w:val="00E5473F"/>
    <w:rsid w:val="00E55CA4"/>
    <w:rsid w:val="00E60473"/>
    <w:rsid w:val="00E60C03"/>
    <w:rsid w:val="00E60D3C"/>
    <w:rsid w:val="00E665A5"/>
    <w:rsid w:val="00E7164B"/>
    <w:rsid w:val="00E823C5"/>
    <w:rsid w:val="00E85575"/>
    <w:rsid w:val="00E85E14"/>
    <w:rsid w:val="00E92A94"/>
    <w:rsid w:val="00E93547"/>
    <w:rsid w:val="00E95BA6"/>
    <w:rsid w:val="00E96BD5"/>
    <w:rsid w:val="00E97EE9"/>
    <w:rsid w:val="00EA7306"/>
    <w:rsid w:val="00EB10C3"/>
    <w:rsid w:val="00EB3511"/>
    <w:rsid w:val="00EB43C3"/>
    <w:rsid w:val="00EC275B"/>
    <w:rsid w:val="00EC6677"/>
    <w:rsid w:val="00EC6747"/>
    <w:rsid w:val="00EC682C"/>
    <w:rsid w:val="00ED37BA"/>
    <w:rsid w:val="00EE2367"/>
    <w:rsid w:val="00EE261F"/>
    <w:rsid w:val="00EE26AA"/>
    <w:rsid w:val="00EE4CCA"/>
    <w:rsid w:val="00EE54D4"/>
    <w:rsid w:val="00EF1F36"/>
    <w:rsid w:val="00EF380B"/>
    <w:rsid w:val="00EF4AC4"/>
    <w:rsid w:val="00EF651A"/>
    <w:rsid w:val="00F229D6"/>
    <w:rsid w:val="00F22BE1"/>
    <w:rsid w:val="00F26DFB"/>
    <w:rsid w:val="00F316B5"/>
    <w:rsid w:val="00F33742"/>
    <w:rsid w:val="00F33F55"/>
    <w:rsid w:val="00F34168"/>
    <w:rsid w:val="00F34738"/>
    <w:rsid w:val="00F37261"/>
    <w:rsid w:val="00F37ADA"/>
    <w:rsid w:val="00F37EE3"/>
    <w:rsid w:val="00F400A3"/>
    <w:rsid w:val="00F411C9"/>
    <w:rsid w:val="00F417FE"/>
    <w:rsid w:val="00F46CAA"/>
    <w:rsid w:val="00F50D45"/>
    <w:rsid w:val="00F51204"/>
    <w:rsid w:val="00F52810"/>
    <w:rsid w:val="00F547F4"/>
    <w:rsid w:val="00F560A1"/>
    <w:rsid w:val="00F608FD"/>
    <w:rsid w:val="00F6512B"/>
    <w:rsid w:val="00F72840"/>
    <w:rsid w:val="00F7479A"/>
    <w:rsid w:val="00F75233"/>
    <w:rsid w:val="00F7629D"/>
    <w:rsid w:val="00F8440F"/>
    <w:rsid w:val="00F86CE5"/>
    <w:rsid w:val="00F90AB4"/>
    <w:rsid w:val="00F90EBD"/>
    <w:rsid w:val="00F92DD5"/>
    <w:rsid w:val="00F93367"/>
    <w:rsid w:val="00F95105"/>
    <w:rsid w:val="00F957AA"/>
    <w:rsid w:val="00FA6058"/>
    <w:rsid w:val="00FB646D"/>
    <w:rsid w:val="00FC140E"/>
    <w:rsid w:val="00FC1D0B"/>
    <w:rsid w:val="00FC3158"/>
    <w:rsid w:val="00FC5308"/>
    <w:rsid w:val="00FC6DB2"/>
    <w:rsid w:val="00FD5D41"/>
    <w:rsid w:val="00FD6ECA"/>
    <w:rsid w:val="00FD73BA"/>
    <w:rsid w:val="00FD7F7A"/>
    <w:rsid w:val="00FE0AAF"/>
    <w:rsid w:val="00FE0D9C"/>
    <w:rsid w:val="00FE3F29"/>
    <w:rsid w:val="00FF015B"/>
    <w:rsid w:val="00FF1B52"/>
    <w:rsid w:val="00FF723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B7570D4"/>
  <w15:chartTrackingRefBased/>
  <w15:docId w15:val="{D636119A-5015-4B60-8B78-0F236CE41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12D3"/>
    <w:pPr>
      <w:widowControl w:val="0"/>
      <w:wordWrap w:val="0"/>
      <w:autoSpaceDE w:val="0"/>
      <w:autoSpaceDN w:val="0"/>
    </w:pPr>
  </w:style>
  <w:style w:type="paragraph" w:styleId="Heading1">
    <w:name w:val="heading 1"/>
    <w:basedOn w:val="Normal"/>
    <w:next w:val="Normal"/>
    <w:link w:val="Heading1Char"/>
    <w:qFormat/>
    <w:rsid w:val="00180588"/>
    <w:pPr>
      <w:keepNext/>
      <w:widowControl/>
      <w:numPr>
        <w:numId w:val="4"/>
      </w:numPr>
      <w:wordWrap/>
      <w:autoSpaceDE/>
      <w:autoSpaceDN/>
      <w:spacing w:before="240" w:after="120" w:line="240" w:lineRule="auto"/>
      <w:jc w:val="left"/>
      <w:outlineLvl w:val="0"/>
    </w:pPr>
    <w:rPr>
      <w:rFonts w:ascii="Times New Roman" w:eastAsia="PMingLiU" w:hAnsi="Times New Roman" w:cs="Times New Roman"/>
      <w:b/>
      <w:kern w:val="0"/>
      <w:sz w:val="24"/>
      <w:szCs w:val="20"/>
      <w:lang w:val="en-GB" w:eastAsia="en-US"/>
    </w:rPr>
  </w:style>
  <w:style w:type="paragraph" w:styleId="Heading2">
    <w:name w:val="heading 2"/>
    <w:basedOn w:val="Normal"/>
    <w:next w:val="Normal"/>
    <w:link w:val="Heading2Char"/>
    <w:qFormat/>
    <w:rsid w:val="00180588"/>
    <w:pPr>
      <w:keepNext/>
      <w:widowControl/>
      <w:numPr>
        <w:ilvl w:val="1"/>
        <w:numId w:val="4"/>
      </w:numPr>
      <w:wordWrap/>
      <w:autoSpaceDE/>
      <w:autoSpaceDN/>
      <w:spacing w:before="120" w:after="120" w:line="240" w:lineRule="auto"/>
      <w:outlineLvl w:val="1"/>
    </w:pPr>
    <w:rPr>
      <w:rFonts w:ascii="Times New Roman" w:eastAsia="PMingLiU" w:hAnsi="Times New Roman" w:cs="Times New Roman"/>
      <w:b/>
      <w:kern w:val="0"/>
      <w:szCs w:val="20"/>
      <w:lang w:val="en-GB" w:eastAsia="en-US"/>
    </w:rPr>
  </w:style>
  <w:style w:type="paragraph" w:styleId="Heading3">
    <w:name w:val="heading 3"/>
    <w:basedOn w:val="Normal"/>
    <w:next w:val="Normal"/>
    <w:link w:val="Heading3Char"/>
    <w:qFormat/>
    <w:rsid w:val="00180588"/>
    <w:pPr>
      <w:keepNext/>
      <w:widowControl/>
      <w:numPr>
        <w:ilvl w:val="2"/>
        <w:numId w:val="4"/>
      </w:numPr>
      <w:wordWrap/>
      <w:autoSpaceDE/>
      <w:autoSpaceDN/>
      <w:spacing w:after="0" w:line="240" w:lineRule="auto"/>
      <w:outlineLvl w:val="2"/>
    </w:pPr>
    <w:rPr>
      <w:rFonts w:ascii="Times New Roman" w:eastAsia="PMingLiU" w:hAnsi="Times New Roman" w:cs="Times New Roman"/>
      <w:b/>
      <w:kern w:val="0"/>
      <w:szCs w:val="20"/>
      <w:lang w:eastAsia="en-US"/>
    </w:rPr>
  </w:style>
  <w:style w:type="paragraph" w:styleId="Heading4">
    <w:name w:val="heading 4"/>
    <w:basedOn w:val="Normal"/>
    <w:next w:val="Normal"/>
    <w:link w:val="Heading4Char"/>
    <w:qFormat/>
    <w:rsid w:val="00180588"/>
    <w:pPr>
      <w:keepNext/>
      <w:widowControl/>
      <w:numPr>
        <w:ilvl w:val="3"/>
        <w:numId w:val="4"/>
      </w:numPr>
      <w:wordWrap/>
      <w:autoSpaceDE/>
      <w:autoSpaceDN/>
      <w:spacing w:after="0" w:line="240" w:lineRule="auto"/>
      <w:jc w:val="left"/>
      <w:outlineLvl w:val="3"/>
    </w:pPr>
    <w:rPr>
      <w:rFonts w:ascii="Times New Roman" w:eastAsia="PMingLiU" w:hAnsi="Times New Roman" w:cs="Times New Roman"/>
      <w:b/>
      <w:kern w:val="0"/>
      <w:szCs w:val="20"/>
      <w:lang w:eastAsia="en-US"/>
    </w:rPr>
  </w:style>
  <w:style w:type="paragraph" w:styleId="Heading5">
    <w:name w:val="heading 5"/>
    <w:basedOn w:val="Normal"/>
    <w:next w:val="Normal"/>
    <w:link w:val="Heading5Char"/>
    <w:qFormat/>
    <w:rsid w:val="00180588"/>
    <w:pPr>
      <w:keepNext/>
      <w:widowControl/>
      <w:numPr>
        <w:ilvl w:val="4"/>
        <w:numId w:val="4"/>
      </w:numPr>
      <w:wordWrap/>
      <w:autoSpaceDE/>
      <w:autoSpaceDN/>
      <w:spacing w:after="0" w:line="240" w:lineRule="auto"/>
      <w:outlineLvl w:val="4"/>
    </w:pPr>
    <w:rPr>
      <w:rFonts w:ascii="Times New Roman" w:eastAsia="PMingLiU" w:hAnsi="Times New Roman" w:cs="Times New Roman"/>
      <w:b/>
      <w:kern w:val="0"/>
      <w:szCs w:val="20"/>
      <w:lang w:eastAsia="en-US"/>
    </w:rPr>
  </w:style>
  <w:style w:type="paragraph" w:styleId="Heading6">
    <w:name w:val="heading 6"/>
    <w:basedOn w:val="Normal"/>
    <w:next w:val="Normal"/>
    <w:link w:val="Heading6Char"/>
    <w:qFormat/>
    <w:rsid w:val="00180588"/>
    <w:pPr>
      <w:keepNext/>
      <w:widowControl/>
      <w:numPr>
        <w:ilvl w:val="5"/>
        <w:numId w:val="4"/>
      </w:numPr>
      <w:wordWrap/>
      <w:autoSpaceDE/>
      <w:autoSpaceDN/>
      <w:spacing w:after="0" w:line="240" w:lineRule="auto"/>
      <w:jc w:val="center"/>
      <w:outlineLvl w:val="5"/>
    </w:pPr>
    <w:rPr>
      <w:rFonts w:ascii="Times New Roman" w:eastAsia="PMingLiU" w:hAnsi="Times New Roman" w:cs="Times New Roman"/>
      <w:b/>
      <w:kern w:val="0"/>
      <w:szCs w:val="20"/>
      <w:lang w:eastAsia="en-US"/>
    </w:rPr>
  </w:style>
  <w:style w:type="paragraph" w:styleId="Heading7">
    <w:name w:val="heading 7"/>
    <w:basedOn w:val="Normal"/>
    <w:next w:val="Normal"/>
    <w:link w:val="Heading7Char"/>
    <w:qFormat/>
    <w:rsid w:val="00180588"/>
    <w:pPr>
      <w:widowControl/>
      <w:numPr>
        <w:ilvl w:val="6"/>
        <w:numId w:val="4"/>
      </w:numPr>
      <w:wordWrap/>
      <w:autoSpaceDE/>
      <w:autoSpaceDN/>
      <w:spacing w:before="240" w:after="60" w:line="240" w:lineRule="auto"/>
      <w:outlineLvl w:val="6"/>
    </w:pPr>
    <w:rPr>
      <w:rFonts w:ascii="Arial" w:eastAsia="PMingLiU" w:hAnsi="Arial" w:cs="Times New Roman"/>
      <w:kern w:val="0"/>
      <w:szCs w:val="20"/>
      <w:lang w:eastAsia="en-US"/>
    </w:rPr>
  </w:style>
  <w:style w:type="paragraph" w:styleId="Heading8">
    <w:name w:val="heading 8"/>
    <w:basedOn w:val="Normal"/>
    <w:next w:val="Normal"/>
    <w:link w:val="Heading8Char"/>
    <w:qFormat/>
    <w:rsid w:val="00180588"/>
    <w:pPr>
      <w:widowControl/>
      <w:numPr>
        <w:ilvl w:val="7"/>
        <w:numId w:val="4"/>
      </w:numPr>
      <w:wordWrap/>
      <w:autoSpaceDE/>
      <w:autoSpaceDN/>
      <w:spacing w:before="240" w:after="60" w:line="240" w:lineRule="auto"/>
      <w:outlineLvl w:val="7"/>
    </w:pPr>
    <w:rPr>
      <w:rFonts w:ascii="Arial" w:eastAsia="PMingLiU" w:hAnsi="Arial" w:cs="Times New Roman"/>
      <w:i/>
      <w:kern w:val="0"/>
      <w:szCs w:val="20"/>
      <w:lang w:eastAsia="en-US"/>
    </w:rPr>
  </w:style>
  <w:style w:type="paragraph" w:styleId="Heading9">
    <w:name w:val="heading 9"/>
    <w:basedOn w:val="Normal"/>
    <w:next w:val="Normal"/>
    <w:link w:val="Heading9Char"/>
    <w:qFormat/>
    <w:rsid w:val="00180588"/>
    <w:pPr>
      <w:widowControl/>
      <w:numPr>
        <w:ilvl w:val="8"/>
        <w:numId w:val="4"/>
      </w:numPr>
      <w:wordWrap/>
      <w:autoSpaceDE/>
      <w:autoSpaceDN/>
      <w:spacing w:before="240" w:after="60" w:line="240" w:lineRule="auto"/>
      <w:outlineLvl w:val="8"/>
    </w:pPr>
    <w:rPr>
      <w:rFonts w:ascii="Arial" w:eastAsia="PMingLiU" w:hAnsi="Arial" w:cs="Times New Roman"/>
      <w:b/>
      <w:i/>
      <w:kern w:val="0"/>
      <w:sz w:val="18"/>
      <w:szCs w:val="20"/>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바탕글"/>
    <w:basedOn w:val="Normal"/>
    <w:rsid w:val="00FB646D"/>
    <w:pPr>
      <w:spacing w:after="0" w:line="384" w:lineRule="auto"/>
      <w:textAlignment w:val="baseline"/>
    </w:pPr>
    <w:rPr>
      <w:rFonts w:ascii="함초롬바탕" w:eastAsia="Gulim" w:hAnsi="Gulim" w:cs="Gulim"/>
      <w:color w:val="000000"/>
      <w:kern w:val="0"/>
      <w:szCs w:val="20"/>
    </w:rPr>
  </w:style>
  <w:style w:type="character" w:styleId="Hyperlink">
    <w:name w:val="Hyperlink"/>
    <w:basedOn w:val="DefaultParagraphFont"/>
    <w:uiPriority w:val="99"/>
    <w:unhideWhenUsed/>
    <w:rsid w:val="000C4550"/>
    <w:rPr>
      <w:color w:val="0000FF"/>
      <w:u w:val="single"/>
    </w:rPr>
  </w:style>
  <w:style w:type="character" w:styleId="CommentReference">
    <w:name w:val="annotation reference"/>
    <w:basedOn w:val="DefaultParagraphFont"/>
    <w:uiPriority w:val="99"/>
    <w:semiHidden/>
    <w:unhideWhenUsed/>
    <w:rsid w:val="006A1665"/>
    <w:rPr>
      <w:sz w:val="18"/>
      <w:szCs w:val="18"/>
    </w:rPr>
  </w:style>
  <w:style w:type="paragraph" w:styleId="CommentText">
    <w:name w:val="annotation text"/>
    <w:basedOn w:val="Normal"/>
    <w:link w:val="CommentTextChar"/>
    <w:uiPriority w:val="99"/>
    <w:unhideWhenUsed/>
    <w:rsid w:val="006A1665"/>
    <w:pPr>
      <w:jc w:val="left"/>
    </w:pPr>
  </w:style>
  <w:style w:type="character" w:customStyle="1" w:styleId="CommentTextChar">
    <w:name w:val="Comment Text Char"/>
    <w:basedOn w:val="DefaultParagraphFont"/>
    <w:link w:val="CommentText"/>
    <w:uiPriority w:val="99"/>
    <w:rsid w:val="006A1665"/>
  </w:style>
  <w:style w:type="paragraph" w:styleId="CommentSubject">
    <w:name w:val="annotation subject"/>
    <w:basedOn w:val="CommentText"/>
    <w:next w:val="CommentText"/>
    <w:link w:val="CommentSubjectChar"/>
    <w:uiPriority w:val="99"/>
    <w:semiHidden/>
    <w:unhideWhenUsed/>
    <w:rsid w:val="006A1665"/>
    <w:rPr>
      <w:b/>
      <w:bCs/>
    </w:rPr>
  </w:style>
  <w:style w:type="character" w:customStyle="1" w:styleId="CommentSubjectChar">
    <w:name w:val="Comment Subject Char"/>
    <w:basedOn w:val="CommentTextChar"/>
    <w:link w:val="CommentSubject"/>
    <w:uiPriority w:val="99"/>
    <w:semiHidden/>
    <w:rsid w:val="006A1665"/>
    <w:rPr>
      <w:b/>
      <w:bCs/>
    </w:rPr>
  </w:style>
  <w:style w:type="paragraph" w:styleId="BalloonText">
    <w:name w:val="Balloon Text"/>
    <w:basedOn w:val="Normal"/>
    <w:link w:val="BalloonTextChar"/>
    <w:uiPriority w:val="99"/>
    <w:semiHidden/>
    <w:unhideWhenUsed/>
    <w:rsid w:val="006A1665"/>
    <w:pPr>
      <w:spacing w:after="0" w:line="240" w:lineRule="auto"/>
    </w:pPr>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6A1665"/>
    <w:rPr>
      <w:rFonts w:asciiTheme="majorHAnsi" w:eastAsiaTheme="majorEastAsia" w:hAnsiTheme="majorHAnsi" w:cstheme="majorBidi"/>
      <w:sz w:val="18"/>
      <w:szCs w:val="18"/>
    </w:rPr>
  </w:style>
  <w:style w:type="character" w:styleId="Emphasis">
    <w:name w:val="Emphasis"/>
    <w:basedOn w:val="DefaultParagraphFont"/>
    <w:uiPriority w:val="20"/>
    <w:qFormat/>
    <w:rsid w:val="002274A7"/>
    <w:rPr>
      <w:i/>
      <w:iCs/>
    </w:rPr>
  </w:style>
  <w:style w:type="paragraph" w:styleId="Header">
    <w:name w:val="header"/>
    <w:basedOn w:val="Normal"/>
    <w:link w:val="HeaderChar"/>
    <w:uiPriority w:val="99"/>
    <w:unhideWhenUsed/>
    <w:rsid w:val="00B61DD1"/>
    <w:pPr>
      <w:tabs>
        <w:tab w:val="center" w:pos="4513"/>
        <w:tab w:val="right" w:pos="9026"/>
      </w:tabs>
      <w:snapToGrid w:val="0"/>
    </w:pPr>
  </w:style>
  <w:style w:type="character" w:customStyle="1" w:styleId="HeaderChar">
    <w:name w:val="Header Char"/>
    <w:basedOn w:val="DefaultParagraphFont"/>
    <w:link w:val="Header"/>
    <w:uiPriority w:val="99"/>
    <w:rsid w:val="00B61DD1"/>
  </w:style>
  <w:style w:type="paragraph" w:styleId="Footer">
    <w:name w:val="footer"/>
    <w:basedOn w:val="Normal"/>
    <w:link w:val="FooterChar"/>
    <w:uiPriority w:val="99"/>
    <w:unhideWhenUsed/>
    <w:rsid w:val="00B61DD1"/>
    <w:pPr>
      <w:tabs>
        <w:tab w:val="center" w:pos="4513"/>
        <w:tab w:val="right" w:pos="9026"/>
      </w:tabs>
      <w:snapToGrid w:val="0"/>
    </w:pPr>
  </w:style>
  <w:style w:type="character" w:customStyle="1" w:styleId="FooterChar">
    <w:name w:val="Footer Char"/>
    <w:basedOn w:val="DefaultParagraphFont"/>
    <w:link w:val="Footer"/>
    <w:uiPriority w:val="99"/>
    <w:rsid w:val="00B61DD1"/>
  </w:style>
  <w:style w:type="table" w:styleId="TableGrid">
    <w:name w:val="Table Grid"/>
    <w:basedOn w:val="TableNormal"/>
    <w:uiPriority w:val="39"/>
    <w:rsid w:val="009B2B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rsid w:val="009F2B1B"/>
    <w:pPr>
      <w:shd w:val="clear" w:color="auto" w:fill="FFFF00"/>
      <w:wordWrap/>
      <w:spacing w:after="0" w:line="240" w:lineRule="auto"/>
      <w:jc w:val="left"/>
      <w:textAlignment w:val="center"/>
    </w:pPr>
    <w:rPr>
      <w:rFonts w:ascii="Malgun Gothic" w:eastAsia="Gulim" w:hAnsi="Gulim" w:cs="Gulim"/>
      <w:color w:val="000000"/>
      <w:kern w:val="0"/>
      <w:sz w:val="22"/>
    </w:rPr>
  </w:style>
  <w:style w:type="paragraph" w:customStyle="1" w:styleId="MsDefault">
    <w:name w:val="Ms Default"/>
    <w:basedOn w:val="Normal"/>
    <w:rsid w:val="009F2B1B"/>
    <w:pPr>
      <w:wordWrap/>
      <w:spacing w:after="0" w:line="240" w:lineRule="auto"/>
      <w:jc w:val="left"/>
      <w:textAlignment w:val="baseline"/>
    </w:pPr>
    <w:rPr>
      <w:rFonts w:ascii="GulimChe" w:eastAsia="Gulim" w:hAnsi="Gulim" w:cs="Gulim"/>
      <w:b/>
      <w:bCs/>
      <w:color w:val="000000"/>
      <w:kern w:val="0"/>
      <w:sz w:val="32"/>
      <w:szCs w:val="32"/>
    </w:rPr>
  </w:style>
  <w:style w:type="paragraph" w:customStyle="1" w:styleId="xl66">
    <w:name w:val="xl66"/>
    <w:basedOn w:val="Normal"/>
    <w:rsid w:val="009F2B1B"/>
    <w:pPr>
      <w:shd w:val="clear" w:color="auto" w:fill="FFFF00"/>
      <w:wordWrap/>
      <w:spacing w:after="0" w:line="240" w:lineRule="auto"/>
      <w:jc w:val="left"/>
      <w:textAlignment w:val="center"/>
    </w:pPr>
    <w:rPr>
      <w:rFonts w:ascii="Malgun Gothic" w:eastAsia="Gulim" w:hAnsi="Gulim" w:cs="Gulim"/>
      <w:color w:val="000000"/>
      <w:kern w:val="0"/>
      <w:sz w:val="22"/>
    </w:rPr>
  </w:style>
  <w:style w:type="paragraph" w:styleId="Caption">
    <w:name w:val="caption"/>
    <w:basedOn w:val="Normal"/>
    <w:next w:val="Normal"/>
    <w:uiPriority w:val="35"/>
    <w:unhideWhenUsed/>
    <w:qFormat/>
    <w:rsid w:val="004B14FA"/>
    <w:rPr>
      <w:b/>
      <w:bCs/>
      <w:szCs w:val="20"/>
    </w:rPr>
  </w:style>
  <w:style w:type="paragraph" w:styleId="NormalWeb">
    <w:name w:val="Normal (Web)"/>
    <w:basedOn w:val="Normal"/>
    <w:uiPriority w:val="99"/>
    <w:unhideWhenUsed/>
    <w:rsid w:val="00262ED5"/>
    <w:pPr>
      <w:widowControl/>
      <w:wordWrap/>
      <w:autoSpaceDE/>
      <w:autoSpaceDN/>
      <w:spacing w:before="100" w:beforeAutospacing="1" w:after="100" w:afterAutospacing="1" w:line="240" w:lineRule="auto"/>
      <w:jc w:val="left"/>
    </w:pPr>
    <w:rPr>
      <w:rFonts w:ascii="Times New Roman" w:eastAsia="Times New Roman" w:hAnsi="Times New Roman" w:cs="Times New Roman"/>
      <w:kern w:val="0"/>
      <w:sz w:val="24"/>
      <w:szCs w:val="24"/>
      <w:lang w:eastAsia="en-US"/>
    </w:rPr>
  </w:style>
  <w:style w:type="character" w:styleId="Strong">
    <w:name w:val="Strong"/>
    <w:basedOn w:val="DefaultParagraphFont"/>
    <w:uiPriority w:val="22"/>
    <w:qFormat/>
    <w:rsid w:val="005A0884"/>
    <w:rPr>
      <w:b/>
      <w:bCs/>
    </w:rPr>
  </w:style>
  <w:style w:type="paragraph" w:styleId="BodyTextIndent3">
    <w:name w:val="Body Text Indent 3"/>
    <w:basedOn w:val="Normal"/>
    <w:link w:val="BodyTextIndent3Char"/>
    <w:uiPriority w:val="99"/>
    <w:unhideWhenUsed/>
    <w:rsid w:val="005A0884"/>
    <w:pPr>
      <w:widowControl/>
      <w:wordWrap/>
      <w:autoSpaceDE/>
      <w:autoSpaceDN/>
      <w:spacing w:after="120" w:line="240" w:lineRule="auto"/>
      <w:ind w:left="360"/>
      <w:jc w:val="left"/>
    </w:pPr>
    <w:rPr>
      <w:rFonts w:eastAsiaTheme="minorHAnsi"/>
      <w:kern w:val="0"/>
      <w:sz w:val="16"/>
      <w:szCs w:val="16"/>
      <w:lang w:eastAsia="en-US"/>
    </w:rPr>
  </w:style>
  <w:style w:type="character" w:customStyle="1" w:styleId="BodyTextIndent3Char">
    <w:name w:val="Body Text Indent 3 Char"/>
    <w:basedOn w:val="DefaultParagraphFont"/>
    <w:link w:val="BodyTextIndent3"/>
    <w:uiPriority w:val="99"/>
    <w:rsid w:val="005A0884"/>
    <w:rPr>
      <w:rFonts w:eastAsiaTheme="minorHAnsi"/>
      <w:kern w:val="0"/>
      <w:sz w:val="16"/>
      <w:szCs w:val="16"/>
      <w:lang w:eastAsia="en-US"/>
    </w:rPr>
  </w:style>
  <w:style w:type="paragraph" w:styleId="Revision">
    <w:name w:val="Revision"/>
    <w:hidden/>
    <w:uiPriority w:val="99"/>
    <w:semiHidden/>
    <w:rsid w:val="009C4722"/>
    <w:pPr>
      <w:spacing w:after="0" w:line="240" w:lineRule="auto"/>
      <w:jc w:val="left"/>
    </w:pPr>
  </w:style>
  <w:style w:type="character" w:customStyle="1" w:styleId="katex-mathml">
    <w:name w:val="katex-mathml"/>
    <w:basedOn w:val="DefaultParagraphFont"/>
    <w:rsid w:val="002E3431"/>
  </w:style>
  <w:style w:type="character" w:customStyle="1" w:styleId="mord">
    <w:name w:val="mord"/>
    <w:basedOn w:val="DefaultParagraphFont"/>
    <w:rsid w:val="002E3431"/>
  </w:style>
  <w:style w:type="character" w:customStyle="1" w:styleId="vlist-s">
    <w:name w:val="vlist-s"/>
    <w:basedOn w:val="DefaultParagraphFont"/>
    <w:rsid w:val="002E3431"/>
  </w:style>
  <w:style w:type="paragraph" w:styleId="BodyText3">
    <w:name w:val="Body Text 3"/>
    <w:basedOn w:val="Normal"/>
    <w:link w:val="BodyText3Char"/>
    <w:uiPriority w:val="99"/>
    <w:semiHidden/>
    <w:unhideWhenUsed/>
    <w:rsid w:val="00180588"/>
    <w:pPr>
      <w:spacing w:after="120"/>
    </w:pPr>
    <w:rPr>
      <w:sz w:val="16"/>
      <w:szCs w:val="16"/>
    </w:rPr>
  </w:style>
  <w:style w:type="character" w:customStyle="1" w:styleId="BodyText3Char">
    <w:name w:val="Body Text 3 Char"/>
    <w:basedOn w:val="DefaultParagraphFont"/>
    <w:link w:val="BodyText3"/>
    <w:uiPriority w:val="99"/>
    <w:semiHidden/>
    <w:rsid w:val="00180588"/>
    <w:rPr>
      <w:sz w:val="16"/>
      <w:szCs w:val="16"/>
    </w:rPr>
  </w:style>
  <w:style w:type="character" w:customStyle="1" w:styleId="Heading1Char">
    <w:name w:val="Heading 1 Char"/>
    <w:basedOn w:val="DefaultParagraphFont"/>
    <w:link w:val="Heading1"/>
    <w:rsid w:val="00180588"/>
    <w:rPr>
      <w:rFonts w:ascii="Times New Roman" w:eastAsia="PMingLiU" w:hAnsi="Times New Roman" w:cs="Times New Roman"/>
      <w:b/>
      <w:kern w:val="0"/>
      <w:sz w:val="24"/>
      <w:szCs w:val="20"/>
      <w:lang w:val="en-GB" w:eastAsia="en-US"/>
    </w:rPr>
  </w:style>
  <w:style w:type="character" w:customStyle="1" w:styleId="Heading2Char">
    <w:name w:val="Heading 2 Char"/>
    <w:basedOn w:val="DefaultParagraphFont"/>
    <w:link w:val="Heading2"/>
    <w:rsid w:val="00180588"/>
    <w:rPr>
      <w:rFonts w:ascii="Times New Roman" w:eastAsia="PMingLiU" w:hAnsi="Times New Roman" w:cs="Times New Roman"/>
      <w:b/>
      <w:kern w:val="0"/>
      <w:szCs w:val="20"/>
      <w:lang w:val="en-GB" w:eastAsia="en-US"/>
    </w:rPr>
  </w:style>
  <w:style w:type="character" w:customStyle="1" w:styleId="Heading3Char">
    <w:name w:val="Heading 3 Char"/>
    <w:basedOn w:val="DefaultParagraphFont"/>
    <w:link w:val="Heading3"/>
    <w:rsid w:val="00180588"/>
    <w:rPr>
      <w:rFonts w:ascii="Times New Roman" w:eastAsia="PMingLiU" w:hAnsi="Times New Roman" w:cs="Times New Roman"/>
      <w:b/>
      <w:kern w:val="0"/>
      <w:szCs w:val="20"/>
      <w:lang w:eastAsia="en-US"/>
    </w:rPr>
  </w:style>
  <w:style w:type="character" w:customStyle="1" w:styleId="Heading4Char">
    <w:name w:val="Heading 4 Char"/>
    <w:basedOn w:val="DefaultParagraphFont"/>
    <w:link w:val="Heading4"/>
    <w:rsid w:val="00180588"/>
    <w:rPr>
      <w:rFonts w:ascii="Times New Roman" w:eastAsia="PMingLiU" w:hAnsi="Times New Roman" w:cs="Times New Roman"/>
      <w:b/>
      <w:kern w:val="0"/>
      <w:szCs w:val="20"/>
      <w:lang w:eastAsia="en-US"/>
    </w:rPr>
  </w:style>
  <w:style w:type="character" w:customStyle="1" w:styleId="Heading5Char">
    <w:name w:val="Heading 5 Char"/>
    <w:basedOn w:val="DefaultParagraphFont"/>
    <w:link w:val="Heading5"/>
    <w:rsid w:val="00180588"/>
    <w:rPr>
      <w:rFonts w:ascii="Times New Roman" w:eastAsia="PMingLiU" w:hAnsi="Times New Roman" w:cs="Times New Roman"/>
      <w:b/>
      <w:kern w:val="0"/>
      <w:szCs w:val="20"/>
      <w:lang w:eastAsia="en-US"/>
    </w:rPr>
  </w:style>
  <w:style w:type="character" w:customStyle="1" w:styleId="Heading6Char">
    <w:name w:val="Heading 6 Char"/>
    <w:basedOn w:val="DefaultParagraphFont"/>
    <w:link w:val="Heading6"/>
    <w:rsid w:val="00180588"/>
    <w:rPr>
      <w:rFonts w:ascii="Times New Roman" w:eastAsia="PMingLiU" w:hAnsi="Times New Roman" w:cs="Times New Roman"/>
      <w:b/>
      <w:kern w:val="0"/>
      <w:szCs w:val="20"/>
      <w:lang w:eastAsia="en-US"/>
    </w:rPr>
  </w:style>
  <w:style w:type="character" w:customStyle="1" w:styleId="Heading7Char">
    <w:name w:val="Heading 7 Char"/>
    <w:basedOn w:val="DefaultParagraphFont"/>
    <w:link w:val="Heading7"/>
    <w:rsid w:val="00180588"/>
    <w:rPr>
      <w:rFonts w:ascii="Arial" w:eastAsia="PMingLiU" w:hAnsi="Arial" w:cs="Times New Roman"/>
      <w:kern w:val="0"/>
      <w:szCs w:val="20"/>
      <w:lang w:eastAsia="en-US"/>
    </w:rPr>
  </w:style>
  <w:style w:type="character" w:customStyle="1" w:styleId="Heading8Char">
    <w:name w:val="Heading 8 Char"/>
    <w:basedOn w:val="DefaultParagraphFont"/>
    <w:link w:val="Heading8"/>
    <w:rsid w:val="00180588"/>
    <w:rPr>
      <w:rFonts w:ascii="Arial" w:eastAsia="PMingLiU" w:hAnsi="Arial" w:cs="Times New Roman"/>
      <w:i/>
      <w:kern w:val="0"/>
      <w:szCs w:val="20"/>
      <w:lang w:eastAsia="en-US"/>
    </w:rPr>
  </w:style>
  <w:style w:type="character" w:customStyle="1" w:styleId="Heading9Char">
    <w:name w:val="Heading 9 Char"/>
    <w:basedOn w:val="DefaultParagraphFont"/>
    <w:link w:val="Heading9"/>
    <w:rsid w:val="00180588"/>
    <w:rPr>
      <w:rFonts w:ascii="Arial" w:eastAsia="PMingLiU" w:hAnsi="Arial" w:cs="Times New Roman"/>
      <w:b/>
      <w:i/>
      <w:kern w:val="0"/>
      <w:sz w:val="18"/>
      <w:szCs w:val="20"/>
      <w:lang w:eastAsia="en-US"/>
    </w:rPr>
  </w:style>
  <w:style w:type="paragraph" w:styleId="ListParagraph">
    <w:name w:val="List Paragraph"/>
    <w:basedOn w:val="Normal"/>
    <w:uiPriority w:val="34"/>
    <w:qFormat/>
    <w:rsid w:val="00B52558"/>
    <w:pPr>
      <w:widowControl/>
      <w:wordWrap/>
      <w:autoSpaceDE/>
      <w:autoSpaceDN/>
      <w:ind w:left="720"/>
      <w:contextualSpacing/>
      <w:jc w:val="left"/>
    </w:pPr>
    <w:rPr>
      <w:kern w:val="0"/>
      <w:sz w:val="22"/>
    </w:rPr>
  </w:style>
  <w:style w:type="character" w:styleId="LineNumber">
    <w:name w:val="line number"/>
    <w:basedOn w:val="DefaultParagraphFont"/>
    <w:uiPriority w:val="99"/>
    <w:semiHidden/>
    <w:unhideWhenUsed/>
    <w:rsid w:val="00DC48F6"/>
  </w:style>
  <w:style w:type="paragraph" w:customStyle="1" w:styleId="5">
    <w:name w:val="5. 학위_본문"/>
    <w:basedOn w:val="Normal"/>
    <w:rsid w:val="00541B58"/>
    <w:pPr>
      <w:spacing w:after="0" w:line="432" w:lineRule="auto"/>
      <w:ind w:firstLine="200"/>
      <w:textAlignment w:val="baseline"/>
    </w:pPr>
    <w:rPr>
      <w:rFonts w:ascii="한양신명조" w:eastAsia="Gulim" w:hAnsi="Gulim" w:cs="Gulim"/>
      <w:color w:val="000000"/>
      <w:spacing w:val="-4"/>
      <w:w w:val="98"/>
      <w:kern w:val="0"/>
      <w:sz w:val="22"/>
    </w:rPr>
  </w:style>
  <w:style w:type="character" w:customStyle="1" w:styleId="whitespace-nowrap">
    <w:name w:val="whitespace-nowrap"/>
    <w:basedOn w:val="DefaultParagraphFont"/>
    <w:rsid w:val="00DC34E3"/>
  </w:style>
  <w:style w:type="character" w:customStyle="1" w:styleId="whitespace-normal">
    <w:name w:val="whitespace-normal"/>
    <w:basedOn w:val="DefaultParagraphFont"/>
    <w:rsid w:val="00DC34E3"/>
  </w:style>
  <w:style w:type="character" w:customStyle="1" w:styleId="truncate">
    <w:name w:val="truncate"/>
    <w:basedOn w:val="DefaultParagraphFont"/>
    <w:rsid w:val="00DC34E3"/>
  </w:style>
  <w:style w:type="character" w:styleId="UnresolvedMention">
    <w:name w:val="Unresolved Mention"/>
    <w:basedOn w:val="DefaultParagraphFont"/>
    <w:uiPriority w:val="99"/>
    <w:semiHidden/>
    <w:unhideWhenUsed/>
    <w:rsid w:val="003721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986189">
      <w:bodyDiv w:val="1"/>
      <w:marLeft w:val="0"/>
      <w:marRight w:val="0"/>
      <w:marTop w:val="0"/>
      <w:marBottom w:val="0"/>
      <w:divBdr>
        <w:top w:val="none" w:sz="0" w:space="0" w:color="auto"/>
        <w:left w:val="none" w:sz="0" w:space="0" w:color="auto"/>
        <w:bottom w:val="none" w:sz="0" w:space="0" w:color="auto"/>
        <w:right w:val="none" w:sz="0" w:space="0" w:color="auto"/>
      </w:divBdr>
    </w:div>
    <w:div w:id="29501744">
      <w:bodyDiv w:val="1"/>
      <w:marLeft w:val="0"/>
      <w:marRight w:val="0"/>
      <w:marTop w:val="0"/>
      <w:marBottom w:val="0"/>
      <w:divBdr>
        <w:top w:val="none" w:sz="0" w:space="0" w:color="auto"/>
        <w:left w:val="none" w:sz="0" w:space="0" w:color="auto"/>
        <w:bottom w:val="none" w:sz="0" w:space="0" w:color="auto"/>
        <w:right w:val="none" w:sz="0" w:space="0" w:color="auto"/>
      </w:divBdr>
    </w:div>
    <w:div w:id="32927654">
      <w:bodyDiv w:val="1"/>
      <w:marLeft w:val="0"/>
      <w:marRight w:val="0"/>
      <w:marTop w:val="0"/>
      <w:marBottom w:val="0"/>
      <w:divBdr>
        <w:top w:val="none" w:sz="0" w:space="0" w:color="auto"/>
        <w:left w:val="none" w:sz="0" w:space="0" w:color="auto"/>
        <w:bottom w:val="none" w:sz="0" w:space="0" w:color="auto"/>
        <w:right w:val="none" w:sz="0" w:space="0" w:color="auto"/>
      </w:divBdr>
    </w:div>
    <w:div w:id="42293383">
      <w:bodyDiv w:val="1"/>
      <w:marLeft w:val="0"/>
      <w:marRight w:val="0"/>
      <w:marTop w:val="0"/>
      <w:marBottom w:val="0"/>
      <w:divBdr>
        <w:top w:val="none" w:sz="0" w:space="0" w:color="auto"/>
        <w:left w:val="none" w:sz="0" w:space="0" w:color="auto"/>
        <w:bottom w:val="none" w:sz="0" w:space="0" w:color="auto"/>
        <w:right w:val="none" w:sz="0" w:space="0" w:color="auto"/>
      </w:divBdr>
    </w:div>
    <w:div w:id="71199040">
      <w:bodyDiv w:val="1"/>
      <w:marLeft w:val="0"/>
      <w:marRight w:val="0"/>
      <w:marTop w:val="0"/>
      <w:marBottom w:val="0"/>
      <w:divBdr>
        <w:top w:val="none" w:sz="0" w:space="0" w:color="auto"/>
        <w:left w:val="none" w:sz="0" w:space="0" w:color="auto"/>
        <w:bottom w:val="none" w:sz="0" w:space="0" w:color="auto"/>
        <w:right w:val="none" w:sz="0" w:space="0" w:color="auto"/>
      </w:divBdr>
    </w:div>
    <w:div w:id="83260626">
      <w:bodyDiv w:val="1"/>
      <w:marLeft w:val="0"/>
      <w:marRight w:val="0"/>
      <w:marTop w:val="0"/>
      <w:marBottom w:val="0"/>
      <w:divBdr>
        <w:top w:val="none" w:sz="0" w:space="0" w:color="auto"/>
        <w:left w:val="none" w:sz="0" w:space="0" w:color="auto"/>
        <w:bottom w:val="none" w:sz="0" w:space="0" w:color="auto"/>
        <w:right w:val="none" w:sz="0" w:space="0" w:color="auto"/>
      </w:divBdr>
    </w:div>
    <w:div w:id="100881537">
      <w:bodyDiv w:val="1"/>
      <w:marLeft w:val="0"/>
      <w:marRight w:val="0"/>
      <w:marTop w:val="0"/>
      <w:marBottom w:val="0"/>
      <w:divBdr>
        <w:top w:val="none" w:sz="0" w:space="0" w:color="auto"/>
        <w:left w:val="none" w:sz="0" w:space="0" w:color="auto"/>
        <w:bottom w:val="none" w:sz="0" w:space="0" w:color="auto"/>
        <w:right w:val="none" w:sz="0" w:space="0" w:color="auto"/>
      </w:divBdr>
      <w:divsChild>
        <w:div w:id="1546019680">
          <w:marLeft w:val="0"/>
          <w:marRight w:val="0"/>
          <w:marTop w:val="0"/>
          <w:marBottom w:val="0"/>
          <w:divBdr>
            <w:top w:val="none" w:sz="0" w:space="0" w:color="auto"/>
            <w:left w:val="none" w:sz="0" w:space="0" w:color="auto"/>
            <w:bottom w:val="none" w:sz="0" w:space="0" w:color="auto"/>
            <w:right w:val="none" w:sz="0" w:space="0" w:color="auto"/>
          </w:divBdr>
          <w:divsChild>
            <w:div w:id="1638218805">
              <w:marLeft w:val="0"/>
              <w:marRight w:val="0"/>
              <w:marTop w:val="0"/>
              <w:marBottom w:val="0"/>
              <w:divBdr>
                <w:top w:val="none" w:sz="0" w:space="0" w:color="auto"/>
                <w:left w:val="none" w:sz="0" w:space="0" w:color="auto"/>
                <w:bottom w:val="none" w:sz="0" w:space="0" w:color="auto"/>
                <w:right w:val="none" w:sz="0" w:space="0" w:color="auto"/>
              </w:divBdr>
              <w:divsChild>
                <w:div w:id="1368293297">
                  <w:marLeft w:val="0"/>
                  <w:marRight w:val="0"/>
                  <w:marTop w:val="0"/>
                  <w:marBottom w:val="0"/>
                  <w:divBdr>
                    <w:top w:val="none" w:sz="0" w:space="0" w:color="auto"/>
                    <w:left w:val="none" w:sz="0" w:space="0" w:color="auto"/>
                    <w:bottom w:val="none" w:sz="0" w:space="0" w:color="auto"/>
                    <w:right w:val="none" w:sz="0" w:space="0" w:color="auto"/>
                  </w:divBdr>
                  <w:divsChild>
                    <w:div w:id="252780385">
                      <w:marLeft w:val="0"/>
                      <w:marRight w:val="0"/>
                      <w:marTop w:val="0"/>
                      <w:marBottom w:val="0"/>
                      <w:divBdr>
                        <w:top w:val="none" w:sz="0" w:space="0" w:color="auto"/>
                        <w:left w:val="none" w:sz="0" w:space="0" w:color="auto"/>
                        <w:bottom w:val="none" w:sz="0" w:space="0" w:color="auto"/>
                        <w:right w:val="none" w:sz="0" w:space="0" w:color="auto"/>
                      </w:divBdr>
                      <w:divsChild>
                        <w:div w:id="1553928744">
                          <w:marLeft w:val="0"/>
                          <w:marRight w:val="0"/>
                          <w:marTop w:val="0"/>
                          <w:marBottom w:val="0"/>
                          <w:divBdr>
                            <w:top w:val="none" w:sz="0" w:space="0" w:color="auto"/>
                            <w:left w:val="none" w:sz="0" w:space="0" w:color="auto"/>
                            <w:bottom w:val="none" w:sz="0" w:space="0" w:color="auto"/>
                            <w:right w:val="none" w:sz="0" w:space="0" w:color="auto"/>
                          </w:divBdr>
                          <w:divsChild>
                            <w:div w:id="1609895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588972">
      <w:bodyDiv w:val="1"/>
      <w:marLeft w:val="0"/>
      <w:marRight w:val="0"/>
      <w:marTop w:val="0"/>
      <w:marBottom w:val="0"/>
      <w:divBdr>
        <w:top w:val="none" w:sz="0" w:space="0" w:color="auto"/>
        <w:left w:val="none" w:sz="0" w:space="0" w:color="auto"/>
        <w:bottom w:val="none" w:sz="0" w:space="0" w:color="auto"/>
        <w:right w:val="none" w:sz="0" w:space="0" w:color="auto"/>
      </w:divBdr>
      <w:divsChild>
        <w:div w:id="227957803">
          <w:marLeft w:val="0"/>
          <w:marRight w:val="0"/>
          <w:marTop w:val="0"/>
          <w:marBottom w:val="0"/>
          <w:divBdr>
            <w:top w:val="none" w:sz="0" w:space="0" w:color="auto"/>
            <w:left w:val="none" w:sz="0" w:space="0" w:color="auto"/>
            <w:bottom w:val="none" w:sz="0" w:space="0" w:color="auto"/>
            <w:right w:val="none" w:sz="0" w:space="0" w:color="auto"/>
          </w:divBdr>
          <w:divsChild>
            <w:div w:id="1825467617">
              <w:marLeft w:val="0"/>
              <w:marRight w:val="0"/>
              <w:marTop w:val="0"/>
              <w:marBottom w:val="0"/>
              <w:divBdr>
                <w:top w:val="none" w:sz="0" w:space="0" w:color="auto"/>
                <w:left w:val="none" w:sz="0" w:space="0" w:color="auto"/>
                <w:bottom w:val="none" w:sz="0" w:space="0" w:color="auto"/>
                <w:right w:val="none" w:sz="0" w:space="0" w:color="auto"/>
              </w:divBdr>
              <w:divsChild>
                <w:div w:id="228418960">
                  <w:marLeft w:val="0"/>
                  <w:marRight w:val="0"/>
                  <w:marTop w:val="0"/>
                  <w:marBottom w:val="0"/>
                  <w:divBdr>
                    <w:top w:val="none" w:sz="0" w:space="0" w:color="auto"/>
                    <w:left w:val="none" w:sz="0" w:space="0" w:color="auto"/>
                    <w:bottom w:val="none" w:sz="0" w:space="0" w:color="auto"/>
                    <w:right w:val="none" w:sz="0" w:space="0" w:color="auto"/>
                  </w:divBdr>
                  <w:divsChild>
                    <w:div w:id="577131206">
                      <w:marLeft w:val="0"/>
                      <w:marRight w:val="0"/>
                      <w:marTop w:val="0"/>
                      <w:marBottom w:val="0"/>
                      <w:divBdr>
                        <w:top w:val="none" w:sz="0" w:space="0" w:color="auto"/>
                        <w:left w:val="none" w:sz="0" w:space="0" w:color="auto"/>
                        <w:bottom w:val="none" w:sz="0" w:space="0" w:color="auto"/>
                        <w:right w:val="none" w:sz="0" w:space="0" w:color="auto"/>
                      </w:divBdr>
                      <w:divsChild>
                        <w:div w:id="1593777291">
                          <w:marLeft w:val="0"/>
                          <w:marRight w:val="0"/>
                          <w:marTop w:val="0"/>
                          <w:marBottom w:val="0"/>
                          <w:divBdr>
                            <w:top w:val="none" w:sz="0" w:space="0" w:color="auto"/>
                            <w:left w:val="none" w:sz="0" w:space="0" w:color="auto"/>
                            <w:bottom w:val="none" w:sz="0" w:space="0" w:color="auto"/>
                            <w:right w:val="none" w:sz="0" w:space="0" w:color="auto"/>
                          </w:divBdr>
                          <w:divsChild>
                            <w:div w:id="144712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269929">
      <w:bodyDiv w:val="1"/>
      <w:marLeft w:val="0"/>
      <w:marRight w:val="0"/>
      <w:marTop w:val="0"/>
      <w:marBottom w:val="0"/>
      <w:divBdr>
        <w:top w:val="none" w:sz="0" w:space="0" w:color="auto"/>
        <w:left w:val="none" w:sz="0" w:space="0" w:color="auto"/>
        <w:bottom w:val="none" w:sz="0" w:space="0" w:color="auto"/>
        <w:right w:val="none" w:sz="0" w:space="0" w:color="auto"/>
      </w:divBdr>
    </w:div>
    <w:div w:id="152180994">
      <w:bodyDiv w:val="1"/>
      <w:marLeft w:val="0"/>
      <w:marRight w:val="0"/>
      <w:marTop w:val="0"/>
      <w:marBottom w:val="0"/>
      <w:divBdr>
        <w:top w:val="none" w:sz="0" w:space="0" w:color="auto"/>
        <w:left w:val="none" w:sz="0" w:space="0" w:color="auto"/>
        <w:bottom w:val="none" w:sz="0" w:space="0" w:color="auto"/>
        <w:right w:val="none" w:sz="0" w:space="0" w:color="auto"/>
      </w:divBdr>
    </w:div>
    <w:div w:id="154341006">
      <w:bodyDiv w:val="1"/>
      <w:marLeft w:val="0"/>
      <w:marRight w:val="0"/>
      <w:marTop w:val="0"/>
      <w:marBottom w:val="0"/>
      <w:divBdr>
        <w:top w:val="none" w:sz="0" w:space="0" w:color="auto"/>
        <w:left w:val="none" w:sz="0" w:space="0" w:color="auto"/>
        <w:bottom w:val="none" w:sz="0" w:space="0" w:color="auto"/>
        <w:right w:val="none" w:sz="0" w:space="0" w:color="auto"/>
      </w:divBdr>
      <w:divsChild>
        <w:div w:id="1971664813">
          <w:marLeft w:val="0"/>
          <w:marRight w:val="0"/>
          <w:marTop w:val="0"/>
          <w:marBottom w:val="0"/>
          <w:divBdr>
            <w:top w:val="none" w:sz="0" w:space="0" w:color="auto"/>
            <w:left w:val="none" w:sz="0" w:space="0" w:color="auto"/>
            <w:bottom w:val="none" w:sz="0" w:space="0" w:color="auto"/>
            <w:right w:val="none" w:sz="0" w:space="0" w:color="auto"/>
          </w:divBdr>
          <w:divsChild>
            <w:div w:id="1169370015">
              <w:marLeft w:val="0"/>
              <w:marRight w:val="0"/>
              <w:marTop w:val="0"/>
              <w:marBottom w:val="0"/>
              <w:divBdr>
                <w:top w:val="none" w:sz="0" w:space="0" w:color="auto"/>
                <w:left w:val="none" w:sz="0" w:space="0" w:color="auto"/>
                <w:bottom w:val="none" w:sz="0" w:space="0" w:color="auto"/>
                <w:right w:val="none" w:sz="0" w:space="0" w:color="auto"/>
              </w:divBdr>
              <w:divsChild>
                <w:div w:id="713457418">
                  <w:marLeft w:val="0"/>
                  <w:marRight w:val="0"/>
                  <w:marTop w:val="0"/>
                  <w:marBottom w:val="0"/>
                  <w:divBdr>
                    <w:top w:val="none" w:sz="0" w:space="0" w:color="auto"/>
                    <w:left w:val="none" w:sz="0" w:space="0" w:color="auto"/>
                    <w:bottom w:val="none" w:sz="0" w:space="0" w:color="auto"/>
                    <w:right w:val="none" w:sz="0" w:space="0" w:color="auto"/>
                  </w:divBdr>
                  <w:divsChild>
                    <w:div w:id="1442144334">
                      <w:marLeft w:val="0"/>
                      <w:marRight w:val="0"/>
                      <w:marTop w:val="0"/>
                      <w:marBottom w:val="0"/>
                      <w:divBdr>
                        <w:top w:val="none" w:sz="0" w:space="0" w:color="auto"/>
                        <w:left w:val="none" w:sz="0" w:space="0" w:color="auto"/>
                        <w:bottom w:val="none" w:sz="0" w:space="0" w:color="auto"/>
                        <w:right w:val="none" w:sz="0" w:space="0" w:color="auto"/>
                      </w:divBdr>
                      <w:divsChild>
                        <w:div w:id="1626735879">
                          <w:marLeft w:val="0"/>
                          <w:marRight w:val="0"/>
                          <w:marTop w:val="0"/>
                          <w:marBottom w:val="0"/>
                          <w:divBdr>
                            <w:top w:val="none" w:sz="0" w:space="0" w:color="auto"/>
                            <w:left w:val="none" w:sz="0" w:space="0" w:color="auto"/>
                            <w:bottom w:val="none" w:sz="0" w:space="0" w:color="auto"/>
                            <w:right w:val="none" w:sz="0" w:space="0" w:color="auto"/>
                          </w:divBdr>
                          <w:divsChild>
                            <w:div w:id="37238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826586">
      <w:bodyDiv w:val="1"/>
      <w:marLeft w:val="0"/>
      <w:marRight w:val="0"/>
      <w:marTop w:val="0"/>
      <w:marBottom w:val="0"/>
      <w:divBdr>
        <w:top w:val="none" w:sz="0" w:space="0" w:color="auto"/>
        <w:left w:val="none" w:sz="0" w:space="0" w:color="auto"/>
        <w:bottom w:val="none" w:sz="0" w:space="0" w:color="auto"/>
        <w:right w:val="none" w:sz="0" w:space="0" w:color="auto"/>
      </w:divBdr>
    </w:div>
    <w:div w:id="188377913">
      <w:bodyDiv w:val="1"/>
      <w:marLeft w:val="0"/>
      <w:marRight w:val="0"/>
      <w:marTop w:val="0"/>
      <w:marBottom w:val="0"/>
      <w:divBdr>
        <w:top w:val="none" w:sz="0" w:space="0" w:color="auto"/>
        <w:left w:val="none" w:sz="0" w:space="0" w:color="auto"/>
        <w:bottom w:val="none" w:sz="0" w:space="0" w:color="auto"/>
        <w:right w:val="none" w:sz="0" w:space="0" w:color="auto"/>
      </w:divBdr>
      <w:divsChild>
        <w:div w:id="1468860026">
          <w:marLeft w:val="0"/>
          <w:marRight w:val="0"/>
          <w:marTop w:val="0"/>
          <w:marBottom w:val="0"/>
          <w:divBdr>
            <w:top w:val="none" w:sz="0" w:space="0" w:color="auto"/>
            <w:left w:val="none" w:sz="0" w:space="0" w:color="auto"/>
            <w:bottom w:val="none" w:sz="0" w:space="0" w:color="auto"/>
            <w:right w:val="none" w:sz="0" w:space="0" w:color="auto"/>
          </w:divBdr>
          <w:divsChild>
            <w:div w:id="437918651">
              <w:marLeft w:val="0"/>
              <w:marRight w:val="0"/>
              <w:marTop w:val="0"/>
              <w:marBottom w:val="0"/>
              <w:divBdr>
                <w:top w:val="none" w:sz="0" w:space="0" w:color="auto"/>
                <w:left w:val="none" w:sz="0" w:space="0" w:color="auto"/>
                <w:bottom w:val="none" w:sz="0" w:space="0" w:color="auto"/>
                <w:right w:val="none" w:sz="0" w:space="0" w:color="auto"/>
              </w:divBdr>
              <w:divsChild>
                <w:div w:id="303899144">
                  <w:marLeft w:val="0"/>
                  <w:marRight w:val="0"/>
                  <w:marTop w:val="0"/>
                  <w:marBottom w:val="0"/>
                  <w:divBdr>
                    <w:top w:val="none" w:sz="0" w:space="0" w:color="auto"/>
                    <w:left w:val="none" w:sz="0" w:space="0" w:color="auto"/>
                    <w:bottom w:val="none" w:sz="0" w:space="0" w:color="auto"/>
                    <w:right w:val="none" w:sz="0" w:space="0" w:color="auto"/>
                  </w:divBdr>
                  <w:divsChild>
                    <w:div w:id="1599560214">
                      <w:marLeft w:val="0"/>
                      <w:marRight w:val="0"/>
                      <w:marTop w:val="0"/>
                      <w:marBottom w:val="0"/>
                      <w:divBdr>
                        <w:top w:val="none" w:sz="0" w:space="0" w:color="auto"/>
                        <w:left w:val="none" w:sz="0" w:space="0" w:color="auto"/>
                        <w:bottom w:val="none" w:sz="0" w:space="0" w:color="auto"/>
                        <w:right w:val="none" w:sz="0" w:space="0" w:color="auto"/>
                      </w:divBdr>
                      <w:divsChild>
                        <w:div w:id="1151141514">
                          <w:marLeft w:val="0"/>
                          <w:marRight w:val="0"/>
                          <w:marTop w:val="0"/>
                          <w:marBottom w:val="0"/>
                          <w:divBdr>
                            <w:top w:val="none" w:sz="0" w:space="0" w:color="auto"/>
                            <w:left w:val="none" w:sz="0" w:space="0" w:color="auto"/>
                            <w:bottom w:val="none" w:sz="0" w:space="0" w:color="auto"/>
                            <w:right w:val="none" w:sz="0" w:space="0" w:color="auto"/>
                          </w:divBdr>
                          <w:divsChild>
                            <w:div w:id="23489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466831">
      <w:bodyDiv w:val="1"/>
      <w:marLeft w:val="0"/>
      <w:marRight w:val="0"/>
      <w:marTop w:val="0"/>
      <w:marBottom w:val="0"/>
      <w:divBdr>
        <w:top w:val="none" w:sz="0" w:space="0" w:color="auto"/>
        <w:left w:val="none" w:sz="0" w:space="0" w:color="auto"/>
        <w:bottom w:val="none" w:sz="0" w:space="0" w:color="auto"/>
        <w:right w:val="none" w:sz="0" w:space="0" w:color="auto"/>
      </w:divBdr>
    </w:div>
    <w:div w:id="241332763">
      <w:bodyDiv w:val="1"/>
      <w:marLeft w:val="0"/>
      <w:marRight w:val="0"/>
      <w:marTop w:val="0"/>
      <w:marBottom w:val="0"/>
      <w:divBdr>
        <w:top w:val="none" w:sz="0" w:space="0" w:color="auto"/>
        <w:left w:val="none" w:sz="0" w:space="0" w:color="auto"/>
        <w:bottom w:val="none" w:sz="0" w:space="0" w:color="auto"/>
        <w:right w:val="none" w:sz="0" w:space="0" w:color="auto"/>
      </w:divBdr>
      <w:divsChild>
        <w:div w:id="2113160677">
          <w:marLeft w:val="0"/>
          <w:marRight w:val="0"/>
          <w:marTop w:val="0"/>
          <w:marBottom w:val="0"/>
          <w:divBdr>
            <w:top w:val="none" w:sz="0" w:space="0" w:color="auto"/>
            <w:left w:val="none" w:sz="0" w:space="0" w:color="auto"/>
            <w:bottom w:val="none" w:sz="0" w:space="0" w:color="auto"/>
            <w:right w:val="none" w:sz="0" w:space="0" w:color="auto"/>
          </w:divBdr>
        </w:div>
      </w:divsChild>
    </w:div>
    <w:div w:id="249588031">
      <w:bodyDiv w:val="1"/>
      <w:marLeft w:val="0"/>
      <w:marRight w:val="0"/>
      <w:marTop w:val="0"/>
      <w:marBottom w:val="0"/>
      <w:divBdr>
        <w:top w:val="none" w:sz="0" w:space="0" w:color="auto"/>
        <w:left w:val="none" w:sz="0" w:space="0" w:color="auto"/>
        <w:bottom w:val="none" w:sz="0" w:space="0" w:color="auto"/>
        <w:right w:val="none" w:sz="0" w:space="0" w:color="auto"/>
      </w:divBdr>
      <w:divsChild>
        <w:div w:id="1786923891">
          <w:marLeft w:val="0"/>
          <w:marRight w:val="0"/>
          <w:marTop w:val="0"/>
          <w:marBottom w:val="0"/>
          <w:divBdr>
            <w:top w:val="none" w:sz="0" w:space="0" w:color="auto"/>
            <w:left w:val="none" w:sz="0" w:space="0" w:color="auto"/>
            <w:bottom w:val="none" w:sz="0" w:space="0" w:color="auto"/>
            <w:right w:val="none" w:sz="0" w:space="0" w:color="auto"/>
          </w:divBdr>
          <w:divsChild>
            <w:div w:id="1214776820">
              <w:marLeft w:val="0"/>
              <w:marRight w:val="0"/>
              <w:marTop w:val="0"/>
              <w:marBottom w:val="0"/>
              <w:divBdr>
                <w:top w:val="none" w:sz="0" w:space="0" w:color="auto"/>
                <w:left w:val="none" w:sz="0" w:space="0" w:color="auto"/>
                <w:bottom w:val="none" w:sz="0" w:space="0" w:color="auto"/>
                <w:right w:val="none" w:sz="0" w:space="0" w:color="auto"/>
              </w:divBdr>
              <w:divsChild>
                <w:div w:id="814225832">
                  <w:marLeft w:val="0"/>
                  <w:marRight w:val="0"/>
                  <w:marTop w:val="0"/>
                  <w:marBottom w:val="0"/>
                  <w:divBdr>
                    <w:top w:val="none" w:sz="0" w:space="0" w:color="auto"/>
                    <w:left w:val="none" w:sz="0" w:space="0" w:color="auto"/>
                    <w:bottom w:val="none" w:sz="0" w:space="0" w:color="auto"/>
                    <w:right w:val="none" w:sz="0" w:space="0" w:color="auto"/>
                  </w:divBdr>
                  <w:divsChild>
                    <w:div w:id="773284075">
                      <w:marLeft w:val="0"/>
                      <w:marRight w:val="0"/>
                      <w:marTop w:val="0"/>
                      <w:marBottom w:val="0"/>
                      <w:divBdr>
                        <w:top w:val="none" w:sz="0" w:space="0" w:color="auto"/>
                        <w:left w:val="none" w:sz="0" w:space="0" w:color="auto"/>
                        <w:bottom w:val="none" w:sz="0" w:space="0" w:color="auto"/>
                        <w:right w:val="none" w:sz="0" w:space="0" w:color="auto"/>
                      </w:divBdr>
                      <w:divsChild>
                        <w:div w:id="838276028">
                          <w:marLeft w:val="0"/>
                          <w:marRight w:val="0"/>
                          <w:marTop w:val="0"/>
                          <w:marBottom w:val="0"/>
                          <w:divBdr>
                            <w:top w:val="none" w:sz="0" w:space="0" w:color="auto"/>
                            <w:left w:val="none" w:sz="0" w:space="0" w:color="auto"/>
                            <w:bottom w:val="none" w:sz="0" w:space="0" w:color="auto"/>
                            <w:right w:val="none" w:sz="0" w:space="0" w:color="auto"/>
                          </w:divBdr>
                          <w:divsChild>
                            <w:div w:id="176889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6696830">
      <w:bodyDiv w:val="1"/>
      <w:marLeft w:val="0"/>
      <w:marRight w:val="0"/>
      <w:marTop w:val="0"/>
      <w:marBottom w:val="0"/>
      <w:divBdr>
        <w:top w:val="none" w:sz="0" w:space="0" w:color="auto"/>
        <w:left w:val="none" w:sz="0" w:space="0" w:color="auto"/>
        <w:bottom w:val="none" w:sz="0" w:space="0" w:color="auto"/>
        <w:right w:val="none" w:sz="0" w:space="0" w:color="auto"/>
      </w:divBdr>
    </w:div>
    <w:div w:id="268316448">
      <w:bodyDiv w:val="1"/>
      <w:marLeft w:val="0"/>
      <w:marRight w:val="0"/>
      <w:marTop w:val="0"/>
      <w:marBottom w:val="0"/>
      <w:divBdr>
        <w:top w:val="none" w:sz="0" w:space="0" w:color="auto"/>
        <w:left w:val="none" w:sz="0" w:space="0" w:color="auto"/>
        <w:bottom w:val="none" w:sz="0" w:space="0" w:color="auto"/>
        <w:right w:val="none" w:sz="0" w:space="0" w:color="auto"/>
      </w:divBdr>
    </w:div>
    <w:div w:id="272565872">
      <w:bodyDiv w:val="1"/>
      <w:marLeft w:val="0"/>
      <w:marRight w:val="0"/>
      <w:marTop w:val="0"/>
      <w:marBottom w:val="0"/>
      <w:divBdr>
        <w:top w:val="none" w:sz="0" w:space="0" w:color="auto"/>
        <w:left w:val="none" w:sz="0" w:space="0" w:color="auto"/>
        <w:bottom w:val="none" w:sz="0" w:space="0" w:color="auto"/>
        <w:right w:val="none" w:sz="0" w:space="0" w:color="auto"/>
      </w:divBdr>
    </w:div>
    <w:div w:id="307905454">
      <w:bodyDiv w:val="1"/>
      <w:marLeft w:val="0"/>
      <w:marRight w:val="0"/>
      <w:marTop w:val="0"/>
      <w:marBottom w:val="0"/>
      <w:divBdr>
        <w:top w:val="none" w:sz="0" w:space="0" w:color="auto"/>
        <w:left w:val="none" w:sz="0" w:space="0" w:color="auto"/>
        <w:bottom w:val="none" w:sz="0" w:space="0" w:color="auto"/>
        <w:right w:val="none" w:sz="0" w:space="0" w:color="auto"/>
      </w:divBdr>
    </w:div>
    <w:div w:id="346099640">
      <w:bodyDiv w:val="1"/>
      <w:marLeft w:val="0"/>
      <w:marRight w:val="0"/>
      <w:marTop w:val="0"/>
      <w:marBottom w:val="0"/>
      <w:divBdr>
        <w:top w:val="none" w:sz="0" w:space="0" w:color="auto"/>
        <w:left w:val="none" w:sz="0" w:space="0" w:color="auto"/>
        <w:bottom w:val="none" w:sz="0" w:space="0" w:color="auto"/>
        <w:right w:val="none" w:sz="0" w:space="0" w:color="auto"/>
      </w:divBdr>
    </w:div>
    <w:div w:id="350880926">
      <w:bodyDiv w:val="1"/>
      <w:marLeft w:val="0"/>
      <w:marRight w:val="0"/>
      <w:marTop w:val="0"/>
      <w:marBottom w:val="0"/>
      <w:divBdr>
        <w:top w:val="none" w:sz="0" w:space="0" w:color="auto"/>
        <w:left w:val="none" w:sz="0" w:space="0" w:color="auto"/>
        <w:bottom w:val="none" w:sz="0" w:space="0" w:color="auto"/>
        <w:right w:val="none" w:sz="0" w:space="0" w:color="auto"/>
      </w:divBdr>
      <w:divsChild>
        <w:div w:id="437601138">
          <w:marLeft w:val="0"/>
          <w:marRight w:val="0"/>
          <w:marTop w:val="0"/>
          <w:marBottom w:val="0"/>
          <w:divBdr>
            <w:top w:val="none" w:sz="0" w:space="0" w:color="auto"/>
            <w:left w:val="none" w:sz="0" w:space="0" w:color="auto"/>
            <w:bottom w:val="none" w:sz="0" w:space="0" w:color="auto"/>
            <w:right w:val="none" w:sz="0" w:space="0" w:color="auto"/>
          </w:divBdr>
          <w:divsChild>
            <w:div w:id="763651743">
              <w:marLeft w:val="0"/>
              <w:marRight w:val="0"/>
              <w:marTop w:val="0"/>
              <w:marBottom w:val="0"/>
              <w:divBdr>
                <w:top w:val="none" w:sz="0" w:space="0" w:color="auto"/>
                <w:left w:val="none" w:sz="0" w:space="0" w:color="auto"/>
                <w:bottom w:val="none" w:sz="0" w:space="0" w:color="auto"/>
                <w:right w:val="none" w:sz="0" w:space="0" w:color="auto"/>
              </w:divBdr>
              <w:divsChild>
                <w:div w:id="1156991152">
                  <w:marLeft w:val="0"/>
                  <w:marRight w:val="0"/>
                  <w:marTop w:val="0"/>
                  <w:marBottom w:val="0"/>
                  <w:divBdr>
                    <w:top w:val="none" w:sz="0" w:space="0" w:color="auto"/>
                    <w:left w:val="none" w:sz="0" w:space="0" w:color="auto"/>
                    <w:bottom w:val="none" w:sz="0" w:space="0" w:color="auto"/>
                    <w:right w:val="none" w:sz="0" w:space="0" w:color="auto"/>
                  </w:divBdr>
                  <w:divsChild>
                    <w:div w:id="544606123">
                      <w:marLeft w:val="0"/>
                      <w:marRight w:val="0"/>
                      <w:marTop w:val="0"/>
                      <w:marBottom w:val="0"/>
                      <w:divBdr>
                        <w:top w:val="none" w:sz="0" w:space="0" w:color="auto"/>
                        <w:left w:val="none" w:sz="0" w:space="0" w:color="auto"/>
                        <w:bottom w:val="none" w:sz="0" w:space="0" w:color="auto"/>
                        <w:right w:val="none" w:sz="0" w:space="0" w:color="auto"/>
                      </w:divBdr>
                      <w:divsChild>
                        <w:div w:id="1531453780">
                          <w:marLeft w:val="0"/>
                          <w:marRight w:val="0"/>
                          <w:marTop w:val="0"/>
                          <w:marBottom w:val="0"/>
                          <w:divBdr>
                            <w:top w:val="none" w:sz="0" w:space="0" w:color="auto"/>
                            <w:left w:val="none" w:sz="0" w:space="0" w:color="auto"/>
                            <w:bottom w:val="none" w:sz="0" w:space="0" w:color="auto"/>
                            <w:right w:val="none" w:sz="0" w:space="0" w:color="auto"/>
                          </w:divBdr>
                          <w:divsChild>
                            <w:div w:id="83167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1498114">
      <w:bodyDiv w:val="1"/>
      <w:marLeft w:val="0"/>
      <w:marRight w:val="0"/>
      <w:marTop w:val="0"/>
      <w:marBottom w:val="0"/>
      <w:divBdr>
        <w:top w:val="none" w:sz="0" w:space="0" w:color="auto"/>
        <w:left w:val="none" w:sz="0" w:space="0" w:color="auto"/>
        <w:bottom w:val="none" w:sz="0" w:space="0" w:color="auto"/>
        <w:right w:val="none" w:sz="0" w:space="0" w:color="auto"/>
      </w:divBdr>
    </w:div>
    <w:div w:id="355690252">
      <w:bodyDiv w:val="1"/>
      <w:marLeft w:val="0"/>
      <w:marRight w:val="0"/>
      <w:marTop w:val="0"/>
      <w:marBottom w:val="0"/>
      <w:divBdr>
        <w:top w:val="none" w:sz="0" w:space="0" w:color="auto"/>
        <w:left w:val="none" w:sz="0" w:space="0" w:color="auto"/>
        <w:bottom w:val="none" w:sz="0" w:space="0" w:color="auto"/>
        <w:right w:val="none" w:sz="0" w:space="0" w:color="auto"/>
      </w:divBdr>
    </w:div>
    <w:div w:id="363405433">
      <w:bodyDiv w:val="1"/>
      <w:marLeft w:val="0"/>
      <w:marRight w:val="0"/>
      <w:marTop w:val="0"/>
      <w:marBottom w:val="0"/>
      <w:divBdr>
        <w:top w:val="none" w:sz="0" w:space="0" w:color="auto"/>
        <w:left w:val="none" w:sz="0" w:space="0" w:color="auto"/>
        <w:bottom w:val="none" w:sz="0" w:space="0" w:color="auto"/>
        <w:right w:val="none" w:sz="0" w:space="0" w:color="auto"/>
      </w:divBdr>
      <w:divsChild>
        <w:div w:id="791443185">
          <w:marLeft w:val="0"/>
          <w:marRight w:val="0"/>
          <w:marTop w:val="0"/>
          <w:marBottom w:val="0"/>
          <w:divBdr>
            <w:top w:val="none" w:sz="0" w:space="0" w:color="auto"/>
            <w:left w:val="none" w:sz="0" w:space="0" w:color="auto"/>
            <w:bottom w:val="none" w:sz="0" w:space="0" w:color="auto"/>
            <w:right w:val="none" w:sz="0" w:space="0" w:color="auto"/>
          </w:divBdr>
          <w:divsChild>
            <w:div w:id="447748102">
              <w:marLeft w:val="0"/>
              <w:marRight w:val="0"/>
              <w:marTop w:val="0"/>
              <w:marBottom w:val="0"/>
              <w:divBdr>
                <w:top w:val="none" w:sz="0" w:space="0" w:color="auto"/>
                <w:left w:val="none" w:sz="0" w:space="0" w:color="auto"/>
                <w:bottom w:val="none" w:sz="0" w:space="0" w:color="auto"/>
                <w:right w:val="none" w:sz="0" w:space="0" w:color="auto"/>
              </w:divBdr>
              <w:divsChild>
                <w:div w:id="1629242707">
                  <w:marLeft w:val="0"/>
                  <w:marRight w:val="0"/>
                  <w:marTop w:val="0"/>
                  <w:marBottom w:val="0"/>
                  <w:divBdr>
                    <w:top w:val="none" w:sz="0" w:space="0" w:color="auto"/>
                    <w:left w:val="none" w:sz="0" w:space="0" w:color="auto"/>
                    <w:bottom w:val="none" w:sz="0" w:space="0" w:color="auto"/>
                    <w:right w:val="none" w:sz="0" w:space="0" w:color="auto"/>
                  </w:divBdr>
                  <w:divsChild>
                    <w:div w:id="1664627521">
                      <w:marLeft w:val="0"/>
                      <w:marRight w:val="0"/>
                      <w:marTop w:val="0"/>
                      <w:marBottom w:val="0"/>
                      <w:divBdr>
                        <w:top w:val="none" w:sz="0" w:space="0" w:color="auto"/>
                        <w:left w:val="none" w:sz="0" w:space="0" w:color="auto"/>
                        <w:bottom w:val="none" w:sz="0" w:space="0" w:color="auto"/>
                        <w:right w:val="none" w:sz="0" w:space="0" w:color="auto"/>
                      </w:divBdr>
                      <w:divsChild>
                        <w:div w:id="1824157146">
                          <w:marLeft w:val="0"/>
                          <w:marRight w:val="0"/>
                          <w:marTop w:val="0"/>
                          <w:marBottom w:val="0"/>
                          <w:divBdr>
                            <w:top w:val="none" w:sz="0" w:space="0" w:color="auto"/>
                            <w:left w:val="none" w:sz="0" w:space="0" w:color="auto"/>
                            <w:bottom w:val="none" w:sz="0" w:space="0" w:color="auto"/>
                            <w:right w:val="none" w:sz="0" w:space="0" w:color="auto"/>
                          </w:divBdr>
                          <w:divsChild>
                            <w:div w:id="131722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6591891">
      <w:bodyDiv w:val="1"/>
      <w:marLeft w:val="0"/>
      <w:marRight w:val="0"/>
      <w:marTop w:val="0"/>
      <w:marBottom w:val="0"/>
      <w:divBdr>
        <w:top w:val="none" w:sz="0" w:space="0" w:color="auto"/>
        <w:left w:val="none" w:sz="0" w:space="0" w:color="auto"/>
        <w:bottom w:val="none" w:sz="0" w:space="0" w:color="auto"/>
        <w:right w:val="none" w:sz="0" w:space="0" w:color="auto"/>
      </w:divBdr>
    </w:div>
    <w:div w:id="378943058">
      <w:bodyDiv w:val="1"/>
      <w:marLeft w:val="0"/>
      <w:marRight w:val="0"/>
      <w:marTop w:val="0"/>
      <w:marBottom w:val="0"/>
      <w:divBdr>
        <w:top w:val="none" w:sz="0" w:space="0" w:color="auto"/>
        <w:left w:val="none" w:sz="0" w:space="0" w:color="auto"/>
        <w:bottom w:val="none" w:sz="0" w:space="0" w:color="auto"/>
        <w:right w:val="none" w:sz="0" w:space="0" w:color="auto"/>
      </w:divBdr>
    </w:div>
    <w:div w:id="380904422">
      <w:bodyDiv w:val="1"/>
      <w:marLeft w:val="0"/>
      <w:marRight w:val="0"/>
      <w:marTop w:val="0"/>
      <w:marBottom w:val="0"/>
      <w:divBdr>
        <w:top w:val="none" w:sz="0" w:space="0" w:color="auto"/>
        <w:left w:val="none" w:sz="0" w:space="0" w:color="auto"/>
        <w:bottom w:val="none" w:sz="0" w:space="0" w:color="auto"/>
        <w:right w:val="none" w:sz="0" w:space="0" w:color="auto"/>
      </w:divBdr>
    </w:div>
    <w:div w:id="396050535">
      <w:bodyDiv w:val="1"/>
      <w:marLeft w:val="0"/>
      <w:marRight w:val="0"/>
      <w:marTop w:val="0"/>
      <w:marBottom w:val="0"/>
      <w:divBdr>
        <w:top w:val="none" w:sz="0" w:space="0" w:color="auto"/>
        <w:left w:val="none" w:sz="0" w:space="0" w:color="auto"/>
        <w:bottom w:val="none" w:sz="0" w:space="0" w:color="auto"/>
        <w:right w:val="none" w:sz="0" w:space="0" w:color="auto"/>
      </w:divBdr>
      <w:divsChild>
        <w:div w:id="636380928">
          <w:marLeft w:val="0"/>
          <w:marRight w:val="0"/>
          <w:marTop w:val="0"/>
          <w:marBottom w:val="0"/>
          <w:divBdr>
            <w:top w:val="none" w:sz="0" w:space="0" w:color="auto"/>
            <w:left w:val="none" w:sz="0" w:space="0" w:color="auto"/>
            <w:bottom w:val="none" w:sz="0" w:space="0" w:color="auto"/>
            <w:right w:val="none" w:sz="0" w:space="0" w:color="auto"/>
          </w:divBdr>
        </w:div>
      </w:divsChild>
    </w:div>
    <w:div w:id="398211894">
      <w:bodyDiv w:val="1"/>
      <w:marLeft w:val="0"/>
      <w:marRight w:val="0"/>
      <w:marTop w:val="0"/>
      <w:marBottom w:val="0"/>
      <w:divBdr>
        <w:top w:val="none" w:sz="0" w:space="0" w:color="auto"/>
        <w:left w:val="none" w:sz="0" w:space="0" w:color="auto"/>
        <w:bottom w:val="none" w:sz="0" w:space="0" w:color="auto"/>
        <w:right w:val="none" w:sz="0" w:space="0" w:color="auto"/>
      </w:divBdr>
    </w:div>
    <w:div w:id="406654545">
      <w:bodyDiv w:val="1"/>
      <w:marLeft w:val="0"/>
      <w:marRight w:val="0"/>
      <w:marTop w:val="0"/>
      <w:marBottom w:val="0"/>
      <w:divBdr>
        <w:top w:val="none" w:sz="0" w:space="0" w:color="auto"/>
        <w:left w:val="none" w:sz="0" w:space="0" w:color="auto"/>
        <w:bottom w:val="none" w:sz="0" w:space="0" w:color="auto"/>
        <w:right w:val="none" w:sz="0" w:space="0" w:color="auto"/>
      </w:divBdr>
    </w:div>
    <w:div w:id="434794232">
      <w:bodyDiv w:val="1"/>
      <w:marLeft w:val="0"/>
      <w:marRight w:val="0"/>
      <w:marTop w:val="0"/>
      <w:marBottom w:val="0"/>
      <w:divBdr>
        <w:top w:val="none" w:sz="0" w:space="0" w:color="auto"/>
        <w:left w:val="none" w:sz="0" w:space="0" w:color="auto"/>
        <w:bottom w:val="none" w:sz="0" w:space="0" w:color="auto"/>
        <w:right w:val="none" w:sz="0" w:space="0" w:color="auto"/>
      </w:divBdr>
    </w:div>
    <w:div w:id="442773873">
      <w:bodyDiv w:val="1"/>
      <w:marLeft w:val="0"/>
      <w:marRight w:val="0"/>
      <w:marTop w:val="0"/>
      <w:marBottom w:val="0"/>
      <w:divBdr>
        <w:top w:val="none" w:sz="0" w:space="0" w:color="auto"/>
        <w:left w:val="none" w:sz="0" w:space="0" w:color="auto"/>
        <w:bottom w:val="none" w:sz="0" w:space="0" w:color="auto"/>
        <w:right w:val="none" w:sz="0" w:space="0" w:color="auto"/>
      </w:divBdr>
    </w:div>
    <w:div w:id="447505171">
      <w:bodyDiv w:val="1"/>
      <w:marLeft w:val="0"/>
      <w:marRight w:val="0"/>
      <w:marTop w:val="0"/>
      <w:marBottom w:val="0"/>
      <w:divBdr>
        <w:top w:val="none" w:sz="0" w:space="0" w:color="auto"/>
        <w:left w:val="none" w:sz="0" w:space="0" w:color="auto"/>
        <w:bottom w:val="none" w:sz="0" w:space="0" w:color="auto"/>
        <w:right w:val="none" w:sz="0" w:space="0" w:color="auto"/>
      </w:divBdr>
    </w:div>
    <w:div w:id="473837371">
      <w:bodyDiv w:val="1"/>
      <w:marLeft w:val="0"/>
      <w:marRight w:val="0"/>
      <w:marTop w:val="0"/>
      <w:marBottom w:val="0"/>
      <w:divBdr>
        <w:top w:val="none" w:sz="0" w:space="0" w:color="auto"/>
        <w:left w:val="none" w:sz="0" w:space="0" w:color="auto"/>
        <w:bottom w:val="none" w:sz="0" w:space="0" w:color="auto"/>
        <w:right w:val="none" w:sz="0" w:space="0" w:color="auto"/>
      </w:divBdr>
    </w:div>
    <w:div w:id="498161155">
      <w:bodyDiv w:val="1"/>
      <w:marLeft w:val="0"/>
      <w:marRight w:val="0"/>
      <w:marTop w:val="0"/>
      <w:marBottom w:val="0"/>
      <w:divBdr>
        <w:top w:val="none" w:sz="0" w:space="0" w:color="auto"/>
        <w:left w:val="none" w:sz="0" w:space="0" w:color="auto"/>
        <w:bottom w:val="none" w:sz="0" w:space="0" w:color="auto"/>
        <w:right w:val="none" w:sz="0" w:space="0" w:color="auto"/>
      </w:divBdr>
    </w:div>
    <w:div w:id="498816615">
      <w:bodyDiv w:val="1"/>
      <w:marLeft w:val="0"/>
      <w:marRight w:val="0"/>
      <w:marTop w:val="0"/>
      <w:marBottom w:val="0"/>
      <w:divBdr>
        <w:top w:val="none" w:sz="0" w:space="0" w:color="auto"/>
        <w:left w:val="none" w:sz="0" w:space="0" w:color="auto"/>
        <w:bottom w:val="none" w:sz="0" w:space="0" w:color="auto"/>
        <w:right w:val="none" w:sz="0" w:space="0" w:color="auto"/>
      </w:divBdr>
    </w:div>
    <w:div w:id="507210194">
      <w:bodyDiv w:val="1"/>
      <w:marLeft w:val="0"/>
      <w:marRight w:val="0"/>
      <w:marTop w:val="0"/>
      <w:marBottom w:val="0"/>
      <w:divBdr>
        <w:top w:val="none" w:sz="0" w:space="0" w:color="auto"/>
        <w:left w:val="none" w:sz="0" w:space="0" w:color="auto"/>
        <w:bottom w:val="none" w:sz="0" w:space="0" w:color="auto"/>
        <w:right w:val="none" w:sz="0" w:space="0" w:color="auto"/>
      </w:divBdr>
    </w:div>
    <w:div w:id="514349773">
      <w:bodyDiv w:val="1"/>
      <w:marLeft w:val="0"/>
      <w:marRight w:val="0"/>
      <w:marTop w:val="0"/>
      <w:marBottom w:val="0"/>
      <w:divBdr>
        <w:top w:val="none" w:sz="0" w:space="0" w:color="auto"/>
        <w:left w:val="none" w:sz="0" w:space="0" w:color="auto"/>
        <w:bottom w:val="none" w:sz="0" w:space="0" w:color="auto"/>
        <w:right w:val="none" w:sz="0" w:space="0" w:color="auto"/>
      </w:divBdr>
    </w:div>
    <w:div w:id="522475857">
      <w:bodyDiv w:val="1"/>
      <w:marLeft w:val="0"/>
      <w:marRight w:val="0"/>
      <w:marTop w:val="0"/>
      <w:marBottom w:val="0"/>
      <w:divBdr>
        <w:top w:val="none" w:sz="0" w:space="0" w:color="auto"/>
        <w:left w:val="none" w:sz="0" w:space="0" w:color="auto"/>
        <w:bottom w:val="none" w:sz="0" w:space="0" w:color="auto"/>
        <w:right w:val="none" w:sz="0" w:space="0" w:color="auto"/>
      </w:divBdr>
    </w:div>
    <w:div w:id="537662785">
      <w:bodyDiv w:val="1"/>
      <w:marLeft w:val="0"/>
      <w:marRight w:val="0"/>
      <w:marTop w:val="0"/>
      <w:marBottom w:val="0"/>
      <w:divBdr>
        <w:top w:val="none" w:sz="0" w:space="0" w:color="auto"/>
        <w:left w:val="none" w:sz="0" w:space="0" w:color="auto"/>
        <w:bottom w:val="none" w:sz="0" w:space="0" w:color="auto"/>
        <w:right w:val="none" w:sz="0" w:space="0" w:color="auto"/>
      </w:divBdr>
      <w:divsChild>
        <w:div w:id="1046220499">
          <w:marLeft w:val="0"/>
          <w:marRight w:val="0"/>
          <w:marTop w:val="0"/>
          <w:marBottom w:val="120"/>
          <w:divBdr>
            <w:top w:val="none" w:sz="0" w:space="0" w:color="auto"/>
            <w:left w:val="none" w:sz="0" w:space="0" w:color="auto"/>
            <w:bottom w:val="none" w:sz="0" w:space="0" w:color="auto"/>
            <w:right w:val="none" w:sz="0" w:space="0" w:color="auto"/>
          </w:divBdr>
        </w:div>
      </w:divsChild>
    </w:div>
    <w:div w:id="573206316">
      <w:bodyDiv w:val="1"/>
      <w:marLeft w:val="0"/>
      <w:marRight w:val="0"/>
      <w:marTop w:val="0"/>
      <w:marBottom w:val="0"/>
      <w:divBdr>
        <w:top w:val="none" w:sz="0" w:space="0" w:color="auto"/>
        <w:left w:val="none" w:sz="0" w:space="0" w:color="auto"/>
        <w:bottom w:val="none" w:sz="0" w:space="0" w:color="auto"/>
        <w:right w:val="none" w:sz="0" w:space="0" w:color="auto"/>
      </w:divBdr>
    </w:div>
    <w:div w:id="582690833">
      <w:bodyDiv w:val="1"/>
      <w:marLeft w:val="0"/>
      <w:marRight w:val="0"/>
      <w:marTop w:val="0"/>
      <w:marBottom w:val="0"/>
      <w:divBdr>
        <w:top w:val="none" w:sz="0" w:space="0" w:color="auto"/>
        <w:left w:val="none" w:sz="0" w:space="0" w:color="auto"/>
        <w:bottom w:val="none" w:sz="0" w:space="0" w:color="auto"/>
        <w:right w:val="none" w:sz="0" w:space="0" w:color="auto"/>
      </w:divBdr>
    </w:div>
    <w:div w:id="586111184">
      <w:bodyDiv w:val="1"/>
      <w:marLeft w:val="0"/>
      <w:marRight w:val="0"/>
      <w:marTop w:val="0"/>
      <w:marBottom w:val="0"/>
      <w:divBdr>
        <w:top w:val="none" w:sz="0" w:space="0" w:color="auto"/>
        <w:left w:val="none" w:sz="0" w:space="0" w:color="auto"/>
        <w:bottom w:val="none" w:sz="0" w:space="0" w:color="auto"/>
        <w:right w:val="none" w:sz="0" w:space="0" w:color="auto"/>
      </w:divBdr>
    </w:div>
    <w:div w:id="587809264">
      <w:bodyDiv w:val="1"/>
      <w:marLeft w:val="0"/>
      <w:marRight w:val="0"/>
      <w:marTop w:val="0"/>
      <w:marBottom w:val="0"/>
      <w:divBdr>
        <w:top w:val="none" w:sz="0" w:space="0" w:color="auto"/>
        <w:left w:val="none" w:sz="0" w:space="0" w:color="auto"/>
        <w:bottom w:val="none" w:sz="0" w:space="0" w:color="auto"/>
        <w:right w:val="none" w:sz="0" w:space="0" w:color="auto"/>
      </w:divBdr>
    </w:div>
    <w:div w:id="592662902">
      <w:bodyDiv w:val="1"/>
      <w:marLeft w:val="0"/>
      <w:marRight w:val="0"/>
      <w:marTop w:val="0"/>
      <w:marBottom w:val="0"/>
      <w:divBdr>
        <w:top w:val="none" w:sz="0" w:space="0" w:color="auto"/>
        <w:left w:val="none" w:sz="0" w:space="0" w:color="auto"/>
        <w:bottom w:val="none" w:sz="0" w:space="0" w:color="auto"/>
        <w:right w:val="none" w:sz="0" w:space="0" w:color="auto"/>
      </w:divBdr>
    </w:div>
    <w:div w:id="651446452">
      <w:bodyDiv w:val="1"/>
      <w:marLeft w:val="0"/>
      <w:marRight w:val="0"/>
      <w:marTop w:val="0"/>
      <w:marBottom w:val="0"/>
      <w:divBdr>
        <w:top w:val="none" w:sz="0" w:space="0" w:color="auto"/>
        <w:left w:val="none" w:sz="0" w:space="0" w:color="auto"/>
        <w:bottom w:val="none" w:sz="0" w:space="0" w:color="auto"/>
        <w:right w:val="none" w:sz="0" w:space="0" w:color="auto"/>
      </w:divBdr>
      <w:divsChild>
        <w:div w:id="435640547">
          <w:marLeft w:val="0"/>
          <w:marRight w:val="0"/>
          <w:marTop w:val="0"/>
          <w:marBottom w:val="0"/>
          <w:divBdr>
            <w:top w:val="none" w:sz="0" w:space="0" w:color="auto"/>
            <w:left w:val="none" w:sz="0" w:space="0" w:color="auto"/>
            <w:bottom w:val="none" w:sz="0" w:space="0" w:color="auto"/>
            <w:right w:val="none" w:sz="0" w:space="0" w:color="auto"/>
          </w:divBdr>
          <w:divsChild>
            <w:div w:id="1667172383">
              <w:marLeft w:val="0"/>
              <w:marRight w:val="0"/>
              <w:marTop w:val="0"/>
              <w:marBottom w:val="0"/>
              <w:divBdr>
                <w:top w:val="none" w:sz="0" w:space="0" w:color="auto"/>
                <w:left w:val="none" w:sz="0" w:space="0" w:color="auto"/>
                <w:bottom w:val="none" w:sz="0" w:space="0" w:color="auto"/>
                <w:right w:val="none" w:sz="0" w:space="0" w:color="auto"/>
              </w:divBdr>
              <w:divsChild>
                <w:div w:id="1347831725">
                  <w:marLeft w:val="0"/>
                  <w:marRight w:val="0"/>
                  <w:marTop w:val="0"/>
                  <w:marBottom w:val="0"/>
                  <w:divBdr>
                    <w:top w:val="none" w:sz="0" w:space="0" w:color="auto"/>
                    <w:left w:val="none" w:sz="0" w:space="0" w:color="auto"/>
                    <w:bottom w:val="none" w:sz="0" w:space="0" w:color="auto"/>
                    <w:right w:val="none" w:sz="0" w:space="0" w:color="auto"/>
                  </w:divBdr>
                  <w:divsChild>
                    <w:div w:id="869685763">
                      <w:marLeft w:val="0"/>
                      <w:marRight w:val="0"/>
                      <w:marTop w:val="0"/>
                      <w:marBottom w:val="0"/>
                      <w:divBdr>
                        <w:top w:val="none" w:sz="0" w:space="0" w:color="auto"/>
                        <w:left w:val="none" w:sz="0" w:space="0" w:color="auto"/>
                        <w:bottom w:val="none" w:sz="0" w:space="0" w:color="auto"/>
                        <w:right w:val="none" w:sz="0" w:space="0" w:color="auto"/>
                      </w:divBdr>
                      <w:divsChild>
                        <w:div w:id="780564019">
                          <w:marLeft w:val="0"/>
                          <w:marRight w:val="0"/>
                          <w:marTop w:val="0"/>
                          <w:marBottom w:val="0"/>
                          <w:divBdr>
                            <w:top w:val="none" w:sz="0" w:space="0" w:color="auto"/>
                            <w:left w:val="none" w:sz="0" w:space="0" w:color="auto"/>
                            <w:bottom w:val="none" w:sz="0" w:space="0" w:color="auto"/>
                            <w:right w:val="none" w:sz="0" w:space="0" w:color="auto"/>
                          </w:divBdr>
                          <w:divsChild>
                            <w:div w:id="19365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4575989">
      <w:bodyDiv w:val="1"/>
      <w:marLeft w:val="0"/>
      <w:marRight w:val="0"/>
      <w:marTop w:val="0"/>
      <w:marBottom w:val="0"/>
      <w:divBdr>
        <w:top w:val="none" w:sz="0" w:space="0" w:color="auto"/>
        <w:left w:val="none" w:sz="0" w:space="0" w:color="auto"/>
        <w:bottom w:val="none" w:sz="0" w:space="0" w:color="auto"/>
        <w:right w:val="none" w:sz="0" w:space="0" w:color="auto"/>
      </w:divBdr>
    </w:div>
    <w:div w:id="667294060">
      <w:bodyDiv w:val="1"/>
      <w:marLeft w:val="0"/>
      <w:marRight w:val="0"/>
      <w:marTop w:val="0"/>
      <w:marBottom w:val="0"/>
      <w:divBdr>
        <w:top w:val="none" w:sz="0" w:space="0" w:color="auto"/>
        <w:left w:val="none" w:sz="0" w:space="0" w:color="auto"/>
        <w:bottom w:val="none" w:sz="0" w:space="0" w:color="auto"/>
        <w:right w:val="none" w:sz="0" w:space="0" w:color="auto"/>
      </w:divBdr>
      <w:divsChild>
        <w:div w:id="1303923208">
          <w:marLeft w:val="0"/>
          <w:marRight w:val="0"/>
          <w:marTop w:val="0"/>
          <w:marBottom w:val="0"/>
          <w:divBdr>
            <w:top w:val="none" w:sz="0" w:space="0" w:color="auto"/>
            <w:left w:val="none" w:sz="0" w:space="0" w:color="auto"/>
            <w:bottom w:val="none" w:sz="0" w:space="0" w:color="auto"/>
            <w:right w:val="none" w:sz="0" w:space="0" w:color="auto"/>
          </w:divBdr>
          <w:divsChild>
            <w:div w:id="1312170689">
              <w:marLeft w:val="0"/>
              <w:marRight w:val="0"/>
              <w:marTop w:val="0"/>
              <w:marBottom w:val="0"/>
              <w:divBdr>
                <w:top w:val="none" w:sz="0" w:space="0" w:color="auto"/>
                <w:left w:val="none" w:sz="0" w:space="0" w:color="auto"/>
                <w:bottom w:val="none" w:sz="0" w:space="0" w:color="auto"/>
                <w:right w:val="none" w:sz="0" w:space="0" w:color="auto"/>
              </w:divBdr>
              <w:divsChild>
                <w:div w:id="2122602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799799">
      <w:bodyDiv w:val="1"/>
      <w:marLeft w:val="0"/>
      <w:marRight w:val="0"/>
      <w:marTop w:val="0"/>
      <w:marBottom w:val="0"/>
      <w:divBdr>
        <w:top w:val="none" w:sz="0" w:space="0" w:color="auto"/>
        <w:left w:val="none" w:sz="0" w:space="0" w:color="auto"/>
        <w:bottom w:val="none" w:sz="0" w:space="0" w:color="auto"/>
        <w:right w:val="none" w:sz="0" w:space="0" w:color="auto"/>
      </w:divBdr>
    </w:div>
    <w:div w:id="685834350">
      <w:bodyDiv w:val="1"/>
      <w:marLeft w:val="0"/>
      <w:marRight w:val="0"/>
      <w:marTop w:val="0"/>
      <w:marBottom w:val="0"/>
      <w:divBdr>
        <w:top w:val="none" w:sz="0" w:space="0" w:color="auto"/>
        <w:left w:val="none" w:sz="0" w:space="0" w:color="auto"/>
        <w:bottom w:val="none" w:sz="0" w:space="0" w:color="auto"/>
        <w:right w:val="none" w:sz="0" w:space="0" w:color="auto"/>
      </w:divBdr>
    </w:div>
    <w:div w:id="695349343">
      <w:bodyDiv w:val="1"/>
      <w:marLeft w:val="0"/>
      <w:marRight w:val="0"/>
      <w:marTop w:val="0"/>
      <w:marBottom w:val="0"/>
      <w:divBdr>
        <w:top w:val="none" w:sz="0" w:space="0" w:color="auto"/>
        <w:left w:val="none" w:sz="0" w:space="0" w:color="auto"/>
        <w:bottom w:val="none" w:sz="0" w:space="0" w:color="auto"/>
        <w:right w:val="none" w:sz="0" w:space="0" w:color="auto"/>
      </w:divBdr>
      <w:divsChild>
        <w:div w:id="144857055">
          <w:marLeft w:val="0"/>
          <w:marRight w:val="0"/>
          <w:marTop w:val="0"/>
          <w:marBottom w:val="0"/>
          <w:divBdr>
            <w:top w:val="none" w:sz="0" w:space="0" w:color="auto"/>
            <w:left w:val="none" w:sz="0" w:space="0" w:color="auto"/>
            <w:bottom w:val="none" w:sz="0" w:space="0" w:color="auto"/>
            <w:right w:val="none" w:sz="0" w:space="0" w:color="auto"/>
          </w:divBdr>
          <w:divsChild>
            <w:div w:id="1988969030">
              <w:marLeft w:val="0"/>
              <w:marRight w:val="0"/>
              <w:marTop w:val="0"/>
              <w:marBottom w:val="0"/>
              <w:divBdr>
                <w:top w:val="none" w:sz="0" w:space="0" w:color="auto"/>
                <w:left w:val="none" w:sz="0" w:space="0" w:color="auto"/>
                <w:bottom w:val="none" w:sz="0" w:space="0" w:color="auto"/>
                <w:right w:val="none" w:sz="0" w:space="0" w:color="auto"/>
              </w:divBdr>
              <w:divsChild>
                <w:div w:id="802162098">
                  <w:marLeft w:val="0"/>
                  <w:marRight w:val="0"/>
                  <w:marTop w:val="0"/>
                  <w:marBottom w:val="0"/>
                  <w:divBdr>
                    <w:top w:val="none" w:sz="0" w:space="0" w:color="auto"/>
                    <w:left w:val="none" w:sz="0" w:space="0" w:color="auto"/>
                    <w:bottom w:val="none" w:sz="0" w:space="0" w:color="auto"/>
                    <w:right w:val="none" w:sz="0" w:space="0" w:color="auto"/>
                  </w:divBdr>
                  <w:divsChild>
                    <w:div w:id="1433015389">
                      <w:marLeft w:val="0"/>
                      <w:marRight w:val="0"/>
                      <w:marTop w:val="0"/>
                      <w:marBottom w:val="0"/>
                      <w:divBdr>
                        <w:top w:val="none" w:sz="0" w:space="0" w:color="auto"/>
                        <w:left w:val="none" w:sz="0" w:space="0" w:color="auto"/>
                        <w:bottom w:val="none" w:sz="0" w:space="0" w:color="auto"/>
                        <w:right w:val="none" w:sz="0" w:space="0" w:color="auto"/>
                      </w:divBdr>
                      <w:divsChild>
                        <w:div w:id="1138720592">
                          <w:marLeft w:val="0"/>
                          <w:marRight w:val="0"/>
                          <w:marTop w:val="0"/>
                          <w:marBottom w:val="0"/>
                          <w:divBdr>
                            <w:top w:val="none" w:sz="0" w:space="0" w:color="auto"/>
                            <w:left w:val="none" w:sz="0" w:space="0" w:color="auto"/>
                            <w:bottom w:val="none" w:sz="0" w:space="0" w:color="auto"/>
                            <w:right w:val="none" w:sz="0" w:space="0" w:color="auto"/>
                          </w:divBdr>
                          <w:divsChild>
                            <w:div w:id="203173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1706588">
      <w:bodyDiv w:val="1"/>
      <w:marLeft w:val="0"/>
      <w:marRight w:val="0"/>
      <w:marTop w:val="0"/>
      <w:marBottom w:val="0"/>
      <w:divBdr>
        <w:top w:val="none" w:sz="0" w:space="0" w:color="auto"/>
        <w:left w:val="none" w:sz="0" w:space="0" w:color="auto"/>
        <w:bottom w:val="none" w:sz="0" w:space="0" w:color="auto"/>
        <w:right w:val="none" w:sz="0" w:space="0" w:color="auto"/>
      </w:divBdr>
    </w:div>
    <w:div w:id="815299389">
      <w:bodyDiv w:val="1"/>
      <w:marLeft w:val="0"/>
      <w:marRight w:val="0"/>
      <w:marTop w:val="0"/>
      <w:marBottom w:val="0"/>
      <w:divBdr>
        <w:top w:val="none" w:sz="0" w:space="0" w:color="auto"/>
        <w:left w:val="none" w:sz="0" w:space="0" w:color="auto"/>
        <w:bottom w:val="none" w:sz="0" w:space="0" w:color="auto"/>
        <w:right w:val="none" w:sz="0" w:space="0" w:color="auto"/>
      </w:divBdr>
    </w:div>
    <w:div w:id="835463532">
      <w:bodyDiv w:val="1"/>
      <w:marLeft w:val="0"/>
      <w:marRight w:val="0"/>
      <w:marTop w:val="0"/>
      <w:marBottom w:val="0"/>
      <w:divBdr>
        <w:top w:val="none" w:sz="0" w:space="0" w:color="auto"/>
        <w:left w:val="none" w:sz="0" w:space="0" w:color="auto"/>
        <w:bottom w:val="none" w:sz="0" w:space="0" w:color="auto"/>
        <w:right w:val="none" w:sz="0" w:space="0" w:color="auto"/>
      </w:divBdr>
      <w:divsChild>
        <w:div w:id="673610612">
          <w:marLeft w:val="0"/>
          <w:marRight w:val="0"/>
          <w:marTop w:val="0"/>
          <w:marBottom w:val="0"/>
          <w:divBdr>
            <w:top w:val="none" w:sz="0" w:space="0" w:color="auto"/>
            <w:left w:val="none" w:sz="0" w:space="0" w:color="auto"/>
            <w:bottom w:val="none" w:sz="0" w:space="0" w:color="auto"/>
            <w:right w:val="none" w:sz="0" w:space="0" w:color="auto"/>
          </w:divBdr>
          <w:divsChild>
            <w:div w:id="659161139">
              <w:marLeft w:val="0"/>
              <w:marRight w:val="0"/>
              <w:marTop w:val="0"/>
              <w:marBottom w:val="0"/>
              <w:divBdr>
                <w:top w:val="none" w:sz="0" w:space="0" w:color="auto"/>
                <w:left w:val="none" w:sz="0" w:space="0" w:color="auto"/>
                <w:bottom w:val="none" w:sz="0" w:space="0" w:color="auto"/>
                <w:right w:val="none" w:sz="0" w:space="0" w:color="auto"/>
              </w:divBdr>
              <w:divsChild>
                <w:div w:id="1094863051">
                  <w:marLeft w:val="0"/>
                  <w:marRight w:val="0"/>
                  <w:marTop w:val="0"/>
                  <w:marBottom w:val="0"/>
                  <w:divBdr>
                    <w:top w:val="none" w:sz="0" w:space="0" w:color="auto"/>
                    <w:left w:val="none" w:sz="0" w:space="0" w:color="auto"/>
                    <w:bottom w:val="none" w:sz="0" w:space="0" w:color="auto"/>
                    <w:right w:val="none" w:sz="0" w:space="0" w:color="auto"/>
                  </w:divBdr>
                  <w:divsChild>
                    <w:div w:id="791363260">
                      <w:marLeft w:val="0"/>
                      <w:marRight w:val="0"/>
                      <w:marTop w:val="0"/>
                      <w:marBottom w:val="0"/>
                      <w:divBdr>
                        <w:top w:val="none" w:sz="0" w:space="0" w:color="auto"/>
                        <w:left w:val="none" w:sz="0" w:space="0" w:color="auto"/>
                        <w:bottom w:val="none" w:sz="0" w:space="0" w:color="auto"/>
                        <w:right w:val="none" w:sz="0" w:space="0" w:color="auto"/>
                      </w:divBdr>
                      <w:divsChild>
                        <w:div w:id="2104108549">
                          <w:marLeft w:val="0"/>
                          <w:marRight w:val="0"/>
                          <w:marTop w:val="0"/>
                          <w:marBottom w:val="0"/>
                          <w:divBdr>
                            <w:top w:val="none" w:sz="0" w:space="0" w:color="auto"/>
                            <w:left w:val="none" w:sz="0" w:space="0" w:color="auto"/>
                            <w:bottom w:val="none" w:sz="0" w:space="0" w:color="auto"/>
                            <w:right w:val="none" w:sz="0" w:space="0" w:color="auto"/>
                          </w:divBdr>
                          <w:divsChild>
                            <w:div w:id="1393581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1817223">
      <w:bodyDiv w:val="1"/>
      <w:marLeft w:val="0"/>
      <w:marRight w:val="0"/>
      <w:marTop w:val="0"/>
      <w:marBottom w:val="0"/>
      <w:divBdr>
        <w:top w:val="none" w:sz="0" w:space="0" w:color="auto"/>
        <w:left w:val="none" w:sz="0" w:space="0" w:color="auto"/>
        <w:bottom w:val="none" w:sz="0" w:space="0" w:color="auto"/>
        <w:right w:val="none" w:sz="0" w:space="0" w:color="auto"/>
      </w:divBdr>
    </w:div>
    <w:div w:id="871307979">
      <w:bodyDiv w:val="1"/>
      <w:marLeft w:val="0"/>
      <w:marRight w:val="0"/>
      <w:marTop w:val="0"/>
      <w:marBottom w:val="0"/>
      <w:divBdr>
        <w:top w:val="none" w:sz="0" w:space="0" w:color="auto"/>
        <w:left w:val="none" w:sz="0" w:space="0" w:color="auto"/>
        <w:bottom w:val="none" w:sz="0" w:space="0" w:color="auto"/>
        <w:right w:val="none" w:sz="0" w:space="0" w:color="auto"/>
      </w:divBdr>
    </w:div>
    <w:div w:id="873154987">
      <w:bodyDiv w:val="1"/>
      <w:marLeft w:val="0"/>
      <w:marRight w:val="0"/>
      <w:marTop w:val="0"/>
      <w:marBottom w:val="0"/>
      <w:divBdr>
        <w:top w:val="none" w:sz="0" w:space="0" w:color="auto"/>
        <w:left w:val="none" w:sz="0" w:space="0" w:color="auto"/>
        <w:bottom w:val="none" w:sz="0" w:space="0" w:color="auto"/>
        <w:right w:val="none" w:sz="0" w:space="0" w:color="auto"/>
      </w:divBdr>
    </w:div>
    <w:div w:id="908539717">
      <w:bodyDiv w:val="1"/>
      <w:marLeft w:val="0"/>
      <w:marRight w:val="0"/>
      <w:marTop w:val="0"/>
      <w:marBottom w:val="0"/>
      <w:divBdr>
        <w:top w:val="none" w:sz="0" w:space="0" w:color="auto"/>
        <w:left w:val="none" w:sz="0" w:space="0" w:color="auto"/>
        <w:bottom w:val="none" w:sz="0" w:space="0" w:color="auto"/>
        <w:right w:val="none" w:sz="0" w:space="0" w:color="auto"/>
      </w:divBdr>
    </w:div>
    <w:div w:id="988481621">
      <w:bodyDiv w:val="1"/>
      <w:marLeft w:val="0"/>
      <w:marRight w:val="0"/>
      <w:marTop w:val="0"/>
      <w:marBottom w:val="0"/>
      <w:divBdr>
        <w:top w:val="none" w:sz="0" w:space="0" w:color="auto"/>
        <w:left w:val="none" w:sz="0" w:space="0" w:color="auto"/>
        <w:bottom w:val="none" w:sz="0" w:space="0" w:color="auto"/>
        <w:right w:val="none" w:sz="0" w:space="0" w:color="auto"/>
      </w:divBdr>
    </w:div>
    <w:div w:id="993407984">
      <w:bodyDiv w:val="1"/>
      <w:marLeft w:val="0"/>
      <w:marRight w:val="0"/>
      <w:marTop w:val="0"/>
      <w:marBottom w:val="0"/>
      <w:divBdr>
        <w:top w:val="none" w:sz="0" w:space="0" w:color="auto"/>
        <w:left w:val="none" w:sz="0" w:space="0" w:color="auto"/>
        <w:bottom w:val="none" w:sz="0" w:space="0" w:color="auto"/>
        <w:right w:val="none" w:sz="0" w:space="0" w:color="auto"/>
      </w:divBdr>
    </w:div>
    <w:div w:id="1036005129">
      <w:bodyDiv w:val="1"/>
      <w:marLeft w:val="0"/>
      <w:marRight w:val="0"/>
      <w:marTop w:val="0"/>
      <w:marBottom w:val="0"/>
      <w:divBdr>
        <w:top w:val="none" w:sz="0" w:space="0" w:color="auto"/>
        <w:left w:val="none" w:sz="0" w:space="0" w:color="auto"/>
        <w:bottom w:val="none" w:sz="0" w:space="0" w:color="auto"/>
        <w:right w:val="none" w:sz="0" w:space="0" w:color="auto"/>
      </w:divBdr>
    </w:div>
    <w:div w:id="1039889372">
      <w:bodyDiv w:val="1"/>
      <w:marLeft w:val="0"/>
      <w:marRight w:val="0"/>
      <w:marTop w:val="0"/>
      <w:marBottom w:val="0"/>
      <w:divBdr>
        <w:top w:val="none" w:sz="0" w:space="0" w:color="auto"/>
        <w:left w:val="none" w:sz="0" w:space="0" w:color="auto"/>
        <w:bottom w:val="none" w:sz="0" w:space="0" w:color="auto"/>
        <w:right w:val="none" w:sz="0" w:space="0" w:color="auto"/>
      </w:divBdr>
    </w:div>
    <w:div w:id="1047535928">
      <w:bodyDiv w:val="1"/>
      <w:marLeft w:val="0"/>
      <w:marRight w:val="0"/>
      <w:marTop w:val="0"/>
      <w:marBottom w:val="0"/>
      <w:divBdr>
        <w:top w:val="none" w:sz="0" w:space="0" w:color="auto"/>
        <w:left w:val="none" w:sz="0" w:space="0" w:color="auto"/>
        <w:bottom w:val="none" w:sz="0" w:space="0" w:color="auto"/>
        <w:right w:val="none" w:sz="0" w:space="0" w:color="auto"/>
      </w:divBdr>
    </w:div>
    <w:div w:id="1051614588">
      <w:bodyDiv w:val="1"/>
      <w:marLeft w:val="0"/>
      <w:marRight w:val="0"/>
      <w:marTop w:val="0"/>
      <w:marBottom w:val="0"/>
      <w:divBdr>
        <w:top w:val="none" w:sz="0" w:space="0" w:color="auto"/>
        <w:left w:val="none" w:sz="0" w:space="0" w:color="auto"/>
        <w:bottom w:val="none" w:sz="0" w:space="0" w:color="auto"/>
        <w:right w:val="none" w:sz="0" w:space="0" w:color="auto"/>
      </w:divBdr>
    </w:div>
    <w:div w:id="1063674105">
      <w:bodyDiv w:val="1"/>
      <w:marLeft w:val="0"/>
      <w:marRight w:val="0"/>
      <w:marTop w:val="0"/>
      <w:marBottom w:val="0"/>
      <w:divBdr>
        <w:top w:val="none" w:sz="0" w:space="0" w:color="auto"/>
        <w:left w:val="none" w:sz="0" w:space="0" w:color="auto"/>
        <w:bottom w:val="none" w:sz="0" w:space="0" w:color="auto"/>
        <w:right w:val="none" w:sz="0" w:space="0" w:color="auto"/>
      </w:divBdr>
    </w:div>
    <w:div w:id="1105537702">
      <w:bodyDiv w:val="1"/>
      <w:marLeft w:val="0"/>
      <w:marRight w:val="0"/>
      <w:marTop w:val="0"/>
      <w:marBottom w:val="0"/>
      <w:divBdr>
        <w:top w:val="none" w:sz="0" w:space="0" w:color="auto"/>
        <w:left w:val="none" w:sz="0" w:space="0" w:color="auto"/>
        <w:bottom w:val="none" w:sz="0" w:space="0" w:color="auto"/>
        <w:right w:val="none" w:sz="0" w:space="0" w:color="auto"/>
      </w:divBdr>
    </w:div>
    <w:div w:id="1120687769">
      <w:bodyDiv w:val="1"/>
      <w:marLeft w:val="0"/>
      <w:marRight w:val="0"/>
      <w:marTop w:val="0"/>
      <w:marBottom w:val="0"/>
      <w:divBdr>
        <w:top w:val="none" w:sz="0" w:space="0" w:color="auto"/>
        <w:left w:val="none" w:sz="0" w:space="0" w:color="auto"/>
        <w:bottom w:val="none" w:sz="0" w:space="0" w:color="auto"/>
        <w:right w:val="none" w:sz="0" w:space="0" w:color="auto"/>
      </w:divBdr>
    </w:div>
    <w:div w:id="1135417595">
      <w:bodyDiv w:val="1"/>
      <w:marLeft w:val="0"/>
      <w:marRight w:val="0"/>
      <w:marTop w:val="0"/>
      <w:marBottom w:val="0"/>
      <w:divBdr>
        <w:top w:val="none" w:sz="0" w:space="0" w:color="auto"/>
        <w:left w:val="none" w:sz="0" w:space="0" w:color="auto"/>
        <w:bottom w:val="none" w:sz="0" w:space="0" w:color="auto"/>
        <w:right w:val="none" w:sz="0" w:space="0" w:color="auto"/>
      </w:divBdr>
    </w:div>
    <w:div w:id="1141846139">
      <w:bodyDiv w:val="1"/>
      <w:marLeft w:val="0"/>
      <w:marRight w:val="0"/>
      <w:marTop w:val="0"/>
      <w:marBottom w:val="0"/>
      <w:divBdr>
        <w:top w:val="none" w:sz="0" w:space="0" w:color="auto"/>
        <w:left w:val="none" w:sz="0" w:space="0" w:color="auto"/>
        <w:bottom w:val="none" w:sz="0" w:space="0" w:color="auto"/>
        <w:right w:val="none" w:sz="0" w:space="0" w:color="auto"/>
      </w:divBdr>
    </w:div>
    <w:div w:id="1160921330">
      <w:bodyDiv w:val="1"/>
      <w:marLeft w:val="0"/>
      <w:marRight w:val="0"/>
      <w:marTop w:val="0"/>
      <w:marBottom w:val="0"/>
      <w:divBdr>
        <w:top w:val="none" w:sz="0" w:space="0" w:color="auto"/>
        <w:left w:val="none" w:sz="0" w:space="0" w:color="auto"/>
        <w:bottom w:val="none" w:sz="0" w:space="0" w:color="auto"/>
        <w:right w:val="none" w:sz="0" w:space="0" w:color="auto"/>
      </w:divBdr>
      <w:divsChild>
        <w:div w:id="1104303725">
          <w:marLeft w:val="0"/>
          <w:marRight w:val="0"/>
          <w:marTop w:val="0"/>
          <w:marBottom w:val="0"/>
          <w:divBdr>
            <w:top w:val="single" w:sz="2" w:space="0" w:color="E3E3E3"/>
            <w:left w:val="single" w:sz="2" w:space="0" w:color="E3E3E3"/>
            <w:bottom w:val="single" w:sz="2" w:space="0" w:color="E3E3E3"/>
            <w:right w:val="single" w:sz="2" w:space="0" w:color="E3E3E3"/>
          </w:divBdr>
          <w:divsChild>
            <w:div w:id="1913346526">
              <w:marLeft w:val="0"/>
              <w:marRight w:val="0"/>
              <w:marTop w:val="100"/>
              <w:marBottom w:val="100"/>
              <w:divBdr>
                <w:top w:val="single" w:sz="2" w:space="0" w:color="E3E3E3"/>
                <w:left w:val="single" w:sz="2" w:space="0" w:color="E3E3E3"/>
                <w:bottom w:val="single" w:sz="2" w:space="0" w:color="E3E3E3"/>
                <w:right w:val="single" w:sz="2" w:space="0" w:color="E3E3E3"/>
              </w:divBdr>
              <w:divsChild>
                <w:div w:id="475728096">
                  <w:marLeft w:val="0"/>
                  <w:marRight w:val="0"/>
                  <w:marTop w:val="0"/>
                  <w:marBottom w:val="0"/>
                  <w:divBdr>
                    <w:top w:val="single" w:sz="2" w:space="0" w:color="E3E3E3"/>
                    <w:left w:val="single" w:sz="2" w:space="0" w:color="E3E3E3"/>
                    <w:bottom w:val="single" w:sz="2" w:space="0" w:color="E3E3E3"/>
                    <w:right w:val="single" w:sz="2" w:space="0" w:color="E3E3E3"/>
                  </w:divBdr>
                  <w:divsChild>
                    <w:div w:id="273680584">
                      <w:marLeft w:val="0"/>
                      <w:marRight w:val="0"/>
                      <w:marTop w:val="0"/>
                      <w:marBottom w:val="0"/>
                      <w:divBdr>
                        <w:top w:val="single" w:sz="2" w:space="0" w:color="E3E3E3"/>
                        <w:left w:val="single" w:sz="2" w:space="0" w:color="E3E3E3"/>
                        <w:bottom w:val="single" w:sz="2" w:space="0" w:color="E3E3E3"/>
                        <w:right w:val="single" w:sz="2" w:space="0" w:color="E3E3E3"/>
                      </w:divBdr>
                      <w:divsChild>
                        <w:div w:id="768089644">
                          <w:marLeft w:val="0"/>
                          <w:marRight w:val="0"/>
                          <w:marTop w:val="0"/>
                          <w:marBottom w:val="0"/>
                          <w:divBdr>
                            <w:top w:val="single" w:sz="2" w:space="0" w:color="E3E3E3"/>
                            <w:left w:val="single" w:sz="2" w:space="0" w:color="E3E3E3"/>
                            <w:bottom w:val="single" w:sz="2" w:space="0" w:color="E3E3E3"/>
                            <w:right w:val="single" w:sz="2" w:space="0" w:color="E3E3E3"/>
                          </w:divBdr>
                          <w:divsChild>
                            <w:div w:id="1911498018">
                              <w:marLeft w:val="0"/>
                              <w:marRight w:val="0"/>
                              <w:marTop w:val="0"/>
                              <w:marBottom w:val="0"/>
                              <w:divBdr>
                                <w:top w:val="single" w:sz="2" w:space="0" w:color="E3E3E3"/>
                                <w:left w:val="single" w:sz="2" w:space="0" w:color="E3E3E3"/>
                                <w:bottom w:val="single" w:sz="2" w:space="0" w:color="E3E3E3"/>
                                <w:right w:val="single" w:sz="2" w:space="0" w:color="E3E3E3"/>
                              </w:divBdr>
                              <w:divsChild>
                                <w:div w:id="1926842916">
                                  <w:marLeft w:val="0"/>
                                  <w:marRight w:val="0"/>
                                  <w:marTop w:val="0"/>
                                  <w:marBottom w:val="0"/>
                                  <w:divBdr>
                                    <w:top w:val="single" w:sz="2" w:space="0" w:color="E3E3E3"/>
                                    <w:left w:val="single" w:sz="2" w:space="0" w:color="E3E3E3"/>
                                    <w:bottom w:val="single" w:sz="2" w:space="0" w:color="E3E3E3"/>
                                    <w:right w:val="single" w:sz="2" w:space="0" w:color="E3E3E3"/>
                                  </w:divBdr>
                                  <w:divsChild>
                                    <w:div w:id="20526547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2581628">
                      <w:marLeft w:val="0"/>
                      <w:marRight w:val="0"/>
                      <w:marTop w:val="0"/>
                      <w:marBottom w:val="0"/>
                      <w:divBdr>
                        <w:top w:val="single" w:sz="2" w:space="0" w:color="E3E3E3"/>
                        <w:left w:val="single" w:sz="2" w:space="0" w:color="E3E3E3"/>
                        <w:bottom w:val="single" w:sz="2" w:space="0" w:color="E3E3E3"/>
                        <w:right w:val="single" w:sz="2" w:space="0" w:color="E3E3E3"/>
                      </w:divBdr>
                      <w:divsChild>
                        <w:div w:id="1779762953">
                          <w:marLeft w:val="0"/>
                          <w:marRight w:val="0"/>
                          <w:marTop w:val="0"/>
                          <w:marBottom w:val="0"/>
                          <w:divBdr>
                            <w:top w:val="single" w:sz="2" w:space="0" w:color="E3E3E3"/>
                            <w:left w:val="single" w:sz="2" w:space="0" w:color="E3E3E3"/>
                            <w:bottom w:val="single" w:sz="2" w:space="0" w:color="E3E3E3"/>
                            <w:right w:val="single" w:sz="2" w:space="0" w:color="E3E3E3"/>
                          </w:divBdr>
                        </w:div>
                        <w:div w:id="428351280">
                          <w:marLeft w:val="0"/>
                          <w:marRight w:val="0"/>
                          <w:marTop w:val="0"/>
                          <w:marBottom w:val="0"/>
                          <w:divBdr>
                            <w:top w:val="single" w:sz="2" w:space="0" w:color="E3E3E3"/>
                            <w:left w:val="single" w:sz="2" w:space="0" w:color="E3E3E3"/>
                            <w:bottom w:val="single" w:sz="2" w:space="0" w:color="E3E3E3"/>
                            <w:right w:val="single" w:sz="2" w:space="0" w:color="E3E3E3"/>
                          </w:divBdr>
                          <w:divsChild>
                            <w:div w:id="1237322213">
                              <w:marLeft w:val="0"/>
                              <w:marRight w:val="0"/>
                              <w:marTop w:val="0"/>
                              <w:marBottom w:val="0"/>
                              <w:divBdr>
                                <w:top w:val="single" w:sz="2" w:space="0" w:color="E3E3E3"/>
                                <w:left w:val="single" w:sz="2" w:space="0" w:color="E3E3E3"/>
                                <w:bottom w:val="single" w:sz="2" w:space="0" w:color="E3E3E3"/>
                                <w:right w:val="single" w:sz="2" w:space="0" w:color="E3E3E3"/>
                              </w:divBdr>
                              <w:divsChild>
                                <w:div w:id="545602226">
                                  <w:marLeft w:val="0"/>
                                  <w:marRight w:val="0"/>
                                  <w:marTop w:val="0"/>
                                  <w:marBottom w:val="0"/>
                                  <w:divBdr>
                                    <w:top w:val="single" w:sz="2" w:space="0" w:color="E3E3E3"/>
                                    <w:left w:val="single" w:sz="2" w:space="0" w:color="E3E3E3"/>
                                    <w:bottom w:val="single" w:sz="2" w:space="0" w:color="E3E3E3"/>
                                    <w:right w:val="single" w:sz="2" w:space="0" w:color="E3E3E3"/>
                                  </w:divBdr>
                                  <w:divsChild>
                                    <w:div w:id="16394567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41595340">
          <w:marLeft w:val="0"/>
          <w:marRight w:val="0"/>
          <w:marTop w:val="0"/>
          <w:marBottom w:val="0"/>
          <w:divBdr>
            <w:top w:val="single" w:sz="2" w:space="0" w:color="E3E3E3"/>
            <w:left w:val="single" w:sz="2" w:space="0" w:color="E3E3E3"/>
            <w:bottom w:val="single" w:sz="2" w:space="0" w:color="E3E3E3"/>
            <w:right w:val="single" w:sz="2" w:space="0" w:color="E3E3E3"/>
          </w:divBdr>
          <w:divsChild>
            <w:div w:id="137380265">
              <w:marLeft w:val="0"/>
              <w:marRight w:val="0"/>
              <w:marTop w:val="100"/>
              <w:marBottom w:val="100"/>
              <w:divBdr>
                <w:top w:val="single" w:sz="2" w:space="0" w:color="E3E3E3"/>
                <w:left w:val="single" w:sz="2" w:space="0" w:color="E3E3E3"/>
                <w:bottom w:val="single" w:sz="2" w:space="0" w:color="E3E3E3"/>
                <w:right w:val="single" w:sz="2" w:space="0" w:color="E3E3E3"/>
              </w:divBdr>
              <w:divsChild>
                <w:div w:id="337003735">
                  <w:marLeft w:val="0"/>
                  <w:marRight w:val="0"/>
                  <w:marTop w:val="0"/>
                  <w:marBottom w:val="0"/>
                  <w:divBdr>
                    <w:top w:val="single" w:sz="2" w:space="0" w:color="E3E3E3"/>
                    <w:left w:val="single" w:sz="2" w:space="0" w:color="E3E3E3"/>
                    <w:bottom w:val="single" w:sz="2" w:space="0" w:color="E3E3E3"/>
                    <w:right w:val="single" w:sz="2" w:space="0" w:color="E3E3E3"/>
                  </w:divBdr>
                  <w:divsChild>
                    <w:div w:id="1204755679">
                      <w:marLeft w:val="0"/>
                      <w:marRight w:val="0"/>
                      <w:marTop w:val="0"/>
                      <w:marBottom w:val="0"/>
                      <w:divBdr>
                        <w:top w:val="single" w:sz="2" w:space="0" w:color="E3E3E3"/>
                        <w:left w:val="single" w:sz="2" w:space="0" w:color="E3E3E3"/>
                        <w:bottom w:val="single" w:sz="2" w:space="0" w:color="E3E3E3"/>
                        <w:right w:val="single" w:sz="2" w:space="0" w:color="E3E3E3"/>
                      </w:divBdr>
                      <w:divsChild>
                        <w:div w:id="621572069">
                          <w:marLeft w:val="0"/>
                          <w:marRight w:val="0"/>
                          <w:marTop w:val="0"/>
                          <w:marBottom w:val="0"/>
                          <w:divBdr>
                            <w:top w:val="single" w:sz="2" w:space="0" w:color="E3E3E3"/>
                            <w:left w:val="single" w:sz="2" w:space="0" w:color="E3E3E3"/>
                            <w:bottom w:val="single" w:sz="2" w:space="0" w:color="E3E3E3"/>
                            <w:right w:val="single" w:sz="2" w:space="0" w:color="E3E3E3"/>
                          </w:divBdr>
                          <w:divsChild>
                            <w:div w:id="1091972537">
                              <w:marLeft w:val="0"/>
                              <w:marRight w:val="0"/>
                              <w:marTop w:val="0"/>
                              <w:marBottom w:val="0"/>
                              <w:divBdr>
                                <w:top w:val="single" w:sz="2" w:space="0" w:color="E3E3E3"/>
                                <w:left w:val="single" w:sz="2" w:space="0" w:color="E3E3E3"/>
                                <w:bottom w:val="single" w:sz="2" w:space="0" w:color="E3E3E3"/>
                                <w:right w:val="single" w:sz="2" w:space="0" w:color="E3E3E3"/>
                              </w:divBdr>
                              <w:divsChild>
                                <w:div w:id="1767535939">
                                  <w:marLeft w:val="0"/>
                                  <w:marRight w:val="0"/>
                                  <w:marTop w:val="0"/>
                                  <w:marBottom w:val="0"/>
                                  <w:divBdr>
                                    <w:top w:val="single" w:sz="2" w:space="0" w:color="E3E3E3"/>
                                    <w:left w:val="single" w:sz="2" w:space="0" w:color="E3E3E3"/>
                                    <w:bottom w:val="single" w:sz="2" w:space="0" w:color="E3E3E3"/>
                                    <w:right w:val="single" w:sz="2" w:space="0" w:color="E3E3E3"/>
                                  </w:divBdr>
                                  <w:divsChild>
                                    <w:div w:id="11243495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34394779">
                      <w:marLeft w:val="0"/>
                      <w:marRight w:val="0"/>
                      <w:marTop w:val="0"/>
                      <w:marBottom w:val="0"/>
                      <w:divBdr>
                        <w:top w:val="single" w:sz="2" w:space="0" w:color="E3E3E3"/>
                        <w:left w:val="single" w:sz="2" w:space="0" w:color="E3E3E3"/>
                        <w:bottom w:val="single" w:sz="2" w:space="0" w:color="E3E3E3"/>
                        <w:right w:val="single" w:sz="2" w:space="0" w:color="E3E3E3"/>
                      </w:divBdr>
                      <w:divsChild>
                        <w:div w:id="613169497">
                          <w:marLeft w:val="0"/>
                          <w:marRight w:val="0"/>
                          <w:marTop w:val="0"/>
                          <w:marBottom w:val="0"/>
                          <w:divBdr>
                            <w:top w:val="single" w:sz="2" w:space="0" w:color="E3E3E3"/>
                            <w:left w:val="single" w:sz="2" w:space="0" w:color="E3E3E3"/>
                            <w:bottom w:val="single" w:sz="2" w:space="0" w:color="E3E3E3"/>
                            <w:right w:val="single" w:sz="2" w:space="0" w:color="E3E3E3"/>
                          </w:divBdr>
                        </w:div>
                        <w:div w:id="774863589">
                          <w:marLeft w:val="0"/>
                          <w:marRight w:val="0"/>
                          <w:marTop w:val="0"/>
                          <w:marBottom w:val="0"/>
                          <w:divBdr>
                            <w:top w:val="single" w:sz="2" w:space="0" w:color="E3E3E3"/>
                            <w:left w:val="single" w:sz="2" w:space="0" w:color="E3E3E3"/>
                            <w:bottom w:val="single" w:sz="2" w:space="0" w:color="E3E3E3"/>
                            <w:right w:val="single" w:sz="2" w:space="0" w:color="E3E3E3"/>
                          </w:divBdr>
                          <w:divsChild>
                            <w:div w:id="738749949">
                              <w:marLeft w:val="0"/>
                              <w:marRight w:val="0"/>
                              <w:marTop w:val="0"/>
                              <w:marBottom w:val="0"/>
                              <w:divBdr>
                                <w:top w:val="single" w:sz="2" w:space="0" w:color="E3E3E3"/>
                                <w:left w:val="single" w:sz="2" w:space="0" w:color="E3E3E3"/>
                                <w:bottom w:val="single" w:sz="2" w:space="0" w:color="E3E3E3"/>
                                <w:right w:val="single" w:sz="2" w:space="0" w:color="E3E3E3"/>
                              </w:divBdr>
                              <w:divsChild>
                                <w:div w:id="1500196168">
                                  <w:marLeft w:val="0"/>
                                  <w:marRight w:val="0"/>
                                  <w:marTop w:val="0"/>
                                  <w:marBottom w:val="0"/>
                                  <w:divBdr>
                                    <w:top w:val="single" w:sz="2" w:space="0" w:color="E3E3E3"/>
                                    <w:left w:val="single" w:sz="2" w:space="0" w:color="E3E3E3"/>
                                    <w:bottom w:val="single" w:sz="2" w:space="0" w:color="E3E3E3"/>
                                    <w:right w:val="single" w:sz="2" w:space="0" w:color="E3E3E3"/>
                                  </w:divBdr>
                                  <w:divsChild>
                                    <w:div w:id="6356452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72717475">
      <w:bodyDiv w:val="1"/>
      <w:marLeft w:val="0"/>
      <w:marRight w:val="0"/>
      <w:marTop w:val="0"/>
      <w:marBottom w:val="0"/>
      <w:divBdr>
        <w:top w:val="none" w:sz="0" w:space="0" w:color="auto"/>
        <w:left w:val="none" w:sz="0" w:space="0" w:color="auto"/>
        <w:bottom w:val="none" w:sz="0" w:space="0" w:color="auto"/>
        <w:right w:val="none" w:sz="0" w:space="0" w:color="auto"/>
      </w:divBdr>
    </w:div>
    <w:div w:id="1193809795">
      <w:bodyDiv w:val="1"/>
      <w:marLeft w:val="0"/>
      <w:marRight w:val="0"/>
      <w:marTop w:val="0"/>
      <w:marBottom w:val="0"/>
      <w:divBdr>
        <w:top w:val="none" w:sz="0" w:space="0" w:color="auto"/>
        <w:left w:val="none" w:sz="0" w:space="0" w:color="auto"/>
        <w:bottom w:val="none" w:sz="0" w:space="0" w:color="auto"/>
        <w:right w:val="none" w:sz="0" w:space="0" w:color="auto"/>
      </w:divBdr>
    </w:div>
    <w:div w:id="1196503304">
      <w:bodyDiv w:val="1"/>
      <w:marLeft w:val="0"/>
      <w:marRight w:val="0"/>
      <w:marTop w:val="0"/>
      <w:marBottom w:val="0"/>
      <w:divBdr>
        <w:top w:val="none" w:sz="0" w:space="0" w:color="auto"/>
        <w:left w:val="none" w:sz="0" w:space="0" w:color="auto"/>
        <w:bottom w:val="none" w:sz="0" w:space="0" w:color="auto"/>
        <w:right w:val="none" w:sz="0" w:space="0" w:color="auto"/>
      </w:divBdr>
      <w:divsChild>
        <w:div w:id="611866842">
          <w:marLeft w:val="0"/>
          <w:marRight w:val="0"/>
          <w:marTop w:val="0"/>
          <w:marBottom w:val="0"/>
          <w:divBdr>
            <w:top w:val="none" w:sz="0" w:space="0" w:color="auto"/>
            <w:left w:val="none" w:sz="0" w:space="0" w:color="auto"/>
            <w:bottom w:val="none" w:sz="0" w:space="0" w:color="auto"/>
            <w:right w:val="none" w:sz="0" w:space="0" w:color="auto"/>
          </w:divBdr>
          <w:divsChild>
            <w:div w:id="627131201">
              <w:marLeft w:val="0"/>
              <w:marRight w:val="0"/>
              <w:marTop w:val="0"/>
              <w:marBottom w:val="0"/>
              <w:divBdr>
                <w:top w:val="none" w:sz="0" w:space="0" w:color="auto"/>
                <w:left w:val="none" w:sz="0" w:space="0" w:color="auto"/>
                <w:bottom w:val="none" w:sz="0" w:space="0" w:color="auto"/>
                <w:right w:val="none" w:sz="0" w:space="0" w:color="auto"/>
              </w:divBdr>
              <w:divsChild>
                <w:div w:id="706300167">
                  <w:marLeft w:val="0"/>
                  <w:marRight w:val="0"/>
                  <w:marTop w:val="0"/>
                  <w:marBottom w:val="0"/>
                  <w:divBdr>
                    <w:top w:val="none" w:sz="0" w:space="0" w:color="auto"/>
                    <w:left w:val="none" w:sz="0" w:space="0" w:color="auto"/>
                    <w:bottom w:val="none" w:sz="0" w:space="0" w:color="auto"/>
                    <w:right w:val="none" w:sz="0" w:space="0" w:color="auto"/>
                  </w:divBdr>
                  <w:divsChild>
                    <w:div w:id="1342778766">
                      <w:marLeft w:val="0"/>
                      <w:marRight w:val="0"/>
                      <w:marTop w:val="0"/>
                      <w:marBottom w:val="0"/>
                      <w:divBdr>
                        <w:top w:val="none" w:sz="0" w:space="0" w:color="auto"/>
                        <w:left w:val="none" w:sz="0" w:space="0" w:color="auto"/>
                        <w:bottom w:val="none" w:sz="0" w:space="0" w:color="auto"/>
                        <w:right w:val="none" w:sz="0" w:space="0" w:color="auto"/>
                      </w:divBdr>
                      <w:divsChild>
                        <w:div w:id="1658415450">
                          <w:marLeft w:val="0"/>
                          <w:marRight w:val="0"/>
                          <w:marTop w:val="0"/>
                          <w:marBottom w:val="0"/>
                          <w:divBdr>
                            <w:top w:val="none" w:sz="0" w:space="0" w:color="auto"/>
                            <w:left w:val="none" w:sz="0" w:space="0" w:color="auto"/>
                            <w:bottom w:val="none" w:sz="0" w:space="0" w:color="auto"/>
                            <w:right w:val="none" w:sz="0" w:space="0" w:color="auto"/>
                          </w:divBdr>
                          <w:divsChild>
                            <w:div w:id="22321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0703097">
      <w:bodyDiv w:val="1"/>
      <w:marLeft w:val="0"/>
      <w:marRight w:val="0"/>
      <w:marTop w:val="0"/>
      <w:marBottom w:val="0"/>
      <w:divBdr>
        <w:top w:val="none" w:sz="0" w:space="0" w:color="auto"/>
        <w:left w:val="none" w:sz="0" w:space="0" w:color="auto"/>
        <w:bottom w:val="none" w:sz="0" w:space="0" w:color="auto"/>
        <w:right w:val="none" w:sz="0" w:space="0" w:color="auto"/>
      </w:divBdr>
      <w:divsChild>
        <w:div w:id="1867060090">
          <w:marLeft w:val="0"/>
          <w:marRight w:val="0"/>
          <w:marTop w:val="0"/>
          <w:marBottom w:val="0"/>
          <w:divBdr>
            <w:top w:val="none" w:sz="0" w:space="0" w:color="auto"/>
            <w:left w:val="none" w:sz="0" w:space="0" w:color="auto"/>
            <w:bottom w:val="none" w:sz="0" w:space="0" w:color="auto"/>
            <w:right w:val="none" w:sz="0" w:space="0" w:color="auto"/>
          </w:divBdr>
          <w:divsChild>
            <w:div w:id="159925546">
              <w:marLeft w:val="0"/>
              <w:marRight w:val="0"/>
              <w:marTop w:val="0"/>
              <w:marBottom w:val="0"/>
              <w:divBdr>
                <w:top w:val="none" w:sz="0" w:space="0" w:color="auto"/>
                <w:left w:val="none" w:sz="0" w:space="0" w:color="auto"/>
                <w:bottom w:val="none" w:sz="0" w:space="0" w:color="auto"/>
                <w:right w:val="none" w:sz="0" w:space="0" w:color="auto"/>
              </w:divBdr>
              <w:divsChild>
                <w:div w:id="697584232">
                  <w:marLeft w:val="0"/>
                  <w:marRight w:val="0"/>
                  <w:marTop w:val="0"/>
                  <w:marBottom w:val="0"/>
                  <w:divBdr>
                    <w:top w:val="none" w:sz="0" w:space="0" w:color="auto"/>
                    <w:left w:val="none" w:sz="0" w:space="0" w:color="auto"/>
                    <w:bottom w:val="none" w:sz="0" w:space="0" w:color="auto"/>
                    <w:right w:val="none" w:sz="0" w:space="0" w:color="auto"/>
                  </w:divBdr>
                  <w:divsChild>
                    <w:div w:id="1151480847">
                      <w:marLeft w:val="0"/>
                      <w:marRight w:val="0"/>
                      <w:marTop w:val="0"/>
                      <w:marBottom w:val="0"/>
                      <w:divBdr>
                        <w:top w:val="none" w:sz="0" w:space="0" w:color="auto"/>
                        <w:left w:val="none" w:sz="0" w:space="0" w:color="auto"/>
                        <w:bottom w:val="none" w:sz="0" w:space="0" w:color="auto"/>
                        <w:right w:val="none" w:sz="0" w:space="0" w:color="auto"/>
                      </w:divBdr>
                      <w:divsChild>
                        <w:div w:id="1674529509">
                          <w:marLeft w:val="0"/>
                          <w:marRight w:val="0"/>
                          <w:marTop w:val="0"/>
                          <w:marBottom w:val="0"/>
                          <w:divBdr>
                            <w:top w:val="none" w:sz="0" w:space="0" w:color="auto"/>
                            <w:left w:val="none" w:sz="0" w:space="0" w:color="auto"/>
                            <w:bottom w:val="none" w:sz="0" w:space="0" w:color="auto"/>
                            <w:right w:val="none" w:sz="0" w:space="0" w:color="auto"/>
                          </w:divBdr>
                          <w:divsChild>
                            <w:div w:id="45313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6500223">
      <w:bodyDiv w:val="1"/>
      <w:marLeft w:val="0"/>
      <w:marRight w:val="0"/>
      <w:marTop w:val="0"/>
      <w:marBottom w:val="0"/>
      <w:divBdr>
        <w:top w:val="none" w:sz="0" w:space="0" w:color="auto"/>
        <w:left w:val="none" w:sz="0" w:space="0" w:color="auto"/>
        <w:bottom w:val="none" w:sz="0" w:space="0" w:color="auto"/>
        <w:right w:val="none" w:sz="0" w:space="0" w:color="auto"/>
      </w:divBdr>
    </w:div>
    <w:div w:id="1283882043">
      <w:bodyDiv w:val="1"/>
      <w:marLeft w:val="0"/>
      <w:marRight w:val="0"/>
      <w:marTop w:val="0"/>
      <w:marBottom w:val="0"/>
      <w:divBdr>
        <w:top w:val="none" w:sz="0" w:space="0" w:color="auto"/>
        <w:left w:val="none" w:sz="0" w:space="0" w:color="auto"/>
        <w:bottom w:val="none" w:sz="0" w:space="0" w:color="auto"/>
        <w:right w:val="none" w:sz="0" w:space="0" w:color="auto"/>
      </w:divBdr>
    </w:div>
    <w:div w:id="1316186710">
      <w:bodyDiv w:val="1"/>
      <w:marLeft w:val="0"/>
      <w:marRight w:val="0"/>
      <w:marTop w:val="0"/>
      <w:marBottom w:val="0"/>
      <w:divBdr>
        <w:top w:val="none" w:sz="0" w:space="0" w:color="auto"/>
        <w:left w:val="none" w:sz="0" w:space="0" w:color="auto"/>
        <w:bottom w:val="none" w:sz="0" w:space="0" w:color="auto"/>
        <w:right w:val="none" w:sz="0" w:space="0" w:color="auto"/>
      </w:divBdr>
    </w:div>
    <w:div w:id="1329945739">
      <w:bodyDiv w:val="1"/>
      <w:marLeft w:val="0"/>
      <w:marRight w:val="0"/>
      <w:marTop w:val="0"/>
      <w:marBottom w:val="0"/>
      <w:divBdr>
        <w:top w:val="none" w:sz="0" w:space="0" w:color="auto"/>
        <w:left w:val="none" w:sz="0" w:space="0" w:color="auto"/>
        <w:bottom w:val="none" w:sz="0" w:space="0" w:color="auto"/>
        <w:right w:val="none" w:sz="0" w:space="0" w:color="auto"/>
      </w:divBdr>
      <w:divsChild>
        <w:div w:id="394284269">
          <w:marLeft w:val="0"/>
          <w:marRight w:val="0"/>
          <w:marTop w:val="0"/>
          <w:marBottom w:val="0"/>
          <w:divBdr>
            <w:top w:val="none" w:sz="0" w:space="0" w:color="auto"/>
            <w:left w:val="none" w:sz="0" w:space="0" w:color="auto"/>
            <w:bottom w:val="none" w:sz="0" w:space="0" w:color="auto"/>
            <w:right w:val="none" w:sz="0" w:space="0" w:color="auto"/>
          </w:divBdr>
          <w:divsChild>
            <w:div w:id="1940604833">
              <w:marLeft w:val="0"/>
              <w:marRight w:val="0"/>
              <w:marTop w:val="0"/>
              <w:marBottom w:val="0"/>
              <w:divBdr>
                <w:top w:val="none" w:sz="0" w:space="0" w:color="auto"/>
                <w:left w:val="none" w:sz="0" w:space="0" w:color="auto"/>
                <w:bottom w:val="none" w:sz="0" w:space="0" w:color="auto"/>
                <w:right w:val="none" w:sz="0" w:space="0" w:color="auto"/>
              </w:divBdr>
              <w:divsChild>
                <w:div w:id="754280942">
                  <w:marLeft w:val="0"/>
                  <w:marRight w:val="0"/>
                  <w:marTop w:val="0"/>
                  <w:marBottom w:val="0"/>
                  <w:divBdr>
                    <w:top w:val="none" w:sz="0" w:space="0" w:color="auto"/>
                    <w:left w:val="none" w:sz="0" w:space="0" w:color="auto"/>
                    <w:bottom w:val="none" w:sz="0" w:space="0" w:color="auto"/>
                    <w:right w:val="none" w:sz="0" w:space="0" w:color="auto"/>
                  </w:divBdr>
                  <w:divsChild>
                    <w:div w:id="7411147">
                      <w:marLeft w:val="0"/>
                      <w:marRight w:val="0"/>
                      <w:marTop w:val="0"/>
                      <w:marBottom w:val="0"/>
                      <w:divBdr>
                        <w:top w:val="none" w:sz="0" w:space="0" w:color="auto"/>
                        <w:left w:val="none" w:sz="0" w:space="0" w:color="auto"/>
                        <w:bottom w:val="none" w:sz="0" w:space="0" w:color="auto"/>
                        <w:right w:val="none" w:sz="0" w:space="0" w:color="auto"/>
                      </w:divBdr>
                      <w:divsChild>
                        <w:div w:id="1658151372">
                          <w:marLeft w:val="0"/>
                          <w:marRight w:val="0"/>
                          <w:marTop w:val="0"/>
                          <w:marBottom w:val="0"/>
                          <w:divBdr>
                            <w:top w:val="none" w:sz="0" w:space="0" w:color="auto"/>
                            <w:left w:val="none" w:sz="0" w:space="0" w:color="auto"/>
                            <w:bottom w:val="none" w:sz="0" w:space="0" w:color="auto"/>
                            <w:right w:val="none" w:sz="0" w:space="0" w:color="auto"/>
                          </w:divBdr>
                          <w:divsChild>
                            <w:div w:id="25358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9964614">
      <w:bodyDiv w:val="1"/>
      <w:marLeft w:val="0"/>
      <w:marRight w:val="0"/>
      <w:marTop w:val="0"/>
      <w:marBottom w:val="0"/>
      <w:divBdr>
        <w:top w:val="none" w:sz="0" w:space="0" w:color="auto"/>
        <w:left w:val="none" w:sz="0" w:space="0" w:color="auto"/>
        <w:bottom w:val="none" w:sz="0" w:space="0" w:color="auto"/>
        <w:right w:val="none" w:sz="0" w:space="0" w:color="auto"/>
      </w:divBdr>
    </w:div>
    <w:div w:id="1342394639">
      <w:bodyDiv w:val="1"/>
      <w:marLeft w:val="0"/>
      <w:marRight w:val="0"/>
      <w:marTop w:val="0"/>
      <w:marBottom w:val="0"/>
      <w:divBdr>
        <w:top w:val="none" w:sz="0" w:space="0" w:color="auto"/>
        <w:left w:val="none" w:sz="0" w:space="0" w:color="auto"/>
        <w:bottom w:val="none" w:sz="0" w:space="0" w:color="auto"/>
        <w:right w:val="none" w:sz="0" w:space="0" w:color="auto"/>
      </w:divBdr>
      <w:divsChild>
        <w:div w:id="898319941">
          <w:marLeft w:val="0"/>
          <w:marRight w:val="0"/>
          <w:marTop w:val="0"/>
          <w:marBottom w:val="0"/>
          <w:divBdr>
            <w:top w:val="none" w:sz="0" w:space="0" w:color="auto"/>
            <w:left w:val="none" w:sz="0" w:space="0" w:color="auto"/>
            <w:bottom w:val="none" w:sz="0" w:space="0" w:color="auto"/>
            <w:right w:val="none" w:sz="0" w:space="0" w:color="auto"/>
          </w:divBdr>
          <w:divsChild>
            <w:div w:id="1651010465">
              <w:marLeft w:val="0"/>
              <w:marRight w:val="0"/>
              <w:marTop w:val="0"/>
              <w:marBottom w:val="0"/>
              <w:divBdr>
                <w:top w:val="none" w:sz="0" w:space="0" w:color="auto"/>
                <w:left w:val="none" w:sz="0" w:space="0" w:color="auto"/>
                <w:bottom w:val="none" w:sz="0" w:space="0" w:color="auto"/>
                <w:right w:val="none" w:sz="0" w:space="0" w:color="auto"/>
              </w:divBdr>
              <w:divsChild>
                <w:div w:id="1988046850">
                  <w:marLeft w:val="0"/>
                  <w:marRight w:val="0"/>
                  <w:marTop w:val="0"/>
                  <w:marBottom w:val="0"/>
                  <w:divBdr>
                    <w:top w:val="none" w:sz="0" w:space="0" w:color="auto"/>
                    <w:left w:val="none" w:sz="0" w:space="0" w:color="auto"/>
                    <w:bottom w:val="none" w:sz="0" w:space="0" w:color="auto"/>
                    <w:right w:val="none" w:sz="0" w:space="0" w:color="auto"/>
                  </w:divBdr>
                  <w:divsChild>
                    <w:div w:id="1435398532">
                      <w:marLeft w:val="0"/>
                      <w:marRight w:val="0"/>
                      <w:marTop w:val="0"/>
                      <w:marBottom w:val="0"/>
                      <w:divBdr>
                        <w:top w:val="none" w:sz="0" w:space="0" w:color="auto"/>
                        <w:left w:val="none" w:sz="0" w:space="0" w:color="auto"/>
                        <w:bottom w:val="none" w:sz="0" w:space="0" w:color="auto"/>
                        <w:right w:val="none" w:sz="0" w:space="0" w:color="auto"/>
                      </w:divBdr>
                      <w:divsChild>
                        <w:div w:id="300155559">
                          <w:marLeft w:val="0"/>
                          <w:marRight w:val="0"/>
                          <w:marTop w:val="0"/>
                          <w:marBottom w:val="0"/>
                          <w:divBdr>
                            <w:top w:val="none" w:sz="0" w:space="0" w:color="auto"/>
                            <w:left w:val="none" w:sz="0" w:space="0" w:color="auto"/>
                            <w:bottom w:val="none" w:sz="0" w:space="0" w:color="auto"/>
                            <w:right w:val="none" w:sz="0" w:space="0" w:color="auto"/>
                          </w:divBdr>
                          <w:divsChild>
                            <w:div w:id="82301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3051878">
      <w:bodyDiv w:val="1"/>
      <w:marLeft w:val="0"/>
      <w:marRight w:val="0"/>
      <w:marTop w:val="0"/>
      <w:marBottom w:val="0"/>
      <w:divBdr>
        <w:top w:val="none" w:sz="0" w:space="0" w:color="auto"/>
        <w:left w:val="none" w:sz="0" w:space="0" w:color="auto"/>
        <w:bottom w:val="none" w:sz="0" w:space="0" w:color="auto"/>
        <w:right w:val="none" w:sz="0" w:space="0" w:color="auto"/>
      </w:divBdr>
      <w:divsChild>
        <w:div w:id="1887135413">
          <w:marLeft w:val="0"/>
          <w:marRight w:val="0"/>
          <w:marTop w:val="0"/>
          <w:marBottom w:val="0"/>
          <w:divBdr>
            <w:top w:val="none" w:sz="0" w:space="0" w:color="auto"/>
            <w:left w:val="none" w:sz="0" w:space="0" w:color="auto"/>
            <w:bottom w:val="none" w:sz="0" w:space="0" w:color="auto"/>
            <w:right w:val="none" w:sz="0" w:space="0" w:color="auto"/>
          </w:divBdr>
          <w:divsChild>
            <w:div w:id="234753375">
              <w:marLeft w:val="0"/>
              <w:marRight w:val="0"/>
              <w:marTop w:val="0"/>
              <w:marBottom w:val="0"/>
              <w:divBdr>
                <w:top w:val="none" w:sz="0" w:space="0" w:color="auto"/>
                <w:left w:val="none" w:sz="0" w:space="0" w:color="auto"/>
                <w:bottom w:val="none" w:sz="0" w:space="0" w:color="auto"/>
                <w:right w:val="none" w:sz="0" w:space="0" w:color="auto"/>
              </w:divBdr>
              <w:divsChild>
                <w:div w:id="1364748699">
                  <w:marLeft w:val="0"/>
                  <w:marRight w:val="0"/>
                  <w:marTop w:val="0"/>
                  <w:marBottom w:val="0"/>
                  <w:divBdr>
                    <w:top w:val="none" w:sz="0" w:space="0" w:color="auto"/>
                    <w:left w:val="none" w:sz="0" w:space="0" w:color="auto"/>
                    <w:bottom w:val="none" w:sz="0" w:space="0" w:color="auto"/>
                    <w:right w:val="none" w:sz="0" w:space="0" w:color="auto"/>
                  </w:divBdr>
                  <w:divsChild>
                    <w:div w:id="2061052916">
                      <w:marLeft w:val="0"/>
                      <w:marRight w:val="0"/>
                      <w:marTop w:val="0"/>
                      <w:marBottom w:val="0"/>
                      <w:divBdr>
                        <w:top w:val="none" w:sz="0" w:space="0" w:color="auto"/>
                        <w:left w:val="none" w:sz="0" w:space="0" w:color="auto"/>
                        <w:bottom w:val="none" w:sz="0" w:space="0" w:color="auto"/>
                        <w:right w:val="none" w:sz="0" w:space="0" w:color="auto"/>
                      </w:divBdr>
                      <w:divsChild>
                        <w:div w:id="1892303406">
                          <w:marLeft w:val="0"/>
                          <w:marRight w:val="0"/>
                          <w:marTop w:val="0"/>
                          <w:marBottom w:val="0"/>
                          <w:divBdr>
                            <w:top w:val="none" w:sz="0" w:space="0" w:color="auto"/>
                            <w:left w:val="none" w:sz="0" w:space="0" w:color="auto"/>
                            <w:bottom w:val="none" w:sz="0" w:space="0" w:color="auto"/>
                            <w:right w:val="none" w:sz="0" w:space="0" w:color="auto"/>
                          </w:divBdr>
                          <w:divsChild>
                            <w:div w:id="90519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5473865">
      <w:bodyDiv w:val="1"/>
      <w:marLeft w:val="0"/>
      <w:marRight w:val="0"/>
      <w:marTop w:val="0"/>
      <w:marBottom w:val="0"/>
      <w:divBdr>
        <w:top w:val="none" w:sz="0" w:space="0" w:color="auto"/>
        <w:left w:val="none" w:sz="0" w:space="0" w:color="auto"/>
        <w:bottom w:val="none" w:sz="0" w:space="0" w:color="auto"/>
        <w:right w:val="none" w:sz="0" w:space="0" w:color="auto"/>
      </w:divBdr>
    </w:div>
    <w:div w:id="1346636846">
      <w:bodyDiv w:val="1"/>
      <w:marLeft w:val="0"/>
      <w:marRight w:val="0"/>
      <w:marTop w:val="0"/>
      <w:marBottom w:val="0"/>
      <w:divBdr>
        <w:top w:val="none" w:sz="0" w:space="0" w:color="auto"/>
        <w:left w:val="none" w:sz="0" w:space="0" w:color="auto"/>
        <w:bottom w:val="none" w:sz="0" w:space="0" w:color="auto"/>
        <w:right w:val="none" w:sz="0" w:space="0" w:color="auto"/>
      </w:divBdr>
    </w:div>
    <w:div w:id="1368792815">
      <w:bodyDiv w:val="1"/>
      <w:marLeft w:val="0"/>
      <w:marRight w:val="0"/>
      <w:marTop w:val="0"/>
      <w:marBottom w:val="0"/>
      <w:divBdr>
        <w:top w:val="none" w:sz="0" w:space="0" w:color="auto"/>
        <w:left w:val="none" w:sz="0" w:space="0" w:color="auto"/>
        <w:bottom w:val="none" w:sz="0" w:space="0" w:color="auto"/>
        <w:right w:val="none" w:sz="0" w:space="0" w:color="auto"/>
      </w:divBdr>
    </w:div>
    <w:div w:id="1371955411">
      <w:bodyDiv w:val="1"/>
      <w:marLeft w:val="0"/>
      <w:marRight w:val="0"/>
      <w:marTop w:val="0"/>
      <w:marBottom w:val="0"/>
      <w:divBdr>
        <w:top w:val="none" w:sz="0" w:space="0" w:color="auto"/>
        <w:left w:val="none" w:sz="0" w:space="0" w:color="auto"/>
        <w:bottom w:val="none" w:sz="0" w:space="0" w:color="auto"/>
        <w:right w:val="none" w:sz="0" w:space="0" w:color="auto"/>
      </w:divBdr>
      <w:divsChild>
        <w:div w:id="2049403904">
          <w:marLeft w:val="0"/>
          <w:marRight w:val="0"/>
          <w:marTop w:val="0"/>
          <w:marBottom w:val="0"/>
          <w:divBdr>
            <w:top w:val="none" w:sz="0" w:space="0" w:color="auto"/>
            <w:left w:val="none" w:sz="0" w:space="0" w:color="auto"/>
            <w:bottom w:val="none" w:sz="0" w:space="0" w:color="auto"/>
            <w:right w:val="none" w:sz="0" w:space="0" w:color="auto"/>
          </w:divBdr>
          <w:divsChild>
            <w:div w:id="1390038692">
              <w:marLeft w:val="0"/>
              <w:marRight w:val="0"/>
              <w:marTop w:val="0"/>
              <w:marBottom w:val="0"/>
              <w:divBdr>
                <w:top w:val="none" w:sz="0" w:space="0" w:color="auto"/>
                <w:left w:val="none" w:sz="0" w:space="0" w:color="auto"/>
                <w:bottom w:val="none" w:sz="0" w:space="0" w:color="auto"/>
                <w:right w:val="none" w:sz="0" w:space="0" w:color="auto"/>
              </w:divBdr>
              <w:divsChild>
                <w:div w:id="565918473">
                  <w:marLeft w:val="0"/>
                  <w:marRight w:val="0"/>
                  <w:marTop w:val="0"/>
                  <w:marBottom w:val="0"/>
                  <w:divBdr>
                    <w:top w:val="none" w:sz="0" w:space="0" w:color="auto"/>
                    <w:left w:val="none" w:sz="0" w:space="0" w:color="auto"/>
                    <w:bottom w:val="none" w:sz="0" w:space="0" w:color="auto"/>
                    <w:right w:val="none" w:sz="0" w:space="0" w:color="auto"/>
                  </w:divBdr>
                  <w:divsChild>
                    <w:div w:id="905215559">
                      <w:marLeft w:val="0"/>
                      <w:marRight w:val="0"/>
                      <w:marTop w:val="0"/>
                      <w:marBottom w:val="0"/>
                      <w:divBdr>
                        <w:top w:val="none" w:sz="0" w:space="0" w:color="auto"/>
                        <w:left w:val="none" w:sz="0" w:space="0" w:color="auto"/>
                        <w:bottom w:val="none" w:sz="0" w:space="0" w:color="auto"/>
                        <w:right w:val="none" w:sz="0" w:space="0" w:color="auto"/>
                      </w:divBdr>
                      <w:divsChild>
                        <w:div w:id="2138597865">
                          <w:marLeft w:val="0"/>
                          <w:marRight w:val="0"/>
                          <w:marTop w:val="0"/>
                          <w:marBottom w:val="0"/>
                          <w:divBdr>
                            <w:top w:val="none" w:sz="0" w:space="0" w:color="auto"/>
                            <w:left w:val="none" w:sz="0" w:space="0" w:color="auto"/>
                            <w:bottom w:val="none" w:sz="0" w:space="0" w:color="auto"/>
                            <w:right w:val="none" w:sz="0" w:space="0" w:color="auto"/>
                          </w:divBdr>
                          <w:divsChild>
                            <w:div w:id="101391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5177816">
      <w:bodyDiv w:val="1"/>
      <w:marLeft w:val="0"/>
      <w:marRight w:val="0"/>
      <w:marTop w:val="0"/>
      <w:marBottom w:val="0"/>
      <w:divBdr>
        <w:top w:val="none" w:sz="0" w:space="0" w:color="auto"/>
        <w:left w:val="none" w:sz="0" w:space="0" w:color="auto"/>
        <w:bottom w:val="none" w:sz="0" w:space="0" w:color="auto"/>
        <w:right w:val="none" w:sz="0" w:space="0" w:color="auto"/>
      </w:divBdr>
    </w:div>
    <w:div w:id="1394237285">
      <w:bodyDiv w:val="1"/>
      <w:marLeft w:val="0"/>
      <w:marRight w:val="0"/>
      <w:marTop w:val="0"/>
      <w:marBottom w:val="0"/>
      <w:divBdr>
        <w:top w:val="none" w:sz="0" w:space="0" w:color="auto"/>
        <w:left w:val="none" w:sz="0" w:space="0" w:color="auto"/>
        <w:bottom w:val="none" w:sz="0" w:space="0" w:color="auto"/>
        <w:right w:val="none" w:sz="0" w:space="0" w:color="auto"/>
      </w:divBdr>
    </w:div>
    <w:div w:id="1406994309">
      <w:bodyDiv w:val="1"/>
      <w:marLeft w:val="0"/>
      <w:marRight w:val="0"/>
      <w:marTop w:val="0"/>
      <w:marBottom w:val="0"/>
      <w:divBdr>
        <w:top w:val="none" w:sz="0" w:space="0" w:color="auto"/>
        <w:left w:val="none" w:sz="0" w:space="0" w:color="auto"/>
        <w:bottom w:val="none" w:sz="0" w:space="0" w:color="auto"/>
        <w:right w:val="none" w:sz="0" w:space="0" w:color="auto"/>
      </w:divBdr>
    </w:div>
    <w:div w:id="1408728097">
      <w:bodyDiv w:val="1"/>
      <w:marLeft w:val="0"/>
      <w:marRight w:val="0"/>
      <w:marTop w:val="0"/>
      <w:marBottom w:val="0"/>
      <w:divBdr>
        <w:top w:val="none" w:sz="0" w:space="0" w:color="auto"/>
        <w:left w:val="none" w:sz="0" w:space="0" w:color="auto"/>
        <w:bottom w:val="none" w:sz="0" w:space="0" w:color="auto"/>
        <w:right w:val="none" w:sz="0" w:space="0" w:color="auto"/>
      </w:divBdr>
      <w:divsChild>
        <w:div w:id="1257325521">
          <w:marLeft w:val="0"/>
          <w:marRight w:val="0"/>
          <w:marTop w:val="0"/>
          <w:marBottom w:val="0"/>
          <w:divBdr>
            <w:top w:val="none" w:sz="0" w:space="0" w:color="auto"/>
            <w:left w:val="none" w:sz="0" w:space="0" w:color="auto"/>
            <w:bottom w:val="none" w:sz="0" w:space="0" w:color="auto"/>
            <w:right w:val="none" w:sz="0" w:space="0" w:color="auto"/>
          </w:divBdr>
        </w:div>
      </w:divsChild>
    </w:div>
    <w:div w:id="1423070796">
      <w:bodyDiv w:val="1"/>
      <w:marLeft w:val="0"/>
      <w:marRight w:val="0"/>
      <w:marTop w:val="0"/>
      <w:marBottom w:val="0"/>
      <w:divBdr>
        <w:top w:val="none" w:sz="0" w:space="0" w:color="auto"/>
        <w:left w:val="none" w:sz="0" w:space="0" w:color="auto"/>
        <w:bottom w:val="none" w:sz="0" w:space="0" w:color="auto"/>
        <w:right w:val="none" w:sz="0" w:space="0" w:color="auto"/>
      </w:divBdr>
      <w:divsChild>
        <w:div w:id="1262252109">
          <w:marLeft w:val="0"/>
          <w:marRight w:val="0"/>
          <w:marTop w:val="0"/>
          <w:marBottom w:val="0"/>
          <w:divBdr>
            <w:top w:val="none" w:sz="0" w:space="0" w:color="auto"/>
            <w:left w:val="none" w:sz="0" w:space="0" w:color="auto"/>
            <w:bottom w:val="none" w:sz="0" w:space="0" w:color="auto"/>
            <w:right w:val="none" w:sz="0" w:space="0" w:color="auto"/>
          </w:divBdr>
          <w:divsChild>
            <w:div w:id="1013335003">
              <w:marLeft w:val="0"/>
              <w:marRight w:val="0"/>
              <w:marTop w:val="0"/>
              <w:marBottom w:val="0"/>
              <w:divBdr>
                <w:top w:val="none" w:sz="0" w:space="0" w:color="auto"/>
                <w:left w:val="none" w:sz="0" w:space="0" w:color="auto"/>
                <w:bottom w:val="none" w:sz="0" w:space="0" w:color="auto"/>
                <w:right w:val="none" w:sz="0" w:space="0" w:color="auto"/>
              </w:divBdr>
              <w:divsChild>
                <w:div w:id="1337852820">
                  <w:marLeft w:val="0"/>
                  <w:marRight w:val="0"/>
                  <w:marTop w:val="0"/>
                  <w:marBottom w:val="0"/>
                  <w:divBdr>
                    <w:top w:val="none" w:sz="0" w:space="0" w:color="auto"/>
                    <w:left w:val="none" w:sz="0" w:space="0" w:color="auto"/>
                    <w:bottom w:val="none" w:sz="0" w:space="0" w:color="auto"/>
                    <w:right w:val="none" w:sz="0" w:space="0" w:color="auto"/>
                  </w:divBdr>
                  <w:divsChild>
                    <w:div w:id="78991881">
                      <w:marLeft w:val="0"/>
                      <w:marRight w:val="0"/>
                      <w:marTop w:val="0"/>
                      <w:marBottom w:val="0"/>
                      <w:divBdr>
                        <w:top w:val="none" w:sz="0" w:space="0" w:color="auto"/>
                        <w:left w:val="none" w:sz="0" w:space="0" w:color="auto"/>
                        <w:bottom w:val="none" w:sz="0" w:space="0" w:color="auto"/>
                        <w:right w:val="none" w:sz="0" w:space="0" w:color="auto"/>
                      </w:divBdr>
                      <w:divsChild>
                        <w:div w:id="2053995869">
                          <w:marLeft w:val="0"/>
                          <w:marRight w:val="0"/>
                          <w:marTop w:val="0"/>
                          <w:marBottom w:val="0"/>
                          <w:divBdr>
                            <w:top w:val="none" w:sz="0" w:space="0" w:color="auto"/>
                            <w:left w:val="none" w:sz="0" w:space="0" w:color="auto"/>
                            <w:bottom w:val="none" w:sz="0" w:space="0" w:color="auto"/>
                            <w:right w:val="none" w:sz="0" w:space="0" w:color="auto"/>
                          </w:divBdr>
                          <w:divsChild>
                            <w:div w:id="1269854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6002325">
      <w:bodyDiv w:val="1"/>
      <w:marLeft w:val="0"/>
      <w:marRight w:val="0"/>
      <w:marTop w:val="0"/>
      <w:marBottom w:val="0"/>
      <w:divBdr>
        <w:top w:val="none" w:sz="0" w:space="0" w:color="auto"/>
        <w:left w:val="none" w:sz="0" w:space="0" w:color="auto"/>
        <w:bottom w:val="none" w:sz="0" w:space="0" w:color="auto"/>
        <w:right w:val="none" w:sz="0" w:space="0" w:color="auto"/>
      </w:divBdr>
    </w:div>
    <w:div w:id="1429814146">
      <w:bodyDiv w:val="1"/>
      <w:marLeft w:val="0"/>
      <w:marRight w:val="0"/>
      <w:marTop w:val="0"/>
      <w:marBottom w:val="0"/>
      <w:divBdr>
        <w:top w:val="none" w:sz="0" w:space="0" w:color="auto"/>
        <w:left w:val="none" w:sz="0" w:space="0" w:color="auto"/>
        <w:bottom w:val="none" w:sz="0" w:space="0" w:color="auto"/>
        <w:right w:val="none" w:sz="0" w:space="0" w:color="auto"/>
      </w:divBdr>
    </w:div>
    <w:div w:id="1434202197">
      <w:bodyDiv w:val="1"/>
      <w:marLeft w:val="0"/>
      <w:marRight w:val="0"/>
      <w:marTop w:val="0"/>
      <w:marBottom w:val="0"/>
      <w:divBdr>
        <w:top w:val="none" w:sz="0" w:space="0" w:color="auto"/>
        <w:left w:val="none" w:sz="0" w:space="0" w:color="auto"/>
        <w:bottom w:val="none" w:sz="0" w:space="0" w:color="auto"/>
        <w:right w:val="none" w:sz="0" w:space="0" w:color="auto"/>
      </w:divBdr>
    </w:div>
    <w:div w:id="1480538419">
      <w:bodyDiv w:val="1"/>
      <w:marLeft w:val="0"/>
      <w:marRight w:val="0"/>
      <w:marTop w:val="0"/>
      <w:marBottom w:val="0"/>
      <w:divBdr>
        <w:top w:val="none" w:sz="0" w:space="0" w:color="auto"/>
        <w:left w:val="none" w:sz="0" w:space="0" w:color="auto"/>
        <w:bottom w:val="none" w:sz="0" w:space="0" w:color="auto"/>
        <w:right w:val="none" w:sz="0" w:space="0" w:color="auto"/>
      </w:divBdr>
      <w:divsChild>
        <w:div w:id="2127237610">
          <w:marLeft w:val="0"/>
          <w:marRight w:val="0"/>
          <w:marTop w:val="0"/>
          <w:marBottom w:val="0"/>
          <w:divBdr>
            <w:top w:val="none" w:sz="0" w:space="0" w:color="auto"/>
            <w:left w:val="none" w:sz="0" w:space="0" w:color="auto"/>
            <w:bottom w:val="none" w:sz="0" w:space="0" w:color="auto"/>
            <w:right w:val="none" w:sz="0" w:space="0" w:color="auto"/>
          </w:divBdr>
          <w:divsChild>
            <w:div w:id="735780703">
              <w:marLeft w:val="0"/>
              <w:marRight w:val="0"/>
              <w:marTop w:val="0"/>
              <w:marBottom w:val="0"/>
              <w:divBdr>
                <w:top w:val="none" w:sz="0" w:space="0" w:color="auto"/>
                <w:left w:val="none" w:sz="0" w:space="0" w:color="auto"/>
                <w:bottom w:val="none" w:sz="0" w:space="0" w:color="auto"/>
                <w:right w:val="none" w:sz="0" w:space="0" w:color="auto"/>
              </w:divBdr>
              <w:divsChild>
                <w:div w:id="306980975">
                  <w:marLeft w:val="0"/>
                  <w:marRight w:val="0"/>
                  <w:marTop w:val="0"/>
                  <w:marBottom w:val="0"/>
                  <w:divBdr>
                    <w:top w:val="none" w:sz="0" w:space="0" w:color="auto"/>
                    <w:left w:val="none" w:sz="0" w:space="0" w:color="auto"/>
                    <w:bottom w:val="none" w:sz="0" w:space="0" w:color="auto"/>
                    <w:right w:val="none" w:sz="0" w:space="0" w:color="auto"/>
                  </w:divBdr>
                  <w:divsChild>
                    <w:div w:id="46340075">
                      <w:marLeft w:val="0"/>
                      <w:marRight w:val="0"/>
                      <w:marTop w:val="0"/>
                      <w:marBottom w:val="0"/>
                      <w:divBdr>
                        <w:top w:val="none" w:sz="0" w:space="0" w:color="auto"/>
                        <w:left w:val="none" w:sz="0" w:space="0" w:color="auto"/>
                        <w:bottom w:val="none" w:sz="0" w:space="0" w:color="auto"/>
                        <w:right w:val="none" w:sz="0" w:space="0" w:color="auto"/>
                      </w:divBdr>
                      <w:divsChild>
                        <w:div w:id="2000500349">
                          <w:marLeft w:val="0"/>
                          <w:marRight w:val="0"/>
                          <w:marTop w:val="0"/>
                          <w:marBottom w:val="0"/>
                          <w:divBdr>
                            <w:top w:val="none" w:sz="0" w:space="0" w:color="auto"/>
                            <w:left w:val="none" w:sz="0" w:space="0" w:color="auto"/>
                            <w:bottom w:val="none" w:sz="0" w:space="0" w:color="auto"/>
                            <w:right w:val="none" w:sz="0" w:space="0" w:color="auto"/>
                          </w:divBdr>
                          <w:divsChild>
                            <w:div w:id="135214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7887201">
      <w:bodyDiv w:val="1"/>
      <w:marLeft w:val="0"/>
      <w:marRight w:val="0"/>
      <w:marTop w:val="0"/>
      <w:marBottom w:val="0"/>
      <w:divBdr>
        <w:top w:val="none" w:sz="0" w:space="0" w:color="auto"/>
        <w:left w:val="none" w:sz="0" w:space="0" w:color="auto"/>
        <w:bottom w:val="none" w:sz="0" w:space="0" w:color="auto"/>
        <w:right w:val="none" w:sz="0" w:space="0" w:color="auto"/>
      </w:divBdr>
      <w:divsChild>
        <w:div w:id="1735353457">
          <w:marLeft w:val="0"/>
          <w:marRight w:val="0"/>
          <w:marTop w:val="0"/>
          <w:marBottom w:val="120"/>
          <w:divBdr>
            <w:top w:val="none" w:sz="0" w:space="0" w:color="auto"/>
            <w:left w:val="none" w:sz="0" w:space="0" w:color="auto"/>
            <w:bottom w:val="none" w:sz="0" w:space="0" w:color="auto"/>
            <w:right w:val="none" w:sz="0" w:space="0" w:color="auto"/>
          </w:divBdr>
        </w:div>
      </w:divsChild>
    </w:div>
    <w:div w:id="1541629437">
      <w:bodyDiv w:val="1"/>
      <w:marLeft w:val="0"/>
      <w:marRight w:val="0"/>
      <w:marTop w:val="0"/>
      <w:marBottom w:val="0"/>
      <w:divBdr>
        <w:top w:val="none" w:sz="0" w:space="0" w:color="auto"/>
        <w:left w:val="none" w:sz="0" w:space="0" w:color="auto"/>
        <w:bottom w:val="none" w:sz="0" w:space="0" w:color="auto"/>
        <w:right w:val="none" w:sz="0" w:space="0" w:color="auto"/>
      </w:divBdr>
      <w:divsChild>
        <w:div w:id="1341273381">
          <w:marLeft w:val="0"/>
          <w:marRight w:val="0"/>
          <w:marTop w:val="0"/>
          <w:marBottom w:val="0"/>
          <w:divBdr>
            <w:top w:val="none" w:sz="0" w:space="0" w:color="auto"/>
            <w:left w:val="none" w:sz="0" w:space="0" w:color="auto"/>
            <w:bottom w:val="none" w:sz="0" w:space="0" w:color="auto"/>
            <w:right w:val="none" w:sz="0" w:space="0" w:color="auto"/>
          </w:divBdr>
          <w:divsChild>
            <w:div w:id="1144081308">
              <w:marLeft w:val="0"/>
              <w:marRight w:val="0"/>
              <w:marTop w:val="0"/>
              <w:marBottom w:val="0"/>
              <w:divBdr>
                <w:top w:val="none" w:sz="0" w:space="0" w:color="auto"/>
                <w:left w:val="none" w:sz="0" w:space="0" w:color="auto"/>
                <w:bottom w:val="none" w:sz="0" w:space="0" w:color="auto"/>
                <w:right w:val="none" w:sz="0" w:space="0" w:color="auto"/>
              </w:divBdr>
              <w:divsChild>
                <w:div w:id="1286808340">
                  <w:marLeft w:val="0"/>
                  <w:marRight w:val="0"/>
                  <w:marTop w:val="0"/>
                  <w:marBottom w:val="0"/>
                  <w:divBdr>
                    <w:top w:val="none" w:sz="0" w:space="0" w:color="auto"/>
                    <w:left w:val="none" w:sz="0" w:space="0" w:color="auto"/>
                    <w:bottom w:val="none" w:sz="0" w:space="0" w:color="auto"/>
                    <w:right w:val="none" w:sz="0" w:space="0" w:color="auto"/>
                  </w:divBdr>
                  <w:divsChild>
                    <w:div w:id="1935820093">
                      <w:marLeft w:val="0"/>
                      <w:marRight w:val="0"/>
                      <w:marTop w:val="0"/>
                      <w:marBottom w:val="0"/>
                      <w:divBdr>
                        <w:top w:val="none" w:sz="0" w:space="0" w:color="auto"/>
                        <w:left w:val="none" w:sz="0" w:space="0" w:color="auto"/>
                        <w:bottom w:val="none" w:sz="0" w:space="0" w:color="auto"/>
                        <w:right w:val="none" w:sz="0" w:space="0" w:color="auto"/>
                      </w:divBdr>
                      <w:divsChild>
                        <w:div w:id="1158955539">
                          <w:marLeft w:val="0"/>
                          <w:marRight w:val="0"/>
                          <w:marTop w:val="0"/>
                          <w:marBottom w:val="0"/>
                          <w:divBdr>
                            <w:top w:val="none" w:sz="0" w:space="0" w:color="auto"/>
                            <w:left w:val="none" w:sz="0" w:space="0" w:color="auto"/>
                            <w:bottom w:val="none" w:sz="0" w:space="0" w:color="auto"/>
                            <w:right w:val="none" w:sz="0" w:space="0" w:color="auto"/>
                          </w:divBdr>
                          <w:divsChild>
                            <w:div w:id="150189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4560934">
      <w:bodyDiv w:val="1"/>
      <w:marLeft w:val="0"/>
      <w:marRight w:val="0"/>
      <w:marTop w:val="0"/>
      <w:marBottom w:val="0"/>
      <w:divBdr>
        <w:top w:val="none" w:sz="0" w:space="0" w:color="auto"/>
        <w:left w:val="none" w:sz="0" w:space="0" w:color="auto"/>
        <w:bottom w:val="none" w:sz="0" w:space="0" w:color="auto"/>
        <w:right w:val="none" w:sz="0" w:space="0" w:color="auto"/>
      </w:divBdr>
    </w:div>
    <w:div w:id="1547326938">
      <w:bodyDiv w:val="1"/>
      <w:marLeft w:val="0"/>
      <w:marRight w:val="0"/>
      <w:marTop w:val="0"/>
      <w:marBottom w:val="0"/>
      <w:divBdr>
        <w:top w:val="none" w:sz="0" w:space="0" w:color="auto"/>
        <w:left w:val="none" w:sz="0" w:space="0" w:color="auto"/>
        <w:bottom w:val="none" w:sz="0" w:space="0" w:color="auto"/>
        <w:right w:val="none" w:sz="0" w:space="0" w:color="auto"/>
      </w:divBdr>
      <w:divsChild>
        <w:div w:id="1736665255">
          <w:marLeft w:val="0"/>
          <w:marRight w:val="0"/>
          <w:marTop w:val="0"/>
          <w:marBottom w:val="0"/>
          <w:divBdr>
            <w:top w:val="none" w:sz="0" w:space="0" w:color="auto"/>
            <w:left w:val="none" w:sz="0" w:space="0" w:color="auto"/>
            <w:bottom w:val="none" w:sz="0" w:space="0" w:color="auto"/>
            <w:right w:val="none" w:sz="0" w:space="0" w:color="auto"/>
          </w:divBdr>
          <w:divsChild>
            <w:div w:id="2019388713">
              <w:marLeft w:val="0"/>
              <w:marRight w:val="0"/>
              <w:marTop w:val="0"/>
              <w:marBottom w:val="0"/>
              <w:divBdr>
                <w:top w:val="none" w:sz="0" w:space="0" w:color="auto"/>
                <w:left w:val="none" w:sz="0" w:space="0" w:color="auto"/>
                <w:bottom w:val="none" w:sz="0" w:space="0" w:color="auto"/>
                <w:right w:val="none" w:sz="0" w:space="0" w:color="auto"/>
              </w:divBdr>
              <w:divsChild>
                <w:div w:id="1096244213">
                  <w:marLeft w:val="0"/>
                  <w:marRight w:val="0"/>
                  <w:marTop w:val="0"/>
                  <w:marBottom w:val="0"/>
                  <w:divBdr>
                    <w:top w:val="none" w:sz="0" w:space="0" w:color="auto"/>
                    <w:left w:val="none" w:sz="0" w:space="0" w:color="auto"/>
                    <w:bottom w:val="none" w:sz="0" w:space="0" w:color="auto"/>
                    <w:right w:val="none" w:sz="0" w:space="0" w:color="auto"/>
                  </w:divBdr>
                  <w:divsChild>
                    <w:div w:id="794956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629113">
          <w:marLeft w:val="0"/>
          <w:marRight w:val="0"/>
          <w:marTop w:val="0"/>
          <w:marBottom w:val="0"/>
          <w:divBdr>
            <w:top w:val="none" w:sz="0" w:space="0" w:color="auto"/>
            <w:left w:val="none" w:sz="0" w:space="0" w:color="auto"/>
            <w:bottom w:val="none" w:sz="0" w:space="0" w:color="auto"/>
            <w:right w:val="none" w:sz="0" w:space="0" w:color="auto"/>
          </w:divBdr>
          <w:divsChild>
            <w:div w:id="468134781">
              <w:marLeft w:val="0"/>
              <w:marRight w:val="0"/>
              <w:marTop w:val="0"/>
              <w:marBottom w:val="0"/>
              <w:divBdr>
                <w:top w:val="none" w:sz="0" w:space="0" w:color="auto"/>
                <w:left w:val="none" w:sz="0" w:space="0" w:color="auto"/>
                <w:bottom w:val="none" w:sz="0" w:space="0" w:color="auto"/>
                <w:right w:val="none" w:sz="0" w:space="0" w:color="auto"/>
              </w:divBdr>
              <w:divsChild>
                <w:div w:id="1254586440">
                  <w:marLeft w:val="0"/>
                  <w:marRight w:val="0"/>
                  <w:marTop w:val="0"/>
                  <w:marBottom w:val="0"/>
                  <w:divBdr>
                    <w:top w:val="none" w:sz="0" w:space="0" w:color="auto"/>
                    <w:left w:val="none" w:sz="0" w:space="0" w:color="auto"/>
                    <w:bottom w:val="none" w:sz="0" w:space="0" w:color="auto"/>
                    <w:right w:val="none" w:sz="0" w:space="0" w:color="auto"/>
                  </w:divBdr>
                  <w:divsChild>
                    <w:div w:id="190337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9776722">
      <w:bodyDiv w:val="1"/>
      <w:marLeft w:val="0"/>
      <w:marRight w:val="0"/>
      <w:marTop w:val="0"/>
      <w:marBottom w:val="0"/>
      <w:divBdr>
        <w:top w:val="none" w:sz="0" w:space="0" w:color="auto"/>
        <w:left w:val="none" w:sz="0" w:space="0" w:color="auto"/>
        <w:bottom w:val="none" w:sz="0" w:space="0" w:color="auto"/>
        <w:right w:val="none" w:sz="0" w:space="0" w:color="auto"/>
      </w:divBdr>
    </w:div>
    <w:div w:id="1613440508">
      <w:bodyDiv w:val="1"/>
      <w:marLeft w:val="0"/>
      <w:marRight w:val="0"/>
      <w:marTop w:val="0"/>
      <w:marBottom w:val="0"/>
      <w:divBdr>
        <w:top w:val="none" w:sz="0" w:space="0" w:color="auto"/>
        <w:left w:val="none" w:sz="0" w:space="0" w:color="auto"/>
        <w:bottom w:val="none" w:sz="0" w:space="0" w:color="auto"/>
        <w:right w:val="none" w:sz="0" w:space="0" w:color="auto"/>
      </w:divBdr>
    </w:div>
    <w:div w:id="1625192085">
      <w:bodyDiv w:val="1"/>
      <w:marLeft w:val="0"/>
      <w:marRight w:val="0"/>
      <w:marTop w:val="0"/>
      <w:marBottom w:val="0"/>
      <w:divBdr>
        <w:top w:val="none" w:sz="0" w:space="0" w:color="auto"/>
        <w:left w:val="none" w:sz="0" w:space="0" w:color="auto"/>
        <w:bottom w:val="none" w:sz="0" w:space="0" w:color="auto"/>
        <w:right w:val="none" w:sz="0" w:space="0" w:color="auto"/>
      </w:divBdr>
    </w:div>
    <w:div w:id="1639919155">
      <w:bodyDiv w:val="1"/>
      <w:marLeft w:val="0"/>
      <w:marRight w:val="0"/>
      <w:marTop w:val="0"/>
      <w:marBottom w:val="0"/>
      <w:divBdr>
        <w:top w:val="none" w:sz="0" w:space="0" w:color="auto"/>
        <w:left w:val="none" w:sz="0" w:space="0" w:color="auto"/>
        <w:bottom w:val="none" w:sz="0" w:space="0" w:color="auto"/>
        <w:right w:val="none" w:sz="0" w:space="0" w:color="auto"/>
      </w:divBdr>
    </w:div>
    <w:div w:id="1662004199">
      <w:bodyDiv w:val="1"/>
      <w:marLeft w:val="0"/>
      <w:marRight w:val="0"/>
      <w:marTop w:val="0"/>
      <w:marBottom w:val="0"/>
      <w:divBdr>
        <w:top w:val="none" w:sz="0" w:space="0" w:color="auto"/>
        <w:left w:val="none" w:sz="0" w:space="0" w:color="auto"/>
        <w:bottom w:val="none" w:sz="0" w:space="0" w:color="auto"/>
        <w:right w:val="none" w:sz="0" w:space="0" w:color="auto"/>
      </w:divBdr>
    </w:div>
    <w:div w:id="1675955125">
      <w:bodyDiv w:val="1"/>
      <w:marLeft w:val="0"/>
      <w:marRight w:val="0"/>
      <w:marTop w:val="0"/>
      <w:marBottom w:val="0"/>
      <w:divBdr>
        <w:top w:val="none" w:sz="0" w:space="0" w:color="auto"/>
        <w:left w:val="none" w:sz="0" w:space="0" w:color="auto"/>
        <w:bottom w:val="none" w:sz="0" w:space="0" w:color="auto"/>
        <w:right w:val="none" w:sz="0" w:space="0" w:color="auto"/>
      </w:divBdr>
    </w:div>
    <w:div w:id="1686832646">
      <w:bodyDiv w:val="1"/>
      <w:marLeft w:val="0"/>
      <w:marRight w:val="0"/>
      <w:marTop w:val="0"/>
      <w:marBottom w:val="0"/>
      <w:divBdr>
        <w:top w:val="none" w:sz="0" w:space="0" w:color="auto"/>
        <w:left w:val="none" w:sz="0" w:space="0" w:color="auto"/>
        <w:bottom w:val="none" w:sz="0" w:space="0" w:color="auto"/>
        <w:right w:val="none" w:sz="0" w:space="0" w:color="auto"/>
      </w:divBdr>
    </w:div>
    <w:div w:id="1690179548">
      <w:bodyDiv w:val="1"/>
      <w:marLeft w:val="0"/>
      <w:marRight w:val="0"/>
      <w:marTop w:val="0"/>
      <w:marBottom w:val="0"/>
      <w:divBdr>
        <w:top w:val="none" w:sz="0" w:space="0" w:color="auto"/>
        <w:left w:val="none" w:sz="0" w:space="0" w:color="auto"/>
        <w:bottom w:val="none" w:sz="0" w:space="0" w:color="auto"/>
        <w:right w:val="none" w:sz="0" w:space="0" w:color="auto"/>
      </w:divBdr>
      <w:divsChild>
        <w:div w:id="1483232410">
          <w:marLeft w:val="0"/>
          <w:marRight w:val="0"/>
          <w:marTop w:val="0"/>
          <w:marBottom w:val="0"/>
          <w:divBdr>
            <w:top w:val="none" w:sz="0" w:space="0" w:color="auto"/>
            <w:left w:val="none" w:sz="0" w:space="0" w:color="auto"/>
            <w:bottom w:val="none" w:sz="0" w:space="0" w:color="auto"/>
            <w:right w:val="none" w:sz="0" w:space="0" w:color="auto"/>
          </w:divBdr>
        </w:div>
        <w:div w:id="871113478">
          <w:marLeft w:val="0"/>
          <w:marRight w:val="0"/>
          <w:marTop w:val="0"/>
          <w:marBottom w:val="0"/>
          <w:divBdr>
            <w:top w:val="none" w:sz="0" w:space="0" w:color="auto"/>
            <w:left w:val="none" w:sz="0" w:space="0" w:color="auto"/>
            <w:bottom w:val="none" w:sz="0" w:space="0" w:color="auto"/>
            <w:right w:val="none" w:sz="0" w:space="0" w:color="auto"/>
          </w:divBdr>
        </w:div>
        <w:div w:id="1082721727">
          <w:marLeft w:val="0"/>
          <w:marRight w:val="0"/>
          <w:marTop w:val="0"/>
          <w:marBottom w:val="0"/>
          <w:divBdr>
            <w:top w:val="none" w:sz="0" w:space="0" w:color="auto"/>
            <w:left w:val="none" w:sz="0" w:space="0" w:color="auto"/>
            <w:bottom w:val="none" w:sz="0" w:space="0" w:color="auto"/>
            <w:right w:val="none" w:sz="0" w:space="0" w:color="auto"/>
          </w:divBdr>
        </w:div>
        <w:div w:id="2066105008">
          <w:marLeft w:val="0"/>
          <w:marRight w:val="0"/>
          <w:marTop w:val="0"/>
          <w:marBottom w:val="0"/>
          <w:divBdr>
            <w:top w:val="none" w:sz="0" w:space="0" w:color="auto"/>
            <w:left w:val="none" w:sz="0" w:space="0" w:color="auto"/>
            <w:bottom w:val="none" w:sz="0" w:space="0" w:color="auto"/>
            <w:right w:val="none" w:sz="0" w:space="0" w:color="auto"/>
          </w:divBdr>
        </w:div>
      </w:divsChild>
    </w:div>
    <w:div w:id="1696693701">
      <w:bodyDiv w:val="1"/>
      <w:marLeft w:val="0"/>
      <w:marRight w:val="0"/>
      <w:marTop w:val="0"/>
      <w:marBottom w:val="0"/>
      <w:divBdr>
        <w:top w:val="none" w:sz="0" w:space="0" w:color="auto"/>
        <w:left w:val="none" w:sz="0" w:space="0" w:color="auto"/>
        <w:bottom w:val="none" w:sz="0" w:space="0" w:color="auto"/>
        <w:right w:val="none" w:sz="0" w:space="0" w:color="auto"/>
      </w:divBdr>
      <w:divsChild>
        <w:div w:id="22826863">
          <w:marLeft w:val="0"/>
          <w:marRight w:val="0"/>
          <w:marTop w:val="0"/>
          <w:marBottom w:val="0"/>
          <w:divBdr>
            <w:top w:val="none" w:sz="0" w:space="0" w:color="auto"/>
            <w:left w:val="none" w:sz="0" w:space="0" w:color="auto"/>
            <w:bottom w:val="none" w:sz="0" w:space="0" w:color="auto"/>
            <w:right w:val="none" w:sz="0" w:space="0" w:color="auto"/>
          </w:divBdr>
          <w:divsChild>
            <w:div w:id="548155759">
              <w:marLeft w:val="0"/>
              <w:marRight w:val="0"/>
              <w:marTop w:val="0"/>
              <w:marBottom w:val="0"/>
              <w:divBdr>
                <w:top w:val="none" w:sz="0" w:space="0" w:color="auto"/>
                <w:left w:val="none" w:sz="0" w:space="0" w:color="auto"/>
                <w:bottom w:val="none" w:sz="0" w:space="0" w:color="auto"/>
                <w:right w:val="none" w:sz="0" w:space="0" w:color="auto"/>
              </w:divBdr>
              <w:divsChild>
                <w:div w:id="2018537704">
                  <w:marLeft w:val="0"/>
                  <w:marRight w:val="0"/>
                  <w:marTop w:val="0"/>
                  <w:marBottom w:val="0"/>
                  <w:divBdr>
                    <w:top w:val="none" w:sz="0" w:space="0" w:color="auto"/>
                    <w:left w:val="none" w:sz="0" w:space="0" w:color="auto"/>
                    <w:bottom w:val="none" w:sz="0" w:space="0" w:color="auto"/>
                    <w:right w:val="none" w:sz="0" w:space="0" w:color="auto"/>
                  </w:divBdr>
                  <w:divsChild>
                    <w:div w:id="1506630058">
                      <w:marLeft w:val="0"/>
                      <w:marRight w:val="0"/>
                      <w:marTop w:val="0"/>
                      <w:marBottom w:val="0"/>
                      <w:divBdr>
                        <w:top w:val="none" w:sz="0" w:space="0" w:color="auto"/>
                        <w:left w:val="none" w:sz="0" w:space="0" w:color="auto"/>
                        <w:bottom w:val="none" w:sz="0" w:space="0" w:color="auto"/>
                        <w:right w:val="none" w:sz="0" w:space="0" w:color="auto"/>
                      </w:divBdr>
                      <w:divsChild>
                        <w:div w:id="170680209">
                          <w:marLeft w:val="0"/>
                          <w:marRight w:val="0"/>
                          <w:marTop w:val="0"/>
                          <w:marBottom w:val="0"/>
                          <w:divBdr>
                            <w:top w:val="none" w:sz="0" w:space="0" w:color="auto"/>
                            <w:left w:val="none" w:sz="0" w:space="0" w:color="auto"/>
                            <w:bottom w:val="none" w:sz="0" w:space="0" w:color="auto"/>
                            <w:right w:val="none" w:sz="0" w:space="0" w:color="auto"/>
                          </w:divBdr>
                          <w:divsChild>
                            <w:div w:id="1988196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4088623">
      <w:bodyDiv w:val="1"/>
      <w:marLeft w:val="0"/>
      <w:marRight w:val="0"/>
      <w:marTop w:val="0"/>
      <w:marBottom w:val="0"/>
      <w:divBdr>
        <w:top w:val="none" w:sz="0" w:space="0" w:color="auto"/>
        <w:left w:val="none" w:sz="0" w:space="0" w:color="auto"/>
        <w:bottom w:val="none" w:sz="0" w:space="0" w:color="auto"/>
        <w:right w:val="none" w:sz="0" w:space="0" w:color="auto"/>
      </w:divBdr>
    </w:div>
    <w:div w:id="1705054151">
      <w:bodyDiv w:val="1"/>
      <w:marLeft w:val="0"/>
      <w:marRight w:val="0"/>
      <w:marTop w:val="0"/>
      <w:marBottom w:val="0"/>
      <w:divBdr>
        <w:top w:val="none" w:sz="0" w:space="0" w:color="auto"/>
        <w:left w:val="none" w:sz="0" w:space="0" w:color="auto"/>
        <w:bottom w:val="none" w:sz="0" w:space="0" w:color="auto"/>
        <w:right w:val="none" w:sz="0" w:space="0" w:color="auto"/>
      </w:divBdr>
    </w:div>
    <w:div w:id="1713337740">
      <w:bodyDiv w:val="1"/>
      <w:marLeft w:val="0"/>
      <w:marRight w:val="0"/>
      <w:marTop w:val="0"/>
      <w:marBottom w:val="0"/>
      <w:divBdr>
        <w:top w:val="none" w:sz="0" w:space="0" w:color="auto"/>
        <w:left w:val="none" w:sz="0" w:space="0" w:color="auto"/>
        <w:bottom w:val="none" w:sz="0" w:space="0" w:color="auto"/>
        <w:right w:val="none" w:sz="0" w:space="0" w:color="auto"/>
      </w:divBdr>
    </w:div>
    <w:div w:id="1723215339">
      <w:bodyDiv w:val="1"/>
      <w:marLeft w:val="0"/>
      <w:marRight w:val="0"/>
      <w:marTop w:val="0"/>
      <w:marBottom w:val="0"/>
      <w:divBdr>
        <w:top w:val="none" w:sz="0" w:space="0" w:color="auto"/>
        <w:left w:val="none" w:sz="0" w:space="0" w:color="auto"/>
        <w:bottom w:val="none" w:sz="0" w:space="0" w:color="auto"/>
        <w:right w:val="none" w:sz="0" w:space="0" w:color="auto"/>
      </w:divBdr>
    </w:div>
    <w:div w:id="1731489785">
      <w:bodyDiv w:val="1"/>
      <w:marLeft w:val="0"/>
      <w:marRight w:val="0"/>
      <w:marTop w:val="0"/>
      <w:marBottom w:val="0"/>
      <w:divBdr>
        <w:top w:val="none" w:sz="0" w:space="0" w:color="auto"/>
        <w:left w:val="none" w:sz="0" w:space="0" w:color="auto"/>
        <w:bottom w:val="none" w:sz="0" w:space="0" w:color="auto"/>
        <w:right w:val="none" w:sz="0" w:space="0" w:color="auto"/>
      </w:divBdr>
    </w:div>
    <w:div w:id="1734693308">
      <w:bodyDiv w:val="1"/>
      <w:marLeft w:val="0"/>
      <w:marRight w:val="0"/>
      <w:marTop w:val="0"/>
      <w:marBottom w:val="0"/>
      <w:divBdr>
        <w:top w:val="none" w:sz="0" w:space="0" w:color="auto"/>
        <w:left w:val="none" w:sz="0" w:space="0" w:color="auto"/>
        <w:bottom w:val="none" w:sz="0" w:space="0" w:color="auto"/>
        <w:right w:val="none" w:sz="0" w:space="0" w:color="auto"/>
      </w:divBdr>
      <w:divsChild>
        <w:div w:id="1698308858">
          <w:marLeft w:val="0"/>
          <w:marRight w:val="0"/>
          <w:marTop w:val="0"/>
          <w:marBottom w:val="0"/>
          <w:divBdr>
            <w:top w:val="none" w:sz="0" w:space="0" w:color="auto"/>
            <w:left w:val="none" w:sz="0" w:space="0" w:color="auto"/>
            <w:bottom w:val="none" w:sz="0" w:space="0" w:color="auto"/>
            <w:right w:val="none" w:sz="0" w:space="0" w:color="auto"/>
          </w:divBdr>
        </w:div>
      </w:divsChild>
    </w:div>
    <w:div w:id="1755470421">
      <w:bodyDiv w:val="1"/>
      <w:marLeft w:val="0"/>
      <w:marRight w:val="0"/>
      <w:marTop w:val="0"/>
      <w:marBottom w:val="0"/>
      <w:divBdr>
        <w:top w:val="none" w:sz="0" w:space="0" w:color="auto"/>
        <w:left w:val="none" w:sz="0" w:space="0" w:color="auto"/>
        <w:bottom w:val="none" w:sz="0" w:space="0" w:color="auto"/>
        <w:right w:val="none" w:sz="0" w:space="0" w:color="auto"/>
      </w:divBdr>
    </w:div>
    <w:div w:id="1763069029">
      <w:bodyDiv w:val="1"/>
      <w:marLeft w:val="0"/>
      <w:marRight w:val="0"/>
      <w:marTop w:val="0"/>
      <w:marBottom w:val="0"/>
      <w:divBdr>
        <w:top w:val="none" w:sz="0" w:space="0" w:color="auto"/>
        <w:left w:val="none" w:sz="0" w:space="0" w:color="auto"/>
        <w:bottom w:val="none" w:sz="0" w:space="0" w:color="auto"/>
        <w:right w:val="none" w:sz="0" w:space="0" w:color="auto"/>
      </w:divBdr>
    </w:div>
    <w:div w:id="1776435533">
      <w:bodyDiv w:val="1"/>
      <w:marLeft w:val="0"/>
      <w:marRight w:val="0"/>
      <w:marTop w:val="0"/>
      <w:marBottom w:val="0"/>
      <w:divBdr>
        <w:top w:val="none" w:sz="0" w:space="0" w:color="auto"/>
        <w:left w:val="none" w:sz="0" w:space="0" w:color="auto"/>
        <w:bottom w:val="none" w:sz="0" w:space="0" w:color="auto"/>
        <w:right w:val="none" w:sz="0" w:space="0" w:color="auto"/>
      </w:divBdr>
    </w:div>
    <w:div w:id="1784037770">
      <w:bodyDiv w:val="1"/>
      <w:marLeft w:val="0"/>
      <w:marRight w:val="0"/>
      <w:marTop w:val="0"/>
      <w:marBottom w:val="0"/>
      <w:divBdr>
        <w:top w:val="none" w:sz="0" w:space="0" w:color="auto"/>
        <w:left w:val="none" w:sz="0" w:space="0" w:color="auto"/>
        <w:bottom w:val="none" w:sz="0" w:space="0" w:color="auto"/>
        <w:right w:val="none" w:sz="0" w:space="0" w:color="auto"/>
      </w:divBdr>
    </w:div>
    <w:div w:id="1810123225">
      <w:bodyDiv w:val="1"/>
      <w:marLeft w:val="0"/>
      <w:marRight w:val="0"/>
      <w:marTop w:val="0"/>
      <w:marBottom w:val="0"/>
      <w:divBdr>
        <w:top w:val="none" w:sz="0" w:space="0" w:color="auto"/>
        <w:left w:val="none" w:sz="0" w:space="0" w:color="auto"/>
        <w:bottom w:val="none" w:sz="0" w:space="0" w:color="auto"/>
        <w:right w:val="none" w:sz="0" w:space="0" w:color="auto"/>
      </w:divBdr>
    </w:div>
    <w:div w:id="1810172792">
      <w:bodyDiv w:val="1"/>
      <w:marLeft w:val="0"/>
      <w:marRight w:val="0"/>
      <w:marTop w:val="0"/>
      <w:marBottom w:val="0"/>
      <w:divBdr>
        <w:top w:val="none" w:sz="0" w:space="0" w:color="auto"/>
        <w:left w:val="none" w:sz="0" w:space="0" w:color="auto"/>
        <w:bottom w:val="none" w:sz="0" w:space="0" w:color="auto"/>
        <w:right w:val="none" w:sz="0" w:space="0" w:color="auto"/>
      </w:divBdr>
      <w:divsChild>
        <w:div w:id="938950153">
          <w:marLeft w:val="0"/>
          <w:marRight w:val="0"/>
          <w:marTop w:val="0"/>
          <w:marBottom w:val="0"/>
          <w:divBdr>
            <w:top w:val="none" w:sz="0" w:space="0" w:color="auto"/>
            <w:left w:val="none" w:sz="0" w:space="0" w:color="auto"/>
            <w:bottom w:val="none" w:sz="0" w:space="0" w:color="auto"/>
            <w:right w:val="none" w:sz="0" w:space="0" w:color="auto"/>
          </w:divBdr>
          <w:divsChild>
            <w:div w:id="409936296">
              <w:marLeft w:val="0"/>
              <w:marRight w:val="0"/>
              <w:marTop w:val="0"/>
              <w:marBottom w:val="0"/>
              <w:divBdr>
                <w:top w:val="none" w:sz="0" w:space="0" w:color="auto"/>
                <w:left w:val="none" w:sz="0" w:space="0" w:color="auto"/>
                <w:bottom w:val="none" w:sz="0" w:space="0" w:color="auto"/>
                <w:right w:val="none" w:sz="0" w:space="0" w:color="auto"/>
              </w:divBdr>
              <w:divsChild>
                <w:div w:id="1040595172">
                  <w:marLeft w:val="0"/>
                  <w:marRight w:val="0"/>
                  <w:marTop w:val="0"/>
                  <w:marBottom w:val="0"/>
                  <w:divBdr>
                    <w:top w:val="none" w:sz="0" w:space="0" w:color="auto"/>
                    <w:left w:val="none" w:sz="0" w:space="0" w:color="auto"/>
                    <w:bottom w:val="none" w:sz="0" w:space="0" w:color="auto"/>
                    <w:right w:val="none" w:sz="0" w:space="0" w:color="auto"/>
                  </w:divBdr>
                  <w:divsChild>
                    <w:div w:id="789008341">
                      <w:marLeft w:val="0"/>
                      <w:marRight w:val="0"/>
                      <w:marTop w:val="0"/>
                      <w:marBottom w:val="0"/>
                      <w:divBdr>
                        <w:top w:val="none" w:sz="0" w:space="0" w:color="auto"/>
                        <w:left w:val="none" w:sz="0" w:space="0" w:color="auto"/>
                        <w:bottom w:val="none" w:sz="0" w:space="0" w:color="auto"/>
                        <w:right w:val="none" w:sz="0" w:space="0" w:color="auto"/>
                      </w:divBdr>
                      <w:divsChild>
                        <w:div w:id="1277322859">
                          <w:marLeft w:val="0"/>
                          <w:marRight w:val="0"/>
                          <w:marTop w:val="0"/>
                          <w:marBottom w:val="0"/>
                          <w:divBdr>
                            <w:top w:val="none" w:sz="0" w:space="0" w:color="auto"/>
                            <w:left w:val="none" w:sz="0" w:space="0" w:color="auto"/>
                            <w:bottom w:val="none" w:sz="0" w:space="0" w:color="auto"/>
                            <w:right w:val="none" w:sz="0" w:space="0" w:color="auto"/>
                          </w:divBdr>
                          <w:divsChild>
                            <w:div w:id="81981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4060273">
      <w:bodyDiv w:val="1"/>
      <w:marLeft w:val="0"/>
      <w:marRight w:val="0"/>
      <w:marTop w:val="0"/>
      <w:marBottom w:val="0"/>
      <w:divBdr>
        <w:top w:val="none" w:sz="0" w:space="0" w:color="auto"/>
        <w:left w:val="none" w:sz="0" w:space="0" w:color="auto"/>
        <w:bottom w:val="none" w:sz="0" w:space="0" w:color="auto"/>
        <w:right w:val="none" w:sz="0" w:space="0" w:color="auto"/>
      </w:divBdr>
    </w:div>
    <w:div w:id="1826824217">
      <w:bodyDiv w:val="1"/>
      <w:marLeft w:val="0"/>
      <w:marRight w:val="0"/>
      <w:marTop w:val="0"/>
      <w:marBottom w:val="0"/>
      <w:divBdr>
        <w:top w:val="none" w:sz="0" w:space="0" w:color="auto"/>
        <w:left w:val="none" w:sz="0" w:space="0" w:color="auto"/>
        <w:bottom w:val="none" w:sz="0" w:space="0" w:color="auto"/>
        <w:right w:val="none" w:sz="0" w:space="0" w:color="auto"/>
      </w:divBdr>
    </w:div>
    <w:div w:id="1834486465">
      <w:bodyDiv w:val="1"/>
      <w:marLeft w:val="0"/>
      <w:marRight w:val="0"/>
      <w:marTop w:val="0"/>
      <w:marBottom w:val="0"/>
      <w:divBdr>
        <w:top w:val="none" w:sz="0" w:space="0" w:color="auto"/>
        <w:left w:val="none" w:sz="0" w:space="0" w:color="auto"/>
        <w:bottom w:val="none" w:sz="0" w:space="0" w:color="auto"/>
        <w:right w:val="none" w:sz="0" w:space="0" w:color="auto"/>
      </w:divBdr>
      <w:divsChild>
        <w:div w:id="494104223">
          <w:marLeft w:val="0"/>
          <w:marRight w:val="0"/>
          <w:marTop w:val="0"/>
          <w:marBottom w:val="0"/>
          <w:divBdr>
            <w:top w:val="none" w:sz="0" w:space="0" w:color="auto"/>
            <w:left w:val="none" w:sz="0" w:space="0" w:color="auto"/>
            <w:bottom w:val="none" w:sz="0" w:space="0" w:color="auto"/>
            <w:right w:val="none" w:sz="0" w:space="0" w:color="auto"/>
          </w:divBdr>
          <w:divsChild>
            <w:div w:id="408696022">
              <w:marLeft w:val="0"/>
              <w:marRight w:val="0"/>
              <w:marTop w:val="0"/>
              <w:marBottom w:val="0"/>
              <w:divBdr>
                <w:top w:val="none" w:sz="0" w:space="0" w:color="auto"/>
                <w:left w:val="none" w:sz="0" w:space="0" w:color="auto"/>
                <w:bottom w:val="none" w:sz="0" w:space="0" w:color="auto"/>
                <w:right w:val="none" w:sz="0" w:space="0" w:color="auto"/>
              </w:divBdr>
              <w:divsChild>
                <w:div w:id="1460145607">
                  <w:marLeft w:val="0"/>
                  <w:marRight w:val="0"/>
                  <w:marTop w:val="0"/>
                  <w:marBottom w:val="0"/>
                  <w:divBdr>
                    <w:top w:val="none" w:sz="0" w:space="0" w:color="auto"/>
                    <w:left w:val="none" w:sz="0" w:space="0" w:color="auto"/>
                    <w:bottom w:val="none" w:sz="0" w:space="0" w:color="auto"/>
                    <w:right w:val="none" w:sz="0" w:space="0" w:color="auto"/>
                  </w:divBdr>
                  <w:divsChild>
                    <w:div w:id="522935842">
                      <w:marLeft w:val="0"/>
                      <w:marRight w:val="0"/>
                      <w:marTop w:val="0"/>
                      <w:marBottom w:val="0"/>
                      <w:divBdr>
                        <w:top w:val="none" w:sz="0" w:space="0" w:color="auto"/>
                        <w:left w:val="none" w:sz="0" w:space="0" w:color="auto"/>
                        <w:bottom w:val="none" w:sz="0" w:space="0" w:color="auto"/>
                        <w:right w:val="none" w:sz="0" w:space="0" w:color="auto"/>
                      </w:divBdr>
                      <w:divsChild>
                        <w:div w:id="1484543503">
                          <w:marLeft w:val="0"/>
                          <w:marRight w:val="0"/>
                          <w:marTop w:val="0"/>
                          <w:marBottom w:val="0"/>
                          <w:divBdr>
                            <w:top w:val="none" w:sz="0" w:space="0" w:color="auto"/>
                            <w:left w:val="none" w:sz="0" w:space="0" w:color="auto"/>
                            <w:bottom w:val="none" w:sz="0" w:space="0" w:color="auto"/>
                            <w:right w:val="none" w:sz="0" w:space="0" w:color="auto"/>
                          </w:divBdr>
                          <w:divsChild>
                            <w:div w:id="2037460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0220420">
      <w:bodyDiv w:val="1"/>
      <w:marLeft w:val="0"/>
      <w:marRight w:val="0"/>
      <w:marTop w:val="0"/>
      <w:marBottom w:val="0"/>
      <w:divBdr>
        <w:top w:val="none" w:sz="0" w:space="0" w:color="auto"/>
        <w:left w:val="none" w:sz="0" w:space="0" w:color="auto"/>
        <w:bottom w:val="none" w:sz="0" w:space="0" w:color="auto"/>
        <w:right w:val="none" w:sz="0" w:space="0" w:color="auto"/>
      </w:divBdr>
    </w:div>
    <w:div w:id="1860966726">
      <w:bodyDiv w:val="1"/>
      <w:marLeft w:val="0"/>
      <w:marRight w:val="0"/>
      <w:marTop w:val="0"/>
      <w:marBottom w:val="0"/>
      <w:divBdr>
        <w:top w:val="none" w:sz="0" w:space="0" w:color="auto"/>
        <w:left w:val="none" w:sz="0" w:space="0" w:color="auto"/>
        <w:bottom w:val="none" w:sz="0" w:space="0" w:color="auto"/>
        <w:right w:val="none" w:sz="0" w:space="0" w:color="auto"/>
      </w:divBdr>
    </w:div>
    <w:div w:id="1909219931">
      <w:bodyDiv w:val="1"/>
      <w:marLeft w:val="0"/>
      <w:marRight w:val="0"/>
      <w:marTop w:val="0"/>
      <w:marBottom w:val="0"/>
      <w:divBdr>
        <w:top w:val="none" w:sz="0" w:space="0" w:color="auto"/>
        <w:left w:val="none" w:sz="0" w:space="0" w:color="auto"/>
        <w:bottom w:val="none" w:sz="0" w:space="0" w:color="auto"/>
        <w:right w:val="none" w:sz="0" w:space="0" w:color="auto"/>
      </w:divBdr>
    </w:div>
    <w:div w:id="1911888184">
      <w:bodyDiv w:val="1"/>
      <w:marLeft w:val="0"/>
      <w:marRight w:val="0"/>
      <w:marTop w:val="0"/>
      <w:marBottom w:val="0"/>
      <w:divBdr>
        <w:top w:val="none" w:sz="0" w:space="0" w:color="auto"/>
        <w:left w:val="none" w:sz="0" w:space="0" w:color="auto"/>
        <w:bottom w:val="none" w:sz="0" w:space="0" w:color="auto"/>
        <w:right w:val="none" w:sz="0" w:space="0" w:color="auto"/>
      </w:divBdr>
    </w:div>
    <w:div w:id="1930232229">
      <w:bodyDiv w:val="1"/>
      <w:marLeft w:val="0"/>
      <w:marRight w:val="0"/>
      <w:marTop w:val="0"/>
      <w:marBottom w:val="0"/>
      <w:divBdr>
        <w:top w:val="none" w:sz="0" w:space="0" w:color="auto"/>
        <w:left w:val="none" w:sz="0" w:space="0" w:color="auto"/>
        <w:bottom w:val="none" w:sz="0" w:space="0" w:color="auto"/>
        <w:right w:val="none" w:sz="0" w:space="0" w:color="auto"/>
      </w:divBdr>
    </w:div>
    <w:div w:id="1954244017">
      <w:bodyDiv w:val="1"/>
      <w:marLeft w:val="0"/>
      <w:marRight w:val="0"/>
      <w:marTop w:val="0"/>
      <w:marBottom w:val="0"/>
      <w:divBdr>
        <w:top w:val="none" w:sz="0" w:space="0" w:color="auto"/>
        <w:left w:val="none" w:sz="0" w:space="0" w:color="auto"/>
        <w:bottom w:val="none" w:sz="0" w:space="0" w:color="auto"/>
        <w:right w:val="none" w:sz="0" w:space="0" w:color="auto"/>
      </w:divBdr>
    </w:div>
    <w:div w:id="1966542779">
      <w:bodyDiv w:val="1"/>
      <w:marLeft w:val="0"/>
      <w:marRight w:val="0"/>
      <w:marTop w:val="0"/>
      <w:marBottom w:val="0"/>
      <w:divBdr>
        <w:top w:val="none" w:sz="0" w:space="0" w:color="auto"/>
        <w:left w:val="none" w:sz="0" w:space="0" w:color="auto"/>
        <w:bottom w:val="none" w:sz="0" w:space="0" w:color="auto"/>
        <w:right w:val="none" w:sz="0" w:space="0" w:color="auto"/>
      </w:divBdr>
    </w:div>
    <w:div w:id="1966615095">
      <w:bodyDiv w:val="1"/>
      <w:marLeft w:val="0"/>
      <w:marRight w:val="0"/>
      <w:marTop w:val="0"/>
      <w:marBottom w:val="0"/>
      <w:divBdr>
        <w:top w:val="none" w:sz="0" w:space="0" w:color="auto"/>
        <w:left w:val="none" w:sz="0" w:space="0" w:color="auto"/>
        <w:bottom w:val="none" w:sz="0" w:space="0" w:color="auto"/>
        <w:right w:val="none" w:sz="0" w:space="0" w:color="auto"/>
      </w:divBdr>
    </w:div>
    <w:div w:id="1966957628">
      <w:bodyDiv w:val="1"/>
      <w:marLeft w:val="0"/>
      <w:marRight w:val="0"/>
      <w:marTop w:val="0"/>
      <w:marBottom w:val="0"/>
      <w:divBdr>
        <w:top w:val="none" w:sz="0" w:space="0" w:color="auto"/>
        <w:left w:val="none" w:sz="0" w:space="0" w:color="auto"/>
        <w:bottom w:val="none" w:sz="0" w:space="0" w:color="auto"/>
        <w:right w:val="none" w:sz="0" w:space="0" w:color="auto"/>
      </w:divBdr>
      <w:divsChild>
        <w:div w:id="419252132">
          <w:marLeft w:val="0"/>
          <w:marRight w:val="0"/>
          <w:marTop w:val="0"/>
          <w:marBottom w:val="0"/>
          <w:divBdr>
            <w:top w:val="none" w:sz="0" w:space="0" w:color="auto"/>
            <w:left w:val="none" w:sz="0" w:space="0" w:color="auto"/>
            <w:bottom w:val="none" w:sz="0" w:space="0" w:color="auto"/>
            <w:right w:val="none" w:sz="0" w:space="0" w:color="auto"/>
          </w:divBdr>
          <w:divsChild>
            <w:div w:id="1277982906">
              <w:marLeft w:val="0"/>
              <w:marRight w:val="0"/>
              <w:marTop w:val="0"/>
              <w:marBottom w:val="0"/>
              <w:divBdr>
                <w:top w:val="none" w:sz="0" w:space="0" w:color="auto"/>
                <w:left w:val="none" w:sz="0" w:space="0" w:color="auto"/>
                <w:bottom w:val="none" w:sz="0" w:space="0" w:color="auto"/>
                <w:right w:val="none" w:sz="0" w:space="0" w:color="auto"/>
              </w:divBdr>
              <w:divsChild>
                <w:div w:id="837118572">
                  <w:marLeft w:val="0"/>
                  <w:marRight w:val="0"/>
                  <w:marTop w:val="0"/>
                  <w:marBottom w:val="0"/>
                  <w:divBdr>
                    <w:top w:val="none" w:sz="0" w:space="0" w:color="auto"/>
                    <w:left w:val="none" w:sz="0" w:space="0" w:color="auto"/>
                    <w:bottom w:val="none" w:sz="0" w:space="0" w:color="auto"/>
                    <w:right w:val="none" w:sz="0" w:space="0" w:color="auto"/>
                  </w:divBdr>
                  <w:divsChild>
                    <w:div w:id="556821393">
                      <w:marLeft w:val="0"/>
                      <w:marRight w:val="0"/>
                      <w:marTop w:val="0"/>
                      <w:marBottom w:val="0"/>
                      <w:divBdr>
                        <w:top w:val="none" w:sz="0" w:space="0" w:color="auto"/>
                        <w:left w:val="none" w:sz="0" w:space="0" w:color="auto"/>
                        <w:bottom w:val="none" w:sz="0" w:space="0" w:color="auto"/>
                        <w:right w:val="none" w:sz="0" w:space="0" w:color="auto"/>
                      </w:divBdr>
                      <w:divsChild>
                        <w:div w:id="1314214989">
                          <w:marLeft w:val="0"/>
                          <w:marRight w:val="0"/>
                          <w:marTop w:val="0"/>
                          <w:marBottom w:val="0"/>
                          <w:divBdr>
                            <w:top w:val="none" w:sz="0" w:space="0" w:color="auto"/>
                            <w:left w:val="none" w:sz="0" w:space="0" w:color="auto"/>
                            <w:bottom w:val="none" w:sz="0" w:space="0" w:color="auto"/>
                            <w:right w:val="none" w:sz="0" w:space="0" w:color="auto"/>
                          </w:divBdr>
                          <w:divsChild>
                            <w:div w:id="820922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506208">
      <w:bodyDiv w:val="1"/>
      <w:marLeft w:val="0"/>
      <w:marRight w:val="0"/>
      <w:marTop w:val="0"/>
      <w:marBottom w:val="0"/>
      <w:divBdr>
        <w:top w:val="none" w:sz="0" w:space="0" w:color="auto"/>
        <w:left w:val="none" w:sz="0" w:space="0" w:color="auto"/>
        <w:bottom w:val="none" w:sz="0" w:space="0" w:color="auto"/>
        <w:right w:val="none" w:sz="0" w:space="0" w:color="auto"/>
      </w:divBdr>
    </w:div>
    <w:div w:id="1987321204">
      <w:bodyDiv w:val="1"/>
      <w:marLeft w:val="0"/>
      <w:marRight w:val="0"/>
      <w:marTop w:val="0"/>
      <w:marBottom w:val="0"/>
      <w:divBdr>
        <w:top w:val="none" w:sz="0" w:space="0" w:color="auto"/>
        <w:left w:val="none" w:sz="0" w:space="0" w:color="auto"/>
        <w:bottom w:val="none" w:sz="0" w:space="0" w:color="auto"/>
        <w:right w:val="none" w:sz="0" w:space="0" w:color="auto"/>
      </w:divBdr>
    </w:div>
    <w:div w:id="1996445843">
      <w:bodyDiv w:val="1"/>
      <w:marLeft w:val="0"/>
      <w:marRight w:val="0"/>
      <w:marTop w:val="0"/>
      <w:marBottom w:val="0"/>
      <w:divBdr>
        <w:top w:val="none" w:sz="0" w:space="0" w:color="auto"/>
        <w:left w:val="none" w:sz="0" w:space="0" w:color="auto"/>
        <w:bottom w:val="none" w:sz="0" w:space="0" w:color="auto"/>
        <w:right w:val="none" w:sz="0" w:space="0" w:color="auto"/>
      </w:divBdr>
    </w:div>
    <w:div w:id="2014988643">
      <w:bodyDiv w:val="1"/>
      <w:marLeft w:val="0"/>
      <w:marRight w:val="0"/>
      <w:marTop w:val="0"/>
      <w:marBottom w:val="0"/>
      <w:divBdr>
        <w:top w:val="none" w:sz="0" w:space="0" w:color="auto"/>
        <w:left w:val="none" w:sz="0" w:space="0" w:color="auto"/>
        <w:bottom w:val="none" w:sz="0" w:space="0" w:color="auto"/>
        <w:right w:val="none" w:sz="0" w:space="0" w:color="auto"/>
      </w:divBdr>
      <w:divsChild>
        <w:div w:id="1564103298">
          <w:marLeft w:val="0"/>
          <w:marRight w:val="0"/>
          <w:marTop w:val="0"/>
          <w:marBottom w:val="0"/>
          <w:divBdr>
            <w:top w:val="none" w:sz="0" w:space="0" w:color="auto"/>
            <w:left w:val="none" w:sz="0" w:space="0" w:color="auto"/>
            <w:bottom w:val="none" w:sz="0" w:space="0" w:color="auto"/>
            <w:right w:val="none" w:sz="0" w:space="0" w:color="auto"/>
          </w:divBdr>
          <w:divsChild>
            <w:div w:id="141117891">
              <w:marLeft w:val="0"/>
              <w:marRight w:val="0"/>
              <w:marTop w:val="0"/>
              <w:marBottom w:val="0"/>
              <w:divBdr>
                <w:top w:val="none" w:sz="0" w:space="0" w:color="auto"/>
                <w:left w:val="none" w:sz="0" w:space="0" w:color="auto"/>
                <w:bottom w:val="none" w:sz="0" w:space="0" w:color="auto"/>
                <w:right w:val="none" w:sz="0" w:space="0" w:color="auto"/>
              </w:divBdr>
              <w:divsChild>
                <w:div w:id="1657680900">
                  <w:marLeft w:val="0"/>
                  <w:marRight w:val="0"/>
                  <w:marTop w:val="0"/>
                  <w:marBottom w:val="0"/>
                  <w:divBdr>
                    <w:top w:val="none" w:sz="0" w:space="0" w:color="auto"/>
                    <w:left w:val="none" w:sz="0" w:space="0" w:color="auto"/>
                    <w:bottom w:val="none" w:sz="0" w:space="0" w:color="auto"/>
                    <w:right w:val="none" w:sz="0" w:space="0" w:color="auto"/>
                  </w:divBdr>
                  <w:divsChild>
                    <w:div w:id="800226118">
                      <w:marLeft w:val="0"/>
                      <w:marRight w:val="0"/>
                      <w:marTop w:val="0"/>
                      <w:marBottom w:val="0"/>
                      <w:divBdr>
                        <w:top w:val="none" w:sz="0" w:space="0" w:color="auto"/>
                        <w:left w:val="none" w:sz="0" w:space="0" w:color="auto"/>
                        <w:bottom w:val="none" w:sz="0" w:space="0" w:color="auto"/>
                        <w:right w:val="none" w:sz="0" w:space="0" w:color="auto"/>
                      </w:divBdr>
                      <w:divsChild>
                        <w:div w:id="1305816509">
                          <w:marLeft w:val="0"/>
                          <w:marRight w:val="0"/>
                          <w:marTop w:val="0"/>
                          <w:marBottom w:val="0"/>
                          <w:divBdr>
                            <w:top w:val="none" w:sz="0" w:space="0" w:color="auto"/>
                            <w:left w:val="none" w:sz="0" w:space="0" w:color="auto"/>
                            <w:bottom w:val="none" w:sz="0" w:space="0" w:color="auto"/>
                            <w:right w:val="none" w:sz="0" w:space="0" w:color="auto"/>
                          </w:divBdr>
                          <w:divsChild>
                            <w:div w:id="1954703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6417151">
      <w:bodyDiv w:val="1"/>
      <w:marLeft w:val="0"/>
      <w:marRight w:val="0"/>
      <w:marTop w:val="0"/>
      <w:marBottom w:val="0"/>
      <w:divBdr>
        <w:top w:val="none" w:sz="0" w:space="0" w:color="auto"/>
        <w:left w:val="none" w:sz="0" w:space="0" w:color="auto"/>
        <w:bottom w:val="none" w:sz="0" w:space="0" w:color="auto"/>
        <w:right w:val="none" w:sz="0" w:space="0" w:color="auto"/>
      </w:divBdr>
      <w:divsChild>
        <w:div w:id="1106147693">
          <w:marLeft w:val="0"/>
          <w:marRight w:val="0"/>
          <w:marTop w:val="0"/>
          <w:marBottom w:val="0"/>
          <w:divBdr>
            <w:top w:val="none" w:sz="0" w:space="0" w:color="auto"/>
            <w:left w:val="none" w:sz="0" w:space="0" w:color="auto"/>
            <w:bottom w:val="none" w:sz="0" w:space="0" w:color="auto"/>
            <w:right w:val="none" w:sz="0" w:space="0" w:color="auto"/>
          </w:divBdr>
          <w:divsChild>
            <w:div w:id="672801649">
              <w:marLeft w:val="0"/>
              <w:marRight w:val="0"/>
              <w:marTop w:val="0"/>
              <w:marBottom w:val="0"/>
              <w:divBdr>
                <w:top w:val="none" w:sz="0" w:space="0" w:color="auto"/>
                <w:left w:val="none" w:sz="0" w:space="0" w:color="auto"/>
                <w:bottom w:val="none" w:sz="0" w:space="0" w:color="auto"/>
                <w:right w:val="none" w:sz="0" w:space="0" w:color="auto"/>
              </w:divBdr>
              <w:divsChild>
                <w:div w:id="7148543">
                  <w:marLeft w:val="0"/>
                  <w:marRight w:val="0"/>
                  <w:marTop w:val="0"/>
                  <w:marBottom w:val="0"/>
                  <w:divBdr>
                    <w:top w:val="none" w:sz="0" w:space="0" w:color="auto"/>
                    <w:left w:val="none" w:sz="0" w:space="0" w:color="auto"/>
                    <w:bottom w:val="none" w:sz="0" w:space="0" w:color="auto"/>
                    <w:right w:val="none" w:sz="0" w:space="0" w:color="auto"/>
                  </w:divBdr>
                  <w:divsChild>
                    <w:div w:id="2114277091">
                      <w:marLeft w:val="0"/>
                      <w:marRight w:val="0"/>
                      <w:marTop w:val="0"/>
                      <w:marBottom w:val="0"/>
                      <w:divBdr>
                        <w:top w:val="none" w:sz="0" w:space="0" w:color="auto"/>
                        <w:left w:val="none" w:sz="0" w:space="0" w:color="auto"/>
                        <w:bottom w:val="none" w:sz="0" w:space="0" w:color="auto"/>
                        <w:right w:val="none" w:sz="0" w:space="0" w:color="auto"/>
                      </w:divBdr>
                      <w:divsChild>
                        <w:div w:id="1041714178">
                          <w:marLeft w:val="0"/>
                          <w:marRight w:val="0"/>
                          <w:marTop w:val="0"/>
                          <w:marBottom w:val="0"/>
                          <w:divBdr>
                            <w:top w:val="none" w:sz="0" w:space="0" w:color="auto"/>
                            <w:left w:val="none" w:sz="0" w:space="0" w:color="auto"/>
                            <w:bottom w:val="none" w:sz="0" w:space="0" w:color="auto"/>
                            <w:right w:val="none" w:sz="0" w:space="0" w:color="auto"/>
                          </w:divBdr>
                          <w:divsChild>
                            <w:div w:id="101805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7348049">
      <w:bodyDiv w:val="1"/>
      <w:marLeft w:val="0"/>
      <w:marRight w:val="0"/>
      <w:marTop w:val="0"/>
      <w:marBottom w:val="0"/>
      <w:divBdr>
        <w:top w:val="none" w:sz="0" w:space="0" w:color="auto"/>
        <w:left w:val="none" w:sz="0" w:space="0" w:color="auto"/>
        <w:bottom w:val="none" w:sz="0" w:space="0" w:color="auto"/>
        <w:right w:val="none" w:sz="0" w:space="0" w:color="auto"/>
      </w:divBdr>
    </w:div>
    <w:div w:id="2046324251">
      <w:bodyDiv w:val="1"/>
      <w:marLeft w:val="0"/>
      <w:marRight w:val="0"/>
      <w:marTop w:val="0"/>
      <w:marBottom w:val="0"/>
      <w:divBdr>
        <w:top w:val="none" w:sz="0" w:space="0" w:color="auto"/>
        <w:left w:val="none" w:sz="0" w:space="0" w:color="auto"/>
        <w:bottom w:val="none" w:sz="0" w:space="0" w:color="auto"/>
        <w:right w:val="none" w:sz="0" w:space="0" w:color="auto"/>
      </w:divBdr>
    </w:div>
    <w:div w:id="2055351980">
      <w:bodyDiv w:val="1"/>
      <w:marLeft w:val="0"/>
      <w:marRight w:val="0"/>
      <w:marTop w:val="0"/>
      <w:marBottom w:val="0"/>
      <w:divBdr>
        <w:top w:val="none" w:sz="0" w:space="0" w:color="auto"/>
        <w:left w:val="none" w:sz="0" w:space="0" w:color="auto"/>
        <w:bottom w:val="none" w:sz="0" w:space="0" w:color="auto"/>
        <w:right w:val="none" w:sz="0" w:space="0" w:color="auto"/>
      </w:divBdr>
      <w:divsChild>
        <w:div w:id="1474637960">
          <w:marLeft w:val="0"/>
          <w:marRight w:val="0"/>
          <w:marTop w:val="0"/>
          <w:marBottom w:val="0"/>
          <w:divBdr>
            <w:top w:val="none" w:sz="0" w:space="0" w:color="auto"/>
            <w:left w:val="none" w:sz="0" w:space="0" w:color="auto"/>
            <w:bottom w:val="none" w:sz="0" w:space="0" w:color="auto"/>
            <w:right w:val="none" w:sz="0" w:space="0" w:color="auto"/>
          </w:divBdr>
          <w:divsChild>
            <w:div w:id="1760101982">
              <w:marLeft w:val="0"/>
              <w:marRight w:val="0"/>
              <w:marTop w:val="0"/>
              <w:marBottom w:val="0"/>
              <w:divBdr>
                <w:top w:val="none" w:sz="0" w:space="0" w:color="auto"/>
                <w:left w:val="none" w:sz="0" w:space="0" w:color="auto"/>
                <w:bottom w:val="none" w:sz="0" w:space="0" w:color="auto"/>
                <w:right w:val="none" w:sz="0" w:space="0" w:color="auto"/>
              </w:divBdr>
              <w:divsChild>
                <w:div w:id="285621648">
                  <w:marLeft w:val="0"/>
                  <w:marRight w:val="0"/>
                  <w:marTop w:val="0"/>
                  <w:marBottom w:val="0"/>
                  <w:divBdr>
                    <w:top w:val="none" w:sz="0" w:space="0" w:color="auto"/>
                    <w:left w:val="none" w:sz="0" w:space="0" w:color="auto"/>
                    <w:bottom w:val="none" w:sz="0" w:space="0" w:color="auto"/>
                    <w:right w:val="none" w:sz="0" w:space="0" w:color="auto"/>
                  </w:divBdr>
                  <w:divsChild>
                    <w:div w:id="54592973">
                      <w:marLeft w:val="0"/>
                      <w:marRight w:val="0"/>
                      <w:marTop w:val="0"/>
                      <w:marBottom w:val="0"/>
                      <w:divBdr>
                        <w:top w:val="none" w:sz="0" w:space="0" w:color="auto"/>
                        <w:left w:val="none" w:sz="0" w:space="0" w:color="auto"/>
                        <w:bottom w:val="none" w:sz="0" w:space="0" w:color="auto"/>
                        <w:right w:val="none" w:sz="0" w:space="0" w:color="auto"/>
                      </w:divBdr>
                      <w:divsChild>
                        <w:div w:id="2104836851">
                          <w:marLeft w:val="0"/>
                          <w:marRight w:val="0"/>
                          <w:marTop w:val="0"/>
                          <w:marBottom w:val="0"/>
                          <w:divBdr>
                            <w:top w:val="none" w:sz="0" w:space="0" w:color="auto"/>
                            <w:left w:val="none" w:sz="0" w:space="0" w:color="auto"/>
                            <w:bottom w:val="none" w:sz="0" w:space="0" w:color="auto"/>
                            <w:right w:val="none" w:sz="0" w:space="0" w:color="auto"/>
                          </w:divBdr>
                          <w:divsChild>
                            <w:div w:id="202246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6614268">
      <w:bodyDiv w:val="1"/>
      <w:marLeft w:val="0"/>
      <w:marRight w:val="0"/>
      <w:marTop w:val="0"/>
      <w:marBottom w:val="0"/>
      <w:divBdr>
        <w:top w:val="none" w:sz="0" w:space="0" w:color="auto"/>
        <w:left w:val="none" w:sz="0" w:space="0" w:color="auto"/>
        <w:bottom w:val="none" w:sz="0" w:space="0" w:color="auto"/>
        <w:right w:val="none" w:sz="0" w:space="0" w:color="auto"/>
      </w:divBdr>
    </w:div>
    <w:div w:id="2084599664">
      <w:bodyDiv w:val="1"/>
      <w:marLeft w:val="0"/>
      <w:marRight w:val="0"/>
      <w:marTop w:val="0"/>
      <w:marBottom w:val="0"/>
      <w:divBdr>
        <w:top w:val="none" w:sz="0" w:space="0" w:color="auto"/>
        <w:left w:val="none" w:sz="0" w:space="0" w:color="auto"/>
        <w:bottom w:val="none" w:sz="0" w:space="0" w:color="auto"/>
        <w:right w:val="none" w:sz="0" w:space="0" w:color="auto"/>
      </w:divBdr>
    </w:div>
    <w:div w:id="2100055482">
      <w:bodyDiv w:val="1"/>
      <w:marLeft w:val="0"/>
      <w:marRight w:val="0"/>
      <w:marTop w:val="0"/>
      <w:marBottom w:val="0"/>
      <w:divBdr>
        <w:top w:val="none" w:sz="0" w:space="0" w:color="auto"/>
        <w:left w:val="none" w:sz="0" w:space="0" w:color="auto"/>
        <w:bottom w:val="none" w:sz="0" w:space="0" w:color="auto"/>
        <w:right w:val="none" w:sz="0" w:space="0" w:color="auto"/>
      </w:divBdr>
    </w:div>
    <w:div w:id="2137066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j.jhtm.2024.05.003" TargetMode="External"/><Relationship Id="rId21" Type="http://schemas.openxmlformats.org/officeDocument/2006/relationships/hyperlink" Target="https://doi.org/10.1177/0047287508328793" TargetMode="External"/><Relationship Id="rId42" Type="http://schemas.openxmlformats.org/officeDocument/2006/relationships/hyperlink" Target="https://doi.org/10.1177/00472875221089049" TargetMode="External"/><Relationship Id="rId47" Type="http://schemas.openxmlformats.org/officeDocument/2006/relationships/hyperlink" Target="https://doi.org/10.1080/0376835X.2015.1010711" TargetMode="External"/><Relationship Id="rId63" Type="http://schemas.openxmlformats.org/officeDocument/2006/relationships/hyperlink" Target="file:///C:\Users\ads51\Downloads\doi.org\10.1016\j.annals.2006.06.003" TargetMode="External"/><Relationship Id="rId68" Type="http://schemas.openxmlformats.org/officeDocument/2006/relationships/hyperlink" Target="https://www.weforum.org/agenda/2016/02/are-you-a-bleisure-traveller/" TargetMode="External"/><Relationship Id="rId16" Type="http://schemas.openxmlformats.org/officeDocument/2006/relationships/hyperlink" Target="https://www.consulting.ca/news/2895/kpmg-canada-lets-workers-roam-for-two-months-with-new-remote-work-program" TargetMode="External"/><Relationship Id="rId11" Type="http://schemas.openxmlformats.org/officeDocument/2006/relationships/hyperlink" Target="https://www.bbc.com/worklife/article/20220309-workcations-the-travel-trend-mixing-work-and-play" TargetMode="External"/><Relationship Id="rId32" Type="http://schemas.openxmlformats.org/officeDocument/2006/relationships/hyperlink" Target="https://doi.org/10.1016/j.annals.2020.102879" TargetMode="External"/><Relationship Id="rId37" Type="http://schemas.openxmlformats.org/officeDocument/2006/relationships/hyperlink" Target="https://doi.org/10.3389/frsut.2024.1337097" TargetMode="External"/><Relationship Id="rId53" Type="http://schemas.openxmlformats.org/officeDocument/2006/relationships/hyperlink" Target="https://www.independent.co.uk/news/world/americas/pwc-us-employees-work-from-home-b1930420.html" TargetMode="External"/><Relationship Id="rId58" Type="http://schemas.openxmlformats.org/officeDocument/2006/relationships/hyperlink" Target="https://doi.org/10.1177/0047287520919511" TargetMode="External"/><Relationship Id="rId74" Type="http://schemas.openxmlformats.org/officeDocument/2006/relationships/hyperlink" Target="https://doi.org/10.7880/abas.0210112a" TargetMode="External"/><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file:///C:\Users\ads51\Downloads\doi.org\10.3200\AEOH.61.3.131-137" TargetMode="External"/><Relationship Id="rId19" Type="http://schemas.openxmlformats.org/officeDocument/2006/relationships/hyperlink" Target="https://doi.org/10.1177/004728759103000202" TargetMode="External"/><Relationship Id="rId14" Type="http://schemas.openxmlformats.org/officeDocument/2006/relationships/hyperlink" Target="https://doi.org/10.1016/j.tourman.2007.06.007" TargetMode="External"/><Relationship Id="rId22" Type="http://schemas.openxmlformats.org/officeDocument/2006/relationships/hyperlink" Target="https://doi.org/10.1177/1096348008329666" TargetMode="External"/><Relationship Id="rId27" Type="http://schemas.openxmlformats.org/officeDocument/2006/relationships/hyperlink" Target="https://doi.org/10.1016/j.jenvp.2010.10.001" TargetMode="External"/><Relationship Id="rId30" Type="http://schemas.openxmlformats.org/officeDocument/2006/relationships/hyperlink" Target="https://doi.org/10.1002/smj.4250110505" TargetMode="External"/><Relationship Id="rId35" Type="http://schemas.openxmlformats.org/officeDocument/2006/relationships/hyperlink" Target="https://doi.org/10.1080/16078055.2022.2156594" TargetMode="External"/><Relationship Id="rId43" Type="http://schemas.openxmlformats.org/officeDocument/2006/relationships/hyperlink" Target="https://doi.org/10.1177/0047287518824157" TargetMode="External"/><Relationship Id="rId48" Type="http://schemas.openxmlformats.org/officeDocument/2006/relationships/hyperlink" Target="https://doi.org/10.1177/00472875241260338" TargetMode="External"/><Relationship Id="rId56" Type="http://schemas.openxmlformats.org/officeDocument/2006/relationships/hyperlink" Target="https://doi.org/10.1177/00472875231188717" TargetMode="External"/><Relationship Id="rId64" Type="http://schemas.openxmlformats.org/officeDocument/2006/relationships/hyperlink" Target="https://doi.org/10.1177/0149206316632058" TargetMode="External"/><Relationship Id="rId69" Type="http://schemas.openxmlformats.org/officeDocument/2006/relationships/hyperlink" Target="https://doi.org/10.1007/BF01013689" TargetMode="External"/><Relationship Id="rId77" Type="http://schemas.openxmlformats.org/officeDocument/2006/relationships/hyperlink" Target="file:///C:\Users\ads51\Downloads\doi.org\10.1080\13683500.2022.2160308" TargetMode="External"/><Relationship Id="rId8" Type="http://schemas.openxmlformats.org/officeDocument/2006/relationships/hyperlink" Target="https://doi.org/10.1108/JSM-01-2021-0017" TargetMode="External"/><Relationship Id="rId51" Type="http://schemas.openxmlformats.org/officeDocument/2006/relationships/hyperlink" Target="file:///C:\Users\ads51\Downloads\doi.org\10.1080\02614367.2010.506650" TargetMode="External"/><Relationship Id="rId72" Type="http://schemas.openxmlformats.org/officeDocument/2006/relationships/hyperlink" Target="file:///C:\Users\ads51\Downloads\doi.org\10.1016\j.jenvp.2021.101743"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doi.org/10.1016/j.tourman.2017.04.014" TargetMode="External"/><Relationship Id="rId17" Type="http://schemas.openxmlformats.org/officeDocument/2006/relationships/hyperlink" Target="https://doi.org/10.1177/1368430215583517" TargetMode="External"/><Relationship Id="rId25" Type="http://schemas.openxmlformats.org/officeDocument/2006/relationships/hyperlink" Target="https://doi.org/10.14710/jis.21.1.2022.75-97" TargetMode="External"/><Relationship Id="rId33" Type="http://schemas.openxmlformats.org/officeDocument/2006/relationships/hyperlink" Target="https://doi.org/10.1016/j.jhtm.2017.06.002" TargetMode="External"/><Relationship Id="rId38" Type="http://schemas.openxmlformats.org/officeDocument/2006/relationships/hyperlink" Target="https://doi.org/10.1080/02508281.2022.2088006" TargetMode="External"/><Relationship Id="rId46" Type="http://schemas.openxmlformats.org/officeDocument/2006/relationships/hyperlink" Target="https://doi.org/10.1177/0047287511410321" TargetMode="External"/><Relationship Id="rId59" Type="http://schemas.openxmlformats.org/officeDocument/2006/relationships/hyperlink" Target="file:///C:\Users\ads51\Downloads\doi.org\10.1080\02642069.2010.511188" TargetMode="External"/><Relationship Id="rId67" Type="http://schemas.openxmlformats.org/officeDocument/2006/relationships/hyperlink" Target="file:///C:\Users\ads51\Downloads\doi.org\10.1080\09669582.2014.959968" TargetMode="External"/><Relationship Id="rId20" Type="http://schemas.openxmlformats.org/officeDocument/2006/relationships/hyperlink" Target="https://doi.org/10.1177/001872675400700202" TargetMode="External"/><Relationship Id="rId41" Type="http://schemas.openxmlformats.org/officeDocument/2006/relationships/hyperlink" Target="https://doi.org/10.35313/jtospolban.v2i3.40" TargetMode="External"/><Relationship Id="rId54" Type="http://schemas.openxmlformats.org/officeDocument/2006/relationships/hyperlink" Target="file:///C:\Users\ads51\Downloads\doi.org\10.1016\j.jenvp.2009.09.006" TargetMode="External"/><Relationship Id="rId62" Type="http://schemas.openxmlformats.org/officeDocument/2006/relationships/hyperlink" Target="file:///C:\Users\ads51\Downloads\doi.org\10.1016\j.ifacol.2021.10.443" TargetMode="External"/><Relationship Id="rId70" Type="http://schemas.openxmlformats.org/officeDocument/2006/relationships/hyperlink" Target="file:///C:\Users\ads51\Downloads\doi.org\%2010.1097\JOM.0000000000002097" TargetMode="External"/><Relationship Id="rId75" Type="http://schemas.openxmlformats.org/officeDocument/2006/relationships/hyperlink" Target="file:///C:\Users\ads51\Downloads\doi.org\10.1016\j.cities.2013.12.00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cloudbeds.com/articles/workaction/" TargetMode="External"/><Relationship Id="rId23" Type="http://schemas.openxmlformats.org/officeDocument/2006/relationships/hyperlink" Target="https://doi.org/10.1080/09669582.2014.953543" TargetMode="External"/><Relationship Id="rId28" Type="http://schemas.openxmlformats.org/officeDocument/2006/relationships/hyperlink" Target="https://s100.copyright.com/AppDispatchServlet?publisherName=ELS&amp;contentID=S0272494410000861&amp;orderBeanReset=true" TargetMode="External"/><Relationship Id="rId36" Type="http://schemas.openxmlformats.org/officeDocument/2006/relationships/hyperlink" Target="https://doi.org/10.1080/16078055.2022.2156594" TargetMode="External"/><Relationship Id="rId49" Type="http://schemas.openxmlformats.org/officeDocument/2006/relationships/hyperlink" Target="file:///C:\Users\ads51\Downloads\doi.org\10.1080\11745398.2017.1358098" TargetMode="External"/><Relationship Id="rId57" Type="http://schemas.openxmlformats.org/officeDocument/2006/relationships/hyperlink" Target="file:///C:\Users\ads51\Downloads\doi.org\10.1080\03098265.2015.1084608" TargetMode="External"/><Relationship Id="rId10" Type="http://schemas.openxmlformats.org/officeDocument/2006/relationships/hyperlink" Target="https://doi.org/10.1037/0022-3514.51.6.1173" TargetMode="External"/><Relationship Id="rId31" Type="http://schemas.openxmlformats.org/officeDocument/2006/relationships/hyperlink" Target="https://doi.org/10.1080/10548408.2017.1364206" TargetMode="External"/><Relationship Id="rId44" Type="http://schemas.openxmlformats.org/officeDocument/2006/relationships/hyperlink" Target="http://dx.doi.org/10.31410/Balkans.JETSS.2018.1.1.1-13" TargetMode="External"/><Relationship Id="rId52" Type="http://schemas.openxmlformats.org/officeDocument/2006/relationships/hyperlink" Target="https://psycnet.apa.org/doi/10.1037/0003-066X.55.1.68" TargetMode="External"/><Relationship Id="rId60" Type="http://schemas.openxmlformats.org/officeDocument/2006/relationships/hyperlink" Target="https://doi.org/10.7880/abas.0210705a" TargetMode="External"/><Relationship Id="rId65" Type="http://schemas.openxmlformats.org/officeDocument/2006/relationships/hyperlink" Target="file:///C:\Users\ads51\Downloads\doi.org\10.1080\16078055.2022.2134199" TargetMode="External"/><Relationship Id="rId73" Type="http://schemas.openxmlformats.org/officeDocument/2006/relationships/hyperlink" Target="file:///C:\Users\ads51\Downloads\doi.org\10.1080\11745398.2016.1147361" TargetMode="External"/><Relationship Id="rId78" Type="http://schemas.openxmlformats.org/officeDocument/2006/relationships/image" Target="media/image1.png"/><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1016/j.tourman.2016.06.014" TargetMode="External"/><Relationship Id="rId13" Type="http://schemas.openxmlformats.org/officeDocument/2006/relationships/hyperlink" Target="https://doi.org/10.1016/j.jhlste.2020.100245" TargetMode="External"/><Relationship Id="rId18" Type="http://schemas.openxmlformats.org/officeDocument/2006/relationships/hyperlink" Target="https://doi.org/10.1177/1096348019837750" TargetMode="External"/><Relationship Id="rId39" Type="http://schemas.openxmlformats.org/officeDocument/2006/relationships/hyperlink" Target="https://doi.org/10.1177/1541344611421491" TargetMode="External"/><Relationship Id="rId34" Type="http://schemas.openxmlformats.org/officeDocument/2006/relationships/hyperlink" Target="https://doi.org/10.1177/0047287520913630" TargetMode="External"/><Relationship Id="rId50" Type="http://schemas.openxmlformats.org/officeDocument/2006/relationships/hyperlink" Target="file:///C:\Users\ads51\Downloads\doi.org\10.1007\s12599-019-00615-1" TargetMode="External"/><Relationship Id="rId55" Type="http://schemas.openxmlformats.org/officeDocument/2006/relationships/hyperlink" Target="file:///C:\Users\ads51\Downloads\doi.org\10.1016\j.annals.2020.102935" TargetMode="External"/><Relationship Id="rId76" Type="http://schemas.openxmlformats.org/officeDocument/2006/relationships/hyperlink" Target="file:///C:\Users\ads51\Downloads\doi.org\10.1016\j.jhtm.2022.12.013" TargetMode="External"/><Relationship Id="rId7" Type="http://schemas.openxmlformats.org/officeDocument/2006/relationships/endnotes" Target="endnotes.xml"/><Relationship Id="rId71" Type="http://schemas.openxmlformats.org/officeDocument/2006/relationships/hyperlink" Target="file:///C:\Users\ads51\Downloads\doi.org\10.1080\17450101.2016.1221027" TargetMode="External"/><Relationship Id="rId2" Type="http://schemas.openxmlformats.org/officeDocument/2006/relationships/numbering" Target="numbering.xml"/><Relationship Id="rId29" Type="http://schemas.openxmlformats.org/officeDocument/2006/relationships/hyperlink" Target="https://doi.org/10.1002/j.2164-5892.1936.tb00275.x" TargetMode="External"/><Relationship Id="rId24" Type="http://schemas.openxmlformats.org/officeDocument/2006/relationships/hyperlink" Target="https://doi.org/10.1080/02642069.2022.2062327" TargetMode="External"/><Relationship Id="rId40" Type="http://schemas.openxmlformats.org/officeDocument/2006/relationships/hyperlink" Target="https://doi.org/10.3727/108354214X14146846679565" TargetMode="External"/><Relationship Id="rId45" Type="http://schemas.openxmlformats.org/officeDocument/2006/relationships/hyperlink" Target="file:///C:\Users\ads51\Downloads\doi.org\10.1016\S0261-5177(99)00085-0" TargetMode="External"/><Relationship Id="rId66" Type="http://schemas.openxmlformats.org/officeDocument/2006/relationships/hyperlink" Target="file:///C:\Users\ads51\Downloads\doi.org\10.1080\09669582.2017.1302454"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F4178E-9533-454E-8A90-5D2FC127E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27</Pages>
  <Words>9556</Words>
  <Characters>68620</Characters>
  <Application>Microsoft Office Word</Application>
  <DocSecurity>0</DocSecurity>
  <Lines>1055</Lines>
  <Paragraphs>381</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
  <LinksUpToDate>false</LinksUpToDate>
  <CharactersWithSpaces>77795</CharactersWithSpaces>
  <SharedDoc>false</SharedDoc>
  <HLinks>
    <vt:vector size="18" baseType="variant">
      <vt:variant>
        <vt:i4>5374043</vt:i4>
      </vt:variant>
      <vt:variant>
        <vt:i4>6</vt:i4>
      </vt:variant>
      <vt:variant>
        <vt:i4>0</vt:i4>
      </vt:variant>
      <vt:variant>
        <vt:i4>5</vt:i4>
      </vt:variant>
      <vt:variant>
        <vt:lpwstr>https://www.weforum.org/agenda/2016/02/are-you-a-bleisure-traveller/</vt:lpwstr>
      </vt:variant>
      <vt:variant>
        <vt:lpwstr/>
      </vt:variant>
      <vt:variant>
        <vt:i4>7143532</vt:i4>
      </vt:variant>
      <vt:variant>
        <vt:i4>3</vt:i4>
      </vt:variant>
      <vt:variant>
        <vt:i4>0</vt:i4>
      </vt:variant>
      <vt:variant>
        <vt:i4>5</vt:i4>
      </vt:variant>
      <vt:variant>
        <vt:lpwstr>https://www.cloudbeds.com/articles/workaction/</vt:lpwstr>
      </vt:variant>
      <vt:variant>
        <vt:lpwstr/>
      </vt:variant>
      <vt:variant>
        <vt:i4>2293804</vt:i4>
      </vt:variant>
      <vt:variant>
        <vt:i4>0</vt:i4>
      </vt:variant>
      <vt:variant>
        <vt:i4>0</vt:i4>
      </vt:variant>
      <vt:variant>
        <vt:i4>5</vt:i4>
      </vt:variant>
      <vt:variant>
        <vt:lpwstr>https://www.bbc.com/worklife/article/20220309-workcations-the-travel-trend-mixing-work-and-play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Hakseung Shin</dc:creator>
  <cp:keywords/>
  <dc:description/>
  <cp:lastModifiedBy>Juan Luis Nicolau</cp:lastModifiedBy>
  <cp:revision>7</cp:revision>
  <dcterms:created xsi:type="dcterms:W3CDTF">2024-10-16T01:42:00Z</dcterms:created>
  <dcterms:modified xsi:type="dcterms:W3CDTF">2025-03-12T12:34:00Z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d06c33afd7ca3ebd7a59e2147b8ca6344494a5d970a5df3524444e49db2c4e0a</vt:lpwstr>
  </property>
</Properties>
</file>