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925D04" w14:textId="77777777" w:rsidR="00A653FF" w:rsidRDefault="00A653FF" w:rsidP="006834B8">
      <w:pPr>
        <w:jc w:val="center"/>
        <w:rPr>
          <w:rFonts w:cstheme="minorHAnsi"/>
          <w:b/>
          <w:sz w:val="22"/>
          <w:szCs w:val="22"/>
        </w:rPr>
      </w:pPr>
      <w:r w:rsidRPr="00A653FF">
        <w:rPr>
          <w:rFonts w:cstheme="minorHAnsi"/>
          <w:b/>
          <w:sz w:val="22"/>
          <w:szCs w:val="22"/>
        </w:rPr>
        <w:t>Undergraduate Impact on a University’s Recruitment and Retention Initiative</w:t>
      </w:r>
    </w:p>
    <w:p w14:paraId="5D0742BC" w14:textId="77777777" w:rsidR="006834B8" w:rsidRPr="00010DD9" w:rsidRDefault="006834B8" w:rsidP="006834B8">
      <w:pPr>
        <w:jc w:val="center"/>
        <w:rPr>
          <w:rFonts w:ascii="Times New Roman" w:hAnsi="Times New Roman"/>
          <w:color w:val="333333"/>
          <w:szCs w:val="26"/>
          <w:shd w:val="clear" w:color="auto" w:fill="FFFFFF"/>
        </w:rPr>
      </w:pPr>
      <w:r w:rsidRPr="00010DD9">
        <w:rPr>
          <w:rFonts w:ascii="Times New Roman" w:hAnsi="Times New Roman"/>
          <w:color w:val="333333"/>
          <w:szCs w:val="26"/>
          <w:shd w:val="clear" w:color="auto" w:fill="FFFFFF"/>
        </w:rPr>
        <w:t>Casey Bailey and Susan G. Magliaro</w:t>
      </w:r>
    </w:p>
    <w:p w14:paraId="7A980FDE" w14:textId="77777777" w:rsidR="006834B8" w:rsidRPr="00010DD9" w:rsidRDefault="006834B8" w:rsidP="006834B8">
      <w:pPr>
        <w:jc w:val="center"/>
        <w:rPr>
          <w:rFonts w:ascii="Times New Roman" w:hAnsi="Times New Roman"/>
          <w:color w:val="333333"/>
          <w:szCs w:val="26"/>
          <w:shd w:val="clear" w:color="auto" w:fill="FFFFFF"/>
        </w:rPr>
      </w:pPr>
      <w:r w:rsidRPr="00010DD9">
        <w:rPr>
          <w:rFonts w:ascii="Times New Roman" w:hAnsi="Times New Roman"/>
          <w:color w:val="333333"/>
          <w:szCs w:val="26"/>
          <w:shd w:val="clear" w:color="auto" w:fill="FFFFFF"/>
        </w:rPr>
        <w:t>Virginia Tech</w:t>
      </w:r>
    </w:p>
    <w:p w14:paraId="36A5B53B" w14:textId="77777777" w:rsidR="006834B8" w:rsidRPr="00A653FF" w:rsidRDefault="006834B8" w:rsidP="006834B8">
      <w:pPr>
        <w:jc w:val="center"/>
        <w:rPr>
          <w:rFonts w:cstheme="minorHAnsi"/>
          <w:b/>
          <w:sz w:val="22"/>
          <w:szCs w:val="22"/>
        </w:rPr>
      </w:pPr>
    </w:p>
    <w:p w14:paraId="0E265C66" w14:textId="77777777" w:rsidR="00A653FF" w:rsidRDefault="00A653FF">
      <w:pPr>
        <w:rPr>
          <w:rFonts w:cstheme="minorHAnsi"/>
          <w:sz w:val="22"/>
          <w:szCs w:val="22"/>
        </w:rPr>
      </w:pPr>
    </w:p>
    <w:p w14:paraId="70B35EDD" w14:textId="77777777" w:rsidR="00AF69C3" w:rsidRDefault="00A653FF" w:rsidP="006834B8">
      <w:pPr>
        <w:ind w:firstLine="720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In its seventh year, Kindergarten-to-College (K2C) is one of Virginia’s Tech primary recruitment and retention initiatives to engage children from Title I schools in STEM education.  K2C includes professional development for teachers and counselors regarding college and career readiness, direct engagement with children and their parents to inspire a college pathway, and, most importantly, engagement with 200 undergraduates in any given year to serve as the ambassadors and teachers.  Undergraduates plan and enact hands-on the STEM activities with participants, and guide and supervise the children during on-campus visits.  The undergraduates’ experiences are part of their programs of study related to engagement, research, and coursework. </w:t>
      </w:r>
    </w:p>
    <w:p w14:paraId="2C4B2BC3" w14:textId="77777777" w:rsidR="00511FAB" w:rsidRDefault="00A653FF" w:rsidP="006834B8">
      <w:pPr>
        <w:ind w:firstLine="720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 </w:t>
      </w:r>
    </w:p>
    <w:p w14:paraId="5ADAABD5" w14:textId="77777777" w:rsidR="00511FAB" w:rsidRDefault="00511FAB" w:rsidP="006834B8">
      <w:pPr>
        <w:ind w:firstLine="720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The K2C program elements include:</w:t>
      </w:r>
    </w:p>
    <w:p w14:paraId="11FEFBF9" w14:textId="77777777" w:rsidR="00511FAB" w:rsidRDefault="00511FAB" w:rsidP="00511FAB">
      <w:pPr>
        <w:pStyle w:val="ListParagraph"/>
        <w:numPr>
          <w:ilvl w:val="0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Pre-/post- campus visit professional development and support to partner schools</w:t>
      </w:r>
    </w:p>
    <w:p w14:paraId="7E154104" w14:textId="77777777" w:rsidR="00511FAB" w:rsidRDefault="00511FAB" w:rsidP="00511FAB">
      <w:pPr>
        <w:pStyle w:val="ListParagraph"/>
        <w:numPr>
          <w:ilvl w:val="1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Visits to schools:  meetings with teachers, principals, counselors, and students</w:t>
      </w:r>
    </w:p>
    <w:p w14:paraId="106C3430" w14:textId="77777777" w:rsidR="00511FAB" w:rsidRDefault="00511FAB" w:rsidP="00511FAB">
      <w:pPr>
        <w:pStyle w:val="ListParagraph"/>
        <w:numPr>
          <w:ilvl w:val="1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Resources:  career</w:t>
      </w:r>
      <w:r w:rsidR="00582564">
        <w:rPr>
          <w:rFonts w:cstheme="minorHAnsi"/>
          <w:sz w:val="22"/>
          <w:szCs w:val="22"/>
        </w:rPr>
        <w:t xml:space="preserve"> awareness materials including </w:t>
      </w:r>
      <w:r>
        <w:rPr>
          <w:rFonts w:cstheme="minorHAnsi"/>
          <w:sz w:val="22"/>
          <w:szCs w:val="22"/>
        </w:rPr>
        <w:t>federal and state brochure, pamp</w:t>
      </w:r>
      <w:r w:rsidR="00582564">
        <w:rPr>
          <w:rFonts w:cstheme="minorHAnsi"/>
          <w:sz w:val="22"/>
          <w:szCs w:val="22"/>
        </w:rPr>
        <w:t>h</w:t>
      </w:r>
      <w:r>
        <w:rPr>
          <w:rFonts w:cstheme="minorHAnsi"/>
          <w:sz w:val="22"/>
          <w:szCs w:val="22"/>
        </w:rPr>
        <w:t>lets related to parental support, career cluster options and pathways to specific careers, on-line 24/7 free information to students, parents, and school personnel.</w:t>
      </w:r>
    </w:p>
    <w:p w14:paraId="221AC11F" w14:textId="77777777" w:rsidR="00511FAB" w:rsidRDefault="00511FAB" w:rsidP="00511FAB">
      <w:pPr>
        <w:pStyle w:val="ListParagraph"/>
        <w:numPr>
          <w:ilvl w:val="0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Campus visits:  Similar to a college orientation experience, children </w:t>
      </w:r>
    </w:p>
    <w:p w14:paraId="776F9820" w14:textId="77777777" w:rsidR="00511FAB" w:rsidRDefault="00511FAB" w:rsidP="00511FAB">
      <w:pPr>
        <w:pStyle w:val="ListParagraph"/>
        <w:numPr>
          <w:ilvl w:val="1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Receive a general orientation from the Office of Undergraduate Affairs personnel</w:t>
      </w:r>
    </w:p>
    <w:p w14:paraId="0F2C09FA" w14:textId="77777777" w:rsidR="00511FAB" w:rsidRDefault="00511FAB" w:rsidP="00511FAB">
      <w:pPr>
        <w:pStyle w:val="ListParagraph"/>
        <w:numPr>
          <w:ilvl w:val="1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Travel to labs around campus to engage in hands-on activities with undergraduate and graduate students.</w:t>
      </w:r>
    </w:p>
    <w:p w14:paraId="27876329" w14:textId="77777777" w:rsidR="00511FAB" w:rsidRDefault="00511FAB" w:rsidP="00511FAB">
      <w:pPr>
        <w:pStyle w:val="ListParagraph"/>
        <w:numPr>
          <w:ilvl w:val="1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Eat lunch in a college dining hall/food court with the Corps of Cadets and student volunteers</w:t>
      </w:r>
    </w:p>
    <w:p w14:paraId="0FF3DD3C" w14:textId="77777777" w:rsidR="00511FAB" w:rsidRDefault="00511FAB" w:rsidP="00511FAB">
      <w:pPr>
        <w:pStyle w:val="ListParagraph"/>
        <w:numPr>
          <w:ilvl w:val="1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Meet with student athletes to learn about </w:t>
      </w:r>
      <w:r w:rsidR="006E3FFF">
        <w:rPr>
          <w:rFonts w:cstheme="minorHAnsi"/>
          <w:sz w:val="22"/>
          <w:szCs w:val="22"/>
        </w:rPr>
        <w:t>their schedules, expectations, etc.</w:t>
      </w:r>
    </w:p>
    <w:p w14:paraId="197B0943" w14:textId="77777777" w:rsidR="006E3FFF" w:rsidRDefault="006E3FFF" w:rsidP="00511FAB">
      <w:pPr>
        <w:pStyle w:val="ListParagraph"/>
        <w:numPr>
          <w:ilvl w:val="1"/>
          <w:numId w:val="3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Talk with student volunteers about their majors, life on campus, etc.</w:t>
      </w:r>
    </w:p>
    <w:p w14:paraId="201F073D" w14:textId="77777777" w:rsidR="00AF69C3" w:rsidRPr="00AF69C3" w:rsidRDefault="00AF69C3" w:rsidP="00AF69C3">
      <w:pPr>
        <w:ind w:left="1440"/>
        <w:rPr>
          <w:rFonts w:cstheme="minorHAnsi"/>
          <w:sz w:val="22"/>
          <w:szCs w:val="22"/>
        </w:rPr>
      </w:pPr>
    </w:p>
    <w:p w14:paraId="616575F7" w14:textId="77777777" w:rsidR="00FB0478" w:rsidRPr="00511FAB" w:rsidRDefault="00A653FF" w:rsidP="00511FAB">
      <w:pPr>
        <w:ind w:firstLine="720"/>
        <w:rPr>
          <w:rFonts w:cstheme="minorHAnsi"/>
          <w:sz w:val="22"/>
          <w:szCs w:val="22"/>
        </w:rPr>
      </w:pPr>
      <w:r w:rsidRPr="00511FAB">
        <w:rPr>
          <w:rFonts w:cstheme="minorHAnsi"/>
          <w:sz w:val="22"/>
          <w:szCs w:val="22"/>
        </w:rPr>
        <w:t>The purpose of this roundtable is to share our program, data, and impact on the university and P-12 settings, and engage participants in a conversation about the development of a nationwide study of the impact of these types of programs on college student recruitment and retention.</w:t>
      </w:r>
    </w:p>
    <w:p w14:paraId="0C6B7786" w14:textId="77777777" w:rsidR="006834B8" w:rsidRDefault="006834B8" w:rsidP="006834B8">
      <w:pPr>
        <w:ind w:firstLine="720"/>
        <w:rPr>
          <w:rFonts w:cstheme="minorHAnsi"/>
          <w:sz w:val="22"/>
          <w:szCs w:val="22"/>
        </w:rPr>
      </w:pPr>
    </w:p>
    <w:p w14:paraId="11D50DA6" w14:textId="77777777" w:rsidR="00F12DFD" w:rsidRDefault="00F12DFD" w:rsidP="006834B8">
      <w:pPr>
        <w:rPr>
          <w:rFonts w:cstheme="minorHAnsi"/>
          <w:b/>
          <w:i/>
          <w:sz w:val="22"/>
          <w:szCs w:val="22"/>
          <w:u w:val="single"/>
        </w:rPr>
      </w:pPr>
      <w:r>
        <w:rPr>
          <w:rFonts w:cstheme="minorHAnsi"/>
          <w:b/>
          <w:i/>
          <w:sz w:val="22"/>
          <w:szCs w:val="22"/>
          <w:u w:val="single"/>
        </w:rPr>
        <w:t>Research Questions</w:t>
      </w:r>
      <w:r w:rsidR="00686F35">
        <w:rPr>
          <w:rFonts w:cstheme="minorHAnsi"/>
          <w:b/>
          <w:i/>
          <w:sz w:val="22"/>
          <w:szCs w:val="22"/>
          <w:u w:val="single"/>
        </w:rPr>
        <w:t xml:space="preserve"> for Undergraduates</w:t>
      </w:r>
      <w:r>
        <w:rPr>
          <w:rFonts w:cstheme="minorHAnsi"/>
          <w:b/>
          <w:i/>
          <w:sz w:val="22"/>
          <w:szCs w:val="22"/>
          <w:u w:val="single"/>
        </w:rPr>
        <w:t>:</w:t>
      </w:r>
    </w:p>
    <w:p w14:paraId="35795519" w14:textId="77777777" w:rsidR="00686F35" w:rsidRDefault="00686F35" w:rsidP="00686F35">
      <w:pPr>
        <w:numPr>
          <w:ilvl w:val="0"/>
          <w:numId w:val="6"/>
        </w:numPr>
        <w:rPr>
          <w:rFonts w:ascii="Times New Roman" w:hAnsi="Times New Roman"/>
        </w:rPr>
      </w:pPr>
      <w:r>
        <w:rPr>
          <w:rFonts w:ascii="Times New Roman" w:hAnsi="Times New Roman"/>
        </w:rPr>
        <w:t>What activities did you like the most in terms of being involved in the service-learning project?  Why?</w:t>
      </w:r>
    </w:p>
    <w:p w14:paraId="0AC277FA" w14:textId="77777777" w:rsidR="00686F35" w:rsidRDefault="00686F35" w:rsidP="00686F35">
      <w:pPr>
        <w:numPr>
          <w:ilvl w:val="0"/>
          <w:numId w:val="6"/>
        </w:numPr>
        <w:rPr>
          <w:rFonts w:ascii="Times New Roman" w:hAnsi="Times New Roman"/>
        </w:rPr>
      </w:pPr>
      <w:r>
        <w:rPr>
          <w:rFonts w:ascii="Times New Roman" w:hAnsi="Times New Roman"/>
        </w:rPr>
        <w:t>What motivated you to become involved in this service-learning project?</w:t>
      </w:r>
    </w:p>
    <w:p w14:paraId="618167C4" w14:textId="77777777" w:rsidR="00686F35" w:rsidRDefault="00686F35" w:rsidP="00686F35">
      <w:pPr>
        <w:numPr>
          <w:ilvl w:val="0"/>
          <w:numId w:val="6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In what ways were you engaged while participating in the service-learning project?  </w:t>
      </w:r>
    </w:p>
    <w:p w14:paraId="3C76C204" w14:textId="77777777" w:rsidR="00686F35" w:rsidRDefault="00686F35" w:rsidP="00686F35">
      <w:pPr>
        <w:numPr>
          <w:ilvl w:val="0"/>
          <w:numId w:val="6"/>
        </w:numPr>
        <w:rPr>
          <w:rFonts w:ascii="Times New Roman" w:hAnsi="Times New Roman"/>
        </w:rPr>
      </w:pPr>
      <w:r>
        <w:rPr>
          <w:rFonts w:ascii="Times New Roman" w:hAnsi="Times New Roman"/>
        </w:rPr>
        <w:t>Did your involvement make you think about your professional field or continuing your education?  How?</w:t>
      </w:r>
    </w:p>
    <w:p w14:paraId="32FDD7F0" w14:textId="77777777" w:rsidR="00686F35" w:rsidRDefault="00686F35" w:rsidP="00686F35">
      <w:pPr>
        <w:numPr>
          <w:ilvl w:val="0"/>
          <w:numId w:val="6"/>
        </w:num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Do you feel your involvement in the service-learning project helped to motivate you to participate in the service-learning in the future?  Why?</w:t>
      </w:r>
    </w:p>
    <w:p w14:paraId="4F51ECC6" w14:textId="77777777" w:rsidR="00F12DFD" w:rsidRPr="00686F35" w:rsidRDefault="00686F35" w:rsidP="006834B8">
      <w:pPr>
        <w:numPr>
          <w:ilvl w:val="0"/>
          <w:numId w:val="6"/>
        </w:numPr>
        <w:rPr>
          <w:rFonts w:ascii="Times New Roman" w:hAnsi="Times New Roman"/>
        </w:rPr>
      </w:pPr>
      <w:r>
        <w:rPr>
          <w:rFonts w:ascii="Times New Roman" w:hAnsi="Times New Roman"/>
        </w:rPr>
        <w:t>Did your service-learning experience create a real and meaningful learning environment?  How?</w:t>
      </w:r>
    </w:p>
    <w:p w14:paraId="14F558ED" w14:textId="77777777" w:rsidR="00F12DFD" w:rsidRPr="00F12DFD" w:rsidRDefault="00F12DFD" w:rsidP="006834B8">
      <w:pPr>
        <w:rPr>
          <w:rFonts w:cstheme="minorHAnsi"/>
          <w:sz w:val="22"/>
          <w:szCs w:val="22"/>
        </w:rPr>
      </w:pPr>
    </w:p>
    <w:p w14:paraId="23612C47" w14:textId="77777777" w:rsidR="006834B8" w:rsidRDefault="006834B8" w:rsidP="006834B8">
      <w:pPr>
        <w:rPr>
          <w:rFonts w:cstheme="minorHAnsi"/>
          <w:sz w:val="22"/>
          <w:szCs w:val="22"/>
        </w:rPr>
      </w:pPr>
      <w:r>
        <w:rPr>
          <w:rFonts w:cstheme="minorHAnsi"/>
          <w:b/>
          <w:i/>
          <w:sz w:val="22"/>
          <w:szCs w:val="22"/>
          <w:u w:val="single"/>
        </w:rPr>
        <w:t>Data:</w:t>
      </w:r>
    </w:p>
    <w:p w14:paraId="61EC71C3" w14:textId="77777777" w:rsidR="006834B8" w:rsidRDefault="006834B8" w:rsidP="006834B8">
      <w:pPr>
        <w:pStyle w:val="ListParagraph"/>
        <w:numPr>
          <w:ilvl w:val="0"/>
          <w:numId w:val="2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Pre-/post-surveys of fifth graders</w:t>
      </w:r>
    </w:p>
    <w:p w14:paraId="46D53B1A" w14:textId="77777777" w:rsidR="006834B8" w:rsidRDefault="00511FAB" w:rsidP="006834B8">
      <w:pPr>
        <w:pStyle w:val="ListParagraph"/>
        <w:numPr>
          <w:ilvl w:val="0"/>
          <w:numId w:val="2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Post-survey feedback from</w:t>
      </w:r>
      <w:r w:rsidR="006834B8">
        <w:rPr>
          <w:rFonts w:cstheme="minorHAnsi"/>
          <w:sz w:val="22"/>
          <w:szCs w:val="22"/>
        </w:rPr>
        <w:t xml:space="preserve"> school representatives (i.e., teachers, counselors, administrators, parent volunteers)</w:t>
      </w:r>
    </w:p>
    <w:p w14:paraId="673576A5" w14:textId="50DAFB3E" w:rsidR="000908AC" w:rsidRDefault="000908AC" w:rsidP="006834B8">
      <w:pPr>
        <w:pStyle w:val="ListParagraph"/>
        <w:numPr>
          <w:ilvl w:val="0"/>
          <w:numId w:val="2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Observations </w:t>
      </w:r>
      <w:r>
        <w:rPr>
          <w:rFonts w:cstheme="minorHAnsi"/>
          <w:sz w:val="22"/>
          <w:szCs w:val="22"/>
        </w:rPr>
        <w:t>by volunteers</w:t>
      </w:r>
      <w:r>
        <w:rPr>
          <w:rFonts w:cstheme="minorHAnsi"/>
          <w:sz w:val="22"/>
          <w:szCs w:val="22"/>
        </w:rPr>
        <w:t xml:space="preserve"> of children’s engagement in hands-on activities </w:t>
      </w:r>
    </w:p>
    <w:p w14:paraId="7D49388C" w14:textId="77777777" w:rsidR="006834B8" w:rsidRDefault="006834B8" w:rsidP="006834B8">
      <w:pPr>
        <w:pStyle w:val="ListParagraph"/>
        <w:numPr>
          <w:ilvl w:val="0"/>
          <w:numId w:val="2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Interviews with university volunteers</w:t>
      </w:r>
    </w:p>
    <w:p w14:paraId="7D0B4678" w14:textId="77777777" w:rsidR="006834B8" w:rsidRDefault="00511FAB" w:rsidP="006834B8">
      <w:pPr>
        <w:pStyle w:val="ListParagraph"/>
        <w:numPr>
          <w:ilvl w:val="0"/>
          <w:numId w:val="2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Post-survey feedback from hands-on activity instructors</w:t>
      </w:r>
    </w:p>
    <w:p w14:paraId="349B7449" w14:textId="77777777" w:rsidR="00511FAB" w:rsidRPr="00511FAB" w:rsidRDefault="00511FAB" w:rsidP="00511FAB">
      <w:pPr>
        <w:rPr>
          <w:rFonts w:cstheme="minorHAnsi"/>
          <w:sz w:val="22"/>
          <w:szCs w:val="22"/>
        </w:rPr>
      </w:pPr>
    </w:p>
    <w:p w14:paraId="4AC8F6C0" w14:textId="77777777" w:rsidR="006834B8" w:rsidRPr="00686F35" w:rsidRDefault="006834B8" w:rsidP="006834B8">
      <w:pPr>
        <w:rPr>
          <w:rFonts w:cstheme="minorHAnsi"/>
          <w:b/>
          <w:i/>
          <w:sz w:val="22"/>
          <w:szCs w:val="22"/>
          <w:u w:val="single"/>
        </w:rPr>
      </w:pPr>
      <w:r>
        <w:rPr>
          <w:rFonts w:cstheme="minorHAnsi"/>
          <w:b/>
          <w:i/>
          <w:sz w:val="22"/>
          <w:szCs w:val="22"/>
          <w:u w:val="single"/>
        </w:rPr>
        <w:t>Impact on Undergraduates:</w:t>
      </w:r>
    </w:p>
    <w:p w14:paraId="1AAF029D" w14:textId="77777777" w:rsidR="006834B8" w:rsidRPr="006834B8" w:rsidRDefault="006834B8" w:rsidP="006834B8">
      <w:pPr>
        <w:pStyle w:val="ListParagraph"/>
        <w:numPr>
          <w:ilvl w:val="0"/>
          <w:numId w:val="1"/>
        </w:numPr>
        <w:rPr>
          <w:rFonts w:ascii="Times New Roman" w:eastAsia="Times New Roman" w:hAnsi="Times New Roman"/>
        </w:rPr>
      </w:pPr>
      <w:r w:rsidRPr="006834B8">
        <w:rPr>
          <w:rFonts w:ascii="Times New Roman" w:eastAsia="Times New Roman" w:hAnsi="Times New Roman"/>
        </w:rPr>
        <w:t>Pushing their personal limits</w:t>
      </w:r>
    </w:p>
    <w:p w14:paraId="4703F2DD" w14:textId="77777777" w:rsidR="006834B8" w:rsidRPr="006834B8" w:rsidRDefault="006834B8" w:rsidP="006834B8">
      <w:pPr>
        <w:pStyle w:val="ListParagraph"/>
        <w:numPr>
          <w:ilvl w:val="0"/>
          <w:numId w:val="1"/>
        </w:numPr>
        <w:rPr>
          <w:rFonts w:ascii="Times New Roman" w:eastAsia="Times New Roman" w:hAnsi="Times New Roman"/>
        </w:rPr>
      </w:pPr>
      <w:r w:rsidRPr="006834B8">
        <w:rPr>
          <w:rFonts w:ascii="Times New Roman" w:eastAsia="Times New Roman" w:hAnsi="Times New Roman"/>
        </w:rPr>
        <w:t>Desire to experiment with their learning</w:t>
      </w:r>
    </w:p>
    <w:p w14:paraId="7D88DA1A" w14:textId="77777777" w:rsidR="006834B8" w:rsidRPr="006834B8" w:rsidRDefault="006834B8" w:rsidP="006834B8">
      <w:pPr>
        <w:pStyle w:val="ListParagraph"/>
        <w:numPr>
          <w:ilvl w:val="0"/>
          <w:numId w:val="1"/>
        </w:numPr>
        <w:rPr>
          <w:rFonts w:ascii="Times New Roman" w:eastAsia="Times New Roman" w:hAnsi="Times New Roman"/>
        </w:rPr>
      </w:pPr>
      <w:r w:rsidRPr="006834B8">
        <w:rPr>
          <w:rFonts w:ascii="Times New Roman" w:eastAsia="Times New Roman" w:hAnsi="Times New Roman"/>
        </w:rPr>
        <w:t>Explore other disciplines</w:t>
      </w:r>
    </w:p>
    <w:p w14:paraId="06242523" w14:textId="77777777" w:rsidR="006834B8" w:rsidRPr="006834B8" w:rsidRDefault="006834B8" w:rsidP="006834B8">
      <w:pPr>
        <w:pStyle w:val="ListParagraph"/>
        <w:numPr>
          <w:ilvl w:val="0"/>
          <w:numId w:val="1"/>
        </w:numPr>
        <w:rPr>
          <w:rFonts w:ascii="Times New Roman" w:eastAsia="Times New Roman" w:hAnsi="Times New Roman"/>
        </w:rPr>
      </w:pPr>
      <w:r w:rsidRPr="006834B8">
        <w:rPr>
          <w:rFonts w:ascii="Times New Roman" w:eastAsia="Times New Roman" w:hAnsi="Times New Roman"/>
        </w:rPr>
        <w:t xml:space="preserve">Practice soft skills  </w:t>
      </w:r>
    </w:p>
    <w:p w14:paraId="33B175C6" w14:textId="77777777" w:rsidR="006834B8" w:rsidRPr="006834B8" w:rsidRDefault="006834B8" w:rsidP="006834B8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6834B8">
        <w:rPr>
          <w:rFonts w:ascii="Times New Roman" w:eastAsia="Times New Roman" w:hAnsi="Times New Roman"/>
        </w:rPr>
        <w:t xml:space="preserve">Opportunities to network </w:t>
      </w:r>
    </w:p>
    <w:p w14:paraId="3A000067" w14:textId="77777777" w:rsidR="006834B8" w:rsidRDefault="006834B8" w:rsidP="006834B8">
      <w:pPr>
        <w:rPr>
          <w:rFonts w:cstheme="minorHAnsi"/>
          <w:sz w:val="22"/>
          <w:szCs w:val="22"/>
        </w:rPr>
      </w:pPr>
    </w:p>
    <w:p w14:paraId="5E0D3D0A" w14:textId="36FE13D2" w:rsidR="00900CEC" w:rsidRDefault="00900CEC" w:rsidP="006834B8">
      <w:pPr>
        <w:rPr>
          <w:rFonts w:cstheme="minorHAnsi"/>
          <w:b/>
          <w:i/>
          <w:sz w:val="22"/>
          <w:szCs w:val="22"/>
          <w:u w:val="single"/>
        </w:rPr>
      </w:pPr>
      <w:r>
        <w:rPr>
          <w:rFonts w:cstheme="minorHAnsi"/>
          <w:b/>
          <w:i/>
          <w:sz w:val="22"/>
          <w:szCs w:val="22"/>
          <w:u w:val="single"/>
        </w:rPr>
        <w:t>Other Key Collaborators:</w:t>
      </w:r>
    </w:p>
    <w:p w14:paraId="3CEBA3F7" w14:textId="5B6D2F20" w:rsidR="00900CEC" w:rsidRDefault="00900CEC" w:rsidP="00900CEC">
      <w:pPr>
        <w:pStyle w:val="ListParagraph"/>
        <w:numPr>
          <w:ilvl w:val="0"/>
          <w:numId w:val="8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Center for Research in SEAD Education:  Liesl Baum, Phyllis Newbill</w:t>
      </w:r>
    </w:p>
    <w:p w14:paraId="333B0924" w14:textId="129CEBBD" w:rsidR="00900CEC" w:rsidRDefault="00900CEC" w:rsidP="00900CEC">
      <w:pPr>
        <w:pStyle w:val="ListParagraph"/>
        <w:numPr>
          <w:ilvl w:val="0"/>
          <w:numId w:val="8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Institute for Creativity, Arts, and Technology, and the Biocomplexity Institute</w:t>
      </w:r>
    </w:p>
    <w:p w14:paraId="1B3856F8" w14:textId="42E8BF3E" w:rsidR="00900CEC" w:rsidRDefault="00900CEC" w:rsidP="00900CEC">
      <w:pPr>
        <w:pStyle w:val="ListParagraph"/>
        <w:numPr>
          <w:ilvl w:val="0"/>
          <w:numId w:val="8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Over 30 different VT departments and offices including instructors from the Colleges of Agriculture and Life Sciences, Engineering, Natural Resources and the Environment, Liberal Arts and Human Sciences/School of Education; the Virginia-Maryland College of Veterinary Medicine; Department of Athletics; Corps of Cadets; The Marching Virginians; Division of Student Affairs/VT Engage and D2 Dining Hall</w:t>
      </w:r>
    </w:p>
    <w:p w14:paraId="75FD7D52" w14:textId="3D5B108C" w:rsidR="00900CEC" w:rsidRPr="00900CEC" w:rsidRDefault="00900CEC" w:rsidP="00900CEC">
      <w:pPr>
        <w:pStyle w:val="ListParagraph"/>
        <w:numPr>
          <w:ilvl w:val="0"/>
          <w:numId w:val="8"/>
        </w:num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Funded by the Offices of the President, Provost, and the Institute for Creativity, Arts, and Technology</w:t>
      </w:r>
      <w:bookmarkStart w:id="0" w:name="_GoBack"/>
      <w:bookmarkEnd w:id="0"/>
    </w:p>
    <w:p w14:paraId="2D1C303C" w14:textId="77777777" w:rsidR="006834B8" w:rsidRDefault="006834B8" w:rsidP="006834B8">
      <w:pPr>
        <w:rPr>
          <w:rFonts w:cstheme="minorHAnsi"/>
          <w:b/>
          <w:i/>
          <w:sz w:val="22"/>
          <w:szCs w:val="22"/>
          <w:u w:val="single"/>
        </w:rPr>
      </w:pPr>
    </w:p>
    <w:p w14:paraId="2D7325D8" w14:textId="77777777" w:rsidR="006834B8" w:rsidRDefault="006834B8" w:rsidP="006834B8">
      <w:pPr>
        <w:rPr>
          <w:rFonts w:cstheme="minorHAnsi"/>
          <w:b/>
          <w:i/>
          <w:sz w:val="22"/>
          <w:szCs w:val="22"/>
          <w:u w:val="single"/>
        </w:rPr>
      </w:pPr>
      <w:r>
        <w:rPr>
          <w:rFonts w:cstheme="minorHAnsi"/>
          <w:b/>
          <w:i/>
          <w:sz w:val="22"/>
          <w:szCs w:val="22"/>
          <w:u w:val="single"/>
        </w:rPr>
        <w:t>Potential for a Nation-wide Study:</w:t>
      </w:r>
    </w:p>
    <w:p w14:paraId="357FA437" w14:textId="77777777" w:rsidR="006E3FFF" w:rsidRDefault="006E3FFF" w:rsidP="006834B8">
      <w:pPr>
        <w:rPr>
          <w:rFonts w:cstheme="minorHAnsi"/>
          <w:sz w:val="22"/>
          <w:szCs w:val="22"/>
        </w:rPr>
      </w:pPr>
    </w:p>
    <w:p w14:paraId="7CCB9629" w14:textId="77777777" w:rsidR="006E3FFF" w:rsidRDefault="006E3FFF" w:rsidP="006E3FFF">
      <w:pPr>
        <w:pStyle w:val="ListParagraph"/>
        <w:numPr>
          <w:ilvl w:val="0"/>
          <w:numId w:val="4"/>
        </w:numPr>
      </w:pPr>
      <w:r>
        <w:t>What kinds of similar programs do you have in operation or in the planning stages?</w:t>
      </w:r>
    </w:p>
    <w:p w14:paraId="294CAE56" w14:textId="77777777" w:rsidR="006E3FFF" w:rsidRDefault="006E3FFF" w:rsidP="006E3FFF">
      <w:pPr>
        <w:pStyle w:val="ListParagraph"/>
        <w:numPr>
          <w:ilvl w:val="0"/>
          <w:numId w:val="4"/>
        </w:numPr>
      </w:pPr>
      <w:r>
        <w:t>Describe the nature of the partnerships that support these programs.</w:t>
      </w:r>
    </w:p>
    <w:p w14:paraId="7DC8F46D" w14:textId="77777777" w:rsidR="006E3FFF" w:rsidRDefault="006E3FFF" w:rsidP="006E3FFF">
      <w:pPr>
        <w:pStyle w:val="ListParagraph"/>
        <w:numPr>
          <w:ilvl w:val="0"/>
          <w:numId w:val="4"/>
        </w:numPr>
      </w:pPr>
      <w:r>
        <w:t>What kinds of evaluation mechanisms do you have in place?</w:t>
      </w:r>
    </w:p>
    <w:p w14:paraId="2155FBFA" w14:textId="77777777" w:rsidR="006E3FFF" w:rsidRDefault="006E3FFF" w:rsidP="006E3FFF">
      <w:pPr>
        <w:pStyle w:val="ListParagraph"/>
        <w:numPr>
          <w:ilvl w:val="0"/>
          <w:numId w:val="4"/>
        </w:numPr>
      </w:pPr>
      <w:r>
        <w:t>What are your variables of interest? How do you measure them?</w:t>
      </w:r>
    </w:p>
    <w:p w14:paraId="7AB05B64" w14:textId="77777777" w:rsidR="006E3FFF" w:rsidRDefault="00AF69C3" w:rsidP="006E3FFF">
      <w:pPr>
        <w:pStyle w:val="ListParagraph"/>
        <w:numPr>
          <w:ilvl w:val="0"/>
          <w:numId w:val="4"/>
        </w:numPr>
      </w:pPr>
      <w:r>
        <w:t>How is the program run? Who participates? Is there training? Who pays?  How is it paid for?</w:t>
      </w:r>
    </w:p>
    <w:p w14:paraId="5AAF06A9" w14:textId="77777777" w:rsidR="00AF69C3" w:rsidRDefault="00AF69C3" w:rsidP="006E3FFF">
      <w:pPr>
        <w:pStyle w:val="ListParagraph"/>
        <w:numPr>
          <w:ilvl w:val="0"/>
          <w:numId w:val="4"/>
        </w:numPr>
      </w:pPr>
      <w:r>
        <w:t>Who evaluates?  How?</w:t>
      </w:r>
    </w:p>
    <w:p w14:paraId="079F5AA3" w14:textId="77777777" w:rsidR="00AF69C3" w:rsidRDefault="00AF69C3" w:rsidP="006E3FFF">
      <w:pPr>
        <w:pStyle w:val="ListParagraph"/>
        <w:numPr>
          <w:ilvl w:val="0"/>
          <w:numId w:val="4"/>
        </w:numPr>
      </w:pPr>
      <w:r>
        <w:t>What findings do you have thus far?</w:t>
      </w:r>
    </w:p>
    <w:p w14:paraId="0764DF82" w14:textId="1F803251" w:rsidR="006E3FFF" w:rsidRPr="006E3FFF" w:rsidRDefault="00AF69C3" w:rsidP="006E3FFF">
      <w:pPr>
        <w:pStyle w:val="ListParagraph"/>
        <w:numPr>
          <w:ilvl w:val="0"/>
          <w:numId w:val="4"/>
        </w:numPr>
      </w:pPr>
      <w:r>
        <w:t>Other?</w:t>
      </w:r>
    </w:p>
    <w:sectPr w:rsidR="006E3FFF" w:rsidRPr="006E3FFF" w:rsidSect="00ED50C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51524"/>
    <w:multiLevelType w:val="hybridMultilevel"/>
    <w:tmpl w:val="5712C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03D1"/>
    <w:multiLevelType w:val="hybridMultilevel"/>
    <w:tmpl w:val="0E02C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C91743"/>
    <w:multiLevelType w:val="hybridMultilevel"/>
    <w:tmpl w:val="1464AE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B62DEC"/>
    <w:multiLevelType w:val="hybridMultilevel"/>
    <w:tmpl w:val="D5B295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4A7CAF"/>
    <w:multiLevelType w:val="hybridMultilevel"/>
    <w:tmpl w:val="292012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7017E32"/>
    <w:multiLevelType w:val="hybridMultilevel"/>
    <w:tmpl w:val="43C652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566FE7"/>
    <w:multiLevelType w:val="hybridMultilevel"/>
    <w:tmpl w:val="7CC04C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4CD1EEC"/>
    <w:multiLevelType w:val="hybridMultilevel"/>
    <w:tmpl w:val="15467A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1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3FF"/>
    <w:rsid w:val="000908AC"/>
    <w:rsid w:val="00511FAB"/>
    <w:rsid w:val="00582564"/>
    <w:rsid w:val="006834B8"/>
    <w:rsid w:val="00686F35"/>
    <w:rsid w:val="006E3FFF"/>
    <w:rsid w:val="00900CEC"/>
    <w:rsid w:val="00911D6A"/>
    <w:rsid w:val="00A653FF"/>
    <w:rsid w:val="00AF69C3"/>
    <w:rsid w:val="00ED50CA"/>
    <w:rsid w:val="00F12DFD"/>
    <w:rsid w:val="00FB0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3A2622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34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34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654</Words>
  <Characters>3730</Characters>
  <Application>Microsoft Macintosh Word</Application>
  <DocSecurity>0</DocSecurity>
  <Lines>31</Lines>
  <Paragraphs>8</Paragraphs>
  <ScaleCrop>false</ScaleCrop>
  <Company>VT</Company>
  <LinksUpToDate>false</LinksUpToDate>
  <CharactersWithSpaces>4376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Magliaro</dc:creator>
  <cp:keywords/>
  <dc:description/>
  <cp:lastModifiedBy>Sue Magliaro</cp:lastModifiedBy>
  <cp:revision>7</cp:revision>
  <cp:lastPrinted>2016-06-03T02:43:00Z</cp:lastPrinted>
  <dcterms:created xsi:type="dcterms:W3CDTF">2016-06-03T02:35:00Z</dcterms:created>
  <dcterms:modified xsi:type="dcterms:W3CDTF">2016-06-03T02:51:00Z</dcterms:modified>
</cp:coreProperties>
</file>