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widowControl w:val="0"/>
        <w:spacing w:line="240" w:lineRule="auto"/>
        <w:contextualSpacing w:val="0"/>
      </w:pPr>
      <w:bookmarkStart w:colFirst="0" w:colLast="0" w:name="h.ygwpkzw2aayd" w:id="0"/>
      <w:bookmarkEnd w:id="0"/>
      <w:r w:rsidDel="00000000" w:rsidR="00000000" w:rsidRPr="00000000">
        <w:rPr>
          <w:b w:val="1"/>
          <w:color w:val="4a86e8"/>
          <w:sz w:val="26"/>
          <w:szCs w:val="26"/>
          <w:rtl w:val="0"/>
        </w:rPr>
        <w:t xml:space="preserve">NLI - Is it a Fair Use Workshop</w:t>
        <w:tab/>
        <w:tab/>
      </w:r>
    </w:p>
    <w:p w:rsidR="00000000" w:rsidDel="00000000" w:rsidP="00000000" w:rsidRDefault="00000000" w:rsidRPr="00000000">
      <w:pPr>
        <w:widowControl w:val="0"/>
        <w:spacing w:line="240" w:lineRule="auto"/>
        <w:contextualSpacing w:val="0"/>
      </w:pPr>
      <w:bookmarkStart w:colFirst="0" w:colLast="0" w:name="h.8466b7kvmxwx" w:id="1"/>
      <w:bookmarkEnd w:id="1"/>
      <w:r w:rsidDel="00000000" w:rsidR="00000000" w:rsidRPr="00000000">
        <w:rPr>
          <w:rtl w:val="0"/>
        </w:rPr>
      </w:r>
    </w:p>
    <w:p w:rsidR="00000000" w:rsidDel="00000000" w:rsidP="00000000" w:rsidRDefault="00000000" w:rsidRPr="00000000">
      <w:pPr>
        <w:widowControl w:val="0"/>
        <w:spacing w:line="240" w:lineRule="auto"/>
        <w:contextualSpacing w:val="0"/>
      </w:pPr>
      <w:bookmarkStart w:colFirst="0" w:colLast="0" w:name="h.kddrk26pc7s5" w:id="2"/>
      <w:bookmarkEnd w:id="2"/>
      <w:r w:rsidDel="00000000" w:rsidR="00000000" w:rsidRPr="00000000">
        <w:rPr>
          <w:b w:val="1"/>
          <w:color w:val="4a86e8"/>
          <w:sz w:val="26"/>
          <w:szCs w:val="26"/>
          <w:rtl w:val="0"/>
        </w:rPr>
        <w:t xml:space="preserve">Workshop Resources Folder:  </w:t>
      </w:r>
    </w:p>
    <w:p w:rsidR="00000000" w:rsidDel="00000000" w:rsidP="00000000" w:rsidRDefault="00000000" w:rsidRPr="00000000">
      <w:pPr>
        <w:widowControl w:val="0"/>
        <w:spacing w:line="240" w:lineRule="auto"/>
        <w:contextualSpacing w:val="0"/>
      </w:pPr>
      <w:bookmarkStart w:colFirst="0" w:colLast="0" w:name="h.74l9c6ue15bq" w:id="3"/>
      <w:bookmarkEnd w:id="3"/>
      <w:hyperlink r:id="rId5">
        <w:r w:rsidDel="00000000" w:rsidR="00000000" w:rsidRPr="00000000">
          <w:rPr>
            <w:b w:val="1"/>
            <w:color w:val="1155cc"/>
            <w:sz w:val="26"/>
            <w:szCs w:val="26"/>
            <w:highlight w:val="white"/>
            <w:u w:val="single"/>
            <w:rtl w:val="0"/>
          </w:rPr>
          <w:t xml:space="preserve">http://tinyurl.com/IsItAFairUse-Wrkshp-2016</w:t>
        </w:r>
      </w:hyperlink>
      <w:r w:rsidDel="00000000" w:rsidR="00000000" w:rsidRPr="00000000">
        <w:rPr>
          <w:b w:val="1"/>
          <w:color w:val="4a86e8"/>
          <w:sz w:val="26"/>
          <w:szCs w:val="26"/>
          <w:highlight w:val="white"/>
          <w:rtl w:val="0"/>
        </w:rPr>
        <w:t xml:space="preserve"> </w:t>
      </w:r>
    </w:p>
    <w:p w:rsidR="00000000" w:rsidDel="00000000" w:rsidP="00000000" w:rsidRDefault="00000000" w:rsidRPr="00000000">
      <w:pPr>
        <w:widowControl w:val="0"/>
        <w:spacing w:line="240" w:lineRule="auto"/>
        <w:contextualSpacing w:val="0"/>
      </w:pPr>
      <w:bookmarkStart w:colFirst="0" w:colLast="0" w:name="h.gjdgxs" w:id="4"/>
      <w:bookmarkEnd w:id="4"/>
      <w:r w:rsidDel="00000000" w:rsidR="00000000" w:rsidRPr="00000000">
        <w:rPr>
          <w:rtl w:val="0"/>
        </w:rPr>
      </w:r>
    </w:p>
    <w:p w:rsidR="00000000" w:rsidDel="00000000" w:rsidP="00000000" w:rsidRDefault="00000000" w:rsidRPr="00000000">
      <w:pPr>
        <w:widowControl w:val="0"/>
        <w:spacing w:line="240" w:lineRule="auto"/>
        <w:contextualSpacing w:val="0"/>
      </w:pPr>
      <w:r w:rsidDel="00000000" w:rsidR="00000000" w:rsidRPr="00000000">
        <w:rPr>
          <w:b w:val="1"/>
          <w:sz w:val="26"/>
          <w:szCs w:val="26"/>
          <w:rtl w:val="0"/>
        </w:rPr>
        <w:t xml:space="preserve">Additional Examples with a library context</w:t>
      </w:r>
      <w:r w:rsidDel="00000000" w:rsidR="00000000" w:rsidRPr="00000000">
        <w:rPr>
          <w:rtl w:val="0"/>
        </w:rPr>
      </w:r>
    </w:p>
    <w:p w:rsidR="00000000" w:rsidDel="00000000" w:rsidP="00000000" w:rsidRDefault="00000000" w:rsidRPr="00000000">
      <w:pPr>
        <w:widowControl w:val="0"/>
        <w:spacing w:line="240" w:lineRule="auto"/>
        <w:contextualSpacing w:val="0"/>
      </w:pPr>
      <w:r w:rsidDel="00000000" w:rsidR="00000000" w:rsidRPr="00000000">
        <w:rPr>
          <w:rtl w:val="0"/>
        </w:rPr>
      </w:r>
    </w:p>
    <w:p w:rsidR="00000000" w:rsidDel="00000000" w:rsidP="00000000" w:rsidRDefault="00000000" w:rsidRPr="00000000">
      <w:pPr>
        <w:widowControl w:val="0"/>
        <w:spacing w:line="240" w:lineRule="auto"/>
        <w:contextualSpacing w:val="0"/>
      </w:pPr>
      <w:r w:rsidDel="00000000" w:rsidR="00000000" w:rsidRPr="00000000">
        <w:rPr>
          <w:sz w:val="26"/>
          <w:szCs w:val="26"/>
          <w:rtl w:val="0"/>
        </w:rPr>
        <w:t xml:space="preserve">1) Choose a Group Recorder &amp; Reporter</w:t>
      </w:r>
      <w:r w:rsidDel="00000000" w:rsidR="00000000" w:rsidRPr="00000000">
        <w:rPr>
          <w:rtl w:val="0"/>
        </w:rPr>
      </w:r>
    </w:p>
    <w:p w:rsidR="00000000" w:rsidDel="00000000" w:rsidP="00000000" w:rsidRDefault="00000000" w:rsidRPr="00000000">
      <w:pPr>
        <w:widowControl w:val="0"/>
        <w:spacing w:line="240" w:lineRule="auto"/>
        <w:contextualSpacing w:val="0"/>
      </w:pPr>
      <w:r w:rsidDel="00000000" w:rsidR="00000000" w:rsidRPr="00000000">
        <w:rPr>
          <w:sz w:val="26"/>
          <w:szCs w:val="26"/>
          <w:rtl w:val="0"/>
        </w:rPr>
        <w:t xml:space="preserve">2) Open the </w:t>
      </w:r>
      <w:hyperlink r:id="rId6">
        <w:r w:rsidDel="00000000" w:rsidR="00000000" w:rsidRPr="00000000">
          <w:rPr>
            <w:color w:val="1155cc"/>
            <w:sz w:val="26"/>
            <w:szCs w:val="26"/>
            <w:u w:val="single"/>
            <w:rtl w:val="0"/>
          </w:rPr>
          <w:t xml:space="preserve">Fair Use Evaluator Tool</w:t>
        </w:r>
      </w:hyperlink>
      <w:hyperlink r:id="rId7">
        <w:r w:rsidDel="00000000" w:rsidR="00000000" w:rsidRPr="00000000">
          <w:rPr>
            <w:rtl w:val="0"/>
          </w:rPr>
        </w:r>
      </w:hyperlink>
    </w:p>
    <w:p w:rsidR="00000000" w:rsidDel="00000000" w:rsidP="00000000" w:rsidRDefault="00000000" w:rsidRPr="00000000">
      <w:pPr>
        <w:widowControl w:val="0"/>
        <w:spacing w:line="240" w:lineRule="auto"/>
        <w:contextualSpacing w:val="0"/>
      </w:pPr>
      <w:r w:rsidDel="00000000" w:rsidR="00000000" w:rsidRPr="00000000">
        <w:rPr>
          <w:sz w:val="26"/>
          <w:szCs w:val="26"/>
          <w:rtl w:val="0"/>
        </w:rPr>
        <w:t xml:space="preserve">3) Discuss and analyze your case study for Fair Use applicability</w:t>
      </w:r>
      <w:r w:rsidDel="00000000" w:rsidR="00000000" w:rsidRPr="00000000">
        <w:rPr>
          <w:rtl w:val="0"/>
        </w:rPr>
      </w:r>
    </w:p>
    <w:p w:rsidR="00000000" w:rsidDel="00000000" w:rsidP="00000000" w:rsidRDefault="00000000" w:rsidRPr="00000000">
      <w:pPr>
        <w:widowControl w:val="0"/>
        <w:numPr>
          <w:ilvl w:val="0"/>
          <w:numId w:val="4"/>
        </w:numPr>
        <w:spacing w:line="240" w:lineRule="auto"/>
        <w:ind w:left="720" w:hanging="360"/>
        <w:contextualSpacing w:val="1"/>
        <w:rPr>
          <w:sz w:val="26"/>
          <w:szCs w:val="26"/>
        </w:rPr>
      </w:pPr>
      <w:r w:rsidDel="00000000" w:rsidR="00000000" w:rsidRPr="00000000">
        <w:rPr>
          <w:sz w:val="26"/>
          <w:szCs w:val="26"/>
          <w:rtl w:val="0"/>
        </w:rPr>
        <w:t xml:space="preserve">See scenario and questions below)</w:t>
      </w:r>
    </w:p>
    <w:p w:rsidR="00000000" w:rsidDel="00000000" w:rsidP="00000000" w:rsidRDefault="00000000" w:rsidRPr="00000000">
      <w:pPr>
        <w:widowControl w:val="0"/>
        <w:numPr>
          <w:ilvl w:val="0"/>
          <w:numId w:val="1"/>
        </w:numPr>
        <w:spacing w:line="240" w:lineRule="auto"/>
        <w:ind w:left="720" w:hanging="360"/>
        <w:contextualSpacing w:val="1"/>
        <w:rPr/>
      </w:pPr>
      <w:r w:rsidDel="00000000" w:rsidR="00000000" w:rsidRPr="00000000">
        <w:rPr>
          <w:sz w:val="26"/>
          <w:szCs w:val="26"/>
          <w:rtl w:val="0"/>
        </w:rPr>
        <w:t xml:space="preserve">Record your analysis in the Fair Use Evaluator tool and create a PDF</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Library Examples - Case Study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As you go through these examples, think about: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3"/>
        </w:numPr>
        <w:ind w:left="720" w:hanging="360"/>
        <w:contextualSpacing w:val="1"/>
        <w:rPr>
          <w:u w:val="none"/>
        </w:rPr>
      </w:pPr>
      <w:r w:rsidDel="00000000" w:rsidR="00000000" w:rsidRPr="00000000">
        <w:rPr>
          <w:rtl w:val="0"/>
        </w:rPr>
        <w:t xml:space="preserve">The information provided</w:t>
      </w:r>
    </w:p>
    <w:p w:rsidR="00000000" w:rsidDel="00000000" w:rsidP="00000000" w:rsidRDefault="00000000" w:rsidRPr="00000000">
      <w:pPr>
        <w:numPr>
          <w:ilvl w:val="0"/>
          <w:numId w:val="3"/>
        </w:numPr>
        <w:ind w:left="720" w:hanging="360"/>
        <w:contextualSpacing w:val="1"/>
        <w:rPr>
          <w:u w:val="none"/>
        </w:rPr>
      </w:pPr>
      <w:r w:rsidDel="00000000" w:rsidR="00000000" w:rsidRPr="00000000">
        <w:rPr>
          <w:rtl w:val="0"/>
        </w:rPr>
        <w:t xml:space="preserve">Is there other information you would need to know to make a decision about whether or not this is use is a fair use or less fair?</w:t>
      </w:r>
    </w:p>
    <w:p w:rsidR="00000000" w:rsidDel="00000000" w:rsidP="00000000" w:rsidRDefault="00000000" w:rsidRPr="00000000">
      <w:pPr>
        <w:numPr>
          <w:ilvl w:val="0"/>
          <w:numId w:val="3"/>
        </w:numPr>
        <w:ind w:left="720" w:hanging="360"/>
        <w:contextualSpacing w:val="1"/>
        <w:rPr>
          <w:u w:val="none"/>
        </w:rPr>
      </w:pPr>
      <w:r w:rsidDel="00000000" w:rsidR="00000000" w:rsidRPr="00000000">
        <w:rPr>
          <w:rtl w:val="0"/>
        </w:rPr>
        <w:t xml:space="preserve">What questions and/or suggestions would you have for someone in these situations?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Examples</w:t>
      </w:r>
      <w:r w:rsidDel="00000000" w:rsidR="00000000" w:rsidRPr="00000000">
        <w:rPr>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You are creating a training manual for library students and you want to liven it up by adding an image </w:t>
      </w:r>
      <w:hyperlink r:id="rId8">
        <w:r w:rsidDel="00000000" w:rsidR="00000000" w:rsidRPr="00000000">
          <w:rPr>
            <w:color w:val="1155cc"/>
            <w:u w:val="single"/>
            <w:rtl w:val="0"/>
          </w:rPr>
          <w:t xml:space="preserve">https://flic.kr/p/DC3kp5</w:t>
        </w:r>
      </w:hyperlink>
      <w:r w:rsidDel="00000000" w:rsidR="00000000" w:rsidRPr="00000000">
        <w:rPr>
          <w:rtl w:val="0"/>
        </w:rPr>
        <w:t xml:space="preserve"> that you found on Flickr. </w:t>
      </w:r>
    </w:p>
    <w:p w:rsidR="00000000" w:rsidDel="00000000" w:rsidP="00000000" w:rsidRDefault="00000000" w:rsidRPr="00000000">
      <w:pPr>
        <w:ind w:left="0" w:firstLine="0"/>
        <w:contextualSpacing w:val="0"/>
      </w:pPr>
      <w:r w:rsidDel="00000000" w:rsidR="00000000" w:rsidRPr="00000000">
        <w:rPr>
          <w:rtl w:val="0"/>
        </w:rPr>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A teaching assistant comes to the circulation desk and asks to place a photocopy of an entire textbook on reserve for the class.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You are working with a committee on campus and a community group to plan and install a 3-week long in-person exhibit on celebratory traditions. One of the group members suggests having an ipad or screen available and playing a 10 minute clip of the ewok party from the ending scene of </w:t>
      </w:r>
      <w:r w:rsidDel="00000000" w:rsidR="00000000" w:rsidRPr="00000000">
        <w:rPr>
          <w:i w:val="1"/>
          <w:rtl w:val="0"/>
        </w:rPr>
        <w:t xml:space="preserve">Return of the Jedi </w:t>
      </w:r>
      <w:r w:rsidDel="00000000" w:rsidR="00000000" w:rsidRPr="00000000">
        <w:rPr>
          <w:rtl w:val="0"/>
        </w:rPr>
        <w:t xml:space="preserve">(1983) to illustrate a well-known celebration.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2"/>
        </w:numPr>
        <w:ind w:left="720" w:hanging="360"/>
        <w:contextualSpacing w:val="1"/>
        <w:rPr>
          <w:u w:val="none"/>
        </w:rPr>
      </w:pPr>
      <w:r w:rsidDel="00000000" w:rsidR="00000000" w:rsidRPr="00000000">
        <w:rPr>
          <w:rtl w:val="0"/>
        </w:rPr>
        <w:t xml:space="preserve">A group decorating a library space for a Halloween party open the to the public wants to display posters or images from 30 scary movies filmed between 1896 and 1962. At the same time they’re building an open online exhibit on scary Halloween movies for anyone to access via their club website. They plan to post digital copies of the posters or images there.</w:t>
      </w:r>
    </w:p>
    <w:sectPr>
      <w:pgSz w:h="15840" w:w="12240"/>
      <w:pgMar w:bottom="720" w:top="720" w:left="720" w:right="720"/>
      <w:pgNumType w:start="1"/>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1440" w:firstLine="2520"/>
      </w:pPr>
      <w:rPr>
        <w:rFonts w:ascii="Arial" w:cs="Arial" w:eastAsia="Arial" w:hAnsi="Arial"/>
        <w:b w:val="0"/>
        <w:i w:val="0"/>
        <w:smallCaps w:val="0"/>
        <w:strike w:val="0"/>
        <w:color w:val="000000"/>
        <w:sz w:val="28"/>
        <w:szCs w:val="28"/>
        <w:u w:val="none"/>
        <w:vertAlign w:val="baseline"/>
      </w:rPr>
    </w:lvl>
    <w:lvl w:ilvl="1">
      <w:start w:val="1"/>
      <w:numFmt w:val="bullet"/>
      <w:lvlText w:val="○"/>
      <w:lvlJc w:val="left"/>
      <w:pPr>
        <w:ind w:left="2160" w:firstLine="3960"/>
      </w:pPr>
      <w:rPr>
        <w:rFonts w:ascii="Arial" w:cs="Arial" w:eastAsia="Arial" w:hAnsi="Arial"/>
        <w:b w:val="0"/>
        <w:i w:val="0"/>
        <w:smallCaps w:val="0"/>
        <w:strike w:val="0"/>
        <w:color w:val="000000"/>
        <w:sz w:val="28"/>
        <w:szCs w:val="28"/>
        <w:u w:val="none"/>
        <w:vertAlign w:val="baseline"/>
      </w:rPr>
    </w:lvl>
    <w:lvl w:ilvl="2">
      <w:start w:val="1"/>
      <w:numFmt w:val="bullet"/>
      <w:lvlText w:val="■"/>
      <w:lvlJc w:val="left"/>
      <w:pPr>
        <w:ind w:left="2880" w:firstLine="5400"/>
      </w:pPr>
      <w:rPr>
        <w:rFonts w:ascii="Arial" w:cs="Arial" w:eastAsia="Arial" w:hAnsi="Arial"/>
        <w:b w:val="0"/>
        <w:i w:val="0"/>
        <w:smallCaps w:val="0"/>
        <w:strike w:val="0"/>
        <w:color w:val="000000"/>
        <w:sz w:val="28"/>
        <w:szCs w:val="28"/>
        <w:u w:val="none"/>
        <w:vertAlign w:val="baseline"/>
      </w:rPr>
    </w:lvl>
    <w:lvl w:ilvl="3">
      <w:start w:val="1"/>
      <w:numFmt w:val="bullet"/>
      <w:lvlText w:val="●"/>
      <w:lvlJc w:val="left"/>
      <w:pPr>
        <w:ind w:left="3600" w:firstLine="6840"/>
      </w:pPr>
      <w:rPr>
        <w:rFonts w:ascii="Arial" w:cs="Arial" w:eastAsia="Arial" w:hAnsi="Arial"/>
        <w:b w:val="0"/>
        <w:i w:val="0"/>
        <w:smallCaps w:val="0"/>
        <w:strike w:val="0"/>
        <w:color w:val="000000"/>
        <w:sz w:val="28"/>
        <w:szCs w:val="28"/>
        <w:u w:val="none"/>
        <w:vertAlign w:val="baseline"/>
      </w:rPr>
    </w:lvl>
    <w:lvl w:ilvl="4">
      <w:start w:val="1"/>
      <w:numFmt w:val="bullet"/>
      <w:lvlText w:val="○"/>
      <w:lvlJc w:val="left"/>
      <w:pPr>
        <w:ind w:left="4320" w:firstLine="8280"/>
      </w:pPr>
      <w:rPr>
        <w:rFonts w:ascii="Arial" w:cs="Arial" w:eastAsia="Arial" w:hAnsi="Arial"/>
        <w:b w:val="0"/>
        <w:i w:val="0"/>
        <w:smallCaps w:val="0"/>
        <w:strike w:val="0"/>
        <w:color w:val="000000"/>
        <w:sz w:val="28"/>
        <w:szCs w:val="28"/>
        <w:u w:val="none"/>
        <w:vertAlign w:val="baseline"/>
      </w:rPr>
    </w:lvl>
    <w:lvl w:ilvl="5">
      <w:start w:val="1"/>
      <w:numFmt w:val="bullet"/>
      <w:lvlText w:val="■"/>
      <w:lvlJc w:val="left"/>
      <w:pPr>
        <w:ind w:left="5040" w:firstLine="9720"/>
      </w:pPr>
      <w:rPr>
        <w:rFonts w:ascii="Arial" w:cs="Arial" w:eastAsia="Arial" w:hAnsi="Arial"/>
        <w:b w:val="0"/>
        <w:i w:val="0"/>
        <w:smallCaps w:val="0"/>
        <w:strike w:val="0"/>
        <w:color w:val="000000"/>
        <w:sz w:val="28"/>
        <w:szCs w:val="28"/>
        <w:u w:val="none"/>
        <w:vertAlign w:val="baseline"/>
      </w:rPr>
    </w:lvl>
    <w:lvl w:ilvl="6">
      <w:start w:val="1"/>
      <w:numFmt w:val="bullet"/>
      <w:lvlText w:val="●"/>
      <w:lvlJc w:val="left"/>
      <w:pPr>
        <w:ind w:left="5760" w:firstLine="11160"/>
      </w:pPr>
      <w:rPr>
        <w:rFonts w:ascii="Arial" w:cs="Arial" w:eastAsia="Arial" w:hAnsi="Arial"/>
        <w:b w:val="0"/>
        <w:i w:val="0"/>
        <w:smallCaps w:val="0"/>
        <w:strike w:val="0"/>
        <w:color w:val="000000"/>
        <w:sz w:val="28"/>
        <w:szCs w:val="28"/>
        <w:u w:val="none"/>
        <w:vertAlign w:val="baseline"/>
      </w:rPr>
    </w:lvl>
    <w:lvl w:ilvl="7">
      <w:start w:val="1"/>
      <w:numFmt w:val="bullet"/>
      <w:lvlText w:val="○"/>
      <w:lvlJc w:val="left"/>
      <w:pPr>
        <w:ind w:left="6480" w:firstLine="12600"/>
      </w:pPr>
      <w:rPr>
        <w:rFonts w:ascii="Arial" w:cs="Arial" w:eastAsia="Arial" w:hAnsi="Arial"/>
        <w:b w:val="0"/>
        <w:i w:val="0"/>
        <w:smallCaps w:val="0"/>
        <w:strike w:val="0"/>
        <w:color w:val="000000"/>
        <w:sz w:val="28"/>
        <w:szCs w:val="28"/>
        <w:u w:val="none"/>
        <w:vertAlign w:val="baseline"/>
      </w:rPr>
    </w:lvl>
    <w:lvl w:ilvl="8">
      <w:start w:val="1"/>
      <w:numFmt w:val="bullet"/>
      <w:lvlText w:val="■"/>
      <w:lvlJc w:val="left"/>
      <w:pPr>
        <w:ind w:left="7200" w:firstLine="14040"/>
      </w:pPr>
      <w:rPr>
        <w:rFonts w:ascii="Arial" w:cs="Arial" w:eastAsia="Arial" w:hAnsi="Arial"/>
        <w:b w:val="0"/>
        <w:i w:val="0"/>
        <w:smallCaps w:val="0"/>
        <w:strike w:val="0"/>
        <w:color w:val="000000"/>
        <w:sz w:val="28"/>
        <w:szCs w:val="28"/>
        <w:u w:val="none"/>
        <w:vertAlign w:val="baseline"/>
      </w:rPr>
    </w:lvl>
  </w:abstractNum>
  <w:abstractNum w:abstractNumId="2">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4">
    <w:lvl w:ilvl="0">
      <w:start w:val="1"/>
      <w:numFmt w:val="bullet"/>
      <w:lvlText w:val="●"/>
      <w:lvlJc w:val="left"/>
      <w:pPr>
        <w:ind w:left="720" w:firstLine="1080"/>
      </w:pPr>
      <w:rPr>
        <w:rFonts w:ascii="Arial" w:cs="Arial" w:eastAsia="Arial" w:hAnsi="Arial"/>
        <w:u w:val="none"/>
      </w:rPr>
    </w:lvl>
    <w:lvl w:ilvl="1">
      <w:start w:val="1"/>
      <w:numFmt w:val="bullet"/>
      <w:lvlText w:val="○"/>
      <w:lvlJc w:val="left"/>
      <w:pPr>
        <w:ind w:left="1440" w:firstLine="2520"/>
      </w:pPr>
      <w:rPr>
        <w:rFonts w:ascii="Arial" w:cs="Arial" w:eastAsia="Arial" w:hAnsi="Arial"/>
        <w:u w:val="none"/>
      </w:rPr>
    </w:lvl>
    <w:lvl w:ilvl="2">
      <w:start w:val="1"/>
      <w:numFmt w:val="bullet"/>
      <w:lvlText w:val="■"/>
      <w:lvlJc w:val="left"/>
      <w:pPr>
        <w:ind w:left="2160" w:firstLine="3960"/>
      </w:pPr>
      <w:rPr>
        <w:rFonts w:ascii="Arial" w:cs="Arial" w:eastAsia="Arial" w:hAnsi="Arial"/>
        <w:u w:val="none"/>
      </w:rPr>
    </w:lvl>
    <w:lvl w:ilvl="3">
      <w:start w:val="1"/>
      <w:numFmt w:val="bullet"/>
      <w:lvlText w:val="●"/>
      <w:lvlJc w:val="left"/>
      <w:pPr>
        <w:ind w:left="2880" w:firstLine="5400"/>
      </w:pPr>
      <w:rPr>
        <w:rFonts w:ascii="Arial" w:cs="Arial" w:eastAsia="Arial" w:hAnsi="Arial"/>
        <w:u w:val="none"/>
      </w:rPr>
    </w:lvl>
    <w:lvl w:ilvl="4">
      <w:start w:val="1"/>
      <w:numFmt w:val="bullet"/>
      <w:lvlText w:val="○"/>
      <w:lvlJc w:val="left"/>
      <w:pPr>
        <w:ind w:left="3600" w:firstLine="6840"/>
      </w:pPr>
      <w:rPr>
        <w:rFonts w:ascii="Arial" w:cs="Arial" w:eastAsia="Arial" w:hAnsi="Arial"/>
        <w:u w:val="none"/>
      </w:rPr>
    </w:lvl>
    <w:lvl w:ilvl="5">
      <w:start w:val="1"/>
      <w:numFmt w:val="bullet"/>
      <w:lvlText w:val="■"/>
      <w:lvlJc w:val="left"/>
      <w:pPr>
        <w:ind w:left="4320" w:firstLine="8280"/>
      </w:pPr>
      <w:rPr>
        <w:rFonts w:ascii="Arial" w:cs="Arial" w:eastAsia="Arial" w:hAnsi="Arial"/>
        <w:u w:val="none"/>
      </w:rPr>
    </w:lvl>
    <w:lvl w:ilvl="6">
      <w:start w:val="1"/>
      <w:numFmt w:val="bullet"/>
      <w:lvlText w:val="●"/>
      <w:lvlJc w:val="left"/>
      <w:pPr>
        <w:ind w:left="5040" w:firstLine="9720"/>
      </w:pPr>
      <w:rPr>
        <w:rFonts w:ascii="Arial" w:cs="Arial" w:eastAsia="Arial" w:hAnsi="Arial"/>
        <w:u w:val="none"/>
      </w:rPr>
    </w:lvl>
    <w:lvl w:ilvl="7">
      <w:start w:val="1"/>
      <w:numFmt w:val="bullet"/>
      <w:lvlText w:val="○"/>
      <w:lvlJc w:val="left"/>
      <w:pPr>
        <w:ind w:left="5760" w:firstLine="11160"/>
      </w:pPr>
      <w:rPr>
        <w:rFonts w:ascii="Arial" w:cs="Arial" w:eastAsia="Arial" w:hAnsi="Arial"/>
        <w:u w:val="none"/>
      </w:rPr>
    </w:lvl>
    <w:lvl w:ilvl="8">
      <w:start w:val="1"/>
      <w:numFmt w:val="bullet"/>
      <w:lvlText w:val="■"/>
      <w:lvlJc w:val="left"/>
      <w:pPr>
        <w:ind w:left="6480" w:firstLine="12600"/>
      </w:pPr>
      <w:rPr>
        <w:rFonts w:ascii="Arial" w:cs="Arial" w:eastAsia="Arial" w:hAnsi="Arial"/>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contextualSpacing w:val="1"/>
    </w:pPr>
    <w:rPr>
      <w:sz w:val="40"/>
      <w:szCs w:val="40"/>
    </w:rPr>
  </w:style>
  <w:style w:type="paragraph" w:styleId="Heading2">
    <w:name w:val="heading 2"/>
    <w:basedOn w:val="Normal"/>
    <w:next w:val="Normal"/>
    <w:pPr>
      <w:keepNext w:val="1"/>
      <w:keepLines w:val="1"/>
      <w:spacing w:after="120" w:before="360" w:lineRule="auto"/>
      <w:contextualSpacing w:val="1"/>
    </w:pPr>
    <w:rPr>
      <w:b w:val="0"/>
      <w:sz w:val="32"/>
      <w:szCs w:val="32"/>
    </w:rPr>
  </w:style>
  <w:style w:type="paragraph" w:styleId="Heading3">
    <w:name w:val="heading 3"/>
    <w:basedOn w:val="Normal"/>
    <w:next w:val="Normal"/>
    <w:pPr>
      <w:keepNext w:val="1"/>
      <w:keepLines w:val="1"/>
      <w:spacing w:after="80" w:before="320" w:lineRule="auto"/>
      <w:contextualSpacing w:val="1"/>
    </w:pPr>
    <w:rPr>
      <w:b w:val="0"/>
      <w:color w:val="434343"/>
      <w:sz w:val="28"/>
      <w:szCs w:val="28"/>
    </w:rPr>
  </w:style>
  <w:style w:type="paragraph" w:styleId="Heading4">
    <w:name w:val="heading 4"/>
    <w:basedOn w:val="Normal"/>
    <w:next w:val="Normal"/>
    <w:pPr>
      <w:keepNext w:val="1"/>
      <w:keepLines w:val="1"/>
      <w:spacing w:after="80" w:before="280" w:lineRule="auto"/>
      <w:contextualSpacing w:val="1"/>
    </w:pPr>
    <w:rPr>
      <w:color w:val="666666"/>
      <w:sz w:val="24"/>
      <w:szCs w:val="24"/>
    </w:rPr>
  </w:style>
  <w:style w:type="paragraph" w:styleId="Heading5">
    <w:name w:val="heading 5"/>
    <w:basedOn w:val="Normal"/>
    <w:next w:val="Normal"/>
    <w:pPr>
      <w:keepNext w:val="1"/>
      <w:keepLines w:val="1"/>
      <w:spacing w:after="80" w:before="240" w:lineRule="auto"/>
      <w:contextualSpacing w:val="1"/>
    </w:pPr>
    <w:rPr>
      <w:color w:val="666666"/>
      <w:sz w:val="22"/>
      <w:szCs w:val="22"/>
    </w:rPr>
  </w:style>
  <w:style w:type="paragraph" w:styleId="Heading6">
    <w:name w:val="heading 6"/>
    <w:basedOn w:val="Normal"/>
    <w:next w:val="Normal"/>
    <w:pPr>
      <w:keepNext w:val="1"/>
      <w:keepLines w:val="1"/>
      <w:spacing w:after="80" w:before="240" w:lineRule="auto"/>
      <w:contextualSpacing w:val="1"/>
    </w:pPr>
    <w:rPr>
      <w:i w:val="1"/>
      <w:color w:val="666666"/>
      <w:sz w:val="22"/>
      <w:szCs w:val="22"/>
    </w:rPr>
  </w:style>
  <w:style w:type="paragraph" w:styleId="Title">
    <w:name w:val="Title"/>
    <w:basedOn w:val="Normal"/>
    <w:next w:val="Normal"/>
    <w:pPr>
      <w:keepNext w:val="1"/>
      <w:keepLines w:val="1"/>
      <w:spacing w:after="60" w:before="0" w:lineRule="auto"/>
      <w:contextualSpacing w:val="1"/>
    </w:pPr>
    <w:rPr>
      <w:sz w:val="52"/>
      <w:szCs w:val="52"/>
    </w:rPr>
  </w:style>
  <w:style w:type="paragraph" w:styleId="Subtitle">
    <w:name w:val="Subtitle"/>
    <w:basedOn w:val="Normal"/>
    <w:next w:val="Normal"/>
    <w:pPr>
      <w:keepNext w:val="1"/>
      <w:keepLines w:val="1"/>
      <w:spacing w:after="320" w:before="0" w:lineRule="auto"/>
      <w:contextualSpacing w:val="1"/>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5" Type="http://schemas.openxmlformats.org/officeDocument/2006/relationships/hyperlink" Target="http://tinyurl.com/IsItAFairUse-Wrkshp-2016" TargetMode="External"/><Relationship Id="rId6" Type="http://schemas.openxmlformats.org/officeDocument/2006/relationships/hyperlink" Target="http://www.librarycopyright.net/resources/fairuse/howitworks.php" TargetMode="External"/><Relationship Id="rId7" Type="http://schemas.openxmlformats.org/officeDocument/2006/relationships/hyperlink" Target="http://www.librarycopyright.net/resources/fairuse/howitworks.php" TargetMode="External"/><Relationship Id="rId8" Type="http://schemas.openxmlformats.org/officeDocument/2006/relationships/hyperlink" Target="https://flic.kr/p/DC3kp5" TargetMode="External"/></Relationships>
</file>