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9901DE" w:rsidRDefault="00BE5926">
      <w:bookmarkStart w:id="0" w:name="_GoBack"/>
      <w:bookmarkEnd w:id="0"/>
      <w:r>
        <w:rPr>
          <w:b/>
          <w:sz w:val="24"/>
        </w:rPr>
        <w:t xml:space="preserve">Discovery Teams: </w:t>
      </w:r>
      <w:r>
        <w:rPr>
          <w:b/>
          <w:sz w:val="24"/>
          <w:highlight w:val="white"/>
        </w:rPr>
        <w:t>Summary</w:t>
      </w:r>
    </w:p>
    <w:p w:rsidR="009901DE" w:rsidRDefault="00BE5926">
      <w:r>
        <w:rPr>
          <w:sz w:val="24"/>
        </w:rPr>
        <w:t>Virginia Tech, University Libraries</w:t>
      </w:r>
    </w:p>
    <w:p w:rsidR="009901DE" w:rsidRDefault="00BE5926">
      <w:r>
        <w:rPr>
          <w:sz w:val="24"/>
        </w:rPr>
        <w:t>Prepared by Monena Hall</w:t>
      </w:r>
    </w:p>
    <w:p w:rsidR="009901DE" w:rsidRDefault="00BE5926">
      <w:r>
        <w:rPr>
          <w:sz w:val="24"/>
        </w:rPr>
        <w:t>October 2012</w:t>
      </w:r>
    </w:p>
    <w:p w:rsidR="009901DE" w:rsidRDefault="009901DE"/>
    <w:p w:rsidR="009901DE" w:rsidRDefault="009901DE"/>
    <w:p w:rsidR="009901DE" w:rsidRDefault="00BE5926">
      <w:r>
        <w:rPr>
          <w:sz w:val="24"/>
        </w:rPr>
        <w:t>In February 2012 Brian Mathews, Associate Dean for Learning and Outreach, put together a proposal to boost the Library’s research and development efforts and gather insight into students’ potential desires concerning upcoming renovations. He put out a call</w:t>
      </w:r>
      <w:r>
        <w:rPr>
          <w:sz w:val="24"/>
        </w:rPr>
        <w:t xml:space="preserve"> to the library and library partners across campus to participate in Discovery Teams that would observe and talk with students “in the act of scholarship.” Brian was curious about how students used space for studying, either alone or in groups, how they us</w:t>
      </w:r>
      <w:r>
        <w:rPr>
          <w:sz w:val="24"/>
        </w:rPr>
        <w:t>ed technology to assist workflows and maintain relationships, and how the students felt about the available technology across campus.  Throughout March and April of 2012, teams of faculty and staff from across the University walked around Newman Library an</w:t>
      </w:r>
      <w:r>
        <w:rPr>
          <w:sz w:val="24"/>
        </w:rPr>
        <w:t xml:space="preserve">d the Blacksburg campus to engage with students. </w:t>
      </w:r>
    </w:p>
    <w:p w:rsidR="009901DE" w:rsidRDefault="009901DE"/>
    <w:p w:rsidR="009901DE" w:rsidRDefault="00BE5926">
      <w:r>
        <w:rPr>
          <w:sz w:val="24"/>
        </w:rPr>
        <w:t>Each Discovery Team had an Interview Script which the teams were encouraged, but not obligated, to follow to help ensure we all got similar information from students.  The interviewers explained who they w</w:t>
      </w:r>
      <w:r>
        <w:rPr>
          <w:sz w:val="24"/>
        </w:rPr>
        <w:t>ere and the purpose of the interview.  Students were given the opportunity not to participate as their desires and schedules allowed.  Questions the Teams asked the students were as follows:</w:t>
      </w:r>
    </w:p>
    <w:p w:rsidR="009901DE" w:rsidRDefault="009901DE"/>
    <w:p w:rsidR="009901DE" w:rsidRDefault="00BE5926">
      <w:pPr>
        <w:numPr>
          <w:ilvl w:val="0"/>
          <w:numId w:val="3"/>
        </w:numPr>
        <w:ind w:hanging="360"/>
      </w:pPr>
      <w:r>
        <w:rPr>
          <w:sz w:val="24"/>
        </w:rPr>
        <w:t>What is your major and year/class?</w:t>
      </w:r>
    </w:p>
    <w:p w:rsidR="009901DE" w:rsidRDefault="00BE5926">
      <w:pPr>
        <w:numPr>
          <w:ilvl w:val="0"/>
          <w:numId w:val="3"/>
        </w:numPr>
        <w:ind w:hanging="360"/>
      </w:pPr>
      <w:r>
        <w:rPr>
          <w:sz w:val="24"/>
        </w:rPr>
        <w:t xml:space="preserve">How are you using this space </w:t>
      </w:r>
      <w:r>
        <w:rPr>
          <w:sz w:val="24"/>
        </w:rPr>
        <w:t>or piece of technology and what are your work processes?</w:t>
      </w:r>
    </w:p>
    <w:p w:rsidR="009901DE" w:rsidRDefault="00BE5926">
      <w:pPr>
        <w:numPr>
          <w:ilvl w:val="0"/>
          <w:numId w:val="3"/>
        </w:numPr>
        <w:ind w:hanging="360"/>
      </w:pPr>
      <w:r>
        <w:rPr>
          <w:sz w:val="24"/>
        </w:rPr>
        <w:t>Do you normally use this space at this time?  If not, why did you choose to work here? If so, why does this time and place work well for you?</w:t>
      </w:r>
    </w:p>
    <w:p w:rsidR="009901DE" w:rsidRDefault="00BE5926">
      <w:pPr>
        <w:numPr>
          <w:ilvl w:val="0"/>
          <w:numId w:val="3"/>
        </w:numPr>
        <w:ind w:hanging="360"/>
      </w:pPr>
      <w:r>
        <w:rPr>
          <w:sz w:val="24"/>
        </w:rPr>
        <w:t>Other than this location, where else do you study? Why? W</w:t>
      </w:r>
      <w:r>
        <w:rPr>
          <w:sz w:val="24"/>
        </w:rPr>
        <w:t>hat do you like about it or not like about it?</w:t>
      </w:r>
    </w:p>
    <w:p w:rsidR="009901DE" w:rsidRDefault="00BE5926">
      <w:pPr>
        <w:numPr>
          <w:ilvl w:val="0"/>
          <w:numId w:val="3"/>
        </w:numPr>
        <w:ind w:hanging="360"/>
      </w:pPr>
      <w:r>
        <w:rPr>
          <w:sz w:val="24"/>
        </w:rPr>
        <w:t>What is it about this particular space that you find appealing?  Is there anything that might make this space more effective for the type of work or task you are trying to complete?</w:t>
      </w:r>
    </w:p>
    <w:p w:rsidR="009901DE" w:rsidRDefault="009901DE"/>
    <w:p w:rsidR="009901DE" w:rsidRDefault="00BE5926">
      <w:r>
        <w:rPr>
          <w:sz w:val="24"/>
        </w:rPr>
        <w:t>As faculty and staff began</w:t>
      </w:r>
      <w:r>
        <w:rPr>
          <w:sz w:val="24"/>
        </w:rPr>
        <w:t xml:space="preserve"> compiling the conversations they had with students about the spaces they were using, the Teams were able to extrapolate topics relevant to the library.  They found four core overarching themes:</w:t>
      </w:r>
    </w:p>
    <w:p w:rsidR="009901DE" w:rsidRDefault="009901DE"/>
    <w:p w:rsidR="009901DE" w:rsidRDefault="009901DE"/>
    <w:p w:rsidR="009901DE" w:rsidRDefault="009901DE"/>
    <w:p w:rsidR="009901DE" w:rsidRDefault="009901DE"/>
    <w:p w:rsidR="009901DE" w:rsidRDefault="00BE5926">
      <w:pPr>
        <w:ind w:firstLine="720"/>
      </w:pPr>
      <w:r>
        <w:rPr>
          <w:sz w:val="24"/>
        </w:rPr>
        <w:lastRenderedPageBreak/>
        <w:t>1.</w:t>
      </w:r>
      <w:r>
        <w:rPr>
          <w:sz w:val="24"/>
        </w:rPr>
        <w:tab/>
        <w:t xml:space="preserve">Convenience </w:t>
      </w:r>
    </w:p>
    <w:p w:rsidR="009901DE" w:rsidRDefault="00BE5926">
      <w:pPr>
        <w:numPr>
          <w:ilvl w:val="2"/>
          <w:numId w:val="2"/>
        </w:numPr>
        <w:ind w:hanging="360"/>
      </w:pPr>
      <w:r>
        <w:rPr>
          <w:sz w:val="24"/>
        </w:rPr>
        <w:t xml:space="preserve">electrical outlets, better wireless, and </w:t>
      </w:r>
      <w:r>
        <w:rPr>
          <w:sz w:val="24"/>
        </w:rPr>
        <w:t>more seating are essential to student study and usage habits.</w:t>
      </w:r>
    </w:p>
    <w:p w:rsidR="009901DE" w:rsidRDefault="00BE5926">
      <w:pPr>
        <w:numPr>
          <w:ilvl w:val="2"/>
          <w:numId w:val="2"/>
        </w:numPr>
        <w:ind w:hanging="360"/>
      </w:pPr>
      <w:r>
        <w:rPr>
          <w:sz w:val="24"/>
        </w:rPr>
        <w:t>classes, parking, food and drink, and home</w:t>
      </w:r>
    </w:p>
    <w:p w:rsidR="009901DE" w:rsidRDefault="00BE5926">
      <w:pPr>
        <w:numPr>
          <w:ilvl w:val="2"/>
          <w:numId w:val="2"/>
        </w:numPr>
        <w:ind w:hanging="360"/>
      </w:pPr>
      <w:r>
        <w:rPr>
          <w:sz w:val="24"/>
        </w:rPr>
        <w:t>near friends, peers and teaching assistants for both work and socialization purposes</w:t>
      </w:r>
      <w:r>
        <w:rPr>
          <w:sz w:val="24"/>
        </w:rPr>
        <w:br/>
      </w:r>
    </w:p>
    <w:p w:rsidR="009901DE" w:rsidRDefault="00BE5926">
      <w:pPr>
        <w:ind w:firstLine="720"/>
      </w:pPr>
      <w:r>
        <w:rPr>
          <w:sz w:val="24"/>
        </w:rPr>
        <w:t>2.</w:t>
      </w:r>
      <w:r>
        <w:rPr>
          <w:sz w:val="24"/>
        </w:rPr>
        <w:tab/>
        <w:t xml:space="preserve">Technology and Equipment </w:t>
      </w:r>
    </w:p>
    <w:p w:rsidR="009901DE" w:rsidRDefault="00BE5926">
      <w:pPr>
        <w:numPr>
          <w:ilvl w:val="2"/>
          <w:numId w:val="2"/>
        </w:numPr>
        <w:ind w:hanging="360"/>
      </w:pPr>
      <w:r>
        <w:rPr>
          <w:sz w:val="24"/>
        </w:rPr>
        <w:t xml:space="preserve">dual monitor workstations </w:t>
      </w:r>
    </w:p>
    <w:p w:rsidR="009901DE" w:rsidRDefault="00BE5926">
      <w:pPr>
        <w:numPr>
          <w:ilvl w:val="2"/>
          <w:numId w:val="2"/>
        </w:numPr>
        <w:ind w:hanging="360"/>
      </w:pPr>
      <w:r>
        <w:rPr>
          <w:sz w:val="24"/>
        </w:rPr>
        <w:t>more whiteboards</w:t>
      </w:r>
    </w:p>
    <w:p w:rsidR="009901DE" w:rsidRDefault="00BE5926">
      <w:pPr>
        <w:numPr>
          <w:ilvl w:val="2"/>
          <w:numId w:val="2"/>
        </w:numPr>
        <w:ind w:hanging="360"/>
      </w:pPr>
      <w:r>
        <w:rPr>
          <w:sz w:val="24"/>
        </w:rPr>
        <w:t>specialized software and hardware</w:t>
      </w:r>
    </w:p>
    <w:p w:rsidR="009901DE" w:rsidRDefault="00BE5926">
      <w:pPr>
        <w:numPr>
          <w:ilvl w:val="2"/>
          <w:numId w:val="2"/>
        </w:numPr>
        <w:ind w:hanging="360"/>
      </w:pPr>
      <w:r>
        <w:rPr>
          <w:sz w:val="24"/>
        </w:rPr>
        <w:t xml:space="preserve">wireless projection </w:t>
      </w:r>
    </w:p>
    <w:p w:rsidR="009901DE" w:rsidRDefault="00BE5926">
      <w:pPr>
        <w:numPr>
          <w:ilvl w:val="2"/>
          <w:numId w:val="2"/>
        </w:numPr>
        <w:ind w:hanging="360"/>
      </w:pPr>
      <w:r>
        <w:rPr>
          <w:sz w:val="24"/>
        </w:rPr>
        <w:t>more display screens</w:t>
      </w:r>
    </w:p>
    <w:p w:rsidR="009901DE" w:rsidRDefault="00BE5926">
      <w:pPr>
        <w:numPr>
          <w:ilvl w:val="2"/>
          <w:numId w:val="2"/>
        </w:numPr>
        <w:ind w:hanging="360"/>
      </w:pPr>
      <w:r>
        <w:rPr>
          <w:sz w:val="24"/>
        </w:rPr>
        <w:t>production space for sound and video</w:t>
      </w:r>
    </w:p>
    <w:p w:rsidR="009901DE" w:rsidRDefault="009901DE">
      <w:pPr>
        <w:ind w:left="1440"/>
      </w:pPr>
    </w:p>
    <w:p w:rsidR="009901DE" w:rsidRDefault="00BE5926">
      <w:pPr>
        <w:ind w:firstLine="720"/>
      </w:pPr>
      <w:r>
        <w:rPr>
          <w:sz w:val="24"/>
        </w:rPr>
        <w:t>3.</w:t>
      </w:r>
      <w:r>
        <w:rPr>
          <w:sz w:val="24"/>
        </w:rPr>
        <w:tab/>
        <w:t>Comfort and Ambiance</w:t>
      </w:r>
    </w:p>
    <w:p w:rsidR="009901DE" w:rsidRDefault="00BE5926">
      <w:pPr>
        <w:numPr>
          <w:ilvl w:val="2"/>
          <w:numId w:val="2"/>
        </w:numPr>
        <w:ind w:hanging="360"/>
      </w:pPr>
      <w:r>
        <w:rPr>
          <w:sz w:val="24"/>
        </w:rPr>
        <w:t xml:space="preserve">spaces need to be comfortable, flexible, well lit, and welcoming.  </w:t>
      </w:r>
    </w:p>
    <w:p w:rsidR="009901DE" w:rsidRDefault="00BE5926">
      <w:pPr>
        <w:numPr>
          <w:ilvl w:val="2"/>
          <w:numId w:val="2"/>
        </w:numPr>
        <w:ind w:hanging="360"/>
      </w:pPr>
      <w:r>
        <w:rPr>
          <w:sz w:val="24"/>
        </w:rPr>
        <w:t>noise levels are very important t</w:t>
      </w:r>
      <w:r>
        <w:rPr>
          <w:sz w:val="24"/>
        </w:rPr>
        <w:t xml:space="preserve">o most students, although some prefer very quiet spaces while others prefer spaces with the low hum of activity </w:t>
      </w:r>
    </w:p>
    <w:p w:rsidR="009901DE" w:rsidRDefault="00BE5926">
      <w:pPr>
        <w:numPr>
          <w:ilvl w:val="2"/>
          <w:numId w:val="2"/>
        </w:numPr>
        <w:ind w:hanging="360"/>
      </w:pPr>
      <w:r>
        <w:rPr>
          <w:sz w:val="24"/>
        </w:rPr>
        <w:t>temperature control</w:t>
      </w:r>
    </w:p>
    <w:p w:rsidR="009901DE" w:rsidRDefault="009901DE"/>
    <w:p w:rsidR="009901DE" w:rsidRDefault="00BE5926">
      <w:pPr>
        <w:ind w:firstLine="720"/>
      </w:pPr>
      <w:r>
        <w:rPr>
          <w:sz w:val="24"/>
        </w:rPr>
        <w:t>4.</w:t>
      </w:r>
      <w:r>
        <w:rPr>
          <w:sz w:val="24"/>
        </w:rPr>
        <w:tab/>
        <w:t xml:space="preserve">Variety and Flexibility  </w:t>
      </w:r>
    </w:p>
    <w:p w:rsidR="009901DE" w:rsidRDefault="00BE5926">
      <w:pPr>
        <w:numPr>
          <w:ilvl w:val="2"/>
          <w:numId w:val="2"/>
        </w:numPr>
        <w:ind w:hanging="360"/>
      </w:pPr>
      <w:r>
        <w:rPr>
          <w:sz w:val="24"/>
        </w:rPr>
        <w:t xml:space="preserve">various styles and sizes of tables and chairs </w:t>
      </w:r>
    </w:p>
    <w:p w:rsidR="009901DE" w:rsidRDefault="00BE5926">
      <w:pPr>
        <w:numPr>
          <w:ilvl w:val="2"/>
          <w:numId w:val="2"/>
        </w:numPr>
        <w:ind w:hanging="360"/>
      </w:pPr>
      <w:r>
        <w:rPr>
          <w:sz w:val="24"/>
        </w:rPr>
        <w:t>flexible and height adjustable</w:t>
      </w:r>
    </w:p>
    <w:p w:rsidR="009901DE" w:rsidRDefault="009901DE"/>
    <w:p w:rsidR="009901DE" w:rsidRDefault="00BE5926">
      <w:r>
        <w:rPr>
          <w:sz w:val="24"/>
        </w:rPr>
        <w:t>While there ar</w:t>
      </w:r>
      <w:r>
        <w:rPr>
          <w:sz w:val="24"/>
        </w:rPr>
        <w:t>e some things the library cannot change, such as our location and proximity to parking, we are working to address some of the themes found in our conversations with students.</w:t>
      </w:r>
    </w:p>
    <w:p w:rsidR="009901DE" w:rsidRDefault="00BE5926">
      <w:r>
        <w:rPr>
          <w:sz w:val="24"/>
        </w:rPr>
        <w:t xml:space="preserve"> </w:t>
      </w:r>
    </w:p>
    <w:p w:rsidR="009901DE" w:rsidRDefault="00BE5926">
      <w:pPr>
        <w:numPr>
          <w:ilvl w:val="0"/>
          <w:numId w:val="1"/>
        </w:numPr>
        <w:ind w:hanging="360"/>
      </w:pPr>
      <w:r>
        <w:rPr>
          <w:sz w:val="24"/>
        </w:rPr>
        <w:t>University Library IT department is working with Learning Technologies to provi</w:t>
      </w:r>
      <w:r>
        <w:rPr>
          <w:sz w:val="24"/>
        </w:rPr>
        <w:t xml:space="preserve">de additional software and update hardware on all Library public computers.  </w:t>
      </w:r>
    </w:p>
    <w:p w:rsidR="009901DE" w:rsidRDefault="00BE5926">
      <w:pPr>
        <w:numPr>
          <w:ilvl w:val="0"/>
          <w:numId w:val="1"/>
        </w:numPr>
        <w:ind w:hanging="360"/>
      </w:pPr>
      <w:r>
        <w:rPr>
          <w:sz w:val="24"/>
        </w:rPr>
        <w:t xml:space="preserve">The Library is actively seeking business and campus partnerships for our Study Café that will provide extended service hours at a reasonable cost to the students.  </w:t>
      </w:r>
    </w:p>
    <w:p w:rsidR="009901DE" w:rsidRDefault="00BE5926">
      <w:pPr>
        <w:numPr>
          <w:ilvl w:val="0"/>
          <w:numId w:val="1"/>
        </w:numPr>
        <w:ind w:hanging="360"/>
      </w:pPr>
      <w:r>
        <w:rPr>
          <w:sz w:val="24"/>
        </w:rPr>
        <w:t>Library Facil</w:t>
      </w:r>
      <w:r>
        <w:rPr>
          <w:sz w:val="24"/>
        </w:rPr>
        <w:t xml:space="preserve">ities Manager is actively pursuing adding additional power outlets to the busiest second floor Commons area.  </w:t>
      </w:r>
    </w:p>
    <w:p w:rsidR="009901DE" w:rsidRDefault="00BE5926">
      <w:pPr>
        <w:numPr>
          <w:ilvl w:val="0"/>
          <w:numId w:val="1"/>
        </w:numPr>
        <w:ind w:hanging="360"/>
      </w:pPr>
      <w:r>
        <w:rPr>
          <w:sz w:val="24"/>
        </w:rPr>
        <w:t xml:space="preserve">The first phase of renovations to the second floor Commons area is complete, updating the paint and carpet to improve the ambiance of the area.  </w:t>
      </w:r>
      <w:r>
        <w:rPr>
          <w:sz w:val="24"/>
        </w:rPr>
        <w:t>2nd phase is in the works and the architects are developing plans to assist us moving forward.</w:t>
      </w:r>
    </w:p>
    <w:p w:rsidR="009901DE" w:rsidRDefault="009901DE"/>
    <w:p w:rsidR="009901DE" w:rsidRDefault="009901DE"/>
    <w:p w:rsidR="009901DE" w:rsidRDefault="00BE5926">
      <w:r>
        <w:rPr>
          <w:sz w:val="24"/>
        </w:rPr>
        <w:t>As the Library moves towards the future, we will continue to study how students use the spaces and foster a sense of ownership in the library. Over the next fe</w:t>
      </w:r>
      <w:r>
        <w:rPr>
          <w:sz w:val="24"/>
        </w:rPr>
        <w:t>w years, students will continue to see other changes to the spaces and furnishings of the Library.  Likewise, the Library will be actively engaging in partnerships and collaborations to bring more services into the library which will support knowledge crea</w:t>
      </w:r>
      <w:r>
        <w:rPr>
          <w:sz w:val="24"/>
        </w:rPr>
        <w:t>tion, peer-to-peer collaboration, and community engagement.</w:t>
      </w:r>
    </w:p>
    <w:p w:rsidR="009901DE" w:rsidRDefault="009901DE"/>
    <w:p w:rsidR="009901DE" w:rsidRDefault="00BE5926">
      <w:r>
        <w:rPr>
          <w:sz w:val="24"/>
        </w:rPr>
        <w:t>The University Library is actively working to improve the space and services to better serve the student body as we move into the future.  Please join us for this exciting adventure.</w:t>
      </w:r>
    </w:p>
    <w:p w:rsidR="009901DE" w:rsidRDefault="00BE5926">
      <w:r>
        <w:rPr>
          <w:sz w:val="24"/>
        </w:rPr>
        <w:t xml:space="preserve"> </w:t>
      </w:r>
    </w:p>
    <w:p w:rsidR="009901DE" w:rsidRDefault="00BE5926">
      <w:r>
        <w:rPr>
          <w:sz w:val="24"/>
        </w:rPr>
        <w:t xml:space="preserve">For more information, please visit: </w:t>
      </w:r>
      <w:hyperlink r:id="rId6">
        <w:r>
          <w:rPr>
            <w:color w:val="1155CC"/>
            <w:sz w:val="24"/>
            <w:u w:val="single"/>
          </w:rPr>
          <w:t>http://www.lib.vt.edu/discoveryteams/</w:t>
        </w:r>
      </w:hyperlink>
    </w:p>
    <w:p w:rsidR="009901DE" w:rsidRDefault="009901DE"/>
    <w:p w:rsidR="009901DE" w:rsidRDefault="009901DE">
      <w:pPr>
        <w:ind w:left="720"/>
      </w:pPr>
    </w:p>
    <w:sectPr w:rsidR="009901DE">
      <w:pgSz w:w="12240" w:h="15840"/>
      <w:pgMar w:top="1440" w:right="1440" w:bottom="144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6A3286"/>
    <w:multiLevelType w:val="multilevel"/>
    <w:tmpl w:val="FBFA6372"/>
    <w:lvl w:ilvl="0">
      <w:start w:val="1"/>
      <w:numFmt w:val="bullet"/>
      <w:lvlText w:val="●"/>
      <w:lvlJc w:val="left"/>
      <w:pPr>
        <w:ind w:left="720" w:firstLine="360"/>
      </w:pPr>
      <w:rPr>
        <w:rFonts w:ascii="Arial" w:eastAsia="Arial" w:hAnsi="Arial" w:cs="Arial"/>
        <w:b w:val="0"/>
        <w:i w:val="0"/>
        <w:smallCaps w:val="0"/>
        <w:strike w:val="0"/>
        <w:color w:val="000000"/>
        <w:sz w:val="24"/>
        <w:highlight w:val="none"/>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4"/>
        <w:highlight w:val="none"/>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4"/>
        <w:highlight w:val="none"/>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4"/>
        <w:highlight w:val="none"/>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4"/>
        <w:highlight w:val="none"/>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4"/>
        <w:highlight w:val="none"/>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4"/>
        <w:highlight w:val="none"/>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4"/>
        <w:highlight w:val="none"/>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4"/>
        <w:highlight w:val="none"/>
        <w:u w:val="none"/>
        <w:vertAlign w:val="baseline"/>
      </w:rPr>
    </w:lvl>
  </w:abstractNum>
  <w:abstractNum w:abstractNumId="1">
    <w:nsid w:val="513A63DB"/>
    <w:multiLevelType w:val="multilevel"/>
    <w:tmpl w:val="37D074EC"/>
    <w:lvl w:ilvl="0">
      <w:start w:val="1"/>
      <w:numFmt w:val="bullet"/>
      <w:lvlText w:val="●"/>
      <w:lvlJc w:val="left"/>
      <w:pPr>
        <w:ind w:left="720" w:firstLine="360"/>
      </w:pPr>
      <w:rPr>
        <w:rFonts w:ascii="Arial" w:eastAsia="Arial" w:hAnsi="Arial" w:cs="Arial"/>
        <w:b w:val="0"/>
        <w:i w:val="0"/>
        <w:smallCaps w:val="0"/>
        <w:strike w:val="0"/>
        <w:color w:val="000000"/>
        <w:sz w:val="24"/>
        <w:highlight w:val="none"/>
        <w:u w:val="none"/>
        <w:vertAlign w:val="baseline"/>
      </w:rPr>
    </w:lvl>
    <w:lvl w:ilvl="1">
      <w:start w:val="1"/>
      <w:numFmt w:val="bullet"/>
      <w:lvlText w:val="○"/>
      <w:lvlJc w:val="left"/>
      <w:pPr>
        <w:ind w:left="1440" w:firstLine="1080"/>
      </w:pPr>
      <w:rPr>
        <w:rFonts w:ascii="Arial" w:eastAsia="Arial" w:hAnsi="Arial" w:cs="Arial"/>
        <w:b w:val="0"/>
        <w:i w:val="0"/>
        <w:smallCaps w:val="0"/>
        <w:strike w:val="0"/>
        <w:color w:val="000000"/>
        <w:sz w:val="24"/>
        <w:highlight w:val="none"/>
        <w:u w:val="none"/>
        <w:vertAlign w:val="baseline"/>
      </w:rPr>
    </w:lvl>
    <w:lvl w:ilvl="2">
      <w:start w:val="1"/>
      <w:numFmt w:val="bullet"/>
      <w:lvlText w:val="■"/>
      <w:lvlJc w:val="left"/>
      <w:pPr>
        <w:ind w:left="2160" w:firstLine="1800"/>
      </w:pPr>
      <w:rPr>
        <w:rFonts w:ascii="Arial" w:eastAsia="Arial" w:hAnsi="Arial" w:cs="Arial"/>
        <w:b w:val="0"/>
        <w:i w:val="0"/>
        <w:smallCaps w:val="0"/>
        <w:strike w:val="0"/>
        <w:color w:val="000000"/>
        <w:sz w:val="24"/>
        <w:highlight w:val="none"/>
        <w:u w:val="none"/>
        <w:vertAlign w:val="baseline"/>
      </w:rPr>
    </w:lvl>
    <w:lvl w:ilvl="3">
      <w:start w:val="1"/>
      <w:numFmt w:val="bullet"/>
      <w:lvlText w:val="●"/>
      <w:lvlJc w:val="left"/>
      <w:pPr>
        <w:ind w:left="2880" w:firstLine="2520"/>
      </w:pPr>
      <w:rPr>
        <w:rFonts w:ascii="Arial" w:eastAsia="Arial" w:hAnsi="Arial" w:cs="Arial"/>
        <w:b w:val="0"/>
        <w:i w:val="0"/>
        <w:smallCaps w:val="0"/>
        <w:strike w:val="0"/>
        <w:color w:val="000000"/>
        <w:sz w:val="24"/>
        <w:highlight w:val="none"/>
        <w:u w:val="none"/>
        <w:vertAlign w:val="baseline"/>
      </w:rPr>
    </w:lvl>
    <w:lvl w:ilvl="4">
      <w:start w:val="1"/>
      <w:numFmt w:val="bullet"/>
      <w:lvlText w:val="○"/>
      <w:lvlJc w:val="left"/>
      <w:pPr>
        <w:ind w:left="3600" w:firstLine="3240"/>
      </w:pPr>
      <w:rPr>
        <w:rFonts w:ascii="Arial" w:eastAsia="Arial" w:hAnsi="Arial" w:cs="Arial"/>
        <w:b w:val="0"/>
        <w:i w:val="0"/>
        <w:smallCaps w:val="0"/>
        <w:strike w:val="0"/>
        <w:color w:val="000000"/>
        <w:sz w:val="24"/>
        <w:highlight w:val="none"/>
        <w:u w:val="none"/>
        <w:vertAlign w:val="baseline"/>
      </w:rPr>
    </w:lvl>
    <w:lvl w:ilvl="5">
      <w:start w:val="1"/>
      <w:numFmt w:val="bullet"/>
      <w:lvlText w:val="■"/>
      <w:lvlJc w:val="left"/>
      <w:pPr>
        <w:ind w:left="4320" w:firstLine="3960"/>
      </w:pPr>
      <w:rPr>
        <w:rFonts w:ascii="Arial" w:eastAsia="Arial" w:hAnsi="Arial" w:cs="Arial"/>
        <w:b w:val="0"/>
        <w:i w:val="0"/>
        <w:smallCaps w:val="0"/>
        <w:strike w:val="0"/>
        <w:color w:val="000000"/>
        <w:sz w:val="24"/>
        <w:highlight w:val="none"/>
        <w:u w:val="none"/>
        <w:vertAlign w:val="baseline"/>
      </w:rPr>
    </w:lvl>
    <w:lvl w:ilvl="6">
      <w:start w:val="1"/>
      <w:numFmt w:val="bullet"/>
      <w:lvlText w:val="●"/>
      <w:lvlJc w:val="left"/>
      <w:pPr>
        <w:ind w:left="5040" w:firstLine="4680"/>
      </w:pPr>
      <w:rPr>
        <w:rFonts w:ascii="Arial" w:eastAsia="Arial" w:hAnsi="Arial" w:cs="Arial"/>
        <w:b w:val="0"/>
        <w:i w:val="0"/>
        <w:smallCaps w:val="0"/>
        <w:strike w:val="0"/>
        <w:color w:val="000000"/>
        <w:sz w:val="24"/>
        <w:highlight w:val="none"/>
        <w:u w:val="none"/>
        <w:vertAlign w:val="baseline"/>
      </w:rPr>
    </w:lvl>
    <w:lvl w:ilvl="7">
      <w:start w:val="1"/>
      <w:numFmt w:val="bullet"/>
      <w:lvlText w:val="○"/>
      <w:lvlJc w:val="left"/>
      <w:pPr>
        <w:ind w:left="5760" w:firstLine="5400"/>
      </w:pPr>
      <w:rPr>
        <w:rFonts w:ascii="Arial" w:eastAsia="Arial" w:hAnsi="Arial" w:cs="Arial"/>
        <w:b w:val="0"/>
        <w:i w:val="0"/>
        <w:smallCaps w:val="0"/>
        <w:strike w:val="0"/>
        <w:color w:val="000000"/>
        <w:sz w:val="24"/>
        <w:highlight w:val="none"/>
        <w:u w:val="none"/>
        <w:vertAlign w:val="baseline"/>
      </w:rPr>
    </w:lvl>
    <w:lvl w:ilvl="8">
      <w:start w:val="1"/>
      <w:numFmt w:val="bullet"/>
      <w:lvlText w:val="■"/>
      <w:lvlJc w:val="left"/>
      <w:pPr>
        <w:ind w:left="6480" w:firstLine="6120"/>
      </w:pPr>
      <w:rPr>
        <w:rFonts w:ascii="Arial" w:eastAsia="Arial" w:hAnsi="Arial" w:cs="Arial"/>
        <w:b w:val="0"/>
        <w:i w:val="0"/>
        <w:smallCaps w:val="0"/>
        <w:strike w:val="0"/>
        <w:color w:val="000000"/>
        <w:sz w:val="24"/>
        <w:highlight w:val="none"/>
        <w:u w:val="none"/>
        <w:vertAlign w:val="baseline"/>
      </w:rPr>
    </w:lvl>
  </w:abstractNum>
  <w:abstractNum w:abstractNumId="2">
    <w:nsid w:val="798D6879"/>
    <w:multiLevelType w:val="multilevel"/>
    <w:tmpl w:val="684A4150"/>
    <w:lvl w:ilvl="0">
      <w:start w:val="1"/>
      <w:numFmt w:val="decimal"/>
      <w:lvlText w:val="%1"/>
      <w:lvlJc w:val="left"/>
      <w:pPr>
        <w:ind w:left="720" w:firstLine="360"/>
      </w:pPr>
      <w:rPr>
        <w:rFonts w:ascii="Arial" w:eastAsia="Arial" w:hAnsi="Arial" w:cs="Arial"/>
        <w:b w:val="0"/>
        <w:i w:val="0"/>
        <w:smallCaps w:val="0"/>
        <w:strike w:val="0"/>
        <w:color w:val="000000"/>
        <w:sz w:val="24"/>
        <w:highlight w:val="none"/>
        <w:u w:val="none"/>
        <w:vertAlign w:val="baseline"/>
      </w:rPr>
    </w:lvl>
    <w:lvl w:ilvl="1">
      <w:start w:val="1"/>
      <w:numFmt w:val="lowerLetter"/>
      <w:lvlText w:val="%2"/>
      <w:lvlJc w:val="left"/>
      <w:pPr>
        <w:ind w:left="1440" w:firstLine="1080"/>
      </w:pPr>
      <w:rPr>
        <w:rFonts w:ascii="Arial" w:eastAsia="Arial" w:hAnsi="Arial" w:cs="Arial"/>
        <w:b w:val="0"/>
        <w:i w:val="0"/>
        <w:smallCaps w:val="0"/>
        <w:strike w:val="0"/>
        <w:color w:val="000000"/>
        <w:sz w:val="24"/>
        <w:highlight w:val="none"/>
        <w:u w:val="none"/>
        <w:vertAlign w:val="baseline"/>
      </w:rPr>
    </w:lvl>
    <w:lvl w:ilvl="2">
      <w:start w:val="1"/>
      <w:numFmt w:val="lowerRoman"/>
      <w:lvlText w:val="%3"/>
      <w:lvlJc w:val="left"/>
      <w:pPr>
        <w:ind w:left="2160" w:firstLine="1800"/>
      </w:pPr>
      <w:rPr>
        <w:rFonts w:ascii="Arial" w:eastAsia="Arial" w:hAnsi="Arial" w:cs="Arial"/>
        <w:b w:val="0"/>
        <w:i w:val="0"/>
        <w:smallCaps w:val="0"/>
        <w:strike w:val="0"/>
        <w:color w:val="000000"/>
        <w:sz w:val="24"/>
        <w:highlight w:val="none"/>
        <w:u w:val="none"/>
        <w:vertAlign w:val="baseline"/>
      </w:rPr>
    </w:lvl>
    <w:lvl w:ilvl="3">
      <w:start w:val="1"/>
      <w:numFmt w:val="decimal"/>
      <w:lvlText w:val="%4"/>
      <w:lvlJc w:val="left"/>
      <w:pPr>
        <w:ind w:left="2880" w:firstLine="2520"/>
      </w:pPr>
      <w:rPr>
        <w:rFonts w:ascii="Arial" w:eastAsia="Arial" w:hAnsi="Arial" w:cs="Arial"/>
        <w:b w:val="0"/>
        <w:i w:val="0"/>
        <w:smallCaps w:val="0"/>
        <w:strike w:val="0"/>
        <w:color w:val="000000"/>
        <w:sz w:val="24"/>
        <w:highlight w:val="none"/>
        <w:u w:val="none"/>
        <w:vertAlign w:val="baseline"/>
      </w:rPr>
    </w:lvl>
    <w:lvl w:ilvl="4">
      <w:start w:val="1"/>
      <w:numFmt w:val="lowerLetter"/>
      <w:lvlText w:val="%5"/>
      <w:lvlJc w:val="left"/>
      <w:pPr>
        <w:ind w:left="3600" w:firstLine="3240"/>
      </w:pPr>
      <w:rPr>
        <w:rFonts w:ascii="Arial" w:eastAsia="Arial" w:hAnsi="Arial" w:cs="Arial"/>
        <w:b w:val="0"/>
        <w:i w:val="0"/>
        <w:smallCaps w:val="0"/>
        <w:strike w:val="0"/>
        <w:color w:val="000000"/>
        <w:sz w:val="24"/>
        <w:highlight w:val="none"/>
        <w:u w:val="none"/>
        <w:vertAlign w:val="baseline"/>
      </w:rPr>
    </w:lvl>
    <w:lvl w:ilvl="5">
      <w:start w:val="1"/>
      <w:numFmt w:val="lowerRoman"/>
      <w:lvlText w:val="%6"/>
      <w:lvlJc w:val="left"/>
      <w:pPr>
        <w:ind w:left="4320" w:firstLine="3960"/>
      </w:pPr>
      <w:rPr>
        <w:rFonts w:ascii="Arial" w:eastAsia="Arial" w:hAnsi="Arial" w:cs="Arial"/>
        <w:b w:val="0"/>
        <w:i w:val="0"/>
        <w:smallCaps w:val="0"/>
        <w:strike w:val="0"/>
        <w:color w:val="000000"/>
        <w:sz w:val="24"/>
        <w:highlight w:val="none"/>
        <w:u w:val="none"/>
        <w:vertAlign w:val="baseline"/>
      </w:rPr>
    </w:lvl>
    <w:lvl w:ilvl="6">
      <w:start w:val="1"/>
      <w:numFmt w:val="decimal"/>
      <w:lvlText w:val="%7"/>
      <w:lvlJc w:val="left"/>
      <w:pPr>
        <w:ind w:left="5040" w:firstLine="4680"/>
      </w:pPr>
      <w:rPr>
        <w:rFonts w:ascii="Arial" w:eastAsia="Arial" w:hAnsi="Arial" w:cs="Arial"/>
        <w:b w:val="0"/>
        <w:i w:val="0"/>
        <w:smallCaps w:val="0"/>
        <w:strike w:val="0"/>
        <w:color w:val="000000"/>
        <w:sz w:val="24"/>
        <w:highlight w:val="none"/>
        <w:u w:val="none"/>
        <w:vertAlign w:val="baseline"/>
      </w:rPr>
    </w:lvl>
    <w:lvl w:ilvl="7">
      <w:start w:val="1"/>
      <w:numFmt w:val="lowerLetter"/>
      <w:lvlText w:val="%8"/>
      <w:lvlJc w:val="left"/>
      <w:pPr>
        <w:ind w:left="5760" w:firstLine="5400"/>
      </w:pPr>
      <w:rPr>
        <w:rFonts w:ascii="Arial" w:eastAsia="Arial" w:hAnsi="Arial" w:cs="Arial"/>
        <w:b w:val="0"/>
        <w:i w:val="0"/>
        <w:smallCaps w:val="0"/>
        <w:strike w:val="0"/>
        <w:color w:val="000000"/>
        <w:sz w:val="24"/>
        <w:highlight w:val="none"/>
        <w:u w:val="none"/>
        <w:vertAlign w:val="baseline"/>
      </w:rPr>
    </w:lvl>
    <w:lvl w:ilvl="8">
      <w:start w:val="1"/>
      <w:numFmt w:val="lowerRoman"/>
      <w:lvlText w:val="%9"/>
      <w:lvlJc w:val="left"/>
      <w:pPr>
        <w:ind w:left="6480" w:firstLine="6120"/>
      </w:pPr>
      <w:rPr>
        <w:rFonts w:ascii="Arial" w:eastAsia="Arial" w:hAnsi="Arial" w:cs="Arial"/>
        <w:b w:val="0"/>
        <w:i w:val="0"/>
        <w:smallCaps w:val="0"/>
        <w:strike w:val="0"/>
        <w:color w:val="000000"/>
        <w:sz w:val="24"/>
        <w:highlight w:val="none"/>
        <w:u w:val="none"/>
        <w:vertAlign w:val="baseline"/>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defaultTabStop w:val="720"/>
  <w:characterSpacingControl w:val="doNotCompress"/>
  <w:compat>
    <w:useFELayout/>
    <w:compatSetting w:name="compatibilityMode" w:uri="http://schemas.microsoft.com/office/word" w:val="14"/>
  </w:compat>
  <w:rsids>
    <w:rsidRoot w:val="009901DE"/>
    <w:rsid w:val="009901DE"/>
    <w:rsid w:val="00BE59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480" w:after="120"/>
      <w:outlineLvl w:val="0"/>
    </w:pPr>
    <w:rPr>
      <w:b/>
      <w:sz w:val="36"/>
    </w:rPr>
  </w:style>
  <w:style w:type="paragraph" w:styleId="Heading2">
    <w:name w:val="heading 2"/>
    <w:basedOn w:val="Normal"/>
    <w:next w:val="Normal"/>
    <w:pPr>
      <w:spacing w:before="360" w:after="80"/>
      <w:outlineLvl w:val="1"/>
    </w:pPr>
    <w:rPr>
      <w:b/>
      <w:sz w:val="28"/>
    </w:rPr>
  </w:style>
  <w:style w:type="paragraph" w:styleId="Heading3">
    <w:name w:val="heading 3"/>
    <w:basedOn w:val="Normal"/>
    <w:next w:val="Normal"/>
    <w:pPr>
      <w:spacing w:before="280" w:after="80"/>
      <w:outlineLvl w:val="2"/>
    </w:pPr>
    <w:rPr>
      <w:b/>
      <w:color w:val="666666"/>
      <w:sz w:val="24"/>
    </w:rPr>
  </w:style>
  <w:style w:type="paragraph" w:styleId="Heading4">
    <w:name w:val="heading 4"/>
    <w:basedOn w:val="Normal"/>
    <w:next w:val="Normal"/>
    <w:pPr>
      <w:spacing w:before="240" w:after="40"/>
      <w:outlineLvl w:val="3"/>
    </w:pPr>
    <w:rPr>
      <w:i/>
      <w:color w:val="666666"/>
    </w:rPr>
  </w:style>
  <w:style w:type="paragraph" w:styleId="Heading5">
    <w:name w:val="heading 5"/>
    <w:basedOn w:val="Normal"/>
    <w:next w:val="Normal"/>
    <w:pPr>
      <w:spacing w:before="220" w:after="40"/>
      <w:outlineLvl w:val="4"/>
    </w:pPr>
    <w:rPr>
      <w:b/>
      <w:color w:val="666666"/>
      <w:sz w:val="20"/>
    </w:rPr>
  </w:style>
  <w:style w:type="paragraph" w:styleId="Heading6">
    <w:name w:val="heading 6"/>
    <w:basedOn w:val="Normal"/>
    <w:next w:val="Normal"/>
    <w:pPr>
      <w:spacing w:before="200" w:after="40"/>
      <w:outlineLvl w:val="5"/>
    </w:pPr>
    <w:rPr>
      <w:i/>
      <w:color w:val="666666"/>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480" w:after="120"/>
    </w:pPr>
    <w:rPr>
      <w:b/>
      <w:sz w:val="72"/>
    </w:rPr>
  </w:style>
  <w:style w:type="paragraph" w:styleId="Subtitle">
    <w:name w:val="Subtitle"/>
    <w:basedOn w:val="Normal"/>
    <w:next w:val="Normal"/>
    <w:pPr>
      <w:spacing w:before="360" w:after="80"/>
    </w:pPr>
    <w:rPr>
      <w:rFonts w:ascii="Georgia" w:eastAsia="Georgia" w:hAnsi="Georgia" w:cs="Georgia"/>
      <w:i/>
      <w:color w:val="666666"/>
      <w:sz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spacing w:after="0"/>
    </w:pPr>
    <w:rPr>
      <w:rFonts w:ascii="Arial" w:eastAsia="Arial" w:hAnsi="Arial" w:cs="Arial"/>
      <w:color w:val="000000"/>
    </w:rPr>
  </w:style>
  <w:style w:type="paragraph" w:styleId="Heading1">
    <w:name w:val="heading 1"/>
    <w:basedOn w:val="Normal"/>
    <w:next w:val="Normal"/>
    <w:pPr>
      <w:spacing w:before="480" w:after="120"/>
      <w:outlineLvl w:val="0"/>
    </w:pPr>
    <w:rPr>
      <w:b/>
      <w:sz w:val="36"/>
    </w:rPr>
  </w:style>
  <w:style w:type="paragraph" w:styleId="Heading2">
    <w:name w:val="heading 2"/>
    <w:basedOn w:val="Normal"/>
    <w:next w:val="Normal"/>
    <w:pPr>
      <w:spacing w:before="360" w:after="80"/>
      <w:outlineLvl w:val="1"/>
    </w:pPr>
    <w:rPr>
      <w:b/>
      <w:sz w:val="28"/>
    </w:rPr>
  </w:style>
  <w:style w:type="paragraph" w:styleId="Heading3">
    <w:name w:val="heading 3"/>
    <w:basedOn w:val="Normal"/>
    <w:next w:val="Normal"/>
    <w:pPr>
      <w:spacing w:before="280" w:after="80"/>
      <w:outlineLvl w:val="2"/>
    </w:pPr>
    <w:rPr>
      <w:b/>
      <w:color w:val="666666"/>
      <w:sz w:val="24"/>
    </w:rPr>
  </w:style>
  <w:style w:type="paragraph" w:styleId="Heading4">
    <w:name w:val="heading 4"/>
    <w:basedOn w:val="Normal"/>
    <w:next w:val="Normal"/>
    <w:pPr>
      <w:spacing w:before="240" w:after="40"/>
      <w:outlineLvl w:val="3"/>
    </w:pPr>
    <w:rPr>
      <w:i/>
      <w:color w:val="666666"/>
    </w:rPr>
  </w:style>
  <w:style w:type="paragraph" w:styleId="Heading5">
    <w:name w:val="heading 5"/>
    <w:basedOn w:val="Normal"/>
    <w:next w:val="Normal"/>
    <w:pPr>
      <w:spacing w:before="220" w:after="40"/>
      <w:outlineLvl w:val="4"/>
    </w:pPr>
    <w:rPr>
      <w:b/>
      <w:color w:val="666666"/>
      <w:sz w:val="20"/>
    </w:rPr>
  </w:style>
  <w:style w:type="paragraph" w:styleId="Heading6">
    <w:name w:val="heading 6"/>
    <w:basedOn w:val="Normal"/>
    <w:next w:val="Normal"/>
    <w:pPr>
      <w:spacing w:before="200" w:after="40"/>
      <w:outlineLvl w:val="5"/>
    </w:pPr>
    <w:rPr>
      <w:i/>
      <w:color w:val="666666"/>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spacing w:before="480" w:after="120"/>
    </w:pPr>
    <w:rPr>
      <w:b/>
      <w:sz w:val="72"/>
    </w:rPr>
  </w:style>
  <w:style w:type="paragraph" w:styleId="Subtitle">
    <w:name w:val="Subtitle"/>
    <w:basedOn w:val="Normal"/>
    <w:next w:val="Normal"/>
    <w:pPr>
      <w:spacing w:before="360" w:after="80"/>
    </w:pPr>
    <w:rPr>
      <w:rFonts w:ascii="Georgia" w:eastAsia="Georgia" w:hAnsi="Georgia" w:cs="Georgia"/>
      <w:i/>
      <w:color w:val="666666"/>
      <w:sz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ib.vt.edu/discoveryteam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681</Words>
  <Characters>3885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Discovery Team Narrative.docx</vt:lpstr>
    </vt:vector>
  </TitlesOfParts>
  <Company/>
  <LinksUpToDate>false</LinksUpToDate>
  <CharactersWithSpaces>4557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Discovery Team Narrative.docx</dc:title>
  <dc:creator>Monena Hall</dc:creator>
  <cp:lastModifiedBy>Monena Hall</cp:lastModifiedBy>
  <cp:revision>2</cp:revision>
  <dcterms:created xsi:type="dcterms:W3CDTF">2012-10-19T14:52:00Z</dcterms:created>
  <dcterms:modified xsi:type="dcterms:W3CDTF">2012-10-19T14:52:00Z</dcterms:modified>
</cp:coreProperties>
</file>