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B7A3B" w14:textId="77777777" w:rsidR="004D607B" w:rsidRPr="0001076F" w:rsidRDefault="004D607B" w:rsidP="004D607B">
      <w:pPr>
        <w:spacing w:before="240" w:after="0" w:line="480" w:lineRule="auto"/>
        <w:rPr>
          <w:b/>
          <w:bCs/>
        </w:rPr>
      </w:pPr>
      <w:bookmarkStart w:id="0" w:name="_GoBack"/>
      <w:bookmarkEnd w:id="0"/>
      <w:r>
        <w:rPr>
          <w:b/>
          <w:bCs/>
        </w:rPr>
        <w:t>Promoting rapid and sustained adoption of biofortified crops: What we learned from iron-biofortified bean delivery approaches in Rwanda</w:t>
      </w:r>
    </w:p>
    <w:p w14:paraId="663D24B0" w14:textId="77777777" w:rsidR="004D607B" w:rsidRDefault="004D607B" w:rsidP="004D607B">
      <w:pPr>
        <w:spacing w:before="240" w:after="0" w:line="240" w:lineRule="auto"/>
        <w:rPr>
          <w:b/>
          <w:shd w:val="clear" w:color="auto" w:fill="FFFFFF"/>
        </w:rPr>
      </w:pPr>
    </w:p>
    <w:p w14:paraId="52B56C7F" w14:textId="77777777" w:rsidR="004D607B" w:rsidRDefault="004D607B" w:rsidP="004D607B">
      <w:pPr>
        <w:spacing w:before="240" w:after="0" w:line="240" w:lineRule="auto"/>
        <w:ind w:firstLine="360"/>
        <w:jc w:val="center"/>
        <w:rPr>
          <w:bCs/>
        </w:rPr>
      </w:pPr>
      <w:r>
        <w:rPr>
          <w:bCs/>
        </w:rPr>
        <w:t>*</w:t>
      </w:r>
      <w:r w:rsidRPr="00673AE0">
        <w:rPr>
          <w:bCs/>
        </w:rPr>
        <w:t>Kate Vaiknoras</w:t>
      </w:r>
      <w:r>
        <w:rPr>
          <w:bCs/>
          <w:vertAlign w:val="superscript"/>
        </w:rPr>
        <w:t xml:space="preserve">a </w:t>
      </w:r>
      <w:r>
        <w:rPr>
          <w:bCs/>
        </w:rPr>
        <w:t xml:space="preserve">, Virginia Tech, </w:t>
      </w:r>
      <w:hyperlink r:id="rId8" w:history="1">
        <w:r w:rsidRPr="000922FD">
          <w:rPr>
            <w:rStyle w:val="Hyperlink"/>
            <w:bCs/>
          </w:rPr>
          <w:t>kvaiknor@vt.edu</w:t>
        </w:r>
      </w:hyperlink>
    </w:p>
    <w:p w14:paraId="151027F2" w14:textId="77777777" w:rsidR="004D607B" w:rsidRDefault="004D607B" w:rsidP="004D607B">
      <w:pPr>
        <w:spacing w:before="240" w:after="0" w:line="240" w:lineRule="auto"/>
        <w:ind w:firstLine="360"/>
        <w:jc w:val="center"/>
        <w:rPr>
          <w:bCs/>
        </w:rPr>
      </w:pPr>
      <w:r>
        <w:rPr>
          <w:bCs/>
        </w:rPr>
        <w:t>Catherine Larochelle</w:t>
      </w:r>
      <w:r>
        <w:rPr>
          <w:bCs/>
          <w:vertAlign w:val="superscript"/>
        </w:rPr>
        <w:t>b</w:t>
      </w:r>
      <w:r>
        <w:rPr>
          <w:bCs/>
        </w:rPr>
        <w:t xml:space="preserve">, Virginia Tech, </w:t>
      </w:r>
      <w:hyperlink r:id="rId9" w:history="1">
        <w:r w:rsidRPr="000922FD">
          <w:rPr>
            <w:rStyle w:val="Hyperlink"/>
            <w:bCs/>
          </w:rPr>
          <w:t>claroche@vt.edu</w:t>
        </w:r>
      </w:hyperlink>
    </w:p>
    <w:p w14:paraId="27D9204B" w14:textId="77777777" w:rsidR="004D607B" w:rsidRDefault="004D607B" w:rsidP="004D607B">
      <w:pPr>
        <w:spacing w:before="240" w:after="0" w:line="240" w:lineRule="auto"/>
        <w:ind w:firstLine="360"/>
        <w:jc w:val="center"/>
        <w:rPr>
          <w:bCs/>
        </w:rPr>
      </w:pPr>
      <w:r>
        <w:rPr>
          <w:bCs/>
        </w:rPr>
        <w:t>Ekin Birol</w:t>
      </w:r>
      <w:r>
        <w:rPr>
          <w:bCs/>
          <w:vertAlign w:val="superscript"/>
        </w:rPr>
        <w:t>c</w:t>
      </w:r>
      <w:r>
        <w:rPr>
          <w:bCs/>
        </w:rPr>
        <w:t xml:space="preserve">, HarvestPlus, </w:t>
      </w:r>
      <w:hyperlink r:id="rId10" w:history="1">
        <w:r w:rsidRPr="000922FD">
          <w:rPr>
            <w:rStyle w:val="Hyperlink"/>
            <w:bCs/>
          </w:rPr>
          <w:t>E.Birol@cgiar.org</w:t>
        </w:r>
      </w:hyperlink>
    </w:p>
    <w:p w14:paraId="4FB8AB9F" w14:textId="77777777" w:rsidR="004D607B" w:rsidRDefault="004D607B" w:rsidP="004D607B">
      <w:pPr>
        <w:spacing w:before="240" w:after="0" w:line="240" w:lineRule="auto"/>
        <w:ind w:firstLine="360"/>
        <w:jc w:val="center"/>
        <w:rPr>
          <w:bCs/>
        </w:rPr>
      </w:pPr>
      <w:r>
        <w:rPr>
          <w:bCs/>
        </w:rPr>
        <w:t>Dorene Asare-Marfo</w:t>
      </w:r>
      <w:r>
        <w:rPr>
          <w:bCs/>
          <w:vertAlign w:val="superscript"/>
        </w:rPr>
        <w:t>c</w:t>
      </w:r>
      <w:r>
        <w:rPr>
          <w:bCs/>
        </w:rPr>
        <w:t xml:space="preserve">, HarvestPlus, </w:t>
      </w:r>
      <w:hyperlink r:id="rId11" w:history="1">
        <w:r w:rsidRPr="000922FD">
          <w:rPr>
            <w:rStyle w:val="Hyperlink"/>
            <w:bCs/>
          </w:rPr>
          <w:t>D.Asare-Marfo@cgiar.org</w:t>
        </w:r>
      </w:hyperlink>
    </w:p>
    <w:p w14:paraId="7A9CCC73" w14:textId="77777777" w:rsidR="004D607B" w:rsidRDefault="004D607B" w:rsidP="004D607B">
      <w:pPr>
        <w:spacing w:before="240" w:after="0" w:line="240" w:lineRule="auto"/>
        <w:ind w:firstLine="360"/>
        <w:jc w:val="center"/>
        <w:rPr>
          <w:bCs/>
        </w:rPr>
      </w:pPr>
      <w:r>
        <w:rPr>
          <w:bCs/>
        </w:rPr>
        <w:t>Caitlin Herrington</w:t>
      </w:r>
      <w:r>
        <w:rPr>
          <w:bCs/>
          <w:vertAlign w:val="superscript"/>
        </w:rPr>
        <w:t>c</w:t>
      </w:r>
      <w:r>
        <w:rPr>
          <w:bCs/>
        </w:rPr>
        <w:t xml:space="preserve">, HarvestPlus, </w:t>
      </w:r>
      <w:hyperlink r:id="rId12" w:history="1">
        <w:r w:rsidRPr="000922FD">
          <w:rPr>
            <w:rStyle w:val="Hyperlink"/>
            <w:bCs/>
          </w:rPr>
          <w:t>C.Herrington@cgiar.org</w:t>
        </w:r>
      </w:hyperlink>
    </w:p>
    <w:p w14:paraId="6C5C41E0" w14:textId="77777777" w:rsidR="004D607B" w:rsidRDefault="004D607B" w:rsidP="004D607B">
      <w:pPr>
        <w:rPr>
          <w:shd w:val="clear" w:color="auto" w:fill="FFFFFF"/>
        </w:rPr>
      </w:pPr>
    </w:p>
    <w:p w14:paraId="2A581002" w14:textId="77777777" w:rsidR="004D607B" w:rsidRPr="007B6935" w:rsidRDefault="004D607B" w:rsidP="004D607B">
      <w:pPr>
        <w:rPr>
          <w:shd w:val="clear" w:color="auto" w:fill="FFFFFF"/>
        </w:rPr>
      </w:pPr>
      <w:r>
        <w:rPr>
          <w:shd w:val="clear" w:color="auto" w:fill="FFFFFF"/>
        </w:rPr>
        <w:t>* Corresponding author</w:t>
      </w:r>
    </w:p>
    <w:p w14:paraId="0F6AEA48" w14:textId="77777777" w:rsidR="004D607B" w:rsidRDefault="004D607B" w:rsidP="004D607B">
      <w:pPr>
        <w:spacing w:line="480" w:lineRule="auto"/>
        <w:rPr>
          <w:shd w:val="clear" w:color="auto" w:fill="FFFFFF"/>
        </w:rPr>
      </w:pPr>
      <w:r>
        <w:rPr>
          <w:color w:val="000000"/>
          <w:vertAlign w:val="superscript"/>
        </w:rPr>
        <w:t xml:space="preserve">a </w:t>
      </w:r>
      <w:r w:rsidRPr="009321C0">
        <w:rPr>
          <w:color w:val="000000"/>
        </w:rPr>
        <w:t>Virginia Tech</w:t>
      </w:r>
      <w:r>
        <w:rPr>
          <w:color w:val="000000"/>
        </w:rPr>
        <w:t>,</w:t>
      </w:r>
      <w:r w:rsidRPr="009321C0">
        <w:rPr>
          <w:color w:val="000000"/>
        </w:rPr>
        <w:t xml:space="preserve"> Department of Agricultural and Applied Economics</w:t>
      </w:r>
      <w:r>
        <w:rPr>
          <w:color w:val="000000"/>
        </w:rPr>
        <w:t>,</w:t>
      </w:r>
      <w:r w:rsidRPr="009321C0">
        <w:rPr>
          <w:color w:val="000000"/>
        </w:rPr>
        <w:t xml:space="preserve"> 250 Drillfield Drive</w:t>
      </w:r>
      <w:r>
        <w:rPr>
          <w:color w:val="000000"/>
        </w:rPr>
        <w:t>,</w:t>
      </w:r>
      <w:r w:rsidRPr="009321C0">
        <w:rPr>
          <w:color w:val="000000"/>
        </w:rPr>
        <w:t> 3</w:t>
      </w:r>
      <w:r>
        <w:rPr>
          <w:color w:val="000000"/>
        </w:rPr>
        <w:t>06A</w:t>
      </w:r>
      <w:r w:rsidRPr="009321C0">
        <w:rPr>
          <w:color w:val="000000"/>
        </w:rPr>
        <w:t xml:space="preserve"> Hutcheson Hall</w:t>
      </w:r>
      <w:r>
        <w:rPr>
          <w:color w:val="000000"/>
        </w:rPr>
        <w:t>,</w:t>
      </w:r>
      <w:r w:rsidRPr="009321C0">
        <w:rPr>
          <w:color w:val="000000"/>
        </w:rPr>
        <w:t> Blacksburg, VA 24061</w:t>
      </w:r>
    </w:p>
    <w:p w14:paraId="13AA7F8F" w14:textId="77777777" w:rsidR="004D607B" w:rsidRPr="0016765A" w:rsidRDefault="004D607B" w:rsidP="004D607B">
      <w:pPr>
        <w:spacing w:line="480" w:lineRule="auto"/>
        <w:rPr>
          <w:color w:val="000000"/>
        </w:rPr>
      </w:pPr>
      <w:r>
        <w:rPr>
          <w:color w:val="000000"/>
          <w:vertAlign w:val="superscript"/>
        </w:rPr>
        <w:t xml:space="preserve">b </w:t>
      </w:r>
      <w:r w:rsidRPr="009321C0">
        <w:rPr>
          <w:color w:val="000000"/>
        </w:rPr>
        <w:t>Virginia Tech</w:t>
      </w:r>
      <w:r>
        <w:rPr>
          <w:color w:val="000000"/>
        </w:rPr>
        <w:t>,</w:t>
      </w:r>
      <w:r w:rsidRPr="009321C0">
        <w:rPr>
          <w:color w:val="000000"/>
        </w:rPr>
        <w:t xml:space="preserve"> Department of Agricultural and Applied Economics</w:t>
      </w:r>
      <w:r>
        <w:rPr>
          <w:color w:val="000000"/>
        </w:rPr>
        <w:t>,</w:t>
      </w:r>
      <w:r w:rsidRPr="009321C0">
        <w:rPr>
          <w:color w:val="000000"/>
        </w:rPr>
        <w:t xml:space="preserve"> 250 Drillfield Drive</w:t>
      </w:r>
      <w:r>
        <w:rPr>
          <w:color w:val="000000"/>
        </w:rPr>
        <w:t>,</w:t>
      </w:r>
      <w:r w:rsidRPr="009321C0">
        <w:rPr>
          <w:color w:val="000000"/>
        </w:rPr>
        <w:t> 315 Hutcheson Hall</w:t>
      </w:r>
      <w:r>
        <w:rPr>
          <w:color w:val="000000"/>
        </w:rPr>
        <w:t>,</w:t>
      </w:r>
      <w:r w:rsidRPr="009321C0">
        <w:rPr>
          <w:color w:val="000000"/>
        </w:rPr>
        <w:t> Blacksburg, VA 24061</w:t>
      </w:r>
    </w:p>
    <w:p w14:paraId="0EEC5BA8" w14:textId="77777777" w:rsidR="004D607B" w:rsidRDefault="004D607B" w:rsidP="004D607B">
      <w:pPr>
        <w:spacing w:line="480" w:lineRule="auto"/>
      </w:pPr>
      <w:r>
        <w:rPr>
          <w:vertAlign w:val="superscript"/>
        </w:rPr>
        <w:t xml:space="preserve">c </w:t>
      </w:r>
      <w:r>
        <w:t>HarvestPlus/International Food Policy Research Institute, c/o IFPRI, 2033 K St NW, Washington, DC 20006, USA</w:t>
      </w:r>
    </w:p>
    <w:p w14:paraId="1C84F32E" w14:textId="77777777" w:rsidR="004D607B" w:rsidRPr="003534C8" w:rsidRDefault="004D607B" w:rsidP="004D607B">
      <w:pPr>
        <w:spacing w:line="480" w:lineRule="auto"/>
      </w:pPr>
    </w:p>
    <w:p w14:paraId="3371F990" w14:textId="77777777" w:rsidR="004D607B" w:rsidRDefault="004D607B" w:rsidP="004D607B">
      <w:pPr>
        <w:spacing w:line="480" w:lineRule="auto"/>
      </w:pPr>
      <w:r>
        <w:t>Declarations of interest: none</w:t>
      </w:r>
    </w:p>
    <w:p w14:paraId="367FD896" w14:textId="77777777" w:rsidR="004D607B" w:rsidRPr="00765D64" w:rsidRDefault="004D607B" w:rsidP="004D607B">
      <w:pPr>
        <w:autoSpaceDE w:val="0"/>
        <w:autoSpaceDN w:val="0"/>
        <w:adjustRightInd w:val="0"/>
        <w:spacing w:after="0" w:line="480" w:lineRule="auto"/>
      </w:pPr>
      <w:r w:rsidRPr="00765D64">
        <w:t xml:space="preserve">The authors are </w:t>
      </w:r>
      <w:r>
        <w:t>grateful</w:t>
      </w:r>
      <w:r w:rsidRPr="00765D64">
        <w:t xml:space="preserve"> to Jeff Alwang, Eliud Birachi, Michael Tedla Diressie, Leonidas Dusenge, Jose Funes, Enid Katungi, Ricardo Labarta, Lister Katsvairo, Keith Lividini, Abdelrahman Lubowa, Mourad Moursi, Joseph Mulambu, Abdoul Murekezi, Augustine Musoni, </w:t>
      </w:r>
      <w:r w:rsidRPr="00765D64">
        <w:lastRenderedPageBreak/>
        <w:t xml:space="preserve">Jean d’Amour Nkundimana, Adewale Oparinde, and Manfred Zeller for their advice, guidance, assistance and feedback on this study. </w:t>
      </w:r>
    </w:p>
    <w:p w14:paraId="61A4D313" w14:textId="77777777" w:rsidR="004D607B" w:rsidRPr="00765D64" w:rsidRDefault="004D607B" w:rsidP="004D607B">
      <w:pPr>
        <w:autoSpaceDE w:val="0"/>
        <w:autoSpaceDN w:val="0"/>
        <w:adjustRightInd w:val="0"/>
        <w:spacing w:after="0" w:line="480" w:lineRule="auto"/>
      </w:pPr>
    </w:p>
    <w:p w14:paraId="0B425EEA" w14:textId="77777777" w:rsidR="004D607B" w:rsidRPr="00765D64" w:rsidRDefault="004D607B" w:rsidP="004D607B">
      <w:pPr>
        <w:spacing w:line="480" w:lineRule="auto"/>
        <w:rPr>
          <w:rFonts w:cstheme="minorHAnsi"/>
        </w:rPr>
      </w:pPr>
      <w:r w:rsidRPr="00765D64">
        <w:rPr>
          <w:rFonts w:cstheme="minorHAnsi"/>
        </w:rPr>
        <w:t>This study was made possible with support from the CGIAR Standing Panel on Impact Assessment (SPIA) and HarvestPlus. HarvestPlus’ principal donors are the UK Government; the Bill &amp; Melinda Gates Foundation; the US Government’s Feed the Future initiative; the European Commission; and donors to the CGIAR Research Program on Agriculture for Nutrition and Health.</w:t>
      </w:r>
    </w:p>
    <w:p w14:paraId="041C773F" w14:textId="77777777" w:rsidR="004D607B" w:rsidRDefault="004D607B">
      <w:pPr>
        <w:rPr>
          <w:b/>
          <w:bCs/>
        </w:rPr>
      </w:pPr>
      <w:r>
        <w:rPr>
          <w:b/>
          <w:bCs/>
        </w:rPr>
        <w:br w:type="page"/>
      </w:r>
    </w:p>
    <w:p w14:paraId="015BE1C2" w14:textId="14FB3492" w:rsidR="0051668C" w:rsidRPr="0001076F" w:rsidRDefault="0051668C" w:rsidP="0051668C">
      <w:pPr>
        <w:spacing w:before="240" w:after="0" w:line="480" w:lineRule="auto"/>
        <w:rPr>
          <w:b/>
          <w:bCs/>
        </w:rPr>
      </w:pPr>
      <w:r>
        <w:rPr>
          <w:b/>
          <w:bCs/>
        </w:rPr>
        <w:lastRenderedPageBreak/>
        <w:t xml:space="preserve">Promoting rapid and sustained adoption of biofortified crops: What we learned from iron-biofortified bean delivery </w:t>
      </w:r>
      <w:r w:rsidR="00DD16B6">
        <w:rPr>
          <w:b/>
          <w:bCs/>
        </w:rPr>
        <w:t xml:space="preserve">approaches </w:t>
      </w:r>
      <w:r>
        <w:rPr>
          <w:b/>
          <w:bCs/>
        </w:rPr>
        <w:t>in Rwanda</w:t>
      </w:r>
    </w:p>
    <w:p w14:paraId="3CF084FA" w14:textId="3CC4ADF2" w:rsidR="0051668C" w:rsidRPr="00DB0F10" w:rsidRDefault="0051668C" w:rsidP="0062055E">
      <w:pPr>
        <w:spacing w:before="240" w:after="0" w:line="480" w:lineRule="auto"/>
        <w:rPr>
          <w:bCs/>
        </w:rPr>
      </w:pPr>
      <w:r w:rsidRPr="00DB0F10">
        <w:rPr>
          <w:b/>
          <w:bCs/>
        </w:rPr>
        <w:t xml:space="preserve">Abstract: </w:t>
      </w:r>
      <w:r w:rsidRPr="00DB0F10">
        <w:rPr>
          <w:bCs/>
        </w:rPr>
        <w:t xml:space="preserve">Micronutrient deficiencies, also known as hidden hunger, affect two billion people worldwide, curtailing their ability to lead healthy, productive lives. Biofortified staple crops, bred to be rich in micronutrient content, are a cost-effective and scalable solution to alleviating micronutrient deficiency, particularly among rural households who consume what they produce. Delivery of </w:t>
      </w:r>
      <w:r>
        <w:rPr>
          <w:bCs/>
        </w:rPr>
        <w:t>biofortified</w:t>
      </w:r>
      <w:r w:rsidRPr="00DB0F10">
        <w:rPr>
          <w:bCs/>
        </w:rPr>
        <w:t xml:space="preserve"> planting material </w:t>
      </w:r>
      <w:r w:rsidR="00E23A40">
        <w:rPr>
          <w:bCs/>
        </w:rPr>
        <w:t xml:space="preserve">in Rwanda </w:t>
      </w:r>
      <w:r>
        <w:rPr>
          <w:bCs/>
        </w:rPr>
        <w:t xml:space="preserve">began </w:t>
      </w:r>
      <w:r w:rsidR="00E23A40">
        <w:rPr>
          <w:bCs/>
        </w:rPr>
        <w:t>in 2012</w:t>
      </w:r>
      <w:r>
        <w:rPr>
          <w:bCs/>
        </w:rPr>
        <w:t xml:space="preserve">, </w:t>
      </w:r>
      <w:r w:rsidRPr="00DB0F10">
        <w:rPr>
          <w:bCs/>
        </w:rPr>
        <w:t>and it is important to learn from the efforts undertaken to date to inform the design of higher impact – lower cost delivery strategies for scaling up these crops. In this paper, we use a nationally representative household survey of bean producers and delivery data from seven consecutive seasons</w:t>
      </w:r>
      <w:r w:rsidRPr="001D28AC">
        <w:rPr>
          <w:bCs/>
        </w:rPr>
        <w:t xml:space="preserve"> and apply duration analysis to estimate the impact of different delivery approaches on household time to </w:t>
      </w:r>
      <w:r w:rsidRPr="00DB0F10">
        <w:rPr>
          <w:bCs/>
        </w:rPr>
        <w:t xml:space="preserve">adoption, disadoption and readoption of iron-biofortified beans in Rwanda. Proximity to formal delivery via sales of small packets of planting material quickens adoption and readoption, while delivery of larger quantities of planting material to </w:t>
      </w:r>
      <w:r w:rsidRPr="001B60D6">
        <w:rPr>
          <w:bCs/>
        </w:rPr>
        <w:t>small-scale producers</w:t>
      </w:r>
      <w:r w:rsidRPr="00DB0F10">
        <w:rPr>
          <w:bCs/>
        </w:rPr>
        <w:t xml:space="preserve"> within a village slows</w:t>
      </w:r>
      <w:r w:rsidRPr="001D28AC">
        <w:rPr>
          <w:bCs/>
        </w:rPr>
        <w:t xml:space="preserve"> disadoption of iron-biofortified beans. Informal dissemination within social networks and access to extension are also major drivers of rapid adoption. In addition, households whose main decision maker for bean production</w:t>
      </w:r>
      <w:r w:rsidRPr="00DB0F10">
        <w:rPr>
          <w:bCs/>
        </w:rPr>
        <w:t xml:space="preserve"> is a woman, has some </w:t>
      </w:r>
      <w:r w:rsidR="00E34C5C">
        <w:rPr>
          <w:bCs/>
        </w:rPr>
        <w:t xml:space="preserve">formal </w:t>
      </w:r>
      <w:r w:rsidRPr="00DB0F10">
        <w:rPr>
          <w:bCs/>
        </w:rPr>
        <w:t xml:space="preserve">education, and more </w:t>
      </w:r>
      <w:r w:rsidR="000D26B1">
        <w:rPr>
          <w:bCs/>
        </w:rPr>
        <w:t xml:space="preserve">years of </w:t>
      </w:r>
      <w:r w:rsidRPr="00DB0F10">
        <w:rPr>
          <w:bCs/>
        </w:rPr>
        <w:t>experience growing beans disadopt iron-</w:t>
      </w:r>
      <w:r w:rsidRPr="00DB0F10">
        <w:t xml:space="preserve">biofortified </w:t>
      </w:r>
      <w:r w:rsidRPr="00DB0F10">
        <w:rPr>
          <w:bCs/>
        </w:rPr>
        <w:t>beans more slowly than other households. These findings provide evidence that current efforts to promote iron-biofortified crops have been successful and are expected to inform future development of sustainable and cost-effective delivery models for biofortified crops in Rwanda and elsewhere.</w:t>
      </w:r>
    </w:p>
    <w:p w14:paraId="670BBF55" w14:textId="3FE3AB0C" w:rsidR="00E14DE3" w:rsidRDefault="0051668C" w:rsidP="00DD16B6">
      <w:pPr>
        <w:spacing w:line="276" w:lineRule="auto"/>
        <w:rPr>
          <w:lang w:val="fr-FR"/>
        </w:rPr>
        <w:sectPr w:rsidR="00E14DE3" w:rsidSect="002D2A1F">
          <w:footerReference w:type="even" r:id="rId13"/>
          <w:footerReference w:type="default" r:id="rId14"/>
          <w:endnotePr>
            <w:numFmt w:val="lowerLetter"/>
          </w:endnotePr>
          <w:pgSz w:w="12240" w:h="15840"/>
          <w:pgMar w:top="1440" w:right="1440" w:bottom="1440" w:left="1440" w:header="720" w:footer="720" w:gutter="0"/>
          <w:pgNumType w:start="0"/>
          <w:cols w:space="720"/>
          <w:titlePg/>
          <w:docGrid w:linePitch="360"/>
        </w:sectPr>
      </w:pPr>
      <w:r w:rsidRPr="00DB0F10">
        <w:rPr>
          <w:b/>
          <w:lang w:val="fr-FR"/>
        </w:rPr>
        <w:t>Keywords</w:t>
      </w:r>
      <w:r w:rsidRPr="00DB0F10">
        <w:rPr>
          <w:lang w:val="fr-FR"/>
        </w:rPr>
        <w:t>: biofortifi</w:t>
      </w:r>
      <w:r w:rsidR="00C0260B">
        <w:rPr>
          <w:lang w:val="fr-FR"/>
        </w:rPr>
        <w:t>cation; iron-biofortified beans</w:t>
      </w:r>
      <w:r w:rsidRPr="00DB0F10">
        <w:rPr>
          <w:lang w:val="fr-FR"/>
        </w:rPr>
        <w:t xml:space="preserve">; </w:t>
      </w:r>
      <w:r w:rsidRPr="001D28AC">
        <w:rPr>
          <w:lang w:val="fr-FR"/>
        </w:rPr>
        <w:t>dur</w:t>
      </w:r>
      <w:r w:rsidR="002D2A1F">
        <w:rPr>
          <w:lang w:val="fr-FR"/>
        </w:rPr>
        <w:t>ation analysis; adoption; Rwa</w:t>
      </w:r>
      <w:r w:rsidR="00CA1908">
        <w:rPr>
          <w:lang w:val="fr-FR"/>
        </w:rPr>
        <w:t>nda</w:t>
      </w:r>
    </w:p>
    <w:p w14:paraId="6DAE726A" w14:textId="1DA89292" w:rsidR="00C63737" w:rsidRPr="00DD16B6" w:rsidRDefault="00C63737" w:rsidP="00DD16B6">
      <w:pPr>
        <w:spacing w:line="276" w:lineRule="auto"/>
        <w:rPr>
          <w:lang w:val="fr-FR"/>
        </w:rPr>
      </w:pPr>
    </w:p>
    <w:p w14:paraId="61DCED03" w14:textId="464C06D2" w:rsidR="00C63737" w:rsidRDefault="00C63737" w:rsidP="00C63737">
      <w:pPr>
        <w:pStyle w:val="Heading1"/>
        <w:numPr>
          <w:ilvl w:val="0"/>
          <w:numId w:val="2"/>
        </w:numPr>
        <w:spacing w:line="480" w:lineRule="auto"/>
      </w:pPr>
      <w:r w:rsidRPr="007C0149">
        <w:t>Introduction</w:t>
      </w:r>
    </w:p>
    <w:p w14:paraId="737D83BF" w14:textId="6051F554" w:rsidR="00C63737" w:rsidRDefault="00C63737" w:rsidP="00DA5C2E">
      <w:pPr>
        <w:spacing w:after="0" w:line="480" w:lineRule="auto"/>
        <w:ind w:firstLine="360"/>
      </w:pPr>
      <w:r>
        <w:t xml:space="preserve">Over a quarter of the world’s population suffers from micronutrient malnutrition, </w:t>
      </w:r>
      <w:r w:rsidR="00D02116">
        <w:t xml:space="preserve">also known as hidden hunger, </w:t>
      </w:r>
      <w:r>
        <w:t xml:space="preserve">which can result in poor health, stunted growth, and decreased mental capacity, leading to productivity losses and lower lifetime earnings </w:t>
      </w:r>
      <w:r>
        <w:fldChar w:fldCharType="begin"/>
      </w:r>
      <w:r>
        <w:instrText xml:space="preserve"> ADDIN EN.CITE &lt;EndNote&gt;&lt;Cite&gt;&lt;Author&gt;Alderman&lt;/Author&gt;&lt;Year&gt;2006&lt;/Year&gt;&lt;RecNum&gt;268&lt;/RecNum&gt;&lt;DisplayText&gt;(Alderman et al., 2006; FAO, 2013)&lt;/DisplayText&gt;&lt;record&gt;&lt;rec-number&gt;268&lt;/rec-number&gt;&lt;foreign-keys&gt;&lt;key app="EN" db-id="vvz0tpz2np2228ed9d8v22ve0vrx5ers2r2a" timestamp="1494976784"&gt;268&lt;/key&gt;&lt;/foreign-keys&gt;&lt;ref-type name="Journal Article"&gt;17&lt;/ref-type&gt;&lt;contributors&gt;&lt;authors&gt;&lt;author&gt;Alderman, H.&lt;/author&gt;&lt;author&gt;Joddinott, J.&lt;/author&gt;&lt;author&gt;Kinsey, B.&lt;/author&gt;&lt;/authors&gt;&lt;/contributors&gt;&lt;titles&gt;&lt;title&gt;Long Term Consequences of Early Childhood Malnutrition&lt;/title&gt;&lt;secondary-title&gt;Oxford Economic Papers&lt;/secondary-title&gt;&lt;/titles&gt;&lt;periodical&gt;&lt;full-title&gt;Oxford Economic Papers&lt;/full-title&gt;&lt;/periodical&gt;&lt;pages&gt;450-474&lt;/pages&gt;&lt;volume&gt;58&lt;/volume&gt;&lt;number&gt;3&lt;/number&gt;&lt;dates&gt;&lt;year&gt;2006&lt;/year&gt;&lt;/dates&gt;&lt;urls&gt;&lt;/urls&gt;&lt;/record&gt;&lt;/Cite&gt;&lt;Cite&gt;&lt;Author&gt;FAO&lt;/Author&gt;&lt;Year&gt;2013&lt;/Year&gt;&lt;RecNum&gt;224&lt;/RecNum&gt;&lt;record&gt;&lt;rec-number&gt;224&lt;/rec-number&gt;&lt;foreign-keys&gt;&lt;key app="EN" db-id="vvz0tpz2np2228ed9d8v22ve0vrx5ers2r2a" timestamp="1491416554"&gt;224&lt;/key&gt;&lt;/foreign-keys&gt;&lt;ref-type name="Report"&gt;27&lt;/ref-type&gt;&lt;contributors&gt;&lt;authors&gt;&lt;author&gt;FAO&lt;/author&gt;&lt;/authors&gt;&lt;/contributors&gt;&lt;titles&gt;&lt;title&gt;The State of Food and Agriculture 2013. Food Systems For Better Nutrition&lt;/title&gt;&lt;/titles&gt;&lt;dates&gt;&lt;year&gt;2013&lt;/year&gt;&lt;/dates&gt;&lt;pub-location&gt;Rome&lt;/pub-location&gt;&lt;publisher&gt;FAO&lt;/publisher&gt;&lt;urls&gt;&lt;/urls&gt;&lt;/record&gt;&lt;/Cite&gt;&lt;/EndNote&gt;</w:instrText>
      </w:r>
      <w:r>
        <w:fldChar w:fldCharType="separate"/>
      </w:r>
      <w:r>
        <w:rPr>
          <w:noProof/>
        </w:rPr>
        <w:t>(Alderman et al., 2006; FAO, 2013)</w:t>
      </w:r>
      <w:r>
        <w:fldChar w:fldCharType="end"/>
      </w:r>
      <w:r w:rsidRPr="009307EA">
        <w:t>.</w:t>
      </w:r>
      <w:r>
        <w:t xml:space="preserve"> The cost of undernutrition and micronutrient deficiency is estimated at up to 3 percent of global GDP, which corresponds to an economic loss of up to $2.1 trillion per year</w:t>
      </w:r>
      <w:r w:rsidR="00661586">
        <w:t xml:space="preserve"> </w:t>
      </w:r>
      <w:r w:rsidR="00661586">
        <w:fldChar w:fldCharType="begin"/>
      </w:r>
      <w:r w:rsidR="00661586">
        <w:instrText xml:space="preserve"> ADDIN EN.CITE &lt;EndNote&gt;&lt;Cite&gt;&lt;Author&gt;FAO&lt;/Author&gt;&lt;Year&gt;2013&lt;/Year&gt;&lt;RecNum&gt;224&lt;/RecNum&gt;&lt;DisplayText&gt;(FAO, 2013, 2014)&lt;/DisplayText&gt;&lt;record&gt;&lt;rec-number&gt;224&lt;/rec-number&gt;&lt;foreign-keys&gt;&lt;key app="EN" db-id="vvz0tpz2np2228ed9d8v22ve0vrx5ers2r2a" timestamp="1491416554"&gt;224&lt;/key&gt;&lt;/foreign-keys&gt;&lt;ref-type name="Report"&gt;27&lt;/ref-type&gt;&lt;contributors&gt;&lt;authors&gt;&lt;author&gt;FAO&lt;/author&gt;&lt;/authors&gt;&lt;/contributors&gt;&lt;titles&gt;&lt;title&gt;The State of Food and Agriculture 2013. Food Systems For Better Nutrition&lt;/title&gt;&lt;/titles&gt;&lt;dates&gt;&lt;year&gt;2013&lt;/year&gt;&lt;/dates&gt;&lt;pub-location&gt;Rome&lt;/pub-location&gt;&lt;publisher&gt;FAO&lt;/publisher&gt;&lt;urls&gt;&lt;/urls&gt;&lt;/record&gt;&lt;/Cite&gt;&lt;Cite&gt;&lt;Author&gt;FAO&lt;/Author&gt;&lt;Year&gt;2014&lt;/Year&gt;&lt;RecNum&gt;335&lt;/RecNum&gt;&lt;record&gt;&lt;rec-number&gt;335&lt;/rec-number&gt;&lt;foreign-keys&gt;&lt;key app="EN" db-id="vvz0tpz2np2228ed9d8v22ve0vrx5ers2r2a" timestamp="1522958583"&gt;335&lt;/key&gt;&lt;/foreign-keys&gt;&lt;ref-type name="Web Page"&gt;12&lt;/ref-type&gt;&lt;contributors&gt;&lt;authors&gt;&lt;author&gt;FAO,&lt;/author&gt;&lt;/authors&gt;&lt;/contributors&gt;&lt;titles&gt;&lt;title&gt;Understanding the true cost of malnurition&lt;/title&gt;&lt;/titles&gt;&lt;volume&gt;2018&lt;/volume&gt;&lt;dates&gt;&lt;year&gt;2014&lt;/year&gt;&lt;/dates&gt;&lt;pub-location&gt;Rome, Italy&lt;/pub-location&gt;&lt;publisher&gt;FAO&lt;/publisher&gt;&lt;urls&gt;&lt;/urls&gt;&lt;/record&gt;&lt;/Cite&gt;&lt;/EndNote&gt;</w:instrText>
      </w:r>
      <w:r w:rsidR="00661586">
        <w:fldChar w:fldCharType="separate"/>
      </w:r>
      <w:r w:rsidR="00661586">
        <w:rPr>
          <w:noProof/>
        </w:rPr>
        <w:t>(FAO, 2013, 2014)</w:t>
      </w:r>
      <w:r w:rsidR="00661586">
        <w:fldChar w:fldCharType="end"/>
      </w:r>
      <w:r>
        <w:t xml:space="preserve">. In the </w:t>
      </w:r>
      <w:r w:rsidR="000767AD">
        <w:t>Copenhagen</w:t>
      </w:r>
      <w:r>
        <w:t xml:space="preserve"> Consensus 2008, an expert panel ranked three micronutrient interventions in the top-five best investments to foster economic development in low income countries </w:t>
      </w:r>
      <w:r>
        <w:fldChar w:fldCharType="begin"/>
      </w:r>
      <w:r>
        <w:instrText xml:space="preserve"> ADDIN EN.CITE &lt;EndNote&gt;&lt;Cite&gt;&lt;Author&gt;Center&lt;/Author&gt;&lt;Year&gt;2008&lt;/Year&gt;&lt;RecNum&gt;300&lt;/RecNum&gt;&lt;DisplayText&gt;(Copenhagen Consensus Center, 2008)&lt;/DisplayText&gt;&lt;record&gt;&lt;rec-number&gt;300&lt;/rec-number&gt;&lt;foreign-keys&gt;&lt;key app="EN" db-id="vvz0tpz2np2228ed9d8v22ve0vrx5ers2r2a" timestamp="1505923477"&gt;300&lt;/key&gt;&lt;/foreign-keys&gt;&lt;ref-type name="Report"&gt;27&lt;/ref-type&gt;&lt;contributors&gt;&lt;authors&gt;&lt;author&gt;Copenhagen Consensus Center,&lt;/author&gt;&lt;/authors&gt;&lt;/contributors&gt;&lt;titles&gt;&lt;title&gt;Copenhagen Consensus 2008 Results&lt;/title&gt;&lt;/titles&gt;&lt;dates&gt;&lt;year&gt;2008&lt;/year&gt;&lt;/dates&gt;&lt;pub-location&gt;Frederiksberg, Denmark&lt;/pub-location&gt;&lt;publisher&gt;Copenhagen Consensus Center&lt;/publisher&gt;&lt;urls&gt;&lt;related-urls&gt;&lt;url&gt;http://www.copenhagenconsensus.com/sites/default/files/cc08_results_final_0.pdf&lt;/url&gt;&lt;/related-urls&gt;&lt;/urls&gt;&lt;/record&gt;&lt;/Cite&gt;&lt;/EndNote&gt;</w:instrText>
      </w:r>
      <w:r>
        <w:fldChar w:fldCharType="separate"/>
      </w:r>
      <w:r>
        <w:rPr>
          <w:noProof/>
        </w:rPr>
        <w:t>(Copenhagen Consensus Center, 2008)</w:t>
      </w:r>
      <w:r>
        <w:fldChar w:fldCharType="end"/>
      </w:r>
      <w:r w:rsidRPr="002D6D5F">
        <w:t>.</w:t>
      </w:r>
      <w:r>
        <w:t xml:space="preserve"> These included providing vitamin and mineral supplements </w:t>
      </w:r>
      <w:r w:rsidR="000767AD">
        <w:t xml:space="preserve">mainly targeted to </w:t>
      </w:r>
      <w:r>
        <w:t>children</w:t>
      </w:r>
      <w:r w:rsidR="000767AD">
        <w:t xml:space="preserve"> and pregnant women</w:t>
      </w:r>
      <w:r w:rsidR="000D26B1">
        <w:t>,</w:t>
      </w:r>
      <w:r w:rsidR="000767AD">
        <w:t xml:space="preserve"> </w:t>
      </w:r>
      <w:r>
        <w:t>fortification</w:t>
      </w:r>
      <w:r w:rsidR="000767AD">
        <w:t xml:space="preserve"> of food with </w:t>
      </w:r>
      <w:r>
        <w:t>micronutrients during processing,</w:t>
      </w:r>
      <w:r w:rsidR="000767AD">
        <w:t xml:space="preserve"> </w:t>
      </w:r>
      <w:r>
        <w:t>and biofortification, a process by which staple food crops are bred to have high</w:t>
      </w:r>
      <w:r w:rsidR="00DA5C2E">
        <w:t>er</w:t>
      </w:r>
      <w:r>
        <w:t xml:space="preserve"> micronutrient content. </w:t>
      </w:r>
    </w:p>
    <w:p w14:paraId="313439AA" w14:textId="4D29AAD8" w:rsidR="00C63737" w:rsidRDefault="00C63737" w:rsidP="00C63737">
      <w:pPr>
        <w:spacing w:after="0" w:line="480" w:lineRule="auto"/>
        <w:ind w:firstLine="426"/>
      </w:pPr>
      <w:r>
        <w:t>Randomized control trials have proven the eff</w:t>
      </w:r>
      <w:r w:rsidR="000767AD">
        <w:t>icacy</w:t>
      </w:r>
      <w:r>
        <w:t xml:space="preserve"> </w:t>
      </w:r>
      <w:r w:rsidR="000E3175">
        <w:t xml:space="preserve">of </w:t>
      </w:r>
      <w:r>
        <w:t xml:space="preserve">iron-biofortified crops </w:t>
      </w:r>
      <w:r w:rsidR="000767AD">
        <w:t xml:space="preserve">in </w:t>
      </w:r>
      <w:r>
        <w:t xml:space="preserve">improving </w:t>
      </w:r>
      <w:r w:rsidR="00E57301">
        <w:t xml:space="preserve">iron deficiency </w:t>
      </w:r>
      <w:r w:rsidR="000767AD">
        <w:t xml:space="preserve">and </w:t>
      </w:r>
      <w:r w:rsidR="00D02116">
        <w:t>functional</w:t>
      </w:r>
      <w:r w:rsidR="000767AD">
        <w:t xml:space="preserve"> outcomes</w:t>
      </w:r>
      <w:r>
        <w:t xml:space="preserve">. Studies conducted in Mexico and Rwanda found that consumption of iron-biofortified beans for just a few months improved iron status </w:t>
      </w:r>
      <w:r>
        <w:fldChar w:fldCharType="begin"/>
      </w:r>
      <w:r>
        <w:instrText xml:space="preserve"> ADDIN EN.CITE &lt;EndNote&gt;&lt;Cite&gt;&lt;Author&gt;Haas&lt;/Author&gt;&lt;Year&gt;2014&lt;/Year&gt;&lt;RecNum&gt;269&lt;/RecNum&gt;&lt;DisplayText&gt;(Haas, 2014; Haas et al., 2016)&lt;/DisplayText&gt;&lt;record&gt;&lt;rec-number&gt;269&lt;/rec-number&gt;&lt;foreign-keys&gt;&lt;key app="EN" db-id="vvz0tpz2np2228ed9d8v22ve0vrx5ers2r2a" timestamp="1494976946"&gt;269&lt;/key&gt;&lt;/foreign-keys&gt;&lt;ref-type name="Report"&gt;27&lt;/ref-type&gt;&lt;contributors&gt;&lt;authors&gt;&lt;author&gt;Haas, J.D.&lt;/author&gt;&lt;/authors&gt;&lt;/contributors&gt;&lt;titles&gt;&lt;title&gt;Efficacy and other nutrition evidence for iron crops&lt;/title&gt;&lt;secondary-title&gt;Biofortification Progress Briefs&lt;/secondary-title&gt;&lt;/titles&gt;&lt;dates&gt;&lt;year&gt;2014&lt;/year&gt;&lt;/dates&gt;&lt;pub-location&gt;Washington, D.C.&lt;/pub-location&gt;&lt;publisher&gt;HarvestPlus&lt;/publisher&gt;&lt;urls&gt;&lt;/urls&gt;&lt;/record&gt;&lt;/Cite&gt;&lt;Cite&gt;&lt;Author&gt;Haas&lt;/Author&gt;&lt;Year&gt;2016&lt;/Year&gt;&lt;RecNum&gt;211&lt;/RecNum&gt;&lt;record&gt;&lt;rec-number&gt;211&lt;/rec-number&gt;&lt;foreign-keys&gt;&lt;key app="EN" db-id="vvz0tpz2np2228ed9d8v22ve0vrx5ers2r2a" timestamp="1488902757"&gt;211&lt;/key&gt;&lt;/foreign-keys&gt;&lt;ref-type name="Journal Article"&gt;17&lt;/ref-type&gt;&lt;contributors&gt;&lt;authors&gt;&lt;author&gt;Haas, J.D.&lt;/author&gt;&lt;author&gt;Luna ,S.V.&lt;/author&gt;&lt;author&gt;Lung&amp;apos;aho, M.G.&lt;/author&gt;&lt;author&gt;Wenger, M.J.&lt;/author&gt;&lt;author&gt;Murray-Kolb, L.E.&lt;/author&gt;&lt;author&gt;Beebe, S.&lt;/author&gt;&lt;author&gt;Gahutu, J.B.&lt;/author&gt;&lt;author&gt;Egli, I.M.&lt;/author&gt;&lt;/authors&gt;&lt;/contributors&gt;&lt;titles&gt;&lt;title&gt;Consuming iron biofortified beans increases iron status in Rwandan women after 128 days in a randomized controlled feeding trial&lt;/title&gt;&lt;secondary-title&gt;Journal of Nutrition&lt;/secondary-title&gt;&lt;/titles&gt;&lt;periodical&gt;&lt;full-title&gt;Journal of Nutrition&lt;/full-title&gt;&lt;/periodical&gt;&lt;pages&gt;1586-1592&lt;/pages&gt;&lt;volume&gt;146&lt;/volume&gt;&lt;dates&gt;&lt;year&gt;2016&lt;/year&gt;&lt;/dates&gt;&lt;urls&gt;&lt;/urls&gt;&lt;/record&gt;&lt;/Cite&gt;&lt;/EndNote&gt;</w:instrText>
      </w:r>
      <w:r>
        <w:fldChar w:fldCharType="separate"/>
      </w:r>
      <w:r>
        <w:rPr>
          <w:noProof/>
        </w:rPr>
        <w:t>(Haas, 2014; Haas et al., 2016)</w:t>
      </w:r>
      <w:r>
        <w:fldChar w:fldCharType="end"/>
      </w:r>
      <w:r>
        <w:t xml:space="preserve">. </w:t>
      </w:r>
      <w:r>
        <w:fldChar w:fldCharType="begin"/>
      </w:r>
      <w:r>
        <w:instrText xml:space="preserve"> ADDIN EN.CITE &lt;EndNote&gt;&lt;Cite AuthorYear="1"&gt;&lt;Author&gt;Finkelstein&lt;/Author&gt;&lt;Year&gt;2017&lt;/Year&gt;&lt;RecNum&gt;210&lt;/RecNum&gt;&lt;DisplayText&gt;Finkelstein et al. (2017)&lt;/DisplayText&gt;&lt;record&gt;&lt;rec-number&gt;210&lt;/rec-number&gt;&lt;foreign-keys&gt;&lt;key app="EN" db-id="vvz0tpz2np2228ed9d8v22ve0vrx5ers2r2a" timestamp="1488902592"&gt;210&lt;/key&gt;&lt;/foreign-keys&gt;&lt;ref-type name="Journal Article"&gt;17&lt;/ref-type&gt;&lt;contributors&gt;&lt;authors&gt;&lt;author&gt;Julia L Finkelstein&lt;/author&gt;&lt;author&gt;Jere D Haas&lt;/author&gt;&lt;author&gt;Saurabh Mehta&lt;/author&gt;&lt;/authors&gt;&lt;/contributors&gt;&lt;titles&gt;&lt;title&gt;Iron-biofortified staple food crops for improving iron status: a review of the current evidence&lt;/title&gt;&lt;secondary-title&gt;Current Opinion in Biotechnology&lt;/secondary-title&gt;&lt;/titles&gt;&lt;periodical&gt;&lt;full-title&gt;Current Opinion in Biotechnology&lt;/full-title&gt;&lt;/periodical&gt;&lt;pages&gt;138-145&lt;/pages&gt;&lt;volume&gt;44&lt;/volume&gt;&lt;dates&gt;&lt;year&gt;2017&lt;/year&gt;&lt;/dates&gt;&lt;urls&gt;&lt;/urls&gt;&lt;/record&gt;&lt;/Cite&gt;&lt;/EndNote&gt;</w:instrText>
      </w:r>
      <w:r>
        <w:fldChar w:fldCharType="separate"/>
      </w:r>
      <w:r>
        <w:rPr>
          <w:noProof/>
        </w:rPr>
        <w:t>Finkelstein et al. (2017)</w:t>
      </w:r>
      <w:r>
        <w:fldChar w:fldCharType="end"/>
      </w:r>
      <w:r>
        <w:t xml:space="preserve"> conducted a meta-analysis using efficacy trial data from three iron-biofortified crops: bean, rice, and millet, and found iron-biofortifi</w:t>
      </w:r>
      <w:r w:rsidR="00D02116">
        <w:t>cation to be</w:t>
      </w:r>
      <w:r>
        <w:t xml:space="preserve"> effective </w:t>
      </w:r>
      <w:r w:rsidR="00D02116">
        <w:t xml:space="preserve">in </w:t>
      </w:r>
      <w:r>
        <w:t>improving iron status, particularly for those who are iron</w:t>
      </w:r>
      <w:r w:rsidR="000D26B1">
        <w:t>-</w:t>
      </w:r>
      <w:r>
        <w:t xml:space="preserve">deficient. </w:t>
      </w:r>
      <w:r w:rsidR="00D02116">
        <w:t>Moreover</w:t>
      </w:r>
      <w:r w:rsidR="000D26B1">
        <w:t>,</w:t>
      </w:r>
      <w:r w:rsidR="00D02116">
        <w:t xml:space="preserve"> </w:t>
      </w:r>
      <w:r w:rsidR="00E23A40">
        <w:t>iron-</w:t>
      </w:r>
      <w:r w:rsidR="00F25961">
        <w:t xml:space="preserve">biofortified </w:t>
      </w:r>
      <w:r w:rsidR="00D02116" w:rsidRPr="00D02116">
        <w:t xml:space="preserve">beans </w:t>
      </w:r>
      <w:r w:rsidR="00D02116">
        <w:t xml:space="preserve">were found to have a significant </w:t>
      </w:r>
      <w:r w:rsidR="00D02116" w:rsidRPr="00D02116">
        <w:t>effect on cognition: iron</w:t>
      </w:r>
      <w:r w:rsidR="000D26B1">
        <w:t>-</w:t>
      </w:r>
      <w:r w:rsidR="00D02116" w:rsidRPr="00D02116">
        <w:t>deficient women who ate biofortified beans experienced improved memory a</w:t>
      </w:r>
      <w:r w:rsidR="00D02116">
        <w:t>nd ability to pay attention</w:t>
      </w:r>
      <w:r w:rsidR="000E3175">
        <w:t xml:space="preserve"> </w:t>
      </w:r>
      <w:r w:rsidR="000E3175">
        <w:fldChar w:fldCharType="begin"/>
      </w:r>
      <w:r w:rsidR="000E3175">
        <w:instrText xml:space="preserve"> ADDIN EN.CITE &lt;EndNote&gt;&lt;Cite&gt;&lt;Author&gt;Murray-Kolb&lt;/Author&gt;&lt;Year&gt;2017&lt;/Year&gt;&lt;RecNum&gt;336&lt;/RecNum&gt;&lt;DisplayText&gt;(Murray-Kolb et al., 2017)&lt;/DisplayText&gt;&lt;record&gt;&lt;rec-number&gt;336&lt;/rec-number&gt;&lt;foreign-keys&gt;&lt;key app="EN" db-id="vvz0tpz2np2228ed9d8v22ve0vrx5ers2r2a" timestamp="1523546504"&gt;336&lt;/key&gt;&lt;/foreign-keys&gt;&lt;ref-type name="Journal Article"&gt;17&lt;/ref-type&gt;&lt;contributors&gt;&lt;authors&gt;&lt;author&gt;Murray-Kolb, L.E.&lt;/author&gt;&lt;author&gt;Wenger, M.J.&lt;/author&gt;&lt;author&gt;Scott, S.P.&lt;/author&gt;&lt;author&gt;Rhoten, S.E.&lt;/author&gt;&lt;author&gt;Lung&amp;apos;aho, M.G.&lt;/author&gt;&lt;author&gt;Haas, J.D.&lt;/author&gt;&lt;/authors&gt;&lt;/contributors&gt;&lt;titles&gt;&lt;title&gt;Consumption of Iron-Biofortified Beans Positively Affects Cognitive Performance in 18-to 27-Year-Old Rwandan Female College Students in an 18-Week Randomized Controlled Efficacy Trial&lt;/title&gt;&lt;secondary-title&gt;Journal of Nutrition&lt;/secondary-title&gt;&lt;/titles&gt;&lt;periodical&gt;&lt;full-title&gt;Journal of Nutrition&lt;/full-title&gt;&lt;/periodical&gt;&lt;pages&gt;2109-2117&lt;/pages&gt;&lt;volume&gt;147&lt;/volume&gt;&lt;number&gt;11&lt;/number&gt;&lt;dates&gt;&lt;year&gt;2017&lt;/year&gt;&lt;/dates&gt;&lt;urls&gt;&lt;/urls&gt;&lt;/record&gt;&lt;/Cite&gt;&lt;/EndNote&gt;</w:instrText>
      </w:r>
      <w:r w:rsidR="000E3175">
        <w:fldChar w:fldCharType="separate"/>
      </w:r>
      <w:r w:rsidR="000E3175">
        <w:rPr>
          <w:noProof/>
        </w:rPr>
        <w:t>(Murray-Kolb et al., 2017)</w:t>
      </w:r>
      <w:r w:rsidR="000E3175">
        <w:fldChar w:fldCharType="end"/>
      </w:r>
      <w:r w:rsidR="000E3175">
        <w:t>,</w:t>
      </w:r>
      <w:r w:rsidR="00D02116">
        <w:t xml:space="preserve"> </w:t>
      </w:r>
      <w:r w:rsidR="00D02116" w:rsidRPr="00D02116">
        <w:t xml:space="preserve">key skills for optimal performance at school and work. The study also </w:t>
      </w:r>
      <w:r w:rsidR="00D02116" w:rsidRPr="00D02116">
        <w:lastRenderedPageBreak/>
        <w:t>measured physical performance and results suggest improvements in iron status were accompanied by a reduction in time spent in sedentary activity</w:t>
      </w:r>
      <w:r w:rsidR="000E3175">
        <w:t xml:space="preserve"> </w:t>
      </w:r>
      <w:r w:rsidR="008807F9">
        <w:fldChar w:fldCharType="begin"/>
      </w:r>
      <w:r w:rsidR="008807F9">
        <w:instrText xml:space="preserve"> ADDIN EN.CITE &lt;EndNote&gt;&lt;Cite&gt;&lt;Author&gt;Luna &lt;/Author&gt;&lt;Year&gt;2015&lt;/Year&gt;&lt;RecNum&gt;270&lt;/RecNum&gt;&lt;DisplayText&gt;(Luna  et al., 2015)&lt;/DisplayText&gt;&lt;record&gt;&lt;rec-number&gt;270&lt;/rec-number&gt;&lt;foreign-keys&gt;&lt;key app="EN" db-id="vvz0tpz2np2228ed9d8v22ve0vrx5ers2r2a" timestamp="1494977012"&gt;270&lt;/key&gt;&lt;/foreign-keys&gt;&lt;ref-type name="Journal Article"&gt;17&lt;/ref-type&gt;&lt;contributors&gt;&lt;authors&gt;&lt;author&gt;Luna , S.V.&lt;/author&gt;&lt;author&gt;Lung&amp;apos;aho, M.G.&lt;/author&gt;&lt;author&gt;Gahutu, J.B.&lt;/author&gt;&lt;author&gt;Haas, J.D.&lt;/author&gt;&lt;/authors&gt;&lt;/contributors&gt;&lt;titles&gt;&lt;title&gt;Effects of an iron-biofortification feeding trial on physical performance of Rwandan women&lt;/title&gt;&lt;secondary-title&gt;European Journal of Nutrition &amp;amp; Food Safety&lt;/secondary-title&gt;&lt;/titles&gt;&lt;periodical&gt;&lt;full-title&gt;European Journal of Nutrition &amp;amp; Food Safety&lt;/full-title&gt;&lt;/periodical&gt;&lt;pages&gt;1189&lt;/pages&gt;&lt;volume&gt;5&lt;/volume&gt;&lt;number&gt;5&lt;/number&gt;&lt;dates&gt;&lt;year&gt;2015&lt;/year&gt;&lt;/dates&gt;&lt;urls&gt;&lt;/urls&gt;&lt;/record&gt;&lt;/Cite&gt;&lt;/EndNote&gt;</w:instrText>
      </w:r>
      <w:r w:rsidR="008807F9">
        <w:fldChar w:fldCharType="separate"/>
      </w:r>
      <w:r w:rsidR="008807F9">
        <w:rPr>
          <w:noProof/>
        </w:rPr>
        <w:t>(Luna  et al., 2015)</w:t>
      </w:r>
      <w:r w:rsidR="008807F9">
        <w:fldChar w:fldCharType="end"/>
      </w:r>
      <w:r w:rsidR="00D02116" w:rsidRPr="00D02116">
        <w:t>.</w:t>
      </w:r>
    </w:p>
    <w:p w14:paraId="3B94EB3A" w14:textId="4554ACA9" w:rsidR="00C63737" w:rsidRDefault="00E57301" w:rsidP="00DA5C2E">
      <w:pPr>
        <w:spacing w:after="0" w:line="480" w:lineRule="auto"/>
        <w:ind w:firstLine="426"/>
      </w:pPr>
      <w:r w:rsidRPr="00986421">
        <w:t>Rwanda Agricultur</w:t>
      </w:r>
      <w:r>
        <w:t>e</w:t>
      </w:r>
      <w:r w:rsidRPr="00986421">
        <w:t xml:space="preserve"> Board</w:t>
      </w:r>
      <w:r w:rsidR="00C86A7F">
        <w:t>,</w:t>
      </w:r>
      <w:r>
        <w:t xml:space="preserve"> in collaboration with the</w:t>
      </w:r>
      <w:r w:rsidR="00C63737">
        <w:t xml:space="preserve"> </w:t>
      </w:r>
      <w:r w:rsidR="00C63737" w:rsidRPr="00335D70">
        <w:t xml:space="preserve">International </w:t>
      </w:r>
      <w:r w:rsidR="00C63737">
        <w:t>Center for Tropical Agriculture</w:t>
      </w:r>
      <w:r w:rsidR="00DD16B6">
        <w:t xml:space="preserve"> </w:t>
      </w:r>
      <w:r>
        <w:t>and HarvestPlus, developed and</w:t>
      </w:r>
      <w:r w:rsidR="00C63737">
        <w:t xml:space="preserve"> released four iron-biofortified bean varieties in Rwanda in 2010 and six additional varieties in 2012. Rwanda </w:t>
      </w:r>
      <w:r>
        <w:t xml:space="preserve">was identified </w:t>
      </w:r>
      <w:r w:rsidR="00C63737">
        <w:t>as</w:t>
      </w:r>
      <w:r>
        <w:t xml:space="preserve"> </w:t>
      </w:r>
      <w:r w:rsidR="00C63737">
        <w:t>top-priority</w:t>
      </w:r>
      <w:r>
        <w:t xml:space="preserve"> for investment in</w:t>
      </w:r>
      <w:r w:rsidR="00C63737">
        <w:t xml:space="preserve"> </w:t>
      </w:r>
      <w:r w:rsidR="00C63737" w:rsidRPr="00C41A35">
        <w:t>iron</w:t>
      </w:r>
      <w:r w:rsidR="00C63737">
        <w:t>-biofortified</w:t>
      </w:r>
      <w:r w:rsidR="00C63737" w:rsidRPr="00C41A35">
        <w:t xml:space="preserve"> bean</w:t>
      </w:r>
      <w:r w:rsidR="00C63737">
        <w:t xml:space="preserve"> </w:t>
      </w:r>
      <w:r>
        <w:t xml:space="preserve">breeding and delivery </w:t>
      </w:r>
      <w:r w:rsidR="00C63737">
        <w:t xml:space="preserve">due </w:t>
      </w:r>
      <w:r w:rsidR="00C86A7F">
        <w:t xml:space="preserve">to </w:t>
      </w:r>
      <w:r w:rsidR="00C63737">
        <w:t>the importance of bean production and consumption in the country</w:t>
      </w:r>
      <w:r>
        <w:t>, and the significant rate of iron deficiency which can be alleviated through iron-biofortification of beans</w:t>
      </w:r>
      <w:r w:rsidR="00C63737">
        <w:t xml:space="preserve"> </w:t>
      </w:r>
      <w:r w:rsidR="00C63737">
        <w:fldChar w:fldCharType="begin"/>
      </w:r>
      <w:r w:rsidR="0045004E">
        <w:instrText xml:space="preserve"> ADDIN EN.CITE &lt;EndNote&gt;&lt;Cite&gt;&lt;Author&gt;Asare-Marfo&lt;/Author&gt;&lt;Year&gt;2013&lt;/Year&gt;&lt;RecNum&gt;209&lt;/RecNum&gt;&lt;DisplayText&gt;(Asare-Marfo et al., 2013)&lt;/DisplayText&gt;&lt;record&gt;&lt;rec-number&gt;209&lt;/rec-number&gt;&lt;foreign-keys&gt;&lt;key app="EN" db-id="vvz0tpz2np2228ed9d8v22ve0vrx5ers2r2a" timestamp="1488901669"&gt;209&lt;/key&gt;&lt;/foreign-keys&gt;&lt;ref-type name="Report"&gt;27&lt;/ref-type&gt;&lt;contributors&gt;&lt;authors&gt;&lt;author&gt;Dorene Asare-Marfo &lt;/author&gt;&lt;author&gt;Ekin Birol&lt;/author&gt;&lt;author&gt;Carolinia Gonzalez&lt;/author&gt;&lt;author&gt;Mourad Moursi&lt;/author&gt;&lt;author&gt;Salomon Perez&lt;/author&gt;&lt;author&gt;Jana Schwarz&lt;/author&gt;&lt;author&gt;Manfred Zeller&lt;/author&gt;&lt;/authors&gt;&lt;/contributors&gt;&lt;titles&gt;&lt;title&gt;Prioritizing Countries for Biofortification Interventions Using Country-Level Data&lt;/title&gt;&lt;secondary-title&gt;HarvestPlus Working Paper&lt;/secondary-title&gt;&lt;/titles&gt;&lt;periodical&gt;&lt;full-title&gt;HarvestPlus Working Paper&lt;/full-title&gt;&lt;/periodical&gt;&lt;volume&gt;No. 11&lt;/volume&gt;&lt;dates&gt;&lt;year&gt;2013&lt;/year&gt;&lt;/dates&gt;&lt;pub-location&gt;Washington, D.C.&lt;/pub-location&gt;&lt;publisher&gt;HarvestPlus&lt;/publisher&gt;&lt;urls&gt;&lt;/urls&gt;&lt;/record&gt;&lt;/Cite&gt;&lt;/EndNote&gt;</w:instrText>
      </w:r>
      <w:r w:rsidR="00C63737">
        <w:fldChar w:fldCharType="separate"/>
      </w:r>
      <w:r w:rsidR="00C63737">
        <w:rPr>
          <w:noProof/>
        </w:rPr>
        <w:t>(Asare-Marfo et al., 2013)</w:t>
      </w:r>
      <w:r w:rsidR="00C63737">
        <w:fldChar w:fldCharType="end"/>
      </w:r>
      <w:r w:rsidR="00C63737">
        <w:t xml:space="preserve">. Over 90% of rural households grow </w:t>
      </w:r>
      <w:r w:rsidR="00C63737" w:rsidRPr="00C41A35">
        <w:t>bean</w:t>
      </w:r>
      <w:r w:rsidR="00C63737">
        <w:t xml:space="preserve"> </w:t>
      </w:r>
      <w:r w:rsidR="00C63737">
        <w:fldChar w:fldCharType="begin"/>
      </w:r>
      <w:r w:rsidR="0045004E">
        <w:instrText xml:space="preserve"> ADDIN EN.CITE &lt;EndNote&gt;&lt;Cite&gt;&lt;Author&gt;Asare-Marfo&lt;/Author&gt;&lt;Year&gt;2016a&lt;/Year&gt;&lt;RecNum&gt;304&lt;/RecNum&gt;&lt;DisplayText&gt;(Asare-Marfo et al., 2016a)&lt;/DisplayText&gt;&lt;record&gt;&lt;rec-number&gt;304&lt;/rec-number&gt;&lt;foreign-keys&gt;&lt;key app="EN" db-id="vvz0tpz2np2228ed9d8v22ve0vrx5ers2r2a" timestamp="1507662982"&gt;304&lt;/key&gt;&lt;/foreign-keys&gt;&lt;ref-type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 Murekezi, A.&lt;/author&gt;&lt;author&gt;Musoni, A.&lt;/author&gt;&lt;author&gt;Nkundimana, J.&lt;/author&gt;&lt;author&gt;Oparinde, A.&lt;/author&gt;&lt;author&gt;Vaiknoras, K. &lt;/author&gt;&lt;author&gt;Zeller, M. &lt;/author&gt;&lt;/authors&gt;&lt;/contributors&gt;&lt;titles&gt;&lt;title&gt;Assessing the Adoption of High Iron Bean Varieties and Their Impact on Iron Intakes and Other Livelihood Outcomes in Rwanda. Listing Exercise Report&lt;/title&gt;&lt;/titles&gt;&lt;dates&gt;&lt;year&gt;2016&lt;/year&gt;&lt;/dates&gt;&lt;pub-location&gt;Washington, D.C.&lt;/pub-location&gt;&lt;publisher&gt;HarvestPlus&lt;/publisher&gt;&lt;urls&gt;&lt;/urls&gt;&lt;/record&gt;&lt;/Cite&gt;&lt;/EndNote&gt;</w:instrText>
      </w:r>
      <w:r w:rsidR="00C63737">
        <w:fldChar w:fldCharType="separate"/>
      </w:r>
      <w:r w:rsidR="00C63737">
        <w:rPr>
          <w:noProof/>
        </w:rPr>
        <w:t>(Asare-Marfo et al., 2016a)</w:t>
      </w:r>
      <w:r w:rsidR="00C63737">
        <w:fldChar w:fldCharType="end"/>
      </w:r>
      <w:r w:rsidR="000D26B1">
        <w:t>.</w:t>
      </w:r>
      <w:r>
        <w:t xml:space="preserve"> </w:t>
      </w:r>
      <w:r w:rsidR="000D26B1">
        <w:t xml:space="preserve">The crop is grown </w:t>
      </w:r>
      <w:r w:rsidR="00C63737">
        <w:t>in both agricultural seasons</w:t>
      </w:r>
      <w:r>
        <w:t xml:space="preserve"> (</w:t>
      </w:r>
      <w:r w:rsidR="00C63737" w:rsidRPr="00291BA6">
        <w:t>Season</w:t>
      </w:r>
      <w:r>
        <w:t>s</w:t>
      </w:r>
      <w:r w:rsidR="00C63737" w:rsidRPr="00291BA6">
        <w:t xml:space="preserve"> A</w:t>
      </w:r>
      <w:r w:rsidR="00C63737">
        <w:t xml:space="preserve"> and B</w:t>
      </w:r>
      <w:r w:rsidR="00C63737">
        <w:rPr>
          <w:rStyle w:val="FootnoteReference"/>
        </w:rPr>
        <w:footnoteReference w:id="1"/>
      </w:r>
      <w:r>
        <w:t>)</w:t>
      </w:r>
      <w:r w:rsidR="00C63737">
        <w:t xml:space="preserve"> and across Rwanda’s ten </w:t>
      </w:r>
      <w:r w:rsidR="00C63737" w:rsidRPr="00CE3965">
        <w:t>agro-ecological zones</w:t>
      </w:r>
      <w:r w:rsidR="00C63737">
        <w:t xml:space="preserve">, which </w:t>
      </w:r>
      <w:r w:rsidR="00C63737" w:rsidRPr="00CE3965">
        <w:t>vary by soil type, altitude, terrain, and rainfall</w:t>
      </w:r>
      <w:r w:rsidR="00C63737">
        <w:t>. B</w:t>
      </w:r>
      <w:r w:rsidR="00C63737" w:rsidRPr="00C41A35">
        <w:t>ean</w:t>
      </w:r>
      <w:r w:rsidR="00C63737">
        <w:t xml:space="preserve"> is</w:t>
      </w:r>
      <w:r w:rsidR="00C63737" w:rsidRPr="00CE3965">
        <w:t xml:space="preserve"> a staple food in </w:t>
      </w:r>
      <w:r w:rsidR="00C63737">
        <w:t xml:space="preserve">all zones </w:t>
      </w:r>
      <w:r w:rsidR="00C63737">
        <w:fldChar w:fldCharType="begin"/>
      </w:r>
      <w:r w:rsidR="00C63737">
        <w:instrText xml:space="preserve"> ADDIN EN.CITE &lt;EndNote&gt;&lt;Cite&gt;&lt;Author&gt;USAID&lt;/Author&gt;&lt;Year&gt;2011&lt;/Year&gt;&lt;RecNum&gt;272&lt;/RecNum&gt;&lt;DisplayText&gt;(USAID and FEWS NET, 2011)&lt;/DisplayText&gt;&lt;record&gt;&lt;rec-number&gt;272&lt;/rec-number&gt;&lt;foreign-keys&gt;&lt;key app="EN" db-id="vvz0tpz2np2228ed9d8v22ve0vrx5ers2r2a" timestamp="1494979040"&gt;272&lt;/key&gt;&lt;/foreign-keys&gt;&lt;ref-type name="Report"&gt;27&lt;/ref-type&gt;&lt;contributors&gt;&lt;authors&gt;&lt;author&gt;USAID &lt;/author&gt;&lt;author&gt;FEWS NET,&lt;/author&gt;&lt;/authors&gt;&lt;/contributors&gt;&lt;titles&gt;&lt;title&gt;Livelihoods Zoning &amp;quot;Plus&amp;quot; Activity in Rwanda&lt;/title&gt;&lt;secondary-title&gt;A Special Report By the Faming Early Warning Systems Network (FEWS NET)&lt;/secondary-title&gt;&lt;/titles&gt;&lt;dates&gt;&lt;year&gt;2011&lt;/year&gt;&lt;/dates&gt;&lt;publisher&gt;USAID and FEWS NET&lt;/publisher&gt;&lt;urls&gt;&lt;/urls&gt;&lt;/record&gt;&lt;/Cite&gt;&lt;/EndNote&gt;</w:instrText>
      </w:r>
      <w:r w:rsidR="00C63737">
        <w:fldChar w:fldCharType="separate"/>
      </w:r>
      <w:r w:rsidR="00C63737">
        <w:rPr>
          <w:noProof/>
        </w:rPr>
        <w:t>(USAID and FEWS NET, 2011)</w:t>
      </w:r>
      <w:r w:rsidR="00C63737">
        <w:fldChar w:fldCharType="end"/>
      </w:r>
      <w:r w:rsidR="00C63737">
        <w:t xml:space="preserve"> and contributes 32% of calorie and 65% of protein intake </w:t>
      </w:r>
      <w:r w:rsidR="00C63737">
        <w:fldChar w:fldCharType="begin"/>
      </w:r>
      <w:r w:rsidR="00C63737">
        <w:instrText xml:space="preserve"> ADDIN EN.CITE &lt;EndNote&gt;&lt;Cite&gt;&lt;Author&gt;Mulambu&lt;/Author&gt;&lt;Year&gt;2017&lt;/Year&gt;&lt;RecNum&gt;278&lt;/RecNum&gt;&lt;DisplayText&gt;(CIAT, 2004; Mulambu et al., 2017)&lt;/DisplayText&gt;&lt;record&gt;&lt;rec-number&gt;278&lt;/rec-number&gt;&lt;foreign-keys&gt;&lt;key app="EN" db-id="vvz0tpz2np2228ed9d8v22ve0vrx5ers2r2a" timestamp="1495633503"&gt;278&lt;/key&gt;&lt;/foreign-keys&gt;&lt;ref-type name="Journal Article"&gt;17&lt;/ref-type&gt;&lt;contributors&gt;&lt;authors&gt;&lt;author&gt;Mulambu, J.&lt;/author&gt;&lt;author&gt;Andersson, M.&lt;/author&gt;&lt;author&gt;Palenberg, M.&lt;/author&gt;&lt;author&gt;Pfeiffer, W.&lt;/author&gt;&lt;author&gt;Saltzman, A.&lt;/author&gt;&lt;author&gt;Birol, E.&lt;/author&gt;&lt;author&gt;Oparinde, A.&lt;/author&gt;&lt;author&gt;Boy, E.&lt;/author&gt;&lt;author&gt;Asare-Marfo, D.&lt;/author&gt;&lt;author&gt;Lubobo, A.&lt;/author&gt;&lt;author&gt;Mukankusi, C.&lt;/author&gt;&lt;author&gt;Nkalubo, S.&lt;/author&gt;&lt;/authors&gt;&lt;/contributors&gt;&lt;titles&gt;&lt;title&gt;Iron beans in Rwanda: crop development and delivery experience&lt;/title&gt;&lt;secondary-title&gt;African journal of food, agriculture, nutrition and development&lt;/secondary-title&gt;&lt;/titles&gt;&lt;periodical&gt;&lt;full-title&gt;African journal of food, agriculture, nutrition and development&lt;/full-title&gt;&lt;/periodical&gt;&lt;volume&gt;17&lt;/volume&gt;&lt;number&gt;2&lt;/number&gt;&lt;dates&gt;&lt;year&gt;2017&lt;/year&gt;&lt;/dates&gt;&lt;urls&gt;&lt;/urls&gt;&lt;/record&gt;&lt;/Cite&gt;&lt;Cite&gt;&lt;Author&gt;CIAT&lt;/Author&gt;&lt;Year&gt;2004&lt;/Year&gt;&lt;RecNum&gt;306&lt;/RecNum&gt;&lt;record&gt;&lt;rec-number&gt;306&lt;/rec-number&gt;&lt;foreign-keys&gt;&lt;key app="EN" db-id="vvz0tpz2np2228ed9d8v22ve0vrx5ers2r2a" timestamp="1507663877"&gt;306&lt;/key&gt;&lt;/foreign-keys&gt;&lt;ref-type name="Report"&gt;27&lt;/ref-type&gt;&lt;contributors&gt;&lt;authors&gt;&lt;author&gt;CIAT&lt;/author&gt;&lt;/authors&gt;&lt;/contributors&gt;&lt;titles&gt;&lt;title&gt;Enhancing farmers&amp;apos; access to seed of improved bean varieties in Rwanda &lt;/title&gt;&lt;secondary-title&gt;Highlights, CIAT in Africa&lt;/secondary-title&gt;&lt;/titles&gt;&lt;volume&gt;No. 15&lt;/volume&gt;&lt;dates&gt;&lt;year&gt;2004&lt;/year&gt;&lt;/dates&gt;&lt;publisher&gt;CIAT&lt;/publisher&gt;&lt;urls&gt;&lt;/urls&gt;&lt;/record&gt;&lt;/Cite&gt;&lt;/EndNote&gt;</w:instrText>
      </w:r>
      <w:r w:rsidR="00C63737">
        <w:fldChar w:fldCharType="separate"/>
      </w:r>
      <w:r w:rsidR="00C63737">
        <w:rPr>
          <w:noProof/>
        </w:rPr>
        <w:t>(CIAT, 2004; Mulambu et al., 2017)</w:t>
      </w:r>
      <w:r w:rsidR="00C63737">
        <w:fldChar w:fldCharType="end"/>
      </w:r>
    </w:p>
    <w:p w14:paraId="5B10D9F3" w14:textId="78123F0A" w:rsidR="00C63737" w:rsidRDefault="00C63737" w:rsidP="00C63737">
      <w:pPr>
        <w:spacing w:after="0" w:line="480" w:lineRule="auto"/>
        <w:ind w:firstLine="426"/>
      </w:pPr>
      <w:r>
        <w:t xml:space="preserve">Intensive dissemination of iron-biofortified bean varieties began in 2012. Several delivery approaches were used including sales through authorized agrodealers, direct marketing by </w:t>
      </w:r>
      <w:r w:rsidR="00C86A7F">
        <w:t xml:space="preserve">the </w:t>
      </w:r>
      <w:r>
        <w:t xml:space="preserve">HarvestPlus </w:t>
      </w:r>
      <w:r w:rsidR="00E57301">
        <w:t xml:space="preserve">Rwanda country team </w:t>
      </w:r>
      <w:r>
        <w:t xml:space="preserve">in local markets, and exchange of local variety grains for iron-biofortified bean seeds. </w:t>
      </w:r>
      <w:r w:rsidR="00554245">
        <w:t>Informal dissemination</w:t>
      </w:r>
      <w:r>
        <w:t xml:space="preserve"> also occurred through social networks. As a result, approximately half a million households </w:t>
      </w:r>
      <w:r w:rsidR="006821B8">
        <w:t>grew</w:t>
      </w:r>
      <w:r w:rsidR="007A18DE">
        <w:t xml:space="preserve"> </w:t>
      </w:r>
      <w:r w:rsidR="00C86A7F">
        <w:t xml:space="preserve">an </w:t>
      </w:r>
      <w:r>
        <w:t xml:space="preserve">iron-biofortified bean </w:t>
      </w:r>
      <w:r w:rsidR="007A18DE">
        <w:t xml:space="preserve">variety </w:t>
      </w:r>
      <w:r>
        <w:t xml:space="preserve">for at least one growing season between 2010 and 2015 </w:t>
      </w:r>
      <w:r>
        <w:fldChar w:fldCharType="begin"/>
      </w:r>
      <w:r w:rsidR="0045004E">
        <w:instrText xml:space="preserve"> ADDIN EN.CITE &lt;EndNote&gt;&lt;Cite&gt;&lt;Author&gt;Asare-Marfo&lt;/Author&gt;&lt;Year&gt;2016a&lt;/Year&gt;&lt;RecNum&gt;304&lt;/RecNum&gt;&lt;DisplayText&gt;(Asare-Marfo et al., 2016a)&lt;/DisplayText&gt;&lt;record&gt;&lt;rec-number&gt;304&lt;/rec-number&gt;&lt;foreign-keys&gt;&lt;key app="EN" db-id="vvz0tpz2np2228ed9d8v22ve0vrx5ers2r2a" timestamp="1507662982"&gt;304&lt;/key&gt;&lt;/foreign-keys&gt;&lt;ref-type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 Murekezi, A.&lt;/author&gt;&lt;author&gt;Musoni, A.&lt;/author&gt;&lt;author&gt;Nkundimana, J.&lt;/author&gt;&lt;author&gt;Oparinde, A.&lt;/author&gt;&lt;author&gt;Vaiknoras, K. &lt;/author&gt;&lt;author&gt;Zeller, M. &lt;/author&gt;&lt;/authors&gt;&lt;/contributors&gt;&lt;titles&gt;&lt;title&gt;Assessing the Adoption of High Iron Bean Varieties and Their Impact on Iron Intakes and Other Livelihood Outcomes in Rwanda. Listing Exercise Report&lt;/title&gt;&lt;/titles&gt;&lt;dates&gt;&lt;year&gt;2016&lt;/year&gt;&lt;/dates&gt;&lt;pub-location&gt;Washington, D.C.&lt;/pub-location&gt;&lt;publisher&gt;HarvestPlus&lt;/publisher&gt;&lt;urls&gt;&lt;/urls&gt;&lt;/record&gt;&lt;/Cite&gt;&lt;/EndNote&gt;</w:instrText>
      </w:r>
      <w:r>
        <w:fldChar w:fldCharType="separate"/>
      </w:r>
      <w:r>
        <w:rPr>
          <w:noProof/>
        </w:rPr>
        <w:t>(Asare-Marfo et al., 2016a)</w:t>
      </w:r>
      <w:r>
        <w:fldChar w:fldCharType="end"/>
      </w:r>
      <w:r>
        <w:t xml:space="preserve">. </w:t>
      </w:r>
    </w:p>
    <w:p w14:paraId="30861CDD" w14:textId="6842A27C" w:rsidR="00C63737" w:rsidRDefault="00C63737" w:rsidP="00340C5F">
      <w:pPr>
        <w:spacing w:after="0" w:line="480" w:lineRule="auto"/>
        <w:ind w:firstLine="426"/>
      </w:pPr>
      <w:r>
        <w:t xml:space="preserve">The objective of this study is to determine the effects of formal delivery and informal </w:t>
      </w:r>
      <w:r w:rsidR="00554245">
        <w:t>dissemination</w:t>
      </w:r>
      <w:r>
        <w:t xml:space="preserve"> </w:t>
      </w:r>
      <w:r w:rsidRPr="00773734">
        <w:t>on the speed of</w:t>
      </w:r>
      <w:r>
        <w:t xml:space="preserve"> adoption, disadoption, and readoption of </w:t>
      </w:r>
      <w:r w:rsidRPr="00C41A35">
        <w:t>iron</w:t>
      </w:r>
      <w:r>
        <w:t xml:space="preserve">-biofortified </w:t>
      </w:r>
      <w:r w:rsidRPr="00C41A35">
        <w:t>bean</w:t>
      </w:r>
      <w:r w:rsidR="00F25961">
        <w:t xml:space="preserve"> </w:t>
      </w:r>
      <w:r>
        <w:t xml:space="preserve">in </w:t>
      </w:r>
      <w:r>
        <w:lastRenderedPageBreak/>
        <w:t>Rwanda. This research contributes to the literature on adoption</w:t>
      </w:r>
      <w:r w:rsidR="007A18DE">
        <w:t xml:space="preserve"> of improved </w:t>
      </w:r>
      <w:r w:rsidR="00C86A7F">
        <w:t xml:space="preserve">crop </w:t>
      </w:r>
      <w:r w:rsidR="007A18DE">
        <w:t>varieties</w:t>
      </w:r>
      <w:r>
        <w:t xml:space="preserve"> in three ways. First, it is one </w:t>
      </w:r>
      <w:r w:rsidR="00311910">
        <w:t xml:space="preserve">of the few studies on adoption </w:t>
      </w:r>
      <w:r>
        <w:t xml:space="preserve">of biofortified crops. Improved varieties are bred to </w:t>
      </w:r>
      <w:r w:rsidR="007A18DE">
        <w:t xml:space="preserve">increase </w:t>
      </w:r>
      <w:r>
        <w:t>productivity while biofortified crops, in addition to their yield gains</w:t>
      </w:r>
      <w:r w:rsidR="006821B8">
        <w:t xml:space="preserve">, </w:t>
      </w:r>
      <w:r>
        <w:t>offer nutritional benefits. Thus, reasons for adopti</w:t>
      </w:r>
      <w:r w:rsidR="009D29BE">
        <w:t xml:space="preserve">ng </w:t>
      </w:r>
      <w:r>
        <w:t xml:space="preserve">biofortified crops </w:t>
      </w:r>
      <w:r w:rsidR="00AE4DCE">
        <w:t xml:space="preserve">may differ from those </w:t>
      </w:r>
      <w:r w:rsidR="007A18DE">
        <w:t xml:space="preserve">for </w:t>
      </w:r>
      <w:r>
        <w:t>other improved varieties. As more biofortified crops</w:t>
      </w:r>
      <w:r w:rsidR="007A18DE">
        <w:t xml:space="preserve"> </w:t>
      </w:r>
      <w:r>
        <w:t>are released, it is important to ident</w:t>
      </w:r>
      <w:r w:rsidR="00311910">
        <w:t>ify factors that drive adoption</w:t>
      </w:r>
      <w:r>
        <w:t>.</w:t>
      </w:r>
      <w:r w:rsidR="00546308" w:rsidRPr="00546308">
        <w:t xml:space="preserve"> </w:t>
      </w:r>
      <w:r w:rsidR="00546308">
        <w:t>We also</w:t>
      </w:r>
      <w:r w:rsidR="00624E46">
        <w:t xml:space="preserve"> examine</w:t>
      </w:r>
      <w:r w:rsidR="00546308">
        <w:t xml:space="preserve"> the determinants of disadoption and readoption to identify factors that lead to sustained production</w:t>
      </w:r>
      <w:r w:rsidR="00B200E2">
        <w:t xml:space="preserve">, since </w:t>
      </w:r>
      <w:r w:rsidR="00340C5F">
        <w:t xml:space="preserve">for biofortification to be successful </w:t>
      </w:r>
      <w:r w:rsidR="007A18DE">
        <w:t xml:space="preserve">in alleviating </w:t>
      </w:r>
      <w:r w:rsidR="00340C5F">
        <w:t>hidden hunger</w:t>
      </w:r>
      <w:r w:rsidR="006821B8">
        <w:t>, biofortified crops must be produced and consumed in sufficient quantity</w:t>
      </w:r>
      <w:r w:rsidR="000D26B1">
        <w:t xml:space="preserve"> over long periods of time</w:t>
      </w:r>
      <w:r w:rsidR="006821B8">
        <w:t>.</w:t>
      </w:r>
      <w:r>
        <w:t xml:space="preserve"> </w:t>
      </w:r>
    </w:p>
    <w:p w14:paraId="240E1F1B" w14:textId="0E1DA404" w:rsidR="00C63737" w:rsidRDefault="00311910" w:rsidP="00584646">
      <w:pPr>
        <w:spacing w:after="0" w:line="480" w:lineRule="auto"/>
        <w:ind w:firstLine="426"/>
        <w:rPr>
          <w:lang w:eastAsia="zh-TW"/>
        </w:rPr>
      </w:pPr>
      <w:r>
        <w:t xml:space="preserve">Second, we consider adoption </w:t>
      </w:r>
      <w:r w:rsidR="00C63737">
        <w:t xml:space="preserve">as a </w:t>
      </w:r>
      <w:r>
        <w:t>dynamic and sequential decision-</w:t>
      </w:r>
      <w:r w:rsidR="00C63737">
        <w:t xml:space="preserve">making process by which </w:t>
      </w:r>
      <w:r w:rsidR="00C63737" w:rsidRPr="00D47133">
        <w:t xml:space="preserve">households gather new information over time and in each growing season </w:t>
      </w:r>
      <w:r w:rsidR="007A18DE">
        <w:t xml:space="preserve">decide </w:t>
      </w:r>
      <w:r w:rsidR="00C63737" w:rsidRPr="00D47133">
        <w:t xml:space="preserve">whether to begin, continue, </w:t>
      </w:r>
      <w:r w:rsidR="00B200E2">
        <w:t xml:space="preserve">stop, </w:t>
      </w:r>
      <w:r w:rsidR="00C63737" w:rsidRPr="00D47133">
        <w:t xml:space="preserve">or </w:t>
      </w:r>
      <w:r w:rsidR="002633D4">
        <w:t>start again</w:t>
      </w:r>
      <w:r w:rsidR="00C63737" w:rsidRPr="00D47133">
        <w:t xml:space="preserve"> the </w:t>
      </w:r>
      <w:r w:rsidR="002633D4">
        <w:t>cultivation</w:t>
      </w:r>
      <w:r w:rsidR="00C63737" w:rsidRPr="00D47133">
        <w:t xml:space="preserve"> of an iron-biofortified bean variety.</w:t>
      </w:r>
      <w:r w:rsidR="00C63737">
        <w:t xml:space="preserve"> We employ duration models to identify factors that influence the time it takes households to adopt, disadopt, or readopt iron-biofortified beans. These models account for the effects of time-varying variables, control for time dependence in decision making, and avoid bias that occurs from measuring adoption at only one point in time </w:t>
      </w:r>
      <w:r w:rsidR="00C63737">
        <w:fldChar w:fldCharType="begin"/>
      </w:r>
      <w:r w:rsidR="00C63737">
        <w:instrText xml:space="preserve"> ADDIN EN.CITE &lt;EndNote&gt;&lt;Cite&gt;&lt;Author&gt;Keifer&lt;/Author&gt;&lt;Year&gt;1988&lt;/Year&gt;&lt;RecNum&gt;190&lt;/RecNum&gt;&lt;DisplayText&gt;(Keifer, 1988)&lt;/DisplayText&gt;&lt;record&gt;&lt;rec-number&gt;190&lt;/rec-number&gt;&lt;foreign-keys&gt;&lt;key app="EN" db-id="vvz0tpz2np2228ed9d8v22ve0vrx5ers2r2a" timestamp="1438092819"&gt;190&lt;/key&gt;&lt;/foreign-keys&gt;&lt;ref-type name="Journal Article"&gt;17&lt;/ref-type&gt;&lt;contributors&gt;&lt;authors&gt;&lt;author&gt;Nicholas M. Keifer&lt;/author&gt;&lt;/authors&gt;&lt;/contributors&gt;&lt;titles&gt;&lt;title&gt;Economic Duration Data and Hazard Functions&lt;/title&gt;&lt;secondary-title&gt;Journal of Economic Literature&lt;/secondary-title&gt;&lt;/titles&gt;&lt;periodical&gt;&lt;full-title&gt;Journal of Economic Literature&lt;/full-title&gt;&lt;/periodical&gt;&lt;pages&gt;646-679&lt;/pages&gt;&lt;volume&gt;26&lt;/volume&gt;&lt;number&gt;2&lt;/number&gt;&lt;dates&gt;&lt;year&gt;1988&lt;/year&gt;&lt;/dates&gt;&lt;urls&gt;&lt;/urls&gt;&lt;/record&gt;&lt;/Cite&gt;&lt;/EndNote&gt;</w:instrText>
      </w:r>
      <w:r w:rsidR="00C63737">
        <w:fldChar w:fldCharType="separate"/>
      </w:r>
      <w:r w:rsidR="00C63737">
        <w:rPr>
          <w:noProof/>
        </w:rPr>
        <w:t>(Keifer, 1988)</w:t>
      </w:r>
      <w:r w:rsidR="00C63737">
        <w:fldChar w:fldCharType="end"/>
      </w:r>
      <w:r w:rsidR="00C63737">
        <w:t xml:space="preserve">. </w:t>
      </w:r>
      <w:r w:rsidR="00584646">
        <w:t xml:space="preserve">It is important to understand factors that shorten the time until households adopt a biofortified crop and lengthen the number of seasons they grow it. </w:t>
      </w:r>
      <w:r w:rsidR="00C63737">
        <w:t xml:space="preserve">Nutrient-deficient households require greater </w:t>
      </w:r>
      <w:r w:rsidR="00584646">
        <w:t>intake</w:t>
      </w:r>
      <w:r w:rsidR="00C63737">
        <w:t xml:space="preserve"> of micronutrients quickly and </w:t>
      </w:r>
      <w:r w:rsidR="00584646">
        <w:t>consistently</w:t>
      </w:r>
      <w:r w:rsidR="00C63737">
        <w:t xml:space="preserve">, especially </w:t>
      </w:r>
      <w:r w:rsidR="00584646">
        <w:t xml:space="preserve">those </w:t>
      </w:r>
      <w:r w:rsidR="00C63737">
        <w:t xml:space="preserve">with young children as poor nutrition at an early age can have irreversible consequences leading to fewer earning opportunities </w:t>
      </w:r>
      <w:r>
        <w:t>throughout</w:t>
      </w:r>
      <w:r w:rsidR="00C63737">
        <w:t xml:space="preserve"> life, perpetuating the vicious cycle of poverty </w:t>
      </w:r>
      <w:r w:rsidR="00C63737">
        <w:fldChar w:fldCharType="begin"/>
      </w:r>
      <w:r w:rsidR="00C63737">
        <w:instrText xml:space="preserve"> ADDIN EN.CITE &lt;EndNote&gt;&lt;Cite&gt;&lt;Author&gt;Alderman&lt;/Author&gt;&lt;Year&gt;2006&lt;/Year&gt;&lt;RecNum&gt;268&lt;/RecNum&gt;&lt;DisplayText&gt;(Alderman et al., 2006)&lt;/DisplayText&gt;&lt;record&gt;&lt;rec-number&gt;268&lt;/rec-number&gt;&lt;foreign-keys&gt;&lt;key app="EN" db-id="vvz0tpz2np2228ed9d8v22ve0vrx5ers2r2a" timestamp="1494976784"&gt;268&lt;/key&gt;&lt;/foreign-keys&gt;&lt;ref-type name="Journal Article"&gt;17&lt;/ref-type&gt;&lt;contributors&gt;&lt;authors&gt;&lt;author&gt;Alderman, H.&lt;/author&gt;&lt;author&gt;Joddinott, J.&lt;/author&gt;&lt;author&gt;Kinsey, B.&lt;/author&gt;&lt;/authors&gt;&lt;/contributors&gt;&lt;titles&gt;&lt;title&gt;Long Term Consequences of Early Childhood Malnutrition&lt;/title&gt;&lt;secondary-title&gt;Oxford Economic Papers&lt;/secondary-title&gt;&lt;/titles&gt;&lt;periodical&gt;&lt;full-title&gt;Oxford Economic Papers&lt;/full-title&gt;&lt;/periodical&gt;&lt;pages&gt;450-474&lt;/pages&gt;&lt;volume&gt;58&lt;/volume&gt;&lt;number&gt;3&lt;/number&gt;&lt;dates&gt;&lt;year&gt;2006&lt;/year&gt;&lt;/dates&gt;&lt;urls&gt;&lt;/urls&gt;&lt;/record&gt;&lt;/Cite&gt;&lt;/EndNote&gt;</w:instrText>
      </w:r>
      <w:r w:rsidR="00C63737">
        <w:fldChar w:fldCharType="separate"/>
      </w:r>
      <w:r w:rsidR="00C63737">
        <w:rPr>
          <w:noProof/>
        </w:rPr>
        <w:t>(Alderman et al., 2006)</w:t>
      </w:r>
      <w:r w:rsidR="00C63737">
        <w:fldChar w:fldCharType="end"/>
      </w:r>
      <w:r w:rsidR="00C63737">
        <w:t xml:space="preserve">. </w:t>
      </w:r>
      <w:r w:rsidR="00C63737" w:rsidRPr="00EA283A">
        <w:t xml:space="preserve">Moreover, </w:t>
      </w:r>
      <w:r w:rsidR="000D26B1">
        <w:t>rapid</w:t>
      </w:r>
      <w:r w:rsidR="00C63737" w:rsidRPr="00EA283A">
        <w:t xml:space="preserve"> adoption also means a higher rate of return on investment</w:t>
      </w:r>
      <w:r w:rsidR="00C63737" w:rsidRPr="00584646">
        <w:t xml:space="preserve"> </w:t>
      </w:r>
      <w:r w:rsidR="000D26B1">
        <w:t>in</w:t>
      </w:r>
      <w:r w:rsidR="00F25961">
        <w:t xml:space="preserve"> </w:t>
      </w:r>
      <w:r w:rsidR="00C63737" w:rsidRPr="00584646">
        <w:t>biofortification, imp</w:t>
      </w:r>
      <w:r w:rsidR="00C63737">
        <w:t>roving the cost-effectiveness of the technology</w:t>
      </w:r>
      <w:r w:rsidR="00A95D19">
        <w:t xml:space="preserve"> and </w:t>
      </w:r>
      <w:r w:rsidR="00EA283A">
        <w:t>putting</w:t>
      </w:r>
      <w:r w:rsidR="00A95D19">
        <w:t xml:space="preserve"> policy makers in a better position to justify the investment.</w:t>
      </w:r>
    </w:p>
    <w:p w14:paraId="4CCC19F6" w14:textId="3D5048FE" w:rsidR="00C63737" w:rsidRDefault="00C63737" w:rsidP="00C63737">
      <w:pPr>
        <w:spacing w:after="0" w:line="480" w:lineRule="auto"/>
        <w:ind w:firstLine="426"/>
        <w:rPr>
          <w:lang w:eastAsia="zh-TW"/>
        </w:rPr>
      </w:pPr>
      <w:r>
        <w:lastRenderedPageBreak/>
        <w:t xml:space="preserve">Finally, this study provides evidence on the impact of different delivery approaches for biofortified crops and </w:t>
      </w:r>
      <w:r w:rsidR="007A18DE">
        <w:t xml:space="preserve">the role of </w:t>
      </w:r>
      <w:r w:rsidR="00554245">
        <w:t>informal dissemination</w:t>
      </w:r>
      <w:r>
        <w:t xml:space="preserve"> </w:t>
      </w:r>
      <w:r w:rsidR="007A18DE">
        <w:t xml:space="preserve">in </w:t>
      </w:r>
      <w:r>
        <w:t>improving the speed of adoption</w:t>
      </w:r>
      <w:r>
        <w:rPr>
          <w:lang w:eastAsia="zh-TW"/>
        </w:rPr>
        <w:t>. Findings will be incorporated into future delivery of biofortified crops for faster</w:t>
      </w:r>
      <w:r w:rsidR="007A18DE">
        <w:rPr>
          <w:lang w:eastAsia="zh-TW"/>
        </w:rPr>
        <w:t>, more cost-effective and sustainable scaling</w:t>
      </w:r>
      <w:r w:rsidR="0085325A">
        <w:rPr>
          <w:lang w:eastAsia="zh-TW"/>
        </w:rPr>
        <w:t>-</w:t>
      </w:r>
      <w:r w:rsidR="007A18DE">
        <w:rPr>
          <w:lang w:eastAsia="zh-TW"/>
        </w:rPr>
        <w:t xml:space="preserve">up </w:t>
      </w:r>
      <w:r>
        <w:rPr>
          <w:lang w:eastAsia="zh-TW"/>
        </w:rPr>
        <w:t>of the</w:t>
      </w:r>
      <w:r w:rsidR="007A18DE">
        <w:rPr>
          <w:lang w:eastAsia="zh-TW"/>
        </w:rPr>
        <w:t>se</w:t>
      </w:r>
      <w:r>
        <w:rPr>
          <w:lang w:eastAsia="zh-TW"/>
        </w:rPr>
        <w:t xml:space="preserve"> </w:t>
      </w:r>
      <w:r w:rsidR="007A18DE">
        <w:rPr>
          <w:lang w:eastAsia="zh-TW"/>
        </w:rPr>
        <w:t>crops</w:t>
      </w:r>
      <w:r>
        <w:rPr>
          <w:lang w:eastAsia="zh-TW"/>
        </w:rPr>
        <w:t>.</w:t>
      </w:r>
    </w:p>
    <w:p w14:paraId="4D0CD353" w14:textId="4440F479" w:rsidR="00C63737" w:rsidRPr="00C643EE" w:rsidRDefault="00C63737" w:rsidP="00C63737">
      <w:pPr>
        <w:spacing w:after="0" w:line="480" w:lineRule="auto"/>
        <w:ind w:firstLine="426"/>
      </w:pPr>
      <w:r>
        <w:rPr>
          <w:lang w:eastAsia="zh-TW"/>
        </w:rPr>
        <w:t>The next section of this paper provides background information on iron-</w:t>
      </w:r>
      <w:r>
        <w:t xml:space="preserve">biofortified </w:t>
      </w:r>
      <w:r>
        <w:rPr>
          <w:lang w:eastAsia="zh-TW"/>
        </w:rPr>
        <w:t>bean delivery in Rwanda</w:t>
      </w:r>
      <w:r>
        <w:t xml:space="preserve">. Section three explains our conceptual framework and empirical model of farmer decision making over time, and describes </w:t>
      </w:r>
      <w:r w:rsidR="007A18DE">
        <w:t xml:space="preserve">the </w:t>
      </w:r>
      <w:r>
        <w:t>data, explanatory variables, and estimation strategies</w:t>
      </w:r>
      <w:r w:rsidRPr="00B06148">
        <w:t xml:space="preserve">. Section four provides descriptive and analytical results. The final section concludes with </w:t>
      </w:r>
      <w:r w:rsidR="007A18DE">
        <w:t>i</w:t>
      </w:r>
      <w:r w:rsidRPr="00B06148">
        <w:t xml:space="preserve">mplications </w:t>
      </w:r>
      <w:r w:rsidR="007A18DE">
        <w:t>for policy and program design for biofortification</w:t>
      </w:r>
      <w:r w:rsidRPr="00B06148">
        <w:t>.</w:t>
      </w:r>
      <w:r>
        <w:t xml:space="preserve"> </w:t>
      </w:r>
    </w:p>
    <w:p w14:paraId="0013F2A5" w14:textId="77777777" w:rsidR="00C63737" w:rsidRDefault="00C63737" w:rsidP="00C63737">
      <w:pPr>
        <w:pStyle w:val="Heading1"/>
        <w:numPr>
          <w:ilvl w:val="0"/>
          <w:numId w:val="1"/>
        </w:numPr>
        <w:spacing w:line="480" w:lineRule="auto"/>
      </w:pPr>
      <w:r>
        <w:t>Iron-biofortified bean varieties and delivery approaches in Rwanda</w:t>
      </w:r>
    </w:p>
    <w:p w14:paraId="18504F1A" w14:textId="4656821A" w:rsidR="00C63737" w:rsidRDefault="007A18DE" w:rsidP="00C9136C">
      <w:pPr>
        <w:spacing w:after="0" w:line="480" w:lineRule="auto"/>
        <w:ind w:firstLine="426"/>
      </w:pPr>
      <w:r>
        <w:t>In</w:t>
      </w:r>
      <w:r w:rsidR="00C63737">
        <w:t xml:space="preserve"> addition to </w:t>
      </w:r>
      <w:r>
        <w:t xml:space="preserve">their </w:t>
      </w:r>
      <w:r w:rsidR="00C63737">
        <w:t xml:space="preserve">high iron content, </w:t>
      </w:r>
      <w:r>
        <w:t>the ten iron-biofortified varieties</w:t>
      </w:r>
      <w:r w:rsidR="000559FC">
        <w:t xml:space="preserve"> are</w:t>
      </w:r>
      <w:r>
        <w:t xml:space="preserve"> also</w:t>
      </w:r>
      <w:r w:rsidR="00C63737">
        <w:t xml:space="preserve"> high-yielding</w:t>
      </w:r>
      <w:r w:rsidR="00B31E43">
        <w:rPr>
          <w:rStyle w:val="FootnoteReference"/>
        </w:rPr>
        <w:footnoteReference w:id="2"/>
      </w:r>
      <w:r w:rsidR="000559FC">
        <w:t xml:space="preserve"> and resistant to pests and </w:t>
      </w:r>
      <w:r w:rsidR="00C63737">
        <w:t xml:space="preserve">diseases. The varieties have different agronomic and consumption characteristics to accommodate diverse agro-ecological conditions and consumer preferences, and were developed to </w:t>
      </w:r>
      <w:r w:rsidR="000559FC">
        <w:t xml:space="preserve">cater </w:t>
      </w:r>
      <w:r w:rsidR="00E34C5C">
        <w:t xml:space="preserve">to </w:t>
      </w:r>
      <w:r w:rsidR="000559FC">
        <w:t xml:space="preserve">the </w:t>
      </w:r>
      <w:r w:rsidR="00C63737">
        <w:t>traits that female farmers</w:t>
      </w:r>
      <w:r w:rsidR="006821B8">
        <w:t xml:space="preserve"> </w:t>
      </w:r>
      <w:r w:rsidR="00C63737">
        <w:t xml:space="preserve">value </w:t>
      </w:r>
      <w:r w:rsidR="00C63737">
        <w:fldChar w:fldCharType="begin"/>
      </w:r>
      <w:r w:rsidR="00C63737">
        <w:instrText xml:space="preserve"> ADDIN EN.CITE &lt;EndNote&gt;&lt;Cite&gt;&lt;Author&gt;Mulambu&lt;/Author&gt;&lt;Year&gt;2017&lt;/Year&gt;&lt;RecNum&gt;278&lt;/RecNum&gt;&lt;DisplayText&gt;(Mulambu et al., 2017)&lt;/DisplayText&gt;&lt;record&gt;&lt;rec-number&gt;278&lt;/rec-number&gt;&lt;foreign-keys&gt;&lt;key app="EN" db-id="vvz0tpz2np2228ed9d8v22ve0vrx5ers2r2a" timestamp="1495633503"&gt;278&lt;/key&gt;&lt;/foreign-keys&gt;&lt;ref-type name="Journal Article"&gt;17&lt;/ref-type&gt;&lt;contributors&gt;&lt;authors&gt;&lt;author&gt;Mulambu, J.&lt;/author&gt;&lt;author&gt;Andersson, M.&lt;/author&gt;&lt;author&gt;Palenberg, M.&lt;/author&gt;&lt;author&gt;Pfeiffer, W.&lt;/author&gt;&lt;author&gt;Saltzman, A.&lt;/author&gt;&lt;author&gt;Birol, E.&lt;/author&gt;&lt;author&gt;Oparinde, A.&lt;/author&gt;&lt;author&gt;Boy, E.&lt;/author&gt;&lt;author&gt;Asare-Marfo, D.&lt;/author&gt;&lt;author&gt;Lubobo, A.&lt;/author&gt;&lt;author&gt;Mukankusi, C.&lt;/author&gt;&lt;author&gt;Nkalubo, S.&lt;/author&gt;&lt;/authors&gt;&lt;/contributors&gt;&lt;titles&gt;&lt;title&gt;Iron beans in Rwanda: crop development and delivery experience&lt;/title&gt;&lt;secondary-title&gt;African journal of food, agriculture, nutrition and development&lt;/secondary-title&gt;&lt;/titles&gt;&lt;periodical&gt;&lt;full-title&gt;African journal of food, agriculture, nutrition and development&lt;/full-title&gt;&lt;/periodical&gt;&lt;volume&gt;17&lt;/volume&gt;&lt;number&gt;2&lt;/number&gt;&lt;dates&gt;&lt;year&gt;2017&lt;/year&gt;&lt;/dates&gt;&lt;urls&gt;&lt;/urls&gt;&lt;/record&gt;&lt;/Cite&gt;&lt;/EndNote&gt;</w:instrText>
      </w:r>
      <w:r w:rsidR="00C63737">
        <w:fldChar w:fldCharType="separate"/>
      </w:r>
      <w:r w:rsidR="00C63737">
        <w:rPr>
          <w:noProof/>
        </w:rPr>
        <w:t>(Mulambu et al., 2017)</w:t>
      </w:r>
      <w:r w:rsidR="00C63737">
        <w:fldChar w:fldCharType="end"/>
      </w:r>
      <w:r w:rsidR="00C63737">
        <w:t xml:space="preserve">. Of the ten iron-biofortified bean varieties released, eight are of climbing type and two are bush varieties. Climbing bean varieties are higher yielding than bush bean varieties, grow </w:t>
      </w:r>
      <w:r w:rsidR="00C63737">
        <w:lastRenderedPageBreak/>
        <w:t>upright</w:t>
      </w:r>
      <w:r w:rsidR="00B7439D">
        <w:t>,</w:t>
      </w:r>
      <w:r w:rsidR="00C63737">
        <w:t xml:space="preserve"> and require the use of stakes to achieve their high yield potential. </w:t>
      </w:r>
      <w:r w:rsidR="008411D4">
        <w:t>C</w:t>
      </w:r>
      <w:r w:rsidR="00D72811" w:rsidRPr="00254021">
        <w:t xml:space="preserve">haracteristics of the </w:t>
      </w:r>
      <w:r w:rsidR="00D72811">
        <w:t xml:space="preserve">ten </w:t>
      </w:r>
      <w:r w:rsidR="00D72811" w:rsidRPr="00254021">
        <w:t xml:space="preserve">varieties are </w:t>
      </w:r>
      <w:r w:rsidR="00D72811">
        <w:t>presented</w:t>
      </w:r>
      <w:r w:rsidR="00102A29">
        <w:t xml:space="preserve"> in</w:t>
      </w:r>
      <w:r w:rsidR="00D72811" w:rsidRPr="00254021">
        <w:t xml:space="preserve"> </w:t>
      </w:r>
      <w:r w:rsidR="00D72811">
        <w:t xml:space="preserve">table </w:t>
      </w:r>
      <w:r w:rsidR="001A41DA">
        <w:t>S</w:t>
      </w:r>
      <w:r w:rsidR="00D72811">
        <w:t>.1 in the supplementary material.</w:t>
      </w:r>
    </w:p>
    <w:p w14:paraId="5BF763E6" w14:textId="0053CD74" w:rsidR="00C63737" w:rsidRDefault="00C63737" w:rsidP="00531C3F">
      <w:pPr>
        <w:spacing w:after="0" w:line="480" w:lineRule="auto"/>
        <w:ind w:firstLine="426"/>
      </w:pPr>
      <w:r>
        <w:t>Formal delivery of iron-biofortified bean varieties began in season 2012B and intensified over the following seasons. Contracted seed multipliers produce certified seed from iron-biofortified bean foundation seed. Farmers can purchase the certified seeds through authorized agrodealers in packages ranging from 1 to 50 kg, and in local markets in small packets of 200-500 grams;</w:t>
      </w:r>
      <w:r w:rsidR="00810924">
        <w:t xml:space="preserve"> as per the sales records,</w:t>
      </w:r>
      <w:r>
        <w:t xml:space="preserve"> this direct marketing approach reached</w:t>
      </w:r>
      <w:r w:rsidR="005F4F73">
        <w:t xml:space="preserve"> a</w:t>
      </w:r>
      <w:r>
        <w:t xml:space="preserve"> </w:t>
      </w:r>
      <w:r w:rsidR="00D72811">
        <w:t xml:space="preserve">quarter of a million </w:t>
      </w:r>
      <w:r w:rsidR="0043605E">
        <w:t xml:space="preserve">farmers </w:t>
      </w:r>
      <w:r w:rsidR="0085325A">
        <w:t>by 2015, the largest number of any delivery approach</w:t>
      </w:r>
      <w:r w:rsidR="00311910">
        <w:t xml:space="preserve"> </w:t>
      </w:r>
      <w:r>
        <w:fldChar w:fldCharType="begin"/>
      </w:r>
      <w:r>
        <w:instrText xml:space="preserve"> ADDIN EN.CITE &lt;EndNote&gt;&lt;Cite&gt;&lt;Author&gt;Mulambu&lt;/Author&gt;&lt;Year&gt;2017&lt;/Year&gt;&lt;RecNum&gt;278&lt;/RecNum&gt;&lt;DisplayText&gt;(Mulambu et al., 2017)&lt;/DisplayText&gt;&lt;record&gt;&lt;rec-number&gt;278&lt;/rec-number&gt;&lt;foreign-keys&gt;&lt;key app="EN" db-id="vvz0tpz2np2228ed9d8v22ve0vrx5ers2r2a" timestamp="1495633503"&gt;278&lt;/key&gt;&lt;/foreign-keys&gt;&lt;ref-type name="Journal Article"&gt;17&lt;/ref-type&gt;&lt;contributors&gt;&lt;authors&gt;&lt;author&gt;Mulambu, J.&lt;/author&gt;&lt;author&gt;Andersson, M.&lt;/author&gt;&lt;author&gt;Palenberg, M.&lt;/author&gt;&lt;author&gt;Pfeiffer, W.&lt;/author&gt;&lt;author&gt;Saltzman, A.&lt;/author&gt;&lt;author&gt;Birol, E.&lt;/author&gt;&lt;author&gt;Oparinde, A.&lt;/author&gt;&lt;author&gt;Boy, E.&lt;/author&gt;&lt;author&gt;Asare-Marfo, D.&lt;/author&gt;&lt;author&gt;Lubobo, A.&lt;/author&gt;&lt;author&gt;Mukankusi, C.&lt;/author&gt;&lt;author&gt;Nkalubo, S.&lt;/author&gt;&lt;/authors&gt;&lt;/contributors&gt;&lt;titles&gt;&lt;title&gt;Iron beans in Rwanda: crop development and delivery experience&lt;/title&gt;&lt;secondary-title&gt;African journal of food, agriculture, nutrition and development&lt;/secondary-title&gt;&lt;/titles&gt;&lt;periodical&gt;&lt;full-title&gt;African journal of food, agriculture, nutrition and development&lt;/full-title&gt;&lt;/periodical&gt;&lt;volume&gt;17&lt;/volume&gt;&lt;number&gt;2&lt;/number&gt;&lt;dates&gt;&lt;year&gt;2017&lt;/year&gt;&lt;/dates&gt;&lt;urls&gt;&lt;/urls&gt;&lt;/record&gt;&lt;/Cite&gt;&lt;/EndNote&gt;</w:instrText>
      </w:r>
      <w:r>
        <w:fldChar w:fldCharType="separate"/>
      </w:r>
      <w:r>
        <w:rPr>
          <w:noProof/>
        </w:rPr>
        <w:t>(Mulambu et al., 2017)</w:t>
      </w:r>
      <w:r>
        <w:fldChar w:fldCharType="end"/>
      </w:r>
      <w:r w:rsidRPr="00076CC5">
        <w:t>.</w:t>
      </w:r>
      <w:r>
        <w:t xml:space="preserve"> To reach more farmers, </w:t>
      </w:r>
      <w:r w:rsidR="00810924">
        <w:t xml:space="preserve">in 2013A, </w:t>
      </w:r>
      <w:r>
        <w:t>HarvestPlus</w:t>
      </w:r>
      <w:r w:rsidRPr="00436B4D">
        <w:t xml:space="preserve"> </w:t>
      </w:r>
      <w:r w:rsidR="00810924">
        <w:t xml:space="preserve">and partners </w:t>
      </w:r>
      <w:r>
        <w:t xml:space="preserve">initiated a delivery </w:t>
      </w:r>
      <w:r w:rsidR="00810924">
        <w:t xml:space="preserve">mechanism </w:t>
      </w:r>
      <w:r>
        <w:t>called payback</w:t>
      </w:r>
      <w:r w:rsidR="00810924">
        <w:t>. U</w:t>
      </w:r>
      <w:r>
        <w:t xml:space="preserve">nder </w:t>
      </w:r>
      <w:r w:rsidR="00810924">
        <w:t>this mechanism</w:t>
      </w:r>
      <w:r w:rsidR="005F4F73">
        <w:t>,</w:t>
      </w:r>
      <w:r w:rsidR="00810924">
        <w:t xml:space="preserve"> </w:t>
      </w:r>
      <w:r>
        <w:t xml:space="preserve">farmers received iron-biofortified bean seed </w:t>
      </w:r>
      <w:r w:rsidR="00810924">
        <w:t>under the condition that they would give an agreed upon proportion of their</w:t>
      </w:r>
      <w:r>
        <w:t xml:space="preserve"> harvested grain</w:t>
      </w:r>
      <w:r w:rsidR="00810924">
        <w:t xml:space="preserve"> to the program</w:t>
      </w:r>
      <w:r w:rsidRPr="0074327B">
        <w:t>. In 2015A, payback was replace</w:t>
      </w:r>
      <w:r w:rsidR="005965F9" w:rsidRPr="0074327B">
        <w:t xml:space="preserve">d by </w:t>
      </w:r>
      <w:r w:rsidR="00810924">
        <w:t xml:space="preserve">the </w:t>
      </w:r>
      <w:r w:rsidR="005965F9" w:rsidRPr="0074327B">
        <w:t xml:space="preserve">seed swap </w:t>
      </w:r>
      <w:r w:rsidR="00810924">
        <w:t xml:space="preserve">scheme, </w:t>
      </w:r>
      <w:r w:rsidR="00A95D19" w:rsidRPr="0074327B">
        <w:t>under</w:t>
      </w:r>
      <w:r w:rsidR="005965F9" w:rsidRPr="0074327B">
        <w:t xml:space="preserve"> which farmers </w:t>
      </w:r>
      <w:r w:rsidRPr="0074327B">
        <w:t>trade</w:t>
      </w:r>
      <w:r w:rsidR="00810924">
        <w:t>d their</w:t>
      </w:r>
      <w:r w:rsidR="00A95D19" w:rsidRPr="0074327B">
        <w:t xml:space="preserve"> </w:t>
      </w:r>
      <w:r w:rsidRPr="0074327B">
        <w:t>local bean grain</w:t>
      </w:r>
      <w:r w:rsidR="00810924">
        <w:t xml:space="preserve"> (which </w:t>
      </w:r>
      <w:r w:rsidR="0085325A">
        <w:t xml:space="preserve">was </w:t>
      </w:r>
      <w:r w:rsidR="00810924">
        <w:t>to be used as pla</w:t>
      </w:r>
      <w:r w:rsidR="006821B8">
        <w:t>nt</w:t>
      </w:r>
      <w:r w:rsidR="00810924">
        <w:t>ing material)</w:t>
      </w:r>
      <w:r w:rsidRPr="0074327B">
        <w:t xml:space="preserve"> for iron-biofortified bean seed.</w:t>
      </w:r>
      <w:r>
        <w:t xml:space="preserve"> </w:t>
      </w:r>
      <w:r w:rsidRPr="005965F9">
        <w:t xml:space="preserve">By 2015, </w:t>
      </w:r>
      <w:r w:rsidR="00E23A40">
        <w:t>the payback/seed swap mechanism delivered the greatest quantity of seeds of any delivery approach</w:t>
      </w:r>
      <w:r w:rsidRPr="005965F9">
        <w:t xml:space="preserve">. </w:t>
      </w:r>
      <w:r w:rsidR="007E0EA0">
        <w:t>Like most certified seed in Rwanda, e</w:t>
      </w:r>
      <w:r w:rsidRPr="005965F9">
        <w:t>ach</w:t>
      </w:r>
      <w:r>
        <w:t xml:space="preserve"> delivery approach sells or provides seed to farmers at a subsidized price </w:t>
      </w:r>
      <w:r>
        <w:fldChar w:fldCharType="begin"/>
      </w:r>
      <w:r>
        <w:instrText xml:space="preserve"> ADDIN EN.CITE &lt;EndNote&gt;&lt;Cite&gt;&lt;Author&gt;Mulambu&lt;/Author&gt;&lt;Year&gt;2017&lt;/Year&gt;&lt;RecNum&gt;278&lt;/RecNum&gt;&lt;DisplayText&gt;(Mulambu et al., 2017)&lt;/DisplayText&gt;&lt;record&gt;&lt;rec-number&gt;278&lt;/rec-number&gt;&lt;foreign-keys&gt;&lt;key app="EN" db-id="vvz0tpz2np2228ed9d8v22ve0vrx5ers2r2a" timestamp="1495633503"&gt;278&lt;/key&gt;&lt;/foreign-keys&gt;&lt;ref-type name="Journal Article"&gt;17&lt;/ref-type&gt;&lt;contributors&gt;&lt;authors&gt;&lt;author&gt;Mulambu, J.&lt;/author&gt;&lt;author&gt;Andersson, M.&lt;/author&gt;&lt;author&gt;Palenberg, M.&lt;/author&gt;&lt;author&gt;Pfeiffer, W.&lt;/author&gt;&lt;author&gt;Saltzman, A.&lt;/author&gt;&lt;author&gt;Birol, E.&lt;/author&gt;&lt;author&gt;Oparinde, A.&lt;/author&gt;&lt;author&gt;Boy, E.&lt;/author&gt;&lt;author&gt;Asare-Marfo, D.&lt;/author&gt;&lt;author&gt;Lubobo, A.&lt;/author&gt;&lt;author&gt;Mukankusi, C.&lt;/author&gt;&lt;author&gt;Nkalubo, S.&lt;/author&gt;&lt;/authors&gt;&lt;/contributors&gt;&lt;titles&gt;&lt;title&gt;Iron beans in Rwanda: crop development and delivery experience&lt;/title&gt;&lt;secondary-title&gt;African journal of food, agriculture, nutrition and development&lt;/secondary-title&gt;&lt;/titles&gt;&lt;periodical&gt;&lt;full-title&gt;African journal of food, agriculture, nutrition and development&lt;/full-title&gt;&lt;/periodical&gt;&lt;volume&gt;17&lt;/volume&gt;&lt;number&gt;2&lt;/number&gt;&lt;dates&gt;&lt;year&gt;2017&lt;/year&gt;&lt;/dates&gt;&lt;urls&gt;&lt;/urls&gt;&lt;/record&gt;&lt;/Cite&gt;&lt;/EndNote&gt;</w:instrText>
      </w:r>
      <w:r>
        <w:fldChar w:fldCharType="separate"/>
      </w:r>
      <w:r>
        <w:rPr>
          <w:noProof/>
        </w:rPr>
        <w:t>(Mulambu et al., 2017)</w:t>
      </w:r>
      <w:r>
        <w:fldChar w:fldCharType="end"/>
      </w:r>
      <w:r>
        <w:t>. RWR2245, a bush variety, has been the most widely disseminated,</w:t>
      </w:r>
      <w:r w:rsidR="00545ACC">
        <w:t xml:space="preserve"> making up between </w:t>
      </w:r>
      <w:r w:rsidR="0085325A">
        <w:t>71</w:t>
      </w:r>
      <w:r w:rsidR="00545ACC">
        <w:t>% and 86% of total disseminated seed each season</w:t>
      </w:r>
      <w:r w:rsidR="0085325A">
        <w:t xml:space="preserve"> since 2013A</w:t>
      </w:r>
      <w:r w:rsidR="00545ACC">
        <w:t>,</w:t>
      </w:r>
      <w:r>
        <w:t xml:space="preserve"> followed by MAC44, a climbing variety</w:t>
      </w:r>
      <w:r w:rsidR="00545ACC">
        <w:t>, which made up 10% to 29% of total disseminated seed each season</w:t>
      </w:r>
      <w:r>
        <w:t xml:space="preserve"> </w:t>
      </w:r>
      <w:r>
        <w:fldChar w:fldCharType="begin"/>
      </w:r>
      <w:r w:rsidR="0045004E">
        <w:instrText xml:space="preserve"> ADDIN EN.CITE &lt;EndNote&gt;&lt;Cite&gt;&lt;Author&gt;Asare-Marfo&lt;/Author&gt;&lt;Year&gt;2016b&lt;/Year&gt;&lt;RecNum&gt;241&lt;/RecNum&gt;&lt;DisplayText&gt;(Asare-Marfo et al., 2016b)&lt;/DisplayText&gt;&lt;record&gt;&lt;rec-number&gt;241&lt;/rec-number&gt;&lt;foreign-keys&gt;&lt;key app="EN" db-id="vvz0tpz2np2228ed9d8v22ve0vrx5ers2r2a" timestamp="1492864605"&gt;241&lt;/key&gt;&lt;/foreign-keys&gt;&lt;ref-type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J.&lt;/author&gt;&lt;author&gt;Murekezi, A.&lt;/author&gt;&lt;author&gt;Musoni, A.&lt;/author&gt;&lt;author&gt;Nkundimana, J.&lt;/author&gt;&lt;author&gt;Oparinde, A.&lt;/author&gt;&lt;author&gt;Vaiknoras, K.&lt;/author&gt;&lt;author&gt;Zeller, M.&lt;/author&gt;&lt;/authors&gt;&lt;/contributors&gt;&lt;titles&gt;&lt;title&gt;Assessing the Adoption of High Iron Bean Varieties and Their Impact on Iron Intakes and Other Livelihood Outcomes in Rwanda. Main Survey Report&lt;/title&gt;&lt;/titles&gt;&lt;dates&gt;&lt;year&gt;2016&lt;/year&gt;&lt;/dates&gt;&lt;pub-location&gt;Washington, D.C.&lt;/pub-location&gt;&lt;publisher&gt;HarvestPlus&lt;/publisher&gt;&lt;urls&gt;&lt;/urls&gt;&lt;/record&gt;&lt;/Cite&gt;&lt;/EndNote&gt;</w:instrText>
      </w:r>
      <w:r>
        <w:fldChar w:fldCharType="separate"/>
      </w:r>
      <w:r>
        <w:rPr>
          <w:noProof/>
        </w:rPr>
        <w:t>(Asare-Marfo et al., 2016b)</w:t>
      </w:r>
      <w:r>
        <w:fldChar w:fldCharType="end"/>
      </w:r>
      <w:r>
        <w:t>.</w:t>
      </w:r>
    </w:p>
    <w:p w14:paraId="64771E1A" w14:textId="44F42DC9" w:rsidR="009954E8" w:rsidRDefault="00C63737" w:rsidP="003C50F4">
      <w:pPr>
        <w:spacing w:after="0" w:line="480" w:lineRule="auto"/>
        <w:ind w:firstLine="426"/>
      </w:pPr>
      <w:r>
        <w:t xml:space="preserve">Figure 1 shows the locations of seed multipliers, agrodealers, and direct marketing in season 2012B- the first season of intensive delivery-, </w:t>
      </w:r>
      <w:r w:rsidRPr="006821B8">
        <w:t>and 2015A -the last season for which geolocations of direct marketing are available</w:t>
      </w:r>
      <w:r>
        <w:t xml:space="preserve">. In 2012B, seed multipliers were located in the northern part of the Eastern province, where land availability is greatest; by 2015A they were still concentrated in </w:t>
      </w:r>
      <w:r>
        <w:lastRenderedPageBreak/>
        <w:t xml:space="preserve">this area, but had also expanded to the remainder of the Eastern province as well as to the Southern and Northern provinces. </w:t>
      </w:r>
      <w:r w:rsidR="0070411F">
        <w:t>The area reached by a</w:t>
      </w:r>
      <w:r>
        <w:t>grodealers also expanded during this period</w:t>
      </w:r>
      <w:r w:rsidR="00652BE7">
        <w:t>.</w:t>
      </w:r>
      <w:r>
        <w:t xml:space="preserve"> </w:t>
      </w:r>
      <w:r w:rsidR="00652BE7">
        <w:t>I</w:t>
      </w:r>
      <w:r>
        <w:t>n 2012B</w:t>
      </w:r>
      <w:r w:rsidR="00652BE7">
        <w:t>,</w:t>
      </w:r>
      <w:r>
        <w:t xml:space="preserve"> </w:t>
      </w:r>
      <w:r w:rsidR="00652BE7">
        <w:t>agrodealers</w:t>
      </w:r>
      <w:r w:rsidR="00652BE7" w:rsidDel="00652BE7">
        <w:t xml:space="preserve"> </w:t>
      </w:r>
      <w:r>
        <w:t xml:space="preserve">were in all </w:t>
      </w:r>
      <w:r w:rsidR="00652BE7">
        <w:t>provinces except</w:t>
      </w:r>
      <w:r>
        <w:t xml:space="preserve"> the Western province</w:t>
      </w:r>
      <w:r w:rsidR="00652BE7">
        <w:t>,</w:t>
      </w:r>
      <w:r>
        <w:t xml:space="preserve"> but were sparsely distributed</w:t>
      </w:r>
      <w:r w:rsidR="0085325A">
        <w:t>.</w:t>
      </w:r>
      <w:r>
        <w:t xml:space="preserve"> </w:t>
      </w:r>
      <w:r w:rsidR="0085325A">
        <w:t>By</w:t>
      </w:r>
      <w:r>
        <w:t xml:space="preserve"> 2015A</w:t>
      </w:r>
      <w:r w:rsidR="000116FE">
        <w:t>, they</w:t>
      </w:r>
      <w:r>
        <w:t xml:space="preserve"> were in all provinces, and with greater concentration in the Eastern, Southern, and Kigali provinces. Finally, direct marketing </w:t>
      </w:r>
      <w:r w:rsidR="00F84190">
        <w:t xml:space="preserve">started </w:t>
      </w:r>
      <w:r>
        <w:t xml:space="preserve">in the Eastern and Southern provinces in 2012B and by 2015A had spread to </w:t>
      </w:r>
      <w:r w:rsidR="00340C5F">
        <w:t>all</w:t>
      </w:r>
      <w:r w:rsidR="006821B8">
        <w:t xml:space="preserve"> provin</w:t>
      </w:r>
      <w:r>
        <w:t>ce</w:t>
      </w:r>
      <w:r w:rsidR="00340C5F">
        <w:t>s</w:t>
      </w:r>
      <w:r>
        <w:t>.</w:t>
      </w:r>
      <w:r w:rsidR="006821B8">
        <w:t xml:space="preserve"> </w:t>
      </w:r>
      <w:r w:rsidR="00340C5F">
        <w:t xml:space="preserve">The number of </w:t>
      </w:r>
      <w:r>
        <w:t xml:space="preserve">districts in which payback and seed swap </w:t>
      </w:r>
      <w:r w:rsidR="009E3509">
        <w:t xml:space="preserve">mechanisms </w:t>
      </w:r>
      <w:r>
        <w:t xml:space="preserve">operated </w:t>
      </w:r>
      <w:r w:rsidR="00340C5F">
        <w:t>increased between</w:t>
      </w:r>
      <w:r>
        <w:t xml:space="preserve"> 2013A and 2015B (Figure 2). In 2013A, the first season payback was established, it operated in only two districts. By 2015B, seed swap was operating in ten districts.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3C50F4" w14:paraId="7B08175A" w14:textId="77777777" w:rsidTr="00F84EF2">
        <w:trPr>
          <w:trHeight w:val="5528"/>
        </w:trPr>
        <w:tc>
          <w:tcPr>
            <w:tcW w:w="9350" w:type="dxa"/>
          </w:tcPr>
          <w:p w14:paraId="44292F4B" w14:textId="51F8623B" w:rsidR="003C50F4" w:rsidRDefault="003C50F4" w:rsidP="006821B8">
            <w:pPr>
              <w:spacing w:line="480" w:lineRule="auto"/>
            </w:pPr>
            <w:r>
              <w:rPr>
                <w:noProof/>
                <w:lang w:eastAsia="zh-CN"/>
              </w:rPr>
              <mc:AlternateContent>
                <mc:Choice Requires="wpg">
                  <w:drawing>
                    <wp:anchor distT="0" distB="0" distL="114300" distR="114300" simplePos="0" relativeHeight="251668480" behindDoc="0" locked="0" layoutInCell="1" allowOverlap="1" wp14:anchorId="40DD522B" wp14:editId="05A60235">
                      <wp:simplePos x="0" y="0"/>
                      <wp:positionH relativeFrom="margin">
                        <wp:posOffset>-20955</wp:posOffset>
                      </wp:positionH>
                      <wp:positionV relativeFrom="paragraph">
                        <wp:posOffset>360045</wp:posOffset>
                      </wp:positionV>
                      <wp:extent cx="5876925" cy="3171825"/>
                      <wp:effectExtent l="0" t="0" r="9525" b="9525"/>
                      <wp:wrapSquare wrapText="bothSides"/>
                      <wp:docPr id="11" name="Group 11"/>
                      <wp:cNvGraphicFramePr/>
                      <a:graphic xmlns:a="http://schemas.openxmlformats.org/drawingml/2006/main">
                        <a:graphicData uri="http://schemas.microsoft.com/office/word/2010/wordprocessingGroup">
                          <wpg:wgp>
                            <wpg:cNvGrpSpPr/>
                            <wpg:grpSpPr>
                              <a:xfrm>
                                <a:off x="0" y="0"/>
                                <a:ext cx="5876925" cy="3171825"/>
                                <a:chOff x="0" y="0"/>
                                <a:chExt cx="5489299" cy="3247390"/>
                              </a:xfrm>
                            </wpg:grpSpPr>
                            <pic:pic xmlns:pic="http://schemas.openxmlformats.org/drawingml/2006/picture">
                              <pic:nvPicPr>
                                <pic:cNvPr id="13" name="Picture 13"/>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99690" cy="3247390"/>
                                </a:xfrm>
                                <a:prstGeom prst="rect">
                                  <a:avLst/>
                                </a:prstGeom>
                              </pic:spPr>
                            </pic:pic>
                            <pic:pic xmlns:pic="http://schemas.openxmlformats.org/drawingml/2006/picture">
                              <pic:nvPicPr>
                                <pic:cNvPr id="15" name="Picture 15"/>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2767054" y="0"/>
                                  <a:ext cx="2722245" cy="324358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535C456" id="Group 11" o:spid="_x0000_s1026" style="position:absolute;margin-left:-1.65pt;margin-top:28.35pt;width:462.75pt;height:249.75pt;z-index:251668480;mso-position-horizontal-relative:margin;mso-width-relative:margin;mso-height-relative:margin" coordsize="54892,324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k9E4wIAAO4IAAAOAAAAZHJzL2Uyb0RvYy54bWzsVslu2zAQvRfoPxC6&#10;O5Jo2VoQO0jtJChQtEaXD6BpSiIikQRJL0HRf++QktwkNtAg6CVAD5K4zfDNm3mkLq8ObYN2TBsu&#10;xSyIL6IAMUHlhotqFvz4fjvKAmQsERvSSMFmwQMzwdX8/bvLvSoYlrVsNkwjcCJMsVezoLZWFWFo&#10;aM1aYi6kYgImS6lbYqGrq3CjyR68t02Io2ga7qXeKC0pMwZGl91kMPf+y5JR+6UsDbOomQWAzfq3&#10;9u+1e4fzS1JUmqia0x4GeQWKlnABmx5dLYklaKv5iauWUy2NLO0FlW0oy5JT5mOAaOLoWTR3Wm6V&#10;j6Uq9pU60gTUPuPp1W7p591KI76B3MUBEqSFHPltEfSBnL2qClhzp9U3tdL9QNX1XLyHUrfuC5Gg&#10;g6f14UgrO1hEYXCSpdMcTwJEYW4cp3EGHU88rSE7J3a0vhkskyzHed5b4iQd5z5l4bBx6PAd4ShO&#10;C3h6nqB1wtPf6wms7FazoHfSvshHS/T9Vo0gpYpYvuYNtw++PCF5DpTYrThd6a7ziPLxQDlMu11R&#10;PHbEOBO3qrMhLqZPkt4bJOSiJqJi10ZBZUPO3Orw6XLffbLhuuHqljeNy5Nr96GBCp5V0Rl2ugpd&#10;SrptmbCd5DRrIEopTM2VCZAuWLtmUEH64wZqiILcLVSR0lxYrwmog0/Gut1dRXhV/MTZdRTl+MNo&#10;MYkWoyRKb0bXeZKO0ugmTaIkixfx4pezjpNiaxiET5ql4j10GD0Bf1YC/WHRicuLFO2IPwoccR7Q&#10;8PUQYcgx5LAaq5mltWuWQN5XILyzOU54pv+Q69JgQCTO4iWywJM8n0I9d7I4U9yQeG3sHZMtcg0g&#10;GDB4RskO0HZohiV9HXQAPDLA05USNN6OJOCY6E6h1SAJf1Y4ct+mJPB/SZyTBE6naTRJAnR6X+AU&#10;Y5wM9wVOxpPs6an/L4Thbw64VL38+x8Ad2s/7kP78W/K/Dc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DMkV4c4QAAAAkBAAAPAAAAZHJzL2Rvd25yZXYueG1sTI/B&#10;TsMwEETvSPyDtUjcWieOEiDEqaoKOFVItEhVb9t4m0SN7Sh2k/TvMSc4zs5o5m2xmnXHRhpca42E&#10;eBkBI1NZ1Zpawvf+ffEMzHk0CjtrSMKNHKzK+7sCc2Un80XjztcslBiXo4TG+z7n3FUNaXRL25MJ&#10;3tkOGn2QQ83VgFMo1x0XUZRxja0JCw32tGmouuyuWsLHhNM6id/G7eW8uR336edhG5OUjw/z+hWY&#10;p9n/heEXP6BDGZhO9mqUY52ERZKEpIQ0ewIW/BchBLBTOKSZAF4W/P8H5Q8AAAD//wMAUEsDBAoA&#10;AAAAAAAAIQC7V4cJ04sAANOLAAAUAAAAZHJzL21lZGlhL2ltYWdlMS5wbmeJUE5HDQoaCgAAAA1J&#10;SERSAAADMAAABCAIAgAAALYbLlkAAAAJcEhZcwAADsQAAA7EAZUrDhsAACAASURBVHic7N1/bBz3&#10;ff/59xQpW5TOt7UTW8xJdqiUTC+hgGthWtTt/iMTvRSkCSPf6lv14AthfA/tEj2FIOEDfdEl0AGC&#10;8FXudCC4kImCi/5jMF/j4kBtvi7DxQUF6/uDC8mQ74DvV+tcvGuLkkhYlu3orjGNC1tk7o8hh7sz&#10;s7szuzPz+czM84EgsLi783tnXvv+fOYzhmmaAgAAAHV+Q/UCAAAAZB2BDAAAQDECGQAAgGIEMgAA&#10;AMUIZAAAAIoRyAAAABQjkAEAAChGIAMAAFCMQAYAAKAYgQwAAEAxAhkAAIBiBDIAAADFCGQAAACK&#10;EcgAAAAUI5ABAAAo9rmgHzAMI4rlAAAASBPTNP2/OXAgCzoDAACArAlawKLJEgAAQDECGQAAgGIE&#10;MgAAAMUIZAAAAIoRyAAAABQjkAEAAChGIAMAAFCMQAYAAKAYgQwAAEAxAhkAAIBiBDIAAADFCGQA&#10;AACKEcgAAAAUI5ABAAAoRiADAABQjEAGAACgGIEMAABAMQIZAACAYgQyAAAAxQhkAAAAihHIAAAA&#10;FCOQAQAAKEYgAwAAUIxABgAAoBiBDAAAQDECGQAAgGIEMgAAAMUIZAAAAIoRyAAAABQjkAEAAChG&#10;IAMAAFCMQAYAAKAYgQwAAEAxAhkAAIBiBDIAAADFCGQAAACKEcgAAAAUI5ABAAAoRiADAABQjEAG&#10;AACgGIEMAABAMQIZAACAYgQyAAAAxQhkAAAAihHIAAAAFCOQAQAAKEYgAwAAUIxABgAAoFhaAlm9&#10;mDd6N1NWvR5pVJ453ML5Yj2sSfmQz+fz+ZmZYrHc01x71n4LhLh90JHjENJkg9fL5TbHaDxHSKC5&#10;tFng7B3P9XKxOJPP55uuQdapp1zvbgPU6+XiTPMU8/l899NzsPdRV5e8ntc36OVaj9N4LMyAuvhI&#10;HGpLuRA2RmFd9Xqk0XrhcAvnlmphTSqwXGG91tPcQ1ls9xYIcfugE9cRpHyL19aXCrn2yxHPEeJ3&#10;Lp0WOEvHc22p0PnCkyssrQfYDLX1DtPMFYJMzkPDHgp4yQtpfXu4XOcKiTqkJGBeSkuFDOikUpoc&#10;Hs7PZOFnFloo/7jk+Evl9Z+oOyDqxZn88OR8qaJsCQJK3AJHqF7MG8N+NkWlND857LNWWJ7JD092&#10;mGalNDmc7741pzwz6fwS+BLJ+gZWKc0Pp7jwSiBDplRK0Z0roLl68ZL7UlSZv6Kqp0L5SsKiTeIW&#10;ODL1Yn54PsimqMx3Pu+UZ4xOYcyeXGmyq9NYeSbfVRyLZH27VpkfTmn3onQGsm6bHlcmVC85/OvU&#10;HFKr1Wrr60vuInuk54rgJlYOl3lzbkj14qRX/Sev25eUQuGw2ab0Y81P7vEcIWHNJQPHc734oiOd&#10;5HKF9VpDj4harbZeyDWfeTrECGflKtfUx6K231Lse3IeS12eyfsNfI5PRrG+tg6X61qtZq1809RL&#10;k+mMZG03hYcuPhKH5kZp+oLpJKo+ZAGm5dEtI87eLVnqVaOvxnNEbqmmwU7RYBGCSdwCR8LZA6pN&#10;n67auvO9rbaaY6It3uc8kfnfCS26bfm5VIa/vl1ermvNPUCTcAQKfcgAp6GJlU3Ht7ky/6JGVTJE&#10;rnzl8Ed+7uxzQxPfPDwelHYkQ7I0FlpFpLC+uTLRqg44NDG32XTeaXWkNR6dIoX1FqXFoYmVpun5&#10;am+vl4t5I1iDY9PHo1jfrgxNrARe+YQhkCEjhiZWmn+YEcmypKk7/4mvDok0JbIUntsRieZ8Uljv&#10;2M/FkSK8Ekpz58YO02yeXof29np5Jj882XUYk2jWt3sTC43n8Fvvpu0ETiALxGN0mF6Hh6mXizP5&#10;w2nN+JjS/lK4FqH19JvfHHBx6/VyccY17EyvA+2oMDT3anMk832yaDEsUMutnhThr1cXx3McmvJY&#10;4ZsTIs2JrKeOZN6nheQfHfEJ7zg8GCPLcabKhzaMVe2dxnzyTT/djpsOtMo7NefrjszTcZq+Dlzr&#10;i+i8ZTNXWA845kQE69uLoa+eiGzaOoi6TTQmkfchc3dZdMl1Hh/GOQCM93cjd7D8DW8/aC9vOxCM&#10;o1G97YA2PsZzcXUjbTOxNmuuQR+yVpPwMQ0fG6Hjfu92HLKuj+qmlfT+XBjr5f947mbH+VgJ31pM&#10;q+dZdLMVfVwQHVuoxRES8uHR8jgMuMDBvu+hHIf7U/I1RlaPY3g1bQy/p6AOHwp+GHb+hMdO21/3&#10;plc6zi2K9e3pch1s8VUT+pCFr74/OEyHum9lf3wY37/DyjPeDfst51OeaT8QTOPtg/Vi+wFtKqX2&#10;9xqWgww4lKDBJJpr3h1qZP42QtD97tvQc2cbltV/DcerHNT8hkjWq83x3Pyb2VdhsuNK+OdoETqc&#10;VnOp4VKwI7geaCsGmbJPkR0esQnvOOx0umucltHLd3VobrNWW19fKhRyOavpu2f1d28d/qOLGpSP&#10;hrtcYb1mtun71VoE64s2ok58MYmuQtbFoMKtf0c0VhQKhY4fb6qQOe9faTt3v0Pat7qZp7uRlL23&#10;u14VMv81ssCPBWh52PUwUn8EpaXw1ivI8Rx0RUKsj7X7vd71ERV0Kx5OO7QKWZeL32rLxl0hi+Y4&#10;9CfmG/TaH8zdnCA71okO3uBut4mhxNTpy9vD5bqrip06QoUsVO4f/TnHE3g8x1/x0Vu8VNr/mXr4&#10;hbGq97mzz3n8DKnMH/bMdI5P4xye5sX84eB/7d/bqoupY9SZXK6w5HjskMfIMAkY0ElEHL8uW3VD&#10;qBedAyg6t4F7YKAux2r0v7AhlJYiW69Ox3NTZbLzioRZH2vsoeP8djVvX79d+ztuRY9vWiS3kKit&#10;PPYgzOPQMYCXc4is/TGymj4S700cTZs89/Xh5lebCmR+a1BNXam8S2QnCkvrNXOzq7pYb9qvb0/a&#10;fpnTIFB8MzNWIfM/AIvrG++d3X08Sa/xVOLxw8/PuC4d3tupQuSYa9tfIY6JeW553Spkjq3lNRnX&#10;jm89Kz/jB/X0LMswS0shr1ew4znIb9uY6mOu17vowdPmtODc3M6Jd1NLcr4vvMPDx9L4WmAfbwr1&#10;OPS7BXycqiLR6XTT3bHe/Tck6gpZ59NrSOOQad+BzAyelwhkbQTs/x0wm/hYUNf1LkjRvvV722+s&#10;oAd9x/OhdoGs4yoG3PEdD77eHi4ebKXbnajDXq+Ax7P/RBZiHuu89YKeOxwRoe0H2seJMAJZeIdH&#10;fIEs1OMwQL5QcT3vfLR0d37sPlZFG8h8fTuCfeUORuoX6Txl3QhNliJSmjQC8ayEN/cEzi292ukp&#10;II5xrjr3Ec4tLQRqMGg3BkxzO1z7aTd3BnbUu5sfv+yjSSPKe5zVaG7UaTVG46Hm0TRCb7dtbuzr&#10;0NbSrkEq6vXqdDw3HXft2tdCbFVrbj3xbOJw9I3v9LUNNC7T0Nz3fLSP9yS0wyM24R6HTcMytDfx&#10;zUIul8sVlpbWa7VYHpTn6P0R9IyfOF2tb6fL9fDwsPPWj9xSLZ3POUxnIAtF8/gr3/PzULbm02/H&#10;Lh0B71lpf/4c/npTobjr1vWJFbNWW19aKuRykvN1ym6ec/J1cdFquqaHnsj8303X8nZCkRjWq+Px&#10;7DORRZXHWn2Jm7dvh69tcyeWzheciW8WchJpCAjp8IhNyMdh0+mnQ5yeWNnc3NxcmZubGIqj85Gj&#10;B7L3j/qmLmTJ5mt9e5YrrNdS+oxUAllr3V0VgpSLAvZ2DPL2DnmsqUeox8tDE3NzK5ub5mY6f4W0&#10;18VN6I4rRujjR/u95LYdYDLy9fJxgPpKZOHlMb8BxPFDqm2Vqel3mp+fVBMrm2a0ISCUwyM2YR+H&#10;zSezyvywJqMRl2eM5nsNookn2ohtfSu3fvyT1I64TCBroem0ESALNf1ea38FC1gg020MmHp9f1Ds&#10;7p+SpqXGK67/Hd94WQi/Yao5MbQqA7S/4Ea+Xn4OUB+JLMQ85j+ANLf4t6kydRUnohbG4RGb0I9D&#10;Z2+NSqU0OTxsGIah7EkidWc68dMym2Dxrm+lND857N3PKPHSGciC9vfrdOwEyEJ6PNkh9PBWr9fL&#10;5XKxOHP4DKXh4eHJ+fmOw+UmTdMVtzI/7LcfYuP5KIJHrPkY36D9BVeT9eqYyJTkMf+JLECPpTj1&#10;fHjEJoLjsPnhiQ0qpdK8lc3aPFsudNYYtY1/Kay3aavu0Fyhv4Dr69b5aQE1a2zapmGWKvPDRiTj&#10;LSuVzkAWguhPvOGOzxKJw+cSDg8PT05Ozs+XSqVKJekZrLnXhmM/aHrF7XzJ7dC5KfL18nk8Nycy&#10;1y+WqPJYx57DzZcUX6P26/QN7vXwiE0kx6Hjfiq3ilVVMYyog1m96GwxKKyntP+5iMS0vkNDQ0MT&#10;E3Mrm5uO+zOjGPlRLQIZPNWtJ9P6fXZSokSeTSKpjHa45MYxYmIo69X2RoHw8lj5Sk8t6f6fO68J&#10;DQ6P2Hgch0Nzm36eN3zQ3BXFg86kXp4xmtNJrrBuBhqX1f83TIMfjiGsb2BDc5tN5dB4R/iNHoEM&#10;bp2emWnJ5QqFpfVarcvnLCnjuK1Jt755LbUd3yBBF9ymHk/NiSzEPNY0eksXEnemT8vh0b2hiZXN&#10;zf0HRLQ/JVVKk8MhN3dZzztu/Etuqebrrqje71JXUartfn171fw04oQ8HsYvAlkLoYzloFObhm/u&#10;h5qIiORyuUKhsLS+vm4/lmRzc2UlpvvHQ9X829J52W/a8d0OPhjNeanN3XSdL7g6rVdjNadxNTTK&#10;Y+LjTK/ZoHs9HR6xif44HLIat1o83s1WmgwtktWLeaP5yeZBhmbw8RQkj1l287ylsPS2vj1rPtDT&#10;lcgIZH4E6Myc+FFlHE09B8/C3NzcXFlZmZuYmJgYcmQwDYrnQTRfq9tn5gh65/ei5SU36AVX9Xp5&#10;J7LQ8phzTOcuHxnu1ZFM50H3Qjs8YhPtcThkRzOPB2NKWFdydy8qq1TkfyM3HlN+Q35396qGoff1&#10;7Vni74NojUDWQpd3Szb3JE5Ma9ih5pHNrW9a4laiHUcec12d9LhNtoUWl1w/F1y91ssrkYWXx5q+&#10;hIECiOPB8+6OZE2b0ecVvTxj5PMzM8Vy1EMw9HB4xEbNcWhlM+fDEHvPg+WZvKsXVeBSURfHVNN3&#10;JcbLTCjrGzbVPy/DRCBrpenU7Pe3lONSkLwWS18jm7f5iO6aayeea9jVjpd6MW/k8zPFiMc9cow4&#10;ZS2dvwuuXuvlTmShjfDVQx7zkcgCDDR4sDzv3pJKpVSan5wcjvhO/R4Oj9iEfxweDIjYeWiqoeYR&#10;MnrMg+WZ/KTzgT5dlYqaNomfY0rNE7BCW99eJbUXsA8EspaCPJJjX0+XAu34ypOOhKM3x5PWWpzK&#10;utjxVkNvpVKan4/6ouu+nvm94Oq1Xs5E1rQWyvKYK5G5uvY3D9vho+d/vON/dX94xCbc47A8Y9gD&#10;IsZ5a2y92JxOeioVNTVadj6mVOSxUNe3x0VpHtAmgXWP1ghkLTmfp9Lxthznk7w0OPf1xMfpzZlw&#10;dFZ37J+WgzE5d/yLHS8Z5Zmm2yCiPUU6L7m+L7iarVfjetx6txxWHmvuA+mvyNtyucSjhuNoF+zQ&#10;NdzxDWm9ZmG13nV9eATV9QKHexw2xbvOYabbJ7C4lsjx1MbeSkWOymb7Y6p5a8STx0Je396WxdHL&#10;OenX2SYEsjac99dOth6+pl6ecdyb2MWlQAOu01vrc2Xd1Z9ARNf2/LrXTdqtH7XWvOMr88Ntxi1y&#10;7fnIB91svuReetH/BVev9WpYj8rrl8LKYz/uOUI6v/bOGk7z1bPd4JSu3wBxXD27PzxiE+Zx6Lzl&#10;ru1Qoc3xuOvN0RyJckshlIocT4podalxbo14RviNYH27VC87xwDQ5ZgOS9Abjrv4SByax8Lq9m5q&#10;N/czOXIH9x0ezNlzOMIWS9A4OR83fzXNvcNKNW2BThug9XK4BhXLFZYc69v2ZnKPtQq40n6Xu+O0&#10;arVabX3JfXOVryPEY3A195bw2POeC9V+CwTfPq1GfvPx6VDXq9dd6/3Em16+vc1T7HZKjo3kXjP3&#10;VnRsRM+7+lyL0zyZXGG9xRYMuJm7PDx8zMXXAvta2jCPQ4+TtGNSnvuj26MjnGOs03QP1sJ+2dcR&#10;5UegK4VruUJZ38CX61ZXnR6vJ9GTgHmJQBZsyr60Pkr0D2StrpK+uWcdVSDrYRF7ST3ttFi9sANZ&#10;i2XrLc11sV4971qv/ak+j/lIZF0cil5L02oijhkG3czdHR5+5uJngX0ubVTHoU8hhfUu+Ls89DKd&#10;AGvQzS/T3tc3pLHEtY9jwfMSTZadDM1t1tY9qyyedLgNuDcdnwvXLFdYX298v55tlrbcUs3nwz0C&#10;7vhYS/mOdpr9+fsr3uu0Xo7WQZGeWvWct9B2PyXH9vXqmjSxYvrfirkWD/hrNapZjx3Kejk82gtx&#10;gcM8DgOesyS31O3zFh0dysM1seJ7i+QK67GcbCJd356obDmNDoHMh6GJFT/njlxhaV1hX8fwDM1t&#10;1rxb+ppYFfXNlYmJpqGFdH0I4P7iBvkO+9zxIrnCUsBJ98jjkhug06I+6+Vaj17yWPO1o6f+Ws7l&#10;8hyeYWJl06sdySFXaH1WcD6Zz9bjz5reDo92Ew51gUM8Dofm/OwL2W9n7fqQjjqfDE2sdD737h9R&#10;US7HAT3zWG/7UGsEMp+GJlasx6QtFXLNTdm53H6Phc2VueSHsX1D1jCK3mtbWFpfr5kN69v8GD1t&#10;Elku17C03e6e/R1vdWHw2PNL+5si5j3v6FkePH9osl6O6KBJHnNv3xbDM+yPN7q/FRtf2X/Sq2l2&#10;+Ik2seJ++GLHR2R31PPh0VrICxzecdiwL5w7o2lSup+kh1ocUg0XGt1XIXTOU3lqN4BhNXMG+IAR&#10;+CMA4K08YxzeNlVYj+gxoAAQu6B5iQoZAGUah6mI5x5+ANATgQyAKk15LGUjCgFAIAQyAIqQxwDg&#10;AH3IAChB9zEAaUYfMgBaqtfrh//Z/AwYuo8ByDwqZADiUC96PPvUQnkMQPpQIQOgo6HG8YMbFdZJ&#10;YwBAIAMQC8/n7nT/FBsASBUCGYBYDD13tmGA91wXz7ICgPSiDxkAAEDI6EMGAACQMAQyAAAAxQhk&#10;AAAAihHIAAAAFCOQAQAAKEYgAwAAUIxABgAAoBiBDAAAQDECGQAAgGIEMgAAAMUIZAAAAIoRyAAA&#10;ABQjkAEAAChGIAMAAFCMQAYAAKAYgQwAAEAxAhkAAIBiBDIAAADFCGQAAACKEcgAAAAUI5ABAAAo&#10;RiADAABQjEAGAACgGIEMAABAMQIZAACAYgQyAAAAxQhkAAAAihHIAAAAFCOQAQAAKEYgAwAAUIxA&#10;BgAAoBiBDAAAQDECGQAAgGIEMgAAAMUIZAAAAIoRyAAAABQjkAEAAChGIAMAAFCMQAYAAKAYgQwA&#10;AEAxAhkAAIBiBDIAAADFCGQAAACKEcgAAAAUI5ABAAAoRiADAABQjEAGAACgGIEMAABAMQIZAACA&#10;YgQyAAAAxQhkAAAAihHIAAAAFCOQAQAAKEYgAwAAUIxABgAAoBiBDAAAQDECGQAAgGIEMgAAAMUI&#10;ZAAAAIoRyAAAABQjkAEAAChGIAMAAFCMQAYAAKAYgQwAAEAxAhkAAIBiBDIAAADFCGQAAACKEcgA&#10;AAAUI5ABAAAoRiADAABQjEAGAACgGIEMAABAMQIZAACAYgQyAAAAxQhkAAAAihHIAAAAFCOQAQAA&#10;KEYgAwAAUIxABgAAoBiBDAAAQDECGQAAgGIEMgAAAMUIZAAAAIoRyAAAABQjkAEAAChGIAMAAFCM&#10;QAYAAKAYgQwAAEAxAhkAAIBiBDIAAADFCGQAAACKEcgAAAAUI5ABAAAoRiADAABQjEAGAACgGIEM&#10;AABAMQIZAACAYgQyAAAAxQhkAAAAihHIAAAAFCOQAQAAKEYgAwAAUIxABgAAoNjnVC8AAABaMAzD&#10;8RfTNJUsCTKIChkAAPtpbMO8b/3T+g/DReUiItWMoPHfMAJ/BAAAnTnSmMO4MWD/N1dA+BQ0L9Fk&#10;CQDItI51r8agRlUCESGQAQASxopQjmDk+ceOL1la1cYaWXUy0hgiQiADACSJXdDyLFY5/thY/eq9&#10;BxhpDNEhkAEAEsMOVRvm/XFjoDFjWVUuxx+lbfXLKnr5L48B0aFTPwAgMTx739tpyf67+y+9oLES&#10;XQialwhkAIDEMAwjlIwVyLgxwIUPQQXNS4xDBgBASzRWIh4EMgAAvNFYidgQyAAA8EAaQ5wIZAAA&#10;eCONITYEMgBAMvAoSaQYgQwAkADtHzcZOvryI2YEMgCA7mJOY0D8CGQAAK0pSWOEP8SMQAYA0B3x&#10;CKlHIAMAAFCMQAYAAKAYgQwAkEWfFO980uk9DLSB2BDIAAC6C38Qivqd7fnb28XP2ryFjmuIE4EM&#10;AJA5n1y5vSuyO79FkQyaIJABADKm/M7PS9Z/PaBIBk0QyAAAWgv7gZKfbV96YP9jd766XQ918kBX&#10;CGQAgCwpb92tNP579+6Vj9u8fcO8b7hEvIjIIiPoLw/DCPwRAAB6YRhGSK2HH79r3HLlr/6nas8c&#10;G/I7iXFjgOsgOgqal6iQAQASIJQbLT8r3vaqhnUokoW+GIAbgQwAoLuQKlIfb8/ver9Suu2nJ5mV&#10;xiiPIQqfU70AAAB4C7u31he/ap7+am+TII0hIgQyAICOrDTGwBPICAIZAEAjjVUxrdIYvccQKQIZ&#10;AEALdhTTKoc1or0S0SGQAQBU0rYk5sbAT4gO45ABAFRKUF8xRiCDf0HzEhUyAIAa+rdRArEhkAEA&#10;lCGKARYGhgUAKMATIYFGBDIAgBqUxwAbTZYAAPjVqrBHZ3/0iEAGAIAvdklv3BhoLO+NGwN2UCOZ&#10;oTsMewEAUMAwjPQ1WfL0cdiC5iX6kAEA4pbWHv1WxEzr2iFSBDIAgALpK49ZyGToDoEMAIAwpTVr&#10;IlIEMgBArFLZewzoEYEMAIDw0WqJQAhkAACEjBIggiKQAQDiQ90I8EQgAwAAUIxABgCIiVUey05z&#10;HuVA+EcgAwDEIWtpjAHJEAiBDAAQLcMwspbGLGQy+MezLAEA0cr4wGPjxgDXzQziWZYAAAAJQyAD&#10;AESIBjvADwIZACBaWW6vtJBK0RGBDAAQMqOB6mVRjzwKPz6negEAAKmi5Q2Ve08UHw7Of9ovItL3&#10;0dKjt+ce2Y13CbglDu1xlyUAIBx2PUy3NHY8f2+w0vy33GNvbT4aZyYbNwZEhAtodnCXJQBAAbsw&#10;plkaEyk/dKYxEan8YqS4F+dSMCYZ2iOQAQDCoV0UExHZO37pU88X+l/f7e9hup8U73wS8CNabh/o&#10;gkAGAOhVIgs/lb3uA1n9zvb87e3iZ118NJHbCtEjkAEAeqJlL34fcn1d9yH75MrtXZHd+S2KZAgL&#10;gQwA0CuNc0bfg7N9ni/snu3vMpCV3/l5yfqvBxTJEBYCGQCge/pni925I1s5119zj1XnvINaJ59t&#10;X3pwOPH56nY92Ofp3Q9PBDIAQE80Lo9Z+m5vPlldsgce6/to6Uj3Y16Ut+423bO5e/fKx0Gnof0W&#10;gwKMQwYA6J5hGFmKFx+/a9xy5a/+p2rPHBsKNiGGJUs9xiEDAMTBejJSltKYfFa87VUNo0iGEBDI&#10;AACBJfXOyp58vD3fop2zdDtoTzILPclgo8kSABBMJtNYJGi4TDGaLAEAESKNhYg7LmEjkAEA/CKN&#10;hY6NCQuBDADgC2kMiA6BDADQGWkMiBSBDADgC2kMiA6BDADQQdbGGwPi9znVCwAA0Bc3AALxIJAB&#10;QOa4Y5ZjwKTGIZSojcWAMT5BIAOAbPFsf7QDgZ3VqI3FZsO8b40QiywjkAEAmthxbdwYoDwWG4pk&#10;GUenfgDAPkdVLN1p7JPinU9UL4Mt3ZsaflAhA4BsMU3T3Wq5Yd7P1q2U9Tvb87dFHv/C3O+oXhRA&#10;hAoZAMCSoTQm8smV27siu/Nb+hTJkHEEMgBAxpTf+XnJ+q8H28XP1C5LI26kyDICGQAgUz7bvvTA&#10;/sfufHW7rnBhgH0EMgBAlpS37lYa/71798rHqpbFgbsss4xABgDIjo/fnXzg/FvpNkUyKEcgA4As&#10;0m0k0ngGofiseNurGqa+SKbb7kD8CGQAkC069hyv39mevx19//qPt+d3vV/RoEhGe2XGBR4XmKGE&#10;ASC59Bxs7JOZN39eEpEn/sD8+hdUL4wS48YA19aUCZqXqJAB0IJhGDpWbhADXQehiBnHf8YRyACo&#10;p2fZBrFgEAqRjI3KC08EMgCK2YUB6+k9lMqio2Pw1XgQCiBOBDIAijV2s9gw71uJgUwWOi03KYNQ&#10;NNFyHyEmBDIA2rEzGdencOlWHtN2EAoldNs7iBmBDICOuDiFzjRNzQa70noQClX4EZJZn1O9AACy&#10;rs0ViIEAUu2LXzVPf1X1Qmhlw7w/bgwwvFQ2USEDoIbdf59iGGDj65BZBDIAClhVMbsLPxchdCGe&#10;py0B8SCQAVDDTwijX3+I0rYlY3rakhpp21nwgUAGQFMMgRGulHVL+uTK7V2R3fmt9BXJKBhnE4EM&#10;QGeGS49T83/J4eIUIv1utOxW2p+2xCDJGcRdlgC8NV4JHKnIuhHM+u+gdZfuLjDcdxYW0zSTfyOF&#10;62lLzz1zbEjh8kTC3keOrwxfhLQikAFwsnvct3pD40uBklnHKbeaXUrqOhpIQ8XF62lLx1a+qGpx&#10;oub4vnT9WwiaC/yjk9+pQLp1l5mswNTx5NBLbcbnLODWptiZQB+/a9xyDeTf/1QthUWy9hp/pfC9&#10;0FDQvEQfMgD77A4rXVyz/fS+77E2k/wkEStHhz/rDokUbEOetmRr3KdpKHxmHhUyACLdFsYc2hex&#10;ep/FuDFgT5yGm1ZC2ZW68iyPWbJYJLM1fjWgiaB5iT5kAEK7hHd88Evvs3C3vpHM3FKaxoSnLSHF&#10;qJABWRd6QaVVnSysIpx7CpQHGiX/Jkp0g2+BbuhDBiCAkjfAdwAAIABJREFUKJq3fN6eGfrEM45h&#10;q4BEo8kSyK5IOxvRkhgndf3Gdof+9OOjf/cvvyEiYvzqX/9u7W+/8FHsCwE5GEuWr1ty0WQJZFRs&#10;l3C7BTO6OdJYo6iZcveP/tX93/tl898+/zu3/ulLZDIl+CJohSZLAH7Fcwm37synKS0oz/ZHz82o&#10;rNPYxY+daUxEfvnZ1/90V8HCQEQY/yLJCGRAFsV/1k7NOFjxsDOW4xGi9iMOVS+giOz+0f/6L54v&#10;/MY//NPjMS8LRIQelglHHzIgozh3a8hOWtbeadxH9u2ldlDTt3Hql3u/K0KrpRL0JEsuAhmQOXrU&#10;V0KWgotQ+z52jr9rfd39fN//q3oRgMShyRLIisZmr/SVxzSNJgEF3S9Kmy/7t//Ye9a//uN/pbY8&#10;9knxzidKF0AtumwmFIEMUMbRPcj9kufb3B9p9Xf31FIZxSSrVyC7BVPVPv3ob4/8P593/fXzv/PO&#10;3/a3/2C0gal+Z3v+9nbxs+jmoD+7r2Gb0wJ0Q5MlEDfD9fAfEbGeOCQNw0OIj5EpPN9gT0oiHmwC&#10;yqnerf3/1z8NBB6HrH5ne/62yONfmPudKJbpkyu3d0VkfuuTua9/IYoZJIT72HBksnQUldOEcciA&#10;WDl6bTtYQ3a1ejWocKemuaSPwOQZ01Ppk5k3f14SkSf+wIwgMJXfqUw+sP6zf+nkfxFN5ksH+/xg&#10;SfTXR09B8xKBDIhJ+ygWEc8nP6ZSQgOZO4dZl8nU7rVoA9Nn2/m37lbsf/Y/VXvm2FCoc0ivhH6D&#10;dEYgAzRl8MjnKCXuctImoKc3k0UcmBrS3r7CidzKF8ObQcrZD9VQvSApETQv0akfiAM9auHWqj9+&#10;GqOYfFK880l5qyGNicju3SsfhzeHj991pDERKd3eroc3hwapvJEzlQdeghDIgGg13uGoelmQGBvm&#10;fUcXn2Sr39mev/1elIHps+Jtr3C3e/fKx+GHpxY3cqYgpWXzhmVNEMiAqKR+sAnAJ+vOR68HLYVV&#10;JPt4e77FAzRL794OexQMa3V257ea4ldahtsgk6lCHzIgZNm5XU4riev+0rFPYXpuyHB37WoSbdf7&#10;8G/qbHFfQrR3j8YucZ0yNUQfMkALVMVilsSt3aZR0n5p3BhIbtvlJ8U7n8hn25ca01j/U7XTOfP0&#10;Hywd/wPzdM48nTOjvBGy/M7PS9Z/PQipdtW0Orvz1f0m1/BnpBh1svgRyIAw0V1MLa0uIb0vjH27&#10;ZSIzmdWEN1P36MgfU+tei/DUC+/7EiKYkQbs4f5VL0hW0GQJhImxLRTSpJHF8wLmXjD/2T2hbZcH&#10;TXhu/V/8r3c//t8k8ta98EfB+Phd45ary1v/U3/Tf/cv0jzchibfrMShyRJQhp+SaLyNw/6feD0F&#10;POVXuMMmPDcrjUnErXvhj4LR8kbOv4hvuA0laL6MB4EMCFMSKxkIl/sY6L1DYdKaLB39xlqKrnWv&#10;zSgY3U6y9Y2cIc9IR2SyGNBkCYSD3mPKKb/Rsv0x4F48/w3cCXssaZu2wpgG0/dsW7SEe1NnbDPS&#10;Am2XgfDoJEANApkOFF4wfB4AjlpXoAMmIZ3JWnS0qj1zbKjNS/EsG3pFJvOPPmRArIwDQhrTQ/wN&#10;K4EOgMbmyy4OGE3bLj8wF79rLr5tStu2wgiaERE32i6jQ4UM6B45TDdKWi3jvLVWvyKZeeMNOf+j&#10;/Q0+kvv0z/+7/7PFD/3f7pf/r0UnLIpkCUOdzA+aLIGYMMKFnmK+VMQcyu2RyeKZXQcfmIuvmGt3&#10;m//4lHHu28aZL6lZIsSGTNYRTZZA5BgsEY3ijEe6RDGRnbfN2ZddaUxE7prLL/969g0u1SlH22Xo&#10;CGRAMDwvXH+pv07o0JNs+y2z2vrV6g3ZiW9ZoAaZLFwEMiAwohgsCq9GyjPZ2Ml26z4yJkdjWxSo&#10;Yz9eiWTWOwIZEAD9xhIhhq4tCm+ttauzijPZ0zLV8jXj9DNcnrOCU2JYCGSAX6SxpIj0x3pjFFN4&#10;PGhwKBr5XItXnpJTdOrPEuu7QJGsRwQywBfSWFJEupt0iGK2DfO+2iJZq1ZL2iszSHkbegoQyIDO&#10;SGPJYvdrCXGa1gQ1iWKNVF4IvVstNWuvbBi0FpFiFIweMQ4Z0BmBLIlCGSTWTnXaHgD6DRWrD8eg&#10;tcZ3/sqgdBcRhiVzC5qXPhfdogCAQl236DlKa8SdRHINWlutmNPbwqC10BYVMqAdHo6UaIGKZPoX&#10;w1qhSOaw87b5/aWWw6SN/Jlx9XmdGlVTgQqZGyP1A6HRs88Q/POz7xyPh2d3pwCD1iKJaLIEkHJt&#10;fqdSAU2lsZOGVFpWJrgJFHqiQgZ4oyN/OrTaidreNdkF5eNfaIdBa5FABDLAA2ksTdxDVlIYSzsG&#10;rY0bA8P2jkAGICsc3cVUL07Ixo0B6mQ2Bq1F4tCHDHCiPJY+9s/3tO5ZLZ5uqZWnZUpkzflX2iuh&#10;L4a9AJqQxpBcjH8BhRj5woFhL4Du0QcCSUeRDEgoAhnQhAIDkouGSyC5CGTAPhorkXRWFOMwBpKI&#10;QAaI0FiJVKBCBiQXgQzYR10BKUAmAxKKQAbQWIlUIZMBSUQgQyYYbaleOiBk/MBA/Bisv0cMDIsE&#10;6P1L3v76RC0BAKAWgQzJwC9+ICjGiQUShCZLQDbM+xTJAAAKUSED9lFOQGq0+YHh+RJHPqAcz7KE&#10;7mJ7JjSDaiIdHEeyO4E1HuT8DkG4eKKlLWheokKGBIjngkHDJdKHnxlAUtCHDGhCJkNqRJ7GPjAX&#10;v2suvk05BE0Y/KI7NFlCa7G1V9qoKCAF7N8VfgZ86epoN2+8Ied/tH8tGMkZ3/kr42jwqSCVaLW0&#10;BM1LBDJoTckY+vSqQRZ0n8Y+MBdfMdfuNv/xKePct40zXwpn2ZB0ZDIhkCFlVD3UiEyGtPJZPGtl&#10;523z+0tmtcWrI39mXH2e5ioQyESC5yX6kEFfajsi0JkM6WNXxbr+vbH9Vss0JiLVG7LT3XSRLjxG&#10;qQsEMujIesRkL5eNHvF4ZqRVj9+psZPtrrIjY0JPMljIZEERyKCd+Dvye1K+AICOnpaplq8Zp5/h&#10;AoxDZLJACGTQiPLCmFtoRTIGCMiCTOxlI59r8cpTcopO/WhGJvOPQAZdaFIYaxTSwpg33jDHXzbX&#10;7pprS+bsX5t0skmjDO3lVq2WtFcCvSCQQSNapTFLr8P3f2Aufte0h2sSkWrFnP6uee2DEJYNusja&#10;XvZutaS9Et4okvnEsBfQhaoRLjrqergmBgjIgmTtZcZzgRLWWTRr4YFhL5BI2qYx6eGOSwYIyAL2&#10;MtCR1TOYOll7BDKgM8+wOG4MtE9pDBCQBYnbywzmAuiJQAb1dC6P2azOZI3/s/7eLpYxQEAW9L6X&#10;Y7w3U6MvWibuSEUTimTtfU71AgCJ0eZi1uJxNEY+Z65VvD7AAAHp0ctebnhE95Lczkk8j+hW3ZNM&#10;zVoDmqNCBsXS8YPJHjvNUUJjgIAs6HIvK7o3U3GRLGt3pKIZRbI2CGRQT6NmlN5YsawxnMnTnm+8&#10;Xf2LL9GVJz2CDwOx87Y5+7K5dtf1wl1z+eVfz76Rzoa8bK41HMhkrdBkCUTioM/Zl+y42ZjA7B5p&#10;qQmj2Wa8tGq8FOQDne/NfD6FNdRsrjXcrEyWtVEwOqJCBpXS/TvJEbY8/9nxVk0EsZWUMSYSd29m&#10;KLK51mgl3ef/LhDIoIyGz0oKnTuENT6pU6undoapXpo1BsaNgdniVot3bCwaA+PG1LV6aPPcKZcW&#10;86d+WHYvxsKN0GYSHtV34Kr5GaB6raEPRiZzI5BBjSykMZ96fTqTxqrz3w4xcrW1df3SBe9bHTWV&#10;zUd0Z3OtAV8IZFCGNNaoY9tl46uOsdA0dnP5xVJSmhFjpvAOXIVfPe47hgNFMhuBDFDPMWqG41X7&#10;j405LDFd0CoXvt+y4TLbVD+iW6dWS9orM8o6j5HJLNxlCQUSMTR//NpkLM/N5bh/U79NOn1u6WfL&#10;8zer89++9tzamSEfn6hvXLuyuFy6af1rJDf9rVevjDV+sLwwPrk6snT96leXZydXqyKSm5468bO1&#10;g4+sTQ6siUyt339pomnCO+WF719arVptmrnpc987d2Zi0D3rN0s3q61m3WLu5169ckZKs8MXqrmL&#10;q5vf2C4u/2B+df9eQs8ZHQp8b2aI1DWUq1xraCjFfTaCokKGuPFjqL3GwcwcNwG0+Ug8yxbUsblX&#10;zuXEb8NleWF2+AU7jYlItbJ6fnhqsex65zsHeUhEKvLlr3eY8ObMwPTkQRoTkcrq8uSppskezNoe&#10;lKFaWT0/POAxa9fcjx2GttoP86fO22nsYEat72xQjwshdEDvfguBDApoGyASSuPL6uCZVy+OiI+G&#10;y3rpoOZ08XLt/oZ5f6N2/VxhVOTm2qTzZsxqabV68LbV2pUzc2sb5vVzORGRqfX7G6ajPLa6VpKR&#10;pddWrXRbe81659olOyNuLE6uVkVGCgfvMa9fXhoVEfes3XMfs1+orK5VPGZUnV/W8TZPvobQCZlM&#10;CGSIGV+5iOh7cR0qfGdpVDrdcXnjygUrja1uFvYbCocGz6ysXS6IyM3lKxvNbx899+r+2476aAkd&#10;Wbp+dW58v8/40PhBRnzjel1EZKe4uCYihdeurhy8RwbH5tZWl0a9Zt1u7t4zkp9tx3SraWC0FgH6&#10;IJAhJoZhWF3H9I0OSabzZfVo54bLre1bIiJT3ys4brUb++a0iMitevMHv3bMT4+0faOnnxts+sPQ&#10;0PGGWV9//abI6LmFcediP/f8iMes28y9/YwAtEORjE79iBxDjsVA7807eObVi28OX6hWLny/+I2r&#10;c4OuN7x/pyIio18edr0yPDwiUq3UtqVhWITc8LEAc2+f3qxZ31weHlj2fN0x63ZzDxQTNcIjvKCJ&#10;jD9SiQoZ4sDpPjo618YO+Wq49Ao0FJkiZt/bq3pBAJFs18kIZIhWZr9asUlK2PXRcOnV16pevx3t&#10;cllGz9U8bm7dMO9vmA3d9lOKTAbogECGCNFYiQaNd1w6ktdXvpwTkZt3aq4P1WpVCdpGGUjrWWcJ&#10;X1JAOQIZIkEXfng4bLi8sNb0wuCxEyJNQ1FYtq5dWhUROTEU2XN1Ws1apLwwbgyM5zP06CeKZNBB&#10;ZlstCWQIH1EsTsm6iB40XDqNLewXz6bzpRtW+ay+dW3m28sV8bwFsqV3t4IuksesRXbKC7OTqyIy&#10;cvYbGXnGIl9Y6CObmYxAhjDZhTHVC5IhSdvaBw2XDkOFq+vTVjA6PzwwbgyMD59aLt0UGZ1a9/PY&#10;pYNC1/ypcWMg2OD47lkbA9MHQ8V63ROaZgl4OiqQUgQyhIM2Svh10HDpNHHlau21qdzhSyOFi5dr&#10;a46nUrYytmKN7C8iUn3n/WCLNHHlau21c4XRw6SYmz63fv3qiu/KXLo0PsYeUMIqkmWqThZ4wI8s&#10;jxGCVqiKqcU4UghXYxTj0IJa48ZAQlNH0LzEwLAAgCZ2CKNIBsSGJkv0ivIYkGJkMqiVnQ7+BDIA&#10;AKCvjGQyAhl6koUvCZBZFL+hj9Rfbghk6BWnbCDdaLWEclm40BDIAAAtZeFCiERIfcMlgQzdozu/&#10;DqheIAYcZtBBujMZgQxINjIx4sFQsUCkCGToUop/piQRV0pEx3oCB9EfiBSBDN3jBK0JdgSALEju&#10;qP1+EMjQDXqPAdlELRaICIEMgZHGgGxK5hd/74nihyeN95413nvWuHei+Gm/6gVCd9JdHhMCGfwz&#10;DiTzpJx+lC4Al73j+Xsj83YI23t8/sOT+YdkMmiIQIYA6NirLfYLYpOk2y3LDwcrrj9WfjFS3FOw&#10;MOhB6stjQiAD0iExF0gknP2rzIpleh94e8cvfer5Qv/ruxTJoBsCGZAGVMgQp8aBMPTOZC1U9ghk&#10;0A2BDADQpaT+Esj17apeBPiXhfZKIZDBP9M0E/lTOBvYNVBI18Ov78HZPs8Xds/2E8igGwIZAKB7&#10;Ojdc7s4d2cq5/pp7rDrnHdSgoYyUx4RABqRGUhuPkHwaZ7K+25tPVpceOaiH9X20dOStzUcpj0FD&#10;RtDgaRiBP4LUYBAybY0bA+waqMVBiNAlujwWNC9RIQMAAFCMQAYknpZNRcgiDkWgawQyINmsdiKa&#10;iqCcxj3JgAQgkMEvOpBpi0ugLx+Yi981F99Oan+UROAUAXSNQAYkG5dAH8wbb5jjL5trd821JXP2&#10;r80d1QuUbvxCALpAIIMvlMeQVB+Yi981z//osDBWrZjT3zWvfaBwmdKMEwXQHQIZOiONIaF23jZn&#10;XzbX7rpeuGsuv/zr2TdovowKRTIgKAIZOiCNIbm23zKrrV+t3hDaLsM1bgxYUYyTBhDU51QvAABE&#10;ZeykIZWWZbCRMTka59KkHVEM6AWBDO1QHkOyPS1TImverxmnnzHiXZrUshsoOV0AXaPJEi2RxhKE&#10;LjstGHn3s6UtT8mpL8W6KOnGYHhAjwhk8EYaSxB7QE5imdvYSe8yGO2VIdow73PsAT0ikAFpYNcn&#10;iGVOT8uUx19prwwfBx7Qi2CPIpfgTy9HElEeSzrreUqqlwLZwlGH0I0bA8mNHEHzEp364UQaSwfr&#10;6uinaMHuBgDlqJChCWksHfzc9daY2Njp6B3HEqKQ3CJZ0LxEIEMTAlnK+GxF4lKKUNBqidBlJ5DR&#10;qR+HSGOp5KebP/sdANQikGEfaSyV2KcAkAgEMiD9fMYyhi1ALzh+gF4QyCBCeQwNo8u6X7IaPe2m&#10;T/v/uQADQFgY9gKkMeyzbrp03KHp6O/fmMkAB84kQNcIZFlHGkOjxuDlOXZG4xs4cuDAUQF0jUCW&#10;aaQxtMKBgaB4oiXQC/qQZRdpLCO4TAKA/ghkAAIj4QFAuAhkGUV5LGvCjVAcPGiFsI5wbZj3DcNQ&#10;vRRxIJAB6Ud+Qjw40oCuEciyiPJYNoVeJKMWAgBhIZBlDmksmyLa6Y0DxgJCUge6RSAD0KUN8771&#10;P2HgfjTjYACCYhyybKE8lnERjdvZ5rFLiJNjF6j6slMkA7pAhSxDSGOI+gDgMqxcY9lSLZ0Ohr0n&#10;ih+eNN571njvWePeieKn/aoXCHAjkGUFaQwS8TWSAww2nQ6GveP5eyPzdgjbe3z+w5P5h2Qy6IZA&#10;BmSC4xnhUc8I8XO3Vzb+RcntF1ocDOWHgxXXHyu/GCnuKVgYoDUCWSZQHkM8OMzUcm//xhwWc1c/&#10;PXoW7h2/9KnnC/2v71Ikg1bo1J9+pDEgm9xffKtsFtG9HZ4LoDqQtVbZ6xfZVb0U8MMarN80TdUL&#10;Ei0qZClHGoMttiNB32swDnr9x1kn0/R4yPWRxqAVAhmAkPEbIBE0zUkh63twts/zhd2z/QQyaIVA&#10;lmaUx2DTt1ABFbIznO/u3JGtnOuvuceqc95BDVCFQJZapDEAbTQ+ZUH1skSq7/bmk9WlRw7qYX0f&#10;LR15a/NRymPQTeBeclnoWJcOBDI0UjLsBUdgbHrppx/psRHbgYd0GzcGEpc9guYlKmQpZBgGaQxu&#10;sd1YJ7oMeZAqbZoXe9zOUe8szkWAHwSytLGiGGdAKEQmi447loVSgmJnAcoRyICsiP9yy2U+LHbq&#10;cgxaEWKDIDtLqa0d1UsA5ehDliq0VKKN2IYDdc9XaLfqlp2QHBuw1d9DmV2I01R11AW0sWi8sNbh&#10;PaPnamtnhsKf90659MNLF+R791+aCH/i6ZDEDmQSPC8xUj+QCQorH/bo8EIsC6J95IpoS8Y8lD9E&#10;tq5furBWkSnVywHlCGTpQXkM7XF46MwzMSvZZaEMWdcY6ZIT76Yvm1fGVC8EMotAlhKkMbSh/IqY&#10;wGtzfCJqfOxR13vK3b+NfmmAH3TqB1JOq8shl2eHxt76qpflUI8d/O2bD3qZiP52yqXF/JTVwjtu&#10;DIznpxaLG86++fWNazOH75nNL1wrbx1OoTg1bpxaroiIrE0OjBsDi2XnZ2cbPnuj3jzx8sK4MTBb&#10;3JLywv7b8gvX6iL10qwxMJ4v7cjWjeLC7OESNs0duiGQpQHlMbTBsRGzoBFEzx1k387Zy+OVGpNZ&#10;ytyYmZqevLBWuXn4p8rNtfkXpvOlw0xWL80Ov7BcOnxPtbK6PHlqtrjVeQblBeuz1YbPnh9uTmyW&#10;d5ZnJ1f331aRY4e3HdR+mD91fn7VnoL4n7tOEtqjvwsEMgBxS2XVpDG7+FxB/bdD0Dil/xqFo7xw&#10;vnRTZHRq/fpB6Lx+uTAqIlK58MODzHTjyoWqiBReW7XfszQqItX55RsiInJ0bm3DvH4uJyIytX5/&#10;w7RvtNxYnFytioy4Prs2OXWtuU5WLa1Wcxcv1+5vmPdXaw194CqraxUZWTqYQu01a0b23KEbAlni&#10;UR4DFLJzmF0NCvR9TMqX13+dLClr5GX1vN265/7fzIb9vhs/XhWRkaVXXpoYPPjb4NjKK1biuf3u&#10;loiIbGyWRGT03ML4Ufs9c9Z7Vjfdha4GO8XFNREpvHZ1pfGza6tLoyI3l69sNL999NyrhbEhEZGj&#10;zaNyjCxdvzp3MIWh8TOvXhwREfnZtqPpE3ogkAEpp1XRImWDX7TpAdZxsweqpanV2CGsVSNmLy2b&#10;iTO2cn/DvH91brDtu77y5ZyI3Fx+sbHn1uCZzcZKmKet66/ftJKc44Wjzz0/IiK36s091b52zHt0&#10;tNHTzzUv4dDQ8bZLDLW4yzLZKI8hcVJzxLYJlx3vXUji3aaNC+wZvxK3Ri5dDHuxtVN/f7sm2z8u&#10;v3lrtVppfGnwzPemlydXpbK6PLm6LCK50amzL/25XbJq6f07FRG5uTw8sOz5eqW2LXI4kdzwMe/p&#10;tApq0BSBLMFIY/BDtxsbk5hFWknNigTV6rEB2bFTXvj+JUcCc5m4sro+/MNLF9ast1VurlVeWJuX&#10;kcLF76wUOsUyZA6BDEg5rS6WjaP2u1+Kf3ki5Rk9tdodYdEt9EeuvDA9uSoiIqMjua8dPzH85W8O&#10;nRr+yvUX98ewsB2dKLw0UXhJtm4Uf7r5+hvWXZnV0oVpGdpYcbZINovqSU3Jkp1bLIVABmSBVlnH&#10;0fJlX8u7Tml6Dqzq+QyilHWhs2UrjcnWtUtWp/7rzd3Itlp/ZHBsrjA2V3hJZKc4NT1/U0rlGyvj&#10;LZpHv/LlnEjl5p2aSOYDWabQqT+paK+Ef9peL61j2O4z7r5LsWNPrMaI06azuZIt4Nmul+KvbWb6&#10;9Vt9vKa/5ejUX15+s7E8Zo3Oaiw4xpjY75jfzuCxEyIia5dKzmFmywvj+yO+IoUIZAC00JhU/A/1&#10;7ghzjvc74lqIS+t/ao2JMK1pzLG/shHLVs/P2OPyb90oLhyOzmoZ+sbpnIisns+XDkfYr29ce9Ea&#10;nGzCWR7bHyxDRGRs4eKIiFQuTDd8dqe8MDu5KiIjZ79B/7NUoskSgL7aNPy1f7/9zzbT6X3ZInpz&#10;cjVmsgSu8up5Y7Xd64XXNlbGRcb/fGl0bf6mlF6YLjW8mrt4+ewb5+dvVt95X2RQZPDMqxffHL5Q&#10;rVw4P3yheULTlw87kA0eOyFSkbX5U2vzB82gQ4Wr67XZyVX3Z0cKr3UabgNJRYUMSLmkP1Kw1bgS&#10;rYZg7ThAa+8lHP8ft6t3vcwOujk6t7a6Pj2SO/h3bnRq/frGZmHsq18TaRgnbKhwtfbaucJoQxvl&#10;6NTSa6vNg2uMrVw/Z43yL1J95/39v05ccX42N31u/frVDrcCpEqmevSLiBF0bQ0j8EcQBfqQIZBk&#10;VixEWjQ7drEuodza2TiRhG7PGCT3YINWkh7IguYlmiwTiTSG7GjVCtnFdOz/7q5Clu5+YADUIpAB&#10;WZHcukXoi+3ofu5/+gndgHFKbuM4oBZ9yIBMIEm42dskMzcGxoSDDb1LentlFwhkQCYQODy16fuP&#10;nu09UfzwpPHes8Z7zxr3ThQ/7Ve9QIDOCGRAVpA8EKO94/l7I/N2CNt7fP7Dk/mHZDKgFQJZ8tCj&#10;H92hSNZK0kcG0VH54aD7wduVX4wU9xQsTHwoCqJ7BDIgEwjxfnTMZIQ2f/aOX/rU84X+13fTm1Eo&#10;CqInBDIgQ8gTrdhjybZ59iWhNgSVvdQGlIwWBSORwR79QiADoB+V7T4dn6FJqO1o3Jj8D+5oYsn1&#10;7ca6LLHJZlEwQoZhqF6EuBHIgKxISIFHfbtPm8HJ6G3W0YZ5f8P8h/9yqc/z1d2z/SkNZK2luCgY&#10;JSpkAFIrGTFCg3af9qmLTObH7tyRrZzrr7nHqnPeQS3NUlsURMgIZEAmJOSxP7q0+/jJZGir7/bm&#10;kzNy/SCL9H20dOStzUfTG036HpylKIieEMiATEh8hlDU7mP38Xf39A9eJNtYNAbGjYUbrV7NW3OZ&#10;ulYXEdkpTo0bA+MzG10tuP/liW52fSX5798yf/8fzd//R/PJW3OPpDuXUBREjwhkCcMgZMio2Nt9&#10;PL9oVgiLoL1yYzH/wlpFREbP1dbODIU9ecSh7/bmk9WlRzJTFETIeLg4AH30PTjbN1jx6C6mpN3H&#10;GgWj8ZGXEknjr53Gpi/XrowdpLGjc2sbc+HNpJMoZufYgBnQ92DuyIO5I6oXA4lEhQxIvwQ9PFu3&#10;dp8291qGo76xaLywVhHJTV82D9MYkFnZHIRMCGRA6tkVnYQUKvRt9+k4RFlg9Y3F4RfWRCQ3fXnz&#10;yljzi96duupbN2amZg/6tM3ObOyI3JgZGDcGFssNny2XFvNTh73f8lOLxY2dtssSfZc1AO3QZAmk&#10;WUJurnRIQLtPCC1xh2ns4upm4aivj5Rmhy9UG/5QLb0wfWt66kTTu27MTJ0v3Wz6U+XmWuWFtdd9&#10;zyhUGWu1BLpEhQwAAggnW3SRxmTr2osXqiKSm75csx70dP3y0qhUVtdKDe8qL5wv3RQZnVq/fvA8&#10;qOuXC6MiIpULPyx7Tzo6RDHAJwIZkGZcDiPSw4Y1/+7HK7NWGhORSm3b5+fKy8tWx/9Nu6vZ4Njc&#10;2urSaOO7bvx4VURGll55aWLw4G+DYyuvnMuJiNwkZOHlAAAgAElEQVR+d6vbxQYQLQIZAATQ7cgX&#10;5o03zDURkR+89a//p6qIFKZHRERWz/vrtnWQtM45upodnXtpquGfYyv3N8z7V+cGAy5etJJyTwmg&#10;EIEMAAJwjILhywfm4nfN8z9quHFs+Afyxf/l9A+mRURKL8wWtzpNYmv7lojI8a8Oul4azxe8P7JT&#10;37hR3rg2szCbP7Xc6mnf0aNMC/8ye4ul0KkfACK187b5/SWzsSe+DP9Axsblrrl893/+8p+s3vnf&#10;pTr/7WvP+RkPdvTLwz7mWF74/qXVqroE5kB5DPCDClnCmKbJ2Q3+cbREIVCRbPut5jQm35Kxcfsf&#10;d56ufCsnIjeXhx2PVNr7wv/xLyIipQ+eNe6dKO72iYjcvFPrNL/ywvSklcZGR3LTU4WL59ZfW61d&#10;P+ce3S0WybzPF1CAQAakHNfCKPjPZGMnjTavjowd/29fvejqTLZ3PH9v+O/+xf7n4/O//V+9J+Ld&#10;K3+/NdP672uXrK5m1zfMtaubV15aKZyZGD+qdLzZZByBH5iL3zUX385oY5k+Nsz7htHuK5NiBDIg&#10;5SiSRcRvznhaplq+Zpx+xpChwnesOyXtzmTlh4OuBseJD58Xker8svPZ5Pt3X1rev1MRkelvOTr1&#10;l5ffVNGCmZBj71e//Mv7T/5n7//9v3v/70fvGWd/qcMoxBmXzUxGIAPSzB5ZPiGXxlQy8q2aC5+S&#10;U18SETk6t3a5ICJSnf/2tfre8Uufer37v1n6vIisns8v3Khbf9naKS7MTq663rl6fsYel3/rRnFh&#10;dnK16npT1JLRWPnBrz55cvv5v9k9qCH+8+kfPZh68hfXP1C6VNmm+zETGQJZ8tCNDIGE/8AfHPB5&#10;5WjVajkyJvaQsGMrr02JiNxcHj7/pvdkjs398uU/FJHK6vlh65lIp6bnV6u5i+cO77Ic//ODYtv0&#10;/nOTTp2fX63mLl5eGhWR6jvv+1qxkGh+Zd1525z91sN/4x4Ibvvhnz3/q9k3aL5UKYNFMgIZkAma&#10;XxoTrXPS9W61NE4/03jJGX9pfVpERP79v33vuvd0cv92pXb9cmF0ZP/foyOF11Y3C8ca3nJ0bm11&#10;fXrErsnlRqfWr29sFsa++jURkVv19k+07M7hQzMb/hf2TPaeKH540njvWeO9Z417J4qf9vc8xe23&#10;9v7yP3m3Tw7d+fR3b0gU2wp+ZPN8ZQQd8MMwAn8EUTAMI5uHLHrBUwVDZyePEDdsf/Heyfk99993&#10;l558a67P9eeta/lTyxWZWr//0kRYi+BXFKvvZe94/p6zX13usV6fOv/2r/7jxPbcR56v9X/3Pxz5&#10;4+czV6TRh3VoJTpvBM1LVMgAJFr4hRPldueObLm6ndWPf/uR+afG3cP613/6ZkVEpvPxpjG7DGa3&#10;iUfI6y4HqfxipOgRWwN4Wlo+RfTxvkeeIY2pZB1UmWq4JJABWZHGPmR7x/P3RubtELb3+PyHJ/MP&#10;48xk0cSRvtubT1aXHjko//R9tHTkF8snRKw7Me0O+7JTLs0OX6iKSGFizGtCEYkviomItLrLQfpf&#10;3+1tX//WP53+Tc8X6n/Y/+SXepo0epe1cj5NlglGqyX8S8Ytb0GVP3x20uNS3aJpLxJxtdmJ3TTp&#10;IXdxdbPQstgTgXjbvr3aK/c9UjWPPOhl2p6tlo//3tm/eeyvaK/UQKIbLmmyBOBN1zTWdZtjdIUT&#10;PQ2e2by/un5xKjdq/2kkNzq1fj3mNKaRXF+vY4Y93fcPf3JsZrR/fyAR+c3y6BP5P3nsCdor9aDr&#10;WSsSVMgSjAoZfNK4PNZLZ+0oCye+xVgh00jMd4cEvMsBqZLcIhkVsgxhQLKM87P3G3teR79EwUXU&#10;Wbv3wklAmm7ecKi/bcLzLgfJPVYljWVAqr9cTT6negEAdMOKWa3KM41ZTePTWds2x7mOoarvwdm+&#10;wYpX4eRsP0+/CYmjDLn3+PyHj7/+z7E/qbzv9uaTu8WHg/s3cPR9tPTo7blH2MsZYT3gMolFskAI&#10;ZMlmmiYNlxnkLno5qmUb5v1kDzlW2esX6Xi53Z07svW6R4snhZPQtChhvionhuM+wPoezB15MHck&#10;xjlCL6nPZDRZAsnjvhBaAxDY//N8T5L4bXP0GB6i18FCA0r2du6gZQlzKPej2ItkyLRUf9H2USED&#10;kirZNTCRkNocVRZOstuJs7J3QvUiIGtS33BJhSzx6NqfTfbzwhO991PQWTuuwVE1k+u7pXoRgJQh&#10;kAFJZUeBJGcy9W2OXUvyZvep78FZ72S8e7bfe7wRAN1iHLKUoGt/liW/7TKRtB5PJDQtB4ob46iD&#10;CuPGQFJCCOOQAVmUgWoNlEhwCROpZPUkU70UkaBClhJUyDIrmyPFayLLG5+6LBRKRJ2MCllG0bU/&#10;yzLar1wD9mbP2rcva+sLxIBABiQY10XlMhuFM7vi0EEqGy4JZECycV1ULvn3ugaTnTUF4kQgSw9a&#10;LQFVspbJ+BkA5dJXJCOQAcmWnRCguXQM1QskSMoyGYEMSDAKFVphdwDoGs+yTBXTNBn/Apn2gbn4&#10;isifyktPx/27mcIYEL80PeCSQAYkGCGgwa9++ZcPv/43u38vIv/uN9/8s0c/ff3z/XHNO8sDkgHK&#10;pSOT0WQJIPk++NUnT24//ze7Q/v//ufTP3ow9eQvrn8Q0/ytHEYaA+KXmu8dgSxtuNcyU1JzJurF&#10;ztvm7Lce/ptt1wvbD//s+V/NvhHf72a+eoAqKejdT5MlgGTbfmvvL/+T98MVh+58+rs3Htt5Xo5G&#10;NvekhDDP5STQIx02zPtJ+Sa2QSADkGxjJ+U/tnrto38+PRZVGrMuAPaVIInhJrlLDjjYQ2AktzMZ&#10;gQxIsBT8KAzB060j1+N9jzwTSUNGY5TRPNC0uuGAgwcpY/06stsuE5fM6EOWQnQjy46sDRDfwm/9&#10;0+nf9Hyh/of9T34p/PlpXliyB6e1/8Pz8fP2HxnMFqlhHdXafjfbI5AByZbQU0+4jv8PR4qPu/76&#10;+O/9j9/ui673mOZ8jsSR3KsX0F7iuvnTZAmkwbgxkOnL6tN9//Anx975vx8u3LRGvvjN8uijl/7z&#10;R/4ogvZKnYtJvQyH5vMQ0nn1gUQjkKUTQ/YjY4yXVn9LZOCeyD0REfltkUtRzk/DL1dsUUnDdQfc&#10;6EMGIG5cIOOk4dZ29BXrYgk1XCmgR4ZhJKvVkkAGAPA1khPtlUgK+5dJgjIZTZZA4mW9A1m8egwl&#10;7o/733eNI5+5b7Dt8RjwuV4caUgQeyCMRDRfUiED0oDSRcy62OA9Nizac3QMaSFh3ynZatU4xpBE&#10;CfoJETg2JiVpgk79GaH5mFhp1cVmdxQy20zBeqdnLc1dG4soinmOIsthhiSyjt74o0vQvESTZWpx&#10;oyWgnCPHdGxcdpTBxNW1y/54FF/txuVs8yqQLElpuKRClmYEsoygeqGEI7W0qnU5/uIukknbDvVK&#10;dquj/EYnRaTAuDEQc3oJmpcIZCmXyUy2tSOD2RmfPYqmK/jUPkX5LI85CmCapJ/GhddkkYAexdx2&#10;GTQv0akf3dspTo0bA+P50o7HixuLxoDV73ix7PXhemm25Wd7WKRyaTF/6oeec0wvnn6jSqvu+daR&#10;73ip1T6yJ6Lbo8qjX5K9J4ofnjTee9Z471nj3onip/0Rzw8Zp8+XyxOBDN07+tzzIyJSqW27X6vX&#10;bx/859qPN9yv7/zkjarIyNlvhFrK2rp+6cJaJcwpJgK3vynXGKp0y1VdGz/4TRXN5PeO5++NzNsh&#10;bO/x+Q9P5h+SyZBZBDL0YGjouIjI6qarImXlLSlMj4hIqXzD+frW9ddvioyefm4w8oVMNaIYItJ4&#10;90Ak4bL8cND926nyi5HiXvjzApKAQIZejOcLIiK3391q/ruVt2Tqm+dO50TkZ9t1xwffv1MRyT1/&#10;aiiOpUy9FBRjoKEom8L3jl/61POF/td3KZIhmwhkKWeaZqRFlLFvTotI9fWfNncFe/9ORUSm8xOD&#10;p86Oitx88ydbTa+Xy2sicmLosL2yvnFtZmr2oIlkNr9ww5nh9t8z3vCea+XDye4Up8aNU8sVEZG1&#10;SVfftY7TLy+MGwOzxS0pL+y/Lb9wrd7Y123rRnHBnsJ489yV4OZKpFBlj0CGiGjepEAgQ2+Ghz26&#10;kVl5Kzd8TOToV78mrsS28+7PRGTqm+MH71+YHX5huXSzevCGamX1/LAjUZWs90jDe5YnT80Wtzov&#10;pJ/pW95Znp1c3X9bRY4dFvBqP8yfOj+/ak9B/M89GqQxpFOub1f1IiDFdB4mgkCG3gx943ROHN3I&#10;bvx4VewO+xMTU+JIbFaD5nR+wvrnxuLkalVkpPDa6n6f6OuXl0ZFZG1y6tpBHevGlQtVEXG9pzq/&#10;bHVQOzq3tmFeP5cTEZlav79h3n8pyPQt1dJqNXfxcu3+hnl/tXZlzH6hsrpWkZGlgynUXrNmZM89&#10;ZqQxnWn+K1wPfQ/O9nm+sHu2n0CGKOj/xSSQoUdWo2RjN7Kt7VvS0GH/K192JLb6T9+siBQmrLiz&#10;U1xcE5HCa1dXxg9aMAfH5tZWl0ZFbi5fse7Q3NgsicjouYXG97xyzpUF3fxN3zZ67tXC2JCIyNHm&#10;/m0jS9evzh1MYWj8zKsXR0S8uscBZOXOdueObOVcf809Vp3zDmqIXmpHIbGjmM7lMSGQoXfORkkr&#10;b8nXDtr79hPb4eAXtVr1sL1y/3bLcwvjzslaY2rcqu+IHKS6m8svNvbcGjyz2VgJ8+Rz+ravHfO+&#10;z8B1Q+j+HaYK6P87D/Ch7/bmk9WlRw7qYX0fLR15a/NRymOKpHwUkviH6e8Cz7JEzyYmpmR1rVLb&#10;Fjl6OODFhN3ed/S550fmb1ZL5Rsr42P7DZqjXx62XrS6/99cHh5Y9pz4/mQHz3xvenlyVSqry5Or&#10;yyKSG506+9Kf2yWrlnxO/0Bu+Jj3dFoFtbjRWBmGvSeKDwf3rz19Hy09envukXBzAEPb+9P3YO7I&#10;g7kjqhcDbUYh6X8rFTVL/dOYUCFDGKzBL/abDrffuSkiI1//yuHr+8Ukq3VvY7PU1YAXE1dW1y9O&#10;2W0clZtr8y9MGwOzMyGP9Y+0i6MSQBpDojAKiRaokCEEx74+KnLz9rtbMvG+1dmruYFvPF+QtdLN&#10;N3+ydea5+m2PAfpHz9XWznSKaEcnCi9NFF6SrRvFn26+/sZa5aaIVEsXpmVoY8XZItnM1/T1R2Nl&#10;CNJeCQDCVNnrF0l0O3KCTptUyBACqz9W9Z33Dwa8cBbA9ocre+f9nZ+8UW2Ka/udw+7U/M9tcGyu&#10;8NLm2oZ5f3VpVMTzSQC2LqaPFIujEmA9IDykiQFKJXwUkpifJt4jAhnCYA1+USpfe/dnIs0jvlqs&#10;4cpu1a+/c7M5rg0eOyEisnbJ1fJYXjh8crk1Oqux4Ahe+x3z2/E3/YSgISxCYY9HSiZDcqR5FJKk&#10;pDEhkCEkVu5ZXZ63npjkakC0ElvlwnLJGdfGFi6OiEjlwnS+ZI+ev1NemJ1sGMzsYLSz8w3vkfrG&#10;tRcvOG4g2NfwKCdf008OK5NxsQ9fwisBQC9SOQpJIu6sbEQgQzisRkkRaRjxtdH+4BfijmtDhavr&#10;01ZmOj+8/2Ci6YOhXK/ODVof3x/3q+E948MvLFdEZPryYQeyg3rY/Kn95yD5nX4yWAsvlMq6F18l&#10;gH2EREnbKCRJ/NVKIENIrBH5peXIEdZwZd5xbeLK1dpr5wqjh+2Puelz69evNnbVHyo43yOjU0uv&#10;rZpXGstjYyvXzxX2k1/1nfcDTF97dhTjSt+LqCsBdmgGkqbvwdyRt8zf/0fz9//RfPJW2GPBxClZ&#10;XcdsRtAlNozAH4FahmFwCU8BhrYKT4TjkLGbAOU0CWRB8xKBLP0IZOnAlV5/7CNAEzp0IAual2iy&#10;BBKAVjAASDcCGQAAgGIEspSjvTIFuLMyEahiAugFgQzQGmksQdhNgA4S+uuIZ1kC+tIujX1gLr4i&#10;8qfy0tOG6kXRSELP/kAqaXKLZRcIZGlGe2UKaLMHzRtvyPkfmSIiS3I7J9/5KyNZDzmIiHahGciw&#10;5KYxYdiLdCOQJZ0uF/sPzMVXzLW7zX98yjj3bePMl9QskVqOkpj6HQRAvzTGsBdASmiSxnbeNmdf&#10;dqUxEblrLr/869k3dDn3xczaLzw4AUBYCGSpRXksBXTYg9tvmdXWr1ZvyE58y6IXHfYOgEb6lMe6&#10;QCAD9KXDgxHHTrbrvz8yJvQkA6Cc8lNl7whk6UR5LAXs5jDFJ5qnZarla8bpZzJ3uyXPRwL0lOjy&#10;mBDIAM1pkMmMfK7FK0/JqUx26geA0BHIUojyWMoo35utWi1prwSAsBDIAN2p7xvh3WqZxfZKAIgI&#10;45ClDeWx9KHTklbYHYBuxo0BDZMJ45ABKaS+SAYRYUcAiAyBLFUoj6WSBv36AQDRIpABCUDO1gQ7&#10;IhZ7TxQ/PGm896zx3rPGvRPFT/tVLxAQAwJZelAeA5B8e8fz90bm7RC29/j8hyfzD8lkSD0CGZAA&#10;tFciK8oPByuuP1Z+MVLcU7AwSILUnB4JZClBeSz12L/6SM0FQD97xy996vlC/+u7FMngZn0ZNbzF&#10;sgsEMgCA9ip7BDJ4SkcaE5HPqV4AhIDyWCpRhtHThnmfXaNArm9X9SJANyn7JhLIAL3Ypxg7ZDMS&#10;qVZSdg3QTN+Ds32DFY/uYrtn+wlkcEtNeUxoskwBymOp1LhP2b/Ijt25I1vuh9nnHqvO9SlYGiBG&#10;BDIgPlZxxV1iGTcGrP9Z/ySBaY4dFKW+25tPVpceOaiH9X20dOStzUcpjyH1eJZlslEeS5bGKNa4&#10;4+xGSesN7FOdkZsBHeh/f2XQvEQgSzYCWYI0hi1HkYydmDh07AMU0j+NSfC8RKf+BCONJYhn6Yvd&#10;BwDd0TyNdYFABkTL86Y8ohgAoBGd+pOK8hgAAKlBhQyICr2/AQA+EcgSifKY/rhfEgCik75bDGmy&#10;BMJHGgMABEKFDAgTz9XJAsa8ABA6Alny0F6pp1aDvgIAQpSIQci6QCADQkAbZXZQBAUQBfqQJQzl&#10;MZ1xqc4IvoOAQmn9AlIhA3rC2BYAEKdxYyB97ZVCIAO6Q48xAECICGRJQnulcuQwAEAU6EMGAH7R&#10;TRBQbsO8bxiG6qUIHxWyxKA8phy3UkI4AABEgwoZ4AulETAeLKCP9BXJCGTJQHlMLbs2xl4AAOVS&#10;eSomkCUAaUwtWioBAFEjkAHtkMZgoc0a0Ecqv48EMt1RHlPI6jPE9oeFIwHQRCq/jAQyAOgglT/H&#10;kXl7TxQ/PGm896zx3rPGvRPFT/tVL1BQKevXTyDTGuWxUIwbA9b//LwtnkVCsvA1hCLRZaa94/l7&#10;I/P2BPcen//wZP5hgjJZ+r6VBDJNGYZBGguRtSU981aruEY4A6BUlJmp/HCw4vpj5Rcjxb1QJo8u&#10;EMj0RRoLhePh347s1TieReMb6MuPRqRzKBBhZto7fulTzxf6X99NVpEsTa2WjNSvkcYDiyjQNTtL&#10;uUOVO5M5tjObHa1wbCBebTPTXN9uRLOt7PWLRDVxtEUgU8Yz13PS75GdtNoMqs5GRiCUx6CXSDNT&#10;LrKoh04IZHEge8WJDYvQcVBBIyFkpr4HZ/sGKx5Nn7tn+wlkqhDIQkb2UohHDSJ0lMegSLSZaXfu&#10;yNbr95x91HKPVef6ep42umSYphnsA0bgj2SBncMIBKrQDR+h46CCUnvH8x6Z6a3NR0MqYu09UXw4&#10;uH8XZ99HS4/ennskceWxcWNA20wSNC8RyLrkqIRxyo6HVQNrLFo0jmfBXkCIOKiggTRkpkgRyDRd&#10;+RhQCYtBx0Yie+M35jP2CMJFCzigvzQFMvqQBcBIrbEJup3ZLwCARCOQ+UUai0EXtS76XANANqXs&#10;/E8ggy66SGNEZADIMm3bK7vAo5OgBfqBQUMp+/0NQGcEMuiCNAatcEAC+kvTsywJZL7QgSxS1CEA&#10;xKDxObZIhzQ1WdKHDFog70JPDH6RaJ7xi32aJlaFLB2xjAoZVOIHK3TGZTvRrHOL6SJU5dNiw7yf&#10;pi8pFbLOaK+MCB35AUTETmPul0zT9NPxyP1EEGgoTdmaChlU4jQHnaXpXJ8pbdKY4z2tXrLGf6ei&#10;pjk/OzpBqJB1QHksUhTJoC0OzoTyc5G2imSeu9j9cZ8VNcTJjsipSWNCIINCjc8FB7TCYZlofi7S&#10;dsxy9/FP0zU+fVJWFWtEIAOAJvYZv1URBdoKlKTti3pjAcx9pac8po8UpzGhD1l7tFfGg2oEdGOd&#10;8Ru7EHGUJkUXV2vHPZhuXAj0kdY0JlTIAMDNMAz7vO+uo3B5BhA6KmQtUR6LDdu5N1s7Smb7gbn4&#10;XXPx7XT+Wm01XIKFglnWsLsRAwIZFNsw7yf/ZLe1Uy4t5qes6/S4MTCen5qdKd2oRz7jnXJpMX/q&#10;h+WGP9VLs8bAuLFwI8LZmjfeMMdfNtfummtL5uxfm2oSYZTadxuiHVNP0e0OfjQiBjRZOtEqET8r&#10;kyV2g28s5l9YqzT/rXKzWrl5vnRhpPDa1ZXxyGa9df3ShbWKTEU2Aw8fmIuvmGt3D/9QrZjT23Lu&#10;28aZL8W5HBHy8yPBymR2r/82kwpzydBaurt7IwuokB0yDMNqpkzZ0xgSwboEJrDesHXNSmO56cu1&#10;6/bBs1G7fnlpVESqpRdmi1uqFzI0O2+bsy83pbF9d83ll389+0bmroXux/K4H9GTwKM6qaJLY+xE&#10;HVij9apeiggRyESao5jqZcmuRG78+k/frIjI9OXNK2NDg4d/Hxocm1vbWJ8Wker8cpSth7Hafsus&#10;tn61ekPS0XYZ1tWXcd7jtGHej2h8isZsza5UJQtbnkC2L5FpII0S9q2r1aoikhs+5vnqxMSUiMjP&#10;th2dyeob12YOO5zN5hecvc1a9gPbWDQGxo2pa3XZKU6NG/9/e/cXKsmZ3nf8qbAXu77ITRLQrta2&#10;bLrH8cxcOHhsieqbZS4cukcYgcgJLDvMXTWJLLpZGGPtCl0sQxRyQHSjjEOXr8QRgkyyMF5munAu&#10;hsWhy9owJgFrxllVYctraXfw2sZsQjYQQ+Wiuqvrb3dVd1e/b1V/P+hCc079eavqnK7fed633nrp&#10;risi8mDw3HXjuXec9NKfObdf70XD2m5/2/kkvYT/6NvDl1/f0BIRcW5fN557ffqJOLff/9dfkve/&#10;JH/w2/ITkZ/8nrz/JfmD3xP5c/mfvy3vf0n+zRdvFu2oOQ7e88VzAC2weVIM1O1E+qMJZDxNqZGm&#10;zt3veunItXT968GzR8GDVzuxrzm3X+9+9a79OPrCE/fije7L2Ti1p8XwuZuDiyfR4Db34u7gpcRe&#10;Vi2Jil5P3Is3ujnBTkTk6d3XBxfLJX8s8g+jb3jyBz15/P56Sffi7uClRnfU1vG5T6msPtSujknV&#10;eW59GhMCmYiEf7yqbgWWGhaO+6+9ZorIxRvd8LHKT7Ys79vLWGN+621vOdrsNeuayOMHg5e/XeWp&#10;zOdHDx4FH75mioi8PH/2KHj29X78+xcPbLky+eBiOabtg3DJB3fsVa/io3cGF09ErlirZYLluLfc&#10;ljyxL56Y33rbe/b27/5QfvPfrb/x4/flxyLX3pdv/OgitqOGdtTW+lEQlcrq28XpWD/RvKqdUMGq&#10;VfxsH/NnOHrR+9H2qBCBDNjHC68uPnjZFJHHT+y33ui+FM15kdtt973zt8I0drGwXgzLZp0XXp09&#10;eNsSkcd3zx8dsGVXJh++O7r+fPiPzvVX3/vWFRFxv/OhLyLy2fSdByJiffDubLWMvPDi6MHF5FpB&#10;S6699p71Ykde/HUjVh4Lv7OQf3r9yovyfHxH2Y5a7R2tW6QdmSweiY5zREUh7ETu1gplU+9xLvqJ&#10;9FRGCGQiFMmwl+tfXzy78D54zbq2/IL7+In91t3BS9eNl1+fPoqNc//k049ERF5+03o+uYkXX7kp&#10;IvKRf7hB8de+cuOFxBc6nV+IteTDe49Frr12Oz0lx/M3fvNKfkt++cthgvzV1Cwb1+RLvyBifOXX&#10;VuOpEztqjKN99Lej7/Jodal4CMs+xIpapeJv9PXUDMmH+mFObe3U0pgwDxl009AJyZ7vXH91dv3V&#10;mYj/yWfef/nw/ne+az9+Io+fjL968963LhZhAvuzv3BF5NrPdzPrd7tXRJ643qciz2e+uZNVfsoX&#10;tuTx3e5zd3O/n23J+sEF4+sXxtdFxDde/448kV9++/f/wYsHabJqR/voD4Kgue+rLrpNHuo3N3V3&#10;1/B+HB1p1NQmfmRtVaajMJqNb/99RRuMz+2n4dWvVQsrZMaK6oagsoamsYTOC8/3rVdnD94Nnl3M&#10;b14REfetxEz6uVGpmVUl7KNBRbJsX2FqgT1vnA3qi4x32OnZwoOo+sO5/w9zdDJ1vvp1a0+FLDvD&#10;fm4my17jcLHG5wAo8Ogd46sP5NprXvI5ypXn++e/M/nTm+PHD+4/+no/6hz80099eTG1vO//ec1t&#10;zVPY8tMUf6F43aJKQFM+ecqcmdRdefOh6V8JK9Kgpu6j/GHuWfFt0F8mdWtDICt62VHux0H256Yp&#10;H4jQzy/+vCniPv7uw09eHb1Qfvm/8ERSMWjzfGaHV9ySUxW+K+L4mew4+zqCor91yy/fXA0K1jWJ&#10;fph3Ow9t+mHYR+O7LKMfgpI/B+uX2/CKJJ2EXQBNuxwvvHR2TUSejH+rYMaKR/9x/FhErlz+xXD5&#10;L18VScw9Efrk23cuRESudpIDyNIPKi4fjTyAopYsp4G93st8/QSEP35HDkktLg8EG6lu3cEc86lD&#10;nVU9D/FnNWpuWmM0O5DxvqM2aeJ1fH70718zReTx3e7Lrw8ffbbOT5985tjv9L76QETk5tdW9bMX&#10;b4dzT7x1s2cv58T3P/n28LfuupJ45rHzG18JN3srmjr/k+9NX745Xk8nm/DxJ1VbntOScGb/wYWI&#10;XDn7jQM9W9AwR/4hbMStiFvmVvHJIFS3RSSsMVYAACAASURBVKXUpBhbn8FsWTTfX4O7LJlhvzWa&#10;/Cn2wquLD6X30l338RP7qzftzPfNm2+/d75+CLFjvTv3Xh9cPHHfeqP7Vmy5ay/P48O5Xnj1zZt3&#10;BxfiXrzRvYi+emXywVfuffWuu17sy1dFXHkwfunBOJx47IWyDS9siVyxPqiwHewn7OvR9qOsyb+b&#10;x9a4cYFF9rzoqYyVe074ucrV1AqZzh9hKC/6+6nJV/OFV1fzkF2JffWKefO1+YcXi/P0+P3++bve&#10;By+b19ZLWt9623uQnGdfpH9+Mf/WejHz2svzD98d/WJq3y/OPozmP3vy9M+qNbx//m6q2ebN1+Yf&#10;vjtLT052ato0tGsH2am/VLeoMVpQJ6vjXa6Vvn7KKo9gPeag1w1taPL9G2vtnsgHDXXkTjrdPtDo&#10;o9xTo5/cr+PqRz/h8ah6Cj9jVfNS87osdfvwwp64mkAL+rkQaW7fZX1Z/ASn3d9Bw7osSWNt0sQP&#10;LODgWtDPhZTGJY9aH3hs36O1NWlehQztwO0HiMTfGMNfKTgmalf6aFKFjPJYm2SHFACaeBQ8O/64&#10;fkoI7VP351v2bdy7ve2bHzxNUCGDMuHc6HRcQk9KHmDac8Zz6CMoePH2nlc2d1x8tJdop2VeY8Xf&#10;w7ppTIWM8hiAo1H4aaN2SBk36cPKvjN7nzn9Uy9fT+0l+kr5lyJQl9VKYwIZWomOSyBL7T2SO/TB&#10;pcKT7PSht89gr2wK5FNXQ83osqQ8BuD4FE67SN9li8Wf4YjbcK33SWNF/Zgkb900I5ChxcKRZKpb&#10;AWjn+NNZMSXs0UQhKT4OLP5JGL/oB3kQMrtH6KYBgYzyGAAllN+6jpnJ+Lvo+LJdmaGwOBpdkSO8&#10;yAg6YAwZFOM2AGxwzDH+3K31ER+/r7otOJIGVMjQelRAoSdN+neyEygc/FeGzkqtcC1OE4EMAPJp&#10;dV9MDTbaIZMVjSKnSg3ogEAGAPk0qZClxAtm5WNZdmB4fBS5hocJnJrKHzfH/4RiUH87xN/TV/Qw&#10;EaAVzTvyok7MMvOw63wgQCtVzUtUyHA80QwXhDBgf6n5pQ4+UQKAY9K9QkZ5rB14YSWaqEGxJvXO&#10;xEa0GWg3KmRQjAHCwPGRwICm0z2QhfMiUlxpFq4X2iHsZNdzaD+AlmFiWAAAAMUIZDgk+ivRPpTH&#10;ABxBAwJZEATc5huBJyjRSqnx8gBQhwYEMiGTNQdprJofBe98M3jnjynA6IsfaQDHofugfjQFibmi&#10;4HvfkTf+UyAiMpE/N+V3/pXxvOo2AQBUaUaFTCiSoU1+FLzzzWCZxkRE5Ikb3Pxm8O0fKWwTNqHX&#10;EkDddJ8YNrt3ehA0xOix8j774+DfToInBd+98i+Md3+Te79eNH+BEgA9Vc1LjamQhcI6GaUyrZDG&#10;Kvn0vxWmMRF58j357HhtwXZ82gA4joYFMhEJgoDuS92Qxsp78dc3FcCuvCiMJNMN5TEAR9C8QBYi&#10;k2mFa1HBr8rLhd8zvvJr9FdqhwFkAI6gqYEM+qA8VpHRMwu+83Py0heP2hRsxY83gOMgkGFflMeq&#10;Kuq1pL8SAE4WgQw4uvxeS/orAeB0NWzaizimwNBHVCTjiqBlwp9tTT70ADRIy6e9gJ4eBc/CKEb3&#10;JdqHNAbgCBpcIROKZFpKZTIuEBon/jOsz8cdgGapmpcaHMhIY/qL5oyN3+G4atAZfZQADoJABr2k&#10;hpcxrT+0Ff2savIRB6DRqualz9XXFEAy2StVLQM0QWEMgFpNHdTP3NnNFWYyYhn0QRoDoFxTA5nQ&#10;7dVkPJIJ3ZDGAKjVsEBmrKhuCPZFJgMAINKYMWRRCKMw1hqMJ4MOrhvPUR4DoFwzAhkPVAIAgBbT&#10;vcsy7KAkjbUYRTIAAHQPZEIfJQAAaDutAxm1sVPAJYZCDCADoAmtAxkAAMApIJABAAAoRiCDMgzn&#10;BwAgpHsg457dbgwgAwBANA9k4WBbMlmL8VJLKMTPHgB96D4xbBAEhmFcN56jlNJW2fn6udY4Al4o&#10;DkArRtXPI8OovMr+wvcmcZ8+BYRvHAcTXgCoVdW8pHWXZYTPTQAA0GLNCGQhBny0HpcYx8FPGgDd&#10;NCaQMcD/RNBfieOg7g5AK40JZEImA3AIfIYA0JDuT1mmhJmMMf4AdsPDlQD01LBAFopiGZmsfaLq&#10;BRcXNSGNAdBQIwNZKJyijNt2m0RXk04l1EfJ3D0AsFmTxpABAAC0EoEMwAmhpg5ATwQyaIf+SgDA&#10;qSGQATgtj4Jn4ZPaAKCPxgcyqikAAKDpmh3IeFSqfcKEzUAf1I0iGQCtNDuQhSiStQxpDHXjZwyA&#10;bhofyCiStc914zlCNurGSDIAWml8IEPLPAqeUb0AAJwaAhm0Q3kMAHBqGvzqpFAL3p6Uyh+7HU7L&#10;xsK35kAAACij8YGs6cIgFY2EMwyjqD6Um1FSC8f/2ehM05oDAQCgDAKZSqk0JgXPKGweerzDKpqL&#10;JzC6LwEAp6ANY8gadM8Onx8MG3zdeC4IgjJPiYbLFB1mUfbiWUUAAJqi8YGsQdNexOthVaNStFa0&#10;4ua8VTLqNQKxEgDQeo0PZCISBEFT7tlhSApWdlg3FGW7rdtpypkpwgAy1KTpvxoAWqYNgazR46Uq&#10;iVfXduvrbGg/ZhPbDABAeW0IZK3pmyujanUtWrKhUUxWRbKGNh7aovgKQCtG1TRjGJVXqVsjpiIr&#10;X9Y6uKiCGARB9P+PgmfNmlriuvGc/o1Egyj8lQRwCqrmJaa9OAa1H/3ZaTXis53FU1pV0UaOE5XI&#10;ZACAtiKQHYlWf4hnG1MyWkXvA0jlOaISAAD7aEkg0zkQ6D/4KfWegPiYrQ3jt1KprlkdoAAAaKUN&#10;Y8hE72FkzRqqsqH7MurulI2HEy5Qx+XQOXajccKZmVW3AkBrVc1LbXjKUnPNyhDRT0/0LGfquc6t&#10;z3jWepPTv9wIAMAO2hPIuFXXYbd0FU7VyxUBAKCk9gSyZhWidHaQ1y7VVCfjKuOATmdOaQD6a08g&#10;ox6joQPWybi+OKxHwbNHwTMyGQBNtOQpy30m0zoOPR+GqFVqzrN9ilsM50d9TvB3E4CGWhLINBdO&#10;3HWan/vZqWilYjgjjaFWJ/hbCUBD7emy1NyJR4ogif5HAADiGl8hi7+cUW1LyjjNIhkAANis2YGs&#10;vjlIDyv+oiG1LdFH2BG5dXgZtTTUh7lhAeiDLsvaRTP189EfCU9FFLY2py79AzeaiKwPQCvNrpDp&#10;/3BliCiWFT8nRReRWyZqxS8mAH20oUKm86Tw2jZMKwzzhxKN+HMOwIlodoVMYn/jaju6n7/CdxYN&#10;MgMAoN3aUCELMUir6bLZizSGWvGJAUAf7QlkEe7iTVR0a9St3gkAQB3aFsh0+5OXl+UBAICt2hbI&#10;9GQYBrFss+z54Y1JAIDTUXnieP3nmtdztlimoNwsN7DqdhHRGvw+Aqhb1bzU+Kcss8LJyYpGknGP&#10;11A8Q1MYAwCcoBYGMskbSRYG1eP3G/KEQUlRCCONoW78VgLQ0KmMIVPePaG8AQAi/D4C0M2pBLJI&#10;OK3/0Sb3p95THnULAMDJauGg/s3KDB6PksFB4lT0cvH9N9VW8YtChEWtGM4P4Diq5qWTq5AFGZKs&#10;zUT/f8AXLHID2Cx+LYD6UIUFoK2Tq5Dlip7yS/31nCqn7Va84S/y8rR9ISnagV9GAEfDtBe7KJop&#10;Y0M4Qx3CE86pBgCcGipkS2EI2HBoO49ziveB7tq606Ln1L5oOkZzAjgmxpDtaOsYpqIxZ1sRLADl&#10;SGMANEcgq4xMVjfumqgDP1cAdEYg20XVTMZQ4h3wQBwA4HQQyHZUPpORxnbAGcMB8TsIQH88Zbm7&#10;+LOZRZ2SlHkAhRg6BqApqJDtZfOjANwMAOX4BQTQCASyw8hWwkhj+6O+iH3w8wOgQQhkB1A0now0&#10;to8dnmYFUvgdBNAUBLLDID3UgbspdsYvI4BmIZAdDJns4HiHEvZBoAfQIASyQ+IGcEC8QAk7Y54L&#10;AI3DtBcHFs6FoboVjUcaw86oUgNoIgJZXfgDfQdRliWKAQBOCoHs8CiS7YaqGADgZDGGrBaUx6oi&#10;jQEATplRNToYRuVVgDLIZNhTNHqMzygAylXNS3RZQhfhD65hGGQyVEIOA9ACdFkCaLYwwZPGADQa&#10;FTJohIch2i0+IQV1UACIYwwZNEJ/ZYvFJ2vdZ7xg7jRjfCgB0E3VvESXJfRy3XiOiT2bLn4Fw/9P&#10;XdPd3jMW/WwEGQdoNAAoRYUMOmKG2OYqX8EqUxDNTXIAoD+esgSgWPnPoOvGc0WZjGcnAZwUuiyh&#10;o/AeTHms3TZ0XMa7Jo/dLABQgQoZAGXC94zlPn1JFANwUhhDBk0xcX9DxZ+mrCo+7wmfMwAajacs&#10;0RLcj5tonzQmsYvO1Qdwaghk0FcQBEyBcWoYNwbgNDGGDGiP3PxKty8A6I8KGXRHkayMoklTpWBq&#10;1praQHELAHZDIIPWuMGXsWGSiPCLR8tkAIDdEMigNd5uWdLm5JqqlgEAdMMYMugrPgnCAWVDyaPg&#10;2YYp41tjw6Rf+yPqAcA+qJBBawcPSbkDrbb26B35leeV9lVp5FZUKqujYEb/MgDsjAoZtHbYwlWU&#10;xlJfD79SVJCLUkvdVbTy8Si+5A4xKMpkh6pBUh4DgD0xUz+0dpD5+kvGlyidhD2Y8W/FE1tNmSwe&#10;FotyUrjrPdNYXHxHlY4rbEO8PXwsAEBc1bxEIIPu9hzXXzUuhBklXj1KrXvwWBYFrM2NrO+1QiVj&#10;WTakhpeG2S4AIItAhrbZOQCVDDo7N0n2iGXZPj4dfq02nOqishwfCACQq+rHI2PIoLuSQ53iA7zq&#10;i2LxzZYfgBV18NXdsAMqGRn1PxAAaAQqZGiAzUWy3BHlx/kpLdmdesBRX3WLd9QWddoCALaiQobT&#10;kh0Lf+T0EB/evkFTMk28nU1pMwC0APOQocHC4eRRbsh9d1CtmAEfAHAQVMjQANEU83pOpp9qXiqc&#10;6dlmAIBWCGRoKq1mW8i+lShqW00vgAIAtAmD+tEMqZkmtEpjAACkVM1LjCFDMxx/fBgAAEdDhQxN&#10;Ut9s9QAAHBDTXqDNCGEAgFaiyxIAAEAxAhkAAIBiBDIAAADFCGQAAACKEcgAAAAUI5ABAAAoRiAD&#10;AABQjEAGAACgGIEMAABAMQIZAACAYnoFMmdobNPr9YbDqePXsXt/2ovtaeiU+9bpyblMRzkj/nQ4&#10;ze6njktTbpvHaw8AoO30CmQluK5r2+NB1+gNp7WkMmzj3LczX7Pv1xs8fGfYM7pj+2mteylPt/YA&#10;ABqucYEs4trjbo/6w/Hl5bFaE5k/Hfa6A9uta/tV6dYeAEALNDeQiYi49qB3nDpZZ7QI1mb9Y+xT&#10;T/l5rL5E5k9vjTeGnzouzYZtKmkPAKDtNA5k1jxI8TxvbplmYil3fIuuy+Pxp3fWecy0rNjFqLvX&#10;EgCA9tI4kGV1Op3+bLHwJolM5o7PSQJH4j+8ty4OmWe3b5/FE9kdojEAADtpVCBb6owWcyv+hYLa&#10;jO9Mh73YE2+9Xm/o+LtlhpxH58o8TZd4HjF3kUqNjG9u6Ij4zjS2bnwzhmHkd+Zub9Gms5DMYzc6&#10;nRvxRObee1jq7IbHHG9trzecpo96eX6743j/oD3IHF0dlyZvA3u0J/8ElLzoRecsXG1a0xPHAIAj&#10;S3cLbrPDKuUlcla2y7JoSTEnXub7yZ7NzUsvJUtvif3nfWvD4uWOp3Ij49uz5slzICJiWdaWTZQ/&#10;w9vOz3Ll5EkoPLXRJjYds5hWbP1UIbTw/NRxabZvs1p7Ejuu/JO58ZxtWA8AoI5UzEtNrJCJiPRf&#10;id9QU6UZZ2hsegjOHXcPMj1UZ/RmrBE5ZbrE+HfrleTw7n0baQ8GqdH15uT2LH5acgpWG1u0jXMe&#10;Kw6tVq5UI3OGm59OdO1x9yBPaex3aeqzw0X3p72tT3S6BzptAABlmhrIpHu5qGrgDONJxZzMl9WD&#10;RHHGHhwikiViYWYIVfymb05uJ276B2qkac3XtZHFqCP927H6TCYe+R9/tP5H5TyWn2FKJzJ/2is8&#10;5thi0ZDA5dOKBQWnxaizsbW7X5oi+7VHZLeLnkzBEy9WQUwUzhhJCQANV6meFmjTZZnuQIoWTnw9&#10;3ZWz8ZuVuywzLU5uMf6t1L52bWSqkzK3p2rD6nldjqUVX5uiS7Fh/Y3HnPzu1t7Hw16arTvduT07&#10;XfRkJ3XerkzTsibzuUenJQBoRU6ky7JIYti59WaqbJHoySo7BH2j4opUoghzdiPekAM1MrXV1erx&#10;ilVi9eRuD1Mfy+yx6BGLxPqZlndunMWiRZlq03Y7XZr67H/Rs0+xdkaLYLGYzUb9fuc4RwEAqEnL&#10;AlnyMcDL3cwC8Z5O96m3/x6L8k+8d3BTHtujkVcv5d6EC1u0Rx5LTD+WWblEIkt0luaEoDqixQ6X&#10;pj47XvREz7w77hqGET5ZyYgxAGiXlgSy1R3Oexob/hzev5ISkxZ89PEhxo8nbvurkTzx+2/6pn+g&#10;Rubd1cMW5Vdb4rutmsfiaSJn5e2JLHHMx1L90tRnx4veGb2XfrjTtcfjQbdbNFsIAKCRGhvIDnGH&#10;P0iJLJVGwjASv+lnuqeq2aWR8RHtq0QW76fbK4+t594qSBP6TNpf86WpT+yid0bpmZBji7n2eNDt&#10;Gr0es5EBQMM1NZCl3qhY0Ht3HNk5FhI3/aPNqRCTTWSHy2Nl6DJpv4aXZged0SIIvPkk/dqwiOuO&#10;B91DPDYMAFCloYEslceiO2tiyM326TIP9ebn5BwL951Y+S7npn+MRqYT2R55LDHxQlnpcenJsVAH&#10;qUyWU+3S1Gfvi97pj2aLRRAEnjefT6xsONMlBAMAdtHIQJYcYp6YFOvS1fWXj3jfT972Y1O25t30&#10;j9LIZCI7v78ex141jyWzb1mpRJY45rxxcf60Z/R6w+HUOfCgqEqXpj67XnTf951p+NakZQms0+n3&#10;R7PZYpGZiuyIORcAcGDNCmS+7zvDXi85Yikxsefm+UDrk3xzwErBnKNHaWR81gfXtnetCyWnq9hc&#10;2UlO8JpMZIljzs5i6pyPXXFd2x4PBt3DTjtf6dLUZ6eL7gy73e5gPLZd182b9qL/ytX8FQEADaNx&#10;IMsbO97tDmw30YFmTt5LDMxOzj417vaG6+HOvjPsGfXUYZL7XbWt6Bm+ozQy9ejj0l55bMsziRvf&#10;Z5U8QfZgfcy+k5zDPznWPr+25lc4M5UuzVY7t2eXi546o+Nbw6kfWyl53poyJA4AkGfLWJaMHVYp&#10;L/u67M3M3FnhN78Feq3UK6W3f6twtxvrSTs1cuNs92X2UfUt1BV3mL6A6fNU6vpunsU/u9TBL82W&#10;be7Rnl0u+tY3i5c8JADAUcnJzNRvWhNvkTvgvTNaeNtuY6Y19w41pH+121RFanMR5hiNzNTIKtaF&#10;kmP1yqyc6h5MT3/Rn205ZtOaZ+bpTz4puVJpwFS1S7NtY7u3Z5eL3p8tvMnWdSYHer0BAECRpgUy&#10;0zRNazL3vGAx23AH6vRni+VEAck78Xrt/sHvX8nb/vabfv2NTAWRqnksMd1FuZW3JLKiY14ecsER&#10;92epOR9M07QulzmEaLcVL81m+7Rnl4veGeWvEzttpDEAaDgjrKpVWMGovArUcYZGNMzIpIwCAMBx&#10;VM1LTauQoYpEn+PxXhMEAACqIZC1lu8Mb8XmByGPAQCgLbos2ybeSRljzQ/2XgIAALAFXZbIMq05&#10;aQwAAH0RyNqmezkxd5hpTeYF04MAAABN0GUJAABwYHRZAgAANAyBDAAAQDECGQAAgGIEMgAAAMUI&#10;ZAAAAIoRyAAAABQjkAEAAChGIAMAAFCMQAYAAKAYgQwAAEAxAhkAAIBiBDIAAADFCGQAAACKEcgA&#10;AAAUI5ABAAAoRiADAABQjEAGAACgGIEMAABAMQIZAACAYgQyAAAAxQhkAAAAihHIAAAAFCOQAQAA&#10;KEYgAwAAUIxABgAAoBiBDAAAQDECGbbyfdUtOK5TO14AgHoEMhX8ac/I1+v1hlMnGwiWawydY7fU&#10;mQ573fPNu3WGhtHrDYfDqVOcZXxnOh0Oez2jNz1s3nGGhmEcaqvZ41V15gEAJ4VAphfXde3xoHvw&#10;1LIj/+Gdse2WWdJ1bdseD4qymz+9NRiPbdsttTFlyh8vAACHRCBTyJoHKZ7nzS1TRNxxN5HJOqNF&#10;EATBrK+ssVuZpikiH32clyT9h/fc5QJN04AzDwBoPgKZVjqdTn+28CZhJtvSU6ibszNLxL33MCeR&#10;eU9dMc/Orh6/UQAANEHrA9lPZfqxGK4Yrhj/Q6Z/o7o9ZXRG701MEbHvREWy9EgmZ7gcN+UMl8PR&#10;esN1Rc13psNebz0ubZgzKm29YP5y/rRnGN2xKyJiD0oNo7p02cxPZM59W8yzG5eKVky21zByB9Jt&#10;PuTUBpeD9JJN3nhaio43febDf/emfvLkGflj/0R834nvdOj4q2FvDEsDAETaHch+Kr3/LuO/Xv3z&#10;/8j4+9L7S5UtKqkzetOSonLT2tPz3mA15MmVSx0REXGGve5gHBut5br2oJtz+/en4YKJ5fYZvNa9&#10;cZabyJZ5rJO/Vqa9IuFAutym5B5yku8Mu2NXxJrHOxpLn5Zynp4nT57kNtmf9rrdQXyn9qDbG97f&#10;bZ8AgPZqdSBz/lKyA7Tdv5TpTxU0pqLuZVNE3KfehmVc23bNydwLR5+F4cMZDmxXxLTCLwdB4M3D&#10;ctsgmRb86a2xKyLRBubJjtLOaBEEYefpcrDb9mFUnTCRpRrt3LdFruZmp7z2BsthdLl9tnmHnN5g&#10;d2Cn01iJ01LteF3bdqNTF20s1eToFFuJ5Vzbtou3DAA4SS0OZD+VO3+d/517BV/XSefSVZGiMfIR&#10;c/LeqN8REel0RET86R1bRKz5YtZfBaBOfxSOSkukBf/hPTdccrWB/qqj9P7uXWlhIktuwblvi1iv&#10;5Kcb574dHsa6vdLpz8KW5B59+pCTmxsaYRpLZrXyp6U8c+KtTl3s5MWb7JyP3dReo50CAJDQ4kBW&#10;zG1AhaycVN0pTFnm5HY6/YRBKZYWVnkskZMO8EBhmCPjiWxjHpP+LAiCYDEq6M7MUVRqE3GGvSiN&#10;7Xhayst0wS4TdKw5y6yZ3uuyOxoAgJiTDGTmF1S3oLTi+CEiYl7uJv7tPXVFxB13MxPOhqPV152J&#10;4ZLp9Q+g/4ol8US2OY/F+b7vOI4zHQ57veXg+hxFTXbH3eXYso8+Tn+v/Gkpb/OFERH/44+KlgvP&#10;EQAAay0OZF+Qs5/J/87ZPz5uS3axvJ83TzKRlchjq6cQu93uYDAY7DF7rGVZotl0ITVEXgBAG7U4&#10;kImMfkmyw3XMn5VRAypke5SwzEk0Pj7tGNObho8jhN2A2/OYM1w9hWiapmVZk8l87nk7jLOy5t5s&#10;NptbImIP8p6dVHJadim+AQBOUKsDmXxBFv9MJlE97Gdk8kuy+FmVLSppOQq9eK6IfGUezay6ZGWd&#10;9eQXW/PY6jgnXhAsFovZbDYa9fs5o/W3Mi93OyLSv718djIeyWo82GIbnspobPUTAFCbdgcyEfmC&#10;jC5JYEpgSvArMvpHqttTxmq6BOvNCoPdRaIQEJtQdiX9Bu7VksknKg/zIu0okTkff7SlyBfWATPH&#10;6Zzf2/WFktGkurFIVv60HFLYd5vTgbp8+hIAgLXWB7Jm8X1nOlwOabfm1XvSlgUid9ztreeN95eP&#10;HyYKblEpKVrQd1Y5MFvSqvYY4iqR3bnnliry2YNhrLHT4Xrq113kvOeg/GlZ2uGxy6z1KY4Oz/en&#10;y50CAJBQNKymyA6rIG37EKn0gKfEjKVBEMytvKWW38rduJl5lXl+K5KLzWPPAxYOwso2JlotsU5O&#10;o/PbYE7mqePdcMh5X1/uP9mkMqcle7zpM5/+98Z25B6eOZlY+ZsAALSGVMxLVMj0YprWZO55lWbm&#10;SunPFt58YpnrKGBak7m3yNTbOqNwwdi+515qgHt/5kVLVBiEtZrYYWt9rDNaePNYW8M2LEb9UvPi&#10;Fu8/HN3vjm+tq2SlTsuOx1ukM1p48eMzTWvuLUaFL/UEAJwqIwxxFVYwKq8CIMaf9rpjN/12JwBA&#10;m1TNS1TIgFoUPiGR+5YEAMBpI5ABtVg92zmIPUggvjNdPbNBHgMArNFlCdTEnxa9A8qceHuMEgQA&#10;6I8uS0ATndEiSD9IYJrW3CONAQBSqJABAAAcGBUyAACAhiGQAQAAKEYgAwAAUIxABgAAoBiBDAAA&#10;QDECGQAAgGIEMgAAAMUIZAAAAIoRyAAAABQjkAEAAChGIAMAAFCMQAYAAKAYgQwAAEAxAhkAAIBi&#10;BDIAAADFCGQAAACKEcgAAAAUI5ABAAAoRiADAABQjEAGAACgGIEMAABAMQIZAACAYgQy1fxpzzAM&#10;w+hNfdVNKeQMDcMwhk7de9D5HAAAUCMCmWL+w3uuiIi44/MaAw8AANAYgUwt53zsipimKSL2fRIZ&#10;AAAn6TQC2Y/+1/CbPx7+8d+rbkeGc98WEfPsvTMSGQAAp6v1gezvne/82Pjt/23/4O/tyY97/+H/&#10;ajVIaZXHbnRulEhkvu8Me+GAM8MwekPHT43ucobLcVjOsLdaaD0qy3emw2htoxeuX24vBe1xpvEl&#10;CxZNLmUYvd5wWrzNStvfcLyZgy25TwAA1Agq2mEVZX74U+sbP5SvJf/7xt9Ofqi6YUtzS0TEnHhB&#10;EHgTc/2PHMvvJ5mWZYmIWPP19kzLii25/E4wt3JWF3P17Sp72bRBSW2wYKnsccZPRentFx1v7lFs&#10;OLcAAByaVMxLrQ1k3uO/Nb+WSWOr/8zf/3+qG5gJIZlMErOKGKY1X37bm8dSRzyQhRsJF/O8xNrR&#10;1wPPmyxjTHx/q/U37yW25HrB9ZKJUJVeKvCioJWMbrnnouT208e7/HLOuun8CQBATQhkS/PfLUxj&#10;8rUfyjd+orpaskxJmZSTl8iiiJG7rSroBAAAC1VJREFUiXQgy68+ZTec3mrR/le5J1ow2/Tcrxds&#10;L7cWmFi25PYLDix3t0WbBACgFlXzUmvHkPV//fMbvmu++IXO0ZqSazndhfVKP/pS/xVLcqe/WA41&#10;m9zuJ7/eGb1pSdbVS4lj8z/+SETEenOUOuRwf/LRx358L2c30mdmuVyq6dnmyHIk3GqD/VkQBMEi&#10;vdutym5/JXW83cumiLjjW/FxY53RIgiCYJbeJAAAWmhtIJNf/UJeWAl97uzXPnfEpuTIyWNR8kkP&#10;7V8mqlTuiK+RYF7uJv7tPXVzvioSRZenXrW9hBt0x10jrTt21xtMHILvO47jTIfDXi9caIOK208f&#10;2SqmuvZ40GVIPwCgEdobyOTzrxQMKJef+/yNLx61KRmr6WDtQSJwDGwRKXjYMi9RVZAXtDqXrh54&#10;L2mrJza73e5gMBiMbdvdksYOoT/z5pP1UH93Gc3ij5wCAKCVFgeywl5LbforC9l3stEhp+5URbqf&#10;TyQqiu22lw3PLK46Bp1hdxAmMNM0LcuaTOZzzyt4BnKH7Rfr9EezRRAE3nwysczl/lx73K3z9U8A&#10;AOyszYGsoNdSfX9lOD1//gjzcEi6e+/hOj8tC1klI1VGomMyIdGZWX4vxRtMrjW9Ew5984JgsVjM&#10;ZrPRqN/vbM/CJbdfRqc/Gs0WiyAa1c/cuwAALbU6kMnnZxdfDNL//ZOR4v7KcPR8avzYynK8ViKR&#10;FY/2P982HkuipJWpui0DU9SZWXovRRtMvSI8jHuZZwmc883VwdLbL7B8WXu6FLZ8IAAAAC21O5Bp&#10;aWMeK0hktyemiNiD9Wz1vj8d9pZjzrZYru2Ou73V4Hbfnw5vjV1JPMxYei85GwyHiw2yz2nag2Fs&#10;kemwN7C3Zsgq289YvfRgEFtXfGcaHm7RWQcAQK1Kk2QEzZmHTFsFc4pll0gukj+H/mSSmak/f/BV&#10;2Zn65zmdvKm9bNpgYov5g8XMyTxnTrCyM/UnWlx0vIWj1JiGDABwJMI8ZFpb9RNuqtQsC0TJ8U6d&#10;0cLz5tEAdTFNa+4tRpdK7rc/W8TXFjGtydxbpIfHd/qzILFc4V76s4U3n2zcYmeU3KdpWnMvWIz6&#10;xaPVKm2/UGeUXjdcmWnIAAC6MsIQV2EFo/IqqI0/7XXHrlhzsgYAABqpmpeokDVAwTj1gullAQBA&#10;0xDIGmD12GF6nPpy0nvyGAAADUeXZSP406I3DpkTr/rbIgEAQK3osmylzmgRpMe4m6Y190hjAAC0&#10;ABUyAACAA6NCBgAA0DAEMgAAAMUIZAAAAIoRyAAAABQjkAEAAChGIAMAAFCMQAYAAKAYgQwAAEAx&#10;AhkAAIBiBDIAAADFCGQAAACKEcgAAAAUI5ABAAAoRiADAABQjEAGAACgGIEMAABAMQIZAACAYgQy&#10;AAAAxQhkAAAAihHIAAAAFCOQAQAAKEYgQ1P4vuoWAABQEwKZQr7vTIe9nhHp9XrDqaMudzhDwzCM&#10;obN5iV5vOBxOneJ85DvT6XDY6xm96Y7HEjZkvbrvTIe97nmsYf60t62tpTa+x3YAADiYz6luwMly&#10;hr2B7Sa/5rqu6w7ssWnNF7O+mnZt57q264ptP50HeY30p7cG4/DAzLPD7NF/eGdsu2IdZmsAAGiH&#10;CpkS/jRMY6Y197wg4nnziSkirj3Yubh0DKZpishHH+c10X94z10uUKfOaBEEQW4iVLIdAAD2QSBT&#10;wX94zxURa76Y9Tud9dc7nf5oEcwtEXHH5xr3op2dWSLuvYc5icx76op5dnb1+I0CAKCxTiWQfX/6&#10;9Puq27DmPXVFxLzczf1u/xVLJKcAlRxx1usN80eblV3Md+KLFSxV5NJlMz+ROfdtMc9uXMpfrXDE&#10;VnrQWHKNbtgFag/WK6e3tN6A70yHsePaMiavsEVbT6MzXO7QWe2uN1y2P9EEQ/HAQABAE5xGIPOf&#10;/uH4T/5w+hPV7Uhyn3r5t+n+LAiCYDGK1c7EGfa6g7HtRqPOXNcedDNBouRi/rTX7Q7ii9mDbm94&#10;v3TbuzfOchPZMo918tc6gofD7mBsx45rPOj2Kg/ZL3kaReTp+XoooCuXOuG5jTdB3LAROvdBAwBU&#10;O4lA9v3zP/krkb8aP9GlSNa/PTFFxB50w+rJ1lu1M4yGnK2Gm82Xm4jf6EsvFpac1st584kprm3b&#10;pQ+hEyayp16ynfdtkauXDpjHOqNFEHgTU0TEmm8b7uWOx3b6sERce1ApkpU8jSIirm275iRczvNm&#10;fRHnfBx2R6fW1bsPGgCg2AkEMueP/vMyZ/xAmyJZZ7SYW6asqifdaM6L3L4tf3rHltWQs9UW+qOF&#10;NzHjN/qSi4WpScyJt15uPXat/CHcODNF7PvxlOHct0WsV5QOkI8ffnT0Yt8pXaAqexqXzMl7o3C5&#10;TkfWJ/d2fN33wjbcJ5EBAAq0PpD9ZHHnB9E//mr8RwtdOo76s0XgefOJtXoe0XVdezwedA2j10vk&#10;svARAHNyOx10wky0GmxWcrFVZMj2Ky7HrpXVuXRVkilDgzyWPfzO6E1Lip5AyFH2NK6k6oHdy2E5&#10;7FZ83BiPcgIAtmh7IHOefDcx19fffff8U1Vtyep0+qPZIuzu8uaTiRXOFuG6iTFH4SMA7rhrpIU9&#10;j8t+w5KL+R9/JJLfr1gxkYWLrxOZDnksb/jaMiOleleLlDyN0R5TT2Ys8184eI0h/QCAktodyD69&#10;P/hB+mv2E22KZDGdTqc/Gs0WiyDwlp2ZtY45KnrCs5JkItMgj2mhP4vXPZed0rFHMAEAyGpzIPub&#10;6ZMnOV9WXiQrnOIh1OnP8sYcmZPYDLJJ8a6wkouVrRdtFtaewk68duWxkqcx36ruGSt6irj2uMsL&#10;mgAABVocyD79r+O/y/+O4iLZsgut7KCmsl1uJRcLh37lTrO/7M0sr7Oe/EKPPJZ79JtnfUur1sG5&#10;UVT0XD0myrB+AECBFgeyL78S/Mtv5v/3z3vqJsqKRoe741sFRbLlzAmrCLGMUDkPCiZqbSUXW3Y0&#10;5vSILndb/VDcew+djz+q0A+aToPLBxsPIHv0y22Xnhyt7GnMVzDP7PKSAwBQoMWBTF+d5TwI7rjb&#10;6w3j05D5vjMd9ga2iIj15mpm2OW0Ze64G3v80neWC0ZRo+Ri61nQ1rPP+36024qHskxkd+65ZTLP&#10;Oouud+1Me92SSTD35ZlJiaP3nWG4bXPy3qhsBi97GnMtD9AexB+U9Z3prXByMtUVRACAtopGyhTZ&#10;YRXkWfZi5YvNSbo0t3IXN8PJUqsu5uXNOWZOJpbIav7VfOF68RFW0ZYSw66yy2WWT+w5nDw1Wj69&#10;enyl8KuJuWLXa+S+1TzVjMTG09spfxqLDrHwwm46rwCAlpGKeYkKmSqd0Woesvj92zStydyLTdm6&#10;0p8tUgub1mTuLVJDzEsu1unPAm8eW8y05t5iVPAGyo1Wc2WU7RNcPoS42rMZ7nlLX2d/5kUPLm4c&#10;3nX23sKLpSnTmsy91EuoyjWy1GnM1Rml1102g2nIAACFjDDEVVjBqLwKUDtnaAxsMSde9fQFAMDB&#10;Vc1LVMgAAAAUI5ABAAAoRiADAABQjEAGAACgGIP6AQAADoxB/QAAAA1DIAMAAFCMQAYAAKAYgQwA&#10;AEAxAhkAAIBiBDIAAADFCGQAAACKEcgAAAAUI5ABAAAoRiADAABQjEAGAACgGIEMAABAMQIZAACA&#10;YgQyAAAAxQhkAAAAihHIAAAAFCOQAQAAKPa5HdYxDOPg7QAAADhZRhAEqtsAAABw0uiyBAAAUIxA&#10;BgAAoBiBDAAAQDECGQAAgGIEMgAAAMUIZAAAAIoRyAAAABQjkAEAAChGIAMAAFCMQAYAAKAYgQwA&#10;AEAxAhkAAIBiBDIAAADFCGQAAACK/X8kGlFpk+AsfwAAAABJRU5ErkJgglBLAwQKAAAAAAAAACEA&#10;Y0syzpTHAACUxwAAFAAAAGRycy9tZWRpYS9pbWFnZTIucG5niVBORw0KGgoAAAANSUhEUgAAAzAA&#10;AAQgCAIAAAC2Gy5ZAAAACXBIWXMAAA7EAAAOxAGVKw4bAAAgAElEQVR4nOzdf3Ac9Z3/+XcbowCK&#10;MWCM5YBBBol8gw0pNg72ztxmQeH2Soor32Dq6++3sutLXd1+pdpyfFKxX+e7vmTZKn/ZY3edcklF&#10;XCnpe9+ry2q/7IU97HxzWk3dt4hg90rztYnZLMQiBAlLtmUs/8IYR8YI231/jDSa7unf092f7unn&#10;o/gDz4+enlFP92s+P94fTdd1AQAAgDpLVO8AAABA1hHIAAAAFCOQAQAAKEYgAwAAUIxABgAAoBiB&#10;DAAAQDECGQAAgGIEMgAAAMUIZAAAAIoRyAAAABQjkAEAAChGIAMAAFCMQAYAAKAYgQwAAEAxAhkA&#10;AIBiS/0+QdO0KPYDAACgnui67v3BvgOZ3xcAAADIGr8NWHRZAgAAKEYgAwAAUIxABgAAoBiBDAAA&#10;QDECGQAAgGIEMgAAAMUIZAAAAIoRyAAAABQjkAEAAChGIAMAAFCMQAYAAKAYgQwAAEAxAhkAAIBi&#10;BDIAAADFCGQAAACKEcgAAAAUI5ABAAAoRiADAABQjEAGAACgGIEMAABAMQIZAACAYgQyAAAAxQhk&#10;AAAAihHIAAAAFCOQAQAAKEYgAwAAUIxABgAAoBiBDAAAQDECGQAAgGIEMgAAAMUIZAAAAIoRyAAA&#10;ABQjkAEAAChGIAMAAFCMQAYAAKAYgQwAAEAxAhkAAIBiBDIAAADFCGQAAACKEcgAAAAUI5ABAAAo&#10;RiADAABQjEAGAACgGIEMAABAMQIZAACAYgQyAAAAxQhkAAAAihHIAAAAFKuXQDbRl9dq11VQ/T7q&#10;UaFr8RPO902EtSkP8vl8Pt/V1ddXqOlVa+b8CYT4+cCV6RBKyAc+USg4HKPxHCG+XsVhh7N3PE8U&#10;+vq68vm84RpUOvUUJoJ9ABMThb4u4xbz+Xzw7ZmU/0a+LnkBrrIBDoBkfkNjUi+BDKhWLBaLxYGB&#10;np6OVk3T8l0hnc2QXoWfDBj+XXzp7xUfExOFvq58a8dz76rdDe9St8MRmujrymtaa0dPz0CxWCxW&#10;3lU69XS0tmr5Ll+/CCcKXXmttbWjZ8C4xWKxuLC9Gn9gFro6BtwfVW387aL7g2qVvG9onAhkyIri&#10;QEdra80nM6SZ+Wyv+Hw/0deVb+3oGYjhOheO1O1whCb68lqrl4+iONDT0eqxoafQlW/tcNlmcaCj&#10;NR+8NydoHJOJd48EfU3vEvYNjRuBDJlSHPB8bkS9meh7rvpSVOzZo2qkQmFPyqJN6nY4MhN9+dYe&#10;Px9Fscf9vFPo0tzCWHlzAx2BTmOFrnzAOBZLA1nSvqGxq89A1jmsB9LfrnrP4V2ud9zxrzk+Pj4+&#10;PNzb25kzPdHLuTFG7f2L+zza3aJ6d+rXxN+/VL6idHZ2lm8f+EnCz/fxHCFhvUoGjueJvm+Z0lgu&#10;1zk8Pr54QhofHx/uzBnPPMWeVqd2LXPLVWmTixscNp3JXDZnsdeFrrzXwGf19MoGMq+XWH8HQGq/&#10;oaGpz0AGiLS0tLS0t3d394/q48Od5nPjtxIUyRCHyrN97qGd36g43z/HwQDPzHEs1zk8Pjra397S&#10;shg+Wlpa2vtHR8eHew0nHvsjzdQ2lOud3+TiBtu7+0dNJzIfB+5En3tfqLPKBrLOb0TRdsE3lECG&#10;LGhp7x8dH+6svIlIljGFPYtX0dzWr7W0V5zvMzVMBbWpjA0i0jk82t9u1wzU0t49ajjv2B1plUen&#10;SOewTctSS3u/YXueevMmCn15zV8Hq9UeVgzuyj3UWtvGrF+BbyiBDFnR0t4/bvi5SiTLEsNg4fUP&#10;togYzvcZGqaCmhjzWOew6ziX9n5DhLJKFsbmMZdtGrfn0ps3UejKt3bUGsbE2GGZ2/q1CHqi+YYK&#10;gcwni+owtZaHmSj0deUXt+WlNMP8XlTtgv32jQ/2ubsTE4W+rqoyO7UW2lGhpftHxkjm+WeXTVkg&#10;f/PZEyj89xXgeI6D4Ww/3+FSeb6vaZiK9Wkh/UdHfMI7DhdqgpnOVPnQqhEahrZ767ozHGjFt8fN&#10;95synus2PR24pS+iuZsy1zls/FnqVeXbXv9g1Hks7G9oengbmrcowFPiYDzIgg7qd3qBqiGaVXK5&#10;zmHnYeZ6xU+bzuGq3S5vaGH/Kx6+MIJ9vHqMulQ9qGKf7R/b6TImXterhpE6bMzhnVf+nnMbiO/C&#10;0PofbFvGjkv3bXj4EFz/7s6fgP29gY9qw5u0fl4Y78v78RzkD+fhTXhms62aXyLIp+jhgmj6hGyO&#10;kJAPD9vj0OcO+/u+h3Iczm/Jw9nK47YcXqXyw/B6CnJ5kv/D0P0ZFn+0+fduuMfrUVP5pBpP4tai&#10;+oYqJj7zEoHMy8a9fNONB70N4wXMmA0s9t8cyGyfIMbHVX8iLg+23FWfv6NsN5asQGb6YJw34v1D&#10;qCGSOtwb8LB2PYuF9L58HM/+/3IhnortP8ZaDigfp4Vc5WuGFshCPjwUBLKwjkNvp7uK91zTWWh8&#10;fHi4t7MzlwsUZ6o/kyAJyfVDNp3mKt5yoEBm0TYQpmi+oQkgBDIfR5n/LXtif9hUXsA67S5fi083&#10;fAuGPe6I1+jmtKvBWrVtPveEBTLPbWReP0OXt6/XEMiCvWOXKBPe+/JzPPt9I1HlMYes4+uI8vsp&#10;Lm47vEAW7uERdyCL5jj0JuYru/PBHOQE6ZqqFh5Q3W9Ta/6bf8r4cG+vsdcol8t19lZU6vAukm9o&#10;IgiBzPtR5kH1N91YHUbXLerN2B83VieOxS9MqfW+4rk25xlzfRrzz8xcxf64PtZiT6tOwBZftFJZ&#10;HPP7tvzgkxbITB+rTY9e1UXI/BlUFway3aUaAlnYTUuhvi9fx7O/vp6Y8pi3g8F5k1afosU3zfqD&#10;sOY5kIV5eMQayMI8Dk1Hobkk2HxNMNPLxdn95fxHCtRi5fopj/d2dvZatgQGeL3Kp3QOu/Yy++0X&#10;juAbmhRCIAvxj2Y+a9gfaFXfeE+nDquHVZ5KLK531tu1Gbtj/Vi3FiLz+c3pLG/amE3/mMeNuQsn&#10;kLl3Wlb94e1fyvRQy0fWEshCbVoK+X35O579JLLY8ligU4f5G2J3WjB/3OaNB2lLMj8uvMPDw954&#10;2mEPDwr1OPT6CXg4VUXC7XQT7FgP/g0JEMh8t0A6/yWcdiicb2hiCIEsvL+Zz/HfPrOJhx2t+h74&#10;abS3f6zzh+X3B4nr+TBxgcz1Lfr8w7sefDUFMp9v2ulEHfb78nk8e09kIeYx90/P77nDFBEcn+Ac&#10;J8IIZOEdHvEFslCPQx/5QkVbi/vREuz8GKxdLdgzA45g8fhuwv+GJoj4zEv1WfZioEPzxXIhHWNt&#10;mFzvj9wWgTDVuXIvLpzr3emr3rFTfRrDBGGXbbd8bWvFfh5517CbxsVdPUzrdpvTnT7GCdh2NRoX&#10;GatphD47u31nxdbdyvFYTR63vi/89+V2PBuOO6eSI05vwifDpqzrJxm/Dq5fW191qFq6v1f5vYzi&#10;6xHa4RGbcI9DHysstn+jM5fL5Tp7e4fHx2NZKM9U1N/vGT8hrD5iLz3MnhZ3Cv8bmmb1GchCYaw3&#10;8z0va3IZT7+uVa58lnNxPn+2PmRoGA9cuq+9Xx9fGK+Z83TKNr5y+gW4aBnOGKEnMtP5yGHzpgKT&#10;Tnksgvflejx7TGRR5TG7L7Hx83X52hrymIcLbPs3OnMSaQgI6fCITcjHoeH043Kxbu8fHR0d7e/u&#10;rliTKEKFrlZjHLP6UW9YIjKRqvYw1zuuj/YbP8TS0k5VY3dc01P439BUI5DZCXZV8NNc5HP9CT8P&#10;d8ljLQ+ud3p2S0t7d3f/6Kg+msXV1o1r6Hr8wxvOGKY2x9p5veQ6FpiM/H15OEA9JbLw8pjXAGL6&#10;IeXYymT4neblJ1V7/6gebQgI5fCITdjHofFkVuxpTUg14kKXZlgs3EMfSzKZlorK9Y47tGma13Zy&#10;+TZF8Q1NNQKZDcNpw0cWMvxec76C+Wwgi6Q8cg0mJuaLYte8SlqyVF5xvf/hKy8L4XdMGc9Hdr86&#10;nS+4kb8vLweoh0QWYh7zHkCMPf4OrUyB4kTUwjg8YhP6cWgerVEsDnS0tmqapilbSWTCnMa89Mwm&#10;VUv3aKnyWi4nOS/vw/vYnSi+oelWn4HM77A/t2PMRxYy/F5TNqIq9PA2MTFRKBT6+roW11BqbW3t&#10;6OkZKNZVGjNdcYs9rV7HIVaef0NvIjM3vVomGeezW0Lel2siU5LHvJ/vfYxYilPNh0dsIjgOjYs7&#10;VigODPSUspnD2nKhm+jLt5rTmENftUt3RSK0tLS3++kzMXUx2l0GI/mGplt9BrIQRH/i9dljqcLi&#10;uoStra0dHR09PQMDA8Vi2jOYcUyE6e+Q0Cuu+yXXZXBT5O/L4/FsTGRVp+qo8pjrRB/jJdTTwOEk&#10;fYNrPTxiE8lxaGqTqVYsDvR0tGqaFnUwm+gz9xh0Do9nb+SH47yxBdF/Q9OHQAZLE6WVaXsGkhlP&#10;ahJ5NomkZdTlkmu84Aae0+EolPflOFEgvDxW2FNTT3rqBg4n4PCIjcVx2NI96mW9YSkFs3xXFKls&#10;otClGdNYrnNY72/38Vl7/4Yl9YfjPA89RVn7hnpCIEO1QpfW6h7FcrnOzt7h8fGgVWpUMU0aStrY&#10;PFuO9Q1SdME1jHgyJrIQ85iheksAqRs4XC+HR3At7f2jo/MLRDifkooDHR4KMvhS6DJ3VOZ6xz31&#10;8NU+Sz1JTbWeZe8b6gWBzEYotRxS+UWZ6Mt3VH9VcrlcZ2dn7/DwcHlZktHR/v6Y5o+Hyvjb0nzZ&#10;N/zhg9YgjKaPwmE2nfsFN0nvq7I1p/JtJCiPiYdhKgkrulfT4RGb6I/DltJwJ7vl3RYMdIQWySb6&#10;8lrHgKlpzGkuooGhMcnrME3Dr8rU/KasEMs3NH0IZF74GMyc/KoyLkwNyQtrYY6Ojvb393e3t7e3&#10;t5gyWMIbz82MZwLnzBzB6Pxa2F5y/V5wVb8v60QWWh4z13QOuGS41TCVJBfdC+3wiE20x2FLOZpZ&#10;li0N6XpePWqs1DTm/UOuPKa8hvxgc1UVqd7BCL+h6UYgsxFwtqRxnGIKf7kY6yaXziypexNOTHms&#10;6uqUjGmyNmwuuV4uuMl6X1aJLLw8ZvgS+gogxqlcFsNUDB+jxyt6oUvL57u6+gpRl2Co4fCIjZrj&#10;cLFsaeWttefBQle+atSY56ax8s75P6YM35VoLzOFrsVx9ZZL2lg/y3EHo/yGphuBzI7hD+/1t5Tp&#10;QEv6L5dqnuomOzwl6Yy/zCzfYaA/vEz05bV8vqsv4rpHpopTpb3zdsFN1vuqTmShVfiq4Wzv4Xzv&#10;o9Dgwv68e0SKxYGBno6O1lYt5KFLRjUcHrEJ/zhcKIjonhdajBUyasyDha68qaPSZ9PYAsNH4uWY&#10;inMFLEP7ndf8Y/xdb74ORvsNTTUCmS0/S3LMq+lASxxPedKUcJLNtLKczakswB++1NFbLA709ER9&#10;0a2+nnm94CbrfZkTmeFdKMtjVef7qoHDxrIdHsYVx1v/K/jhEZtwj8NCl1YuiBjn1Xmiz5jGgjSN&#10;lRlCj/sxFeuKpMYmTU8D6U0dkuZjLuJvaKoRyGyZV2twnZZjXrksAee+mng4vZkTTpJNmP4+tsWY&#10;zH/4b7leMgpdhmkQ0Z4izZdczxfchL2vyvdx5N1CWHnMOAbSWyOv7X6JRRuOqV/QZWi46Rti/87C&#10;6r0LfHj4FXiHwz0ODfHO/eocdAWWqj0yrVIZrGlsgall0/mYMn4a0Vf4NVVkdU3Q5kPe/BWM/Bua&#10;an7ntwR4ShyMpReCTt5x3mrpV5DNI4fNQ0Yt96GyvdzDSEbDiAeXN2XYV7cPwHY/TO/Y9v3qVm/Z&#10;5l35fNNe99vPtiz21fHZ3v/w1Zv2/Qn4/nyMn0LlNDK3p4f8vmr801Y82/Auavn6GgcJBduS6VNy&#10;/os5vfNxcwV50/54/X77+5iDHh4eXsXTDnvYTpjHYdW2HN6k8bGBT0bGP2uN5zTLbdp9IuZPI8hr&#10;+7pSVD/D8VU9nDVi+YYmhvjMSwQyZ9VrcuQW5h0uvLJlOUKbPUh8IKv67kmus9f0fh0nkycokI2P&#10;j48P91ZPrvJ0hFgUV6v+JCz+8pY7FXIgs9o5r88O9X3V+qe1XvFGdR7zcL6v/hRNH6LlrL6q3THl&#10;A9tU4vNjDnh4+A5SNjvsaW/DPA4tTtKmTVn+PYIeHeEcY27bXXgX5bs9HVFe+A9kng54j3+tmL6h&#10;SSEEslC/JPZnNwf2h0fyA5ndVdKz6peOKpDVsIu1pB4nHhoWwghkNvtWW5oL8L5q/tNa/T3V5zFP&#10;53vfh6LV3thtxPSCfj/mYIeHl1fxssMe9zaq49CjkKJAAN4uD7Vsx8c78Pwx+H/fOfcjPtJvaCKI&#10;z7zEGDI3Ld2j1p1z1moa25kIruvCGeU6h4crH6+6xJWLXO+4x8VMfP7hSwNJYvrLG8cxLby+twFC&#10;SXpfhuryJTWMiTFPoQ2+JdPnazU0qb1f9/4p5mwWNLSralbjgLJaDg9nIe5wmMehz3OW5HqDri9p&#10;Wn8xXO39nj+RXOdwvJeZlu5RP59xrnPYYpmCWL+hqUQg86Clvd/LuSPX2Ttc29jOhGjpHh237ukz&#10;KLWoj/a3txvm4SR1HvL87vo5i3n8w4vkOnt9brpGFpdcH6Njk/O+qt5HLXnMeK2sabSzeb8sBw63&#10;949a9SOZ5Drtzwot3aPWrSI1/qyp7fBw2nCoOxzicdjS7eVvIfP9rIEP6UjzmMx/Im5vY/6IinI/&#10;LC2sF+rysIXrYPU9sX9DUyjqJriYRNdlaXyZ4d7ezpyxqzyXqxqxYCsNXZYVm7R5t529w6ZOP8OL&#10;O/WBxtplmctZ720A8wPnLP7yvR42HnqXpflpHv7k1mp7X2H8aUP75lbNRwm8pRKvI/f1xU/R+CF2&#10;dnr6DC0WX8zljK8W5GP2f3h4fxXnHQ6ytzUeh+Ytmf8YwTZltfUQ1u319JlYHFJ+LjSe30PA00ag&#10;66DCb6gy4jMvaaXneKdpvp8CANYKXdriLP7O4YiWAQWA2PnNS3RZAlCmssalXWE4AMgCAhkAVQx5&#10;LO2VlAGgFgQyAIqQxwBgAWPIACjB8DEA9YwxZAASaWJiYvF/C135DoaPAUAZLWQA4jDRl2+1WYqe&#10;5jEA9YcWMgBJ1FJZP7hS5zBpDAAIZABiYbnuTvBVbACgrhDIAMSi5WtbKwq85wKsZQUA9YsxZAAA&#10;ACFjDBkAAEDKEMgAAAAUI5ABAAAoRiADAABQjEAGAACgGIEMAABAMQIZAACAYgQyAAAAxQhkAAAA&#10;ihHIAAAAFCOQAQAAKEYgAwAAUIxABgAAoBiBDAAAQDECGQAAgGIEMgAAAMUIZAAAAIoRyAAAABQj&#10;kAEAAChGIAMAAFCMQAYAAKAYgQwAAEAxAhkAAIBiBDIAAADFCGQAAACKEcgAAAAUI5ABAAAoRiAD&#10;AABQjEAGAACgGIEMAABAMQIZAACAYgQyAAAAxQhkAAAAihHIAAAAFCOQAQAAKEYgAwAAUIxABgAA&#10;oBiBDAAAQDECGQAAgGIEMgAAAMUIZAAAAIoRyAAAABQjkAEAAChGIAMAAFCMQAYAAKAYgQwAAEAx&#10;AhkAAIBiBDIAAADFCGQAAACKEcgAAAAUI5ABAAAoRiADAABQjEAGAACgGIEMAABAMQIZAACAYgQy&#10;AAAAxQhkAAAAihHIAAAAFCOQAQAAKEYgAwAAUIxABgAAoBiBDAAAQDECGQAAgGIEMgAAAMUIZAAA&#10;AIoRyAAAABQjkAEAAChGIAMAAFCMQAYAAKAYgQwAAEAxAhkAAIBiBDIAAADFCGQAAACKEcgAAAAU&#10;I5ABAAAoRiADAABQjEAGAACgGIEMAABAMQIZAACAYgQyAAAAxQhkAAAAihHIAAAAFCOQAQAAKEYg&#10;AwAAUIxABgAAoBiBDAAAQDECGQAAgGIEMgAAAMUIZAAAAIoRyAAAABQjkAEAAChGIAMAAFCMQAYA&#10;AKAYgQwAAEAxAhkAAIBiBDIAAADFCGQAAACKEcgAAAAUI5ABAAAoRiADAABQjEAGAACgGIEMAABA&#10;MQIZAACAYktV7wAAAImgaZrpFl3XlewJMogWMgAA5tPYiD5T+mfpf7QqKncRdU3zG/81zfdTAABI&#10;MlMaM2nTmsr/zxUQHvnNS3RZAgAyzbXdqzKo0SqBiBDIAAApU4pQpmBkeaPrXSV2bWOVSu1kpDFE&#10;hEAGAEiTcoOWZWOV6cbK1q/aR4CRxhAdAhkAIDXKoWpEn2nTmiozVqmVy3SjOLZ+lRq9vDePAdFh&#10;UD8AIDUsR9+X01L59upbakFnJQLwm5cIZACA1NA0LZSM5Uub1sSFD375zUvUIQMAwBadlYgHgQwA&#10;AGt0ViI2BDIAACyQxhAnAhkAANZIY4gNgQwAkA4sJYk6RiADAKSA83KToWMsP2JGIAMAJF3MaQyI&#10;H4EMAJBoStIY4Q8xI5ABAJKOeIS6RyADAABQjEAGAACgGIEMAABrFNpAbAhkAICkU1KEgoFriBOB&#10;DAAAWzSSIR4EMgAArNFIhtgQyAAAicaCksiCpap3AACA5BrRZ6p7LcmICB2BDAAAJ6aOS5a5RBTo&#10;sgQApEBCYlBCdgP1h0AGAEi6hHQRltJYQnYGdYYuSwBAQiWw5ARpDBEhkAEAkqiUxig8gYwgkAEA&#10;EqSyVSxRaYzRY4gUgQwAkAjlKJaoHFaJ/kpEh0AGAFApsU1i1TRNI5MhIr6PLQ5HAECIUjRWrE1r&#10;4goIj/zmJVrIAABqJL+PEogNgQwAoAxRDCihMCwAQIEE1hgDFCKQAQDUoHkMKKPLEgAAr+wa9hjs&#10;jxoRyAAA8KTcpNemNVU277VpTeWgRjJDMJS9AAAooGla/XVZsvo4yvzmJcaQAQDiVq8j+ksRs17f&#10;HSJFIAMAKFB/zWMlZDIEQyADACBM9Zo1ESkCGQAgVnU5egyoEYEMAIDw0WsJXwhkAACEjCZA+EUg&#10;AwDEh3YjwBKBDAAAQDECGQAgJqXmsex059EcCO8IZACAOGQtjVGQDL4QyAAA0dI0LWtprIRMBu9Y&#10;yxIAEK2MFx5r05q4bmYQa1kCAFJvasubU6r3AYgTgQwAEKEgHXY/e3PmwIWZLecj2B0goQhkAIBo&#10;+e2vnPr2hesi1w+MT0WzP/FjGBlcEcgAACHTKvh+8u6D779T+r8r9dFIluXxc/COQf0AgDDVNqHy&#10;/Nitv7x4qfzPJctf+cq6r8r5vmPSfd+KkPYwfm1ak4hw9cwUBvUDANQIobzF7vGKNCYi1y9++6hM&#10;HJvumZzuu1z7HqpC/Qu4ooUMABCCMCqNHX1DO/6J+cYljV+7Pvv3InLX5/WH0ttIJrSTZQwtZAAA&#10;NWocLPXBlumqNCYipTQmImcS1Uh2vu+Y3wFuDCaDAwIZAKBWYXTGHZ08cN35EbM9Y9MTNb9OKGro&#10;RaXjEpbosgQA1CTCZZEKbxc7zhhu6Vyf678z/Bfy6XzXa78ekGC9qBTuzwi6LAEAcYumM+7cu6Y0&#10;JiIDk+obyQpv/3qg9H8Be1FpJEM1AhkAILjossXlvslzFjfPHt9jdXN8Lk8/txgTA/SiMuMSlghk&#10;AICaRNQ8Nt0za32P2kaywtTxYuW/gwRERvejGmPIAADBaZqWpXhx7l3tSFX+arx3/Mv3tPjbECUw&#10;6h5jyAAAcSiVgY0tjQUoMxG6EHtRs5Ri4QmBDADgW4QzKy0lolh/+L2ojCRDGV2WAAB/4k5jtZWZ&#10;SDI6LusYXZYAgAjFmcbmuymNZSa8910moZfTGTMuUbZU9Q4AAFIj1raxiWPTPZMin/34pcoyE/98&#10;VOYaZOWK7lu8Pd3DI5Ua0WdK7WTIOFrIAACexNxTeX7P5KzIbM+4sczE3Kcisz1Trk1fC093fySQ&#10;BAQyAIC7uMeNLXZTXrG6261Efs3F9IGYEcgAAJ7EOIrfUA3fkmOJfH/F9JM/1AxZQCADALiIu/qr&#10;uRq+JfvqX76K6SeioAZAIAMA2CtVf433Na3WFJebGqsfaF39y9+S5Aw1Q0IQyAAgc7Qq1Q8o//+I&#10;PhNn85hNNfwrViVZZ4/vOWfqcPRXTD8xQ82ofAEKwwJAtlj2P7ZpTaVze3UyiHeRH8vFIh003Chz&#10;Db2PfXG+toXD02+6d3yTccXJy9P51ys6N4MsSRmW8uePuuE3LxHIACBbXANZ+d42rUnxkosTx95s&#10;nZTFvCXyszcPPnlBnnp40/4V4q2C/9QXXnv/HRG56XP6pubKOwpvF02dm53rc/13hvwWvKFkf/2h&#10;Uj8AICBT85iKNDZ3V9/px7T3ntDee0I78eC3TjcaB3hNffvCdZHrB8anxFuH4+6D779T+r8rM1sq&#10;+zb9DTWLGmuNg0AGANmi63p1afgRfabUNqY0GcytzZ9Y1/ObhfH7c3cXV/xbWX5XOW8Z0tX7Hmpb&#10;nB/7/mIZs+sHxsZ+Nv///oaaAdEjkAEARJLQSFO40GxR7eLWLXLjbM/Y9IQpXY2717bYPX7xUuW/&#10;r1/89lERETk33WM1SUBUNpIh4xhDBgCZE3ddMU/m1uZPWAUyEfnoP8rFMxtulMOfOm7BNCr/6Bva&#10;8U/Mj1my/JWvrPtqjbsaCYaR1RnGkAEA6szSlSJuaUxMjWQfbJmuSmNS0UgGJAuBDACQcFfPenzg&#10;Yofj0ckD160f8850eSRZ0tA8lmVLVe8AAAAi0nBmvd5ctKiPel4u2y9sadcFef+X9PsTVWkMcEYg&#10;A4AsUl9jzOzyr4+c/lSa8qabc3e8N/pALtgmrRa1vEdRpTFn1fNekTV0WQJAtiR0lZ7C1PHip6/J&#10;zE/k8kK5sBvO9q56ffR2m/mQrpJVacwV/ZUZRwsZAGRIIudXSkV4+nRMzo9JKZI13vu15nuCbtGh&#10;0lgyG8mQcbSQAUgEyyWukREByrSa1hSvkr5KYxz/GUcdMgDqlZptWF85BolsIXNYEdxmGH71Gpfp&#10;x/FfZ1hcHEDKlBoGSimhPLSZ80wUEpnGgohjkA4AACAASURBVPCypnjqEMjqDIVhAaRM5TmrvJYi&#10;3Tehq5+P1Mua4ulUP38j+EcgA5A45UzG9SlcddE8dtnDmuKpVBd/HQRHIAOQRFycQqfrej0Uu7Iq&#10;LaZqX6LAj5DMIpABUMzhCsSQGhilrLSYX/TXZxmBDIAa2gIaw+BRgOoYqcPXIbMIZAAUKM+sLF1+&#10;uAjBg/SVFgO8o1I/ADW8hLBSbqPjMhTp7wi780H98QfL/5o49mbr5MciN9dXNbISKkxlEC1kABKK&#10;EhjhqrML/Pk9k7Mi10Vme6YcS/anDw3G2UQgA+BOq1Lj1rxfcrg4hahOJlpKZSkyqb9qZCIyos+E&#10;8l1DitBlCcBa5ZXAlIratKbyvQFW+wi2M3XWwKOKruupm0hxvu+YdN9XUZHfUIpMStXIvma1wlKa&#10;lf9Gpq8MX4R6RSADYFa5lpGlyrt8JTPXLdu9XJ206yRA+lpcJo5N90yKrFxRHihmLkUmpYmW9/Tf&#10;KRbpLfVM35fAv4WQcKxlCcAgWGYqBSbXk0MtbTMeXwLVHBo7k69q2Uq7lcgb7x3/8j1Sh4uO26n8&#10;lcL3IoFYyxJAQOUBKwGu2V5G39fYNpO6JKGWacBfaYZE+j7DqmUrbUqRSamRrDTSv/6G+Vuq/Jum&#10;r+ETVWghAyAStGHMxLkRq/aXaNOayhun48ZOKH/KZLg8nX+9oney8d7xtZdbLZvHSpaKXJ1/aDYa&#10;ycoqvxpICFrIAPgW1iXc9cd67S9R3erDZLRqdZHGLJetlAf1x3Pl/4bvKt/X2Pvwvbmriw+to0XH&#10;kRG0kAFZF3qDil07WViNcNVboHmgUuomUdqwHCvWeO94eTalqf1ssXlsXuf6XP+d0e5jkvAtSBpa&#10;yAD4ECAkne875jxAx+P0zGDqImpEIo0thQ7Hkvuyleb2s6vmx7KeElKFQAZkV5A09r03p3omvdTh&#10;TGM+SK9UjtyfODZteyy5Llt57t2OM9YPWFRXi467KnXfq94LBEeXJZBRQToQJ4690Tr5iUhFDQJ3&#10;5R7M6Aab01mTxm7KqnoWPlzu+/k/2yU2g8ouzvrHFyFR6LIE4JXfS/j5/6WUxsTXYjXlofe+XguW&#10;7YuWH2Ma01h1PQsTx55x+/azBZ/pfSynP57TM5TGSviipRctZEAWBWmsKrxV7Pig4t8Januov4aB&#10;UsaqXp+gfGPl+01hIKuuZ2E8lias67u6VOEvvF1c7Me84/P6IyHW60/LAgD1911IL1rIAHji8xJ+&#10;efqZD4y3ZGuATjzKA+9Kf53ymLDyP6U+Whwt6lkYjiXr+q5OY86kaoHLDyb/NLwVx11eOkFSf2xk&#10;GIEMyJwg5+vCr4+/U3Vjkmax1cFFqHJgfvW9phvTfN21Go9feSzZ9Ga6VOGvWuBy7rm3wjo+M7UA&#10;AFQhkAFZUdn64rN57NzbHRetbk9QI1l9dNP47XlM4zxWt3oWhoauxfquLmPOLCddXjn+p2Ecn27D&#10;3ZImzWE90whkgDKaUfVdlg+rford7dVbC1YT4XLfxId29yWjkSybV6DKHkzV++KdWz0L695Mm5S2&#10;wHaBy/9roubj0+Wlk6lyBQsK0KQFg/qBuFWeGcuX0vLw7XJ5iOrHVCs9y/SAypHgYRSbsCyYXsK4&#10;/jClcGx+6Gyq8//vjcf/0NgA1rk+13/nwkB7h0NU5N+sz/1tDfX6DRMFFl86+AbVMc0RSfv3Jfn8&#10;5iUCGRCrctiyvPSWz5ihXJjD3VrCpT2QWcb0rPFcXUxEGu995a7zT5ZnYkb0s8F1+aYUI59FjUAG&#10;JJRzFIuI5cqPdSmlgaw6h1m2emaDY0NXtX8h8o4Y68q6VdPwyTYgpraRzEFKv0FJRiADEooOqUil&#10;7nLiENAznMmquae0xnK5spC7F9PRWR+i6hJ3qAWBDEiimgdyqZSKkphpDGTOowNTerTEwrIlrJ67&#10;F2OTuu9RklEYFkiWyhmOqvclkPSUxKwnlmX6Mc9qJqZbNY04OC73lA7ZnLCcEAQyICo1FptICEpi&#10;ImEs68pOjDtX04hBvfx0IZOpslT1DgD1pq6myxlKYjavMC4smDQMqKgbU1velP1fbLa6y6Yl7Mqs&#10;6oH2pZ8u0jN1vvuhhPfvuyplMr5NMaOFDIhESlvFjH0uaSqJmcZP26FTsnxXm9aU6r5Lu148p969&#10;n705c+DCzBbL+93qyqqStmr+rmgnix+BDAhTXQ0Xc1sBOnS1D8FJ1CWk9p0pT7dMayaz68Vz7N2b&#10;+vaF6yLXD4xPWdx554P64zn98Zz++Oc7S7fc9fn5WxQO3k/TTxfvyuX+Ve9IVhDIgJClNY2Zh4u5&#10;rQAdujCG4CShk6VypZrAq9aUWlhL/6V3xmX5iJoyRm2ngYm7D74/v4z9FZtGMhFJWItU7D9dYlM6&#10;Aslk8SCQAaFJ92nLeIWLf85afcweqJzGUf5PrFYBT0J2jFbFETXTMzndd/mdRw69I85Z6vzY96+U&#10;/3H9wNjYzyw3nagWKfefLmmffUkmiweBDAhTSlsyqq5wbznPWQv/ApOoBo/aVB8DtQ8oTGGXpeGI&#10;ui4y2/PGB7/8+INHppyy1O7xi5cqN3L94rePlv7PcMglqUXK/adLXcy+JJPFgMKwQDjSPXrMV4nz&#10;iWNvtpbXEAxFOCveKK8z7nwMVO+e98Ub0rcsafURNU8TMf6BFo+0o29oxz8xP37J8le+su6+ykMu&#10;UQVg3av5n+967dcDYlziKa0oG+sLlfoBNRwvxrMtW87dfeDqEhER7ZOnlo/vX3E21r1z5u8KF/4F&#10;JrwVbxReMDwmclNbl6+AlZ7BZL5WpZw/0j7Y8o/vHLhucf+/uPfzXzlePuRuTtf6khXHdmOYv2GU&#10;IZN5R6V+IFaVo7bt0tijt86smU9jIqJ/5sCH6289tTK+fXThb7hY+H2LIc8eiL9jxddiDJXdlwHS&#10;VSr6Lm2OKDulI+3opGUaE5F3TlQccicTWvbCeqBYosa6hYO+y+jQQgYE5+kyvPvYE392tfrm6081&#10;/cP+xoh2zA9fKyiH07do2GKoDR5Kei3jXDY+DY1kvprHShYPpKkvvPb+OyJy0+f0Tc0iURxykbDs&#10;xw95sfMEoZ3MC7osgZh4uwzPPnrrzG2XrO5ZdsuRj1YvdFzOtmw5e8+Ba+UfntcfvuXoW6tPhLSr&#10;oQn/AuMrDnoS86Ui5rGD5cpk8bxcLWyjtoiI3PSjx3/rf6y6dffB4p/Nz7Jc8tTDm/avSEumserH&#10;T9RYt/CRyVwRyIDIlVvsawpksvSEft+Ew2NuuHHi6r1JymTpuMDEH8hijkdpaCQT93ay2+7MXVhv&#10;vOn82K2/rJhluWT5Kw/d+GSEh9z5vmPSfV8I4yCtBoqF2/SbTGQyZ4whA6IV2nrhyxoulv5n9znr&#10;xHbt05ZHLtb0Ek7m7uo7/Zj23hPae09oJ9b3/ca19zT+ymSB1f0YlzSMJCuV1L/T9hrz4bl/+mvj&#10;LdU1L37/1xEecqFVo7AcKJbUJZ5CxXiycNFCBvjjt0Vk5Zaj6w9YfGUWxpA5NKFF10g2tzZ/orlo&#10;vC13x+ujt9v2MEXQtxiROIeRKal1kr4SGJ5Y1rywE8IhF9pk4ZR0qkanfECSDUzosgQiFKh/yipy&#10;LQ4gcwxksuS8fvdM34XmnlILVsPZ3tsnuz9rH5u8KZx+ouM3Fjvau+b17oYat61cPN0ofrqtI5Gi&#10;wWReONS8yP3q/vBfL7RqFOnox4+a8hKAyUSXJRCVoKOFGn/xUdOJp5YuXG20T566rWI4v6Mblmj5&#10;E+t6yv2Jcyt7Tj+Wv1Db5My5tc9ZpDERaXxp1nnLaVkBJtJulMoiFwvHg+/+39rVTRQTEceaF9OW&#10;qyfVdiiGVo0iRf34kWLJy1DQQgZ44pjG5u6qoRHLrk9TRKT5MzJl0Y1TW1OWVX/lvM+O6assy6uL&#10;RFGgPyrRNZJZ9VEG6P8NTUoG+IetxkMxtE7G1PTjx4BGsmp0WQLhc05jNV+P7WZZLv1g49U7LJNT&#10;Tdd7+0DmtNm5W/K/bineskIktJ7TKIV+ebAdLqa0/7fOOi498jf865S+9wciW+SZL5Xab+hkjAQz&#10;LqvRZQnEq3DBItwUP1jXN+d5E6U+zRsqv7jXH75l4urqj+yeUZyroVOs4cxW66Awu7XRLo2t/cKJ&#10;jfNpTELqOY1WKaPU3odSXonBZl5t8P7fUGQtion4WitCP/RTve07+tBxfahX3/FD/SSdjEgwAhlQ&#10;i7Cux40T+5tf0x94deG/f3CuCptrqKV1arZ71VSuept3jNm16BTONb9TdaO/0KlA4LCiVZDAJU5q&#10;Cs1YNLXlzanFf3ke/nVK3/tdfdffLf7MGSvq27575a//vP6rUSCllqreASDRgtc1KM41itTWqddw&#10;ZmtDc9Ei9Ng3ZXnd8uTomlmv497m1j7zseUdjS/NNnbXFA1j4L3XIOSJk7WFZu9G9Jl6Hkn2szdn&#10;DlyQLeeb968QESlMHTc0SM8e33PunqrhXyff0P+iVx+r3trxhpf+h6+M/Svtha8z/ByJQwsZYMu+&#10;o8qDMK7HvpuyfGg4073q9fkGuTVHnAaEXfigunmsJPGNQF7+drU1hgXo/4UPU9++cF3k+oHxKRHv&#10;69BPv26VxhaMHZKTIe4iEBICGVCLqK/HDZOja8Z6y2mp4Wzvqnim75Vd7jtp3T4m8TUC1chhJFll&#10;DguWvKMMzZm3++D78z8GrsxsOe99+NfGx5wawNZtlLtD2kEgRMyyBKx5rjqmsupB9M69qx1ZIqv/&#10;rdXwhovfXfNPz9UYO2qqGOKR5fyvUIvsx/EunNVjr6VpaUutQXSbQYvVcyT1vdv0IesHa9v/Snt6&#10;ddWLhbWuZVYxy7IaZS+AEPisAav+ehyxiEJnfFnWdLVQsuRRpOowkO0+WPyzK4Zb/FTtP/TD67ss&#10;a7vcqw3+uWZuIUtPjb0kI5OZUPYCiJ/38VgpFU3PaQgVQ/wxDReL6FVUadOa0rDouEdH3zClMbGt&#10;2m/JrtfSsr/y/J7JWZHZnqlULESBekULGWAWdIkk+OKwYICIaJ88tXx8/wpPC0x5k4UaqnXTThbG&#10;0paWvZZW/ZWhrWuZdbSQmdBlCdSENBYX50AmIpVLsMOTeglkR9/QjlssGSYismT5K19Z91WX5/sZ&#10;EHZ5Ov96RSkNSvYHRyAz8ZuXqEMGLGJx3GS5dPmhLbP/sD/02hr1POavLjLZ/V/SvY4VszBxbLpn&#10;UmTlCi9tXd4KmwExYAwZYJD+i1la2FYMqbTklY9Whvy6c2vzJ9bNpzFJxTJQ3pWO3joaSRaEnwFh&#10;XgubATEgkAHzktdZOXdX3+nHtPee0N57Qjuxvu839REayqwreJlcmlse7qvGPpMgTlkYJ+fCx0qX&#10;rGuJZCGQASJJ7Kys54acBabJm1aWNVwM8xUVrwUetcy3kHle6VJE5Nx0D+taIkEY1A+IJLB5rHD6&#10;iQ6L6DDbu+b1eiwBv3LL0fUHLE4s1/77pn/8ryEmJYeZBJ8d01dVdV+lUnbbySrmS87rXJ9jQFhc&#10;GNRvQh0ywLdQ01go/Yx13pBT7djvXjphcfMnB9bartsUspQsA+VFVtvJkjsg7HzfMSqcwRWBDJmg&#10;OQrvdaLvZ0z8et72HKLquemeC38t534uV6/N36Jfkt/833Lm1yFfULOyFngGm8eSOyBs4th0z6Tr&#10;gLY6MKLPJG/sR5rQZYkUqP1L7nx9Cq1SQGj9jPY9a2ldJTM5K36GtSdJr51RF/UvvDv3rnbEJnkp&#10;Li12vuu1Xw+IyF2f1x+q+7Uy6bWsRB0y1Kc0XFoc+xm7ffWINZzZ2tBctJj3l5KGnKqw8uCszdzG&#10;xtiHxDVMjq6ZrTVLmVLd3Mqe0ytf+jRpWTlLmezOB/XHH1S9ExYMsz6bPZVGQ1bRQoYUiGHEfRiX&#10;rnAHjCenSckvqz1fJnLJ6rHpeEdV0jDlIrtD+xMkc8sA0EJWiUH9QEARDoIOMmA8mvW8Y2BZ6Msy&#10;jUlKh8SlYMqFw8FcWoPc9F+c+5YhVssAqNoXJB9dlki6eEaJjugzpStTDS0KDWe23thc/LT6Dm/9&#10;jBZjks50rzrTvSro/ihhG1as1dHcRpH5fKn8HZnaxqrzVuVBnqVuzZjZzPrceWcdN5KVxvXTSBYM&#10;LWRIgXguGLV3Wd71kkUak9wdY+7dWFkoA2shJUPiPEteviyHsxF9ZuT9U5v/11ObD59SvVOZkNxZ&#10;n0gqAhlgELz7xrKrTuRjL5kj4Ho+qVpbaVnVLbZRNeHvKzW1MyqayvRDP9XbvqMPHdeHevUdP9RP&#10;hvICp/S939X3vkFzSDWHZQDeS0JptEhR/CIYBvUj0Upf7Di7VIIOha6lUEWw5yZ01H9j34nHeqzm&#10;h/Y2TclvPMxtTOj7Mkr6TpZ/V4zoM3JK3/sDfei48RH3atu/re37XOCB//qhn8quv5u/FqzLaX/y&#10;R9rdNe1y/ctO/QuG9pf4zUsEMiSakhWNAo2qqWWKZaDnJneiX21hJbnvyyTpdchKTr6h/0WvPmZ3&#10;9ztfH/n5kO+N2ie8p1f73lhWVCzr1Nj72Bfrvf4FmUyYZQnUrjTAP7TN1TKuyPa5kU70q7HHsJb5&#10;oSmYwLig4Uz3qtf1B17VH3hVX3MkkWlMRKZft09jIvJ7/4/fvsuTb+g7vlOVxkTkuL7vO9d3/DTr&#10;12AbvlY9R0YRyJBcagci+MxktuOKrq1yfRehjkmqtZBEKNMLIggrqSyQod7Gx5wOv3UbxW8/o3PC&#10;Gzsk4YxOqzPZq3/BMkoBEMiQRKUlJktTw5TsQIDlmWe7V03lLG6/4cB510Bj/VxP0zOrn1XbRL+A&#10;0wuil7wJjEZJnYjwJdlse5/2+Jd9XzJDT3gZkNxVzyNFJvOLQIbEiX8gvyX/O9AwObpmrNOqtp97&#10;oDF185WedeGLW86vtHm8XaOaFC+tDZ4GlPcYpmYCo1GSq5ZoeavfCSIi98qmAEO+wk54dS/L9S/I&#10;ZL4QyJAgyhvGqvkdTNZ45Kr17X/zm5+4FAhoONP92U8NtSH0zxz4cP2tpywzmV2DnMinkaSBuHoM&#10;w2wsjE1imxVFxL5NK2hrVtgJLxTJLcDhUP+i/hvJhEzmB5X6kRQJaRirFObo/sMX+g5fkP9NPrn7&#10;liPTqz+yfMzuc7dVLzF06fJ67T0RqZrKZ1ok28jrut2mqYLLrCrbikicPYahLP4dpxAXlY/Gl2Sz&#10;SNVcyuCtWRsf06RoEX0U9VdWFODolcmcJKwAR1JXPUfyUPYCSaGkwoUXfqpgOBSwqHDD0v0n7rvd&#10;3JYw++itMxaBzMRcPyLs+mdrb5DJa9UPTV7VieQId1H5aIW0UJK+d5tenfC2/1XsZS8owJES2ayC&#10;4Tcv0UIGuPN8GWs4s7WhuejWUXXt6lPrPnz4/1z+wtf9N1F4bfrysK6iZUfb5LVPm+XGKeONCe8x&#10;TKykT0QITHtmUHtG9U7Yllg7ru/7jv7av9KCfL8QGVpzXDGGDImQ2OYx8Tnj0n5ol4F24eKWoAUC&#10;vI6vd0kDth1tN35u+UTAKmLZlNKJCKlHAY4UKY0MZjCZMwIZ4M4yLLZpTVYpzWq+pIVr7eYBN43T&#10;T3o7WxnG10eQBorXPklDydPkSNdEhDCLHitFAQ7UGQIZ1Ety81hZaYB/5X+l261iWbks6gr7ee03&#10;nKoaUn12/6oPq1fgrmZs+go/DdRtR1t0almcIFYJ+qLVPi+SAhxpQyOZM8aQAV45XMwMazkvuu3N&#10;u89/1arjRF+1/PJqud18c+MvPmpq2XLu7gNXHX4qVTV9BZuWaDvcjY62QBrOdK86073K/xMVrIkZ&#10;0tD+wMKaF6nlc/qQ5XQKhQU4gKCYZQnFEljtIjBTU9mIPiNvfPj5Dec/Z37g0r3/5d5H3Ucc17ZK&#10;t7uotw9Xav4EKgNZuPMi39Dbeq0KcDCiP8GyM+OSxcWRPvWRxmRh4Gq5sG2b1iRfWn73H6x47Xat&#10;/KW8cvstz/7B1T/+w9UehvJE3RGWmo62upXsirKhC39hcuteS/orE42OSzu0kEGxVAwgC6YUucrv&#10;rjKBlUvOxvveZyv6Q7VPnlo+vn/F2RhfHka11JCriaoWskM/vL7LoUrfvdrgnyeqpisilIV2MlrI&#10;kCb1/TvJdM2z/KfNVM0ozD5668yaxdFpTusypdZUnVQ6iGuhqpgxLxKV6vv8HwCBDMrU0+gxO9Uh&#10;rHKlztpW7Zxt2XLsd7X3ntDee0I7mrNdhnyBzbpMD22JoCFmYmCH1tSmNe3om7J5xMheralN2/xy&#10;eGv5nSwM7M1v+nGhejd2HgrtReIS/URXNcUvmBeJBVQmq0YggxpZSGMeBVox029z1+yj37de9XzJ&#10;Kx9F10g21vPtECOXo6mDzz1rPeEuuTJYUTaRC5MDyUAggzKksUqufZeV97ZpY6E1d12aW+77OSIy&#10;d1ff6cfm2+dOrO+zWuBcROTwvm8N1Ek3YgRUVZRV+NWz67WkvzKzaCQrI5AB6lVOzKyOZeUbF2rS&#10;/k+HZIXldoI0dy1ruOh7f+fW5k+s6ymHsLmVPacfy1+wzmTFZ//CtuMSKie6JqnXUkl/pccfFYhQ&#10;6bxHJishkEGBOp5ZWQtTLKtcEqCyoMaI/oMH7Qr62zZ32a7LdP3JW31PtPRarGHb9t4N4qvjcmLk&#10;5a7N5Te+I7/zkOmJhZ3zQ9MKO0vD1NryO/d2bW7TNu0riogMdTS1aU17C+YNnyzs3JFf+EjzO18u&#10;TFm+9A6Hl7Z59ZcnFgar5QdOytShvp3ljVi/kFl5XYcHXtVXnZHZdbFEBHVfQO2ZwSUj5v8CFSGr&#10;iZ8fFYgS14IyAhnixo8hZ8bsNeNv4L99c5f1ukzLbnl7v99rkO2q5NWrnt/T/YPtOfHacVnYuaP1&#10;m/sGDpdvGCsO7mrdXJ2u5O19OzoG5xeWLsp9D7lseLSraVvH4Fg5RBYH93VsMmx24aXLi1WPFQd3&#10;tVoEu+pXv6elfMf4j/ObdvUMljdSeqFntvzcWzOMgohQN+ta+paxCnAJx+j+EgIZFOAnUW2CNXc1&#10;/uKjphNPLb0+/0/tk6duO/LR6jDrkFkUa2h++ke714mHjsuJgfmUk9v9/PjMiD4zMn5we+cGkcND&#10;HebJmGMDg2PzDzs+/L1/95c9fbr8uFdERJ4anhnRZ55pr3z44NCArOt9cbCUbsdf3J4TERl6rpwR&#10;R/Z2DI6JrOtceIx+8PneDSJS/dLGV58ZHN+zcfHtDw4VLV7onw/8x3+cf4Rjxoo9ImT4a+jjRwXi&#10;QSYTAhlipvorVyejRoI2dzVO7F/9q/kRS/pnDlxeFe4nYFmsoaXzTzx0XB7a82wpjQ2Odm4stTm1&#10;ND/dP/R8p4gc3rdnxPjwDdt/1LmxZW5t/kT7c4a3sPLfWcSddb0HX+humx8z3tK2kBF/enBCRORk&#10;394hEel88YX+hcdI88buocHeDSKH9+35fxePmY7ZilcXEbm7xfGF/ufv5EREjr5b+SDrjKUmIgSa&#10;4VvX6rQCHFKBQIaYaJpWGjqm7nd5PY0aMTV3XZ2RIQ/NXaF8Ar6LNdzt3nE5NX1ERGTz9zpNU+02&#10;fmObiMiRCeMTv3BPi02T0tvVcWfD419rNtzQ0rK24qUPvnRYZMP2nW3m3f7a19eJyN/+02cWP7FS&#10;6ZD7W1vEiumF5tb+p1XrrR7nL2MREeIUfQU42KGRjECGyCUgiomIbZfQI1tOpbPNrHFi/33/oD/w&#10;qv6AJr/7K73bvfMxpE4x/8UaXDsujx4risiG+1qr7mltXScixfFpw2u13uOjSekL91jnp8qXPryv&#10;tck0l6Kt9dkxEbk0OW5+yuo260/M+YUq+MpY9VokVqUMVoBLh4xnMgIZ4pCA0Sq21++bDlxOdZuZ&#10;56tpiJ1i/os1eOq4tAo0htYsb6JvUrq5xm5Ei4ylLCKUJ/ZG+SKJo6oCHFxlOZMRyBCt9H210jbT&#10;KoSwGyTBVBZrWHOk+7OuocFDx+Wvpquz2sTEpN9dC9KktGH7ePXk1uOTuVFd/n179cM9fWINZ7Yu&#10;tbzDMmMpjAiZzGQqK8ABlghkiFBK10fK3EyrmMbNVHZcmpLX/fflROTwsareQRkfH5NSH6VJWE1K&#10;9i/twP0Tm7ur7/S6HqvlqmwzlsqIkLovaRh8/6gAIkUgQySSMm5ske3120J9DqNOwLiZxY7LZ4cM&#10;dzTfs17EUIqiZOrl5wZFRNa3VK+rY92k9JDfJiW7lxYpfHdtMa/JS9XNdh+7fGKmyRNlrhnLLiLE&#10;NDs4Y41kSKjM9loSyBC+hEWxedbXb0upmmnl/SKahHEzCx2XZht3zjeebcsPzJfIn5h6uevb+4pi&#10;OQVSRKqalEREznZe9Pu3s3jpUmX/jkER+a21OfPAtmW3jDt/YoXzFpMnRD7uXRWoGSam2cFJ+8Ii&#10;y7KZyQhkCFO5YUz1jlgydwl98JSPIT4Js9hkosvPh+Xr3i7PSRg3s9BxadLS+cLwtlIw2lWa8Ni6&#10;ad/AYZENm4eHnradvVhuUvrdjztFRA70bJpf3ci76pfWmrYtlIr9/tHfrvjEloqIPHzzZafNza19&#10;xvr+m3s/CpKi4i0Y67rIPYCIEMgQjuT1UVoydAm9uX+18hajQMxNJu3y7z03mSRg3MxCx6VZ+54X&#10;xl/cnFu8a13n7ufHh56xGFRvYWN/qbK/iMjY20f97VL7nhfGX9zeuWExKea2bR8++EJ/m+ETG/by&#10;GX96m90qUVMf3+Fvt0RVwdjKdVSjVCeFmhGFUiNZptrJNF3X/T1B8/0U1L0Et4q5mrur70LzfLhp&#10;ONt7+2Tyx/YWTj/RYXGR/rh3zcGkR8ksuLjx5nO3XLG8q2FCX3PC39bm1uZPWHaAinx2TF91xu/e&#10;eVMZxSL7alu9tdwdTHWESZvWlNLU4TcvWXfZAJnRcKZ71ZnuVap3wzvbJpOb//T8yu5Q16aEb3Nr&#10;83ZpTGTtzR+E+FJRjnQsh7AIG8lsBAGVjQAAIABJREFUu2IbX+d3BTKJLkvUKs3NY8EktZ/l0uWW&#10;VFVQq0OWIWPBx923+o9QtnNjr6y6si6WgzCaTMby3vAqOwP8CWSAL4leEPOmxF3MLj7yyOQT87nh&#10;va88cmqN6h2Kkm3IEBFZddMvAzX8WM+NXZb6FSZs1WfRGdQkI5mMQIaaZOFLYmDTz/KlLRfjuoo0&#10;nNl6o+2dybqYXfztpedW/PJ6+d83/PJyy9LjoWaypLZWms2NnH7/17ZrRjmrmhvbeZNcqnpUNPMu&#10;FTR+p6roDOJU95cbAhlqlaX+StsmkBsOnIutiWK2e/mVG2zuS9TFbNsHN12ruvHapy2PXAzpBRLd&#10;WmmQa/qs/mWvS49bqJwbu2r2iPUgteg6+yLotUxAmWKkShYuNAQyICSxLYJZuGIRdEQkWRezi7/9&#10;t9et73n7YjiNZPEW6PJAdciIpn00ogthEsoUI13qvuOSQIbgsjec30Us45HtByotu2UyFReza9du&#10;D2ErSRwV7idkRNDZGmX7aBSNZAkoU4yUqe9MRiBDiNIyoCcwx/FbonoI16Ul6ThR3XDDhUi3r/Kv&#10;4DFk1NLZqqwdLoJSsQkoUwwkBoEMAVX9TEnPgJ4azHav+HCZ/d1qh3AlagCZLJ9+yOaeh5b7LI7q&#10;k+LPwUPIqK2zNf7OvtIKHDSHA5EikCE4wwk6cQN6ItL47n+wbSSLZaiQ6oFKnp14606LyQc33Djx&#10;1vIwNp+az6FK7Z2tdPYho9Jbtd8LAhmCqBo9lsQBPRGZ7W6yaJ+Q+MYjWzeQyEvJGw29/L9dvfP8&#10;w4snmWsP3zJx9d6wmsdCbShKRm+7j87WhjPdt0/NZ7K5lT0X1sa1zyw9DkSEQAbvPpa+d0UrilbU&#10;5edeL1rJqowVilL7ROUCOUs/iLWJwqKBJC99iWwgWf7WW2tfne+/e+Af31odamdlWA1Fielt99HZ&#10;qmafU9hrmYyojTDUd/OYsLg4PPu4T/tFt+m2xZWA7ZdAZrXgWJTaLVJ4vVSrcml5s9neNREtqtjY&#10;d+KxHouufB+vaLPAfHT7XNamNaXnMGP98rqSukDmNy/RQgZvCifMaUwqh4ild0BPnUjPNTI5TI1M&#10;ZtH1ttfc2ap4hEAE0y2jkZWBrZmQujQWAIEMXnwsz52zvKN8AaDMo1rpuEAmiuNC4CKR9rZHNio/&#10;+hEC5emWpViW4AMvQwNbUR+Wqt4BpFxxrlFkVqR0jZld7ABqONt7+ySFheIyos8k+NKYQI4LgZdE&#10;Wz6j4Uz3qjPdq6zuquxI9fk9iqvkR7lFtpTJUtZAu3jWAhKEQIbaGC4ADtcYIAmcBo2Z+Oxtn23Z&#10;cu7uA1eXiIhonzy1fHz/irOB9tA47GluZc/plS99amw/aziztaG5aDUKLfYRAqn8JZCsin1wl4X+&#10;SqHLEt7cLFtvsbyDIWLqXHzkkckn5qePvffb2t/9qeodSjyXQWMG/nrbZx+9dWbNfBoTEf0zBz5c&#10;f+uplQH20duwJ7cRAnFPLUxkJmNgK1KGQAZvuj8vVsW3GntOh3e6Z4K6d+fzS8+t+OXi6t03yW/t&#10;lv8SzqLd9cp10Ni8G32P6Np97rZLVTdeuvzQFr/Xfe/DnhxGocVdEaM8pCyyVwgo/oGt5/uOnXd/&#10;FCc6fzLSPCaUvYAfH3dpP9wrmyxOHyHMJGeCundza+860WzZH/bwna+GUwc/HpUdiEuuyfUbRCIb&#10;fWhfmaVSkENu9tFbZywCmYgsu+XIR6v9dFw67ORnx/RVZ7xsQ1FFjKQWXqlhQJ5fE8febJ2U3se+&#10;2G3dn1DaH050fqU3kFH2AtG5eUD++PXhz1rcU/tMciaoe1c4Y53GROTti+lpJDM15FxfWGZJVV3W&#10;CBYgujQXWjr2OuxJ2dTC5EWxkvjWLz+/Z3JWZLZnyqmRjBOdT+lNYwEQyODL+mhO90xQ925u7XOf&#10;2N557drtMe5KTZw7EIsfPKYdj6k3J3fH6xFdrZc1XPT3hCiHPdXhmhlJUnj71wOl/zsz3XfZ5kGc&#10;6OCEQIaQ1Hi6/9Bus1c4T/lwg3ZB9S5446HqhHwaalNZdFmncfpJzfKO60/e6neiZYTDnmKZWpjA&#10;kWSxuDz93GJ/8mzP2PSEzw0Ql0EgQ2hqOt1/epvdGofLJCut1eFYcsX9MakSXm9OdFnn7P5VHy6r&#10;unXZLW/vD3CRrbFmrG3ulOIHj0U8hDyxo/sjV5g6bmjunT2+x7qSti0qcYBABu80TRvRX4mmmeHG&#10;yyts7rkk1o0P2dVwZqt9+cBreoqG9HsUXm9OZPXxpfEXHzWdeGrpwqxX7ZOnbvM5nN+wn7UMe7LO&#10;nfNimnGZMefe7aiabjEwadVIRiUOOGGWJbzSNG1En4lmlhBrk/ty8beXnrvpmtU9N9105OO7g+aA&#10;WNktsG3F8wRDzHOpfxvpjMukTreMyuW+n/9zj9UpqnN9rv/OqluZZelPqgf1M8sSkVhIYxJNMwM/&#10;HH25+eJtNvc0LrUbTpw0jg05RvTm+FZqY1tj9wlHOoQ8O1FMRETOTVumMbFtJIusmRapRwsZ3FWk&#10;sejww9G7MKpVJYJlHTKzqAto1S9lx0nWGskQnUy1kLGWJVzEksaEtcnDkbLGJNPip9ahPNS66jGW&#10;CU2yyI6T8oh+0hjgFy1kcBFXIIMPdgOw0t+YFGlgylwrrONAvVpWQLdGwxhCl6kWMgIZnJDGkipz&#10;2SIEitYUUsptwSjfiztZo2EMEclUIGNQP2yRxhLMNDR4uiB/SRpzZF8kvedE/a7xbDpOqgRZAd3a&#10;iD7D6QKoBS1ksEYaS5c0NFEE7o4MpR/Tw+Li9dzEGOIK6NbatKYEH3tIK1rIAKRMuX2iTWtKZKl0&#10;01Li3iuUBn6if9lc4zm8FdATeeABqUEggwWax1KqFMtG9JnEXRotlxI3BKDZli3Hfld77wntvSe0&#10;o7kt51d6faJH9msKVcjiGs++V0C3xhkDqBFlL2BGGqvZqfzNlxvKi0redMPZj5uPxL4TpS4kL8ks&#10;jiJzduO3Xppt7G6YNXeo6Z858OH6W+eOfLTisy5P9GG2e9XUS269lsW5RpF67LVsnH5Su+2ARe9J&#10;gBXQAUSBQAYD0ljNTj2uXTasv3nl2krt6Hr9flWZzPneUhensj96KQDtPmcxvOnS5Ye23HLc+Yn+&#10;XsxU687KsutpHa7i5uz+VR9WDyMLuAK6LUaSIVwj+kx2Rq7TZQmE6v7LVquh6ytvPhXnXnjpuyxd&#10;OMsPU9PLmWuYldlHv3/V8s4lr/zmZqcnBjC/bvfrvTbdl5cur63bYWThroBugSgG1IIWMiyieaxm&#10;px6ftLnnysfrReJvJBNv5TrDHnZmnhd5emuDFK0q2W5tnJVPbTdz6aru9MTgZrvv+PBPrWcdBugM&#10;TY/Gif2NFusrAkgAWsgwjzQWMT2suWy+qPibWsyLXP/SzSerF7p2XRZpWcM5yzXIQ1hP6cYPH7a5&#10;pziXuXH9ABKAQAbEQwtlLlswHmOZWyPZ3F19px+bnwhpX0nVel7kxdu2NlVUKG0427tqoehX4/ST&#10;Vt288+PNTaVNK58YjZStB5ogiZvbC6QKhWEhQvNYeNbf/N7KK1Z33HTLqx+vjntvRMTPOGu7zs02&#10;rUlkfa/0d5uf8dLr+i5jfLGvv+pUdtWqbGlIBUvt1O96oMqwliWikN7asBSGhW+ksRAd+fgWq++f&#10;dlZRGvOlsrRsubVj/io7/J+r0piIbPVRD8ypKzDy8ebVZqPqDM00ziRAYAzqzzrSWNhWv6Ynog5Z&#10;MOWDoTKTjejH1+ZPWD7exxB4l67A+Mebm6pgBF6USZVQVpQKGWUvgMAIZJlGGovG6tGPVe9CzYwH&#10;hn0zmLkeWMOZrQ3NEcyLjEbDme5VZ7pXqd6NAExdw3Mre06vfOlTtWtxJnGJCCA96LLMLtJYRkR7&#10;maxq96IrMA6hrSgFICkIZABc2S4EadXuFfu8yMxxXIoq5n0BEBJmWWYUzWOZEsb0N6vpk04TJxEd&#10;+6ms85QNKWOiJaKQ0omWzLIEYBbGBdLc7lWQvySNJdXcyp7Tj+UvxN9aRhQDAiOQZRHNY9lU80iy&#10;+YUgX9UfeFVfc5M+sJER3GrY9iAbMKQMSBUCWeaQxrIpoj+6qWgZ4mE9c6KKkiFlzLUEgiGQAQho&#10;RJ8p/SfGumWInqkH2Ya6dTk5GAC/CGTZQvNYxkV0mSzHsth5W16zPpV7kNfYtpYpWpeTkwwQAIEs&#10;Q0hjiPoAiLddZG5t/sS6nnIIcx3JXq/pzVdRkvgkqZFstmXLsd+d/9MfzW05v1L1DgHVCGRZkbw0&#10;Vq9Xx0SL9BoZ9wHmrziq3/SWJjZDyl5SWIw3SWeb2UdvnVlz4OrC1U7/zIEP1996ikyGpCGQQYl6&#10;vjomU2wFouJqF/FZHLXOS9s3TI6u6ZKDC4uBNpztXfW6vqtyGqyS6ReJaCTbfe62S1U3Xrr80BZq&#10;tiBZCGSZkLjmsTq/OmZXIg6z4gcbHjm1xnBTFkrbNwzIH59YKEpyZKEqbGUOK0+/iGeHYn45G7OP&#10;fv+q5R1LXvmIRjIkCoGs/iUujWXi6giVlvzycsvS42vcH6hyHmIMytNgy7MulGSyhLo0t1z1LsCj&#10;EX1G0zTVexE5AlmdS14ac1TXV0flYjsSYrneuxVHvfZpyyMX3TejaB6iQqVwFmcmU91IZmNZg4fj&#10;A4gPgQxJkr2rY12KJ/m5F0d9++JCI1lC5yG6mbur79Rvz098ee8J7dgXQ537ktCcFLLG6SetW1au&#10;P3nr2Zj3BXBEIKtnSW0eS+nVMd2S21ARXKk46meu291/7drtC/9rnd5ydyich+imNPHl8k2Lt1y9&#10;I7y5L9kp53t2/6oPl1XduuyWt/fTHI9kIZDVraSmMZFUXh2RTA1nupfN3WBz5w03XKh4pGlx9LO9&#10;qxK9OLrlxBcJc+5L5SoLoWwwqRp/8VHTiaeWLgR37ZOnbjvy0eqIm8co6wPfNF3X/T1B8/0UKJHk&#10;QCYiInN39V1onq980XC29/bJbrd1YFADJWUv4jkC1zzyXssvre54+M5X30rpuO25tfkT1oFMRHJ3&#10;VEfJNq0p8Kcd6bER24GXJFZ/Pqu/Grxr05pSlz385iVayOqQpmmJT2NSsfCLYZY+ohPPIRH/bL4T&#10;b915pbqR7IYbJ9KaxtxUzX2p8XOO+o+V+HNR2Cjrg0AIZPWmFMUydwZEksSeyZb/t6t3nn948Wx2&#10;7eFbJq7eeyL6F1bk/6j89RJKE1Q2+i7jQVkfBEQgA7Ii/sttxWU+6iE1y996a+2r8w2uD/zjW6tT&#10;nsacinrM9v5xuQR/iB2CZLLIOZX1mToZ444gmQhkdSUNPZVQQ9WBMaLPiKx/S2OlLH9si3rk7hjr&#10;bijNmQ19eFaGM9nI3oUlDez/2/zyhPuGnNiU9TlZGNib3/TjQm0br2tpHEAWAIEMyASFV9mR4f/c&#10;XX0rQ2pcNKwtdnXJmxVpa+kHFTNDK+vvhyjDmSwsfsv6TB187tkhuwkcyJKlqncAoaF5DM4UHR6O&#10;Q2q6KQU8zzID/Rt9y69EfhXvnoRSsq5y1mctM0Djte15fc/Gmrcy271q6iWLWZaU9YEzAlmdII3B&#10;QUKviMW5RhECWTn9JOpvFPiYaasa35a99raGydE1s5T1gU90WQJ1LsGXw9+sy3zZzHJqSVQaq7Hj&#10;srI7NcGHX61OFgb25jcvDjLLb97bN7IwNn+hrM/4sW93/tFdPS0btaY2rWlHfufLhanFLfRtbtM2&#10;7SuKiAx1NLVpTXsrR5JNjLzctXnHwvZ35HceMg1iK+xs05p29E1JYef8w/I7X54QmRjYoTW15QdO&#10;ytShvp07FvfQ8OpIGgJZPaB5DA5UHxtuq4DX3Rh/vxFE9R/IWnkN8lqWV4pooFsSHOravK3j2aHi&#10;4cWbioeHer65LT+wOF9yYmBH6zf3DSw+Zqw4uK9j046+KfcXKOwsPXes4rm7Wo2JreTtfTs6Bucf&#10;VpR7Wsp3jP84v2lXz2B5C+L91ZMkIyP6hUCGyLByCOa5rwIu9TDGvzK7eEwwyW898hunkv+OwlHY&#10;uWvgsMiGzcMHF0Lnwec7N4iIFJ8tz5c8tOfZMRHpfHGw/JjeDSIy1rPvkIiI3N09NKIf3J4TEdk8&#10;PDOizzzTXnrqyN6OwTGRdVXPHeowT/YcGxgcy+1+fnxmRJ8ZHK8YA1ccHCrKut6FLYy/WHqh8qsj&#10;aQhkqZfI5rHSusiUOYjI3F19J/+7+bD73hPa0fyW8ytV75Mj0zqS1lJaNrOcw8qtQb6+j8n78lrz&#10;3k6WlndkZXCXQ9mLrpHy4w79ZFBE1vX+4Jn25oXbmjf2/6CUeCbfnRIRkZHRARHZsH1n293lx3SX&#10;HjM46ljk4mTf3iER6Xzxhf7K5w4N9m4QObxvz4jx4Ru2/6hzY4uIyN0thjvW9R58oXthCy1tT/9o&#10;9zoRkV9N11i/A9EgkCECrBwSoVLYvXLj4i16w4EP1996yi6TJaPRYn5IjSZdfXYPcSqbmVAOI8Bc&#10;P3ZfbWlqVQ4Is+vErKVnM3U29s+M6DMvdDc7Pur++3IicnjftypHbjU/PVrZEmZp6uBLh0tJznTH&#10;3V/7+joROTJhrCL7hXtaxMqGx79m3MOWlrWOewy1mGWZbgltHqPMQXQKZ63XnL50+aEts/+wPwWR&#10;5l/mRCzfgk3ZzMRyqMvqOrUwofNeHVXusGX8St07quKv7MX5vmPSrV+ZODo9LtM/Kbx2ZHDMcGA3&#10;P/29bfs6BqU4uK9jcJ+I5DZs3vrMvy43Wdk6eqwoIof3tTbts7y/OD4tsriRXOs91tuxC2pIKAJZ&#10;iiUyjTnyV+Zg7i7mjZvNre26Ynffklc+WimNZ6tuT1jdgSO/X5weFYsriE3ZzERL2RcwPKY3nqQD&#10;LCYn/9Mf/WnPgakexwe17xkcbv1xue5r8fBQ8ZtDPbKuc/ef9He6xTJkDoEMMfLRBDK3Nl9ZWXFu&#10;Zc/plS99Wi5TnlUfN71vf+elueUi1YEsURfLEX2mTXuyT/qrave/NNa9S8UeRciyGczrn+OUvvcH&#10;IlvkmS9p4e9Z2BIW+qNX2LntDw+IiMi6B3O/9eD61vu+0bKp9f6D35qvYVF2d3vnM+2dz8jUob7/&#10;OvrST0uzMscGnt0mLSP95h5Jow3bx4eeznwTV3amWAqBDBFoOLO1obloMVzMRxOI7Si0xtepdm1n&#10;WcNFm3sS1ZAzor8iMjdW0fxZkP/wnPy0qFmMLvOy58ksrFquGWHq6RP3/dQP/VR2/Z0uItIrkzn5&#10;kz/SEt6akq00JlMvPzMoImukr0tWNW597Ivdt5Rut39K88buzo3dnc+InOzbvK3nsAwUDvW32XSP&#10;3n9fTqR4+Ni4SOYDWaYwqD+tktxfaV3mwMfKIY6j0GrZs9Rb+umNtvddf/LW6uaxkuRdLxfKZuoP&#10;vKqvuUkfeE6fEauyVa4jsSojjsNgcyWfgGW/nsvX9pS+97v6fBoTEZGxor7tu/rLp6LZxVBlZlz/&#10;22+/IyJPPiGrRGS2Z2x+0mJh32uVPyNL1Vm1naYaE/MD850037NeRGTouYGTpnsKO9vmK76iDhHI&#10;EAVTmYOGsxWLItckhRPxQtV4rN2mA2tpw9tpGNHvoDKpeC/1Xn6Y5eNNcS3EvfW+tcpE6JzGTr6h&#10;7/iOPnS86o7j+r7vXN/x0+R23Jj+XnUeywqnfyMi8spfyz9/ICIye3zPPx3q27lYnbWk5fcez4nI&#10;4K78wGKF/YmRl79VKk7Wbm4emy+WISKycefudSJSfHZbxXNPFnbu6BgUkXVbfy/hLaYIhi5LRKTh&#10;TPeqM92rrO6qYbR+2ibihe7s/lUf3jpz2yXjrUuXHv90jV3zWKo5dPw5P778T4ft1L5v4T54+nV9&#10;zP7esUNy8uuS8CtxZSZLbBO+vcFd2qDT/Z0vjvQ/8m7H2t+RB38u74r8xd7S7QMiIpLb/fzWn+7q&#10;OTz29lGRZpHmp3+0+7XWZ8eKz+5qfda4oW3PLw4ga75nvUhRhno2DfWUKoc1S0vnC8PjOzoGq5+7&#10;rvNFt3IbSCtayBAzLzVjbRfbSeNEvLA1/uKjphNPLb0+/0/tk6duO/Lpfe/ZPyHtSwra1ZWwK8Hq&#10;WqC19iYc708vt955efDGx5zG76/bmPQ0lgWX+ybPidwhu5+RJ9cs3vzgl9uHR0Y7Nz74BZGKOmEt&#10;nS+Mv7i9c0NFH+WGzb0vDhqLa2zsP7i9VOVfZOzto/O3tu8xPze3bfvwwRdcpgLUlUyN6BcRze+7&#10;1TTfT0EUkjyGzEnh9BMdFuPDZnvXGEfrm2ZZiohI7o7Mz7IMLp0tFiI23Y4B3otlivK7ncqNRPB5&#10;6nu36UPWd2nb/0p7enXYLxiN9B5sbs69qx05Z31X473jX6buV7jSHsj85iW6LFMprWnMR83YhsnR&#10;NbPUIYN9L2SA7ZT/P1gLmbc5krXQ8jl9yLJq7r2yKSVprK7d+aD++INyeTr/+vHFPxNRDOEgkCEZ&#10;LGrGOoxCQxDpbbcIfbdNw8+9bz/qD3DjY5oULX5Sp6i/Mr2d414Vpo4bQvPs8T3n7um/U9XuoG4w&#10;hgzJkPnR+lFLaRSLVPkzSdDEwC/JZotbtce/nILysGV1fbCde7fjjPm2gUmW6w5d2vsrA6CFDHEK&#10;o2YsAklK4EiY5M140J4Z1J5RvROwUxrUX4VGMoSAFjLEquaasQiurtstgBicm+6x+eVIIxlqRgtZ&#10;+qR2RH8Jo/WVSe8YsqhFUaUM9ag0qB+IBIEMEZlt2XLu7gNXl4iIaJ88tXx8/4qFyqWM1lcgc8s/&#10;B+KaycIJbalaOBye1VDyGqAOWRqloYVs9tHqavLLbjny0eq6rCafFtFXbagHzvU1ag5kFQuHi6zL&#10;aclfONyvrDY0UjoxTPUxot9vXmIMGSKw+5w5jYnIpcsPbeHUhKRzXUMzeENjmhcO90Xhgu7KFC6Y&#10;05iIFD9Y12cxhwleaFrm2o8JZAjd7KPfv2p5x5JXPloZ876gQibbLYJwaEoMPCszvQuH++V9Yfg6&#10;4ljyOuZ9qRd10ELmF4EMMbo0t1z1LmRZZq6OtXIOE8GihvvC4b42lwalWJb1o644RyCDRwQyxGhZ&#10;w8UgTzu/4XNHn9DeK/33+OemHwh7v7KAAWS+eMlkvmRz4fCsjierQMlreEYgQ+gap5+0vvZcf/JW&#10;/4P6z/+O9uGyU4tt19qpT+7VpshkfmX9uhhUeThU9aAof20/X5LNMiJ/8zn5m+9U3VcqxD+yN196&#10;lc0vT4iInOzb3KY1tXWN1PYOHIzsjfXl6ljDma3WlRQpeQ3vCGQpk4YplnJ2/6oPl1XduuyWt/f7&#10;b7z/6kWr0izX7v3c+QA7BnhnN8tSAnb+avnqksgl98qm1SN7898cKorIhu3jQ0+zUnXaUPIatSOQ&#10;IQqNv/io6cRTS6/P/1P75KnbAtW8OP87IzbjOk9dopHMytxdfacfm+/ePbG+7zeMX6lFKZNVjlKX&#10;is5fvz+N7Hot120c+fF8Gtv2fEUau7t7aESfGelvC7r7/kTxclkaQ9YwObpmrLdceKzhbO8qal7A&#10;FwrDIiKNE/sbo1xK5PrtEW48pUyVkOZW9pxe+dKnr4/evjErF8XwOcy19O1Lcp/IMdONH70q//L3&#10;h0Qkt+350T0bg2wXCUHJ63DURxGyAGghQ0otuaB6DxLHphLSHdqTEqhFByY1V3PQHhYR0Z4fXDJS&#10;+u/PXtv8098fE+s0Zj2oa2LqUNfmHQtj2nZ0jZwUOdTV1KY17S1UPLcwsDe/eXH0W37z3r4R54mc&#10;jCED1CKQIclWvL/a5p7Vy96LdU+Sz7YSUot89RBRLGwh9MRNjOxt/eaQiOR2D3psG5sY2NG6adfA&#10;4XIFjbGBb27L7xw1PupQ1+ZtHc8OFQ8v3lQ8PNTzzW35ASXFNTLTawnUhECGRHvv/dusiszecPz9&#10;FbHvS3rdy0iyEIXT0GhIY53eal5MvfytZ+eb08ZLw9oOPt+7QYqDQwMVjyrs3DVwWGTD5uGDC6Pf&#10;Dj7fuUFEpPjsjwvWm44O7bKARwQyJNyK/0+/7dLqxdHQ+urPHNebaR7z4zgji0NXU86YGNhRSmMi&#10;Uhyf9viswr59pYH/o3s2zg/8b97YPTTYu6HyUYd+Migi63p/8Ex788JtzRv7f7A9JyIy+e5U8N1G&#10;nWDqT0IRyJB8Kw6/f/+r+gOl/157/x7SmBXbSkgT8jMCWYhqqHxRMrir9dkxEenctq70T2/DthaS&#10;1nZT5+bd3c9srvjnxv6ZEX3mhe7moLsXCXotE2Nubf7Eup5yCJtb2XP6sfwFMlkSEMiAOmFXCelb&#10;ckTB3tQvU/2LYNZ1vjjSv+eF4W0iIgPf3NE35faMqekjIiJrH2yuuqst32n9lJMTI4cKIy937dyR&#10;37SvesJHXOi1TJDEL4Ke2SmWQiAD6oh1JSR1F2JYW9f54gulcl/te57vFBEZ6/n2y56KxGy4r9X9&#10;QScLO3fkm9q0Tdtav7mr45v7BgbHlB4ENI8lBougJxp1yFJG1/VUFOuHIuZKSFwLo1CudxporcZt&#10;f1BRfHVj/8HtRzbtKx7e17rzHt11ruXhY+MiznX8Czu3dQyKiMiGdbkvrF3fet83Wja13n/wW2oa&#10;yVhENR2Kc40ijG1QixYyoM5xLYxCKB2XIiLS/PSPdnsYTNZ8z3oR61H5872Zpf9/+bnSULODI/rQ&#10;C6N7nunvfLq97W6lazGl4wg8pe/9rr73jYx2liVnEfQRfUbTrNe0qHsEMqDO0UgWkdByRkvnn5Rm&#10;SjoOJtv4jW0iMtaz75DpjvnZlyVHjxVFZNsfmAb1F/a9pq55LPH0Qz/V276jDx3Xh3r1HT/UlVRr&#10;i0VqFkHPZiYjkAH1rFxZPiWXxoy6u3vIfTBZ+/btOREZ3JXfeWj+MVMn+3bumO+grDS4q6tcl3/q&#10;UN/OHR2DY1UPilo6OitP6XuxMEOmAAAgAElEQVS/q+/6u8WGsbGivu27+sunFO5ThFKxCHrSj5nI&#10;EMjSR9d1Lq7wruYFf2ArxCvHxv4XN4uIHN7XutPcBjZvoXOzOLirtbQm0qZtPYNjud3bF2dZtv3r&#10;hca2bfPrJm3a1TM4ltv9fO8GEfn/2bv74KjuM1/wzzFYsZEB27yHFwu7RSYIO8sYA+nenWCVd+5I&#10;VnkM3iFVrjC+SdW2aoqw3eMKvuOJ13eLy65nRr5sdznsrHruy3iU67lh1tjxyuqa3Kzs7E73AMHx&#10;jY1ITHcsgUQAIYwBt2zLwNk/TvfRee9zTp+X3+/091OuVOiXc359utXn6ef3nOc3cvJDrwZsB+Nn&#10;1rPviHueEQfP6O44Ix585uaeNyI5fcnNIuhNmCRDQAbQFBg/NXLNo0i382mpC4ZFMVks+VLpyAvJ&#10;TR3Vf2/qSL4yUEiuUjxkZWpwYGhXh5wFiW/qGToyXEhuWfdVIqITZT/m42YXzVT85/VOvG9nOnFM&#10;tEgcjhwlBuYu/Wji2jKZWnas2tlx9YnUHQxGY835fSU4bfghCI6fAn7AtZbggqurAnlwTjzwv9P7&#10;X4j3f0t4+sFAf1jLkUd4B3bs1cTWg0XqGTr/dJfzZ58TD/yAaAe5O25BvfyZtYlxbQOt+N2Npnbe&#10;ETszpqezjj8SXnos3CSNP6+aE9JHi+t4w2m8hAwZAATDpwVbahXZ58TTUzSYEXsjWpR9NtvTKSzv&#10;1CfPyj95u0hEuxKOo7GGitnlNJg8J+4jn9qZPkg9pvcJ2x4Ke8qM+SauvpI+VE01cYmADKBZhFpD&#10;5s+CLefEA8+oKrKJqFQUdz0TXFF2EOEIERGtlOYcc0/uycoF+3Q2n9tTXYipq14PM7XGitmDC8WI&#10;/GxnKiT0Fe6SNbR1RUObbhiauDbdxCWmLDmGWUuwL+RL3vIXHu42OLtUMquPub286+w74r6MWDJ/&#10;QDBTTgFOWVanJg3E9w0Ukittb+jsO+JfZEzLp+wct2Dnvo1m7qruGBGXTTaybZNZS0bnK6saftX8&#10;4HriElOWAGAsvPDdl9/6E8esojHyvCg7/MahbU8Uzg8M7euJb5Jv6ohv6hk64igaIz6K2e1pvJ2p&#10;8awlA/OVFphp4hqApko6YOkkgOhjt+FFAwu2bNksUNEqPOrYQo7CFHPi0TeoOruXodE4/dmfCB5t&#10;2bGVXcmnu5JPN7YR60NnetwaK/9vQMvkzpa2okHhlBftTIWnB4QGj6c/fH3VnGmSqTlkyDiGhmRN&#10;zs67r6y89n9EzjXyW9+qIpvqJzlsZrzs1VoxenjNOC5m15b/+zk4A1y0M/Vcc75qPc7+uBqAgAyA&#10;S/Li1oY9n5S3B1Z1bs6nBVvMK7LJuijb7tWF0W0c6qSY3Sgkpcd+GGwve27amXqqOV+1gSZZ4BJF&#10;/dxDaX8T0ie9NDHZsHiesZZjQfeRMi3KPice+IEuxloj7P6u8IQugDv61zeftVgCco0w8L8Ku1hO&#10;QFqwV8zeePl/uC5lT1PqnkVhDwMax2N1P4r6AaJPf/qX0mDyf4aPCZU/v/VNp96M5yudZry2bLaK&#10;NqRaK8aOs232itn5Lv8vn55Ij05kp8MeB3iA1z80J5Ah4x4yZM2J6cowVtnJeKnr2cUDu8RB40cL&#10;u/9KOPjl0Nv0+4z1XvZWLvW+/UGOiJZ+RVyPJFk0dArLOYpAkCFrOijtb07yeuF49+2zk/FSq19r&#10;xUCJnp+syv9Hme4NkT/5QU76f5NIkgEXEJAB8EoOBRqLySqxHae/UV3R6MP4jktLvBofg5wvlWMW&#10;w3VsoV1NEQqbh6RXfxp2L3sL0xP7ZzunVtIjE2Vfd+fTsmDQXBCQRQGSZM2ssfRMZeOC86tfu177&#10;IhC/9NrHGxaci25M5nypHB4bh3rKNK342/87rGZs9eXHzqjmpitn+qZ825k/y4KBkWhfbonGsABR&#10;4PKayn1Td17T3Xhtev2Oys8OR/OEYtYT1byLrGnj0INejothD1IPka6QTqDTx8MYjR1Tp7p1Cwvl&#10;Rif2Ll4V82FvpkuAt7peFgwsSDEZR5Vk9iEgA+BbA8nRysYXrxvecctPry6h1ouux8Qyk/DCRcZL&#10;6i3SBFdXGIeknazmKaazo0bZsMqZvqlV/Yu93pvlsmCpJlrjKEhRjclwlWV04HLL5tRAv7HKxgXn&#10;DTJkRERzx8V7/K26iYoAFxdnCMNh6NQp4YTJ9GTrmtJDXifJsAR4OLi43NJpvIQMGQDH/KodnN9y&#10;xZftRpCUJwt7FCFgMhojosXrxG3rwh4EUXMtAR68SCbJUNQPwLcGzoutE48YTzvdfGRBNOcr/eHF&#10;ta48aZ5XaoNPy4JBM0JAFh241hKcunh42cfzdbfOn3cyohX9/mm2mCyg9JjNBeBDhSXAwxK9Ky4R&#10;kAHwrbEgoPXdq8vHt8+9Wf2n8Pn2O09cXYH0mAto1espuwvAMwBLgIcmYjEZivojBXX9TYixRcSb&#10;nT/V7jNLs5fbqp2uWi5m7hpN3RHi+d73j5yTBeChybFc3Y+lk5oaZi2h2f1S/PZ3bn77RyF8QfuW&#10;G2uuvqNOF4CHJhelJBkCMgCOIf5WEP/uL292viie/oJOD4o9fyr+IsB9K5tfeJw9Mu07OuPlXpgx&#10;cUwcMb935CgxPHcJoYlGTIaADAD490vx298R//bE7A3TU+L3vnPz+V8GtH8pCPNhIs+y76jXO2OB&#10;8wXglbCmZDOKTM0GArKowaxlU4nMN1EjfvGjmz0viqe/0N3xBf3Tizd7/jK4Sa5A//SKM9GMNpwv&#10;AF8T6NzupezpS/5sGdyJQJIMjWEBgG8njtC0+b3TH9AviH7Xt72H9vvHYd9Rw3EyGdALibg4aNj7&#10;3mwBeEmQa0qWT0+kR4mWLErN83jL4Eo0+jMjQwYAfPvjrVb3zvuKX9GYVMUvxzTeV48R+d13lM0m&#10;HWazlpbzlYHO7V7qG60QVdJjSJKxQ6ru5zpPhoAMmhsPnSctMHg2DcE3hXvM7/zdP/DlC1rZ3sKf&#10;UKyq8b6jyhXQlf95OkxPGc9aulkAnsiHud38yQ9y0v+bnMhaJGchaNKnWqgJeziOoQ9ZNKEhmQ3i&#10;0Tfo2X+ofpg74sKf/YlgWS/MKIaXeQ7O3/3pzb81XFD6VuHF/yB4niEL/Jg760MmD8/OwucuFkdn&#10;svWd+SLf8bs9bdM6PZE4dmZ2R34sWA4eYKE/GRYXB7DhnHjgBzNf/snl0vFKjIjo1vyv79o/ccdG&#10;DjtPRqN4okF/vJX+dtDgdv/mK4PVMplaNpla5ug5NiOtqCz61DK5s6WtaNAKxOM1JfNjZ1RhX+VM&#10;39Sq/sUe7gG8wl3+CFOW0HTOviPueWbmkb+Z6K9GY0T0RdfxycLffPQut50n+T+hNuabnxm9/ptf&#10;fcD7aQuWD7Xh7KT953r4sOAFsqbk1KnuSe1tudGJsnd7gCaGDFk0iaKIWUszE8fEkd9eTunXa7z4&#10;8cu/vqP9aMvZx6x7HQFzprMj3/2hUR5k3gbq8iV7weAfV2ChEoOvnYikNSUrfq4xNZ0dNZoYR5KM&#10;UXylxwg1ZBHWlAHZucTt0y2f1f5125yLn7ad0D/qnc/f65owCMiIaMmdO//d3X/ymP20CiuLDDJZ&#10;1hOYqVPCCcMSMp9KfFg72i7qwAw3YufprL32AAX9MYNGyH8UIUYsqCGDpnVumzCtiqQ+u7FE+HCD&#10;eK82JnvQPAF28YtuB1dyaeqIZ5akLyw59IWnFcRgx+J14rZ1YQ+Cd1IxonWwxex8ZSDwMeOJXBzJ&#10;URYJNWQQFfdOG0VS4pLbz+luFL4832Qjq1oW2y/qZ2aRwSZOWoSgwaBEKvNS/uf0ucoxKLdg5zNg&#10;0V/e5kjwSQOOyI0wwh6ILQjIIBrObRs1ueezTzdob2qZu924znfsD1pttyxia5HB5k5dhMDFAddX&#10;3Js/1mBNRmUQRrpQzFacVD49kR6t2zrL7KXhMwY84ugnBAIyiDxxoe6myotL/68luluX3PX3+77k&#10;wQ6DXWQQfcgCJkc/LgIUZeRk/sbNvCfo1mQUXoib9KG1/9Zb95dXvij9S8PHDLjGRZIMAVlkNcEq&#10;48oswufmf23CFYMbv7RocvVIRi7Ab7mYWXZs8m6rlfLsc7jIIESYZlKy7p9kp7C8U/iHlME9O1+m&#10;DaQIiRw33LfRX956m4jGgFO8TFziKssoi/SFluaNuTVum/fWp740e23Njm9OGzWizKz2fjFjS8he&#10;hEITXRkef30EpnyYcs6x9v83ZKjfKCBrsOO8s/7ymro0FClCBATfu99pvIQMWZRFOUlmWFBfpWzT&#10;KFz0JxqjgBpR1hfZt5h5mhhFX6evrxjTPEU/+zksDpnur5GpcKP+8hYPR/gF0cP+6uMIyMC9s9me&#10;TmF5ZyJ31uDO4QO1k9OBvNGTy7k9ps+ty7SgvjznUC99s0/6x21zLup7XnipZbSgm/cMo+dFCGtF&#10;vyX+4R/f/P3kTX7XZfeE2Ryf9Mm3Weyl6ar/h/ooX+J+Ktxlf3mEZRAxjH+kEZCBeysffayDiIql&#10;Cf195bJ81ePg68P6+8+++cYIUcfO3/e0J/7EmzeyOaLfDt33lnjfW4ZdYT3WMpladky87y3xvrfE&#10;1SfC6wob4N7EF753s/M/iNdEuv4pDWbEXX8tuoqqI0UZVBkmw2xrmdxpnGF1vSajRX956ye6aMwB&#10;AK4hIIMGxGJriYgGCrocmBRvUXJXBxHl8ke1948dOXScaNO2R9s8HpJZg7GICvpk+Zb4h38s/pcL&#10;qtvOFsVd/5P4qr7dG7ji9VT41ETaJJCzTJJprh5wtWsAcACd+qERnYkkDeZo9NQYdbUpbpfiLep5&#10;fPc9JwZGir+aKNMWVQXxh6eLRPHHtrpcbKRlcmdLW9GgoP7zRUTX3G2TY8GcL3+Svdl3nG4Y3ndZ&#10;PPiM+PYfCS85WHUKzHi7JqP7/vLNHIddyp6m1D2Lwh4GNBVkyCLO77r+LY/vIqKRQz9RT1p9eLpI&#10;RLsSXW1bd24iOv72m2Oq+/P5QSLaEJudrywPv9rbs6c2RbInsfeo/rd7efjV3h7pAVvSDz04/y+z&#10;NDtZWqZegb75r8aIiAa7dbVrdbef39spLN+THaP83urDEntfLStr3caOZvfKW+hM7H01f0rfvTNI&#10;AV9c+c77JtFYzchRwtylR5iYCm9e9jroAncYn39HQAaNaW83KCOT4q14+yqileu+SrqI7eypXxFR&#10;z+Odtcfv3dP+5MHc8ZHaA0aKA8+2ayKqnPQY+YZfXHsjTd/cUo3JWj4yab5vd/uSkwf3dA9UH1Yk&#10;RV+A0o8SW59ND8hboOLAwe7fS6Z/rerembgcWEwWfKuLZ++v84COLeaLhAKwTbmolHUHXeAay327&#10;EJBBY2K/vy1OmjKyo68PkFyw39XVQ5qITZrQ3JXokv45fKB7YISoI/nKQLUm+sgLmU1ENNjd82ot&#10;j3W07/kRItI95hgN/oV431vi6srhoWHxyO44EVHP0Plh8fzTTrYvGckNjMT3vVA6PyyeHyj1baGZ&#10;pS9/0kpExYHBIm3a/u9flbZQemX37xARFek/qYK6oBayDKfxWEqwrNATtjlYlz3KGP8VDgaUKTEb&#10;HXSBR+z/YSIggwZJk5I0emqsdsvYxAlSFOzfe48mYiv/5O0iUbJrCxERnc0eGCSi5Csv9XfW8itt&#10;W1KDA5lNRMcP9klXaA4XckS0afde5WN+sFsXC+rZ234lVu2jsSFTfORPn7m0hGhlbGZtYrxj/+dS&#10;oWWcfvTz135nh5QDi/2335uXihMRfXhKvbtQFrIMirDVYmWpNeTNOgeR0MzVVzxSpMSmJ/bPtgip&#10;pEfqNgcB9smhGMvpMUJABo3TTkpK8RZ9tTbfV43YZptflEojs/OV1cstd+/t1G5W6qlxonyWqBbV&#10;HT/41N5X82O1h7Q9UVBmwgzZ2X5l44Lzq4tSfdS960j80msfb1hwbomq9+yGnbSKSJEDu22Nbs1y&#10;IgpiIcsQf+dZzFpivhJ4pUyJ9ZYdddAFXgTfpt8FBGTQMPWkZK3hRTUBRnLoU2t+cfT1AaJN97RL&#10;d0rl/8cPts92Oa/+1/78yOxm2554bheRVLm1tVNY3pnoOZAdtlFCbmP7+6bunL0wc211XNemO3Yp&#10;e8/eK1+nVicH5vNClsrm737ux4TprCXmK1XYnxyBGnVKLPeR9n4bHXSBfexHY4SADLzQmUiSPHU4&#10;cfI4EXWsv3f2/mq7sl9NlKk6+eii4UVX38DQvh65P1Px+GD6yV3C8j29cq//SmzH2ViRiOjL3R/G&#10;d1xaYmu71+978brhHcLHJs8ozrRSy+RO45Yxrrt3ckL48cAtwwb/CU9gvlIBU5bc0C4qpYckGQQE&#10;fcjAA6vWbyI6PnpqjLo+lIq91B1fpXZlx99+c+yJR8ujBg36N+0uDT5RL0Rb2ZV8uiv5NI0dzf6k&#10;cOiNweJxIhrJPb+LYsP9WzYuOH/nteu1LI007Thz4mrd7Vc2LjA5d5r1eIi3VIgqqTuvpfV3+buQ&#10;JSN5F7RogqgwWlRKLzc6sXexxVrswDJGvjbtQIYMPCBNSo6c/LDW8EKbAKu2Kzv54dk33xhRhWvV&#10;4rDTJft7a9uSSj5dGBwWzw9kNhER5fJHVdOONdem1+9Y7nz7NbcZ/3XUcmC3XiMimvt59ebQFrIM&#10;Glo01TMsnufoHNCUZmodBK/00or/geYt1dyf3BAXtyn+ewjRGKekv0Qu5isJARl4Q2p+kcu/eupX&#10;ROqOrxKpXdmJ8pGTx9XhWtuqDUREg/t1q4zn986uXC51ZxX2apZgqlanmU873vLTuzrqbP8/FR8x&#10;Ln662XW3jRVs5p4pBde9k4WJMLRosgkxGatm1ibGO9JyG+e5X6FF/yMtVMVkqBuLEF6iMUJABh6R&#10;4qqBg2lpxSTtJY3ViK34/MGcNlzbsndfBxEVn9+VyMnd88/m9+7pVjQzq3U7e1bxGCoPv/qU1Jzs&#10;kf9eu79a17NrMz31tn/74WUf6yvV5887eXjhaGH1yHNfqsV6TOTApJgstJM9WjQB71RXT8sWPJmJ&#10;IyUWMVxcWamEgAy8IU1KEpGi46tStfkF6cO1WPKloV1SzPRs7VrIXbVWri+l2qSnP/HyPs1jOtuf&#10;PFgkol0v9G+rbWuVdC1kjr4pUCJBEzS/5Ur97be+e3X5eHxObSPC59vvPHF1xUUiopbJp6S818Jf&#10;MrCCjTR4Ci1VhhZNDrCQzgSdmbX7PzG8I9IdBJsRjylqBGTgEan5BVVXTNKT2pUZh2tdfS+VXtmd&#10;3NQh3xLftXvoyEv9itAtltQ+hjb1ZF4ZEPu2UOtEbdqxi36UoWqDsCJN3HxkwUVb228tP3cHEVF8&#10;0RHx3uLhRRcdvPKAhNzwgvTXo+HqMwNy0Ayc8b+DIASGr9IxmeB0xILg+CkQLkEQmuDHemXjgvPa&#10;uv7582qJrijoFJaH+j5OvS+c0F040bqmhMkdlbDfJrA2szYxbjRlSRS/O/SCBPAKIwGZ03gJGTKI&#10;htZ3ry4f3z73ZvWfymlH8MD0c6f0l7EiSaaBaIx5LZM7jRvTRL2DYHPh9M8QGbLoYyZDNrM0e7mt&#10;enFTy8XMXaNhl2SZOice+AHRDnr6QVa6z4daOkYm6TEJkmSzEJDxwChJhvRY5LBQ0e80XkJjWAiG&#10;5ktwZkn6wpJDX7D3JSgefYOe/QeRiChDo3H6sz8RsEQj5SflaKw1s/lrqXlhDib6+PnpwqWW0cLq&#10;iukRxsGH0CBDFnGspMfyFx7uNri4qZJZfczP1vbOnBMP/EAcPKO+cY2w+7shrwsUdnpseiJxTFHO&#10;j5SYMY/eJuRvQoSDHx08ZshQQwYB4OBS87PviHue0UVjRHRGPPjMzT1vmP1Rnf69ub95WKj9N3fs&#10;614PLOxoDBdXOuDB22TYJav4UUd2ptEtQ104+FHB6ZXOCMggVMxcaj5xTBwxv3fkKGkb/RMRnX5Y&#10;uD5HueTljRu3CR96GJOFH41pFvtb0vbjxx788Vvn0YFMybtWFxY/XS5/dcfpb1RD/w/jOy4t8WJ/&#10;oMDB70awg5FLLF1AQBZlrMxXWoi3MDIXsGWzVf1+xxYyqCT7kuF6TeJtc097NCiisC8Xms6O1rJh&#10;rac2Pfjcv1jz8wWtP9+y/vv7rxpFqM0ooP5wxU+Wv3a99n0tfum1jzcsOIeYLCDM/G6EuviNxggB&#10;GQSCh0vNH6Qe0/uEbQ/pw7XTD5vNY9y44XmSLCRTE+kKEdGSJT9+7MG/+53Zs9L4jTt2fU989Vxo&#10;IwtXda2IcBdOuDa9fgcrfz0Rx8zvRrDGdTRGCMggGJXUMhsLdYdLSOhHKFlDW50V9Yu3Nj4cJuYr&#10;F68Tt91z/Bt//y+++vMFujsvWFfXRZz0vnidGDP96WLolp9eRZLMOzz8boRIQ0AWWYzNV7aMFlaP&#10;ZOQLyJlYqFvDbNbSeL7SivCFB8MhCnu+UuKquq4p+PHuGP90mWPwSCKiazMLPR+BsZml2QubqxVs&#10;4xuyn0RyCs/r341NcdBYw296jBCQQYBaJlPLjon3vSXe95bBQt0MfHkZz1oazlcS0T2fmZ0m58z5&#10;Z49GxMLCiG6q68A9/U+XO6+Z9X2b33IliCHNrE2Md6TlP8mZJekLmxOXoxheePi7sXkOGitC/6ps&#10;HPqQRRNj6bG6OG3/c/phQV/XL3wm3utVQEZMTFyKB3aJg8Z3Cbv/KuQmbcELvh3/kh0fbnjN4Fv3&#10;5vblPzvs/ymeiyaCrMFBCxwLjcc00IcM2GSZAOO1/c89b4lzbyjzZHPmeBuNUS0UC/XHn4fVdeDG&#10;xcPLPp6vu3X+vJMBRGNoBuEGDhq4gYAsgthLj1ln77n+8rrn/70uTcLe95Z431vX27yNxiShv5ve&#10;VdeBO63vXl0+vn3uzeo/hc+333ni6oqLoY4JzSDcwEEDc1jLEvxnmgBrrZO9L860Evkwa1mJ7Zha&#10;We3qJHy+fWHp8KKQz22Wwq+NeJB6iHSzlmbVdeCH1vLhVrba8aIZhAs4aGAOAVnUsJges0iApSy/&#10;nnz58qpsXHD+Tnmt7GqPzZnw8w2Wwn5PhacHhKdDHQGEpGVyZ0tb0aB4AM0gzOGgBY3BAjIXMGUJ&#10;4alm74Nt/7NvShGN1TDfYzP8JBkQUVO+ETw0EdQL+aptPg8ahAwBWaSwlx6zVEuABfjlVdn4ouF6&#10;R6H02DyXuF2xMPntYxtMHsdAXT+vLmVPXwp7DPzjoImgGgstJ7g7aBA+BGTgNzsJMAa+vILrsSk5&#10;t02YbvlMccNnN5YIH1rHZOBM+fREenQiO+3hJpv1jbBuImgt8GQVK1dtN3LQoBkhIIsOZtNj9hJg&#10;YX95BdRjs+beaaN6eHHJ7U26PKQfqaxLfaMVokp6DEmy8ASfrOL6qm1oagjIIAAMJMCqWiceMb4w&#10;8OYjCwIs6j+3bdTkns8+NUySeTRfycByCIZ8SGVR/uQHOen/TXq8ZbCPlWSVtF+0nIimyJRzICCL&#10;iPDSYzbP8S2TqTs+qjZSmlmSnvzajkuhrIscao9NO0SzmdOG318WCmuM+ZDKmp7YPyn/o5IemfC0&#10;Y0RkTgA+YyxZhZYTUST9MUbgEktCQAaNsX+Or2xccH51tfUX1ZpNnAsjJmOyx+Yswa+ZU6ZyFUqe&#10;prKqU5/5sTOqF1s50zfV4JbBSz4mq4K9ahsYEI1ojBCQRUNo6TH753i2mk20lg/f87Nqvdq9xRC6&#10;wq6Yus3knttuP1H7v9LK4h6tL85YrmKWp6ms6tTn2VPdk9q7cqNeJcnYrNTkjJ/JKrScaB4Ry1Uj&#10;IAPX7J/jmWo2wYQTn84z+k0nXPx0hRyEDYvnpf/I1yAg3MIaT1NZtanPUaNNeJYki9g5wE9hJavY&#10;KVoF30UmPUYIyCIgpPTYzNLspZX69JjE/jk+6GYT7FjxtjhvRpknu23ORfFeOT2mfE/9fX/DLKyZ&#10;8jKVNTv1aRz9O9oyGph5IrxkVdhXbQM4h6WTwIWZtYlxg8lKmf1zfMDNJsIm5b2k/yVaUfh09nb6&#10;jEiguvmwS9nTlLpnkeM9s7iWy3TWNJW1qn+x040ppz6JWteUHloVczuy8umJ9CjRkkWpeYb3N/2s&#10;5czS7OW2avFoy8XMXaOmEU/LaGF1xe6DAZoaMmR8Cyc9Zlg6pqA7xzPSbEIScusHacJLP+0lzU7W&#10;mQ5roD1EJbVsbKPu1jALa6Ym0ibnZRdJMl+mPk2v+vSosI9TTi/XRbIKfBG9v0HB6fyrIDh+Cvgn&#10;jICsbnrsbqNyDc2S3kRENH9e4Jc3Gg3eeMDek74+DNdBsvkmXup9+4McES39irjeeZKMLvUW5uYW&#10;/Hc0bxFRtHIVU6eEE7r4y22SLH+yWJtIbc1s/ppJkqyW5mw++QsPdxsUj1Yyq4+hah6CwkW3C6fx&#10;EjJkHGOvNf8tV02LZ9loNhFe6wdlNCZTlu3X12B7iPzJD3JfjNCl/5PGM5kVUcpVWEx9utiYrw3M&#10;+Mfs5brQdBiPxlxAQAbeid/5a6tzfOjNJho5l7if6DSc3nIQh1U1GChEOM5gd+qzuaAPPkBjUNTP&#10;q/DSYyyWhzeqONNKZD54zUTnzJL0hSWHvgj0QnqjQMFB5XuDT2fa4nXitnXebMrkqs+9i91fH8A0&#10;+7X5NqAPPkBjkCEDxyLYd9H6XOJ2olPOjTmbmjTQYHsIT7tLGDonHvi+eOAdvmcQPJ36ZJ+7pbTQ&#10;Bx/ALwjIuBR29RinfRfdnUtcTnQqQzEngzTgPFBQTbB+dcdZo79zr+IM8egbYucz4uAZcTAj7vlr&#10;8awXGw2Dp1Of7HP7M4OH32MhX0kNwRAE44v3+YWrLLkUdkDGLxdXWVpcVXrHiLhMl3oiMinhd8vw&#10;EkKJ4YWEhgO++jd0RTfUxpp1EdE58cAPxMEz6hvXCLu/KzyxwsWmiHbQ0w/y8SXL+VWW5p9qWxcd&#10;ezrX6bEwr6SGwETyKm21K7wAACAASURBVEsEZFxqmoDM9ff+lQce+GjR+9VrOm/cP2/0vRXjLrfp&#10;7NSlrN8PaYHRgLoSnH1H/IuMOGJyb8cfCS89ZjO0Eo++Qc/+Q/VbpSMu/NmfCCs9GaJvOI/GyN3P&#10;DD6gK0dziGRAhqJ+/jRPNOa2lP7K1+dO3XZj9t9z3p+OzT1D19eME0ltKidTy2wPw+5FDOGHYkR1&#10;JlhTXpZdTxwzjcaIaOQonX2M6sdVuhzbSFHcNUFucmzgCb5r84P7/EOIuIjGXEANGbDKdc+wXR8p&#10;o7GqG1/EHnC5SpOdohmPivf95HVXgi2brRJgHVvqR2Nn3xH3PKOb8SSiM+LBZ27ueYPRb9tI9Adv&#10;vtp8RrtyoNwNZiEg40wTpcdc9gy78vW/v2l8z8krq10Oxu5FDEyfqj3PfDxIPab3Cdseqj9fWT/H&#10;5mZYQYjA3yAPtfmeYjHz5+5CV4jCH6AhBGTApi/ufN/kHte/dG/cuMv1cMzX49P0tnC/B28EmfkQ&#10;EvozumQNbbUx4dh4jg0awOm10ta4yvyFt3AI7zqF5dGbryTUkAGj8le1C1/KXP/SnTPnsuvx6LBR&#10;MWagklo2dsjgKjM/Mh9bNgtUNPhatBtLPUg9RIPG99nKsUFj7NRTsnxBpYEgP/+NQbkbaCFDxpNm&#10;mq80Xavx0zq/dBdOrDe5Z/3CcZN77JPyYWxXjAWY+TCetbQfSzWaY2PWpezpS2GPwQs8zqnxn/lj&#10;tNwNfIcMGfCl5Wy9X7rj7y1epb7Kkohozq3l9xb6NyzGOL2S1DXh6QHh6Qae32iOLXC2ygTLpyfS&#10;o0RLFqXmNbi7S9nTlLpnUYNbcc10Tq2V7RYSgX3+/cFiuRtbhsXzkezAhQwZN5omPWYpfsdH9R+0&#10;8J+vL750/+xn+8b988rVnhcNYTsxxqdGc2whqPvWX+obrRBV0mONJsnKpyfSoxNZ02yxz1xfWAN2&#10;cFXuBoFAhgwY1Pj65Qvf8zofxvQVlBxrNMcWJFv9YPMnP8hJ/29yItvWSJJMCuwoPXYptT60JJmh&#10;4kwrEYKGBvFT7sao6CXJkCHjQ7Olx1i7Jp+l6yiBZdMT+2e73FfSI+4XwVQFdmElyUxgTs0b/Je7&#10;hSeSX8UIyDjQbNEYETH1VeXpwpQQafmxM6qEh+sV3L0L7NzDnFoATPvpQBPCWpYcaMqAjBWIxkBi&#10;45NguAx865rSQ7e/6bA2P3+y2K1eTzK5Id6/2P4GPIKFuoFRXKye5DReQoaMdYjGQiTVDOH4g8T6&#10;kzCdHTXKhlXO/M+/clibP3WqW7e6d240lCQZO4lqAKVIfi0jQ8Y6BGQhslXEDU3AbXpMaelXRFu1&#10;+dPZn//XtFHM43GSjLOOr+CDSmzH1MrXrt9CRCR8vn1h6fCii15u39/PGPtJMqfxEgIypiEa84R8&#10;gaT1wdSfdH0OyHBG5InLD4Ni8rE1s/lr9S+6tAjsWteUHloVczwEI5iLhMrGBee1C6LMn3fi6gqP&#10;YrIgPmOMr6HkNF5C2wtGCYJAEc3KhmJYPC912NcfUrN+Fj73udB8W80sSV9YcugLnBGjRVeb/2jd&#10;iGrxOnHbOp+HxW3HV/DOvimD5emuTa/fUfnZYS/azOEz5hxqyNjVfNHYzNLshc3Cbx4WfvOwML4h&#10;+4knzSc16TF54SPlvcper5rFkbwYghGsK8wVl9G5ZxddegsdX6Gy8cXrhnfc8tOrSzzYfkCfMall&#10;v3fbCxkyZAxRfrCaMBrzKmMkx1L6oEofk2mOc1CHHesK+8uPFYecfzZMavP3LvZo2tEH6PgK12YW&#10;EnlaSaaGz5g5BGShMYzrmy8Oq/Eovy1HWhYVP0wfZHxbNc67pSQl7tJjphdd9k2tCqGBhT3o+Arz&#10;W674un18xsxhyjIIghF5mkz5X9gjDYuX+e3GDqYv06YO4NuqYZ4tJangIj02YXilJIXVwEIJHV+h&#10;deIR45m+m48s8CI9hs+YG7jK0mPIe7lidD1O1R0j4jLdxI+xhi+KDO7Ss9bs+Oa00WKdmdWoeG2I&#10;46sa64hoZ2BcZQlRuMqS2L7QEo1hw4G8l19sZ4w8uCgywEJ71hbrjAqPVxwKIxoLJkeLjq/Q+u7V&#10;5ePb596s/lP4fPud3kVjhM+YC8iQuaTJhCHqapDNjJGUA1PGXnKdPjX6Lphn6fzKHKAPmdc8XXEo&#10;lGgMiSsAR6KUIUNA5owchyEC85phPHQoQVl9jCQffGV81vA74s20KYTHdClJd1c1hrBOQ/7Cw90G&#10;xZSYyAYwE6WADFdZOoC++X5qGS2srmgzRs/up2ftPNnf9wWF9jzg5KrGKw888NGi96vTRDfunzf6&#10;3orx6l1ohgLQ1BCQ2YVozP+Fz1o2pL9GDqMr7/rpt0zubGkrGk2b4rIgDlhe1chK668rX587dduN&#10;2X/PeX86NvcMXV8zbv4cIjRDATDm83oqQUNABjZpLskRv/TaxxsWzHhYBOpi5tHbELmSWjZ2yKCC&#10;B4X2PAhkxaEG7fpIGY1V3fgi9sCV8fcWWj0ROVoAE8zOV7qAqyzBHvOFzzzZPBvNBXBZEKh4+vv7&#10;ytf//qbxPSevrCZC6yaAJoeifruae8rSqGONxKO+NSEUUAPU4+nHUjtfqXDLJXHte0S4yhLAEekn&#10;E7MxCfqQ+aK5ozFL1z5bZ6tnklV3pYjVAQA4M2fO5er/Q47WX8p1bCEamI3GXECGzJamD8jMM2Qa&#10;xr/m6/zuR3oM2OTtTPrqB34Te9/ojvsXv2VdQwZumYVf+MKJBvn9ZTMsQYYM/GC68JmWYV978w74&#10;kfvBeuWBB0YfriYCf/N7D5xbHfaAoBHenrbH31v82RzdrXNuLSMa84c8n6VByMpHRcTWwkFAVl/T&#10;p8eIiC4eXvbxfFuP1C0Hbt5dKf1v45H6i7ry9blTcospqjU1QEwGNQv/+friS/fPfuveuH9euW7P&#10;C3DForrIZtJC+rkYuR+NUROldwdtL8Cm1nevLlf2IbuxSJxzyeiBDnomrcmJ56PTAd91UwNglQ/f&#10;9Qvfw4fBf3ZqvS0qJTRPFwTBRlmF320awQDjRf1OISCrA+kxhdby4dbaYs0WKz/a75m0sE9Y/nJE&#10;6jmsmxosRBaEO2y0YgHH7JykRVGUwizSvcX6p0sPttyn720aQYPx6jF3MGUJ7tjvmWT6SKKvHsyc&#10;8XhcDLpx466whwBORWkepAnZOUnLj9G/147P8T63aQQlaRJZWREYGQjIwKVKatlYXHerUV/7Supu&#10;s/qz1kMV/TaiZrapAfBBmSOxU0J0KXvacPYegucokpZP6spyMf05vn567MXrhnfc8tOrS+yPBmyI&#10;2BylBgIyK5ivtGS/Z9KtH99vso3izIaIZCMWTqw3uWc95iv5I33jKy/KM/2Ulk9PpEcnstNBDg8s&#10;uDhba67B1HN5Irg2g4JBz0U1GiPUkEFjWiZTyyZTy9xvIN5ywrAQjUPj7y1epW/FjqYGfFI2EFIW&#10;d0v/R3l6vtQ3WiGi9Nil1PpFwQ4SWDe/5UrYQwCOIENmCukx71gVnBVDqJu2WjagAWE1NRg76/su&#10;jPxS/PZ3bn77R9H8tWrWLkE5w0VElD/5QU66cxJJsgizzOKbtmm8+cgCFPWDfQjIIAgWBWfD4vlg&#10;pyxn1ibGO9JyEDazJH1hc+JyYzHZ2Nl87kCip1P4yuL3vy5QQoinNiT/n77DK/yOxs7mcwcSW3+U&#10;V9xUzu0RlncKe4/6uFvx7/7yZueL4ukv6PSg2POn4i983Fc4rMuGavOYv/di92zblkp6ZKJs/hzw&#10;n3/fJNY/Go3bNM6fd/KwR7/1oDkgINMSapAe85RVwZn/MZkyJXbWbNkAtxsfPpDYuqv7+cHiccUG&#10;j4/knn+2ffme3mG3m7Vj7Mj+5wcDnvP9pfjt74h/e2L2hukp8Xvfufn8L4Mdhp/s/O2LoigO/a36&#10;V0blTPu3lOXhkSiO5Eao5d6t715dPr59bq3zjfD59jvR8wKcQg3ZLOk3MeIw31gVnMkxmQ/HX9My&#10;zbhbWOuhSmvKfgc12diriScHi0TxXS+8vHtLrK16c3ns6JvffTZ9fCT35J71R15KtVlsgiO/+NHN&#10;5wfJYGbuC/qnF2/2bBAG/5W9JbaiYOL1bn3Tlu/9U+m/JGLVf5h1ugKf+BeN2WgMq2zTCL4wvAY2&#10;SpAhI6plxSK0hg+XnBx8J0Vghitp6hVn3MwulH/ydpGIdr1Q6JuNxogo1rYlNTg8tIuIRtIH/Zw9&#10;DNSJI0bRWM30BxSNuUs7ma1L2ZERg5s/frtvQv4HVk4M0rB4vl5/CpeUV9rirQxLMxx5BGRVCMUY&#10;YeOv7sqDi+0XgZmupKnlYIEBhVJphIji7asM7+3q6iEi+pW2tKg8/Gpvj/z9viex96j2AWZ1YMMH&#10;hOWdQs+rZTqb7ekUth4sEhENdi/vFJYfyGsffTa/d0+iNn2W2Ptqfkz7iPLwq709eyxGQkT5vZ3C&#10;8j3ZMcrv/Xnmy/TDL9M/PkNXia7+Df3wy/SPf0M0Sr9+hn74ZfqPK75ntiN+2Jv5mvj/0h8b35Mb&#10;KaiPofY6AOBQJNuQciTa7cdkmLLE1ZQMkSYuLWcHKhtbpxboszTFjzqyrcd0PWnt0y0w4ESxNFGm&#10;lTH9HZ1Pi+ef1tyW37une0CZXBkpDjzb/queocGnu1yPwEChd/lgTjnIgYPdA6eHzs/uxXgkAz3K&#10;x8hOHtyTrj34ItECoqvSP0r0j/+alMUyxYGD3QNvZ3yZqL2UPU2pe/zuLmHje3/V4+I3H3e4TXtL&#10;IoJjiHSDFNZnOPLRGCFDRkTSj9ewRwFVdf7U912802TOrPVQxf0VTUYLDNjStXt3nIgGnm3v2dOb&#10;O1oeq/P4cq4aA8X3vVA6PyyeHy4d2Z3cRHR8sLvnVScVKCtTg8Pikd1xIqKeofPDoiaKGhjMUUfm&#10;lQFR2ssr0iMH9+dqPTKGD3QPjBB1JGuPEY+8kNlERIYjGckNjMT3vVA6/y/Tv6XH/mr2jos/pItE&#10;m35I3z73omJHvkzU+t+C1devAjlV5t8umofmyglksPymPNpBfobNlk+IJARkwJHKxhdvmN5pXATW&#10;MrnzVsttWiwwYEfbE4VXeuJEJF1WubVTWN6Z6NnTmzOctjva97wUjQ0UklukjFqs7Yn+wReSRHT8&#10;YJ+Xl2R2ZI68lOpcKf0j1vnEy/s6iKj4xpEyEdHZ7IFBIkq+8lJ/7THUtiU1OJDZZDKSTbtfTm6J&#10;0R9vJVqguadAv9M57yv0u8od6SdqGya1YK2kx3xapyiwaZFoxGTBX09qFoQ1ydk6RPqoN5g3vUlm&#10;KmUIyIiQJIsGkyKwSmqR2UqaFL/7mLj6ROqOxlYA7ny6cH6g9Mru5KbqDcXjI7nnD3Zv7RR69mSH&#10;FV1bxyZOEBH1PJdcqd7Elsd3ERGdKHvX4nXTtkfbVDfEYmsVIzly6DjRpt17OzVPW/noYx3GI/nq&#10;KimC/KZwj3pH9OW1RPS7f1Crp1btyDs+t2AN7KvfnzL/SmzH6W9UL3P5ML7jkt9LKAaWl9KsMokg&#10;LEia8Fe+Xb8GqOe7o+aLxgg1ZMAa1wUKn5kWgbWe+je3bk5/ob+joboxtZWxzif6O5/oJyqPnS39&#10;5Mjrb7ydOz5Cx0fST+46tG+gIEVgH54uEtGme9p1z29v7yAaKZYmiFbq7nSlFj8Zk0Zy/GD78oOG&#10;9+tHMnvhgvAfBwQiorKw5w0aoa++8ONbtngxYkvTE/vVLVgffcjyBboR2Fe/VE/m3fYqGxecv/Pa&#10;7Oa/9NrHGxbM+NQHy+w06VVpkebszuD5WH6l8lAjWRdoZ6JQekDjH2b5SMqllsrtN48IZsjkzq5h&#10;DwQcq/edbrpECS264z3zIrBKarnBOgFErelx79MJsbaVXckn+gdfEs8PDO3qIKLi86pO+oahkk9Z&#10;pcjIj51R9S6pnOmbCmssXvEsSbZvShGN1VybXr/Dq58bBnOFmgc0eOLkaC5SOWHH5gg94fTD2fiH&#10;WT6YLL/7fotOhky/7q9hTKZ/j9EPliMXDy/7WJUMICKi21rKU8ssTz4to4XVlezltrS+Y1kj6YTh&#10;A8KTg7Rpd2nwCaNszcquvj/L/GpX+vjg68NPd8mTg7+aKNMWzePL5VHHe2+c6cgZM3VKsUJRVW50&#10;Yu9ib5NkygXF/ebdRZeVjS9eN7zjlp9eXUKtXiXJ7BwZzVnZ+qWxnwkzw9FQG2H/ZTaY8UW9kCwK&#10;AZk+FDP8p+bB1g8DNlx54IGPFr1f7a1/4/55o++tePfq8tiOqZWvXb+FiEj4fPvC0uFFNs46tXUC&#10;9p1++F/rTmDXptfvqPzM8cJz994TJyoef/vNsSdstXioPv50iUgTSVj3M/Oe+UjYM50dNcqGVc70&#10;Ta3qX+zVXqSWK8HHZD7u4NrMQqLAVu8x+61r//H8QjcT+cPs7jhE6cPQCO6nLOUPgc3PwXD1Cv/Z&#10;/3weINhi1H7sytfnTsnRGBHNeX86NvfMamotH77nZ+J9b4n3vSXeW7QVjcms0wlOtW3duYmIRtLf&#10;NelYMfyj9HEi6lh/r/T4VRuIVL0nJGOv7h8gItoQUxeQaS9UrF4a6QGzkVTbwHYmdLeHZmoibZL9&#10;zI16eyGn9PELuNrBx/TA/JYrfm3aFtFSqEPzUpBXHbLM6XFQXqvh89C4wXdAhvWOokT7Pu766DZ9&#10;j4sbX8Qe8Ocsc21mofMnrUz9YHeciI4fbO/Z0zt8djY+GDubzx1IPDlIRLTrW7X82Za9Uu+J53cl&#10;ctWe+OWxV3u/e7BIqmseY7+/TdrsU3Lr/LGj2Z5dacX65UqnxpyO3GAkUmf/7gEi6tj5+x5dW9C4&#10;xevEbXHj/7yv6w/4y8SLU5FpYeXNRxZ4kh7DKbMuZTOIsMcSJk1TjLrXYEYsNG8cx1OW6LAfGUZ/&#10;sVe+/vfGq4DTySuraeG454NwmU5oe6JwhBJbDxaPj+Se3JXT3R/f9cLLfbMXIcaSLw2V9nQPjBSf&#10;f7b9ecXjNvUMKcu52p54btfB7gEqDjzbPiDf2pF5ZduhJw/Olre3rdpAVKTB9NbBtNR4rM3uwE1H&#10;Qh3JVyKzGjr7pLmeRr7KjAsr58876XgK3kCTRxiOeFcXGLIG33RNjGV4TPC5MsRrhgzRWDTIv58c&#10;vJs3btzlfod+pBPanqj1IetQ3NoR37V76MhAoU9bv9/V91LplZ74ptlHJve9UNKtm9TVNzC0b/Zh&#10;8U09Q0deSt2r2feW/iNy/7ORkx86G3hX30uaYcd37R468lK/tjlZs+HtGu3Wd68uH98+t/YLRvh8&#10;+52N9LzQt/7yaJzRF4E8mefdv8w2hc+VnuMK1iCLXi3GgGgsGswb+Vz5+twpgylLIppza/n6mgYy&#10;ZJqmTURENH+eT02bgEcBT9Kx9oWGOcoGcX3lvh/vvvwJV4aqzfAZcxov8ZchY+3LCxpkUgW4cGK9&#10;yRPWNzhf6XE6AaBxXOdUQIPfPJl/sbh+rQU/9sI7zjJkiMaipF6xhVGSrNH0GEB9waeImMqpIEPm&#10;Cb7OVk24TlEAop8hg2iw8fNx4T9fX3zp/tmP6I375yEag0hC6wQIC4oF2cFThoyvHxxAVLHu4Oq4&#10;nB8gKGFliVj4lkOGzBMBZD01NbjKaN7+fvF2+8dpvISADHxiq3a+FpN9oO/Ij0wYhCjEGZzQpy9x&#10;hvaQ52vDGNbFy3sRTVb7Ntxp067hHZjITlkiGuOMgwWP/6VJR36A0IT4bRNuSTjmTL0lTwXKxeyN&#10;TExrFl/X7EW+xf6iCJipZAo3ARlwxe4KRcPieaKnAu3ID8C8cM+ROEN7ThM8kavAt5GsrT4KROTN&#10;ID469SM9Fh3aBY+vnKUW40f61JEfwLYQKzTExlZrBpbJPf01t1u8141EY/I8pmaPiLxZw0dABtGh&#10;W6Ho7jlEhg1gb9y4iwgBGTSt4JfiQfVYYOQgSVkHZlaV70lFo36PwBoOpiyRHuOQFysUzZlz2bsB&#10;AbgQ+qkryHoyzGEFz7AOTL7RjwWsQv9IgwUOAjLg0cXDyz6er7vVYMHjhf/bDZMviEY78gNEQZAx&#10;Gc7W7FDW74c9FggIAjLwid0Viv4N/bvP5uhunXNr+b2FPo8QoA5GVhlXXp3nU/NYTFYyBesLNScO&#10;+pBhyjLaOoXl6EMGDGI2RnFd7G9WRY5lcwD84DReQlE/NGJy68Jrt1+t/WvB3HNX7vm1m+0sfA/5&#10;MGAPmxXQyuafjhqykzrqUlaRM/gyAZoNMmTg2uQ3hGu6Oe9bzolrDWMy5UJJtpf4mFmavdyW/qSV&#10;iKjlYuau0dQd+sayAD5hNkkmkWdUrfuwS1h+IQCRhAwZBOVr+miMiG6uWDj56ytLDZ8xLJ53sn7l&#10;zNrEeFtx9p9L0heWHPriWOEuxGQApOsv5XmjBAAIEusZMqTHWGWYHpMYJMnc9FLKX3i4+xP9zZXM&#10;6mMpk16yAJ7iKKzRXH/AxZgBog0ZMgjdjRvC8s5GNzKzdr9BNEZErYcqrakWJMkAlBCBAfCO9YBM&#10;6lWNJBlXbswRzw/7t/niTCsRAjIIgDTJzmZpPwBEDPqQgTtLLywwu+stVxda2hZHegwAAKIGARm4&#10;9Osr828a3Hz9P9P/4sXmWyZ3GheKVXa21gKySmzH6W8Iv3lY+M3DwofxHZeWeLFjAA2kxwAgAKwX&#10;9cs7xawlk1R9yESa/BFtX+bZO1XZuOD8ndfUt82fV2v3b30vgDc4qusHAKY4jZf4yJBJy4aEPQrQ&#10;W3rkyn1vidX/bvEyGiPKf6KNt4jo2vTa7AwR0b4pw3vX7+BqPvOceOD74oF3cLJnF34KAkAw+AjI&#10;gH1eR8yWV1lSZeOL1w3vveWnVzmZuBSPviF2PiMOnhEHM+KevxbPhj0gAAAIETcBma0kGfINzaA4&#10;02px77UZDtZgOice+L747D/MflBHiuKu74uvngtxTGCFkVXGASDCuAnIqE5MhnxDmHSNwmeWZi9s&#10;rpbbj2/IfmIVQjllfZXl/JYrHu7LB2ffEfc8Iw6e0d1xRjz4zM09b+DnBItQQwYAfuMpIKNaTKYN&#10;y5BvCJU+GlubGO9Iy0HYzJL0hc2Jyw5jMuurLFsnHjHOWNx8ZAHjRf0Tx8QR83tHjhJ+SzAF1asA&#10;EAzOAjIiEkVRmSpDvoEFqsLn/GXFApQ1xY86pGJ82yqpZWNx3a3xu0dSLUR08fCyj+fr7p0/7+Rh&#10;L5Nxftiy2Wryq2MLrQxsKGAP0mMAEAD+AjKJHJMh38ACRRbBuhjfkZbRwuqRzB21CcqWi5llipXF&#10;W9+9unx8+9xaLzTh8+138tHz4kHqMb1P2PYQapWYgwIyAAgA60sn1bVls0BF09+vyDcEQFpepv7j&#10;3Cx51DKZWjaZWmZyb2v5cGvZ2QZZICTi4qA+iUhEa2jriqBHA9bsfrwBABrDa4ZsFvINYbN7usKS&#10;RzVms5b4/QAA0LT4D8hISOgrjSTIN4TAzpJHTc/4VwR+PwAANC8+lk4yNLue0jtiZ8ZgSB1/JLz0&#10;GM5wQZCTZMPieekqS21df/xuRfkXADewdBIAuBPNpZPqQL4hbMPieSk47hSW1yvGB+AMojEACADH&#10;GTLCouNM0pSUcfsGzSzNXm6rdlNruZi5azR1B2LKJqH8DLPzdQcAfHEaL3EckCEaY5/cM1Z5huPh&#10;XcOsa/PCHCUAeKIppyyBVYp5TM20Jts86m0LfJFXAUE0BgDBQ0AG/pLiMDkrxkd6zLPetsANORRD&#10;NAYAoeA1IEPvbH5JM5gc5Mn0ijMIyCIJiTEACB2vARnxkWsBY9zMXWqgt210IRoDgHBxFpAJNWEP&#10;BBrFcEyG3rYAABA0bq6ylIMwJMaipFNYzuQbiqssm0insBzpMQDwnNN4iY/FxdHhAoLVMlpYXUEf&#10;MgAACArrGTIpMYZoLKrkjhhhDwSaFzJkAOCHCPYhw9kaAAAAoo3pgAwzlc0AbzGECOkxAGAE0wEZ&#10;AAAAQDNAQAYAAAAQMgRkEBomm5ABAACEgPWADOfsaEMBGQAAADEekEnFtojJIozXRS0hEvDZAwB2&#10;sN4YVhRFQRBY7ecOHpDWGtfcEtZgoHlgQXEAYArrjWHlnRLO080BwXfgZpY25ZoEaHgBAL6KYGNY&#10;wq9YAL/MrE2Md1SjMSKaWZK+sDlxudXyOQAA4Dk+AjIJCj4iD29x0PKXtWuoE1Hxo47sTAiDCRA+&#10;aQDAGm4CMhT4NwnMVwZoZu3+TwzvaD1UiXySDHl3AGAKNwEZISYDCExxJsIBGb5DAIBBrF9lqSHF&#10;ZKjxB/BXvCWqdf24uBIA2MRThkwmiqIoiviZG0lSZzK8uYFomdzZYnhHZWdrVAMyQjQGAEzio+2F&#10;GUEQkCeLJDS/CMrM2sS4tq4/fvexwl1RDciQIQOAYESz7QUA+KNltLB6JCM3Hmu5mFkW4WgMAIBZ&#10;yJABi5AhA/+gJSwABAAZMuAeCsgAAKDZICADgOYyLJ6XrtQGAGAH9wEZsikAAADAO74DMhSCRI8U&#10;YXtdQDazNHths/Cbh4XfPCyMb8h+EuGup2ATkmQAwBS+i/oJTWIjx4dy/qbr7AB2oLQfAHzVdEX9&#10;+EqNHo8bwzbr+tlgDZVkAMAU7gMyiJhh8bynGbKmXj8bAAB4gYAMmBPQhRqRXj8bAAD4wtni4noR&#10;6A2riT/cvRx/auFDE8QLie762QAAwB3uAzLeaVbWEwTBLD9kGKNoHqz8J9fBmXcvpGVyZ0tb0aBc&#10;LNrrZwMAAF8QkIVJv86x4TUK1qXHLp7COGUE1vj0ZSW1bOyQwVWWI6mWBrcMAADglSjUkHHUG1a6&#10;flAasHTVvZ2rRKXHmL1Ms9jL42sVOYb1swEAgHXc9yEjfsrI5HyYHEI5OpLys6QXqwy2zLbDy5Gx&#10;ELHaOGAKWpEBgH+arg8ZEYmiyEsqSHpvxBoXz5XIsV3d7fByZMwgFAOf8P6nAQARE4WAjOt6KUeU&#10;c5fu5jo5ncfkGCKGrwAAIABJREFUccwAAAD2RSEga6pJB6fZNfmRnIZiZDRFC9A4JF8BgCmoIQuI&#10;/bSW55Qla8pCNL56ZPiwxiU0tRD/JAGgGTiNl9D2IgjhfvXr22oou50pozSn5I0EEyohJgMAgKhC&#10;QBYQpn6I6wdjM7SSr3nUxHMIlQAAABoRkYCM5YCA/eInzToBypoti/otTVTH1wQoAAAAU6JQQ0Zs&#10;l5HxVapiMX0pT3eS5cuRHuDH28Fy2A3cQRMyAPBVM/YhYxxfMYT86ZGv5dRc11n3Gk9fT3LspxsB&#10;AABciE5AhlO1H9xFV1KrXrwjAAAANkUnIOMrEcUyF6sIGG7Ek8Fo4F0GDzVPT2kAYF90AjLkYxjk&#10;YZ4M7y94a1g8PyyeR0wGAIyIyFWWjTTTCgabF0P4StPzrJHkFsr5wT9N+LcJAAyKSEDGOKlxV3N+&#10;7+tb0ZLD4AzRWGNmlmYvt6U/aSUiarmYuWs0dUcl7DExpQn/KgGAQdGZsmRck4cUohrmH4MyszYx&#10;3lGNxohoZkn6wubE5VbL5wAAQPC4D8iEGi4iHsbnVSFq8pfbirobix91ZGdCGAwAAJjjOyCTe5Ay&#10;Ho3Jte2YHJFJB6Ru1T9yaQ2YWbv/E8M7Wg9VkCQj9IYFAJbwHZBxQQ7F8NUvkw6FHGxZR12MR9tc&#10;Ks4gIEOsDwBM4buon/2LKyUIxfSUx8TsTcQp0y/xFtT1E/4wAYAlUciQsdwUntmBMQVl/v5omdzZ&#10;YnhHZWer5wHZpezpS15v029c/JwDgCbBfUCmvHCPzcgMv8Jdw2RlgyqpZWNx3a3xu0dSxoGae+XT&#10;E+nRiey0x5sFAGga3AdkMhRp8U4fTDMYXvOmZbSweiQjNx5ruZhZdqxwl/fpsb7RClElPcZXkgzf&#10;GADADr5ryAyhjyiPzMoB8VY2rGUytWwytczHPeRPfpCT/t/kRLZtUWqej/sCAIio6GTIJKz95MVi&#10;eRB10xP7J+V/VNIjE+UQBwMAwKuoBWRsklrXhj0KpumPDzKdfMiPnVH1nq2c6ZsKaywAAPxyvLoi&#10;+wsyyt1iwx6IClpQWuNkvrIS2zG18rXrtxARCZ9vX1g6vOhi2GMK1dQp4YQu/mpdU3poVSyM4diG&#10;v0cA8JvTeCmCNWRSNZJZPTh753hQxdAMJ8YqGxecv/Oa/E/xS699vGHBzImrK5o2JpvOjhplwypn&#10;+qZW9S8OfDgAAByL5pSlqEMhlZcx24yDNXIQxmo0RrRvShGN1VybXr+jaXusTk2kTV57bpTlSjL8&#10;PQIAgyKYITMU+vRE6AOAxlQ2vnjd8I5bfnp1CbU2ZZJs8Tpx27qwB+EO/h4BgDXRzJBZkFNWwfxK&#10;Zjffwx5e8xbXZhaGPQQAAOBds2TIJJpmV3IEoAmbzG4H/0jHnOECMnPzW66EPQSwD+X8AMCmpsuQ&#10;GZaXKXMz8v/3cIFFnACsKd8LVrVOPGLcuOTmIwuacr6SS7xmYQGgCUSw7YUL8lV+ml/Pml4M7pI3&#10;+EVun3zAmcyTaa6yJCKi+fOa+SpL7uCPEQAC4zRearoMmSF9nky+nYfkTXSwfahb3726fHz73JvV&#10;fwqfb78T0RgAAHgCGbIqKTdj8dKU2TJH+RvlHKjb0TUXNlv7Au+kv0T8GQJAMJAhc6lubsas5qwu&#10;BBYAoUM0BgCMQ0DmGGIyv+GsCX7A5woAWIaAzA2nMRlKiV3ABXEAANA8EJC5ZD8mQzTmAo4YeAh/&#10;gwDAvuZqDOst5SrmZpOSSPMAhAilYwDAC2TIGmJ9KQBOBgChwx8gAHABAZk39JkwRGONQ34RGoHP&#10;DwBwBAGZByz6yoYxnIhwcTUrgAb+BgGAFwjIvIHowQ84m4Jr+GMEAL4gIPMMYjLPadYSBXAEAT0A&#10;cAQBmZdwAvAQFlAC19DnAgC4g7YXHpN6YYQ9Cu4hGgPXkKUGAB4hIPMLfqC7IMeyCMUAAKCpICDz&#10;HpJk7iArBgAATQs1ZL5AeswpRGMAANDMBKehgyA4fgqAHYjJoEFy9Ri+owAgdE7jJUxZAiukD64g&#10;CIjJwBHEYQAQAZiyBAC+SRE8ojEA4BoyZMAQXAwRbcqGFMiDAgAooYYMGIL5yghTNmttpF7QsM0Y&#10;vpQAgDVO4yVMWQJbOoXlaOzJnpml2Qubhd88LPzmYWF8Q/aTVstHK99B6f9r3lN364zJnw1Rx9F2&#10;AAAYhAwZsAgdYlkyszYx3lZU3xa/+1jhrorRo+1nsOwkRA0jOQAA9iFDBgCeyl/WRmNEVPyoIztj&#10;9gz7GSyLJJlhPszp2AEAeIGADFgknXqRHmPAzNr9nxje0XqoYj1xWZfFxKUyFGtsJwAAfMBVlgDg&#10;SnGmlchw1tI+aZ0xw6svEYoBQFNBQAbs6hSWI0nGrnhLg9GYRBl4aYIzAIDmgSlLYBQSJGxomdzZ&#10;YnhHZWerPiBT9rZwQX4u3n0AaDYIyIBdoigiXxK6SmrZWFx3a/zukZRxoNYg1I0BQHPClCVAdBjG&#10;rw1P+7aMFlZXspfb0lL7sZaLmbtGU3d4Ml8JAAAS9CEDpjXS0r2pmC2wLR/AAAryGpyvBACIEvQh&#10;g0jBCd4OiyYR0o2G7fIBAIAdCMiAaVjd0ibryFWO1RCTAQCwCTVkwC55ASVv6YOSYGb0QmfR9Ktx&#10;CPUAABqBDBkwzfMgyXB16rozegEvee5oX44qt+RUmR8JM8wvAwC4hgwZMM3bxJUcjWlul24xS8jJ&#10;UYvfWTT74ZHykS7CIDkm8yoHifQYAECDcJUlMM2Tqyxthi9ydCLNYCrvUkZsPsVkymDRLE6Sdt1g&#10;NKak3JGj1yWNQTkefC0AACg5jZcQkAHrGqzrdxouSDGKMntk1kjC9ZAMR1h3kMrgydu/QZthmT5I&#10;ld4adLsAANBDQAZR4zoAshnouB4SNRCW6ef4WPizsjjUZmk5fCEAABhy+vWIGjJgnc1SJ2WBl3+h&#10;mHKz9guw5Ak+vwfmIZshI/svBACAC8iQAQesk2SGFeXBfEptTqd6WPXlN+VErdmkLQAA1IUMGTQX&#10;fS18wNGDsrzdAi8xjXKcvIwZACAC0IcMOCaVk8txg+HaQb5CB3wAAPAEMmTAAbnFPJvN9DXD0wRn&#10;bI4ZAACYgoAMeMVUtwX9qkTy2HxaAAoAAKIERf3AB02nCaaiMQAAAA2n8RJqyIAPwdeHAQAABAYZ&#10;MuCJf93qAQAAPIS2FxBlCMIAACCSMGUJAAAAEDIEZAAAAAAhQ0AGAAAAEDIEZAAAAAAhQ0AGAAAA&#10;EDIEZAAAAAAhQ0AGAAAAEDIEZAAAAAAhQ0AGAAAAEDIEZAAAAAAhYysgy/cK9SQSid7ebL7sx+7L&#10;2YRiT715e3c1H4O3KZAjUs72ZvX78eOtsbfN4MYDAABRx1ZAZkOxWMzl0t3tQqI360tUBvXkX8/p&#10;bsu97m/gUc73JoT2dO6kr3uxj7XxAAAA57gLyGTFXLo9gfxD8IziMV8jsnK2N9HenSv6tX2nWBsP&#10;AABEAL8BGRFRMdedCCZPFksVxFn9XUHsk03G8Zh/EVk5+1TaMvjx462x2GYo4wEAgKhjOCBLDoka&#10;pVJpKBmPqx5VTD+FqcvglLP7Z+OxeDKpeDP8nrUEAACILoYDMr1YLNbVXyiUMqqYrJjuQyQQkPKb&#10;h2aTQ/Gde/fuVEZk+xEaAwAAuMJVQFYVSxWGksobTHIz5Xy2N6G44i2RSPTmy+5iBoNL5+xcTae6&#10;HtHwIY4Gqdxcb56onM8qnqvcjCAIxpO59UdkdRTU8dijsdijyoiseOhNW0dXes3K0SYSvVntq64e&#10;3/a0cn4w1617dX68NUYbaGA8xgfA5ptudsykp2V9uuIYAAACpp0WrMfFU+xTxVn6KUuzR1I8U9Ld&#10;r57ZtH50lTr1ptq/0V0WD7f3ehwPUrm95JD6GBARJZPJOpuwf4TrHZ/qk9UHwfTQypuwes0UTyqe&#10;r0mEmh4fP96a+tt0Nh7Vjh1/Mi2PmcXzAAAgPOQwXuIxQ0ZE1PW48oSqSc3kewWri+CK6XZP2kPF&#10;Us8pBmGQplPVvycfV5d3NzrIXHe3pro+ntnbrzwsBgkryxHVk+9TJIdqT3aUI8v3Wl+dWMyl2z25&#10;SqOxt8Y/Lt70cjZR94rOokeHDQAAQsNrQEbt682yBvleZaQSzwxVsweq5Eyu24uQTBUW6kqolCf9&#10;eGav6qTv0SDjyaHZ3EghFaOuvYr8jC48Kp86MfsPx/GYcQxjOyIrZxOmr1nxMLkksHq1oknCqZCK&#10;WY7W/VtjprHxELl709VRcKakyCCqEmeopAQA4JyjfJrIzJSldgJJfrDqdu1UjuWdjqcsdSNWb1F5&#10;l2ZfbgepmaQ0nKmyeLrRlKNt5u+N2Vth8XzL16y+t+7so7dvTd2duh6PqzddPUlttKt4PJnMDA2V&#10;MGkJAMAUapIpSzOqsvPkc5q0hWomy24JuiXzjJQqCbPzUeVAPBqkZqu1pyszVqqnq3frTX5Mt0ez&#10;SyxUz9eNPPboTkVoYSfbVJ+rt8Y/jb/p+qtYY6mCWCj096e6umLBvAoAAPBJxAIy9WWA69t1D1DO&#10;dBZPlhrfo1n8o5wdtIrHGhjkhnWGJ2HTETUQj6naj+mebCMiU02WGgRBfoQWLt4a/7h801Uz88V0&#10;uyAI0pWVqBgDAIiWiARktTNc6aSi/Fk6f6mpmhacOOVF/bjqtF+r5FGef7UnfY8GaXRWl0ZknG1R&#10;7tZpPKaMJgyeXD8iU73moDh/a/zj8k2PpV7WXtxZzKXT3e3tZt1CAACAS9wGZF6c4T1JkWmiESkY&#10;UZ70ddNTzrgZpLKivRaRKefpGorHZntvmUQT7DTt9/mt8Y/iTY+ltJ2QFQ8r5tLd7e1CIoFuZAAA&#10;nOM1INOsqGgyexcMfY8F1Uk/sJ4KCvqIzLt4zA5WmvYz+Na4EEsVRLE0lNEuGyYrFtPd7V5cNgwA&#10;AGHhNCDTxGPymVVVclO/XaZXKz+reyy8nlek7wxO+kEMUhuRNRCPqRov2KWtS1fXQnmSmbTH2Vvj&#10;n4bf9FhXqr9QEEWxVBoayiT1wRkrQTAAALjBZUCmLjFXNcVat2H25gDP++rTvqJlq9FJP5BBqiOy&#10;vtdn69idxmPq2NcuTUSmes1GdXHlbEJIJHp7s3mPi6IcvTX+cfuml8vlfFZaNamaAovFurpS/f2F&#10;gq4VWYBxLgAAeIyvgKxcLud7Ewl1xZKqsad1P1D/qFcOqDHpORrIIJVdH4q5nNu8kLpdhXVmR93g&#10;VR2RqV6zvotpvi9dpGIxl0t3d7d723be0VvjH1dver63vb29O53OFYtFo7YXXY9vMH4iAABwhuGA&#10;zKh2vL29O1dUTaDFMy+rCrPV3afS7Yne2XLncr43IfiTh1HvtzY2s2v4Ahmk5tLHqobisTrXJFqu&#10;Z6U+QLnu2ddczqt7+Ktr7Y1za2UHR8bRW1OX6/G4edM1RzT9VG+2rHiS+rjxUhIHAABG6tSy6Lh4&#10;in365bKtxQ27wluvAj3L1pLS9e8y3a1lPsnVIC273dvZh9NVqB3uUPsGao+TrffXuou//lGevzV1&#10;ttnAeNy86XVXFrf5kgAAIFDUNJ3648lMqWBY8B5LFUr1TmPx5FDJq5L+2m41GSnrJEwQg9TlyBzm&#10;hdS1enaerJke1La/6Oqv85rjySFdn371lZI1jgqmnL019Tbmfjxu3vSu/kIpU/c5GY+WNwAAgJDw&#10;FpDF4/F4MjNUKomFfoszUKyrv1BtFKA+E88+u8vz85f6tF//pO//IDWBiNN4TNXuwt6T60RkZq+5&#10;+pJNXnFXv6bnQzweT6638xLk3Tp8a6w1Mh43b3osZfwcxWFDNAYAwDlByqo5eILg+CkQnnyvIJcZ&#10;xZFGAQAACIbTeIm3DBk4oZpzDG6ZIAAAAHAGAVlklfO9Tyn6gyAeAwAAYBamLKNGOUmpkBzybF0C&#10;AAAAqANTlqAXTw4hGgMAAGAXArKoaV+v6h0WT2aGTNqDAAAAACMwZQkAAADgMUxZAgAAAHAGARkA&#10;AABAyBCQAQAAAIQMARkAAABAyBCQAQAAAIQMARkAAABAyBCQAQAAAIQMARkAAABAyBCQAQAAAIQM&#10;ARkAAABAyBCQAQAAAIQMARkAAABAyBCQAQAAAIQMARkAAABAyBCQAQAAAIQMARkAAABAyBCQAQAA&#10;AIQMARkAAABAyBCQAQAAAIQMARkAAABAyBCQAQAAAIQMARkAAABAyBCQAQAAAIQMARkAAABAyBCQ&#10;AQAAAIQMARkAAABAyBCQQV3lctgjCFazvV4AAAgfArIwlLMJwVgikejN5vUBQfUZvfmgR5rP9iba&#10;+6x3m+8VhESit7c3mzePZcr5bLa3N5EQEllv4518ryAIXm1V/3rDOvIAANBUEJCxpVgs5tLd7Z5H&#10;LS6V39yfzhXtPLJYzOVy6W6z2K2cfao7nc7lirY2Fhr7rxcAAMBLCMhClBwSNUql0lAyTkTFdLsq&#10;JoulCqIoiv1doQ22rng8TkQnThlFkuU3DxWrD+ANB0ceAAD4h4CMKbFYrKu/UMpIMVmdmULW7NyZ&#10;JCoeetMgIiudLFJ8584NwQ8KAACAB5EPyD6l7CkSiiQUSfivlL0U9njsiKVezsSJKLdfTpJpK5ny&#10;vdW6qXxvtRwt0TubUSvns72JxGxdWq9BVdrsA40fV84mBKE9XSQiynXbKqNatz5uHJHlX89RfOej&#10;68yeqB6vIBgW0lm/ZM0Gq0V66iFbHhaz16s98tK/E9my+uAJxrV/ROVyXrnT3ny5VvaGsjQAAJBF&#10;OyD7lBLvUnqq9s9pSn9AifEwR2RTLPVckszSTbNO9iW6ayVPRVoXIyKifG+ivTutqNYqFnPd7Qan&#10;/3JWeqDqcY0Ur7U/utMwIqvGYzHjZ+nGSyQV0hkOxfAlq5Xzve3pIlFySDnRaPuw2HOyT33wyHDI&#10;5Wyivb1budNcd3ui93V3+wQAgOiKdECWHyd9gXZxnLKfhjAYh9rXx4moeLJk8ZhiLleMZ4ZKUvWZ&#10;FHzke7tzRaJ4UrpZFMXSkJRu61ZHC+XsU+kiEckbGFJPlMZSBVGUJk+rxW71y6hiUkSmGXT+9RzR&#10;BsPYyWi8YrWMznDO1uglazfY3p3TRmM2Douz11vM5YryoZM3phmyfIiTqscVc7mc+ZYBAKApRTgg&#10;+5T2Txnfc8jkdpbE1m0gMquRl8UzL6e6YkREsRgRUTm7P0dEyaFCf1ctAIp1paSqNFW0UH7zUFF6&#10;ZG0DXbWJ0tfdT6VJEZl6C/nXc0TJx42jm/zrOellzI6XYl390kgMX732Jas31ytI0Zg6VrN/WOyL&#10;Z0q1Q6c4eMoh5/vSRc1e5Z0CAACoRDggM1fkIENmjybvJEVZ8cxebfQjBUqKaKEWj6niJA8uKJTi&#10;SGVEZhmPUVe/KIpiIWUynWnALNVGlO9NyNGYy8Nin24KthpBK4ZTjTW1e61ORwMAACg0ZUAWvz3s&#10;EdhmHn4QEcXXt6v+XTpZJKJiul3XcFaqVp+dTJQeqX2+B7oeT5IyIrOOx5TK5XI+n89ne3sTiWpx&#10;vQGzIRfT7dXashOntPfZPyz2Wb8xRFQ+dcLscdIxAgAAmBXhgOx22jnP+J6di4MdiRvV8zl/1BGZ&#10;jXisdhVie3t7d3d3dwPdY5PJJDHWLsSHkBcAAKIowgEZUeorpC/Xia+mFAcZsgZSWPGMXB+vFUR7&#10;U+lyBGkasH48lu+tXYUYj8eTyWQmMzRUKrmos0oOlfr7+4eSRJTrNrp2MpTD4ib5BgAATSjSARnd&#10;ToWNlJHzYfMo8xUqrA5zRDZVq9DNe0UYs3NpptNHOhabbX5RNx6rvc5MSRQLhUJ/f38q1dVlUK1f&#10;V3x9e4yIuvZWr51UhmQ+vlhzFldlcJv9BAAA30Q7ICOi2ym1jsQ4iXES/xtKLQp7PHbU2iUkn3NQ&#10;7E4kBwGKhrI12hW4a49UX1HpzULackSWP3WiTpJPygPqXme+75DbBSXlprqKkMz+YfGSNHdrMIFa&#10;vfoSAABgVuQDMr6Uy/lsb7WkPTnkfCatmiAqptsTs33jy9XLD1UJNzmVJD+wnK/FgfqUlrPLEGsR&#10;2f5DRVtJvlx3r2Kw2d7Z1q9uGKxzYP+wVLm47FJv9hDLL69czlZ3CgAAoGJWVmPGxVNAq36JlLbg&#10;SdWxVBTFoaTRo6p3GW48rlvK3HgU6ocNKa4HNC3C0g9GfprqOQaDNh5DPDOkeb0WL9no9ur+1UOy&#10;c1j0r1d75LX/thyH4cuLZzJJ400AAEBkkMN4CRkytsTjycxQqeSoM5dGV3+hNJRJxmdDgXgyM1Qq&#10;6PJtsZT0QMW+h0qaAveu/pL8CAdFWLXGDnXzY7FUoTSkGKs0hkKqy1ZfXPP9S9X9xfRTs1kyW4fF&#10;5es1E0sVSsrXF48nh0qFlOmingAA0KwEKYhz8ATB8VMAQKGcTbSni9rVnQAAIEqcxkvIkAH4wvQK&#10;CcNVEgAAoLkhIAPwRe3azm7FhQRUzmdr12wgHgMAgFmYsgTwSTlrtgZUPFNqoEoQAADYhylLAEbE&#10;UgVReyFBPJ4cKiEaAwAADWTIAAAAADyGDBkAAAAAZxCQAQAAAIQMARkAAABAyBCQAQAAAIQMARkA&#10;AABAyBCQAQAAAIQMARkAAABAyBCQAQAAAIQMARkAAABAyBCQAQAAAIQMARkAAABAyBCQAQAAAIQM&#10;ARkAAABAyBCQAQAAAIQMARkAAABAyBCQAQAAAIQMARkAAABAyBCQAQAAAIQMARkAAABAyBCQAQAA&#10;AIQMARkAAABAyBCQAQAAAIQMAVnYytmEIAiCkMiWwx6KqXyvIAhCb97vPbB8DAAAAHyEgCxk5TcP&#10;FYmIqJju8zHgAQAAAIYhIAtXvi9dJIrH40SUex0RGQAAQFNqjoDs3LXe71/sfed62OPQyb+eI6L4&#10;zpd3IiIDAABoXpEPyK7n37goPPNJ7sz1XOZi4q8/Y6pIqRaPPRp71EZEVi7nexNSwZkgCInefFlT&#10;3ZXvrdZh5XsTtQfNVmWV89le+dlCQnq+vb2YjCefVT7S5KHqRwlCItGbNd+mo+1bvF7di7W5TwAA&#10;gHCIDrl4Smh++2nyz39L31L/9+cfZX4b9sCqhpJERPFMSRTFUiY++w8D1fvV4slkkogoOTS7vXgy&#10;qXhk9R5xKGnwdIrX7nayF6sNkmaDJo/Sv07lobC9fbPXa/gqLI4tAACA18hhvBTZgKx0/KP4t3TR&#10;WO2/+I+/CHuAuiBEF5Mo1EKMeHKoendpSBF1KAMyaSPSw0ol1bPl28VSKVMNY5T7qz3fei+KR84+&#10;cPaRqqBK+yixJAda6tDN8FjY3L729VZvNniuNv4EAADwCQKyqqH/wzQao2/9lv78atjZkmqUpIty&#10;jCIyOcQw3IQ2IDPOPuk3rN2q2f5rcY/8QP3QDW832Z5hLlD1WJvbN3lhhrs12yQAAIAvnMZLka0h&#10;69p8m8W98S23xwIbiqFqu4vk413yTV2PJ8mw/UW11Cyzt0t9eyz1XJL0NqxTvbbyqRNERMnnUpqX&#10;LO2PTpwqK/ey81Htkak+TjN0/XCoWglX22BXvyiKYkG727rsbr9G83rb18eJqJh+Slk3FksVRFEU&#10;+7WbBAAAYEJkAzJ68HajYEUyd+dDcwMcigGDeEyOfLSl/dWIShN3KJ+hEl/frvp36WTR4FYiOXQ5&#10;WXK2F2mDxXS7oNWeLs5uUPUSyuV8Pp/P9vYmEtKDLDjcvvaV1cLUYi7d3Y6SfgAA4EJ0AzK67XGT&#10;gnJac9ujKwIdik6tHWyuWxVwdOeIyORiS6OIygGjQCu2boPHe9GqXbHZ3t7e3d3dnc7linWiMS90&#10;9ZeGMrOl/sVqaKa85BQAAIApEQ7ITGctmZmvNJXbrw8dDPJOTmjn+YjkpJi7vVhcs1ibGMz3tndL&#10;EVg8Hk8mk5nM0FCpZHINpIvtm4t1pfoLoiiWhjKZZLy6v2Iu3e7n8k8AAACuRTkgM5m1DH++UmrP&#10;b1xhLpWkFw+9ORs/VRNZNkMqHdXEpIpqMtP+Xsw3qH5Wdr9U+lYSxUKh0N/fn0p1dcXqx8I2t29H&#10;rCuV6i8URLmqH713AQCASZEOyOi2/oEVova/JamQ5yul6nlN/VhNtV5LFZGZV/v31avHIjnS0mXd&#10;qgGTPJlpey9mG9QsES6Fe7prCfJ91tlB29s3UV2sXZsKq14QAAAAwKRoB2RMsozHTCKyvZk4EeW6&#10;Z7vVl8vZ3kS15qyO6rOL6fZErbi9XM72PpUukupiRtt7MdigVC7Wrb9OM9fdq3hItjfRnasbQzrZ&#10;vk5t0YNuxXOpnM9KL9fsqAMAAITLUZMMkZ8+ZMwy6Smmf4T6IcY99DMZXad+4+Iru536hwwmeTV7&#10;sdqgaovGxWLxzJBBTzC7nfpVIzZ7vaZVamhDBgAAASH0IWNabZ7QKlNTTRCp651iqUKpNCQXqFM8&#10;nhwqFVLrbO63q7+gfDZRPJkZKhW05fGxrn5R9TjTvXT1F0pDGcstxlLqfcbjyaGSWEh1mVerOdq+&#10;qVhK+1zpyWhDBgAArBKkIM7BEwTHTwHflLOJ9nSRkkOINQAAABjiNF5ChowDJnXqJu1lAQAAgDcI&#10;yDhQu+xQW6debXqPeAwAAIBzmLLkQjlrtuJQPFNyvlokAAAA+ApTlpEUSxVEbY17PJ4cKiEaAwAA&#10;iABkyAAAAAA8hgwZAAAAAGcQkAEAAACEDAEZAAAAQMgQkAEAAACEDAEZAAAAQMgQkAEAAACEDAEZ&#10;AAAAQMgQkAEAAACEDAEZAAAAQMgQkAEAAACEDAEZAAAAQMgQkAEAAACEDAEZAAAAQMgQkAEA/P/t&#10;3bGOnEgex/F/S/sYF8IElp8AHmDVOHHUFzqDsEkc7YaTTQJhkzkdXTDJQLraE7UPsJ6RbIgsR5ZO&#10;Wu0LcEFBNzDFTLV37GrPfD9y4nYVVOGgf6r6Uw0AjhHIAAAAHCOQAQAAOEYgAwAAcIxABgAA4BiB&#10;DAAAwDF5DYiKAAAG/klEQVQCGQAAgGMEMgAAAMcIZPhRtK3rEQAA8I0QyBxq2ypPwnC1F4Zhklfu&#10;ckeVrFarVVLd3yIMkyTJq+V81FZ5niRhuArzr5yLHsihe1vlSehfjAbW5uFDY7W6+D+4DgAAj+Yn&#10;1wN4tqokjAo1/UwppVRUpEFc1ru1m3E9TKlCKSmK27IzDbLN30SpnliweZw7ttfnaaEkfpyrAQBw&#10;clghc6LNdRoL4rJpur2mKbNARFQRffXi0vcQBIGIvP9oGmJ7fan6Bt+St627rjMmQifXAQDgnyCQ&#10;udBeXyoRict6t/a8w+eet97WXRmLiEovTngXbbOJRdTltSGRNbdKgs3m5fcfFAAAP6znEsg+5Lcf&#10;XI/hoLlVIhK88I3/un4dixgWoKYVZ2GYmKvNbJu11bjZQqslZy8CcyKrrgoJNq/OzN0WK7bmRWPT&#10;Hr7eAi2iQ+f5lQ4XaKs8Gc3rgZq8xRE9+BirpL9hNdwuTPrxT4awclwYCAD4ETyPQNbe/p7++Xv+&#10;t+txTKnbxvw1vd51XdfV29HamVRJ6EdpofZVZ0oVkX8nSFg2a/PQ96NxsyLyw+TKeuz+q40xkfV5&#10;zDP3+g6uEz9Ki9G80sgPjy7Zt3yMInJ7cSgFVHLm6Wc7HoIoPYhT3oMGALj2LALZh4s/v4h8SW9O&#10;ZZFs/TYLRKSIfL168uBXdZXsS86GcrOyv8T4i966mV5yOrRryiwQVRSF9RQ8nchum+k4rwqRl2eP&#10;mMe8bd11TRaIiMTlQ+VeKk2L+bREVBEdFcksH6OIiCoKFWS6XdPs1iLVRaq3o2d9T3sPGgDg2DMI&#10;ZNUf/+lzxqeTWSTztnUZBzKsnvj7My+Me1ttfl7IUHI2XGG9rZssGH/RWzbTqUmCrDm0O9Su2U/h&#10;1SYQKa7GKaO6KkTi104L5MfT389einPrBSrbx9gLsndb3c7z5PBw3477vtNjuCKRAQAWPPlA9nd9&#10;/mn/ly/pH/WpbBytd3XXNGUWD+8jKqWKNI381SoMJ7lMvwIQZG/nQUdnoqHYzLLZEBnu7iv2tWu2&#10;vLOXMk0ZJ5DH7k7f2/4ay9IbCAa2j3EwWw/0X+jlsDfjujFe5QQAPOCpB7Lq5rfJWV9//Xbx2dVY&#10;7vK89XZX6+2upsyyWJ8WodSk5ki/AqBSfzWndx77fUPLZu3H9yLmfcUjE5lufkhkp5DHTOVrfUaa&#10;7a4usXyM+zvO3szo858uXqOkHwBg6WkHss9X0af5Z8XNySySjXiet95ud3XddU2/mflNa46W3vA8&#10;yjSRnUAeOwnr3Xjds9+UHr2CCQDAXU85kP0vv7kxfOx8kWzxiAfNW+9MNUdBNjpBdmq8FWbZzHa9&#10;6H567Ulv4j2tPGb5GM2Gdc/RoqeIKlKfH2gCACx4woHs83/Tv8z/4niRrN9Csy1qst1ys2ymS7+M&#10;x+z3u5n2vMPhF6eRx4yzv//Ut7njNjjvtV/0HF4TpawfALDgCQeyf73u/v2L+c/PobuDsvbV4Sp9&#10;s7BI1p+cMESIPkIZXhScrLVZNus3Gg07ov1tj5+KuryuPr4/Yh90ngb7Fxsfwd3Z99e2PhzN9jGa&#10;LZwz2/+XAwCw4AkHstPl9ecgqNQPw2R8DFnbVnkSRoWISPzrcDJsf2yZSv3R65dt1TfcRw3LZodT&#10;0A6nz7ft/rZHTqVPZOeXyibzHLLo4dZVHvqWSdD445lTk9m3VaKvHWTvtrYZ3PYxGvUTLKLxi7Jt&#10;lb/Rh5O5XkEEAJyspUqZJV/RBSb9LpbZ6EzSXhkbmwf6sNRjmzWmM8eCLItFhvNXzXS/cYXV/kqT&#10;squ77e60n9xZH566bz/vPu6kP52cFXvoYfxV89kwJhefX8f+MS5NcfE/9r7nCgB4YuTIvMQKmSve&#10;djiHbPz9HQRxVjajI1sH6109axzEWdnUsxJzy2beetc15ahZEJdNvV34Bcp7DWdl2O4J9i8hDncO&#10;9J0f2Otc75r9i4v3lndt3tXNKE0FcVY2sx+hshuk1WM08rbzvv0wOIYMALBopUPcER1WR3cBvrkq&#10;WUWFBFlzfPoCAODRHZuXWCEDAABwjEAGAADgGIEMAADAMQIZAACAYxT1AwAAPDKK+gEAAH4wBDIA&#10;AADHCGQAAACOEcgAAAAcI5ABAAA4RiADAABwjEAGAADgGIEMAADAMQIZAACAYwQyAAAAxwhkAAAA&#10;jhHIAAAAHCOQAQAAOEYgAwAAcIxABgAA4BiBDAAAwDECGQAAgGM/fUWf1Wr16OMAAAB4tlZd17ke&#10;AwAAwLPGliUAAIBjBDIAAADHCGQAAACOEcgAAAAcI5ABAAA4RiADAABwjEAGAADgGIEMAADAMQIZ&#10;AACAYwQyAAAAxwhkAAAAjhHIAAAAHCOQAQAAOEYgAwAAcOz/a5S0Tre7tsgAAAAASUVORK5CYIJQ&#10;SwECLQAUAAYACAAAACEAsYJntgoBAAATAgAAEwAAAAAAAAAAAAAAAAAAAAAAW0NvbnRlbnRfVHlw&#10;ZXNdLnhtbFBLAQItABQABgAIAAAAIQA4/SH/1gAAAJQBAAALAAAAAAAAAAAAAAAAADsBAABfcmVs&#10;cy8ucmVsc1BLAQItABQABgAIAAAAIQC+Bk9E4wIAAO4IAAAOAAAAAAAAAAAAAAAAADoCAABkcnMv&#10;ZTJvRG9jLnhtbFBLAQItABQABgAIAAAAIQAubPAAxQAAAKUBAAAZAAAAAAAAAAAAAAAAAEkFAABk&#10;cnMvX3JlbHMvZTJvRG9jLnhtbC5yZWxzUEsBAi0AFAAGAAgAAAAhAMyRXhzhAAAACQEAAA8AAAAA&#10;AAAAAAAAAAAARQYAAGRycy9kb3ducmV2LnhtbFBLAQItAAoAAAAAAAAAIQC7V4cJ04sAANOLAAAU&#10;AAAAAAAAAAAAAAAAAFMHAABkcnMvbWVkaWEvaW1hZ2UxLnBuZ1BLAQItAAoAAAAAAAAAIQBjSzLO&#10;lMcAAJTHAAAUAAAAAAAAAAAAAAAAAFiTAABkcnMvbWVkaWEvaW1hZ2UyLnBuZ1BLBQYAAAAABwAH&#10;AL4BAAAeW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width:25996;height:324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Y+MXBAAAA2wAAAA8AAABkcnMvZG93bnJldi54bWxET9tqAjEQfS/0H8IU+lYTLxTZGkUUQRCU&#10;alno23QzbhY3k2WT6vr3RhB8m8O5zmTWuVqcqQ2VZw39ngJBXHhTcanh57D6GIMIEdlg7Zk0XCnA&#10;bPr6MsHM+At/03kfS5FCOGSowcbYZFKGwpLD0PMNceKOvnUYE2xLaVq8pHBXy4FSn9JhxanBYkML&#10;S8Vp/+804N9cjXL1S+vGLoe762jbzzek9ftbN/8CEamLT/HDvTZp/hDuv6QD5PQ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Y+MXBAAAA2wAAAA8AAAAAAAAAAAAAAAAAnwIA&#10;AGRycy9kb3ducmV2LnhtbFBLBQYAAAAABAAEAPcAAACNAwAAAAA=&#10;">
                        <v:imagedata r:id="rId17" o:title=""/>
                        <v:path arrowok="t"/>
                      </v:shape>
                      <v:shape id="Picture 15" o:spid="_x0000_s1028" type="#_x0000_t75" style="position:absolute;left:27670;width:27222;height:324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wIxhfDAAAA2wAAAA8AAABkcnMvZG93bnJldi54bWxEj0FrwzAMhe+F/QejQW+tk0JLyeqEEhjs&#10;uKUt3W4i1hJTW85ir83+/TwY9Cbxnt73tKsmZ8WVxmA8K8iXGQji1mvDnYLj4XmxBREiskbrmRT8&#10;UICqfJjtsND+xm90bWInUgiHAhX0MQ6FlKHtyWFY+oE4aZ9+dBjTOnZSj3hL4c7KVZZtpEPDidDj&#10;QHVP7aX5dglyyo/m3Pgv+/pRd/F9Zaw/GaXmj9P+CUSkKd7N/9cvOtVfw98vaQBZ/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AjGF8MAAADbAAAADwAAAAAAAAAAAAAAAACf&#10;AgAAZHJzL2Rvd25yZXYueG1sUEsFBgAAAAAEAAQA9wAAAI8DAAAAAA==&#10;">
                        <v:imagedata r:id="rId18" o:title=""/>
                        <v:path arrowok="t"/>
                      </v:shape>
                      <w10:wrap type="square" anchorx="margin"/>
                    </v:group>
                  </w:pict>
                </mc:Fallback>
              </mc:AlternateContent>
            </w:r>
          </w:p>
        </w:tc>
      </w:tr>
      <w:tr w:rsidR="003C50F4" w14:paraId="19F66D7C" w14:textId="77777777" w:rsidTr="003C50F4">
        <w:trPr>
          <w:trHeight w:val="556"/>
        </w:trPr>
        <w:tc>
          <w:tcPr>
            <w:tcW w:w="9350" w:type="dxa"/>
          </w:tcPr>
          <w:p w14:paraId="0074C000" w14:textId="0E8B45EA" w:rsidR="003C50F4" w:rsidRDefault="003C50F4" w:rsidP="006821B8">
            <w:pPr>
              <w:spacing w:line="480" w:lineRule="auto"/>
            </w:pPr>
            <w:r>
              <w:rPr>
                <w:noProof/>
                <w:lang w:eastAsia="zh-CN"/>
              </w:rPr>
              <mc:AlternateContent>
                <mc:Choice Requires="wps">
                  <w:drawing>
                    <wp:anchor distT="0" distB="0" distL="114300" distR="114300" simplePos="0" relativeHeight="251670528" behindDoc="0" locked="0" layoutInCell="1" allowOverlap="1" wp14:anchorId="1005D018" wp14:editId="4A0CD108">
                      <wp:simplePos x="0" y="0"/>
                      <wp:positionH relativeFrom="margin">
                        <wp:posOffset>-6350</wp:posOffset>
                      </wp:positionH>
                      <wp:positionV relativeFrom="paragraph">
                        <wp:posOffset>363855</wp:posOffset>
                      </wp:positionV>
                      <wp:extent cx="5376545" cy="258445"/>
                      <wp:effectExtent l="0" t="0" r="0" b="8255"/>
                      <wp:wrapSquare wrapText="bothSides"/>
                      <wp:docPr id="16" name="Text Box 16"/>
                      <wp:cNvGraphicFramePr/>
                      <a:graphic xmlns:a="http://schemas.openxmlformats.org/drawingml/2006/main">
                        <a:graphicData uri="http://schemas.microsoft.com/office/word/2010/wordprocessingShape">
                          <wps:wsp>
                            <wps:cNvSpPr txBox="1"/>
                            <wps:spPr>
                              <a:xfrm>
                                <a:off x="0" y="0"/>
                                <a:ext cx="5376545" cy="258445"/>
                              </a:xfrm>
                              <a:prstGeom prst="rect">
                                <a:avLst/>
                              </a:prstGeom>
                              <a:solidFill>
                                <a:prstClr val="white"/>
                              </a:solidFill>
                              <a:ln>
                                <a:noFill/>
                              </a:ln>
                              <a:effectLst/>
                            </wps:spPr>
                            <wps:txbx>
                              <w:txbxContent>
                                <w:p w14:paraId="6F00D8D5" w14:textId="77777777" w:rsidR="00861CCE" w:rsidRPr="00C038D4" w:rsidRDefault="00861CCE" w:rsidP="003C50F4">
                                  <w:pPr>
                                    <w:pStyle w:val="Caption"/>
                                    <w:jc w:val="center"/>
                                    <w:rPr>
                                      <w:noProof/>
                                      <w:sz w:val="24"/>
                                      <w:szCs w:val="24"/>
                                    </w:rPr>
                                  </w:pPr>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rsidRPr="0061537D">
                                    <w:t>: Formal delivery activities in 2012B and 2015A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005D018" id="_x0000_t202" coordsize="21600,21600" o:spt="202" path="m0,0l0,21600,21600,21600,21600,0xe">
                      <v:stroke joinstyle="miter"/>
                      <v:path gradientshapeok="t" o:connecttype="rect"/>
                    </v:shapetype>
                    <v:shape id="Text Box 16" o:spid="_x0000_s1026" type="#_x0000_t202" style="position:absolute;margin-left:-.5pt;margin-top:28.65pt;width:423.35pt;height:20.35pt;z-index:2516705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6BFHzQCAABwBAAADgAAAGRycy9lMm9Eb2MueG1srFTBbtswDL0P2D8Iuq9OsiYrgjhFlqLDgKIt&#10;0A49K7IcG5BFTVJiZ1+/J9lOt26nYReFIp9I8z0yq+uu0eyonK/J5Hx6MeFMGUlFbfY5//Z8++GK&#10;Mx+EKYQmo3J+Up5fr9+/W7V2qWZUkS6UY0hi/LK1Oa9CsMss87JSjfAXZJVBsCTXiICr22eFEy2y&#10;NzqbTSaLrCVXWEdSeQ/vTR/k65S/LJUMD2XpVWA65/i2kE6Xzl08s/VKLPdO2KqWw2eIf/iKRtQG&#10;Rc+pbkQQ7ODqP1I1tXTkqQwXkpqMyrKWKvWAbqaTN908VcKq1AvI8fZMk/9/aeX98dGxuoB2C86M&#10;aKDRs+oC+0wdgwv8tNYvAXuyAIYOfmBHv4cztt2Vrom/aIghDqZPZ3ZjNgnn/OOnxfxyzplEbDa/&#10;uoSN9Nnra+t8+KKoYdHIuYN6iVRxvPOhh46QWMyTrovbWut4iYGtduwooHRb1UENyX9DaROxhuKr&#10;PmHvUWlUhiqx4b6xaIVu1w0s7Kg4gQRH/Rh5K29rlL0TPjwKh7lB39iF8ICj1NTmnAaLs4rcj7/5&#10;Ix5yIspZiznMuf9+EE5xpr8aCB2HdjTcaOxGwxyaLaHhKbbMymTigQt6NEtHzQtWZBOrICSMRK2c&#10;h9Hchn4bsGJSbTYJhNG0ItyZJytj6pHe5+5FODuIEyDrPY0TKpZvNOqxSSW7OQQQngSMhPYsQvh4&#10;wVinERhWMO7Nr/eEev2jWP8EAAD//wMAUEsDBBQABgAIAAAAIQDe6HtX4QAAAAgBAAAPAAAAZHJz&#10;L2Rvd25yZXYueG1sTI8xT8MwFIR3JP6D9ZBYUOuUpm0IeamqCoayVIQubG7sxoH4ObKdNvz7mgnG&#10;053uvivWo+nYWTnfWkKYTRNgimorW2oQDh+vkwyYD4Kk6CwphB/lYV3e3hQil/ZC7+pchYbFEvK5&#10;QNAh9DnnvtbKCD+1vaLonawzIkTpGi6duMRy0/HHJFlyI1qKC1r0aqtV/V0NBmGffu71w3B6eduk&#10;c7c7DNvlV1Mh3t+Nm2dgQY3hLwy/+BEdysh0tANJzzqEySxeCQiL1RxY9LN0sQJ2RHjKEuBlwf8f&#10;KK8AAAD//wMAUEsBAi0AFAAGAAgAAAAhAOSZw8D7AAAA4QEAABMAAAAAAAAAAAAAAAAAAAAAAFtD&#10;b250ZW50X1R5cGVzXS54bWxQSwECLQAUAAYACAAAACEAI7Jq4dcAAACUAQAACwAAAAAAAAAAAAAA&#10;AAAsAQAAX3JlbHMvLnJlbHNQSwECLQAUAAYACAAAACEAH6BFHzQCAABwBAAADgAAAAAAAAAAAAAA&#10;AAAsAgAAZHJzL2Uyb0RvYy54bWxQSwECLQAUAAYACAAAACEA3uh7V+EAAAAIAQAADwAAAAAAAAAA&#10;AAAAAACMBAAAZHJzL2Rvd25yZXYueG1sUEsFBgAAAAAEAAQA8wAAAJoFAAAAAA==&#10;" stroked="f">
                      <v:textbox style="mso-fit-shape-to-text:t" inset="0,0,0,0">
                        <w:txbxContent>
                          <w:p w14:paraId="6F00D8D5" w14:textId="77777777" w:rsidR="00861CCE" w:rsidRPr="00C038D4" w:rsidRDefault="00861CCE" w:rsidP="003C50F4">
                            <w:pPr>
                              <w:pStyle w:val="Caption"/>
                              <w:jc w:val="center"/>
                              <w:rPr>
                                <w:noProof/>
                                <w:sz w:val="24"/>
                                <w:szCs w:val="24"/>
                              </w:rPr>
                            </w:pPr>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rsidRPr="0061537D">
                              <w:t>: Formal delivery activities in 2012B and 2015A</w:t>
                            </w:r>
                          </w:p>
                        </w:txbxContent>
                      </v:textbox>
                      <w10:wrap type="square" anchorx="margin"/>
                    </v:shape>
                  </w:pict>
                </mc:Fallback>
              </mc:AlternateContent>
            </w:r>
          </w:p>
        </w:tc>
      </w:tr>
    </w:tbl>
    <w:p w14:paraId="5EA92C00" w14:textId="53055713" w:rsidR="00C63737" w:rsidRDefault="00C63737" w:rsidP="006821B8">
      <w:pPr>
        <w:spacing w:after="0" w:line="480" w:lineRule="auto"/>
        <w:ind w:firstLine="426"/>
      </w:pPr>
    </w:p>
    <w:p w14:paraId="7B37CA67" w14:textId="77777777" w:rsidR="003C50F4" w:rsidRDefault="003C50F4" w:rsidP="006821B8">
      <w:pPr>
        <w:spacing w:after="0" w:line="480" w:lineRule="auto"/>
        <w:ind w:firstLine="426"/>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3C50F4" w14:paraId="767D1AF3" w14:textId="77777777" w:rsidTr="003C50F4">
        <w:trPr>
          <w:trHeight w:val="3676"/>
        </w:trPr>
        <w:tc>
          <w:tcPr>
            <w:tcW w:w="9350" w:type="dxa"/>
          </w:tcPr>
          <w:p w14:paraId="45E4D2F0" w14:textId="056D1AF8" w:rsidR="003C50F4" w:rsidRDefault="003C50F4" w:rsidP="003C50F4">
            <w:r>
              <w:rPr>
                <w:noProof/>
                <w:lang w:eastAsia="zh-CN"/>
              </w:rPr>
              <w:lastRenderedPageBreak/>
              <mc:AlternateContent>
                <mc:Choice Requires="wpg">
                  <w:drawing>
                    <wp:anchor distT="0" distB="0" distL="114300" distR="114300" simplePos="0" relativeHeight="251672576" behindDoc="0" locked="0" layoutInCell="1" allowOverlap="1" wp14:anchorId="45B05E2E" wp14:editId="1A19EC7F">
                      <wp:simplePos x="0" y="0"/>
                      <wp:positionH relativeFrom="margin">
                        <wp:posOffset>-6350</wp:posOffset>
                      </wp:positionH>
                      <wp:positionV relativeFrom="paragraph">
                        <wp:posOffset>179705</wp:posOffset>
                      </wp:positionV>
                      <wp:extent cx="5814695" cy="3133725"/>
                      <wp:effectExtent l="0" t="0" r="0" b="9525"/>
                      <wp:wrapSquare wrapText="bothSides"/>
                      <wp:docPr id="17" name="Group 17"/>
                      <wp:cNvGraphicFramePr/>
                      <a:graphic xmlns:a="http://schemas.openxmlformats.org/drawingml/2006/main">
                        <a:graphicData uri="http://schemas.microsoft.com/office/word/2010/wordprocessingGroup">
                          <wpg:wgp>
                            <wpg:cNvGrpSpPr/>
                            <wpg:grpSpPr>
                              <a:xfrm>
                                <a:off x="0" y="0"/>
                                <a:ext cx="5814695" cy="3133725"/>
                                <a:chOff x="0" y="0"/>
                                <a:chExt cx="5508818" cy="3253740"/>
                              </a:xfrm>
                            </wpg:grpSpPr>
                            <pic:pic xmlns:pic="http://schemas.openxmlformats.org/drawingml/2006/picture">
                              <pic:nvPicPr>
                                <pic:cNvPr id="18" name="Picture 18"/>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39695" cy="3253740"/>
                                </a:xfrm>
                                <a:prstGeom prst="rect">
                                  <a:avLst/>
                                </a:prstGeom>
                              </pic:spPr>
                            </pic:pic>
                            <pic:pic xmlns:pic="http://schemas.openxmlformats.org/drawingml/2006/picture">
                              <pic:nvPicPr>
                                <pic:cNvPr id="19" name="Picture 19"/>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2854518" y="0"/>
                                  <a:ext cx="2654300" cy="324358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253FBE4" id="Group 17" o:spid="_x0000_s1026" style="position:absolute;margin-left:-.5pt;margin-top:14.15pt;width:457.85pt;height:246.75pt;z-index:251672576;mso-position-horizontal-relative:margin;mso-width-relative:margin;mso-height-relative:margin" coordsize="55088,325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uVAY2wIAAO4IAAAOAAAAZHJzL2Uyb0RvYy54bWzsVslu2zAQvRfoPxC6&#10;O1os2bIQO0jtJCgQtEaXD6ApSiIiLiDpJSj67x1SsuPEBhoEvQToQRK3Gb55M4/U5dWOt2hDtWFS&#10;TIP4IgoQFUSWTNTT4OeP20EeIGOxKHErBZ0Gj9QEV7OPHy63qqCJbGRbUo3AiTDFVk2DxlpVhKEh&#10;DeXYXEhFBUxWUnNsoavrsNR4C955GyZRNAq3UpdKS0KNgdFFNxnMvP+qosR+rSpDLWqnAWCz/q39&#10;e+Xe4ewSF7XGqmGkh4HfgIJjJmDTg6sFthitNTtxxRnR0sjKXhDJQ1lVjFAfA0QTRy+iudNyrXws&#10;dbGt1YEmoPYFT292S75slhqxEnI3DpDAHHLkt0XQB3K2qi5gzZ1W39VS9wN113Px7irN3RciQTtP&#10;6+OBVrqziMBglsfpaJIFiMDcMB4Ox0nWEU8ayM6JHWlu9pZZlOcxlJC3TLLhOPUpC/cbhw7fAY5i&#10;pICn5wlaJzz9vZ7Ayq41DXon/FU+ONYPazWAlCps2Yq1zD768oTkOVBis2RkqbvOEeUQWUc5TLtd&#10;EcQKHDsTt6qzwS6me0keDBJy3mBR02ujoLIhZ251+Hy57z7bcNUydcva1uXJtfvQQAUvqugMO12F&#10;LiRZcypsJzlNW4hSCtMwZQKkC8pXFCpIfy5jSBXI3UIVKc2E9ZqAOrg31u3uKsKr4leSX0fRJPk0&#10;mGfRfJBG45vB9SQdD8bRDeQ4zeN5PP/trOO0WBsK4eN2oVgPHUZPwJ+VQH9YdOLyIkUb7I8CR5wH&#10;tP96iDDkGHJYjdXUksY1KyDvGxDe2RwmPNNP5Lo0GBCJs3iNLJLRcPIkizPFDYnXxt5RyZFrAMGA&#10;wTOKN4C2Q7Nf0tdBB8AjAzxdKUHj/UhiciKJyfuWRPJfEuckkeRZmrmj/fS+SEZZOozgtu5O/XSY&#10;5c9P/X8hDH9zwKXq5d//ALhb+7gP7ePflNkf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0Yc+i+EAAAAJAQAADwAAAGRycy9kb3ducmV2LnhtbEyPQUvDQBSE74L/&#10;YXmCt3azqdUY81JKUU+lYCuIt23ymoRm34bsNkn/vetJj8MMM99kq8m0YqDeNZYR1DwCQVzYsuEK&#10;4fPwNktAOK+51K1lQriSg1V+e5PptLQjf9Cw95UIJexSjVB736VSuqImo93cdsTBO9neaB9kX8my&#10;12MoN62Mo+hRGt1wWKh1R5uaivP+YhDeRz2uF+p12J5Pm+v3Ybn72ipCvL+b1i8gPE3+Lwy/+AEd&#10;8sB0tBcunWgRZipc8QhxsgAR/Gf18ATiiLCMVQIyz+T/B/kPAAAA//8DAFBLAwQKAAAAAAAAACEA&#10;yiLI1tt/AADbfwAAFAAAAGRycy9tZWRpYS9pbWFnZTEucG5niVBORw0KGgoAAAANSUhEUgAAAzAA&#10;AAQgCAIAAAC2Gy5ZAAAACXBIWXMAAA7EAAAOxAGVKw4bAAAgAElEQVR4nOzdvW7lur2HYSnIXUxr&#10;B4MgV7DcufOkSZU2nVc5gwOkO8BBgHQBAru0u7Sp0my7c2dfQRBsxG73daxTyJYpipJIih9/ku+D&#10;IJjt8WhJ1Ad/i6TI/nQ6dQAAAMjnV7l3AAAAoHUEMgAAgMwIZAAAAJkRyAAAADIjkAEAAGRGIAMA&#10;AMiMQAYAAJAZgQwAACAzAhkAAEBmBDIAAIDMCGQAAACZEcgAAAAyI5ABAABkRiADAADIjEAGAACQ&#10;GYEMAAAgMwIZAABAZgQyAACAzAhkAAAAmRHIAAAAMiOQAQAAZEYgAwAAyIxABgAAkBmBDAAAIDMC&#10;GQAAQGYEMgAAgMwIZAAAAJkRyAAAADIjkAEAAGRGIAMAAMiMQAYAAJAZgQwAACAzAhkAAEBmvzb+&#10;tO/7xPsBAABQh9Pp5PpPzIHMb1sAAACN82vVossSAAAgMwIZAABAZgQyAACAzAhkAAAAmRHIAAAA&#10;MiOQAQAAZEYgAwAAyIxABgAAkBmBDAAAIDMCGQAAQGYEMgAAgMwIZAAAAJkRyAAAADIjkAEAAGRG&#10;IAMAAMiMQAYAAJAZgQwAACAzAhkAAEBmBDIAAIDMCGQAAACZEcgAAAAyI5ABAABkRiADAADIjEAG&#10;AACQGYEMAAAgMwIZAABAZgQyAACAzAhkAAAAmRHIAAAAMiOQAQAAZEYgAwAAyIxABgAAkBmBDAAA&#10;IDMCGQAAQGYEMgAAgMwIZAAAAJkRyAAAADIjkAEAAGRGIAMAAMiMQAYAAJAZgQwAACAzAhkAAEBm&#10;BDIAAIDMCGQAAACZEcgAAAAyI5ABAABkRiADAADIjEAGAACQGYEMAAAgMwIZAABAZgQyAACAzAhk&#10;AAAAmRHIAAAAMiOQAQAAZEYgAwB4eXu8vT1eXFxc9BMXFxcXx+Pt49tb7h2sE8Veq5PJ0s8je7h2&#10;2vXD4XA4XF/f3Dy8en3E4cb+3+3y+vDgsIurSt//UjiV81r5TK7p64fgO7q8UzcH12fBcD9d3zy8&#10;lnu2s5V3WjEP83PbKxt+fbi5tr3ADtclX1Ge4jypKfZidF4hquQWspeXl5eX+/sfP76d931/cZT4&#10;veDt8fZ4cf7tr//NvSOeSt//2Koqn+F+uv/x7fy87y+Ot/JuJ8T3+K/79z8dfntu/I23x+PF+bcf&#10;9y+WW3y5/3Z+fnF85HrahWJvQMmBbEre5fd263YDSVP6/sdWd/m83P847y8IZa1R8tgff382//u3&#10;24vzbx7X/Mv9t3MuJ28UexvqCWRd18m6/B7/VnZdXfr+x9ZC+bz8EHM7IYm3//77/U/GPPZ4PP8x&#10;vegPh+ubh1e9b+z19fVh3rv28uP8+Bhpx6tGsbdCbiDb6nd/HS6+eZf6aiVydfe5hefvhi+AwpW+&#10;/6WorZytRrG8vhqGqLz8+BORrBlvP/3zo+L/3W9ml/3j8du98p+H64fX0/Pz3ferszPtd8/Ozq6u&#10;vt89z8Yy3n8jG7ii2NshN5BtORsuvu93z6fXB60WoRIBnJ2dnV19v3s+abfTy4+/8TBvg5LHrv9w&#10;pf/tZ29m13Xd9cPz3dX2V5Wz78/TVxDu/8qz2QnF3pByA5ni7Oru+XX6iiaRDPB0dfcP7fv1v0hk&#10;TXj9j20eu364m/3Coqs79en88s+feDTbo9hbUkUg67quO7u6m7bSEskAT2ffp5GMRNaEz7p/M4/N&#10;/37V1R+IBn4o9qZUE8i6eS2y+wL8mH1vNvXe7W3MlznfHm+PF5+ft3c6j7e3R8NRHI/BjyFTcZXp&#10;/axMz4mgGR3Pfv9H9V769383duzt7fH2aJ6qUsRMlXpxXwzF7bOlsEea7Pbctj3hRWf593OTaGDJ&#10;UDQX/kUTe2veF5S9NMWeSIwnxtvbo35SRD1VLRhH9y79PLJJr6PfZHrTjsv5Niyn65uNSjM5XBum&#10;A7WYj3PyucoOXT8s/vvDxxSNjhOWbs4iODsG1/3fWVx2Jju1ftgOv6qWpT4F5mI57zi/H5+yUVo7&#10;ymmxIHzupumttDhHqP1UlQsH5nPXL8+Lairv1R20L+7dR+q+vcUNWU8Mq1+vh+Vf/vxV41lIOeXu&#10;nqKJvbWN+/djS6Emho1T7OmfqMoGA9xHhk9afzIHeqo66LxCVG2BbKsesrlNnOY43xtopoFsca0C&#10;50BmlZHet6PeO+6BbFdxWZp8hkP9s/arq0UZLZDZlVaAqb2TBDL7i2xlP9xv+5VKyqu8LZ7WQY70&#10;k+/taVEC6qfYp7HNPKZtLGIicyqazasl7Nbsztvh5jVYIItU7MmfqOPvBLmP9EBme5u7FdIuHYFs&#10;vpHZVravGcf1m/TN7Alk10sf/fkvLG9z14P43NSuwOH2US5svydqu2NZRA4tqbvK53CwfxrtfXjs&#10;DWTbD2KPxZnMW3K979cuhijlHexITTtpYf36XPgcpzQ2+fWFX7S/t3Zwfp6sHlXYrblsbvIw31VU&#10;kYo99RP1dAp5H00Dmf15SbbcIIHMvJW15/Xmt/WuOxyup7Pvvb4aviPtaWEyXUufX9WG1l3lH/i1&#10;8B2m6xOajuFjY277v7u4rNkl0VlpLv6qepyGX4oTyPSSUspp+Yx42hvItjr/ZwVxOMxWwRzmNds+&#10;/w69IvqerfU1T/ZusnOvrw82+xX+SE2bc7k9rcrgdDq96uWwedNZrGA5v7sCdwRtFs3JNFOe93PQ&#10;aWumw9evqaWuuH23cqRiT/xEDXsfOdzm+q+kaibrCGSD1Zpo4yq03QPtejCe42AXvBpxLDaqh6Sl&#10;m1e/P6yHUS181M7i2uLZ2bzwWVtPD8eDdzi/y2dEr0T3PcZ3BjKXwZhb29cPbF8iW88i619w1vfL&#10;qsl855EGuj3dCsHihrNaUXzl60WAFelnTXorY3ynv2r6zbBb8z9vG59tJU6xp32ihr2PnG5z+ysh&#10;pI5AZtrMyoNs41u/S+v11jAP+wp749m5uVGHLv+NB5FjC/Te4tpi8WH2z0Knp0fYQObQxbLru9yu&#10;QLYV1p13dOvWtk9kG21D8ye1yy2wGaD2Hmmo23N1FJ1+7pxG5bnEYYPD4frGLyVsfQXQbIytCrs1&#10;t8tg3hS0OwLEKPZ8T9T991Hw2zy8jkBm2oxTILPtVx9+93BYvQ18Kmyn7prt74UO/RSuRTX713uL&#10;a9P280OpVT5bvU2/ufn0iBbItk5woFvgtCeQWdQn7sFxs4/NMpFtbce5ccipYt97pMFuz6UPmSdp&#10;q/O+NaBf2yvLkUBOLTguDxN9p+f/IuzWnEfWW7W5OQpf7CmfqIGfGM6dCcleSRl1BDLTZvxbyPbe&#10;Rj4VttMjeldDw7i9w9K3K9cxmtFbgu27GQ83D6tDlKdDQk2fFSmQuX1TTxrIXl/N4zcWvzy/Ptzc&#10;XB8Olu8ubT787Y58s6J1LG+bbYY70nC3p3GfPdOYYx47nU4OMxcMW90e9OSeoNZKOuzWfLYX7puV&#10;uouBiz3lEzXsE8OjK8Hnmtij8wpRNU0Mu9/Zb36n/NfLj/P907I6cZ/4T/O59ElnXB145uru+fT8&#10;fPf9+5W+Tq2FxMWlftzLf171v1amtP7db64+f3c+p6k6+bXr3Ne7HP74+41SnhSp4SB9vfw479ed&#10;n5+ff/tx//Iy/YeHm1fzYi1nZ1ffv989P5+eHRZzWTGZiXZpTmfHacu3y7vrtMkzDWsShDvSmLfn&#10;2+3F+Q9l84ebV5s1D7tua0Vxk2HNU+OrESYvL/ffzvuL4/K8qW///ffnf9jek5NLRr3Nw27Na7b8&#10;8996vVC4LnSxp32ihn5ibH/ixOSMbE50nQuBbEKf2Pjl5f7b+Xnf932S+cYtH4eLvB5EOyQuLvXj&#10;ZhWncuzXf7hSfnf2pMmWx3af39QON6/P33ft8tvb+/oNk7BgZJHIXCtGy/IO8qi2ONJ4t+fb41FP&#10;Yw4nbnUFyxVnZ1d3z8+n93fjNkPCy/2384ujeQ0uNarafy1dChRhtzY9b5bb01a6CClgsQt8ojo8&#10;Md75nJGA33XDIpBNTddjVbzc3/8YwkaCJTJ8Tb6Bp5C4uNTnh1ZxKt/yhxv0s5bVnjT58lhJDtc3&#10;D65p7O3t7fHx8fb2+Lkiyvn5+bcf83Y3o81E5prHbOviaUuvDb8jjXV73n87/3Y/+YnTqnGrK1ha&#10;OTu7+n43hoSHm+vFjrWX+28XhiWGJ5FnuzV3pB725wMh7NY0tl+q3C8qZ7uLPfsTdecTY+B1RqQ2&#10;kVUYyCa3o3svoL5I+czLy/2Pb+d93wcPZrt7LKNtbFna4lLaMrQ657Oye++nOltoYlcvD/KY6nA4&#10;HK6vb24eXk+n0/Pdd9sOr3Hp1fPz82/fvv34cX9///Li8ET9sPEd1rnjyKtBcuW7c7gjjX57vvz4&#10;k7ECNrBfwdLG2dnV1fe7u+fT6X3I0+zhYNq1sFE1dPBN/j3XnV+xd3meqCHvI9+rVmoTWYWBbPft&#10;c/b9+WTTTT8kjbWREU1IWVxqlT25pSbDHYZq+PNRo/6m8r2vpTxmM6z4+fn5+e7uu20Q67ru7fZ4&#10;0Z9/+3EfqMKaJDK9C8VjIE84oY80DnVlAttI9lmd2o24c3B29f3u+fn0+qB9ZXv58TdzD9ouYatY&#10;qRW2BadiT/xELeM+yqi+QDZtIPMdtvPeTb/w3pnq5f7b+UIPfTuSFZf6/FBqbG24g/6rn7+pPj0S&#10;tSHW6vHYn28/WA+H6+ubh9dXu1VTzr7/79KgFo885tUtYbgqYhxpeIeb1+fnf9w4RrLPGyJ4Hvtw&#10;dvX9WXstzvDqBAKzLPaET1RJ95HUh399gWzaQLbzm/T7l42lJR0+3H+TF8lyfMVLUFzqQICxwp0N&#10;d9B/dfxN5eqIVgG14O32Qhu21HVddzgcrq+vbx4eHsYVtJ6f7+5cXuFdGmacrX0s0pEGvj0/RvFP&#10;Eq1FU5T7C5aetNGmWjSYvFbhOyXB+O5e2K1FemMyjfVi77ou2RM12hPDmtZUI1N1gWzy4A6Xg8/G&#10;rGFes0zGVz4xT46IxaXU2B+Vmvr0UJ8J8yZ25eogj+3w+LfJK1AfC3M+Pz/f3d19v7q6ujrTnqjW&#10;AwnMicwrj9mGnsmTWsslIY801u15uH74fP1iWgVvffexfMHy8aiMfff8NqW/kr0o7Hjr0KO3bbcX&#10;ovpPU+xJnqjxnhh+X22kvvBeWyDT8liMSvfsfTaYaWuwiLc2Ju+RWIaex2N/cXE83j5GmtQjeHEp&#10;z4/3Q1Ru3cl9pjSxD59HHgtjcpcdbl6f7wJ+ozUlMs/2MburTO100b/CBT3SWLfn76YF4hDJbF+w&#10;DDIxyMpGwk6/F3oyP6/thXgTIHaxv0vwRI35xLAsmLXbXI66Atnb7V/VPHb9v86TKH1MgtKb3xJW&#10;nE2fezIGgbrfwW///Xf38nJ//+Pbt/Nz529hWYpLOch///dt+lCY3mefT9KXf/70Rh4LZBqPrG6y&#10;6ReldfNE5juBl9VVNnlQa9+cAx9pqtvTNpJZv2A5jSQuc2os0VootibnNXu7vegvLo63+pSHYbfm&#10;tT2XC35R9GJ/F/2JGvWJYVcw0zwm9vFfUyB7u/3TpFnUeaTJ47EfJ0EJcvknN504wOJlpmlt5FZi&#10;uYpLOciXf/70ptTWs/ts0sSuVutSW6yLY/VVU/uitEVPZJOL1Okavf/r5rD2aV/KytYDHGm62/Pq&#10;z+qQ6IVI5vCC5SRKet7sq9O1Tj7A4rR13fupe3m5//FDT6tht6YnMovtBcljCYp9kPSJGv6J4X4n&#10;yX38VxPI9Lmqu8PNn11H/k4v/+0BsfYTOCdrP5tOEL01gkSLsMsPfOP+xyuuDerz4z8/KXfa7D5T&#10;m9j/9bd4E17IaB/NwaKW0L8obZtOV/nonce23zR8PKojjVefGSGONNLtafqk7/+42QglLi9YTnfc&#10;YZazz09Tq9j5B+pvI2x/wPTUTUsn7NY6LZFtbk/bmL/oxT7/nOhP1BhPjK076fGobtAjGqRjfMNk&#10;6eeR+S7I+vowGzW+9K9dFhdf34fNxZvtFjO1W6La5de1ufMXN/qqT7LvvKBu0OJyYl4fYHux6a2z&#10;YfxnNuVsdX5t3vgKtgRuxJXftfO+toKx4da02hulGNTJtbZLxHS+F3ZwNlHTfOMRjjTM7Wl1maxf&#10;Aq+rq0XP6fvjdEnZXI2zx8lycc8K2+JZvmtr9g+72XlzLSpN9GI3f8wg1BM1+H1kKmT/2zyKzitE&#10;lRvIXl/fV493ujy2Ktr5iT5c3zy8qr9oem3Q9IHazbBwuYQPZLNHx+wYjC8+zg7BZv8DFpcb01PB&#10;WB6m2Wwcc9FCObuf31oC2bxQ9bP+uj7vieOF7lIgC0t5HT5e63rfPcMNYHf57D/SILen5WUyLY3p&#10;znz+ne1lNivbw/XNStU6Ho9exS5+nuFmnZe3YQ5qu4C3b2vbJ2550e99d1/0Yjd/ytJ+ez1RQ99H&#10;S7e5fkIs6rlYusoCmbe1+G1R0XrsxMI5XtrS5HMjBDKfg7D+KrS2/zs+y5khCtrkJtvPtyln9/Kp&#10;JZDtvlVdC8Lvnx1ubqx3066JM9CR7r89rS+TxUjmnscWd/xwfXMzTiP1YfH78urH+cwGunxth93a&#10;4vGbN6Nce3E6BAIWu/lDoj1RPax9IfHfTEwdgcziyvdrYfL7yMXtqFdFnEB2Op2MLb/mI1hq67XZ&#10;/3DF5cb+qbDRM7v9j5yvk6XzW1Egczzth+uHSceBze6ESdI2u3lY33CUI915ezpcJuZI9vlTt0vD&#10;3KNkbfXbss8nbHakBN2a7fauH6a97rvvvvjFHvuJGvY+0q5/q01v3OahdW0HMrtmXNtAY2rrNJ5h&#10;h/xn/uBogczuKDYOYXv/bT/Iqrhc6PegbT+I3cNxV0vk0vmtKpCdTqdXi7P+eV86jxC1PsMqw4lb&#10;3U27izLKke65PZ0uk+lVev1wUsvW48qwKQ1j+ewZFbxjg2G3trW9j3MWNJCdTvGLPe4T1foQrO6j&#10;+fW/elIs00FQXWuB7HA4DMteuRS1W6B5fbi5vj5oHduHw9BWbPmJs67xwyFVIFOOQjuI9/XCAuy/&#10;/kF7i8uedeJ4dW2bObmUs8P5rS2QDZ/zcGO4vEw3pvN5mB6CXWEsnLhhfM9hsofaYMdMR+p3e7pd&#10;JvMx1Xvy2Mduby1bqxyPX334UTSzEvd6noTdmuG8HaaHGTyQvX9qvGKP+kRV/nWA+2jh+tcfxrHq&#10;HhudV4jqh3+p6XvzzwEgkcdj/zl9wPWDurwghHh7e/zpp3/955///nf38jKZquBwOPzud3/8w59/&#10;H2Ndwta1XuwFPBr8QhSBDIBE6kP3Y/FsAKg2kFUzMSyAmqiTnctd6gQAQiGQAZCHPAagMQQyANJM&#10;Fp+xW40YAMpGIAOQ29vb2+cfH48XShwTvfIcAATz69w7AKB1bz/96XxhOWGaxwA0ghYyAJmd/eZ3&#10;5r+4fhD4/hQAxEAgA5Db+W8Ns10ebl6JYwCaQSADkNvZ7/+oTLH9Puc5M48BaAkTwwIAAATDxLAA&#10;AABFIpABAABkRiADAADIjEAGAACQGYEMAAAgMwIZAABAZgQyAACAzAhkAAAAmRHIAAAAMiOQAVjw&#10;9nh7e7y4uLjoFRcXF8fj7ePbm98m3x5vj9MtXlxc+G9P83h83+jxMeDO3T6G2Llx3963fBvkiAFU&#10;42Sy9HMATXi9uTYs960Zlpy03+bDxjYP1y6bM3i4Hrd1/eD2T7cPeO/eKTv3vsGbfUcLQCq/EEUL&#10;GYCJt9uL/vzH/cvmL77c//h2btnQ83i8OP+2sc2X+2/nF15NW+8f8e3e6x/aHfD73vk2az3+S9+5&#10;l3/+RBsZgBGBDMCnt9uL8x/bWezTy4/tTPZ47LfC2Li5+29efXmPxwvPOPZ4tD/gl/tv536dobd/&#10;ne/dy4+/eadPANUhkAH48Hb7Jy2cHA7XD6+vn31rr6+vD9eHae/ey4/VlKK3XA2b/Nzgg9ZbuLE5&#10;w14/Hi9sA5/+T2/1HHe4vnmYHK9+uPff3CPZ20//HHfv+vqz7/L+XyQyAB8Cdn8CKNnrzTRorYya&#10;en3Qf3dpQJS20YXf08eX2Y+v0nf6nd0YMm1cl+1BuI5QU//54eZV/VQGkgEV8gtRBDIAp9Npljo2&#10;Q8c0zSwki+kvrW7T4Vffd1hPhY6RyemAnffO/E8PN6+GHwCoil+IossSQNdNu9W67vrh7mrjH1zd&#10;qcHCOER9OnRqY5vT7W305r09Hi/OvzmNdpttYnLAh5s/rx7w1Z/V+Pbv/9qPc5sM5//db8667uoP&#10;nwfKQDIAAwIZgK7rutf/qHnsD1txrOumwaJ7+c+r/vdaxtvc5mR7S4ns7fH2eNHrr2werh8WOi8X&#10;TQ748Mffn63/+tlvfvf5H4aDXTLJY+9lYHWgANpCIAPQdd3bf//9+R+H355b/aPz3662GjlnPIug&#10;8vbTX/UZKg7XD6/Pmw168w+7O72+PtzcXB8OFnlsyraAzHmMRAZgjkAGoOu6s+/Pr68PDzfX14fD&#10;0LG22yTjebS5WfQLHq4fXk/Pd1eeu3t2dvX9+93z8+n5++YWJkdjW0Ban+1nGUwT2V+ZtR8AgQzA&#10;4Ozs6ur73d3z88m2uWnSBDYLKerf+rS5rfYLHnZmMVePf1MGrNmlS63PdjpKbdrdyxyxAAhkADxN&#10;uuNmkcurSWkyUsvcRPa765uH19Nzuiz2PtHZ+J9b4/8//90kj2m9otNExtB+oHkEMgBept1x81FY&#10;k+YzL6YmsrPvd3ffE0Wxt7e3x+OF9gbB9YNF/+bwz9fymP7eJgPJgNYRyAB40Cb1v/7f1ZRiPwh+&#10;8p5AHo/HfnB+fv7t/mUyN8ardXfutJPT9NbA2e//SCID8IFABsCZFsesO/EKdrh+eLVtG+s6vT/X&#10;+BanlsgY2g80jUAGwJG2Hvfh5h+GoDIZQlaShR1/uf923vcXR8vUNJ3uYqH9cJrIGNoPNI1ABsDF&#10;47GfrMdtjmMFe/3Py+FwPZouLf5y/+O8v9gMZYvTXWjOvv8vQ/sBdF3Xdb/OvQMAivH2eDyfpDGH&#10;Ie7FuLo7TfPTXff2ePyTMrD/5cf58Tdrg8kclii4+sN1dz8W6f2/Hu+uqu/9BWBCCxkAK2+3F7M0&#10;tpJKJhNYFO7s6u55urz4/bfjcmOW05JRk+kvGNoPtItABmDb2+3F+XQp7+uHV/flikp2dTdZLXN5&#10;DP40j3X33/pV05DL0H6gVQQyAOveHo/9NI0drh9OTvOy2i/GvX/2sni0EV8LY/An0124Y2g/0CgC&#10;GYAVj0e9o/JwY7eU9/4ZxexnL0tlOr2+MWVOXq/0wdB+oE0EMgAL3m4venWSerfJuCxWQTJ8pM96&#10;SwltpszdeaxjIBnQJgIZAJP5qLGhacw+I1kvFK7wWZDc29vb4+3t8eKiv1gZoe+2xelyUjevJ1vT&#10;VwYYSAa0h0AGYObxeDEbNeY0T33XaU1kdq0+k/aluA1kj8f+/Pzbjx/3Ly/di20D3sYQt+lwfvP0&#10;/AumL1sykAxoD4EMwNTj8ULrqHRsGvswCRk2mWc6vf36dBF7TTofbQPQdD0kvQVvRx4jkQHNI5AB&#10;ULzdTtOYT9PYaNJpuT1WPWUe0+ZJsxtJv74+5a48NktkDO0HGkMgAzCarVLp1zT2YTpPxOpkql33&#10;ePyWMI/pAWh73Nbb7cW3tTw2ne5iaflKhx1iaD/QFAIZgHfTSHS48W8aG2nz0H+7OD6aYs/b43Ga&#10;dm7+HH/S2as/qxO9di8/zpcXqZy94jALXNPXK73ypLZDDO0HmkIgA9B13ayFKtAilVd3k/cHX+6/&#10;nV8cb5VU9vZ4e7w4nw5a82he8nH2/R8306XDf5z3F8fbxzdl994eb48X/WyZAn0mtgB5rOvOfv/H&#10;SURkIBnQEuMb2Es/B1Cp15vd07guTvIwiWQ7tuNwBNcPtv/MbeeWdnC6FftPXz0I/7IAkFPnFaJo&#10;IQMwW38xrKu714dru7x3CNUyZ81h57qldxym04/tGf+mt5ExtB9oBoEMQNw81nXd2dXd8+vNRu45&#10;XD/YLcoU2NnV3bNFKDtc3zyY33HQSm/X+whaImNoP9AMAhmAJM6+3z2fXl8fbq4PBzVzHA6H65uH&#10;19fTrhc69+7c1d3z6fT6cGPau4/d+27ev5B5TH8zlaH9QDP6obNT/2lv/jkAAABW+IUoWsgAAAAy&#10;I5ABAABkRiADAADIjEAGAACQGYEMAAAgMwIZAABAZgQyAACAzAhkAAAAmRHIAAAAMiOQAQAAZEYg&#10;AwAAyIxABgAAkBmBDAAAIDMCGQAAQGYEMgAAgMwIZAAAAJkRyAAAADIjkAEAAGRGIAMAAMiMQAYA&#10;AJAZgQwAACAzAhkAAEBmBDIAAIDMCGQAAACZEcgAAAAyI5ABAABkRiADAADIjEAGAACQGYEMAAAg&#10;MwIZAABAZgQyAACAzAhkAAAAmRHIAAAAMiOQAQAAZEYgAwAAyIxABgAAkNmvc+8AAAB59H0//vl0&#10;OmXcE4BABgBokZrG1P8kmSELAhkAoDlD/Do9Pek/v7zUghr5DGkQyAAAbdEil2qMaP3lZardAbqO&#10;Qf0AgKZ8dk3OmsdU638LBEcLGQBArpVx933fz/sTtd83/k5nkbeGFjL6K5EMLWQAAOmG/NR/6D6C&#10;1/ifA+M4/X6qs279Io0hJVrIAAAFeM9kl5enpyc1V2nD8IN0NTKADOkRyAAAQs0btOZ5Sx2GH3Dg&#10;F81jSMzcub7U6Q4AQDJ936cfXN9fXlIDYg+/EMUYMgCAXPQeohF0WQIAhBpek0z2cYQ/ZEQgAwAI&#10;lT6N0VmJXOiyBADIlXIMGWkMGRHIAAASpWweA7IjkAEAxHGawRWoAIEMACALaQwNIpABAMQhjaE1&#10;BDIAAIDMCGQAAEEyjuXnNQJkRCADAADIjEAGAACj1pAZgQwAIEje2VnptUQuBDIAALqORjJkRSAD&#10;AADIjEAGABBnWOo7z0dP5doNtObXuXcAAPpZp5cAACAASURBVAAp5r2W78sGsO44IqOFDAAgC+kH&#10;DSKQAQBgNvScEhCRAIEMACDIOHIr4zCy9z0hjSEhxpABAEQQOIKeNIZkCGQAgJzUHMZMYGgWgQwA&#10;kM37O4zkMDSPQAYAyGBsGCONAR2BDACQEh2UgBGBDACQVEE5rO97xvUjDaa9AAAkIvA9SkAIAhkA&#10;IIUSx+/TPIZkCGQAgOhKTGNASowhAwCkUFwaOz09qSuLf74WSrMZIqCFDAAAsyFEjqs5af8JBGR+&#10;f4T3SgAAAfV9X1wL2Qp1nU2qS2j8QhRdlgAAuBnDZfYV0FENuiwBAPA0jDOjBxP7EcgAAHHVnVdq&#10;6opFRgQyAEB0pBZgHYEMABBRZcP5l9TdCogECGQAgLiqH/neQuJEbAQyAEBc5BVgE4EMAIAA6LXE&#10;HgQyAEAs7WQUWgGxE4EMABAFC4oD9ghkAIDAtMUf29FOiyCCY+kkAEBIbUaxTll6nNUt4YEWMgBA&#10;YA2mMRXtZPBAIAMAICRayOCBQAYAQEi0kMEDgQwAEED/IfeOZNZ4dy28EcgAALto71SSSAAP5pdB&#10;eEkEAGCj2Xcq1w3Ld1KTtskvRBHIAAA+iGLryGTN8gtRdFkCADyRxlZQOHBCIAMAOGPwPhAWgQwA&#10;4IbOSnskV1hi6SQAgAPSmD0WU4I9WsgAAG5IY65oJ8MmAhkAABGRX2GDQAYAsEVLjzeKDusIZAAA&#10;K4we80ahYROBDACwjTS2H41kWEEgAwBsII3tN75xmXtHIBSBDACwhjQWCpkMKwhkAIANpLFQKEks&#10;YWJYAIAZbTlAMgQyAIABPZVASnRZAgB0pDEgMQIZAMCANAakRJclAOAT48aALAhkANCW9+7I02nx&#10;r2gbA5KjyxIAKtdPqXlL+6uONJYEzZCYo4UMAOq3ErPGv+ovL1PtTtPG6WGNjZRoFoEMAFo0DwS0&#10;jQEZ0WUJAM1hDR9AGlrIAKBFtIdlR68lVLSQAQCQGoEYGgIZAAB50GuMEYEMAOrHG5TSDGeELkuM&#10;CGQAUDlqfYHosoSGQAYAQGq0WUJDIAMAICn6KzHHtBcAUDOGjctEGoOGQAYA1dJWrgQgFl2WADJQ&#10;V7MGWnN6euLih4ZABiC1odmGlhsAGBHIAGQwvmJGU1k8lKpkNJJBwxgyAKmdTqehKhobyfrLy/ef&#10;MNI5KJohgVLQQgYgtXnDAD2YaBONZBgRyABkMI9fzJOJ1gx3AZkMAwIZgHQYLpYYMVc4GoYxIpAB&#10;SEGNYsZKiJoJzeJbCjoG9QNIhsiVHmUu3+npiYZMdLSQAUjAfr54+jQBtIlABkCK8V1LMlkQp9OJ&#10;ppdS8FUEvXHWn743/xxA3darBL/HgjblmNU/ubzkERSER+EjIzVAcwuUyy9EEcgATHLYUuXtV1X4&#10;BQICWUBkshJpTZvcDmUhkAHw4Vphj1WFzVPCfvSY90fAyCZkowiEs+IQyAA4824+GSqJ9QeFXxpz&#10;+giMjOsfZNkTxMN3lSIQyAA4WJ8VzGoLW4FpZyDr6Lu0Q6dka7gvhPMLUcxDBrQoSBU+zJ+U5vub&#10;ofmHCklBGmsN7Sb1YdoLoFFBqvAEs1SM0wEMk2KwDLmGuRIaxC1QJQIZ0Jbg0x1FrRuGjRPC5voP&#10;HdUzUAW6LIGGRKq/T09P8TpQSBvrKJ82Rb3pkAWBDGhLvPp7Ms8C9UR8RDGgJgQyoBX733lcoW55&#10;GOkf6YPQRT6VKAiNZDVhDBnQhJQJiSFfrnqF8ee5dgyScZdVhhYyoBWJH9/UFpbUgX1a46L2Q9pC&#10;MEcjWTWYGBaoX309XHVMjOk0N+94yLxZCVUd90JlmBgWgAEdXpI55arxKU8ag4o2lDowhgyQaP/I&#10;IeapqkyCOXhRovHCYLhh6WghAxIxPivVTij9r56enB6v41fk/YtUQiZOKIzGC2P+gjMtZwUhkAFx&#10;zcdof/6VshCksa61r4CNg8EBNMX4hJn8AvlMMAb1AxFt9hj2l5fDH4JEqGFrLaSxogcyGxZKb+CU&#10;QYLxgdMRzmJiUD8gi834rRirGIXdIEJZasJU60ggqnnnJrFMDgIZEEV9M01gj/V03l9ecrUgJXWK&#10;OzKZELxlCYTHu04JFFfIS5FrrBrT7g7Aq7uyEMiAkIY3z1k7CE64WpALmUwOAhkQAJN+JVZcIZ9O&#10;J9rAIBOZTAjGkAG7yJn0q8H6nuEvQBCnpyfGk2VHIAP2yh7F2jRUIbn3IqTJlARcVEiLTJYdgQyo&#10;R1O1uKg09tlQ6luZMREGsiOT5cUYMsAfoy7yklBtaGMH9y8pSBpDRowny4hABuzSVKMUNGMUGy6D&#10;4Q8rVRphC/KRyXIhkAGeeGBlJ+EULC1Calwb3ia+f87YSXpDJnzPzIJABniS0F/Wsuzf420+en8P&#10;JpDF8I2CSzclAhngg0eVBLm+x1vOObfZg7n+D3fuJLATF2FivGUJ2NLqVJ5WLXM6+1wqKNTQTkZv&#10;QBoEMsCB8JqVNaoTSLls/DCMjHOKjMbRkMSy2OiyBCpBtV0ZOi4hxNJLKgiLQAZsYFy2ZInriSyX&#10;Aa9bAi0gkAHb1NHZaFziy2CcBSPlhwJz6pcfvqDGQCAD1pT43BmmsKIKDy7XxUAmgxDqXBglPhuF&#10;I5ABi2ymNpBmGNf/PuaDKjwEtc8618VAJoMQ46IUuXekQrxlCZiVmMbK2tuA4r2ZL+cyIGFDCAm3&#10;Q5VoIQMWVfDcaaHvMt5pEtgpU/3ZRBG4DmOghQwwSDnXVALjdFbqY7SmA+zGpqwQ7WRjDpPWUUgj&#10;GdJbuuSYliw4czs/M/OiZZWlscH4VFVDRmWH2V9e+j241tdgEFVWonYGhXKK9b+cfp7/8C/Hv9/d&#10;3YXbo9r4hSgCGTBRZRozqnJaf9dMpjWGLW1z/RcSq/LEwdWetlJjxnJFJlvhF6LosgQ+tZPGBlVW&#10;7TaPQrVJbL0EpKUxxKO1Iuf6dEtBQhVEIZABjRoGJFUWODZHWdk0iX3+stTAKnbHCjVeM0PK6fuv&#10;XbSbYun6JGCBQAa8a615rFPGk1VWwRsbyeRMYLETQ/tjUPPQL6efv/Rfw94UWuYD5ghkQOvGprIK&#10;wkq3kFeqSWMIZbjgh0tlHpKGTLb/I9QN7twaqkcgA7quyeYxVX2NLmMjmVMfpWYoFpkXRmV9zVn0&#10;l5ehcpLx9iGEwQmBDGg9jY1W6viyqv/3Nr8dUUw4OX3N2Xdgxcq+LTWMeXzE+GfiF3YikAHoOqWR&#10;bF6Nldh4JjYlBJSxXVP93LwvJ65bKZ/N/PTL6ee+/6oe1HxrhDAERCBD62geG80npp9PJ9tOWZUS&#10;QxOflJXB6Vp8kYA2MBSEQIamkcaMVlZYaiqTyT/SNI1k9h9R2eUxDO0nhyENAhnaJXDpaDmM1Wp9&#10;Y/9LF+90eHTPxZgtIjvSGJIhkKFRzIOwZLNMKqtxV7RzpN1CAhumfrAPJUFmi1B3qZ3yB36VeweA&#10;bHjWe2in0Io40vmwP1fDq5rjW4dj9hr+oP4kpXGXdgqYDqH5v7v/OR6PufeiKrSQoUUMHdtD8uxc&#10;wWmxQOBR75nX1zj7Q95OOnWXiFNoCoEMzSGNwVIp03/UMbZvng7nE0+4YgQYCkKXJUTrI+gE16wF&#10;abMMKzvq4N9MvNu0Qs3Uqm0QKAgtZJDIco51744zHtY71dEkUxmP2yHGSfQOecFbs2geQ1loIYNQ&#10;p6eneB2L5Am4Er54VKgBZPt53FmRciFD0FAWWsggTprpwZoamR5JOwUoPI05Tdyq/meMRqlhKrLO&#10;sbgk5EIgLwIZJBJb82FUayvj/LVK4WlssL7k4ly87rzxBUnLvB7vKqLLMoHj8Xh3d5d7LypBIEO7&#10;aCSD0XhJeE8nkdF6fOwvL9PEFKemsqVd+iJvcUyo/u/uf/5y/HvuvagHY8ggS+LljGpt5oGfefNY&#10;WYFAVGPeOKnsyiyvyQIiIB+BDOIkrk7IZBiISjOuxtAjbf9tYllw5LxkmK8/IAIZALyTlmYsjbu9&#10;OU1Mkt0x0GJZynCG2MhkoTCGDGAwGd6VexmsDBpT/zNvu5H66eMIs+BoHktvyGSM7t+JFjIIkngA&#10;mYqOS6hj+fPuSSjqkuG5lglfInCXgLwIZBBhXNSo0PYJVGMIMdVkstYSTzUnrjh0XO5HIEN+YxTL&#10;m8ZoJAPfB6RZuSWXhqO1lkFFIZPtwRgy5GS5ZmUyDCazV2t4Hc6+2JcWG7RypamT0HacrNyYlmyn&#10;/nQ6GX7am38OBLS/jzJSeCKT2WihlEo/xqaGt48rV7ZzyDL95fh3Rvf7hSgCGbLp+961tpt/V45U&#10;X5ZeE8emnoi6C6roppemAhnkIJMRyFASj+axxFUjmWzFWDhF5xVL5R4jgQy5NJ7J/EIUg/qRjUcN&#10;l7JSZIz/knnzWN0F1cIxAsiOFjLk4ddfqYWkBPms3NYR1Vho41sL6k88tqb9q50npYhCLmInNeM8&#10;ZLl3BC1quZGMLksUwyONddNU0SWsINUPKrdWnjf4jT8J2HFs2c+71NokvGBL7MUmkyGjZjMZgQxl&#10;CDgBbOJMNvDLMRmtxwinprLNAzd+ljF+GdvYchWpU44s5byPGEmGjNrMZH4hinnIkEGoKm3IRgna&#10;LbTt27SWlVJ5Ow2QshlXtx6/BDYyjVPzi12ZG0ALCGQoW7JMtvLR3WpS2TNaK6UgZTjGu6VNySwE&#10;9SoyJulS4jUgDeuO2+MtS9QgV005Lvc0H54lYczZfFWZJcMOh2oEEv7+rMo4MLGbntAK0tg4aSqQ&#10;HstcWqKFDEmNayUF26CALrCV1iDt9caVX47H/hN3vn25X66WTu0PlaUxAEWghQzpBBzOXwp1xfSU&#10;01nZt41pltr8ElAXkfTe/4B70pHGgEBoJLNBIEMi8dJYQaOtk1XtOz9o7MFMXLZjHJSQgapJYxUc&#10;AipAJttEIEM6MSqGEisbj6Dj12ikts95mDdZpclnxq7DeFY+pcSrC5CMTLaCeciQQtTOSgnDyFyt&#10;T22/NHOE05GW3sCTcpI54ykot+jmmB4WQvzl+Peu66p/6ZJ5yCBaTdXbfmoj0MoKBOuLFGmbmv+8&#10;oM7cIObvuna+0aqyy3W4GL70X8lkyOv/7v5nyGSYo8sS0QV/s7I+audgp6SB+YS0lm8J5B0UH4R3&#10;JFLfSxgnfTUWSAWlZK+yiImi0XFpRJclovNbudJh+3X1LtlQD7nQdSFteJzZecm0UFCW6LiEENWv&#10;p0SXJSSieSw2Y8dcOw0/K4wLXo1KH2PnocFe7NYMMwDLz9xM329ElyVi6fs+2cRjTfU9Ga2Hj3LF&#10;O61Rp1uTfEEya399vvRfh/91XXd6elL/UyxmwZijyxLhja1iKWNBUw0e7fTSuh6px+8PfwhYnsJX&#10;L+0vL+W3oMDGGLmWrjT1W4HMk15r3yVdlhAk1wI4LSSVFo5xk3FNd++3KUOtT6+tlCX2TPG6ZenG&#10;xrD1X5sMY1AazDj7MtFChsAyro8ktv4Lq7W2wG6re3F/LOtCXDzz8yL2TDG6v1CbTWKWRLWcVTkz&#10;mV+IIpAhpOyrVbaQycRW85EYZxcb/ypUOezc1NJJEdt9ScdlQULlMCMh4ayyvku6LJFZ9jT2vhsN&#10;ZLLqD1C1skRB2HLwvnJWInLYLtGw6LiUTB2SH/XKWerW7AQ0nrWGFjIEkGUUv2E32mg6Eli1x5bm&#10;zHp8ilMDmLQTRyOZQFEbw1wlbjyrqZGMFjJkICSKoW5pJtDyG4kf9SXQ2GgkE0JUDhvxTkBiBDJ4&#10;EhjFmPcSO0W9hKRdnyxwKYHl+5LZJQhnzBZLIIMPIcPFjKQ1QqBusWdKi2rMZONPCGcJJBsfFokx&#10;nHHl7McYMjiLvTblHi0MI2vhGOeSHXWaqWhlnj6mw4hKZr9kKKEGnNUxkoxpL5CIzEAmdn6BGES1&#10;siST7KiNa7evTIa+ZwV0aRjpH1zdOcxoZzirIJMxqB+NaiqKdW0vHJ44k6nrAYT9aMmZDKGUMj4s&#10;uJ0DzpodTEYgg5txLL8QbVZsDR5yl3BQ/JjAuo+iDpvJhC+shP2ajWJzvKppj0AGZzxlUL35RR42&#10;DkrOZLx3uQdRbIV9OGuzkexXuXcAJZHWPIYG5e2xNX663y7JrLOHvfoynbEdlr70X09PTzLPrDRD&#10;QQ3/+9J/Hf6Xe6cyI5DBDc8aZLS+yngWAZd5FoJ73Nsvp58FnlD55snsS/91aCTLvWtJEcgAlCRj&#10;JtOSSqh9kFmF02KB9LRms/v7+6a6ZQhksNXUjSGczCo8peytOMMpGMf+e29BZg+XwF0qCLdnEDJv&#10;jagY1A8rkqfmb83YRNTm6che2wWZZkXy9LADFlby88vp5y/919bm4kEQtJDBlsAnS/a6GYllP+Pj&#10;XeB9O2gTakgmfw9l+uX08/C/3DuCwtBChm10VkIOCSlh/z5IOApLNJL5YQTefv3lZVOLBhHIsEZ4&#10;T2WymUKB0Z62sZ1byII0tm4leJV1oqVp8NlOIMMimWtWqhq8Y1E04TeUES1kc1oIG74ZlnhyhWuq&#10;eawjkAFAMsVV2+PQ/vEnDYYzYxuYdh7LOq3ytfllm0CGgtFliYJIXi5pxWS5m5beuxxz2Hz+ubLO&#10;YKFaax7reMsSRSONtUZd9hvptbOw0rgkpXFV0xx71JDWxvKPCGQoG41krSm6Oix65wcVHMImlqRE&#10;FgQylG3/hOkoUdGnu+idH7TQSAYk1hsbBvve/HM0Rf5bliqtkitoz/00PpCllLlVjSo4d0P5VzmY&#10;bGgey70X7aqjv9IvRNFChkpoU6gPbWa1tpxVeVBOSq8yS78ySy9/QCDeskQ9jMvalPhem436jshD&#10;oWd2/M6Qe0ego3kMGdFChsrVV/nVdCx7VFBxln4qGUmGsOror/RGIEMTKqi8VZUdzh7lZprST2J9&#10;U2DQPIa8CGSoXKG9WuvKTSFhVdD8WfTO13dnARkRyGBW1iuWaFbRV2kFgbKrpZGM5jFkRyCDAWkM&#10;ZSk305SeyerouCx9/1EHAhnqV25tBxulf3lg/yWo4yhQNAIZdJU1j9V0LKhYuV8byt3zAc1jEIJA&#10;hmqVXk/AXulLmhb6tWGY5O+X08+lT9lfaPmjMkwMi4k6msfGurnoSnpJ6eEDFRivwNKjGCAHgQyf&#10;6khjg2oOZEmV03mgCBUvZAlkRJcl3tWUxtCgohsOy91zAKEQyNB1NaaxWms4dVHqildPb8pwBgu6&#10;AeuY6gIy9X2fexeyIZChtjRWXPVmbzy08X/qz1Gu4i7X4nYYRWj8umIMWesqSGONxBFj0FQz2Tyf&#10;qZOOjj16pZ9uyPGl/1rHSDJuDUhAIEMZ1NQ1f26qP6ksn60fuPE3tWQ2xrIhk1H3IIiiB+2phkz5&#10;pf/KizLIqz+dToaf9uafoz6xW8j2P+M2H/rz7WshxriFUp689vnJ9Tctf7kghVao5UbkYRKy3HsR&#10;DMtZStBfXlYQP/xCFC1kTUvTX2nfxrNk6V8tZTW1q26ptotUeWfMBGMD2OYOlL5+4ooSM5n9iUNs&#10;nAVkRCBDLPMkFLy/bH07K2PeI2WR9Qg4/1zXLshNau+k5T+pSbmdaOXueU1+Of08dFx2ZTZYonQE&#10;snZFbR5bGoGuRhbtr1a2E0PwY9cGbGmpyDjAy9i1qtXNrvtJvQ54G8eT5d4RtIhA1qgEnZXG7c8z&#10;ipo/4o1tmjcaxfgePG5NHT4//1vtP7WQmnKA10p/brJ9wKjZpk1gdHp6anYUO4EM2Sw1IM2bjvZ/&#10;kNZbutSO5WF9HJvl7u3ZAe8NLo0kM86g4bTlvAqNNfRaCkHzGHIhkDVnmAc59puVTr9vbDqKMdps&#10;Hi+CVIElVv8jtRDmBVLcfCIMkAdQKGbqb0uCNBaKOhN9QGFThcyM4hGI1bcBirg8VlT8DikSqGki&#10;D5SFQNaQZGlMbI1unFF2Z80t7WC992c9ipFvEqDXUgK6LJELgawt0tJDdnv6tiTXnTH2raCLp+hG&#10;srJ2u774QgsZcmEMWSsqWLMykj2j8mUWKQ0tXbGFUNYYuEILGZCJFrImDJ2V0T/l8nL8X4KPC2Kl&#10;n279QAo6xlAaPOQsimveq6yRrLLDQUFYy7J+KV+rFP613vXNzaUJbItowAi+k0UctabEfR4Yr9Ww&#10;08GEUs2KlkMUk1OwzapgOUu/EEUgq1+C5rGCHmGhBo3JP+QYgWz8s/zDHxS9DI6xkSzGpDA71RHI&#10;SGNyNBvIGEPWBJ4yoeYbE1URJqYt+lRKIZSyn3Pz5rH5UhBCju5L/7WCTCakMNEsWshqVtCsY5GU&#10;0pcaQ+zsWEQ2LWInvclZR6GCRrIv/ddar5MSld5I5heiGNRfuZYfMWNl3GYhZFmrVJoidtKb2mCW&#10;d086xsIDuxHIqtX4PBd1N43IUdDLgPXRLvKM52LYBzIZsAeBrE5p5rkQrvE0lqB6LqWEK06NchrJ&#10;su8AUDoG9VeozbYxbYXsBktgLk0hCC/tpiYvXXkxM406RvcDWRDIULZ5DSQ8HyCLFq4K41eRlC9j&#10;DjtAJgP8EMhq01TzGAPFJJBf/tImiYhnfoDjsRv/NsYOtNMeCYTFGDIUb6gAqAZUyUqjlAq4uPWI&#10;Amr2RWOgLLSQVaWp5rFOqWXVTNZUCSwpJSclUOICAzY8zi83CCAZgaweraWxkYTX/gVq/OWGWnOY&#10;yum41G8vtRaINybsgAR0WVaCeS66eutdP4nj6dhOKYE6JzBXharlrtt1XCfIjkBWA5ZIUg3JgCqn&#10;S3hJCCztim+HnZc3mUxD8xiEYC3LGjTbWbmi8eEyWQ5fTpnX0StnXIk1VCFHOlklLmrJKpYCsZYl&#10;ikQaM6IZID3KPCA1MMVYRJyHRtd1X/qvpDHIQSArG2lsRcv5INdVob33Cj9qGlOLNGypqlOUNWjo&#10;qeT5CTl4y7JgDOTf1PjsD1l67rLn4HLP+NKbofFOYoIpc4fcI7MfkzQGUQhkZeOBAiMJw7ky7kNB&#10;90WM7kgnYTPZ6emp/1g6SR0sLy2W0VMJgQhkpaJ5DOvy1jfMerUiewjT7GxInr98MEYx7XUEIctc&#10;8lqlcKWP6PdGICtY9ud4KVrLBHL67BrvMjaS0Hhp5HebLL18sLSq5r59DIChYxCLQf1FYiy/vexD&#10;mgCNwJt3z9sY4+GMM/GuHKCE1imB5Q90BDK0gFf/WpPyRDtdV5Iba8csFa/0hmPPmMkkxEFgCV2W&#10;5aF5zIOWySjAlBKnkNhdY8aNS05aHuIdTvaOy6Xjmu9VTSe0IM0OIOsIZMVhLP8e7cQyUYeWZcGA&#10;qBufH1FNja/z+cmMZ3DPIWcZ3T82jxn3XDvGFp4SkIZAVh4eEDvNezAp0kjSx5SoleiejZeV2LS3&#10;I5d23q8ohsCX641Ly8a/8Xcqa/uEZAQyNIrB/vWRnMbKrdSXmsf2HFHiTGachsPS2Mda7hlEKQhk&#10;aB3P2XiWFucptMzXd7vo1JVemsFke6LYaPzyxvlFVASykjCcH8XROr/UPwxVskcLRK4Wi5UqeWm+&#10;expX1kVqJAuSwzTj5Rpqg4CGaS/QLvorsxjnqRrKX01pm2dEDT3z31fH/QTf7U3zTvC609j+Qo40&#10;C8Y49Wvwks/+iijq1hvfL+1788+REc1jwdX6fVfyca3v22aC0f75/Pe1trcg+2z86PVfa+F9kc3X&#10;MF23s7+pLEbD2Jzk+6sCdUx74Rei6LJEo/imm95mmS+1QKy85bcyQUOuirPuhrGR2h65p6jHlsWd&#10;C5CnWROJ50ZUdaQxbwQyNKru3gexX+I392qpcWtl8NbKz0OVg+ulIrPwI1kaP+e6keEPvfuosjQN&#10;Y6OmTi5SIpCVgf5K2Kspa+4/kJ29h0SxTWFbBE9PT/1qU5lxzFmDxV6fap5a3ghkQJ2kNZI5PW1D&#10;jU/qlKYyjwJRw9z+RqCKhS2WlVnK0vRLIpeW+ys7AhkaV2sVK7ORzLKoA07FOW7BuwezyssjoEiX&#10;2fv5+mgM++X0c+J+SSA9AhnaJTO1VElOx593DyZXy5J4J0sb708UQ90IZGhdrY1kcsh569BpojLi&#10;lxASrpwBlwSiYmLYAjCiPx5WtEyDCxh14EpGPAQytI5M1qbNhQGoeps1XBs2S0cglMZnIBvQZQl0&#10;HbVvNDKrNO8UTgd3I5aW5wLioYUMqFb2ukTO6LElKzWuttQmGjQsiKm9qwtEQiADuq7Gr8LZKw/5&#10;aUxd5nx+9uerU0s+lowqu3GMhxNjqXJAQyADaq5o81aWRRTs+k7Ol8usLH/spCbaOkqmiIu2MnVc&#10;OfsRyKTr+z73LqBI8huoSqGWIa+AzKn9etXEMiTGiP6OQFYE6tQEKOSwyqqVbWKWNqNsWQeYxlAy&#10;3EqAHwIZ8KmyWjZX1Vhi49w8Zq2sp1nWocFJZQ8BFIRABryrr+Uj47GUG1nU4VBaAc7/s6arBaNy&#10;r14UjXnIgE+sV7hfuQU4r4bVWLbUSFZicyDWMdscsqCFDNCV3vIx7n+uSqWaymwI6OtTHtTXsLpT&#10;6UVRzdWL4hDIALNC3+Qfo1jGeqXEclthOdi/pkP2VkeaoaU8JRZNGhHIgInxHf5yq5a8e1500c3V&#10;dCxwQiZDYgQyYFGhk14WtKulWCnS0uM7jDihSI9ABqxh0kvY181cIYM6CoGOSyRGIAOsFNQKImQ/&#10;q6nMLFcZV4N7it2SSsjlBxSHQAa4aby6tVRTrex0LDUdOICUmIcMcCZ8miLhu1c3Y16f/5ATBEBD&#10;CxngoIhuKSr74FyL1JjAGhmPWOtxIQauFhWBrABcsihOla10Nu/bakc9/P58ln/5sd4P6xbACZeK&#10;ikAmHTPmCcRDpEH2b3VobWBL/6rWTMbdASenp6e+73PvhQiMIQN8jIvq5N4RA1oporIpWPvoVlMg&#10;q+lYgPRoISvA6XTiSSeTwJFA2qLXCI6CNeJrAPagkawjkAHexA7QrniIUnYxAkehp2kcUTfuP2kM&#10;frhyBnRZAruomUzUY6Wy7jBR5JzrJ4Rm0gAAIABJREFU9BNqqJ9YfXOs5JEJ9en7vvEx0wSyMpxO&#10;p77veS4ANdmZY+a9hLG/GCz1S/Jowk58gewIZMB+jJ4xqrVpIWzNMWxts6yMn7gUjGJckG1e5ESE&#10;lIbXLVtuJGMMGRCAwIoqb13CIDZ7aq/3vMTU6TPUqTdWLrnh14IXvsCLPIE2jzqjlkf300JWDHot&#10;JZPWGiShPcOy7QfdNL9uDguzL89QlwHBGmk03nFJIAMCEJg5JOxS44/XdZvBa2ecmr8CvOeSkHA5&#10;AXUjkBWG9gZpRAUOUTszqumiDVLClgkpSKGpL0JKaDcF1rU8koxAVpKh1zL3XqDrkkcf7ePmdSpz&#10;QaWxfx6EXKlI7PwswlFcWbSZyQhkwF5pntfzpo5ce+KEXktN3gLx/vQ2cwlXb3rjldZgJiOQFYah&#10;/XIkPgvjc0qbjVP4xUB9pimxQHg/AwmUeGuERSADPKWsn4zf1Kkd0xtOuvepLyJDdwsvHFBfIp75&#10;rdHgYDICWZH4qprdOCIn5YkopTrXFLfDS8ZpKSpOY0XsJKphXImrWQSy8jC0X5RkmYxB2dlV0za2&#10;3tYlZCdRvc2borVGMgIZ4C/92BpG82Tk3WcnKo15B0oh+59ey8ce22bBNpXJWDqpVIznECL9GkEF&#10;1Q1cpShdQbdbiXhEqAhkRWrk60IpWLdxRX31GScaCMLy4TA0ksXeGQkIZEAAyWLHyiRkMhW3wyvG&#10;tb09jqi+YNqUaq5hSEYgKxjPiDaNsUC+PQmmMkMwLbQcCt3tUEq53YpjPzivkUYyAlmp6LWUZhxu&#10;n3tHxKmsPvOImEMwna/2XZDKTiKyc31VooVMRiADgold45ZYkY+K3nnNno5LmgxLxLy4YfHiqhGB&#10;rGw8I6SJ2hBS7iOsvhSinuWajmuu7qOzRyYLxTuNVd9IRiArGL2WYhU0zCuZWjNZyn+YRVl7C5SL&#10;QAZEFKP5pMRMM5ZDTbX7eCL2zN0vH71LqlLOmlg7L6e6G8kIZMXjASGW1n25/0yVeK7VA6+pXt95&#10;Lsoa4F/ETiZQ0wWcBRfSOpZOKlsL61qW3rIy7nmoh1FBRVH6uVu387hK6cNl7BSCCNXUWvFiSrSQ&#10;QaKxAlD/UGKtMLaNBdn5UqpwVa1prCvtRHhr5DART/Dld2vtuKSFrAY1tUPMo5iaQoIPZ4k3Pqbx&#10;aqzWw49xXFEvQvX2aeQtBIjCGER7BLLiDb2WNXUrGO9ebczNUluR050/hjzXf2i55cYfQ9UffrD+&#10;l9DtB53piw2QWNTHYJUdlwSyelRf/3WmodBjEnWNpOq/aqHo0qusYOO9mhD229S4qV9OP3/pvw5/&#10;6LruS/+1yrcrUqrsko4qTVmNHZd1JDMCGcozxrLhD1qfZmdR38RuwaqpwdLPfCGpCmoyyYcw3A7a&#10;VTdEsfHPQz7rCBaogvq+VB2tZQzqr8HpdGqw+tdqFHW5QI9/HkO8k1LE6R5LuMR3ETQJdt77I8bg&#10;O/z/L6efh//Nf1P9edGnA8IlTvzvT5jyh/nTQoYKzTs0x//splVRvHcFujiZr6xwo2ayUvZZk6ab&#10;z7t8xhBm/0/UHkzayVCHcp8wKgIZajNpx56+ATCvXGPkmzQj+suqTUt/Vsos6tJLtQIMy5sr69Ek&#10;CoEM1dIG7K8/I8I+WGM/j+r4OliESG9B7rEyUMyeOqTM/rMw0r53ibpCguO18TQIZJUYJ7/IvSOy&#10;WBaI1qi2pxgTvVtUWjVJgozBL4qpbC5XniqapXRSayYb3xcR/o7OOFtsuaP7CWTAJ4HNIUvk7+Fc&#10;EQUbnJZEd8b93bsj9+Ok0S7X9fGmm48OY2EKvx3U6Knt6sp8kBkP6v0sFPvGJYEMcFPigzUvdcq3&#10;4jLZnlCiTgk2/MGml9Dyo/c3j3XTafyWfmH/p5Rl6ZWgbqs0VpqBjYUs/HZY3ze1zUzUIRTdGE8g&#10;A6wYVwVQ50NX+z3nvxl1TySbTxkvuRKaS/laq2WXUJAoNv9E+7+q1dJLP53LRTsfW6ZtajSPDtLy&#10;zWYmS7kz9sqdxN+804UeDBhGFsRSVbRStkuTaxjn3Zj/K6ezVlCgMfZrlLLzKvuacjw78wkphuax&#10;pWtgLmDwWvKl/zqO7p/vWIlnao9Qh2zfrrb0NU9CyQvZDT/vN2y+GOMXoghkVSGQReLx/diygWGz&#10;z2jlIyx/P5dS9tOSTS07P+nzQKb+85X3JYeotGN/HYw71nImk3O5Cil2Ibvhrb+8LC6Q0WUJbHN9&#10;MBmHoSzVdkUPelhR2XFpp3JeXakjxoxjxbSRZGMTmjF7JUtj3eoUGLH730Wp+NDaVNxLlwQyIKR5&#10;VW05XNrpXQFqjixWTtnwV2OK2oxTaodmyuy1RMtk2usITu8iABKkHP0ZCoEMCGxPWtIeIkX3GpT1&#10;KPQzNpv1l5f2uUpCAjNa6kJV2/bkdO0FJOdalbMnSI9AVpuiq/Bmaacs4ES1uRS62/bUF/HqqETV&#10;RrKlyDj8TvYzG2Piq+wHNZKzJ0iMQFaVYb7+3HuBYLTKvqyKv/pMNqomk3WCW+8G8xGZ2gzyI8tX&#10;YgPu237t3DIwIpAB0smZCNtVIxWMtHrdm2Uay3Vajb2lS6+7Ls0Hpmnh+rRhWVxlKe4oCGSAaIU+&#10;IsfBcFUOOZoT3rBUOterSLv81B9Cs/QaeB3FVdArlh2BDJCv3ClV1XqxuJ2H0cocGTHsufi55DZp&#10;8yaW+6ipA4EMKEO5j8iahljNVXxoKxIk7DbDQcrxCfNuypqKusQbk0AGIJYSn4mwkSAoxP4UgeYT&#10;3cXu8Z+v2lmBz+unqP7KjkAGCFfuGKxy99xJ3e1/Rr+cfu6jTX7RyGVjYz4Qk8KxVFwUGxDIajPM&#10;fMEdi7xi1xzNNqLIEfwUkzaM5i8oVNa3iNGvcu8AgEU7m14yttxEWrdkqJaouYUIdQo4p5tOT09h&#10;C6e1Zt0i0EIGSOe9tHmXtSVp6GHx/ja/UmFQbWc3vGu5/+qipdNJqP7xiuNvf3lZaH9lRyAD5PPI&#10;NNoa57m+DftlshInwv3Sf21zKrLhqD2GlBHFvFFiS0pv9iOQAXLZfyGeh575G1tLz3HvlWfsuT4o&#10;y6pyGhzX303nwh2G+XfWJ67iFhr56i78cpvHOgIZUAGPNLDSCjVOERlqzeZ5BRBwVDIDnIWwnDC2&#10;7jSQhsfyAyW2OrsqurNy0BsPoO/NP0cReMuyDsZ1lLXfUePO+rvx8x7M9Ysk7Joz8WKThEA2lFWb&#10;XZaqL6uNZPRRBrd5I7ezcpS0NOYXoghkFSKQ1WFzOeT1xDYPZMaN2OxGkEDm9KEStmz/6R1p7MOX&#10;2WCydjJBFkvfvtT/bKHY6whkdFkCEqnP2aXMYfMTm7+y2Zmd/9z7327KPn6LKDbSuixpEktgvgzl&#10;+PPxzxJakWGDQAYIJWRVk/VQ6LSReLK0kzU4kH+FcQAZOSANRuZ1VfTsEchq0/d97l1AhcYJLDq7&#10;537KsBJpElobNI9pGs8EWVDmg9LTWEcgqxL3Z+lkdjHMV9Zb/+X0R5G+naDZ6ceWMGIM8EYgA2SR&#10;mcZGK68UzKU8FjUvJvhQ3qxcIvnqBSRjLUtAEOFpTBV8cb0g1FgWuxOTNDYn8JJA9aoZzUkLWVUY&#10;QIb0jCEy4yjj+SS38597Y56LJZYTwyKxasKK0ftzpvzRYwMCWW34hoqUtMH+0oYQhVrNcwiddFOu&#10;II0J1MLbl9WksY5AVpOheSz496G6b2ZRCv0uOx/sX+iBLFHneSKNrSuoz71WDc4KWw0CWVUizYTO&#10;LZ1MuUWt7nm5R7GEHLZpKKIv/VeeGNk1Uv6VffHrGNSPTWqfFGKjnOOhbNGIdp7YNfVXdqxlWY0E&#10;61e2MBwhO1abicev5YaeSnvri4sjsbqf2MKH8/uFKFrIYGuY5qCRL165hBqEjjnvq5c0Zq/W6r9E&#10;GVewSENsGvNGIKtBytkuyGSxUaVFxdWLdtSdyeqb5olAVomUtTiZLAFiWQx+pcqEDihX3ZmsMgSy&#10;4iUYPQbUhMopuC/9V2KrWLVWEHRZAl1HIxmK5VE5MYbMhsyltNDV+A2kv7ysL411BLLSZWweI5PF&#10;w1QjUXHphkXbmGS1vmtZ3wCyjkCGPajY4qnvASoNly6qV2saq++IBgSyglX5FQED4kJUtT7Qsxi6&#10;dGnTlabWNNbRZQmZst9sNJJFkv3MtsDy0qVLbtMvp58ZaSdQxY+RKtsjCGSlqvJyxIgFAWOzLF7O&#10;AoQztk1W/D1Z+Bz9exDICkZVUauKH6ai0L6Lcg05bPzmpl7JdXdWdpWmsa7rfp17B+BDWvMYzTn7&#10;sYplLly9QdCxm9543c7fy674kq41jXW0kJVLzv3GTND7qd9oK/52KxDlHMo4tD/3jjRKDWdc1YWi&#10;haw80prHsJOawHiSpje0LlDy+/1y+vlL/5VvFLlUX+a1vlw5IpAVSdqNNzbtSNsxsbSGBMotO67e&#10;jCh8V7REVokuS4TEY0I1jrqlWITb7HZngJQlj8kvhmLnHrGhPk9ai7AtXCG0kBVG/lLifNkdzIeF&#10;daaR+xSXECxXFcrQcan+RBtsrhXykOGGvk7uhSW89NNVPZx/QCArifA0xuj+FUtfaiWf0NasnAuu&#10;aj+W82N96b9yI2xquYiqHz02IJAhPL7MzYeI8e2/dF/6r0xGb0+9BbRyoyQ38QWgTQQyBKZ2xnXL&#10;LUMVW8qjZLJyMYWsk/W8Zfxb7g4NpdEgAlkxhPdXGg0PWXU66bqtpE9qdGDJ+xxm/deOIIKG8ZYl&#10;YhnmJ2wnhTTYFggExNSyA0rAqIUJOAlkZSixeWzUwszRlmmMR22hOHFpMLZsUP0D01UjBUIgA3ax&#10;nxaIt1CLRlZAAjwfWkYgK0C5TbV1P1zUaassv8CRyUrE+UIaDHtY0sg9SCArQ4m3aDsPF6djJJOV&#10;ZThTNI8htnYemK7eS4Z5yJBduc1jXdUPlz1Pz6bedUjMss1S/TXWFYUQ6tXIdThq54FJICtAuXdm&#10;lbNdhHo0VFk4eY0peT6wb37W1KZK9UQ08uiHQOoFnHtfkEFvbAbse/PPkVjRL1cOamqHD9uUQiAL&#10;aylajdWbd2n3l5d0WSbzhdnIuq7j+aAoscvSL0TRQgas0dZFDr5xIc/c9T0pJVVre2hsKoNww9rk&#10;cm4NSFBWGvPGoH65ih49pim6BX6oGIJXD3JG94+LXBl3ZvyhhF11NcyBt+fclXjUpaM9EqrT01NN&#10;teEKWshEq+A7YtHjIaocYGs8HWM6NHbLqn8ruSiCN4bximUWQ68l0BoCmVCVfSGQXIsvSdDVpfap&#10;xf4s7XO75XHuKjWBCc/WkVIjaSwxxpDBqIWh7XRZysUjKaNkA4/mg9BtQs8QO7TfNP5w/aM3e/Ra&#10;vgglp0/Uzf5R0IhGHkQEMokqax4rVMr2Km12hjFarQQsrZVLTZBRn+NUEoitkdp3yXgvN14ODSKQ&#10;CcWtmEuukVJqz6DWdqXFMq2LU/vPqJmMyxIJEPq50dpEIBOngrnHypV3igRjljJ+UVbTm/GfrH/Q&#10;zgrP45+rmdK1azULhvPn0niZC39vBlExqF8WOiszkjBh1crA+ZUEY9znpcPZOTZ/aYL7JUtte5Fm&#10;CBu3vH+zjScDpCT8+4kQ1Y/rJ5AJMqQxvh7tZ1kfF/Rl1HXcfeyJKpwSVeI9FP42KDCqcmKdSFq4&#10;r+mylKLuNJbyRlqf5nT8nRbeY1Jbs4IfsjrEbeceAoMv/dd2JiFj8L6HujuRCGQi1J3GsgyQX5rp&#10;VG3XUX9HQn/lKGBMnL+MGbYCGLbm0c2q/VrdyRhOhNyGCbRzpEFUX1wsLp7ZmPfrvtSixp2xz8vY&#10;/r8yMb1xI9mJioaWlvbZdahZ2En2vbfGiP4smpoSVs4Dpyz95WUR4YTFxQswb27lntxJ64ZbeSFx&#10;nZwTEXBYejIr+2xf/pYz4tpvf08ZksYAJEYgi8jY2z1UPAXVtTvFbhuLt/HsyrpOtGWg/Kwc8lLm&#10;Nk75sefCoPM0o4Iu+D24xmBEl2UwS/Er/Z4IEfsFourTWFfv0S1RK6r5GwNO86vt6a+keSyLL/3X&#10;Fi74Nm/tUOiyhAHxS4KKCzzeTF2SqUtIeQT6/QVF0wVs+N2Yrd3OcEUgs8XwLz9BSmleN7dQcUZd&#10;BEm4LDcXY/mzK6KbXntn2emfyD86ZEQg26DmMO4lJ/ZtPJuZYz53w+Y2AQ+ksYx+Of38pf8qPJOp&#10;D5/1l29cFzQDCGRr6p4eLAGbV+fs05W6NU4KUJ8iMtm4b8aXi4MMZESbCGSLWOQ7lPWJCdZ/oXFt&#10;9ldmQVELUUQmG2n9ADzQsAeBDNEtPVs9Hl4NPukaPGQ0bug47gt56XLMYaSx2Ep5xdIbSychrqWR&#10;6Ty8NtFmkxKXIrwNC4ixKiV2IpCZ1b2CaWJLy0ry8FpBYAUA1enpqe6qmS7LRdSFARlfk4QRLy7k&#10;cnp66vuvvGgpxC+nn/v+6/Dn7PcCjywJqj8LBDLkkf0JKxMNY8BoCMdOY/yH3wzSGE+Lvkzvsx/U&#10;OJiMQIZ0LBeQbhZpDJgb3ru0+c1xcL1aW/d97/HOJjejQNXXIAQyAya8iIRn3AoKB1ixGaqWXsE7&#10;nU6WA49oEpNvyGRVNo91DOpHYjzjjOr+2lcKzoJYmwP7LCegXvnb929EHzU9TyqZKk5jHYEMiVHn&#10;LeGdeQkY0S/Z0tNDy1Jzw19t/vPh19Z/GVkMibn6k0Ig09FfGQ8FC7Gqf9bXajONDcaYpZ3oocWl&#10;4kaXCqinuO4zxRgyJPU+AoBkpiAKZDecguvr678c//5/d/+Te3dgtvTcsKykx1+zGVLGM0qIdtJY&#10;RyDT1D3pHKQhiskxPuuPx+PwB5KZNPPvcn530Hq9Ti0gTfU5bEQg0/HFCClxvUlzd3fXdd3xePzL&#10;8e/DT0hmreGuFKLuIfxzjCH7xBcjJFb9tDrluvvQdd2YzCBQ8Ar7dDpxVyILWsjevU/+yxejJBhG&#10;hlKMDWYdTWVt4Js5ciGQdR1pLC2ahVAcNZZ1H8lMazkjrkU1zNevfpeL9xihLkAWvbG9t+/NP6+M&#10;+k2IOzAxJqYf0FgogdNQlTGWdR9BTfs5ySyeYQ2l4ZaJNMCImY+EsJzQRCa/ENVoIBujGDdeRmSy&#10;jkKQIWDVTudmVNqilpHqKSoICYoe0U8gs0UHpRy0D3VkstxifBEnliXwl+Pf1RbK4KgpMio6jXW+&#10;IarRtyy5x+RgPNnY/7L0C40sG5JFpG4RXs+sQNGBoGilpzFvtJAhM9qHBkuNhWoOo5TCij1IhXay&#10;sLSAG7V5bNDyeLJcT56ih46N6LJ00PJtJg2BbGAsh/GH9O3GkOCLeGWZLPFkuekTmKbZmkK9NVKO&#10;qKsjjXUEMlfN3mnSEMhGWupSS4ZAFlyyR38dmWzIRglmZcsewlRNVROTJrHZfRFpUoL5PCZ1ZA+/&#10;EMU8ZIAg4+OJnJpAmkf/3d2dOlNGcdQoNgh+RKJCmEa7JbtK78rNMOS0NLvNZxn/s4405q3RQMZc&#10;zELQ8KMap8xd6r4spaxIk5ohwZTVSKaGpEgJafwIUQlMdTqd+r7/jGKnU8V1h30Y2v8sajx4LSm4&#10;y3Lzxlg6BAb1y1FQyEhj5Vt4KWVVyri39G9ylZLJLHOSR8el5JYwS1VWH673ws6e3BZeomxrDJnN&#10;XaE1hGoBrrI7qkS0o7gSXmLzNCk5k6UfsFLKYDL7+b1cOy5LTGBzVQ4s88hkndezqIU01jU1hszy&#10;UpiMj579E8lVRTs4BU7ELgNaYsPeUJgpv3yWPphsro6A5UH4VyNXHiFp7My1LASZDy5pCgtk3qm8&#10;mjunDpU9zlq2firfQ4/U050l4P7l+Hf5jWRYMWQXpzhSpbEcOru7u4WGsZ1KCmRhO+/lj3GpGyVf&#10;AZukNb6hJvZ2o5FsxNIC9lybiGqlxrLPH5rmU8SmYgJZlUMpG8TzqwIeU3iPTWXSzr7YXuDE5L/w&#10;KFAdmSzIoC51C8YyoXnMRhmBLFIao5EssXFOB8p8D+8ewJ0lPw8uTluTHH3kv8YU1XymMVhS58Uo&#10;8bEW6ZbU5nqFpQLesozaNkY4SInSDsW1JLXHove/3Xn6xNZbid/8EjX/BWksiBJfvYz0orFxRio5&#10;iSINvxD1qxi7EhA9lcBOYwwa/uexhT3/VttO9zGebOemSsdoLeQVb9qXk0nwT6mS9EDWkcZqQfNY&#10;Rt4lHzw5jcFOTiZLvyd3d3d3d3d/Of5dQiyT01aHND5ffCYnCSM6kFW8SEWb5NTBFdhTmMZ/Ozym&#10;x/91MXsYh1gmoaks4w4MvYTZM1n2HahG7GtJvTeXfmKJViuZ5I4hS9BZKXZES61oJAvIsjDXl8Vc&#10;GluWbB3l7As2D0WRscEg+/T99vPyY93YghD2Yp6vva02VaiL0Fg+ELJX7i2ocKb+BM9o8kFihOCA&#10;LDOZ8XfWk1CyE5T31cuxADPuhvCZyWBPnTBW/yuvG0pd1Hz+QfP/XE9mdFPKJ7TLks7KKgkcP1Qu&#10;+5I0Vg+hxukHkWU35nE212NnGE+W5aMRnHE8u/cTz6lvcfPjSGPCCe2yTPMKMT1oWdBIFtD6fBZF&#10;FHWWnVzsyc333MvSd0l/ZRrjCBz7Pvo9V+O8qYzmscQq7LJElSRPEFoc9bGurRpZUBrLQlrJDMFI&#10;1BRlCGUyf+x8HNjsUtx5X8w7T4liRZDYZVniDHtAdmqPsPw0Nn9fLOVHJ/ssD8m6L+knTUmbkcvY&#10;oTm+NRnkLUimASsOLWRITXh1WLoiFgTLnhfFls8wxv8vx7/Hbidjgn4htAYzwlPLCGTIQGx1WAH5&#10;eTdvGpNfPmPf5fiTSOGMNCYHOQydwECW7EUn+c9lwJX8trFB3p0soojGtDQ0mHW+sWzsl1T/OWP5&#10;AYHEBbIu7RxIaT4II3JwJBSsjRJLaWwwc+3H1Dolme0MEE5iIEN9JpNNk4ODyj7ZvYeMLXkFlZJK&#10;7cdcimXaIH2tDYwmMUA4cfOQJXvFspTOnUKtz4+FULKPjveT5e7b/NAiVpVZymQM0gfkYB4yyFJc&#10;SihOoWksC9ulP3PPib1pPuRf/TmAcjUdyGgkC8I4LoeCTYNyXuHaUV7QlMXEL6A+4gLZMKNxmmXF&#10;1akpqdj80EgDP1G/Du25r+U3kgGokrhAlpK2zhf8kMayKPqiHb8OBbl4jKun+22qoEYyAJURGsjo&#10;TCwCVVcuFTRMBmmiDt7CzSUNIBeJgWzotcy9F7BSdCYoWgUlr62MbvyrzYQUthxoIQOQi8RANkjW&#10;SMbz1w/llkuVJT8uiz78JxPXAWiN0EA2NJIly2Q88f1QbrlUWfIV9MMCgLdf5d6BRSlfdKqyyQEo&#10;iJw0dnp6YsgEgPTkBrJuaCeLH5Uk1AHFIcJmoY6Cr4mcNNZxbQPIRGiX5SjZtGS81+mK4kqp1gnz&#10;REWxEfOQAUhPeiDrlJcu4z21ebXKCeE1pVqj2KjW4wIAJ6K7LEfDF1YyUzK1do0VZ2xAqjK1kOwB&#10;YFRAC9kg6uRkTYUPYyeRsQRWph6gKo3BWOC1lnNTNx0AbComkMUjcxRLpL1S53nSZn6af5ZaZaoJ&#10;jB7eeMaTUncJy7zpACAjAlltNqu6eZW/9MvaROpDJqMqTaDi4uX6AQAjApno9h6nnkGtQWv4w9Lq&#10;NK41orYaNNUqPHDZAMASApl0Nilqqa1LjVDrW7ChrgZNLIuk1sF5pbwrKva7GYDq9cYZd/re/PO8&#10;4k1IJjNYaHXzfCedstr6rznt1crfSivDssi8DoMQfmiTW0neow9AWfxCFC1kXTfrj5NJbaDqpnXb&#10;5oixsLsx/MEYEMcfltIigmTEXgnvFy05DEBWBLJ3MkeSrXQ4Zm9ymH+0MasJj7nSUFaJ9ZeXRDEA&#10;EhQTyNIs95s95ajWM6KQnTSSvG+SDWec0ktA4LcvAI0rY6b+QeyKqtb50PPSelqxibJK4/Qh944A&#10;QNeVFciSERIgJOxDEEPSreZwotJm6wUANEJ6IOs/JPvEsZ0sb6VYX5VMJrNUejPt8H3GOCueENL2&#10;BwA6yWPIxhCWpX7K+96lqKFsSKmOrDDvp5Z2MdNTCUAaoYEs3pRj9vK26GQ//EgYtL6imiDOWQYA&#10;V+IC2dAw1uDTvI6mEfipado2+qYBwIO4QNYJq5OCf9cvdCYLxFNNw9hAeBoTvnsAmiVr6SQJPZWa&#10;sJWltjXJg2wioTNLU1Mak9/Ox6T8ABJg6aQogo/uD7XUNyCH/Cg2oDsVgFjSp72QIGzzWMsoASPh&#10;IcYS8yoDwB4EMiuhppunxsJc6Tm1oP0vaFcBtIYuS1vefZfUAaqKI6nfiMC8M97tVEpPpYoBZABk&#10;Ejeov5P9cHeqdEusruKp/g2GMVT5pfbiyqTE1xH6y0sCGYDYahjUfzqd+r6XXDmpL0gu7Wf1yWO/&#10;+opIaweVfA03i7ZqAJLJaiEbP70roZ6eN4DRJOaqxFYWIy2BuR5XoQGurN2meQxAGn4hSuKg/uEw&#10;5H+d1V4rG+vggqoo7DSc9Pm1OlwGQV4EEa76AwSANGR1WY6Gvsvce4EUys2vahozHsVSJht+Xu6B&#10;jwqa1quU/QTQLKGBrPvIZAVVWgVVTghl8/qc/8IY0erIZEVggn4A8skNZIOCxhiRxpLJ+07AzhM9&#10;7+ZW/1zEpV4i0hgA4UQHsvfBZH1fSl0lfw9FWU82Sz19S//Zxcw02geFXUdLi2VcRWHxTQlAEUQH&#10;soEay4TXVfL3UKCVV1O1xqR58c4jWhchlsX+PrB5mNiJ5jEA8hUQyAYM86/PUufd/D+75TxkjHEB&#10;Y03i1tmiJ+4HAHiTOO3FCrG9D6V0qspkPK17CjPsiUh8Wgu6igiOABBKSYFMbL8DaWwnmUXXwixi&#10;exRUODSuA5CvpEAm0xAmZEaKUkRqaPFODESxTQV9CSliJwGgmDFkkvHEDyhUEvIejCUkagjZjRWS&#10;9w0AikMLGUQYwlOM5adcE556iyw+AAAfaUlEQVSEnDGWAA11odBrCUC4wgLZ6XSiiqqMNm+FkL5L&#10;CZcZmQwA2mFekNxvofI0ylpPCevSdMx5zOwvp8dQ5puMMvdqBasnAUjGL0QV1kI2oM2gGmkagYaG&#10;N/sAIe0Ck7Y/JSorPgJoUHmD+pkhtjJ5F2Vf+WghVTiL1gNAC8oLZKSxyghJY2PuEZLDAABNKS+Q&#10;VSDIStXFDeJZkfdAxk+XWZ41nWgAwJIiA1nR9ZM2uHhYNF37nZUDVH85SLDLzrhAeDzkm/3oQgWA&#10;4IoMZIUaq7Glly/G4XGbfWdqnutqGVeXYLDUOFus+pOon7iT2OgjvNwAoDi8ZRmXXv2fTloaOynU&#10;/+yWD1PdwvDLaowrkfoKZJo3Lsc/R/2snYbGPJk7We7FBgAylRfICppJaKy03tfwcdnzeSZbWWBx&#10;M8OVIln4EBt0isCMtQAQXHmBbFBKZaA1gLn+2+7jSG2Ot45MhiIQZwEgrFIDmXxBgpGasWyCnZbJ&#10;VhrVxGLaLZXwohC+ewBQkFIDWTtf0L0b2EbF1ZpksoHwi5yOSwAIqNRAhnVLbWMFtZmVsp8tI5MB&#10;QChMexHe5vQWUc0/dD7VmfdcXJ+HJrvxBsmMM4lwSQDAHrSQxSLnbdDTTGfdVJZrOBq1e1dOyxMn&#10;CwD2KzWQCa+r5KQxo895ZRe6NTslgY1/mOc54WehaCysCQBNKTKQCY87XQkroGtTl2kBS01g4+9r&#10;//Z9TtposYyh/aXgNAHAfkUGMuEKatXQYla3EMVWEvAYyyLvaXPG8fJFNEbKv+aFFyAAMKgfYd5C&#10;YFh3cGp5zjMZpe1Kfss6gJYRyFoXpJYa1tMkk8WjFSwvNro6PT0NAwmIZQBkKrjLkj4IUYIv3ETg&#10;WCFnAjAJ+2DpvdDEj+8E0KZSA5n8r7kNPvedJtRYQfPPfvKHnWXBRQVALLosI+r7Xn5wDOtzQo1p&#10;HnWtCKk4PWRJYLwMCwBBEMiikNOjlIuaRJ2Gl9E2Zm8sKOMKCmkaGsu6yMvaWwBNKTKQNdgbWLRh&#10;yH/uvajWyhSyaaJtWQG6tUZrAKUoLJCN9brwOoAv4kYshRkW5QkA1SgskHXl1D18EVeNjWRMkBHK&#10;MHhrqRj5SjBHmQCQrLC3LIuYFF7+HmZhXIVJQ1BzQlnZG5egyL0jAGBWWCAbSH6ln+f+islIf6ln&#10;sA6np6ehCY1yHhBeAQhXXiBTV8WWWdmQxjatN5Kl3JO6kUIAoBTlBbKBGsty7wsgmtivLilRAgCE&#10;KzWQycRD34lWXCvTN8Db0HeZey9EoOkagGRlBzKZjWTMuWXDWDsSHcoi7dYDgHKVN+2FRtSko+ME&#10;/eMUD7n3SC45Z60RangKGHzJ0AAQhHmxxbIWYXxPP8Iqhv7ysqAyTE+b45f+ymTWp5N1WuRqaSMC&#10;cT8CSMYvRNUQyLrl5paMtQUVwIr5+SqlXq/GvLdRWyZ8/YwUl8Y6WqwBpNJ0INOo9X3iOmNSpZVc&#10;hlH1fV9KXV43tT1M+3O3eu+UNYUv344ApOQXosoe1L/k9CHx5352BuX49FIwekwONVTN/7w0XwZj&#10;+QEguDoDmSbZPEzjFANkDpTu82IufHYS4iOAItTZZakajkVLSPPqJGA1w4CVTRn7lOHKONosy554&#10;4GYEkJ5fiCp+2otNQ6FMVlFU0sD82//OyoYKwMZYPjQlylf6a7DcjACK0ESX5dxQu4zhSR1zNvRv&#10;endzlFhjATa4tgEgnhYDmTq/v/btWUtmHhtnwIorVloEAKDFQNZZ9GKorWUe26cnzhKvoyIegj6A&#10;gtQ/hmyJZSbrHFcCML6YBiAxRnMCKEujLWRO/J7pNJLZO51ORFgERBoDUBwCmS3XxEBl4IpMJlaJ&#10;p4YbEEBZCGRWnIb5s04LalLchBclxkcAqH9i2IDGXsj1Nf46vp27Y3VLmQpNY9yAADJiLcvoNmfE&#10;oDLYg4YNaUhjAJAMgczZ0uOeymCPPXO/IZ6C0tiAGxBAoQhknswrLlMZ7EDpycFsvQCQGIHMB805&#10;8VCq2Y09lWU1j3HlACgagczTzqn8AZmKGzc2oIkaQOkIZP5Y9icspxUREEmJ5U8aA1CBdpdOCohG&#10;sp1s5hMBVpDGAJSOQLbX6XR6b9qhSnBHFJOGbxcAkAWBDHkQxQQqcQAZCRJAHQhkAdA25qesir8R&#10;xZ2U09MTmQxABQhkyKbE9hiIQhQDUA0CGfJ4nzek7/vLSzKZBAWFG21XaaIGUAECGXIaX4mABGUl&#10;Y3IYgJoQyJATaUyIGM1j6jaDRz3SGIDKEMiQWVmtMhWLcSLUjmnvjyioLxUAvBHIkBlD+6vUX16O&#10;jVhjLHPdwvhn2sMAVI9AhpwY2l8BYwuWMUJZnuVxg+QwAO0gkCG/YWg/maxcNslp8wUOmsQAtIzF&#10;xSECFXBGewZpuf7bpd8fFwgfeO8PABSqN/cs9OafA5G8rwdKC1ly+8fwqcPFtn952kg2fO6Yxrz3&#10;AQDk8AtRtJAB7Ur/RsVJ0TFcDAA+0EIGKWgkSyxI21i3L0t9rjHPAwdALfxCFIP6IQWz9qe3P/7u&#10;DFLkMAAYEMggC+9aOjFPOUEBAkBpGEMGQWgvsddfXmo9hvOBWev/POruAQCc0EIGlGcexca/Gid1&#10;67aaymhIAwA5aCEDCrM5lF5tKovXEkYbGwAERAsZBIk0qH8eHUpvHLKcGb+LvCwVXcwAEArTXkCQ&#10;vu+DR4exPWm8qj+nWlj+LLFLnnvMNKHG3PGIdh4gU7kCwBImhkUNwnaEqbnBfvB7ss64oUvRvmPR&#10;LwYZ1yPKPuEFAEBFlyUqZLNMtbai+fAHdeL42Oudq+lqHIY/2cNpa9a4Y96fqM705npcalEwegwA&#10;gqPLErLsn6/fqRnJOGpt/LfGzr4gtJ2c33H6mo/h7kfjapJLO6mG1Ej7AwCV8QtRBDKI4z2SLN7A&#10;plAxUWWzn7HvxJWiNjbLvZcDDwcAWMbSSajE+wB8l/QTe43qPT2Ye/YtZfTRIqPxo4liABAJLWSQ&#10;aD2QfUac6aivBHvVWbST2SQbIZbmGZG8zwAgHC1kqN980H2XMD04tZMVkWnU2UAAABkx7QUKM87g&#10;YJzNIcGnd1uvGQqcvWwFaQwAJKCFDBIZh5EJmW3B2E42GQJfVCADAEhAIINEwsc2qR2m2g87McER&#10;AFAQBvVDovn8pazVAwAoAoP6UY/JjKkfmYw0BgCoFS1kEG0yVz7XJABAPFrIUCdyGACgekx7AdFI&#10;YwCAFhDIAAAAMiOQAQAAZEYgAwAAyIxABgAAkBmBDAAAIDMCGQAAQGYEMgAAgMwIZAAAAJkRyAAA&#10;ADIjkAEAAGRGIAMAAMiMQAYAAJAZgQwAACAzAhkAAEBmBDIAAIDMCGQAAACZEcgAAAAyI5ABAABk&#10;RiADAADIjEAGAACQGYEMAAAgMwIZAABAZgQyAACAzAhkAAAAmRHIAAAAMiOQAQAAZEYgAwAAyIxA&#10;BgAAkBmBDAAAIDMCGQAAQGYEMgAAgMwIZAAAAJkRyAAAADIjkAEAAGRGIAMAAMiMQAYAwP+3d/84&#10;busIHMdp4B1FTjHICeQT2GlSpU0nlTYekC7A4gHTBXiQS6tLm2qakU5gnWAQLCK1ew5vQf0hKVJ/&#10;PJ6hx/P9YIt9lkyRlBz9hqJpwDMCGQAAgGcEMgAAAM8IZAAAAJ4RyAAAADwjkAEAAHhGIAMAAPCM&#10;QAYAAOAZgQwAAMAzAhkAAIBnBDIAAADPCGQAAACeEcgAAAA8I5ABAAB4RiADAADwjEAGAADgGYEM&#10;AADAMwIZAACAZwQyAAAAzwhkAAAAnhHIAAAAPPMSyPJ4MWC1Wq3ifV69Xn2q/ao9+P4Vj+ui9M+M&#10;+jTvinPt5arK9/FqpfdwvM+rK2io4pw2v5GmAQAw6gpHyIqiKNLdZrmIXzOUvXn5QyqEECK8W7av&#10;VfvVYrnc7NKiUHeV/bu8jvR5phtuGgDgHbrCQNZKN1+5rU5V/XkSQggRfvkU1C/l8XJXuN8hRLFb&#10;GsNpb8UNNw0A8C5dcyATotj94K46SfX4SwaUjx/qPJbHm3T8fenmDeaWG24aAOCd8h3IwqQ8acos&#10;CZXt6QM31SnK3zKPRZ/X8oVmxEwIIUSYZKXaxZHSxW+vh2+4aQCA98p3IOsJ1ttjFnX//fRHf2rZ&#10;m8dtfgNgZIb+lAn8Va4cYrVyz2UbrYy+d5XHK3X3mV9e0L4LoY/+9CeQNQlNCBEmP7froNs5WB/U&#10;LjZ7uN+w1VAfzNxZGN27mP8FjvlNU3rOGDVT+1Tf5LxQJp707v2rfdXvJCZIAgA0JxvX6xei3DJ7&#10;I2TGdn0HdYOh26/shtj6pVs3qi9GiTrGMlTPSZVpj5tZi7XvbeufUh04NN/RbFReN/bPLN3soL1z&#10;pA/m7ezeP4yikWvCVca0pik9GmX2143jOq6i6Se9KyBMEvu7ohlnBQDwVoizQtS1BbLSeGSp3j8H&#10;bobangOJzL7JmSrs5c+qzJSdB3ava6kVoO+s1l/dYmlUGEZJlpWDKWC4qkZ/ztp5Sj843udq7/Sm&#10;dUdWSzcKsicv5dU5J/2ciwoAcAPEmwxk029YWpaqhxZKe1BxJjJlw0B2CduRC31cyx7hxirjGtHR&#10;k6drIDBMyuHBMXV/4+4+FAnCMLLFF31ssmtYV5AjII/u3KuPoyMcTTTMbtrYyKhZX1sem3XSBy+q&#10;eY0FALwp4gYDmTUCuZ4sucKbdUDEPZgxkGoszw8nVMY9HlgmYTO04+of43GXdUCl2d1ybx8bpnGP&#10;eDmzVPuWWTu7etJWz2kZZWbTLOfeUkKzyda2WSf9jIsKAHAbxK0Fskl3KsftcGxAxD100488YzPe&#10;RsoZnNJm5+ifsWlZjsdfZZlF4cCAkvWJnFlWv+9m7ezqHNtbZkSU6U0bbEEYGlHLeaXY6jAhkD3n&#10;ogIAvDHirBB1dd+yFGEYhlGSlafjNnDuVFVVnu/jeOVYHzTYfm/ueMWvR/l9tnapLmVxiP7RlXXu&#10;a8u7kclAw5VRvhP4TG1L9KM3zXI1KgjWh+PxdDqVZZYlvQBT7GzL76abhUZpWv9bmbN2FtZODj58&#10;tFZ+2JymBZ++NJvlchjNN1OF+Pi92SS7eMqVMnYFqs65qAAA74vvQNYfHjgej8eDtpZBp8r38Wqx&#10;WCyWy+Vms0tT971w/dlIZJPy2BwzKnMh1nVym8BnuesbgmC93tYBRp231QQ9bX2vgVr8LufuPMHz&#10;EspY04TQEtnTn0ppQPR53W4qfpdqhu5dKa9/0gEA74LvQDZdtV8tlptdfQcMI/mtOvdMIiORXTaP&#10;za3Ms4TdNPn03hzNalcg634ySYz/VHew3v7sKjs5Nb2gyQOJ5zetG4Urfj3m7fUQ3i2VTelD3g2d&#10;6VfKq550AMD78lYCWbX/2jwaCpPydDoeDtv1OnA/1DQSmXL/Tb4N5DFLNlGiQv27RLMqowz9nBV8&#10;ouyoLHZqPmBsx3nan0zqHdTx81P9BKQ+NhyaOnVYz93ZKN3SDxMH3M5tmqReEfft9fDlU6Buerq/&#10;b/KYNuh4xhXY1nPKRQUAeNfeSCBTxrf0G9jQwMrA/dfNHIOq9u39ublBz6uMmlzM3/LJ49ViFcf7&#10;vHIt217Hx/W3dhxGSyGuCWTK4zkh0o35YwbVPl4pPwfZvLnrsAm/OjRrZyG0JNUb6FO7dMR5TTPr&#10;XBTG9dBuarfol8pZV2BbzfGLCgDwzlmHNVyvX8j8r5hZl/IaWEO2f6Ch45lPneyLarXvnVsZx8ry&#10;7vWorP0z+OK8HxIwjC0tdiqzJLQs0DFr5143P2MdsrOa5nir7duwtmrMvgJnXlQAgFsh3uSyF1Pv&#10;R1Nm6kxIJfbDTZoGNHNl/6k/+VRz/aCP46jGwg32Zp2zush402b1g3sxsOlvsjl/4RTjna7cPLJU&#10;2oQDzr2oAAA3Qtx0IDud7D8GGSbKIIVlLpN+/x39gcUwcfyUpfGzg7MrM/hblpFRLVf/mEuaja1A&#10;NnhU65GNo9j64Rk7u3tOWwB32gJ05zTN6Nyh2GxN93NOunayrFeVeVEBAG6CuPFAdpI34e4uJ1cr&#10;G1vFc3h9TnMfmXO0Ja1Cx31zfmXkMqbq46owSkZ+wMi9lL4SBIYXL5XN0Ud/2voOvmfiG2bt3Oxv&#10;dILr1yaHndU09xK0aiKz9+mMk95Lz2qrXRcVAODtE2eFqIV8p2GxsL/+BuXxopnjHWXdd/6Al1Xt&#10;2zVjw6QcWuUYAHBTzgtRb+Rblmeq8rj7xt1lloMFAAC4tL98V+AlKIMTreHlxwAAAPy5yRGy/g8j&#10;htF3nhkBAIArdZOBTIg7bdJ4Vh6ZPAYAAK7WzU/qBwAAeD1M6gcAAHiTCGQAAACeEcgAAAA8I5AB&#10;AAB4RiADAADwjEAGAADgGYEMAADAMwIZAACAZwQyAAAAzwhkAAAAnhHIAAAAPCOQAQAAeEYgAwAA&#10;8IxABgAA4BmBDAAAwDMCGQAAgGd/vfLx4jh+5SOe53A4+K4CAAB4L147kAkh/nP4+/UPOss/8b++&#10;qwAAAN4RHlkCAAB4RiADAADwjEAGAADgGYEMAADAMwIZAACAZwSyc1T71aJvtVrFeWXZMc7nlJ1X&#10;1cDWmQUOl3Yp1lq1hz6jExw9vFj0u/iZ8nixWKz2L9ZJ08vP427HKt/Hq5Xa6v1lm+0y7Vx5q95U&#10;51xyvTJypY3W667K93Gzx2gX5LG9QpVSxsDFnceLl71QAXhHILucoijSzfI5/2hWebxabn6Ul6nP&#10;ZUu7jkMXRbpZ3uRtKX9IRfjlUyBEtV8tN7u0KNptRZHuNstnBoxLufLqXUa1Xy03Shst110eLze7&#10;tNmjSHebpbMHqv1qk1pez+PVUinDfXHnD6kQQhS/Hm/w0gcgEcjOF2UnTZkloRCi2H1t/00NtsfT&#10;6XRYTy3yz1MxvMOsAkdLu5R+rS5zaLOHT2UWhUIUux83dO+Xqj9PMo9V+6+7Qogwysqu2WUShUKk&#10;G/+Z58qrV5v7uTM0jUyaRjbXXffJrvb3qRCi6YYyCYUQ6b0tTVX71XJn+zhU+/u0UMrIEuMgrfwh&#10;FSKKopu89AHUCGSXE6y3xzK50cBwHYL14WcSCpE+3FgHV4+/CpnHHn8VQkTZ8bAO2q1BsL2Sdl95&#10;9S6k/C0buW0a2Vx3xe960Df/sSuEiLKmG4LtMYv6n/wqj1eL5a4IwzDsHaXpy7aM9VY/SCt/SIUI&#10;7759jm6njwH0EMguK9hqd6b+XBZ9Zoo68SSPF/IP6XQj31PtV4tFnIu8mWQS76tegUp5q1j507pX&#10;2sjRTZZZOJZpLNV+tVis9rm2s/3QQpkuo9V0puDDx35l1WbpDbPO4aqrXRlFOGfyDJTf22GkbbJf&#10;exVq8thAu62DPl21HedzbAet5s+YCNZVb9aV0w44DfVwHtcfiKFzpLdKqUNzpG6y1ujltz70u1pe&#10;d09/KiHkeKYQ0Wd1l/XnqNuhrsbjfVqEUVYef37pH2XyMJ7MY18+BWsSGXDTTjau158viqL/nf57&#10;5f+Lomi4FfIBRe+BWn+juWMW9c9As1XfFmXyzVHUvhwmpVGg/C9VmJSO0kaOPt7G5mDtIZoSo0zf&#10;1zy03GqOEajFzOnh3hZbq8za6Acrk7B9SW7ujV8obxgpf/AsGIeve6L/JDYJ2wLr0rrHZW62mmkt&#10;HduhV/Mwigau7InVm3PlOKupliD3jcy9Bq6g/mdwsJ+mkJVUa2wWYblmy7J0butXOovCsWKtBwZw&#10;bcRZIYoRstck/9SNlJkpovuLd31Q/+1t/nBO07T59/e4NUZQ5HOTurxmBsoPZ2mDR+8JPn3RHkLJ&#10;ByxCe6Iip7Z8Nv7GtzekKER9E5cb+w9mxlXVPl7uCvWYci6Pmg9ku7pu/RwZk6Grx1+F0MajiqJo&#10;S5Bvb/txtPzBs6BVXk4lirJjb5jr8VfRNqkeYy12m2XzDUb7QGYeb7TzKW/oyhSk8R1+aNPByiwS&#10;aTvD3GFC9WZeOeM9LISQH4TIfo6mqY/QzPScNz2+qeS3edPSgmBo0FMpfbVYLJabtAiTzPiY1w82&#10;66ujfzUDuBkEslckH3R0d7xgfTidxh5ahMlPM4jVZMBKfso5KMF6+733zOQ5R5f31ba48nchwiRR&#10;n5nY89hAO+RkmWCkop10s9Asl7tU6PdF+dynm+0jhHyw01l/S0L1HtbPY9p8oWB9KJWnzqPlTzwL&#10;eSzTWGnp7/J3oXZjsD2eyjKLwlDIbzDK8GM8pZOdr07mqic6NU0d26HJGD+7OUxyotSI8erNu3LG&#10;z6CkNMU4R1O0l19zhuaQJ8/8JH78oH8ubQ/TJ6sHaYvdxniUruUxEhlwywhkr0jeqERaDy7E+ymL&#10;hJn/7LdkwFI3rw+2cbSzjx58+Ci023v45dOnu+4+OCuPudsxRxhGSVbamlhVVZ7n+30cr8wVBoJP&#10;X5REZs1jeiO06UIj5U86C8VuuUmFEOHd0tIJ+UPa68YgWB+Ox9PpdCrLLEmiUIgiVddVkMftJdZd&#10;0QxEje5Q/i6E2RH1NTJqpHpnXTkDZ1CISedoyNmXX5XHi42MtsZlZx5c9vg5gu3xeDzWo3fFTj3N&#10;Rh5rEhlfGwJuEIHs4uSN7m5p2RRsj3KFACHqlYuWz5rgPs/so8t/+7vb+8cPgTL4Uf15crXzUnpz&#10;bo7HgzKSIsmp3svlcrPZ7HapukBWTU1ktjzWs7xTvuw2Xv4UoXO9DlseUysfrLfbw1E+6O3WVSh/&#10;j1RjdIfLsFdv3pVzVg9r5+ilyOXIRGgf2by45nuW7chf/bRXi9UyrDK1H7g9BLJL6w+ZaILtQf4p&#10;nET1Q4rUtvDQC5l59PZbXd0sp3bwY1KyeXnV/usmLYQIoyhKsizLyrI/SbxLZNNqrWTqSeWPCaPs&#10;eDhmkW2trvwhVcKJe2F/GWjaBLK8c88SP6yn7HCOydWbceWc2cMDf/dcRlV/WzhMSm2RDyEcafAi&#10;NdKee7az7yxIZMDNIZBdVr2k5NiDPDmscDyd5IKTZ/2db3loM/F3eqYfvbmvlr+L5lZTD348Xkke&#10;q9dyOh0Ph8N2vV6vg8Dy6KhJZLm91sbNTS6L/vFDMKH8aWfhbinqyWzm4qHdAv1CiOZOb30gpQ95&#10;yeMO3JVHd7DNRhpKALOqN/3KmXgGB87Ri8jjZmjM9oDc1rmza2T9tNZL8sv/Xy921gvUpeVCAvDm&#10;Ecgupqryeklu15exmuWY2tnPVf7nqf9X9dSJMfVskq/1bOqq/ladETfa0iYeXbe8C4VI7++V1CBf&#10;2u3G89j0GT7PlD40jary2LoserD9Honi170jRaabpl+qvP6VGzVTD5U/7SzUlfiZhPpS7O0C/Wo9&#10;hUg3+kpcVR6vNvrX/OTE967iol1zrL7HT9uh2C2b2fhVLv+aGDC9ejOvnPEzOHaOLkqeRGP9W1XX&#10;ue3vtc6ukdn/ZrtkNrOVWA9HMrUfuDG2JxqsQzZpHTIH9S9aY/kh+/usa2pFWWlbu2hsHTJtd620&#10;CUcfbKpl3S2jXa5DZ/atg6spTVm3ydUFNbP8ukrGy441rkZOmVbQ4Fkwm6otZ3Uqk7DfD1nkOKSj&#10;Re6dZu8wvg7Z9OpNunIm9bBjrbjR1dLsawGOX34DH+/h9encNXJcz0MLxelXirU8FiQDrpRgHTLP&#10;5FcAhyboBNtjs15A/ZYo0aYLr781s+6f/kw4ol5eGCX60Y3SRo9uPUT9vTt1WYb+Sz0zG3I+7ZsK&#10;zTmQy1QZj2LlpCr7qN7nQ9nmDL0bJ5Q/chZ09XNLOZXMvkD/+nAssyRSE4j926Xrw6lMlBPa22nC&#10;DmWWdA3Pjt/uXBWfXb2pV87UM/jlZ6lWdfCD9jzTvg+h9d2kz9JYGSJUHpG6x8eEaMfI+LIlcEsW&#10;MsqZry7srz9fHMf/Ofz9EiVf0D/xv4fDwXctcFl5vNikYWKdE4RrxpkD8LacF6IYIcN7UOXxfSpE&#10;9J17OgDgGv3luwLAi6p/sUiIM375BgCAV8IIGW5bs7BTGGWu36ACAMA3Rshw49aH04kJgW8ZZxDA&#10;e8AIGQAAgGceRsj+if99/YMCAABcrdde9gIAAOCGsewFAADAm0QgAwAA8IxABgAA4BmBDAAAwDMC&#10;GQAAgGcEMgAAAM8IZAAAAJ4RyAAAADwjkAEAAHhGIAMAAPCMQAYAAOAZgQwAAMAzAhkAAIBnBDIA&#10;AADPCGQAAACeEcgAAAA8I5ABAAB4RiADAADwjEAGAADgGYEMAADAMwIZAACAZwQyAAAAzwhkAAAA&#10;nhHIAAAAPCOQAQAAeEYgAwAA8IxABgAA4BmBDAAAwDMCGQAAgGcEMgAAAM8IZAAAAJ4RyAAAADwj&#10;kAEAAHhGIAMAAPCMQAYAAOAZgQwAAMAzAhkAAIBnBDIAAADPCGQAAACeEcgAAAA8I5ABAAB4RiAD&#10;AADwjEAGAADgGYEMAADAMwIZAACAZwQyAAAAzwhkAAAAnhHIAAAAPCOQAQAAeEYgAwAA8IxABgAA&#10;4BmBDAAAwDMCGQAAgGcEMgAAAM8IZAAAAJ4RyAAAADz7y7VhsVi8Zj0AAADercXpdPJdBwAAgHeN&#10;R5YAAACeEcgAAAA8I5ABAAB4RiADAADwjEAGAADgGYEMAADAMwIZAACAZwQyAAAAzwhkAAAAnhHI&#10;AAAAPCOQAQAAeEYgAwAA8IxABgAA4BmBDAAAwDMCGQAAgGcEMgAAAM8IZAAAAJ4RyAAAADwjkAEA&#10;AHhGIAMAAPCMQAYAAOAZgQwAAMAzAhkAAIBn/wdRzj93UiEMZgAAAABJRU5ErkJgglBLAwQKAAAA&#10;AAAAACEA4Y5HjEuCAABLggAAFAAAAGRycy9tZWRpYS9pbWFnZTIucG5niVBORw0KGgoAAAANSUhE&#10;UgAAAzAAAAQgCAIAAAC2Gy5ZAAAACXBIWXMAAA7EAAAOxAGVKw4bAAAgAElEQVR4nOzdvW4kubnG&#10;8aoD38WkkjE48BW0MmWSE0dOnanDGSzg7ACLBZwZWGjCVubUkZOVMmXSFRjGwFI619EnoESxWV8s&#10;Fj9ekv8fBotZTau6qro+nn7JIvvj8dgBAAAgn//JvQIAAACtI5ABAABkRiADAADIjEAGAACQGYEM&#10;AAAgMwIZAABAZgQyAACAzAhkAAAAmRHIAAAAMiOQAQAAZEYgAwAAyIxABgAAkBmBDAAAIDMCGQAA&#10;QGYEMgAAgMwIZAAAAJkRyAAAADIjkAEAAGRGIAMAAMiMQAYAAJAZgQwAACAzAhkAAEBmBDIAAIDM&#10;CGQAAACZEcgAAAAyI5ABAABkRiADAADIjEAGAACQGYEMAAAgMwIZAABAZgQyAACAzAhkAAAAmRHI&#10;AAAAMvvd6E/7vk+8HgAAAHU4Ho9rf2U8kPktCwAAoHF+VS2aLAEAADIjkAEAAGRGIAMAAMiMQAYA&#10;AJAZgQwAACAzAhkAAEBmBDIAAIDMCGQAAACZEcgAAAAyI5ABAABkRiADAADIjEAGAACQGYEMAAAg&#10;MwIZAABAZgQyAACAzAhkAAAAmRHIAAAAMiOQAQAAZEYgAwAAyIxABgAAkBmBDAAAIDMCGQAAQGYE&#10;MgAAgMwIZAAAAJkRyAAAADIjkAEAAGRGIAMAAMiMQAYAAJAZgQwAACAzAhkAAEBmBDIAAIDMCGQA&#10;AACZEcgAAAAyI5ABAABkRiADAADIjEAGAACQGYEMAAAgMwIZAABAZgQyAACAzAhkAAAAmRHIAAAA&#10;MiOQAQAAZEYgAwAAyIxABgAAkBmBDAAAIDMCGQAAQGYEMgAAgMwIZAAAAJkRyAAAADIjkAEAAGRG&#10;IAMAAMiMQAYAAJAZgQwAACAzAhkAAEBmBDIAgJfXh2/f9hcXFxf9iYuLi4v9/tvD62vuFawTu71W&#10;xzFTP4/s/mbVqu92u93u5ub29v7F6y12t+6/t8nL/f2KVZxV+vqXYtV+nts/J8f0zX3wFZ1eqdvd&#10;2muBOp9ubu9fyv20s+3vtGJu5seyZxb8cn9743qA7W5KPqI8xblSs9uL0XmFqJIrZM/Pz8/Pd3df&#10;v16f931/sZf4veD14dv+4vz6b//NvSKeSl//2KraP+p8uvt6fX7e9xf7b/JOJ8T38K+7t7/t/vd8&#10;9BWvD/uL8+uvd8+OS3y+uz4/v9g/cDxtwm5vQMmB7JS8w+/127oTSJrS1z+2uvfP893X8/6CUNYa&#10;I4/9+Y9nw39//XZxfu1xzD/fXZ9zOHljt7ehnkDWdZ2sw+/h72Xfq0tf/9ha2D/PX8WcTkji9b//&#10;fvvbaB572J9/PT3od7ub2/sXu23s5eXlfti69vz1fP8QacWrxm5vhdxAttTu/qIOvmGT+uxN5Orw&#10;sYSnLyNfAIUrff1LUdt+durF8vIy0kXl+etfiGTNeP3tn+83/j/8fnDYP+yv74z/3d3cvxyfng5f&#10;rs7OrNeenZ1dXX05PA36Mt5dkw3WYre3Q24gW3KmDr4vh6fjy711F+EmAqx2dnZ29eXwdLROp+ev&#10;f+di3gYjj9386cr+14/WzK7rupv7p8PV8leVsy9Pp48g3P2Na/Mq7PaGlBvIDGdXh6eX00c0iWSA&#10;p6vDP6zv1/8ikTXh5T+ueezm/jB4waSrg3l1fv7nb1ya3bHbW1JFIOu6rju7OpxWaYlkgKezL6eR&#10;jETWhI97/2IeG/77rKs/EQ38sNubUk0g64Z3kc0H4Pvoe4Oh9759i/kw5+vDt/3Fx/ttHc7j9fVh&#10;ZCv2++DbkGl3lentUzn9TASN6Hj2xz+b59K//7uwYq+vD9/240NVihip0t7dF2p3+ywp7JYmOz2X&#10;LQ940Tn++9BJNHA0smsu/HdN7KV5H1Du0uz2RGJcMV5fH+wPRdRV1cFo796pn0d20uroN5jeacPl&#10;cBmOw/UNeqWN2d2MDAfqMB7nyfsaK3RzP/n7u/chGlcOWLo4iuBgG9au/8bd5eZkpeY3e8VLzX1p&#10;D4E5uZ83fL7v77Kwtzbsp8kd4XM2nZ5Kk2OEug9VObFhPmf99LioY/t7dgXdd/fmLV2/vMkFOQ8M&#10;ax+vu+kXf7x09FNIOeTull0Te2kL5+/7kkINDBtnt6e/ohoLDHAejbzT/JU50FV1hc4rRNUWyJbu&#10;Qy6nyaoxzrcGmtNANjlXwepA5pSR3pZjnjvrA9mm3eXo5D1W3H/mXjq7K6MFMre9FWBo7ySBzP0g&#10;m1mP9af9zE3Ka387XK2DbOkH39PTYQ+Y7+KexhbzmLWwiIls1a5ZPFrCLs3tc9vdvgQLZJF2e/Ir&#10;qn5NkPPIDmSup/m6nbRJRyAbLmSwlOVjZuX8TfZitgSym6m3/vgNx9N87UZ8LGpT4Fj3Vmu4fk+0&#10;VsdxF62opG7aP7ud+9Vo68VjayBbvhB7TM40vqS15/3cwRBlfwfb0rGVdDB/fE68z6o0dvLyiRe6&#10;n1sbrL6ezG5V2KWtWdzJxXzTroq021NfUY/HkOfRaSBz/1ySTTdIIBtfytz1evHbetftdjeno++9&#10;vIx8R9pSYRo7lj6+qqnqrvELfhW+3en8hGPb8L6wdeu/eXc5c0uig705+VJzO0deFCeQ2XvK2E/T&#10;n4inrYFsqfF/sCN2u8EsmGpcs+XPf0WriL1mc23NJ2t3snIvL/cu6xV+S8cWt+b0dNoHx+Pxxd4P&#10;iyedwwyWw7MrcEPQ4q45jo2U530dXLW0sc23j6mpprhtp3Kk3Z74ihr2PFpxmtsvSVUm6whkyuyd&#10;aOEodF0D63gY/YyDHfBmxHFYqB2Spk5e+/xw7kY18VYbd9cSz8bmifdaunqs3PgVn+/0J2LfRLdd&#10;xjcGsjWdMZeWb2/YtkQ2n0Xmv+DMr5dTyXzjlgY6PdftBIcTzmlG8ZmvFwFmpB+U9Gb6+J6+dOyV&#10;YZfm/7ktvLeTOLs97RU17Hm06jR3PxJC6ghkY4uZuZAtfOtfU71e6ubhfsNeuHYuLnRFk//ChWhl&#10;BXrr7lri8Gbu18JVV4+wgWxFE8um73KbAtlSWF+9okuntnsiW6gNDa/Ua06BxQC1dUtDnZ6zvejs&#10;z25Vr7w1cXjEbndz65cSlr4CWBb6VoVd2rrDYFgK2hwBYuz2fFfU7edR8NM8vI5ANraYVYHMtV1d&#10;vXa3mz0NfG7Yq5prlr8XrminWLurBr+9dXctWr5+GHeVj6r32CsXrx7RAtnSBxzoFDhuCWQO95P1&#10;wXGxjc0xkS0tZ3VxaNWNfeuWBjs9p95kmKSdPvelDv3WWjn2BFpVwVlzMbFXevgbYZe2ume9U81t&#10;pfC7PeUVNfAVY3VjQrJHUrSOQDa2GP8K2dbTyOeGveoSvanQoJe3m/p2tbaPZvRKsHsz4+72fraL&#10;8mmX0LH3ihTI1n1TTxrIXl7G+29Mfnl+ub+9vdntHJ9dWrz4u2354o125f52WWa4LQ13eo6us2ca&#10;W5nHjsfjipEL1FKXOz2tT1Bzezrs0nyWF+6blbmKgXd7yitq2CuGR1OCzzGxRecVomoaGHa7s9//&#10;wfi/56/n24dlXWX9wH+Wj6lPutHZgQeuDk/Hp6fDly9X9jy1DhLvLvPtnv/zYv+zMaT1H35/9fHa&#10;4Zim5uDXa8e+3mT35z8u7OWTXTqykb6ev573887Pz8+vv949P5/+4u72ZXyylrOzqy9fDk9Px6cV&#10;k7nMOBmJdmpM55XDli/v766zBs8cmZMg3JbGPD1fv12cfzUWv7t9cZnzsOuWZhQfo+Y8HX00Yszz&#10;8931eX+xnx439fW///74H9dz8uSQMU/zsEvzGi3//H+9HiicF3q3p72ihr5iLL/jiZNPZHGg61wI&#10;ZCfsgY2fn++uz8/7vu+TjDfueDmc5HUh2iDx7jLfbnDjNLb95k9XxmsHV5pseWzz55va7vbl6cum&#10;VX59fZu/4SQsjHJIZGtvjI77O8il2mFL452erw97O42t+OBmZ7CccXZ2dXh6Or49G7cYEp7vrs8v&#10;9uNzcJlR1f1r6VSgCLu008/NcXnWTBchBdztAq+oK64Yb3w+kYDfdcMikJ06nY/V8Hx391WFjQRT&#10;ZPg6+QaeQuLdZV4/rBun8S1fnaAfd1nrSpMvj5Vkd3N7vzaNvb6+Pjw8fPu2/5gR5fz8/PrrsO42&#10;ajGRrc1jrvfi00qvC78tjXV63l2fX9+d/GTVrHGzM1g6OTu7+nLQIeH+9mayYe357vpiZIrhk8iz&#10;XM3VzM3+uCCEXZrF9UvV+oNqtc27PfsVdeMVQ/H6RKSWyCoMZCen4/pWQHuS8oHn57uv1+d93wcP&#10;ZptbLKMtbFra3WXUMqx7zsfN7q2d6myixG4eHuQx0263293c3N7evxyPx6fDF9cGLz316vn5+fX1&#10;9devd3d3z88rrqjvFr7Drm448ipIznx3Drel0U/P569/Gb0Bj3CfwdLF2dnV1ZfD4el4fOvyNLg4&#10;jK1a2KgaOvgm/567nt9u7/JcUUOeR75HrdQSWYWBbPPpc/bl6ejSTK+SxlzPiCak3F3mLfvklDrp&#10;7qBuwx+XGvOVxve+lvKYS7fip6enp8Phi2sQ67ru9dv+oj+//noX6IZ1ksjsJhSPjjzhhN7SOMyZ&#10;CVwj2cft1K3H3QpnV18OT0/Hl3vrK9vz17+Pt6BtEvYWK/WG7WDVbk98RS3jPMqovkB2WiDz7bbz&#10;1kw/8dyZ6fnu+nyihb4dyXaXef0w7thWdwf7pR+vNK8eiWqItXrY9+fLF9bd7ubm9v7lxW3WlLMv&#10;/zfVqcUjj3k1S4wcFTG2NLzd7cvT0z9uV0ayjxMieB57d3b15cl6LG7k0QkE5rjbE15RJZ1HUi/+&#10;9QWy0wLZxm/Sb182pqZ0eHd3LS+S5fiKl2B3mR0B9A130N3Bfql+pXF0RLsBteD124XVbanrum63&#10;293c3Nze39/rGbSeng6HNY/wTnUzzlYfi7SlgU/P9178J4nWoRS1/gFLT1ZvUysanDxW4TskgX52&#10;L+zSIj0xmcb8bu+6LtkVNdoVw5lVqpGpukB2cuEOl4PPdNYYn7NMxlc+MVeOiLvLuGO/39TMq4d5&#10;TRiW2I2jgzy2wcPfTx6Bep+Y8+np6XA4fLm6uro6s66ozh0JxhOZVx5zDT0nV2orl4Tc0lin5+7m&#10;/uPxi9Nb8NJ3H8cHLB/2Rt93z29T9iPZk8L2tw7de9t1eSFu/2l2e5Irarwrht9XG6kPvNcWyKw8&#10;FuOme/Y2GsxpNVjEUxsnz5E4hp6HfX9xsd9/e4g0qEfw3WVcP9420Th1T84zo8Su3o88FsbJWba7&#10;fXk6BPxGO5bIPOtjbkeZ2ehif4ULuqWxTs8/nO6QFZHM9QHLIAODzCwk7PB7oQfz81peiCcBYu/2&#10;NwmuqDGvGI47Zu40l6OuQPb67W9mHrv5v9WDKL0PgtKPPyVsODu97snoBLr+DH7977+75+e7u6/X&#10;1+fnq7+FZdldxkb++7+vpxeF0/Ps40r6/M/fXsljgZzGI6eT7PSL0rxhIvMdwMvpKDu5UFvfnANv&#10;aarT0zWSOT9geRpJ1oypMcWqUCwNzjvu9dtFf3Gx/2YPeRh2aV7LW3PAT4q+299Ev6JGvWK47ZjT&#10;PCb28l9TIHv99peTsujqniYP+14PghLk8E/udOAAh4eZTu9G6/ZYrt1lbOTzP397Ne7Wg/PspMRu&#10;3talVqyL4/RV0/qitMROZCcH6apj9O5vi93aT9tSZpYeYEvTnZ5XfzW7RE9EshUPWJ5ESc+TfXa4&#10;1pM3cPjYuu7to3t+vvv61U6rYZdmJzKH5QXJYwl2u5L0ihr+irH+TJJ7+a8mkNljVXe727+u7fl7&#10;evgvd4h1H8A5Wf3sdIDopR4kVoSdvuCPrn+83bXAvH785zfjTBucZ2aJ/V9/jzfghYz6aA4Odwn7&#10;i9Ky0+EqH7zz2PKThg97s6fx7DUjxJZGOj3H3unLP24XQsmaByxPV3zFKGcf72beYodvaD+NsPwG&#10;px/d6d4Ju7TOSmSLy7MW5i/6bh++T/QraowrxtKZ9LA3F+gRDdIZfcJk6ueR+U7I+nI/6DU+9dtr&#10;JhefX4fFyZvdJjN1m6J6zcutsfMnF/piD7K/ekLdoLtrlfH5AZYnm176NEZ/zWU/O32+Lk98BZsC&#10;N+LM79bnPjeD8cip6bQ2xm4wB9da3iNjn/fECg4GahouPMKWhjk9nQ6T+UPgZXa26CF7fVYdUi5H&#10;4+ByMr27Bzvb4Vq+aWnuF7vB57Z2V1mi7/bxt1FCXVGDn0djO9n/NI+i8wpR5Qayl5e32eNXHR5L&#10;N9rhB727ub1/MV849tjg2BtaJ8PE4RI+kA0uHYNtGH3wcbAJLusfcHetM3ZVGN0fY6PZrMxFE/t5&#10;/edbSyAb7lT7U3+ZH/dk5YG+ZodMTOW1e3+s6231Rk4At8Nn+5YGOT0dD5PTvXG6Mh//5nqYDfbt&#10;7uZ25taqt8e+xU6+38jJOtzfI2NQuwW8bUtb/uCmJ/3edvZF3+3j7zK13l5X1NDn0dRpbn8gDve5&#10;WLrKApm3ufjtcKP1WImJz3hqSSfvGyGQ+WyE81ehufXf8F6rjURBl9zk+v4u+3n9/qklkG0+Vdfu&#10;CL9f293eOq+mW4kz0JZuPz2dD5PJSLY+j02u+O7m9lYPI/Vu8vvy7Nv5jAY6fWyHXdrk9o8vxjj2&#10;4jQIBNzt428S7YrqYe4Lif9iYuoIZA5Hvl+Fye8tJ5djHhVxAtnxeByt/I5vwVSt12X9w+2uddyv&#10;Cgsts8u/tPo4mfp8KwpkKz/23c39ScOBy+qESdIuq7mbX3CULd14eq44TMYj2cdP1x0a4y1Kzma/&#10;Lfu8w2JDStCluS7v5v601X3z2Rd/t8e+ooY9j6zj32nRC6d5aF3bgcytjOsaaMZqnaOf8Ir8N/7G&#10;0QKZ21YsbMLy+ru+kdPuWsM+B13bQdwujpsqkVOfb1WB7Hg8vjh86h/n5eoeos6fsGnkg5tdTbeD&#10;MsqWbjk9Vx0mp0fpzf3R3LceR4bL3hjdP1t6BW9YYNilLS3v/TMLGsiOx/i7Pe4V1XkTnM6j4fE/&#10;+6E4poOgutYC2W63U9NerdnV6wLNy/3tzc3Oatje7VSt2PEdB03ju12qQGZshbURb/OFBVh/+422&#10;7i53zonjZW1t5rhmP6/4fGsLZOp97m9HDq+xE3P153C6CW47Y+KDU/17didraHV2zLSlfqfnusNk&#10;2Kd6Sx57X+2laWuN7fG7H77vmsEe97qehF3ayOe2O93M4IHs7V3j7faoV1TjtwOcRxPHv30xjnXv&#10;cdF5hahe/aal78d/DgCJPOz7j+EDbu7N6QUhxOvrw2+//es///z3v7vn55OhCna73R/+8Oc//fWP&#10;MeYlbF3ru72AS4NfiCKQAZDIvOi+T54NANUGsmoGhgVQE3Owc7lTnQBAKAQyAPKQxwA0hkAGQJqT&#10;yWfcZiMGgLIRyADk9vr6+vHXh/2FEcdEzzwHAMH8LvcKAGjd629/OZ+YTpjyGIBGUCEDkNnZ7/8w&#10;/g839wKfnwKAGAhkAHI7/9+R0S53ty/EMQDNIJAByO3sj382hth+G/OckccAtISBYQEAAIJhYFgA&#10;AIAiEcgAAAAyI5ABAABkRiADAADIjEAGAACQGYEMAAAgMwIZAABAZgQyAACAzAhkAAAAmRHIAEx4&#10;ffj2bX9xcXHRGy4uLvb7bw+vr36LfH34tj9d4sXFhf/yLA/7t4XuH9as1LeTLXRx8W1sfdcuSO3L&#10;bw9Bth1A4Y5jpn4OoAkvtzcj031b1JST7su8X1jm7mbN4kbc3+hl3dz7/Z6r3e3Yqr7cLu+1yY0f&#10;XSKAAnVeIYoKGYATr98u+vOvd8+LL3y++3p9Pl4qGnjYX5xfLyzz+e76/GJVact6i+s7r198/e+/&#10;fd8znOe7r+cTdTcATSCQAfjw+u3i/OtyFvvw/HU5kz3s+6Uwphd3d+2VSh72F55xrOte/rNmg2N6&#10;/nruH0gBlI1ABuDd67e/WGlst7u5f3n5aEx7eXm5v9mdNswtxAi7cqUW+bHAe6t5dHUqeX3YX7gG&#10;vrFfNwtkrk2dT1/OFhe8sKyXlxe18Sdbf3dNJAMaNXqlmPo5gHrZPaBm+nS93NuvneoBZS104nV2&#10;/7LJxS2u9JsVfcjMHmSrup4trYzzwl5OO7G5bzwAkfxCFBUyAF3Xdd3rb/80q0w390+Hq6ky0NnV&#10;l6eTFPH8z99GGxof/m6W3G7uJypLZ1eHk+U9f/37cp3o9eHbRb+ugXVsDf/1Ub/b/e/5toX5Obs6&#10;rN54ALUhkAHoOjuP3dwfrhZ+wUoRY4ns9dvfjNbKhWWeLu/uX7Oh5PVhf3F+vTWMdacNlrs//3G5&#10;ITKOq7+axbV//5fO/UBzCGQAus7q2n7zp6U41nVdd/UnM5H958X+dyvjLS7zZHlTiez14dv+orcf&#10;2dzd3PuNOWFu9h9+nyuPdd3Z7//w8T8j+xJA7QhkADqra7tr0935/86WdVZnPIdE9vrb3+whOXY3&#10;9y9PiwW9cScFsjwNlm9O9iWA9hDIAHRdd/bl6eXl/v725ma3C1QqOn18cX3NzaHhbndz/3Kc6eu2&#10;yMiMGRssAYBABuDN2dnV1ZfD4enp6FpuOimBDVKc+a8+NbfZhrvd5izWdac9+t/W/22+qEhzO006&#10;ad7NW6sDkAWBDIAnM84MQ8RJgcy15nbSlWq8RPaHm9v7l+PT1izWdaerePOn87feaV+/3j2bjaLP&#10;z893X6/Pz/uLfbRZJ0/zGLU6oEG/y70CAMp0+gjlMERsHwD/+T8vXWct9ezL4bBxsR/MVby7Pl8a&#10;6v/57vr8bnf74jIq7BqvD3tz9I6b/wu8fAAloEIGwIM1qP9CiHBvg0vZt91rEkuXuaIc3/71VT8y&#10;+vFThwFHANSIQAZgNSuO7W7/WmKIGKvh7W5ujYmdxqZ2cp7c6e66n3V+fn5+ffrI6O72hTgGNIpA&#10;BmCl0xa2bnf7j5HymFf5KanBGu5uX45Phy9XZ8bWnJ1dfTk8DeZ2uvtbmCqZ+e4398EbQwGUg0AG&#10;YI2HfX8yWfh4HCuANVXUfN8we26nCPMbPf/7X79Fe2gAgHgEMgCuXu00Nj07pXx65LXdrtu5bMfV&#10;4WQygOBFsue7r9fnfaAOagBKQyAD4OT128W5ncZmRiw7GcBCKDXy2tPT0XGg/7M//tlIZEsTHN3c&#10;H+e9vOhEaCz163nv0kMNQGUIZACWvX67OD+dyvvmvsH+56eJbOsc4GdnOhGeTsR5d02dDGgOgQzA&#10;vNeHfX+axnY398dV47K6z5a9ffSyqGLNAX72JXYXNQDCEcgAzHjY2w2Vu1u3qby3jyjW1gxCV389&#10;rZKNzq0OoFoEMgATXr9d9Nd3VmnMeWgGh1mQRt7SZ76lSpy2h5LIgMYQyACMGfYaU6Ux94zkPFG4&#10;wWdC8mxCr2AJz0EAiIVABmDgYX8x6DW2etTSk3zhVu85ma48boHsYf8xZr57F/qEK7j5mQEARSGQ&#10;ATj1sL+4tif0WVUae3f1J6Ofuku8OIk7N3+K+hDnSf3un7+5ZZ+TFQxewbOmDmisxRZoHYEMgOH1&#10;22ka2zShz0noWX5uMGUes56XdHqo8fXb38w89uc/hg1M9tQB0ltsAQRFIAOgDWap9CuNvTv78n9G&#10;jezuenbA04f9dcI8ZtXvHMbdtyZUv/m/wFMUPPz9tJE4dN4DIBuBDMCb00g0P7mjIyv1XF/sR6dr&#10;fH3YX5y+91/jDzp7Os7E89fz6a5kr3anusAr+Prw7cIaXIQ8BjSGQAag67pBhSrQJJVXh9MBT++u&#10;zy/234xU9vrwbX9xftppLXj1adzZl3/c2rMWXey/Pbwaa/f6+rC/sNcv2ITqr6+vD9/2Fxfn1/YD&#10;rYXO2A7AW388Hkd+2o//HEClhqNcrDVdURtMSe65nHknWzA7zebkbznZ3dxPDYy7fSeqdwhRmwSQ&#10;jV+IokIGYNChPKyrw8v9jduw/btQlTlXZ1+eTueRnDeTxgIhjQGNIpABiJvHuq47uzo8vdwuhLLd&#10;zb3bpEyBnX15Ojokxt3NbeT1293cvxxJY0CjCGQAkjj7cng6vrzc397sdmb42e12N7f3Ly/HTQ90&#10;bl25q8PT8fhyf2uvnbl6X4Kv32632+1ubm7v71+Ox6w7AEBu9CEDAAAIhj5kAAAARSKQAQAAZEYg&#10;AwAAyIxABgAAkBmBDAAAIDMCGQAAQGYEMgAAgMwIZAAAAJkRyAAAADIjkAEAAGRGIAMAAMiMQAYA&#10;AJAZgQwAACAzAhkAAEBmBDIAAIDMCGQAAACZEcgAAAAyI5ABAABkRiADAADIjEAGAACQGYEMAAAg&#10;MwIZAABAZgQyAACAzAhkAAAAmRHIAAAAMiOQAQAAZEYgAwAAyIxABgAAkBmBDAAAIDMCGQAAQGYE&#10;MgAAgMwIZAAAAJkRyAAAADIjkAEAAGRGIAMAAMiMQAYAAJDZ73KvAAAAefR9r/9+PB4zrglAIAMA&#10;tMhMY+b/ksyQBYEMANAcFb+Oj4/2zy8vraBGPkMaBDIAQFusyGXSEa2/vEy1OkDX0akfANCUj6bJ&#10;QXnMNP+vQHBUyAAAcs30u+/7ftieaL1+9DWdQ95SFTLaK5EMFTIAgHQqP/Xvuvfgpf9XGe2n35/q&#10;nKtfpDGkRIUMAFCAt0x2eXl8fDRzldUNP0hTIx3IkB6BDAAg1LCgNcxbZjf8gB2/KI8hsfHG9alG&#10;dwAAkun7Pn3n+v7ykjsgtvALUfQhAwDIReshGkGTJQBAKPWYZLK3I/whIwIZAECo9GmMxkrkQpMl&#10;AECulH3ISGPIiEAGAJAoZXkMyI5ABgAQZ9UIrkAFCGQAAFlIY2gQgQwAIA5pDK0hkAEAAGRGIAMA&#10;CJKxLz+PESAjAhkAAEBmBDIAAOi1hswIZAAAQfKOzkqrJXIhkAEA0HUUyZAVgQwAACAzAhkAQBw1&#10;1Xeetz6VazXQmt/lXgEAAKQYtlq+TRvAvOOIjAoZAC9KOJkAACAASURBVEAW0g8aRCADAGCcajkl&#10;ICIBAhkAQBDdcytjN7K3NSGNISH6kAEARBDYg540hmQIZACAnMwcxkhgaBaBDACQzdszjOQwNI9A&#10;BgDIQBfGSGNARyADAKREAyUwikAGAEiqoBzW9z39+pEGw14AABIR+BwlIASBDACQQon99ymPIRkC&#10;GQAguhLTGJASfcgAACkUl8aOj4/mzOIfj4VSNkMEVMgAABinQqSezcn6XyCg8edHeK4EABBQ3/fF&#10;VchmmPNscruExS9E0WQJAMA6OlxmnwEd1aDJEgAAT6qfGS2Y2I5ABgCIq+68UlNTLDIikAEAoiO1&#10;APMIZACAiCrrzj+l7iogEiCQAQDiqr7newuJE7ERyAAAcZFXgEUEMgAAAqDVElsQyAAAsbSTUagC&#10;YiMCGQAgCiYUB9wRyAAAgVmTP7ajnYoggmPqJABASG1Gsc6YepzZLeGBChkAILAG05iJOhk8EMgA&#10;AAiJChk8EMgAAAiJChk8EMgAAAH073KvSGaNN9fCG4EMALCJ9UwliQTwMP4wCA+JAABcNPtM5Tw1&#10;fSd30jb5hSgCGQDAB1FsHpmsWX4hiiZLAIAn0tgMdg5WIZABAFaj8z4QFoEMALAOjZXuSK5wxNRJ&#10;AIAVSGPumEwJ7qiQAQDWIY2tRZ0MiwhkAABERH6FCwIZAMAVlR5v7DrMI5ABAJzQe8wbOw2LCGQA&#10;gGWkse0okmEGgQwAsIA0tp1+4jL3ikAoAhkAYA5pLBQyGWYQyAAAC0hjobAnMYWBYQEA46jlAMkQ&#10;yAAAI2ipBFKiyRIAYCONAYkRyAAAI0hjQEo0WQIAPtBvDMiCQAYAbXlrjjweJ/+J2hiQHE2WAFC5&#10;/pSZt6x/6khjSVCGxBAVMgCo30zM0v/UX16mWp2m6eFhR4uUaBaBDABaNAwE1MaAjGiyBIDmMIcP&#10;IA0VMgBoEfWw7Gi1hIkKGQAAqRGIYSGQAQCQB63G0AhkAFA/nqCURn0iNFlCI5ABQOW46wtEkyUs&#10;BDIAAFKjZgkLgQwAgKRor8QQw14AQM3oNi4TaQwWAhkAVMuauRKAWDRZAsjAnM0aaM3x8ZGDHxYC&#10;GYDUVNmGyg0AaAQyABnoR8wolcXDXpWMIhks9CEDkNrxeFS3Il0k6y8v335CT+egKEMCpaBCBiC1&#10;YWGAFky0iSIZNAIZgAyG8YtxMtEadRaQyaAQyACkQ3exxIi5wlEYhkYgA5CCGcVGb0LcmdAsvqWg&#10;o1M/gGSIXOmxz+U7Pj5SyERHhQxAAu7jxdOmCaBNBDIAUuhnLclkQRyPR0ovpeCrCPrRUX/6fvzn&#10;AOo2f0vwuyxYQ445/crlJZegIDx2PjIyAzSnQLn8QhSBDMBJDpu6efvdKvwCAYEsIDJZiazSJqdD&#10;WQhkAHysvWHrW4XLVcK995j3W2CUS8hGEQhnxSGQAVjNu3yibhLzFwq/NLbqLaCNzn+QZU0QD99V&#10;ikAgA7DC/KhgTktYCkwbA1lH26UbGiVbw3khnF+IYhwyoEVBbuFq/KQ0399Gyj/ckAyksdZQN6kP&#10;w14AjQpyC08wSoUeDkANisE05BbGSmgQp0CVCGRAW4IPdxT13qAWTggb6t913J6BKtBkCTQk0v37&#10;+PgYrwGFtDGP/dOmqCcdsiCQAW2Jd/8+GWeB+0R8RDGgJgQyoBXbn3mcYS5Z9fSP9EboIn+UKAhF&#10;sprQhwxoQsqERJevtXrD6M9zrRgk4yyrDBUyoBWJL9/cLRyZHfus4qL1Q2ohGKJIVg0GhgXqV18L&#10;Vx0DY64am1dvMk9WwlTHuVAZBoYFMIIGL8lW5Sp9lSeNwUQNpQ70IQMk2t5ziHGqKpNgDF6USB8Y&#10;dDcsHRUyIJHRa6XZCGX/0+Pjqsur/oq8fZJKyMQHilH6wBg+4EzlrCAEMiCuYR/tj38yJoIcvde6&#10;34BHO4MDaMroFebkBeQzwejUD0S02GLYX16qvwSJUGppLaSxojsyj0yU3sBHBgn0BacjnMVEp35A&#10;Fpf+WzFmMQq7QIQyVcI075FAVMPGTWKZHAQyIIr6RprAFvPpvL+85GhBSuYQd2QyIXjKEgiPZ50S&#10;KG4nT0UufWtMuzoAj+7KQiADQlJPnjN3EFbhaEEuZDI5CGRAAAz6lVhxO/l4PFIDg0xkMiHoQwZs&#10;ImfQrwbv93R/AYI4Pj7Snyw7AhmwVfYo1iZ1C8m9FiGdDEnAQYW0yGTZEciAejR1FxeVxj4Kpb43&#10;MwbCQHZksrzoQwb4o9dFXhJuG1bfwe1TCpLGkBH9yTIikAGbNFWUgkVHMXUYqL/M3NIIW5CPTJYL&#10;gQzwxAUrOwkfwdQkpKNzw7vE948RO0lvyITvmVkQyABPEtrLWpb9e7zLW29vwQSyUN8oOHRTIpAB&#10;PrhUSZDre7zjmHOLLZjzv7hxJYGNOAgT4ylLwJV1T+Vq1bJVnz6HCgql6mS0BqRBIANWEH5nZY7q&#10;BFJOG6+6kfGZIiPdG5JYFhtNlkAluG1XhoZLCDH1kArCIpABC+iXLVni+0SWw4DHLYEWEMiAZWbv&#10;bDQu8WGgR8FI+abAkPnlhy+oMRDIgDklXnfUEFbcwoPLdTCQySCEORZGiddG4QhkwCSXoQ2kUf36&#10;3/p8cAsPwWyzznUwkMkghJ6UIveKVIinLIFxJaaxstY2oHhP5ss5DEjYEELC6VAlKmTApAquOy20&#10;Xcb7mAQ2ylT/aaIIHIcxUCEDRqQcayoBPZyVeRmtaQM7XcoKUSfTOUxaQyFFMqQ3dcgxLFlw43V+&#10;RuZFyypLY4q+qpoho7LN7C8v/S5c83MwiNpXolYGhVoV60cPNu9zrRF+IYoKGXCiyjTWDa6qVdZa&#10;PKZ5sYph8lX5wcHDlsNg+9HOlEoxEMiAD7WmsSlVTrXkcp8wS2Lze4CKVDusKnKud3fEMVkfmiyB&#10;Dw0GMvWXmrZ6vjFlVUlMZmAlIwaXskF/sktWaR8orZYzaLIENmktjXXG7Udm8vA2ejWUM4DFRrRa&#10;xmAeGGoPhz0pqvzyg7AIZEDrYtx+MhrNK9WkMYSiDvipYliQ1FvxQ82IgUAGdF2T5TFTfUUXXSTb&#10;0m1f7RaZBwYNl9sF/HBHTx8+HaxCIANaT2PazD2+rNv/W82vtCco3clpa86+AjNm1i3U8UwNDAER&#10;yAB0nVEkG97GSiyetXB3zFjXNN9Xcu+omf2zuLbD+uhwaQI3GeUikKF1lMe04cD0w6fP2tlXpcTQ&#10;xB/KTPwSeHhQA0NBCGRoGmls1MxNSOBNNx75W5qmSOb+FpUdHpI7EaI+BDK0S+DU0XKM3oTq6/tf&#10;ungfh0fzXGWP6yo1bQuEI5ChUYyDMGVxn1R2x53RzpZ2Ewlsbef3sJG9qf0P/E/uFQCy4VrvoZ2d&#10;VsSWDrv9raVqWjp46a1WfzF/kpJepe3L2b4QjFLTWeZei6pQIUOL6Dq2RVMda6w7usCt3tJQOFoA&#10;yz6ORhciaALFIZChOaQxOCpl+I86+vYN0+H26M+ZjoLQZAnR+gg6wXfWgrS5Dyvb6uB5xXv/BB95&#10;uLJPCi2gQgaJHMdY9/72zMV6ozpKMpXxOB1ifIjeoSp4OqQ8hrJQIYNQUXsTkyewlvDJo0J1INvO&#10;48yKlAs5x1EWKmQQJ82TO031TI+knR0oPI2tGrjV/N8YRSnzmc1Vvxh2TUhjKA6BDBKJvfNBq7UC&#10;MYwswtOYMj/l4vzrY6yJ+4Of8Y4i4R9ZHfq+Px6PudeiEgQytIsiGUbpQ6LEcefn42OyzVlVKsu+&#10;tvBT67eyXOhDBlkSjzTIBQWmYXmsrEAgqpin997MKK9ELkAjkEGcxBdoMhkUUWlmLb+eWwm4xLLg&#10;yHnJMF5/QDRZAsCbQu/ijh3dMn7xGM1khe5tWFQmoyfZdgQygM5keFPuYTDTDcvlZWlYTx5ECojl&#10;fojlIpMFQSCDIBlL32Qy6DpTNUeCzEZMReZaARnRhwwi6EmNuEwjL53Jcq9IGK2dUNV8cMWhM9l2&#10;BDLkp6NY9vYUruaNay2+yDdzSqpGz2HTJx9iRmSyLWiyRE6Oc1YmQ8Olu1rDq9X9nIMhu5kjjQ9L&#10;FL7TbkQgQzYy2yjJZO4q3kv6Tp97RZrmeIClH1YDU+jdv8X4jmOHIoG+79fe0YcX3EiZgEw2r53B&#10;C4ouvXAYI4v+8rLxCOEXouhDhjw8uhroW6P5J8KqdR21dwfmgJ+51yWiFrYRCIsO/n4IZMjGI06l&#10;/LpPJpsyLI/VvaNa2EYA2dFkiTz82iutkJQgnxXdYqXpnaZ7yJk/8Via9VsbP5QidnIRK2kpcZ1R&#10;jZYbLv1CFIEMGXikse40VXQJbzbmG5V4h9PrPBwdwGNz5n/FsdPSVLVJ+I4tsUtWiUcsqtFsJiOQ&#10;oQwBH65MnMkUvxyT0XyMWFUqW9zw0fcajV+jNbZcu3RVjizlc9dKzJGoRpuZzC9EMewFMgh1e1DZ&#10;KMH9xlq+S7WslJv3qg5SLv3q5uOXwHDgOF0SfcgAREUgQ9mSZbKZt+5mk8qW3lopBdmHOt5NLUrm&#10;TjCPotEkXUq8BqRhZDJ3PGWJGuS6U04N/WD9PGNLnHvpK+BTpcKfnzWNdkzsTj/QCtIY5T1kxCgY&#10;jqiQIangp6WEJrCZapD1eOPMi+Nxf8eNT19ul6vSaf2lsjQGoAhUyJCOzLmSojJHr005nJX3NDIZ&#10;h3s1J8DJOw2OlcyaOmKBGCiSuSCQIZF4aayg5phkt/aNb6RbMBPvWx0HJWSgatJYBZuACpDJFtFk&#10;iXRi3BhKHE/fe/Svtb+1PZZlqVQlfiSzuEcQgHLRwX8GgQwp8MVIMxvmzJ+YpkaOWJuNtgea6hPJ&#10;zF6tbNsl9LZE496+45HJJhDIkAg3A5NZBJqZgWB+kiJrUcOfF1c73Gj4rGvnG0QqO1wzjg4DmBq8&#10;LrkjkCE6ymOLrMbB4XN/1v+ag5+5D45fFu8L97AGOVWMrGAvueNGCDkoko1i6iRE5zdz5Yrlt/e9&#10;39zkilvcPD7Z4Z5pYUc5quYxBZSu+vmUmDoJElEei220YY5aSDddX1QaTCcUyapXylHN8P2jGPYC&#10;sfR9n2zgsbzDVkkwHz7KFe9jjTrcmuQDUuyKwZs5dN+P4/fsI/m5YBSMISpkCE+fZmligdlnqJog&#10;gi5+RceajTTUYiXfCCmS1UR/lD+O382f6//t+8/6hwKvjdTJLAQyRJFrApwWMlkL27hodE5376cp&#10;Q6V5a6YssZ+U2BWDI10Mm3+Z+QLh4QwdnfoRXMb5kRq5zZTSTSQIaxCQ0ddsj2VdiINn+LmI/aTE&#10;rhjmTZXE1vokKZy9HY11RQ6/EEUgQ0jZZ6tsIZO1djcdHV1M/1Oo/bBxUVMfSt7J2me0cKZUI1QO&#10;GyUknFX23CWBDJllT2NdG2GlwVtpgk3ecuQs/q7Aw1LgKsFkfg+JkcNGmeGsS3t4EMg6AhmCSNyL&#10;f3I12rjHtBnIuvifbOw5RqV9cNLWB13kYthaiYtnNWUyxiFDBkKiGOqW5tlAv574awOcqDNF2vo0&#10;S1QO03gmIDECGTwJjGI80o+Noh5C0o5P4Y+CNsLxecnsEoQzRsEgkMGHhO5iU7jBIKW1x5uo49Oa&#10;RLWTelJXJkv/sIBGwxlHznb0IcNqseem3KKFbmQtbONQsq2OHbAkf3yS160CMtslQwnV4ayOnmT0&#10;IUPTxI4vEJy0lq80km21eqPhlOShjivJH5/kdStX3TlMC9Wm2XLDJYEMxWsniikt3zKTtfepNzLn&#10;Awj71qIaLhFJKf3DgtsYzprNZAQyrCNtOtg2b2wNbnKXvEhmtt+FzWT0pq9es1FsiEc13RHIsBon&#10;Eqo3PMjDxkHJmUzmWpWCKDbDPZy1WST7n9wrgJJIK4+hQXlbbEff3W+VZIae+WlDMa+/vPxx/E4a&#10;c6F2lPqjvpxw1BHIsI7MuwgaITAuBJmSXBTOcW/Hx0dr9iG4GCazt06cjZUACGQASpIxk1lJJdQ6&#10;CMxkXddRsUB6Vtmsa6xZhkAGV02dGMJxp8xexXm7W2xILfqhgezbMiRwlQpCkSwIFctubm5yr0g6&#10;dOqHE8lD87dGl4ja/Diyh9Egw6zIH4JV8mMHkqn9pjMZ/cngjgoZXAm8Lme/NyOx7J+4Pgu8Twdr&#10;QA3J5K+hTKrqyd7DWgQyLKOxEnJIuNVtX4Hsm+AuewguFPttu1/2vx4Oh9xrkQ5NlpgjvKWSmV6Q&#10;3pba2MYlZFHW2qY3cwmivXKLX/a/5l6F1AhkmCR5EnGFNIayCD+hRtGNbMi68vw4fv/UfyZ+BddU&#10;eawjkAFAMsWFG3MWKf2TjOuTxegXPyt+kcbCarA81hHIUDSaLFGQQp9bNNe2xPX3pq8tVtiiGJZG&#10;a+Wxjk79KBpprDXDgg1SEjhTQiR6Ssph9iKNxdZaX36NQIayUSRrTdHlmaJXXqlgExYxJSWyIJCh&#10;bNsHTEeJiv64i155pYJNAKTpj8fjyE/78Z+jKfKfsjRZd4iC1txPO115RpUytuqoCj67ovf/PFUe&#10;y70W7aqjvdIvRFEhQyWsIdRVzazWylmVG7VK6VGg9COz9P0PCMRTlqjH6LQ2tT4XVt8WeSj0k22n&#10;a3xxKI8hIypkqFx9N7+atmWLEqOYpfSPsvT1hzR1tFd6I5ChCRXcvE2Vbc4W5WaC0j/EKr/qUB5D&#10;RgQyVK7QVq15Nd0Ft6ggExS98vWdWUBGBDKMK+sRSzSr6KO0gkDZlb/+CuUxZEcgwwjSGMpSbiYo&#10;PZOVvv5K6euPOhDIUD+utnUr/csD6y8B5TFkRyCDrbLyWE3bgoqV+7Wh3DVXSl9/VINAhmpxnW1H&#10;6VOaFvq1QQ/yV+j6a5THIAEDw+JEHeUxfW8u+iY9pfTwgQroI7CCywUgBIEMH+pIY0o1GzKlyuE8&#10;UISKJ7IEMqLJEm9qSmNoUNGFw3LXHEAoBDJ0XY1prNY7nDkpdcWzpzeluIJTHUNdQKb9fp97FbIh&#10;kKG2NFbc7c2d2rQfx+/6j/lzlKu4w7W4FUYRfj78lHsVcqIPWesqSGONxBGdxswffmSy/rP+HK0O&#10;1zqhVhxVkUU1HRk/9Z87nrVEbgQylMFMXcN7gPmTyvKZuTnzN4zhg29mAlP3Tt3EWcd9FBkV3WnP&#10;pE+QT/1nMhkyIpAhru3foYcXfesn1vLN2NFN3zbKSiSL94kfx+/qW765XcO/63sPsUyUakpN5aom&#10;X6JcBLKmpWmvnC9uuZj6rakLqNlUN9rS15228QWU8c6qMpnLClTcKbvEZKO/QhS35vWhSIaMCGSI&#10;ZViDCV6YmV/OsE+VpopJwZkRcHTd5mt7Uy92v0OoV0bKmvKVW+Qod81roj4F+pMhFwJZu6KWx0ZD&#10;ib7rDO89a2tg2wXfdrMUN6xUDdOVeo25Plbve+v1jiJlTaAFFRePIR+BrFEJGitHlz/MKGb+iDcf&#10;y7AlIkYnKv0WuvVw9F+t/1URargTEnxHn9oJTIyTBa2WwM+Hn/b7/eFwyL0iGRDIkM1oAcnqkt+F&#10;yATDloipOpaHqS/Ta9sZA3LcoqligLlPVrWxClForKHVUgg+BeRCIGtO3/dd5Dvr2ivasGWzC13B&#10;Gg0f+snEjYrubmLmgGEmKG48ETrIAygUI/W3JUEaC+X4+BhjPcN2sZKZUTwCsTlWWRGHxwy6AWGL&#10;0o9/lItA1pBkaUzsFW24Yj+O3zfeuaWVx7zXZz6KkW8SoNVSAj4C5EIga4vYqJTLpw0jREi+cMdY&#10;t4IOnqKLZGWtdllr66Kg4xyVoQ9ZKyqYszKS+dFl50krjymh+sYVrdBqU1l94ArdyYBMVMiaoBor&#10;o7/L5aX+k+Dtgvhx/D4VquY3pKBtDKXBTc6iuPJeQavqorLNQUGokNUv5WOVwr/Wrx2iYjiWmL5Z&#10;yqyNaT+O38OO119iLUSts/BjctRUnSzscDBBlHhgTJmaZg1Ig0DWiqgXTSH3hkVrbx7WpXmYz1pT&#10;SvI2lZ7Jhj/v3su3JW6XWKQxZEcgawIX7iBBSvfNavOqbY4WW1AaKGU9h4blMf0TaV3N5KzJFm2e&#10;15CjPx6PIz/tx3+OshQ06lgkKachkkZlx8TTlUpTxEp6kzOPQgWBTH4/hKb8sv+16NmT/EIUnfor&#10;V/pVcgvdBtHmdTb2VhdxaBWxkt7MglneNenoCw9sRiCrVuPjXNAjJA1uwxlZ9b+Mn0VxT4YCAhHI&#10;6pRmnAvhGk9jCYYiKyXxVxwU5BTJsq8AUDo69VeozdqYNUN242lMSXMYCO8/VNO4DItGtzTlpyP8&#10;YAAko0KGsg2HoiWNYaiFTKaSkJqTVP/pEm47DZfAFgSy2jRVHjO77Zt/cq9XW+Qfb+0EheFnYY5b&#10;lmUFADgikKF4qrMUszeaku2NUhoE28lkQ7pUBkAy+pBVpanyWGfcZc1MRoWsY35xg8DphoLwCJd1&#10;j8oGlI5AVo/W0pgm4bF/gYJPZ1mWWnOYadV2MefSDC4dkIAmy0owzkVX733XT+IKWbJeSi50KYjW&#10;OkvLTbfzqKwjOwJZDZgiyfSp/6z+5F6R/JIdEgJv8BWfDhuzL5nMwq6AEDRZVqLi288qZvPlp/5z&#10;s996U+bRQicdl88cWs/64cadHG9u8kIPgGYvFBCFClnxmu06Nk/tE+pkKVF6CcgMXjEmEeei0b1/&#10;hSCNQQgCWdlIYzNazmS57jGJR72qlZnGzF0adq/qOlnAZRaE6W4hDU2WBaMj/6JSRsmKJEv7UfY6&#10;Wbmf+NSTofE+xHhtl5rksTZIYxCFQFY2mZc5ZKfqgnkPj4x34oLOixjNkauEzWRqacNQLi2W0VIJ&#10;gQhkpaI8hnl5b36MejUjewizbCwkDx8+0D8xQ8+n/rOQg6HcGmojftn/ejgccq9FBgSygkm4tBWh&#10;tcct5XSba7zJeJS0WpHml5bMnli9ceANzzghs0fQdQxi0am/SPTld9dy137IJPDk3fI0hg43P47f&#10;9Z+pF0sI6KQxyEQgQ/10JiOWNSLlXX9ViBHSZjdKT2wQb++9FdJ44AMYQ5NleSiPebCmIecrckqJ&#10;U0jsdtLRhUtOWh7ibU72hsupc/+X/a/WT34+/BR/dWBrtgNZRyArDn35t2gnlokKB4lXJkEaG25R&#10;TaWX4fhko5/gxucA0h+ieoWH2asbxK9f9r+qlxHLkAyBrDyi7rUlsmJZV3Uyyyt9TInaZX7LwstK&#10;bNZkTVMr73fiqCJZlkx2c3Pzy/5Xl4ylX+P4emA7AhkalX38UgQnOY2V+z1qqjy25WtM4kymT3OP&#10;aPXz4SdKZUiDQIbWUR6LZ2pynkLTyfxqF5260kvTmWx0RLS1VBSjVIbYeMqyJHTnR3H0s3ujrWD6&#10;v6tKlblmYJx506mCK0Pjzov0OeqpPxeH4XCnS2VAJAQytIv2yix0ODMzWecWs8x8M3z9cKT4lOTP&#10;FxTW9vpWpFEw9NCvwYvfZDJERSArBuWxGGivTMmaMHv4p3O4PauXzbxeJbYYmWzxBDQTYd1pzBzb&#10;b0sy05ksyOellxPvvCaTIR76kKFRlMfScwlbU6N8zbx+aoCGXG2FdUcxzUyfW2YnU7+o+vh3G/Zb&#10;mjmRSGNRtTwIWUcgQ7PqnmZRbL8llyLT6MpP/eL8z0Pth7WHisydH4n6yDbOGKt/t+8/r917QXru&#10;u6NrPyIhkJWB9kq4yz4YekDbQ7NeQprxwxo8T8OWpn4cv6tJyqf25OgnQt+DClB9JJABdZJWJFv7&#10;HKX++8atMJ8A8C696LZRUbtUjrB5aGaUsjTtksil5fbKjkCGxm1sZxFLZpHMMc3o1uTt6UcvwbsF&#10;kwQ2L1K7/1tn//dj2OxgUOUJC3QEMrSs7m5koshp+PNuweRomRIvIVn9/YliqBuBDK2rtUgmh5yn&#10;DlcNVEb8EkLO6UknJ0TFOGQFoEd/PHo4pdwrUjkOYNSBRywRDxUytC7IQ/sozmLdjjbKZpmVMBJY&#10;Go2PQKYQyICuk9QsUhmZmcZxVoAhHrRshJ5QnGZKJEMgA6qVPT3I6T02ZWYN9VSbktcfUenymIpl&#10;VMsQFYEM6Lr3bmQ11cmyj3whP41Zk5RbqzqsotGIOaqy5v7RkhhRDAnQqR8QHRo2yhsgitix8ys5&#10;nC6TTGYKNcu4HGSv9GgXVghk0vV9n3sVUKRPs/PPwJ25D707n1Xs+Pio/nTvySz3GqE89OjvCGRF&#10;4J6aADs5rLIii0vMskaULWsD01B7pqbmSyAlAhnwobIv97lSpvzeY0PDmDUzn2ZZm4ZVaD5DLgQy&#10;4E19g8RmrOKUG1lUjzH9iKX1T8NXJl05JEE3MmTBU5bABx6j267cHTgMkWYsmyqSlVgOxLxf9r+S&#10;yZAeFTLAVnrHZL3+uVJCNelEBXTdY33qNV3JMTS4os+djvIY8iGQAeMKfZJfR7GMqaiytjzHzv41&#10;bbK3OrL4z4ef6EmWDJMmaQQy4IR+hr/cW0veNS961w3VtC1YhUyGxAhkwKRCB72kVBPczC4tPb5j&#10;FA2XSI9ABsxh0Eu4h63K2mq91XGa0HCJxAhkgJOCqiBC1rOaaDI6BMaQPkKq2XA/Qg4/oDgEMmCd&#10;Or79x1bTXXnVttS04QBSYhwyYLVP/WfJ88OokRpyr0WjRstjwx/yAQGwUCEDVjD7k+Vel0nc7INb&#10;u0tHE5jZH7Hi3ma1bhdioJeeiUBWAC5wKE6VVTpzVqUp1lar1w9H+a+1t5naIsn1Y4jC06wmApl0&#10;x+Mx9yrAVl/UwCL3pzqsGtjUb9WayUhjWOXnw0/7/T73WohAHzLAx/HxsZfak4zZFaNy2bHu0a2m&#10;QFbTtgDpUSErwPF45Eonk8CRyXRG5JiJhB07isZKbEGRrCOQAd7EDhj74/hd3ReJDsHFqDsW+jHp&#10;HnV6/Ulj8ENPMoUmS2AT3RNI2lgYP47fRcXEmsh5ZCH9gBrmO36UYys90tRg/cSFNPb7feOzjFMh&#10;KwOtlkB9Np7UupVQ/9m+zFXvqH9u/S+wFqm3Qe7lHAAAIABJREFUo0IGbEfvmVFyykhhhe2JrwqZ&#10;i/tq9B2Hh9xbJus/d6FLZW0e5IySlZJ63LLlIhkVMiAAgTeqvO2VtY7pEIOubI0OcqZ/aNWlZg45&#10;9bLgO1/gQZ4AlZvEWu7dTyArBq2WkknrrfUpQo1kLTKZOzNpmZ3lzSg2+uJ5oeYD4ENEGo3HX5os&#10;gQAEFg8kNBdWNs5WWMM9Yx1FKlV7H1rqF1V7qPrJlkNC4BEOVIZAVpha++WUS1TgkFaoU2o6aMMW&#10;nOZTTpAMpBeik1k1nwWq9PPhp77v25yihkBWkuPx2Pd97rVA1yXPYVbSGt6q9Qu43Ualan5bdnKu&#10;3vFmwYyDxB3DXmTRZiajDxmwVZqbqxqH1hyK1vyjX5NgTVYRuEp55d0h3seqzOJrbESx9D71n9WF&#10;rsHqAxWywqgiGTc5CRIXOXRhQ3/6RbRAiWrSlaDEHaLqgtKGPkZl2gz9JgIZ4Cnl/Wl02H3hUaxK&#10;KhZ7t/qVMprX6AMHDMqFeIYPhqsiWVMNlwSyItELJLu3MR3S1gyKKIkNFbfCU9T+rzuNFbGSqIb5&#10;PbOaC4U3All56NovSrI6GZ2ys6umNjbfbCpkJVG9xeESWyuS0akf8Ke72Cd7xwTzFWKK924XlcbM&#10;uS9H/4z+VssPG9JWG8/i15umevcTyErFLVmIXJmsCBylKF2zMTQNLhEmAlmR2inhFiF9JitIfa2r&#10;3EKAIBy/W7ZTJCOQAQEkix3mqGNFCDWdogR6HDiPLSqorokhWi2RAIGsYNXc57CKjgXybUkwlbGG&#10;8C1L43GEVstI1BiwLq9spEhGICsVrZbSHB8fy73jRlVKfHTkETGHsyzEWrloCCUIyz2NKS1kMgIZ&#10;EEzsO26JN3KtpiKZd9nPjGXhVwvR/Hz4qfEyYVhr01gjCGRlq+kmV4eohZBy+yHV13Cpt6imTnKj&#10;CCIKmSwU7zRWfZGMQFYwWi3FKqibVzK1ZrKUv5gFjZVAGgQyIKIYdbISM40uI5WVRebpD8Jvo0pp&#10;tWx5SNghimQbbWysrLtIRiArXom350ZYzZfbb8Cl3MJNZotelWnMT1kd/EkhCsF0oyKO9oyYy7Js&#10;LcxrWXplRa95qOhc0K4o/bObt3G7SmnDpe8UggjVkb/iCS6pkEEifZcy/yL/1jWkO30HWfkSJ7Ks&#10;NY11pX0Q3khj2EhVggNeCmptuKRCVoOa6hDDKKZSiKp195eXYTcz+ALNJcdYbClq3fwY2/Wp/xzp&#10;+Vnd/UuFKu8WN5rq4I0RLtwRyIp3PB73+/3Ph5/6WprnR29OOpaZ6XN4d1x15qtfjxFn1TLLHaUi&#10;iOqvwsHaXy4vg2cyXdaivoVc1LfoSNeBKhsuCWT1aOH2b8Uy9RN12uu/ONKZiS9wkcSrPmYR79EE&#10;lclCLU0nMN33SxfJzH8K9XZN4YFTd2muq7rhso5kRh8ylOfH8btKZvq/Oo059taKXcGqKYj4scZN&#10;raMFU/LwcipsWfWwnw8/6QBhJgnKZqiAOSNZHV3KCGQ1OBwODV5hrTilYpl7xkpQUIz3jHcR+UZn&#10;l1IeJ5yRYOW9jxZd+tL1MDOHmcyfN3jFQDKJmx2qyWQ0WaJCZuuSeSsdJoN4zwp0cTKf+YiDfGYm&#10;KzSQpRlEzXv/ePTWN1swaYBDHcq9wpgIZKiNjkG6q9lozzPzL2HzTZoe/WX10Cr9WilzV1Plyo5u&#10;eUP0yvVGIEO1VMcyK3tNCVsIiZ3G1j7BAG/qm7eo+DvsKOaxEMfhXsl8U6zaZN3lRv3gVO4VqRx9&#10;yCrRZjeyRY5XELP/2cZaTn95WXTvtEjkpJmaTPUVc+dy0ag4Z/jRrb3Wnqn1CqwrXnoKOJnXHzUQ&#10;RtE9yaiQAR9U5UlUOWSK/DUcKmLHBmdF/C17IPEtv9aE4cgqeuknJ6YemJjvlje6M4WHXXMgMeu4&#10;7Y2amZXPMp7jb/XsYscnI5AB64yW0BrMGe700LvS2v5cbKmYDvssriotzOehIPdya6yySO9SluFA&#10;btr83phpBR7dycKfq5jvCqYHNO6EXf2K7t1PIAOcDE9ysyOXmTOGN92wjZgy2wumjE5LKuoKPi/l&#10;mB2f+s83Nzfq7zP36YC38JnM12B5bNhD36OL2LBvmbUobRjgNs5wFdz8qSr2LC53EP/xlS50Y6Dm&#10;UMq9FsWbSjwzucr8FfMWrr+uqRvtVKeTVZ9aQQ8xjc5zVcrKm9zn19L3sOHDtqPlBCvq6UDWJbkx&#10;q5wxVb9p7WISapPd62rD1Ks+Dgl7vqDrzNDbCZsvxviFKAJZVQhkkbhPNahvusOainmv1RbbjGbe&#10;wvH1udQ0533n1hVstIyq/z6V2kdfnPKuPPXFQEgySENOdUrIbi86kHXqq1FpgYwmS2DZ2jbH4VSb&#10;3fTdznEAguIU3ZljyNwc9fepWtfUoCRWTzJzNtXhAZbylrzY+cl6cfw1yqPiTWuTeuKyoOoSgQwI&#10;aXh/nQpzLs/MT90hiv7mWq6Z1kb1T46D3nWnDZoShneyMplVM6vyCwPqVuKMbQQyILAt91fr/iek&#10;8cJPWZdCP7pstmr8OQkJbNRU5yezi7qcpr2A5CROOWuC9OhDVpX9ft9Vd61s2ejNr4i+HWU9SrlR&#10;msmyEnB5ykTCl4QgcxVYC8y+UYqcNSniOrMoV08y+pChOxwOKpOhDlZDUnEDXlRwQXdRU285IWlg&#10;yjAy6qKdxWVDpJWj5KQxZEEgA6SzbhsFpZxGMllraSxXbhgtGI+uybBpdSp7EYAUa7bKsr77TSnu&#10;xCSQAaLpG0ZZl0jdo7aywS+mVNBeKdnajmu6L6aZw8heo/SFxTqG6zhny+p8RSADpNNXzOIukWYs&#10;K27lMSrxKC1+gyd7/0prrHETy73U1IFABpSh3EtkTV2shiretBkJWi23RLFyBX9eYYY1xHQdvfi1&#10;Ek9MAhmAWEq8JsJF1KDQZhTrJmYfH/48IJ3AqoxiZbVXdgx7UR9mT6pMKRMlDTXSe6xbOQhZHeJV&#10;yKoc52wLM56G3TmVlcS0vJMmva0Dc1lCIZPVpNBAFjuNiZqqvM1Apv4S8FJDFJsRoymTQBZxHRiH&#10;DKjMxicrM3alV/3Ggq+A2QY6NWUkkgkVnppto3QXfA4rzh2BCGSAdGszjZlaMlaSNmaymf5nrZWj&#10;BFLNZ9uDFFFslVCPuBZad3choTzmjUAGSOeRaaw5znN9G/bLZFYUKyJ+WTPKt0NXbtYmKqKYN/bY&#10;lNKfIiKQAXK5t8oNQ4+VD2ZS0ehVLF5To4uywk3d43pMMWPB2v7mdBfLqOLyWFfgk5UmAhlQPI80&#10;MFOFUtfrUN2/dFix3iJU5GLIWSEcW9OIYtt5TD9gfa+r8pQpurFS4SnLCvGUZR1+2f96d3fXGVfP&#10;YfAy44416LaVeMwnqkZfYDGv4Nsv3/GeQ5TwpJjL/mzBfNiijTK4xXSrryFdpSFMk5bGeMoSqNNU&#10;NetT/9mMAiqTzVTLrEcU5980eP+zeL2sMhbJ9C4ljXUTRTJmk4xHP1oxHFHW/N+6o1hNCGSAROqS&#10;qm7zKhINb/kuP3H5p0UbE0/U/lXZB78gimlWDqAkloAOwVMDlf18+KkXUEWGCwIZIJS+pOa95at3&#10;77d1BI69CVlmBWiwI/+M0Q5kRLE06JnXVdHVikBWm/1+n3sVUCGzPdQl96QMK2YdMTHKY5bGM0EW&#10;7HOl9DTWEciqxPlZungTBW6hc49LLFPPFiTOK+nrZM0OPzaFHmOANwIZIIvMNKbp/NG/V6RmAlDK&#10;vGLmxQSZjCcrp0g+egHJCGSAIMLTmCljQ+EM61HTqMmMNDZUytGLmlTTm5NAVhU6kCG90YpUxgKS&#10;+aZ90NHUOsa5mBZqmkWEJe0rU1hvvRTK7z2mEMhqwzdUpGR19l811FkCoUZTU6GTZsoZpDGB6p4l&#10;SakmjXUEspr0fd91nR6XORRuP8kUekuzOvtnHxgsOLVdpDEXBbW516qFWZJqRSCrSoxzr+c5soTK&#10;vZmZB0l9B0x9WxScOnRHB45HYo2EsGq6jmn/k3sFIN3x8fFT/7mymodYhRbJilDf5RsY1V9eNnK0&#10;19Re2TG5eDX6vo/9rYgmmwSYbSYev2nIOezdMV68KHV3IBPend8vRFEhg6vj46OqluVekZrpmxml&#10;suB+HL/7lQ1IY+5IY3K8TXpWb6lMbBrzRiCrgerOnwaZLDZuaVFVfH8CLHVnspQ3vjQIZJVIWZcm&#10;kyVALIvBr9bF0Y5y1Z3JKsNTlsVL0HsMqEmauZWaQgu7ZPWNRKPU12RJIIOP4+Mjw2GgRB43J45z&#10;F9R0xaovjfWXl/WlsY4my9JlLI/RcBmPmoWGqkMk3r37MYoDVbJan7WsrwNZRyDDFmSyeKg3xEYm&#10;Q/VqTWP1bZFCICtYlV8RoFB1iIpWyIDMMfpzrws+1JrGOposIVP2k40iWSRUyBJwLJJxhC/6+fAT&#10;R6xA2W8Q8VRZjyCQlarKwxEaEwLG5lgkq/iWhjqMTm1X8bcI4WP0b0EgKxi3ilrR9JMGvftRLpXD&#10;9IRgZgKru7GyqzSNdQx7UShp5bFPDIGxGbNY5sKwZEHwLSI9fdweHx/7y0szk1V8SNeaxjoqZOWS&#10;c74Nv59hLXNWZmZoTokvEqGYRy/SM8OZnLsDVhmfkNxvonKkocpjok45VUbm3uaHBJadbvcZ1V9e&#10;cmw7otCbzPxBW6WCHq70C1E0WRZJ2nmo1oex+91ZhQTuXtnRcJkRj7CsRYtElWiyREhcJky61y27&#10;RbjFCZhpiXPkkavUvmUPuzCvJ619f2jh+RsqZIWRP5U4HfwV86KpLyXDBh1qA0KoOS5buOjHpib+&#10;Mn9i/u/wX81xZTkXpugvdcKv/1GV0l7pjUBWEuFpzAofMH3qP9/c3AzvN9yB5Jj5IkH9xs9wv43u&#10;SaKYC8kX/9gK6j22BYEM4ekvc82Wyqw2SvVQOrecohEaVrGqYtY/sSfn0cmhTTxlWRLhFTKLejZN&#10;XVmaSmajjQs8iFo6YkQ8PGhsafAJynnFVch4yrJyZaUxRV1W1IiFLWSRmc62aj8kXyOgAIzAB3Q8&#10;ZYl41PiE7aSQNh99AkJhaFmF9spR0uaniYFAVoYSy2Paj+P36stjjmmMS22hSAlpUB5Tyr3aR9LI&#10;DiGQAZu4DwvEHFNFIysgAa4PLSOQFaDcUm3d7ZXmiK+OX+DIZCWiPIY06PYwpe5biUYgK0OJp2g7&#10;zxWu+nTIZGWhpznSII1NUbeSsp6y9MNTltKVWx7rqk5jW66eTT3rkJjj5Nbmy5hXFEKYVwaSmdbO&#10;BZNAVoByz8wqR7sIVdyqcufkpatZah6e7nSKKuvFU0Mt0ECJXHSrAhX0NjEwrGhFP1yp1NRwORx/&#10;f8vS1MC529YIH6aila6BeZe+GBI2JdqIFcaG1UpssvQLUfQhA+aonvvqjxpZTf8JsvDtCwliviyk&#10;C07CWXdxhhstEaORYaisNOaNQCZX0b3HLHKShweVvYJ/W5XTu1/d/KZSl/5hiffInw8/qT/eSyhx&#10;q0tHeobp+PhY091wBn3IRKugZF10f8y1o1oUYTRh6LLEaA93818l3yyDF8OormVBCEabCGRCVfaF&#10;oMTOUgmeQtcTfar/TbaXplqFhsnDTGDDBxJFiZQaSWOJEYIxqoWu7QQyuWqqyhQn2ZhAZgVRPXfp&#10;kidGB3dwHPFBc3lZy/dFyekTdVPXn/7ykruAUnRLizv6kElUWXmsUMkuheYjAmZ3Lv1n9LesKpdZ&#10;V4iaJIgpiK3lrwGd8W2QNNYaAplQnIq56AcqE7+vese7uzvdD133RrdimVUJs/43aiZr/E6JNAj9&#10;XP/bRCATp4Kxx8qVd/aS0ecuRx8SNPt1dYMbmHuLpx+PXzcz5XzlTwh6MuXS+D5n+LGW0YdMFhor&#10;M5Iwl9xMV4mZBDN6D5uKFBv75q8d3GuqtjccTD8IveTti208GSAlCcPfyFd9v34CmSAqjfH1aDvH&#10;WYkKmrxoJhyM/lPsgSpWJarEayj8aVBAq3JgnUha6NdPk6UUdaexlN//1HuprmAzr9EvS7Zi6ZnV&#10;LJ2fQoUVs4vbxjUEFPlt2QHRed9D3Y1IBDIR6k5jWTrI6/5YVuTSP7FeI6G9UgsYE4cPY24cuX64&#10;/JmKlOPNtanbMBa1E9OFXHBKUf3uYnLxzHTer/tQizrFuG55HK3/j1a5h3tbzpA/JU7HPtV2ubar&#10;WdhB9rfMJh52ZeCiqd1O530//eVlEeHEL0TRhyypYbmVc3Ijq+VxuD8d97CcD0IP319QJpvpSu8+&#10;Sq1LkcxldgHzxd5390ZiAQA5CGQRjbZ2q9utnNt/bLFrY52kLBVWoZlsy0JmItTUPASjQ35sqbXQ&#10;eJpRIzm47q6r8EaTZTBT8Sv9mgih2wpJYx5KbLjczgxDwycGVo2vtqW9spFYIE0je77uC1dsNFli&#10;BPFLgop3uDnveDuxTN+PzWKb+016++2c8hhc+J2YRDHMo0Lmiu5fawWs8egKv15aO5e2/vKynUCW&#10;V1OdygUqZf+bDY6O5ybjjYVSd4WMQLbAzGGcS2s5tlou9qhQe15Hk3bSWEcgS6iRJjPJ5Gcy8+Iz&#10;/53Tuqw1cr2Kre5ARpPlnLqHB0vAZWxl93R1fHzs+aIJ1CvgzFfx6IvP6APRZg7jMoVVGBh2kprk&#10;mzNqu5kCT1O1Lg/VTxUiB73HhNg+/UNK1gDU5qDTXNawFhUyRDc1fINHGmvwGkd7JVqjM5nkOpmm&#10;2wH4ehlbKe2V3qiQIS79DdL6ORevRZTHUiri3g+ZdEmMCxq2IJCNq3sG08SmppXk4jWjzXHIAGDK&#10;8fGx7lszT1mOUx3Icq9Fbdp8THKt2APqYkYpzWSN8BiLLhK66kugro1FhBOeskRJuKiNojAGaLoz&#10;mXtQVq8cnVBrLSr6Mr2NflBCLFuLQIZ0zHErMEQaA4YcJ57v3itqv+x/PRwO+of7/d6j8EkVXyCX&#10;cZSKRiAbQXtlJG8FZ/btGNIYMGMxVFk5TDscDvv93vEt1F/u7u46rlQiqUxWZXmso1M/EuMaN6ru&#10;r32lKGXsqwatmlfe4wV67lQd6bhSyVRxGusIZEiM5DHlx/E75bHssncex4ypUGVlqSH1T4u/rl6m&#10;/suVSpT+8lL9yb0icRHIbLRXxsOOhViUxwq1mMYUncmsD1o1dC7+OjIyH66suDzW0YcMib31ACCZ&#10;Gar/2iefvkkz7IVkUx+NY5zSL3PpUsY1Soh20lhHILPUPegcpCGKyTG8W5PMpBnGZb+65nyA4y4g&#10;TfU5TCOQ2fhihJToNyaNulursRLUT0hmreEuIETdXfiH6EP2gS9GSOz4+Dic5RMSHN51dC+TLXj3&#10;r+PxSOkaWVAhe/M2+C9fjJKgGxlKoQtmHaWyNvDNHLkQyLqONJZW9aMtoz5mLOuMKX3M1xDXolLj&#10;9ZvdyOJVLrkXIIumJxc3vwlxBibGqP2KnnAdGU0N8j7KfEbPmqJH/YVkFo8KYToQxxiugpGPhCho&#10;KvEhvxDVaCDTUYwTLyMyWceMSTIEvLXTuBmVVRWLNH4YNwgJiu7RTyBzRQOlHHQm68hkuTmOLLoK&#10;sSyBSBUyjTtFRkWnsc43RDX6lCXnmBz0J1NH48zjlp/6z+pPwpVqRYw01i3N1YMiFB0IilZ6GvNG&#10;hQyZ0XCpTHUmM3MYVbSwIqUxjTpZWGnaK00t9yczvyqn3AlFdx3T/EJUi09ZHo9HHmyGQJ/6z1bk&#10;UmlMPZdKGosh6k39cDioAWaryWSJB8tNn8CgmDWqvu+TfW2uI415a7FCprT81UcUKmSalbp0Ghv+&#10;E7aLXR7T6qiTmbsr6haJCmFN3SZOSmKDABBpUAKzG3FNaYwKGVA8XSQz0xgiSXOzV3WyBG8UyTC5&#10;Bt8iUSHMohODzitVnpWLYcgsmAV5r9H/rSONeWs0kNFkKQRPWZr0kLmjaWzYoCmWWv9S1jYBlWDK&#10;KpKZISlSQtJvISqBmVT/lo8oVnV3F/cwtP263XjwmlJwIFs8MaY+cjr1Q7LRNFbQ9AYf/d7KSZAJ&#10;FJTJXHKSLpKt2iLJlbApI4131X2NXPVUY92pNK9SA5lLqDpp8+YYkqeUhJHSzCGtIk4nuPKkHwhV&#10;WyE/k+33+8SZoJQO/i67RT+yEHaxwlV5Kzk+Pq7q86R3gkcwbXZICxdFdur3OBSGPcfr+5ZTHD4C&#10;DzJ791tRTBM+5m2yfv1aEUWy2AOulq6+cfz9QtKqG3FrHcWaGBi273v12MvaM8HjVxBPf3lJGquD&#10;GrFWnV/DD1SPeStzVNss2YjRYkt3PB7VvbbxGr/aD+pi7v76FtKYt5ICWdi+XwV1yqkSaawCLo+C&#10;6qAmM5N1p5OFxya88vTL/lfyoiMymWLGMv3Heg17yVExgYye+HXgzKyAOZWT4ykpNpPJb0BMQ0ex&#10;w+EgPDXKUUcmC9Kp62joxvYJhTEXZQSySGmMIlliam/TWLmRdwvgxjw0nFJz1eco+UMvepyw7Yhi&#10;3nT+KPRWEmm1zbFeC90zWRTwlCW1sZrwOW5kjVHpSKcojxHCvBPY1NKk9fH/+fBTynY6aeNfpH+y&#10;oTJvmazARy/jjYxPCPMjvUJGGgM20m2L3o+2bPldazmd4D7+KdFVC3nFS2PHMcHfpUoFVMhIY3Wg&#10;pTIj7z0fPDnpCp+cUpnaxpQlogQzQrpLXCBEdubEA3nXBBbRFbISi8CYQR07oC1RafR3dRcxXcGK&#10;N5+mqrdJKJVlXAEVy7KHoewrUI3Y17fhM4xTTzUuomolk9yBYRM0Vg5Hi0VUFMkCchwhdjRU6d+1&#10;4ojZFdf6SST6jXJVy9QgavGabxZlr5MxDGwokQaMHQ6pOjUJjcv7MlB+Gn4hSnSTZYKbN/kgMUJw&#10;QI6tfqN7e2ps/ZkfxpD3SWeVxvKuhp4UEqXTaWlk0AevE2qqbXHqf+eTWcZvHXAktMmSxsoq6Y7h&#10;tF1u5z6y1+jtIVQ//SCylMd0GtNyXXYOhwPthtUY7c/ufcVb1ba4+HakMeGEBrKOIgqwxHxocbQ/&#10;VrxOYGGl78g1fMe8e0llsvSxjPbKBMyQ5N7ry7ttcXRoNL4DF0F0kyWqxHi8AZkxQj262L0XnIpI&#10;YxmPBGl7Rj96mf25SwSnenqZjYYn/cAGh+LG82LYeEptrAgSK2Rq+vDcawEUxpw1Un4as77BpyyS&#10;ZX+0c16yOhntpClZI3KNNmjq+lmQpyAZBqw4EgMZ6kZ5LCrdS114Guu67sfxu/kn5QqI3TnJxsJg&#10;gH4hzMm5u5WdxlAZmiyRgdjbYQXk512dxrK8u/DyWHc6bKwSqRGTNCYHIQydwECW7EEn+fctYK1S&#10;RnrLO0Z/EbtIp6X9fq+qWX6xTBfbzF+nLz8gkLhA1qUdAynNG0EjB0fCjnUhvzw2pAtmv+x/XZXJ&#10;rEZJRjsDhJMYyFCfk8GmycFBJRtVP6CME1kWtJdMLtNfWj3PrBoYJTFAOHFTJyV7xLKUxp1CWQUb&#10;dnUkhc584DjvU1jDkWAtRcwqM5XJ6KQPyFHh1EkoWnEpoTiFprEsFtOYImEa33nDLv/mzwGUq+lA&#10;RpEsiNHeS+zYNNjPM8weYy47qqAhi4lfQH3EBTI1onGaacXNoSm5sfmhSAM/UbuRzU+dPk9+kQxA&#10;lcQFspT0xbqUr8UykcayKPqgVV+HQmWygBNTFlQkA1AZoYGMxsQicOvKpYLCpM5k6n/9ktmWStgo&#10;DmkAuUgMZKrVMvdawEnRmaBoFez5k5nRT6tcOp8tjhwWdj9QIQOQi8RApiQrknH99cN+y6XKPa9O&#10;dr1pa/vjA0DphAYyVSRLlsm44vthv+VS5Z6voB0WALz9T+4VmJTyQacqSw5AQeSksePjI10mAKQn&#10;N5B1qk4WPypJuAcUhwibhTlQS03kpLGOYxtAJkKbLLVkw5LxXOda7K6Uah0wT1QU0xiHDEB60gNZ&#10;Zzx0Ge+qzaNVqxBeU6o1imm1bhcArCK6yVJTX1jJTMnU2jRWHF1AqjK1kOwBQCugQqZEHZysqfAx&#10;2kg0ugfMHw5fz600uNEdXut+buqkA4BFxQSyeGT2Yom0VvouqBPVTIuYecs0ExgtvPHoD6XuPSzz&#10;pAOAjAhktVm81Q1v+VMvPhlI/fJSZTJupQlUvHs5fgBgFIFMdL1nVcugVdBSf7FClf772jui2ktW&#10;XY3bKlbhsAGAKQQy6VxS1FSty4xQ80twoTNZZ5TZNi4Tllo755XyrKjY72YAqtePjrjT9+M/zyve&#10;gGQyg4V1bx6u5KqsNv+yVWs186/S9mFZZB6HQQjftJNTSd6lD0BZ/EIUFbKuG7THyWQWqLrTe9ti&#10;j7Gwq6H+MhoQ9Q9LqYggGbFHwttBSw4DkBWB7I3MnmQzDY7ZSw7Dtx7NasJjrjTsq8T6y0uiGAAJ&#10;iglkaab7zZ5yTPMZUchKjpK8bpKpT5y9l4DAb18AGlfGSP1K7BtVreOh52W1tGIR+yqN47vcKwIA&#10;XVdWIEtGSICQsA5BqKRbzeZEZY3WCwBohPRA1r9L9o66Tpb3pljfLZlM5qj0Mq36PjM6Kp4Q0tYH&#10;ADrJfch0CMtyf8r73KWormxIqY6sMGynlnYw01IJQBqhgSzekGPu8lZ0sm9+JHRan1FNEOdTBoC1&#10;xAUyVRhr8GpeR2kEfmoato22aQDwIC6QdcLuScG/6xc6kgXiqaYwpghPY8JXD0CzZE2dJKGl0hL2&#10;ZmktTXInm0hozLLUlMbk1/kYlB9AAkydFEXw3v2hpvoG5JAfxRSaUwGIJX3YCwnClsdaxh4YJTzE&#10;OGJcZQDYgkDmJNRw89yxMFR6Ti1o/QtaVQCtocnSlXfbJfcAU8WR1K9HYN4R7zYqpaXSRAcyADKJ&#10;69Tfyb64r7rplni7iqf6Jxj6y8sfx+9d133qP3uk9uL2SYmPI/SXlwQyALHV0Kn/eDz2fS/55mQ+&#10;IDm1ntUnj+3q20VWHVTyMdwsatUAJJOHIhIjAAAgAElEQVRVIdPv3pVwnx4WwCiJrVVilWWULo8p&#10;n/rP3ZrtKjTAlbXalMcApOEXoiR26lebIf/rrPVYmc4WBd2isJH60IfH6o/j9x/H70EeBBGu+g0E&#10;gDRkNVlqqu0y91oghXLzq5nGzPKY9uP4/VP/eRhZVEf+cjdcK2hYr1LWE0CzhAay7j2TFXTTKujm&#10;hFBGc9j8C3REqyOTFYEB+gHIJzeQKQX1MSKNJZP3mYCNH7QZ0fr+s7XYIg71EpHGAAgnOpC9dSbr&#10;+1LuVfLXUJT5ZDPV0qf/VzUIDn8lxqdgrcxiYcyRHibDfCOOorD4pgSgCKIDmWLGMuH3KvlrKNDM&#10;o6nWc4vWk4zqBWaRSf1rv/IJR8c1DBXChoabyVEUFuUxAPIVEMgUuvnXZ/iM6tT/dtN5aPhz3ZU+&#10;SKyJncYsYVceAFAKicNezBDb+lBKo6pMox/rlgwUNj8lS2NZ3m4LgiMAhFJSIBPb7kAa20jmrmth&#10;FLEtCto5FNcByFdSIJNJhQmZkaIUkQot3omBKLaooC8hRawkABTTh0wyrvgBhUpC3p2xEncam18N&#10;yYeW5HUDgOJQIYMIqiilw1DAPLQ24UnIGXoPUKgLhVZLAMIVFsiOxyO3qMpYQ4vFKE15HDPWCGdZ&#10;kMkAoB2FBTJUxiyJBY9i5mLNCtwiVSSTk8mwkfpAKZIBkKzIQEbNoBppos/awCftAJO2PiWS0BIN&#10;ADPK69TPCLGVyTsp+8xbC6lODWeIAgDUp7xARhqrjJA0pnOPkBwGAGhKeYGsAlYE8WtMqWmQ9LwZ&#10;SL+7zCj2qf9czQcNAJhSZCAr+v70Nr7U+6wDatJ06zUzG2i+OEiwy+74+DicIDyemoJsLvRpA4Dg&#10;igxkhdK3sak5oHT3uMVBQc0819XSry5BZzI9Wqz5k6jvuJHY3mOEWgAIi6cs47KGWjgej1YaOxrM&#10;/+2mN9NcgnqxGeNKdHx81Df4NE9c6r9Hfa+NVGOlzOhT7sEGADKVF8jETjE+pG9aKpatWvNhJpsZ&#10;Rmsxw5UiWfiINAJtI96G9Sr8YAMAUcoLZEopNwOrALb2d7v3LXXZ3joyGYogs24HAOUqNZDJFyQY&#10;mRnLJdhZmcx9bHo5jo+PYjtOpSf84xO+egBQkFIDWTtf0L0LbFpxd00ymSK8UZWGSwAIqNRAhnlT&#10;tbGCamZkMvnIZAAQCsNehLc4vEVUwzcdDnXmPRbXx6Y1U6HEPDVYCaO7AcBGVMhikfM06HGgcy6V&#10;5eqOxt29K6dGyIcFANuVGsiEt5LISWOjPsaVnWjW7IwEpv8yzHPCP4WiqTRG1gGARhTZZCl/YPq+&#10;74vIZKo10xwi3+wVpF/TdfZotPrvb/8aITeoKZWEd2xHJ/7bEQAUochAJlyCKYBCMaOt+rs11Wa3&#10;VO3ToY1aTljDWZ4k72HJ66aUckoCaBaBDGGeQqBbd3BmddAKZ10JGUga4UVrAI0rtQ8ZQtk+zlnH&#10;JAHxqbme9J+Ovb3S8fGx73vhXR0AtKzgQMYNSZTgmay/vKQD2RQ5mUzCOjh66x9JJgMgUqmBTH7r&#10;Q4PX/VUDasxQSyCNbcEzsKNo5wUgFn3IIpL/rGVwHwNqnObRtTdC0piHLAmsoEdYAECy8cRQRJKQ&#10;/2Rff3kpfzcmsGpoDGpjjj71n/Uu1ZHIeg6gi18TenssV/aZqA0fIgaA4PxCVJEVsgZbA4smf9y4&#10;oqmQMZpi0+SkUtKYQhoDIFNhgexj0CzZ9wAacUYxFWZYo4UxAECJCgtkXTn3cr6Im3SRTA8/W8rn&#10;KJYaOXYqipUyD2ZKfE0CIFlhT1kej0f5V1X5a5iFTqgzUZUOZKuwr9zRewyAcIUFMkXyI/1c92ec&#10;TIIp9ROsgxo/VvKZkhgVWQDClRfI9LDyYm82pLFFM7uItraAKKEBQCnKC2SKGctyrwsgmtivLimx&#10;BwAIV2ogk4mL/irW7poZvgHe9NyXoHQNQLKyA5nMIhljbrkYvTsSHcoi7dQDgHKVN+yFRdSgo2+z&#10;F19e6iEecq+RXHI+tUaY4SlgD3c6ywNAEGVXyDRR39SPj4/cpRzpD07UJ1gf1XCpmy9nepW5fxB8&#10;ZAAQUMFzWZqmyi0ZgxETWc4Yfl40ViY2fJrVmiZ8/txhCksAmOIXoioJZBbzfp/4nnFySyt5H0bV&#10;9z0JTAJzrH/r793suVPWXAt8OwKQkl+IqqTJ0nJ8l/h9P+ZqzPHupdjv9zc3N7nXAl13Wpgc/n2q&#10;ZZPGSgAIrs5AZkk2DpPuPUaPdZTO7HBm/rysxsqO+AigEHU2WZrUtlgJaXg7CXibocPKov1+r//+&#10;8+GnjGuCRaO9zbKsiQdORgDp+YWo4oe9WKR2ysksikY4G37733iz4Qbg4nA4qL+YyQwyqTrZYq8y&#10;sTgZARShiSbLIRWbdHgy+5yp9k3vZo4S71iAC45tAIinxUBmju9vfXu2kpnHwumwstYv+19/2f+a&#10;ey0AAMipxUDWObRimNUyj+XTqd/R4XDQzZdAWHw7AlCQ+vuQTXHMZN17unJsr9GzJ21bOwCb0JsT&#10;QFkarZCt4ndNp0jm7nA40GqJgEhjAIpDIHO1tujFzWAtMplYw5Ev5OMEBFAWApmTVd38macFNSlu&#10;wAs6DAAoEYHMlWM3f24G3hghVqBC0xjfiAAUh0C2wuKIGNwMtqDJUhrSGAAkQyBbbepyz81gCzX4&#10;BZlMmoLSmMIJCKBQBDJP4zMuczPYgAHJ5PjUfy6xIz8AlItA5mPLUP6YR5EsO91SWVZ5jPMRQNEI&#10;ZJ42DuUPyFRcvzGFEjWA0hHI/Ok+/ghiv993PGuZ24/j99yrsBppDEAF2p06KSCKZBupKNaRxuCL&#10;NAagdASyrY7H49tkl9wS1iOKSUNffgDIgkCGPIhiApXYgYz6NIA6EMgCoDbmhygmUFlprOu64+Mj&#10;mQxABQhkyEaNcEEsgzeiGIBq9KPVnb4f/zkQFk9WylFQe6WVw7hYARDFL0Qx7AVyYnR+UYpIY9rx&#10;Xe4VAYAAaLJETrprP/KK8XClWccKHvXIYQAqQyBDZrRXChGjPPY2oUXfv43d6vUWdBQD0AICGTKj&#10;a3+V+stLXcTSsWztEvTfqYcBqB6d+pEfXfuz+9R/9q6QjVawhheQt/GTHd5FL5CrEIAS0akfpVJd&#10;+1WpDCU6Doy+Zn4h/eWl+tMxUSyA9hDIIAKPW2a0pUf/2g5eU683cxhRDECD6EMGEXjcMpeNw4+t&#10;GihfTfw6fPpSpzG/dQCAClAhA9qVfjBYq1mT7mIAoNCpH1LQtT+x7Wlse2VLP3rJBQdANejUj7LR&#10;jSy97bWxjUGKTmMAoNCHDLL8sv+VIpm70UdT2YEAUBwqZBCEIpm7X/a/qjSmd9rhcHAfQCTGXEkA&#10;AG/0IYMs+/2eAs8iK4pZ9COrM3tyy0iwmjkcPwBAoQ8Z0IT5NNadlsriDbfLFJMAEBB9yCBIpNHI&#10;hqGk9CKcS9uues1+v4/XLY/yGACEQpMlBInRXqnrSfv9XmcU9U8z7yV2yvPF8tiQGXP1Fm0c84Kh&#10;XAFgil+IIpBBkOBDkc3El5n30hW12IHMLN25vJdHGjNZeXfjhOJcIgBgFIEMxQsVyMygMxNfzLdT&#10;7Xr6F1VFLcjKzK+kVbQz6bd23BwXZnVwVSDrLy/1iymPAcAMAhlqsD0GrSojjSYh/bujjX1BWCup&#10;m1OnVizggCB6yXd3d91sq6UKYaOd97k+AMAUAhkq4d2TbGOL3oxQMdHksp7DoBZW3/dTgexkCvD3&#10;q4Ga6YiLAwDMIJChHmszmdnUGGeN/DNZgnXzZgYyqxLGFQAA/BDIUI/5QGZ2uk8ZdxwzmVUME5jD&#10;ND23t4XTHwC8+YUoxiFDSaxO9/HaKEfpN3Wpk0nOYdrxeOTbFwBIwEj9KIwehv7wLvG7d0uTRQoc&#10;vWwGaQwAJCCQQaLD4TAMPfFmAVplNJOpSYqiTlUEAKjY/7d377pqJIsagAtpPwpMYM0TNE8ATiZy&#10;OhmEa2lLk410tCVnI21BCJlTR04MT7B4Ass6MqTnOThBc+n7BS+vWpfv0yQDTXdVdeH+V3V14ZYl&#10;z1Hdbyg9k/uA2RumhRfDswmOALwgJvXzHJV/3eiJp4sBwG1M6uf1yK6Yeslk0hgAr5VAxnPnDiAA&#10;r55AxnNnYAyAV88cMgCAR3NbiLLsBQBAZAIZAEBkAhkAQGQCGQBAZAIZAEBkAhkAQGQCGQBAZAIZ&#10;AEBkAhkAQGQCGQBAZAIZAEBkAhkAQGQCGQBAZAIZAEBkAhkAQGQCGQBAZAIZAEBkAhkAQGQCGQBA&#10;ZAIZAEBkAhkAQGQCGQBAZAIZAEBkAhkAQGQCGQBAZAIZAEBkAhkAQGQCGQBAZAIZAEBkAhkAQGQC&#10;GQBAZAIZAEBkAhkAQGQCGQBAZAIZAEBkAhkAQGQCGQBAZAIZAEBkAhkAQGQCGQBAZAIZAEBkAhkA&#10;QGQCGQBAZAIZAEBkAhkAQGQCGQBAZAIZAEBkAhkAQGQCGQBAZAIZAEBkAhkAQGQCGQBAZAIZAEBk&#10;AhkAQGQCGQBAZAIZAEBkUQLZdj5oMB6Px/Pl9vB05Tksx5eDL5/wuHUy7dOjPOdPzbe5lw+H7XI+&#10;HudbeL7cHp5BRTNuqfMLqRoAtHqGI2S73W63vp+OBvOnDGUv3vbLOoQQQvJudHntsBwPRqPp/Xq3&#10;y26atu/oeaTPG73iqgHwBj3DQHaxnv7pstrV4ce3EEIIyYf3w9NL2/noflf/iRB296PCcNpL8Yqr&#10;BsCb9JwDWQi7+39cVTs5fP2cBpTffzvlse18um7/3Hr6AnPLK64aAG9U7ECWLPbHnP1mkWTeX39x&#10;Ue1i/z3NY7M/JukL5xGzEEIIyWKzzzbxLNPEL6+FX3HVAHirYgeykuHk7mEzu/7/tx/5u5aledzF&#10;JwBaZuh3mcB/2GYOMR7Xz2VrLUx+68N2Ps5u3vPhhdyzEPnRn/IEsnNCCyEki093k+F14+FklW3i&#10;YguXKzZuaoOeG4dC8w76P8DRv2qZliuMmmXbNP9WbUfpeNKvnx8vD+VGMkESgJxjlbrXH0nmklka&#10;ISu8n98g+0bBdbv9dYitvPfKN7MvzhbZMZamcnYqzOW4m8rdVm9d1T777MBh8RPnNzOvF7bfVDRz&#10;jdwnW9qg38b12yezWUufqNtHt6plWnS2qX69cNyaXtT9pF93kCwW1Z+a9TgrALwU4aYQ9dwC2b5w&#10;yzJ7/Wy4GOa2bEhk1W/Vporq/fcqTJeNGzY/lTK3g/zG2fJn36moVJLMFpvNvjEFNBe10J69Nu7S&#10;DjWfq6tv96pdj5zde2FH1ckr82qfk35LpwLgFQgvMpB1v2DlstRpaGFfHVRqE1nmjYbsklxGLvLj&#10;WtURrq0wdSM6+eRZNxCYLPbNg2PZ7QtX96ZIkCSzqviSH5u8Vuy6o5qA3LpxqTw1DVFTxYLeVWsb&#10;GS2WtyqP9TrpjZ2qX2UBeFHCKwxklRGo7s5SXXirHBCpH8xoSDUV9w87FKZ+PHC/SM5DO3XtU7jd&#10;VTmgct684treNkxTP+JVm6UuH+m1cV1LVpWzW0bpWbWKc1+xh/NbVXXrddJv6FQAvA7htQWyTleq&#10;msth24BI/dBNOfK0zXhr2U/jlLZqNe3TNi2r5vbXfr+ZJQ0DSpV35Ir7Krddr43rGqfqIz0iSveq&#10;NdYgSQpRq7anVJWhQyD7mU4FwAsTbgpRz+4py5AkSTJbbPbHh7th7UaHw2G7Xc7n45r1QYd3f5+v&#10;eLvPX9Pn2S5LdWUWhygfPbPO/cnoXctkoObCZJ4J/EmXmuSPfq5WXaWGw8nq4eF4PO73m82iFGB2&#10;91XL766ng5xM1cpPZfbaOFQ28vC33ysL36xP1YbvP5zfTpfDOD+ZGsLvf5/fSpu4S09p64FZt3Qq&#10;AN6W2IGsPDzw8PDwsMqtZXB12C7n48FgMBiNRtPp/Xpdfy2c/FFIZJ3yWB89CvNIKtfJPQe+iqt+&#10;wXA4mdydAkx23tY56OXW92ooxfd93407+LmE0la1EHKJ7NuPQ6YCsz8ml7d23/fZDF3qKU9/0gF4&#10;E2IHsu4Oy/FgNL0/XQGTWfpUXf1MokIie9w81rcwPyW5TpNffyyOZl1WILv+ZFJo/6nu4eTu07Ww&#10;nVPTL9R5IPH2ql1H4Xafv24v/SF5N8q8tf6yvQ6d5XvKk550AN6WlxLIDss/z7eGksX+eHxYre4m&#10;k2H9Tc1CIstcfxd/NeSximySiQqn3yXqVZjM0M9NwWe2ecgsdlq8wXgZ57n8ZFLpoDU/P1VOQNnb&#10;hk1Tp1aTvhsX9l7RDh0H3G6tWirbIz5e+sOH98PsW98+fjznsdyg4w098FLOLp0KgDfthQSyzPhW&#10;/gLWNLDScP2tVxyDOiwv1+fzBbpfYbLJpfhbPtv5eDCez5fbQ92y7af4OPnrMg6TSyF1E8gyt+dC&#10;WE+LP2ZwWM7HmZ+DPH/42mAdfnWo18Yh5JJUaaAv26Qtbqtascy7XaE/XN66vJPvKjf1wEsx2zsV&#10;AG9c5bBG3euPpP8jZpVLeTWsIVs+UNPxinedqhfVuny2b2FqVpavX4+qsn0aX+z3QwIFbUuLHfeb&#10;RVKxQEevjUvN/BPrkN1UtZqPVj0NW1WM3j2wZ6cC4LUIL3LZi67Xoy4zdTqkkurDdZoG1HNl/64/&#10;+XRS94M+NUctLNxQXa1bVhdpr1qvdqhfDKz7h6rcvnBK4ZN1ubllqbQOB+zbqQB4JcKrDmTHY/WP&#10;QSaLzCBFxVym/PW39QcWk0XNT1kWfnawd2Eaf8tyVihWXfsUlzRrW4Gs8aiVRy4cpaodfmLj+pbL&#10;LYDbbQG6W6pWaNym2FyZ7vuc9NzJquxVxU4FwKsQXnkgO6YX4etVLl2trG0Vz+b1OYvbpDknt6RV&#10;UnPd7F+YdBnT7O2qZLZo+QGj+qX0M0GgefHStDr50Z9LeRs/0/EDvTY+b19ohLpfm2x2U9Xql6DN&#10;JrLqNu1x0kvpOVvruk4FwMsXbgpRg/STBYNB9esv0HY+OM/xnm2uz/zBr3VYXtaMTRb7plWOAXhV&#10;bgtRL+QpyxsdtvPrE3ePsxwsAMBj+1fsAvwKmcGJi+blxwAA4nmVI2TlH0ZMZn+7ZwQAPFOvMpCF&#10;8C43aXyzfzB5DAB4tl79pH4AgKdjUj8AwIskkAEARCaQAQBEJpABAEQmkAEARCaQAQBEJpABAEQm&#10;kAEARCaQAQBEJpABAEQmkAEARCaQAQBEJpABAEQmkAEARCaQAQBEJpABAET2ryc+3nw+f+Ij3ma1&#10;WsUuAgDwVjx1IAsh/M/q309/0F7+M/9v7CIAAG+IW5YAAJEJZAAAkQlkAACRCWQAAJEJZAAAkQlk&#10;tzgsx4Oy8Xg83x4qNpxv++x7ezg0vNtzh817eyyVpboc+oZGqGnhwaDcxD9pOx8MBuPlL2uk7vvf&#10;zq8bHrbL+XicrfXycatdp9u5ila8rm7pcqV9bDN1rOx3h+1yft6itQm286oCVfbzy2Z1/848t+YG&#10;HoVA9nh2u916OvqZq/thOx+Ppv/sH6c8j7u353Ho3W49Hf3C/BTP9ss6JB/eD0M4LMej6f16t7u8&#10;t9ut76ejnwwYj+WZF+9xHJbj0TRTx4p+t52Ppvfr8xa79f10VNsCh+V4uq56Y/99V/Vyo13zsYCX&#10;SiC73WxzzNlvFkkIYXf/5+Uf7uHdw/F4XE267vLHt5Z/n3vtsHVvj6Vcqsc5dLGFj/vNLAlhd//P&#10;q7saHX58S/PYYfnn/S6EZLbZX6u9X8ySENbT+FfhZ168k77fu4JzJRfnSp773fWbfVh+XIcQzs2w&#10;XyQhhPXHqj8VDsvx6L7663D48S2EZLE/5hTKXf53ZhaeVWsDj0MgezzDyd3DfvFKA8PzMJysPi2S&#10;ENZfXlkDH75+3qV57OvnXQizzcNqMry8OxzePZN6P/PiPZL997SSd+dKnvvd7vtp0Hf7z/0uhNnm&#10;3AzDu4fNrPzNP2zn48HofpckSVJ7oN9/G1a9V2s4WW1mIYRvP17hQDG8ZQLZ4xre5a5M5bks+Zkp&#10;2ckg2/kg/UN6PU0/c1iOB4P5NmzPE1Xmy0Nph5n9jeeZv89Le2s5elHFLJztfFCcD3VYjgeD8XKb&#10;27j60CGEw3nKTa6kPQ1/+71c2Gy18hWrnMN1KvahsIva6UIN+y9t0FK3tF1LBTrnsYZ6Vw76XItd&#10;cz7bNsiV/CdmJl2L16vnXAacmlp4Oz99IZrOUb5WmTKcj3Tpfe3db7IqN3Xa704h6PDjWwhh9kd2&#10;k8kfpZR0+PpxvUtmm/3Dpw+VxfzxLYTk3aixMMBbIZA9tuH7D/VjBdt5fmZKh8kgX+bT00SV5F3x&#10;ip2f6bJb3zdPr+pz9HI10otQ2H3+ej3E6S/8LleUbx/Ho/OUm9aSNjgV42o7H+Sqla/Y5I9Zocyn&#10;YZ5c/vn85+jcyqXpQs37D33OQnrzKpltHu5yZ/Lw9fPuNFByavfpuMO87VPJcsXKHbptg2LJp3/+&#10;8735kB2K16vnDDPFrG/hEEIIX+b156jV7n506X23db/tl3W4lHj/fVdOUqN32TG0EEIYvv+0P+YG&#10;E/NOjbDPPhrQXqzDdv5xHUJLgAdeHIHsKW2/rLPTb06TQU6XrsnqNBNltsn8fb5er89zTApX8fN9&#10;k9P+0hlsl3smFXtrPHpJ8bqa3qwKuUvO9su6OE5QW5HdLpym5KRv5q5cHR0Oy/nofpc9ZjqX5zrb&#10;51yva7OWElk5j+12u8se0o9f2rF1/41nIVf4dCrRbPNQGub6+nl3qdJpjHV3Px2dH6mrDj/b+TR3&#10;PtOJTpl5Tu0b/JObDrbfzMJ6vas4VEaH4vXsOe0tHEJIvwiz6nPUzekI55me+Yze5lzIv/pNSxsO&#10;mzJTGlTX02n20YDywxHraf4py9F0XRHqgRdPIHtC6T/A1yvecLKqmMNbkCw+1fzLmwasxaf0L/Dh&#10;5O7vxpklfY+eXlcvu9t/34VksZhlo0hlHmuoRzpUMGwp6FXpUjS6X4f8dTG9VXad7RPCML13dDH5&#10;a5Fkr7/lPJabLzScrPaZu86t++94FrbzNI3tK9p7/32Xbcbh3cNxv9/MkiSkj9Sl4adwly5t/Oxk&#10;rtNEp3NV2zY4Z4xPq2vNPy0qpzrltBevX89pP4OpTFUK56iLS/c7n6E+0pNX/CYW535V3Uxvcgqq&#10;2T+R0kcDOkzX3317JdP1gCuB7AmlF6qwPg0uzJddFgmrnfKbBqzs25NV1TjazUcf/vZ7yF3ekw/v&#10;37+7Xgd75bHeU5crJclssdlXVfFwOGy32+VyPh8XVxgYvv+QSWSVeSxfidx0oZb9dzoLu/vRdB1C&#10;SN6NKhph+2VdasbhcLJ6eEgfYdwsFrMkhN06d5/0NLpSSKz3u/NAVOsG6W23fEOc+kirluLd1HMa&#10;zmAInc5Rk5u732E7H0zTaFvodsWDl26mt0iTaOaW5nCSPhpQCJqlpyz3m1myW09f5eov8JYJZI+u&#10;cn5Janj3kK4QEMJpnszopya499P76Ondvuvl/fffhpnBjyeYkVxa9uLhYXVXnJGTTvUejUbT6fT+&#10;fp2bi5TKJrKqPFaSmw3Uvv8uktr1OqryWLbww8nd3eohvdF7XVehdQGrW1a4ukF18fr1nJtauDxj&#10;6xdIJ9mFpHpk81cYvWtNxMPzSKeHueF1EcgeW3nIJGd4t3o4HtNhhSSEEHbrzOpGv1rPo0/+ON1n&#10;us5yugx+dEo2v95h+ed0vQshmc1mi81ms9nvj5viLalrIutW6kym7rT/Nsls87B62Myqbkdtv6wz&#10;4aR+Yf800FwSSHrhLiXW4+UudOsGt+hcvB4958YWbvi753EcTk8LJ4t9aV5+ZRr85SXK6Ht7FHgB&#10;BLLHdVpSsu1GXjqs8HA8pgtO3vR3fsVNm46/09P96Ofr6v777nypOQ1+fH0meey0LtbxYbVa3U0m&#10;k8lwWHHr6JzIttWlLsxFyjxQ17r/bmfh3SicJrMVFw+9LtAfQjhf6SuHPvJDXulxGyZRtW5Q+/xp&#10;g87F695zOp7BhnP0S2zn56GxqhvkVY3bu0RV39a0NdpTXd/bo8ALIJA9msNhe1qSu+5hrPNyTJfZ&#10;z4ftj2/lf3+7ToxJL3D3f55mUx9OT9UV4sZlbx2Pnjd6l4Sw/vgxkxrSl+7v2/PYk61cuf5yrtRh&#10;O69cFn149/cs7D5/rEmR13UcDtvTr9xkM3XT/rudhVMh0jtNmTHJywL92XKGsJ7mV+I6bOfjaf4x&#10;v3Tie24BitM6XadrfLcNdvej82z8wzb9a6JB9+L17DntZ7DtHD2q9CQW1r/Nujbu5fdae5eo0HNC&#10;OGzn6S8EtHyvDtvis8bAq1B1R+NY9/rPm81m/3f832f+32w2a67FvulhtOxdoszyD/Wfy3zgeqtm&#10;ttkXPlyxw4r9ZTfP7a3D0Ruret2u/FK5pNlDb6rfLf1iTH09u5SvpLj/U5EKL29mIYTZrHiLrOWU&#10;5XbUeBaKVU1LkT2BpXbYzGoOWVOj+o16b5DMZq3t3rV4nXpOpxZO27C01n1DKbPdp6ZzNnS/hq93&#10;6Ux2LFF1f648UOYQjf/ONH5/gKjCTSHKCNnjSR8BbJqgM7x7OK8XcPrIbJGbLjz56zzr/tuPDkfM&#10;7y+ZLfJHL+yt9eiVhzg9d5ddlqH8UknPitwu96TC+Ryky1QVbsWmk6qqRx/+WO0vOSPfjB3233IW&#10;8k73LdOpZNUL9E9WD/vNYpZNINVPl05Wx/0ic0JLG3XYYL9ZXCu+efjrXV3Bexeva8/pegY/fNpn&#10;i9r4Rfs53Z6HyLVdp+9SyfDuIbuP8vmpVv+sMfCSDdIoV3x1UP36z5vP5/+z+vev2PMj+s/8v6vV&#10;KnYpeFzb+WC6ThYuZC+OMwe8LLeFKCNkvAWnn5uZ/e2aDsBz9K/YBYBf6vSLRSHc8Ms3APBEjJDx&#10;up1XbEpmm7rfoAKA2IyQ8cpNVrXw36IAAAHNSURBVMejCYEvmTMIvAVGyAAAIoswQvaf+X+f/qAA&#10;AM/WUy97AQDwiln2AgDgRRLIAAAiE8gAACITyAAAIhPIAAAiE8gAACITyAAAIhPIAAAiE8gAACIT&#10;yAAAIhPIAAAiE8gAACITyAAAIhPIAAAiE8gAACITyAAAIhPIAAAiE8gAACITyAAAIhPIAAAiE8gA&#10;ACITyAAAIhPIAAAiE8gAACITyAAAIhPIAAAiE8gAACITyAAAIhPIAAAiE8gAACITyAAAIhPIAAAi&#10;E8gAACITyAAAIhPIAAAiE8gAACITyAAAIhPIAAAiE8gAACITyAAAIhPIAAAiE8gAACITyAAAIhPI&#10;AAAiE8gAACITyAAAIhPIAAAiE8gAACITyAAAIhPIAAAiE8gAACITyAAAIhPIAAAiE8gAACITyAAA&#10;IhPIAAAi+1fdG4PB4CnLAQDwZg2Ox2PsMgAAvGluWQIARCaQAQBEJpABAEQmkAEARCaQAQBEJpAB&#10;AEQmkAEARCaQAQBEJpABAEQmkAEARCaQAQBEJpABAEQmkAEARCaQAQBEJpABAEQmkAEARCaQAQBE&#10;JpABAEQmkAEARCaQAQBEJpABAEQmkAEARCaQAQBE9v+BIt8tXrZf+QAAAABJRU5ErkJgglBLAQIt&#10;ABQABgAIAAAAIQCxgme2CgEAABMCAAATAAAAAAAAAAAAAAAAAAAAAABbQ29udGVudF9UeXBlc10u&#10;eG1sUEsBAi0AFAAGAAgAAAAhADj9If/WAAAAlAEAAAsAAAAAAAAAAAAAAAAAOwEAAF9yZWxzLy5y&#10;ZWxzUEsBAi0AFAAGAAgAAAAhALu5UBjbAgAA7ggAAA4AAAAAAAAAAAAAAAAAOgIAAGRycy9lMm9E&#10;b2MueG1sUEsBAi0AFAAGAAgAAAAhAC5s8ADFAAAApQEAABkAAAAAAAAAAAAAAAAAQQUAAGRycy9f&#10;cmVscy9lMm9Eb2MueG1sLnJlbHNQSwECLQAUAAYACAAAACEA0Yc+i+EAAAAJAQAADwAAAAAAAAAA&#10;AAAAAAA9BgAAZHJzL2Rvd25yZXYueG1sUEsBAi0ACgAAAAAAAAAhAMoiyNbbfwAA238AABQAAAAA&#10;AAAAAAAAAAAASwcAAGRycy9tZWRpYS9pbWFnZTEucG5nUEsBAi0ACgAAAAAAAAAhAOGOR4xLggAA&#10;S4IAABQAAAAAAAAAAAAAAAAAWIcAAGRycy9tZWRpYS9pbWFnZTIucG5nUEsFBgAAAAAHAAcAvgEA&#10;ANUJAQAAAA==&#10;">
                      <v:shape id="Picture 18" o:spid="_x0000_s1027" type="#_x0000_t75" style="position:absolute;width:26396;height:32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VxnbFAAAA2wAAAA8AAABkcnMvZG93bnJldi54bWxEj09rwkAQxe8Fv8MyQi+lbvQQSuoqIvgH&#10;ikjTeh+z0yQ0Oxuza4zf3jkUepvhvXnvN/Pl4BrVUxdqzwamkwQUceFtzaWB76/N6xuoEJEtNp7J&#10;wJ0CLBejpzlm1t/4k/o8lkpCOGRooIqxzbQORUUOw8S3xKL9+M5hlLUrte3wJuGu0bMkSbXDmqWh&#10;wpbWFRW/+dUZOPjTabd+OZ9XlzQ/fjSbbdrj1pjn8bB6BxVpiP/mv+u9FXyBlV9kAL14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BVcZ2xQAAANsAAAAPAAAAAAAAAAAAAAAA&#10;AJ8CAABkcnMvZG93bnJldi54bWxQSwUGAAAAAAQABAD3AAAAkQMAAAAA&#10;">
                        <v:imagedata r:id="rId21" o:title=""/>
                        <v:path arrowok="t"/>
                      </v:shape>
                      <v:shape id="Picture 19" o:spid="_x0000_s1028" type="#_x0000_t75" style="position:absolute;left:28545;width:26543;height:324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EhHjBAAAA2wAAAA8AAABkcnMvZG93bnJldi54bWxET01rwkAQvRf8D8sIvdWNHmqTZhURpD0V&#10;jR48DtlpEpKdDburpvn1riD0No/3Ofl6MJ24kvONZQXzWQKCuLS64UrB6bh7+wDhA7LGzjIp+CMP&#10;69XkJcdM2xsf6FqESsQQ9hkqqEPoMyl9WZNBP7M9ceR+rTMYInSV1A5vMdx0cpEk79Jgw7Ghxp62&#10;NZVtcTEK9ufRlWnT7UZOcXmU7c+XW5BSr9Nh8wki0BD+xU/3t47zU3j8Eg+Qqzs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tEhHjBAAAA2wAAAA8AAAAAAAAAAAAAAAAAnwIA&#10;AGRycy9kb3ducmV2LnhtbFBLBQYAAAAABAAEAPcAAACNAwAAAAA=&#10;">
                        <v:imagedata r:id="rId22" o:title=""/>
                        <v:path arrowok="t"/>
                      </v:shape>
                      <w10:wrap type="square" anchorx="margin"/>
                    </v:group>
                  </w:pict>
                </mc:Fallback>
              </mc:AlternateContent>
            </w:r>
          </w:p>
        </w:tc>
      </w:tr>
      <w:tr w:rsidR="003C50F4" w14:paraId="19F5868F" w14:textId="77777777" w:rsidTr="003C50F4">
        <w:trPr>
          <w:trHeight w:val="702"/>
        </w:trPr>
        <w:tc>
          <w:tcPr>
            <w:tcW w:w="9350" w:type="dxa"/>
          </w:tcPr>
          <w:p w14:paraId="387FCD58" w14:textId="26058A4B" w:rsidR="003C50F4" w:rsidRDefault="003C50F4" w:rsidP="003C50F4">
            <w:r>
              <w:rPr>
                <w:noProof/>
                <w:lang w:eastAsia="zh-CN"/>
              </w:rPr>
              <mc:AlternateContent>
                <mc:Choice Requires="wps">
                  <w:drawing>
                    <wp:anchor distT="0" distB="0" distL="114300" distR="114300" simplePos="0" relativeHeight="251674624" behindDoc="0" locked="0" layoutInCell="1" allowOverlap="1" wp14:anchorId="3D9729A6" wp14:editId="6B25AD4E">
                      <wp:simplePos x="0" y="0"/>
                      <wp:positionH relativeFrom="margin">
                        <wp:posOffset>-6350</wp:posOffset>
                      </wp:positionH>
                      <wp:positionV relativeFrom="paragraph">
                        <wp:posOffset>178435</wp:posOffset>
                      </wp:positionV>
                      <wp:extent cx="5278755" cy="258445"/>
                      <wp:effectExtent l="0" t="0" r="0" b="8255"/>
                      <wp:wrapSquare wrapText="bothSides"/>
                      <wp:docPr id="20" name="Text Box 20"/>
                      <wp:cNvGraphicFramePr/>
                      <a:graphic xmlns:a="http://schemas.openxmlformats.org/drawingml/2006/main">
                        <a:graphicData uri="http://schemas.microsoft.com/office/word/2010/wordprocessingShape">
                          <wps:wsp>
                            <wps:cNvSpPr txBox="1"/>
                            <wps:spPr>
                              <a:xfrm>
                                <a:off x="0" y="0"/>
                                <a:ext cx="5278755" cy="258445"/>
                              </a:xfrm>
                              <a:prstGeom prst="rect">
                                <a:avLst/>
                              </a:prstGeom>
                              <a:solidFill>
                                <a:prstClr val="white"/>
                              </a:solidFill>
                              <a:ln>
                                <a:noFill/>
                              </a:ln>
                              <a:effectLst/>
                            </wps:spPr>
                            <wps:txbx>
                              <w:txbxContent>
                                <w:p w14:paraId="0F64B878" w14:textId="77777777" w:rsidR="00861CCE" w:rsidRPr="000B492C" w:rsidRDefault="00861CCE" w:rsidP="003C50F4">
                                  <w:pPr>
                                    <w:pStyle w:val="Caption"/>
                                    <w:jc w:val="center"/>
                                    <w:rPr>
                                      <w:noProof/>
                                      <w:sz w:val="24"/>
                                      <w:szCs w:val="24"/>
                                    </w:rPr>
                                  </w:pPr>
                                  <w:r>
                                    <w:t xml:space="preserve">Figure 2: </w:t>
                                  </w:r>
                                  <w:r w:rsidRPr="00EA62E4">
                                    <w:t>Districts with Payback/Seed Swap in 2013A and 2015B</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9729A6" id="Text Box 20" o:spid="_x0000_s1027" type="#_x0000_t202" style="position:absolute;margin-left:-.5pt;margin-top:14.05pt;width:415.65pt;height:20.35pt;z-index:2516746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vbV4TYCAAB3BAAADgAAAGRycy9lMm9Eb2MueG1srFRRb9owEH6ftP9g+X0EUFmriFAxKqZJqK0E&#10;U5+N4xBLjs87GxL263d2CO26PU17Mee783e577tjft81hp0Ueg224JPRmDNlJZTaHgr+fbf+dMeZ&#10;D8KWwoBVBT8rz+8XHz/MW5erKdRgSoWMQKzPW1fwOgSXZ5mXtWqEH4FTloIVYCMCXfGQlShaQm9M&#10;Nh2PP2ctYOkQpPKevA99kC8SflUpGZ6qyqvATMHp20I6MZ37eGaLucgPKFyt5eUzxD98RSO0paJX&#10;qAcRBDui/gOq0RLBQxVGEpoMqkpLlXqgbibjd91sa+FU6oXI8e5Kk/9/sPLx9IxMlwWfEj1WNKTR&#10;TnWBfYGOkYv4aZ3PKW3rKDF05CedB78nZ2y7q7CJv9QQozhBna/sRjRJztn09u52NuNMUmw6u7u5&#10;mUWY7PW1Qx++KmhYNAqOpF4iVZw2PvSpQ0os5sHocq2NiZcYWBlkJ0FKt7UO6gL+W5axMddCfNUD&#10;9h6VRuVSJTbcNxat0O27RNC16T2UZ+ICoZ8m7+RaU/WN8OFZII0PtU8rEZ7oqAy0BYeLxVkN+PNv&#10;/phPqlKUs5bGseD+x1Gg4sx8s6R3nN3BwMHYD4Y9Niugvie0bE4mkx5gMINZITQvtCnLWIVCwkqq&#10;VfAwmKvQLwVtmlTLZUqiCXUibOzWyQg9sLzrXgS6i0aB1H2EYVBF/k6qPjeJ5ZbHQLwnHSOvPYuk&#10;f7zQdKdJuGxiXJ+395T1+n+x+AUAAP//AwBQSwMEFAAGAAgAAAAhAAKH1ongAAAACAEAAA8AAABk&#10;cnMvZG93bnJldi54bWxMjzFPwzAUhHck/oP1kFhQ66SpIivkpaoqGGCpCF3Y3NhN0sbPke204d9j&#10;JhhPd7r7rtzMZmBX7XxvCSFdJsA0NVb11CIcPl8XApgPkpQcLGmEb+1hU93flbJQ9kYf+lqHlsUS&#10;8oVE6EIYC85902kj/dKOmqJ3ss7IEKVruXLyFsvNwFdJknMje4oLnRz1rtPNpZ4Mwn79te+eptPL&#10;+3adubfDtMvPbY34+DBvn4EFPYe/MPziR3SoItPRTqQ8GxAWabwSEFYiBRZ9kSUZsCNCLgTwquT/&#10;D1Q/AAAA//8DAFBLAQItABQABgAIAAAAIQDkmcPA+wAAAOEBAAATAAAAAAAAAAAAAAAAAAAAAABb&#10;Q29udGVudF9UeXBlc10ueG1sUEsBAi0AFAAGAAgAAAAhACOyauHXAAAAlAEAAAsAAAAAAAAAAAAA&#10;AAAALAEAAF9yZWxzLy5yZWxzUEsBAi0AFAAGAAgAAAAhAB721eE2AgAAdwQAAA4AAAAAAAAAAAAA&#10;AAAALAIAAGRycy9lMm9Eb2MueG1sUEsBAi0AFAAGAAgAAAAhAAKH1ongAAAACAEAAA8AAAAAAAAA&#10;AAAAAAAAjgQAAGRycy9kb3ducmV2LnhtbFBLBQYAAAAABAAEAPMAAACbBQAAAAA=&#10;" stroked="f">
                      <v:textbox style="mso-fit-shape-to-text:t" inset="0,0,0,0">
                        <w:txbxContent>
                          <w:p w14:paraId="0F64B878" w14:textId="77777777" w:rsidR="00861CCE" w:rsidRPr="000B492C" w:rsidRDefault="00861CCE" w:rsidP="003C50F4">
                            <w:pPr>
                              <w:pStyle w:val="Caption"/>
                              <w:jc w:val="center"/>
                              <w:rPr>
                                <w:noProof/>
                                <w:sz w:val="24"/>
                                <w:szCs w:val="24"/>
                              </w:rPr>
                            </w:pPr>
                            <w:r>
                              <w:t xml:space="preserve">Figure 2: </w:t>
                            </w:r>
                            <w:r w:rsidRPr="00EA62E4">
                              <w:t>Districts with Payback/Seed Swap in 2013A and 2015B</w:t>
                            </w:r>
                          </w:p>
                        </w:txbxContent>
                      </v:textbox>
                      <w10:wrap type="square" anchorx="margin"/>
                    </v:shape>
                  </w:pict>
                </mc:Fallback>
              </mc:AlternateContent>
            </w:r>
          </w:p>
        </w:tc>
      </w:tr>
    </w:tbl>
    <w:p w14:paraId="7CBE1486" w14:textId="4078682D" w:rsidR="00C63737" w:rsidRDefault="009954E8" w:rsidP="003C50F4">
      <w:pPr>
        <w:pStyle w:val="Heading1"/>
        <w:numPr>
          <w:ilvl w:val="0"/>
          <w:numId w:val="1"/>
        </w:numPr>
      </w:pPr>
      <w:r>
        <w:br w:type="page"/>
      </w:r>
      <w:r w:rsidR="00C63737">
        <w:rPr>
          <w:rStyle w:val="Heading1Char"/>
        </w:rPr>
        <w:lastRenderedPageBreak/>
        <w:t>Conceptual and empirical</w:t>
      </w:r>
      <w:r w:rsidR="00C63737" w:rsidRPr="00FB0F8F">
        <w:t xml:space="preserve"> </w:t>
      </w:r>
      <w:r w:rsidR="00C63737">
        <w:t>f</w:t>
      </w:r>
      <w:r w:rsidR="00C63737" w:rsidRPr="00FB0F8F">
        <w:t>ramework</w:t>
      </w:r>
      <w:r w:rsidR="00C63737" w:rsidRPr="007E2E04">
        <w:t xml:space="preserve"> of </w:t>
      </w:r>
      <w:r w:rsidR="00C63737">
        <w:t>a</w:t>
      </w:r>
      <w:r w:rsidR="00C63737" w:rsidRPr="007E2E04">
        <w:t xml:space="preserve">doption </w:t>
      </w:r>
      <w:r w:rsidR="00C63737">
        <w:t>t</w:t>
      </w:r>
      <w:r w:rsidR="00C63737" w:rsidRPr="007E2E04">
        <w:t>iming</w:t>
      </w:r>
      <w:r w:rsidR="00C63737">
        <w:t xml:space="preserve"> and data</w:t>
      </w:r>
    </w:p>
    <w:p w14:paraId="23264C25" w14:textId="77777777" w:rsidR="00C63737" w:rsidRPr="00990A33" w:rsidRDefault="00C63737" w:rsidP="00C63737">
      <w:pPr>
        <w:pStyle w:val="Heading2"/>
        <w:numPr>
          <w:ilvl w:val="1"/>
          <w:numId w:val="1"/>
        </w:numPr>
        <w:spacing w:line="480" w:lineRule="auto"/>
      </w:pPr>
      <w:r>
        <w:t xml:space="preserve">Conceptual framework </w:t>
      </w:r>
    </w:p>
    <w:p w14:paraId="0F43FDD6" w14:textId="78A78854" w:rsidR="00C63737" w:rsidRDefault="00C63737" w:rsidP="00531C3F">
      <w:pPr>
        <w:spacing w:after="0" w:line="480" w:lineRule="auto"/>
        <w:ind w:firstLine="426"/>
      </w:pPr>
      <w:r>
        <w:t xml:space="preserve">We model adoption of agricultural technology as a sequential process that happens over growing seasons, similar to that of </w:t>
      </w:r>
      <w:r w:rsidRPr="00BD0AF3">
        <w:t>Ma and Shi</w:t>
      </w:r>
      <w:r>
        <w:t xml:space="preserve"> </w:t>
      </w:r>
      <w:r>
        <w:fldChar w:fldCharType="begin"/>
      </w:r>
      <w:r>
        <w:instrText xml:space="preserve"> ADDIN EN.CITE &lt;EndNote&gt;&lt;Cite ExcludeAuth="1"&gt;&lt;Author&gt;Ma&lt;/Author&gt;&lt;Year&gt;2015&lt;/Year&gt;&lt;RecNum&gt;333&lt;/RecNum&gt;&lt;DisplayText&gt;(2015)&lt;/DisplayText&gt;&lt;record&gt;&lt;rec-number&gt;333&lt;/rec-number&gt;&lt;foreign-keys&gt;&lt;key app="EN" db-id="vvz0tpz2np2228ed9d8v22ve0vrx5ers2r2a" timestamp="1522340459"&gt;333&lt;/key&gt;&lt;/foreign-keys&gt;&lt;ref-type name="Journal Article"&gt;17&lt;/ref-type&gt;&lt;contributors&gt;&lt;authors&gt;&lt;author&gt;Ma, X.&lt;/author&gt;&lt;author&gt;Shi, G.&lt;/author&gt;&lt;/authors&gt;&lt;/contributors&gt;&lt;titles&gt;&lt;title&gt;A dynamic adoption model with Bayesian learning: an application to U.S. soybean farmers&lt;/title&gt;&lt;secondary-title&gt;Agricultural Economics&lt;/secondary-title&gt;&lt;/titles&gt;&lt;periodical&gt;&lt;full-title&gt;Agricultural Economics&lt;/full-title&gt;&lt;/periodical&gt;&lt;pages&gt;25-38&lt;/pages&gt;&lt;volume&gt;46&lt;/volume&gt;&lt;dates&gt;&lt;year&gt;2015&lt;/year&gt;&lt;/dates&gt;&lt;urls&gt;&lt;/urls&gt;&lt;/record&gt;&lt;/Cite&gt;&lt;/EndNote&gt;</w:instrText>
      </w:r>
      <w:r>
        <w:fldChar w:fldCharType="separate"/>
      </w:r>
      <w:r>
        <w:rPr>
          <w:noProof/>
        </w:rPr>
        <w:t>(2015)</w:t>
      </w:r>
      <w:r>
        <w:fldChar w:fldCharType="end"/>
      </w:r>
      <w:r w:rsidRPr="00BD0AF3">
        <w:t>:</w:t>
      </w:r>
      <w:r>
        <w:t xml:space="preserve"> households collect information about a technology, make an initial decision to use the technology, and then update their knowledge according to their own experiences. In each subsequent growing season</w:t>
      </w:r>
      <w:r w:rsidR="00B61B05">
        <w:t xml:space="preserve"> after adoption</w:t>
      </w:r>
      <w:r>
        <w:t xml:space="preserve">, </w:t>
      </w:r>
      <w:r w:rsidR="00340C5F">
        <w:t>households</w:t>
      </w:r>
      <w:r>
        <w:t xml:space="preserve"> decide whether to continue to use </w:t>
      </w:r>
      <w:r w:rsidR="00340C5F">
        <w:t xml:space="preserve">or disadopt </w:t>
      </w:r>
      <w:r>
        <w:t xml:space="preserve">the technology; if they disadopt, </w:t>
      </w:r>
      <w:r w:rsidR="009E3509">
        <w:t xml:space="preserve">they then </w:t>
      </w:r>
      <w:r>
        <w:t xml:space="preserve">decide in each following season whether to </w:t>
      </w:r>
      <w:r w:rsidR="002E3403">
        <w:t xml:space="preserve">start </w:t>
      </w:r>
      <w:r>
        <w:t>us</w:t>
      </w:r>
      <w:r w:rsidR="002E3403">
        <w:t>ing</w:t>
      </w:r>
      <w:r>
        <w:t xml:space="preserve"> the technology</w:t>
      </w:r>
      <w:r w:rsidR="002E3403">
        <w:t xml:space="preserve"> again</w:t>
      </w:r>
      <w:r>
        <w:t>.</w:t>
      </w:r>
    </w:p>
    <w:p w14:paraId="3E6DBEC7" w14:textId="67725C81" w:rsidR="00C63737" w:rsidRDefault="00C63737" w:rsidP="00642C5D">
      <w:pPr>
        <w:spacing w:after="0" w:line="480" w:lineRule="auto"/>
        <w:ind w:firstLine="426"/>
        <w:rPr>
          <w:rFonts w:eastAsiaTheme="minorEastAsia"/>
        </w:rPr>
      </w:pPr>
      <w:r>
        <w:t xml:space="preserve">The decision of household </w:t>
      </w:r>
      <w:r w:rsidRPr="00BD0AF3">
        <w:rPr>
          <w:i/>
        </w:rPr>
        <w:t>i</w:t>
      </w:r>
      <w:r>
        <w:t xml:space="preserve"> to grow an iron-biofortified bean variety </w:t>
      </w:r>
      <w:r w:rsidRPr="00BD0AF3">
        <w:rPr>
          <w:i/>
        </w:rPr>
        <w:t>j</w:t>
      </w:r>
      <w:r>
        <w:t xml:space="preserve">, which is part of the set of all available </w:t>
      </w:r>
      <w:r w:rsidR="00B61B05">
        <w:t xml:space="preserve">bean </w:t>
      </w:r>
      <w:r>
        <w:t xml:space="preserve">varieties </w:t>
      </w:r>
      <w:r>
        <w:rPr>
          <w:i/>
        </w:rPr>
        <w:t>J</w:t>
      </w:r>
      <w:r>
        <w:t xml:space="preserve">, at the start of each growing season </w:t>
      </w:r>
      <w:r>
        <w:rPr>
          <w:i/>
        </w:rPr>
        <w:t>t</w:t>
      </w:r>
      <w:r>
        <w:t xml:space="preserve"> depends on the expected utility of growing the variety in that season </w:t>
      </w:r>
      <m:oMath>
        <m:sSub>
          <m:sSubPr>
            <m:ctrlPr>
              <w:rPr>
                <w:rFonts w:ascii="Cambria Math" w:hAnsi="Cambria Math"/>
                <w:i/>
              </w:rPr>
            </m:ctrlPr>
          </m:sSubPr>
          <m:e>
            <m:r>
              <w:rPr>
                <w:rFonts w:ascii="Cambria Math" w:hAnsi="Cambria Math"/>
              </w:rPr>
              <m:t>U</m:t>
            </m:r>
          </m:e>
          <m:sub>
            <m:r>
              <w:rPr>
                <w:rFonts w:ascii="Cambria Math" w:hAnsi="Cambria Math"/>
              </w:rPr>
              <m:t>ij</m:t>
            </m:r>
          </m:sub>
        </m:sSub>
        <m:d>
          <m:dPr>
            <m:ctrlPr>
              <w:rPr>
                <w:rFonts w:ascii="Cambria Math" w:hAnsi="Cambria Math"/>
                <w:i/>
              </w:rPr>
            </m:ctrlPr>
          </m:dPr>
          <m:e>
            <m:r>
              <w:rPr>
                <w:rFonts w:ascii="Cambria Math" w:hAnsi="Cambria Math"/>
              </w:rPr>
              <m:t>t</m:t>
            </m:r>
          </m:e>
        </m:d>
      </m:oMath>
      <w:r>
        <w:t xml:space="preserve"> compared to the expected utility of growing all alternative varieties</w:t>
      </w:r>
      <m:oMath>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iJ</m:t>
            </m:r>
          </m:sub>
        </m:sSub>
        <m:d>
          <m:dPr>
            <m:ctrlPr>
              <w:rPr>
                <w:rFonts w:ascii="Cambria Math" w:hAnsi="Cambria Math"/>
                <w:i/>
              </w:rPr>
            </m:ctrlPr>
          </m:dPr>
          <m:e>
            <m:r>
              <w:rPr>
                <w:rFonts w:ascii="Cambria Math" w:hAnsi="Cambria Math"/>
              </w:rPr>
              <m:t>t</m:t>
            </m:r>
          </m:e>
        </m:d>
      </m:oMath>
      <w:r>
        <w:rPr>
          <w:rFonts w:eastAsiaTheme="minorEastAsia"/>
        </w:rPr>
        <w:t xml:space="preserve">, and constraints </w:t>
      </w:r>
      <w:r w:rsidR="00642C5D">
        <w:rPr>
          <w:rFonts w:eastAsiaTheme="minorEastAsia"/>
        </w:rPr>
        <w:t xml:space="preserve">faced by </w:t>
      </w:r>
      <w:r>
        <w:rPr>
          <w:rFonts w:eastAsiaTheme="minorEastAsia"/>
        </w:rPr>
        <w:t>the household related to income and awareness of the variety</w:t>
      </w:r>
      <w:r>
        <w:t>. If</w:t>
      </w:r>
      <w:r w:rsidR="00642C5D">
        <w:t xml:space="preserve"> </w:t>
      </w:r>
      <w:r>
        <w:rPr>
          <w:rFonts w:eastAsiaTheme="minorEastAsia"/>
        </w:rPr>
        <w:t xml:space="preserve"> </w:t>
      </w:r>
      <m:oMath>
        <m:d>
          <m:dPr>
            <m:ctrlPr>
              <w:rPr>
                <w:rFonts w:ascii="Cambria Math" w:hAnsi="Cambria Math"/>
                <w:i/>
              </w:rPr>
            </m:ctrlPr>
          </m:dPr>
          <m:e>
            <m:sSub>
              <m:sSubPr>
                <m:ctrlPr>
                  <w:rPr>
                    <w:rFonts w:ascii="Cambria Math" w:hAnsi="Cambria Math"/>
                    <w:i/>
                  </w:rPr>
                </m:ctrlPr>
              </m:sSubPr>
              <m:e>
                <m:r>
                  <w:rPr>
                    <w:rFonts w:ascii="Cambria Math" w:hAnsi="Cambria Math"/>
                  </w:rPr>
                  <m:t>U</m:t>
                </m:r>
              </m:e>
              <m:sub>
                <m:r>
                  <w:rPr>
                    <w:rFonts w:ascii="Cambria Math" w:hAnsi="Cambria Math"/>
                  </w:rPr>
                  <m:t>ij</m:t>
                </m:r>
              </m:sub>
            </m:sSub>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iJ</m:t>
                </m:r>
              </m:sub>
            </m:sSub>
            <m:d>
              <m:dPr>
                <m:ctrlPr>
                  <w:rPr>
                    <w:rFonts w:ascii="Cambria Math" w:hAnsi="Cambria Math"/>
                    <w:i/>
                  </w:rPr>
                </m:ctrlPr>
              </m:dPr>
              <m:e>
                <m:r>
                  <w:rPr>
                    <w:rFonts w:ascii="Cambria Math" w:hAnsi="Cambria Math"/>
                  </w:rPr>
                  <m:t>t</m:t>
                </m:r>
              </m:e>
            </m:d>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ij</m:t>
            </m:r>
          </m:sub>
        </m:sSub>
        <m:r>
          <w:rPr>
            <w:rFonts w:ascii="Cambria Math" w:hAnsi="Cambria Math"/>
          </w:rPr>
          <m:t>(t)&gt;0</m:t>
        </m:r>
      </m:oMath>
      <w:r w:rsidR="00642C5D">
        <w:rPr>
          <w:rFonts w:eastAsiaTheme="minorEastAsia"/>
        </w:rPr>
        <w:t xml:space="preserve"> and constraints are not binding</w:t>
      </w:r>
      <w:r>
        <w:rPr>
          <w:rFonts w:eastAsiaTheme="minorEastAsia"/>
        </w:rPr>
        <w:t>,</w:t>
      </w:r>
      <w:r w:rsidR="00642C5D">
        <w:rPr>
          <w:rFonts w:eastAsiaTheme="minorEastAsia"/>
        </w:rPr>
        <w:t xml:space="preserve"> then</w:t>
      </w:r>
      <w:r>
        <w:rPr>
          <w:rFonts w:eastAsiaTheme="minorEastAsia"/>
        </w:rPr>
        <w:t xml:space="preserve"> household </w:t>
      </w:r>
      <w:r w:rsidR="00642C5D" w:rsidRPr="0074327B">
        <w:rPr>
          <w:rFonts w:eastAsiaTheme="minorEastAsia"/>
          <w:i/>
          <w:iCs/>
        </w:rPr>
        <w:t>i</w:t>
      </w:r>
      <w:r w:rsidR="00642C5D">
        <w:rPr>
          <w:rFonts w:eastAsiaTheme="minorEastAsia"/>
        </w:rPr>
        <w:t xml:space="preserve"> </w:t>
      </w:r>
      <w:r>
        <w:rPr>
          <w:rFonts w:eastAsiaTheme="minorEastAsia"/>
        </w:rPr>
        <w:t xml:space="preserve">will grow variety </w:t>
      </w:r>
      <w:r>
        <w:rPr>
          <w:rFonts w:eastAsiaTheme="minorEastAsia"/>
          <w:i/>
        </w:rPr>
        <w:t xml:space="preserve">j </w:t>
      </w:r>
      <w:r>
        <w:rPr>
          <w:rFonts w:eastAsiaTheme="minorEastAsia"/>
        </w:rPr>
        <w:t xml:space="preserve">in </w:t>
      </w:r>
      <w:r w:rsidR="00B61B05">
        <w:rPr>
          <w:rFonts w:eastAsiaTheme="minorEastAsia"/>
        </w:rPr>
        <w:t>season</w:t>
      </w:r>
      <w:r>
        <w:rPr>
          <w:rFonts w:eastAsiaTheme="minorEastAsia"/>
        </w:rPr>
        <w:t xml:space="preserve"> </w:t>
      </w:r>
      <w:r>
        <w:rPr>
          <w:rFonts w:eastAsiaTheme="minorEastAsia"/>
          <w:i/>
        </w:rPr>
        <w:t>t</w:t>
      </w:r>
      <w:r>
        <w:rPr>
          <w:rFonts w:eastAsiaTheme="minorEastAsia"/>
        </w:rPr>
        <w:t xml:space="preserve">. </w:t>
      </w:r>
    </w:p>
    <w:p w14:paraId="133CAF70" w14:textId="5E183E73" w:rsidR="00C63737" w:rsidRPr="00530CBD" w:rsidRDefault="00C63737" w:rsidP="008A01D9">
      <w:pPr>
        <w:spacing w:after="0" w:line="480" w:lineRule="auto"/>
        <w:ind w:firstLine="426"/>
        <w:rPr>
          <w:rFonts w:eastAsiaTheme="minorEastAsia"/>
        </w:rPr>
      </w:pPr>
      <w:r>
        <w:rPr>
          <w:rFonts w:eastAsiaTheme="minorEastAsia"/>
        </w:rPr>
        <w:t xml:space="preserve">The value of </w:t>
      </w:r>
      <m:oMath>
        <m:sSub>
          <m:sSubPr>
            <m:ctrlPr>
              <w:rPr>
                <w:rFonts w:ascii="Cambria Math" w:hAnsi="Cambria Math"/>
                <w:i/>
              </w:rPr>
            </m:ctrlPr>
          </m:sSubPr>
          <m:e>
            <m:r>
              <w:rPr>
                <w:rFonts w:ascii="Cambria Math" w:hAnsi="Cambria Math"/>
              </w:rPr>
              <m:t>v</m:t>
            </m:r>
          </m:e>
          <m:sub>
            <m:r>
              <w:rPr>
                <w:rFonts w:ascii="Cambria Math" w:hAnsi="Cambria Math"/>
              </w:rPr>
              <m:t>ij</m:t>
            </m:r>
          </m:sub>
        </m:sSub>
        <m:r>
          <w:rPr>
            <w:rFonts w:ascii="Cambria Math" w:hAnsi="Cambria Math"/>
          </w:rPr>
          <m:t>(t)</m:t>
        </m:r>
      </m:oMath>
      <w:r>
        <w:rPr>
          <w:rFonts w:eastAsiaTheme="minorEastAsia"/>
        </w:rPr>
        <w:t xml:space="preserve"> depends on </w:t>
      </w:r>
      <w:r w:rsidR="00642C5D">
        <w:rPr>
          <w:rFonts w:eastAsiaTheme="minorEastAsia"/>
        </w:rPr>
        <w:t xml:space="preserve">season </w:t>
      </w:r>
      <w:r w:rsidR="00642C5D">
        <w:rPr>
          <w:rFonts w:eastAsiaTheme="minorEastAsia"/>
          <w:i/>
        </w:rPr>
        <w:t xml:space="preserve">t </w:t>
      </w:r>
      <w:r w:rsidR="00B61B05">
        <w:rPr>
          <w:rFonts w:eastAsiaTheme="minorEastAsia"/>
        </w:rPr>
        <w:t>expected costs and benefits of growing</w:t>
      </w:r>
      <w:r w:rsidR="00642C5D">
        <w:rPr>
          <w:rFonts w:eastAsiaTheme="minorEastAsia"/>
        </w:rPr>
        <w:t xml:space="preserve"> variety</w:t>
      </w:r>
      <w:r w:rsidR="00B61B05">
        <w:rPr>
          <w:rFonts w:eastAsiaTheme="minorEastAsia"/>
        </w:rPr>
        <w:t xml:space="preserve"> </w:t>
      </w:r>
      <w:r w:rsidR="00B61B05">
        <w:rPr>
          <w:rFonts w:eastAsiaTheme="minorEastAsia"/>
          <w:i/>
        </w:rPr>
        <w:t>j</w:t>
      </w:r>
      <w:r w:rsidR="00B61B05">
        <w:rPr>
          <w:rFonts w:eastAsiaTheme="minorEastAsia"/>
        </w:rPr>
        <w:t xml:space="preserve">.  </w:t>
      </w:r>
      <w:r w:rsidR="00530CBD">
        <w:rPr>
          <w:rFonts w:eastAsiaTheme="minorEastAsia"/>
        </w:rPr>
        <w:t>The h</w:t>
      </w:r>
      <w:r w:rsidR="00642C5D">
        <w:rPr>
          <w:rFonts w:eastAsiaTheme="minorEastAsia"/>
        </w:rPr>
        <w:t xml:space="preserve">ousehold </w:t>
      </w:r>
      <w:r>
        <w:rPr>
          <w:rFonts w:eastAsiaTheme="minorEastAsia"/>
        </w:rPr>
        <w:t>accrue</w:t>
      </w:r>
      <w:r w:rsidR="00642C5D">
        <w:rPr>
          <w:rFonts w:eastAsiaTheme="minorEastAsia"/>
        </w:rPr>
        <w:t>s</w:t>
      </w:r>
      <w:r>
        <w:rPr>
          <w:rFonts w:eastAsiaTheme="minorEastAsia"/>
        </w:rPr>
        <w:t xml:space="preserve"> monetary and opportunity costs of gathering information </w:t>
      </w:r>
      <w:r w:rsidR="00642C5D">
        <w:rPr>
          <w:rFonts w:eastAsiaTheme="minorEastAsia"/>
        </w:rPr>
        <w:t xml:space="preserve">about biofortified varieties </w:t>
      </w:r>
      <w:r>
        <w:rPr>
          <w:rFonts w:eastAsiaTheme="minorEastAsia"/>
        </w:rPr>
        <w:t xml:space="preserve">and obtaining </w:t>
      </w:r>
      <w:r w:rsidR="00642C5D">
        <w:rPr>
          <w:rFonts w:eastAsiaTheme="minorEastAsia"/>
        </w:rPr>
        <w:t xml:space="preserve">the </w:t>
      </w:r>
      <w:r>
        <w:rPr>
          <w:rFonts w:eastAsiaTheme="minorEastAsia"/>
        </w:rPr>
        <w:t>planting material. Expected benefits include the yield</w:t>
      </w:r>
      <w:r w:rsidR="005D29B2">
        <w:rPr>
          <w:rFonts w:eastAsiaTheme="minorEastAsia"/>
        </w:rPr>
        <w:t xml:space="preserve"> gain</w:t>
      </w:r>
      <w:r>
        <w:rPr>
          <w:rFonts w:eastAsiaTheme="minorEastAsia"/>
        </w:rPr>
        <w:t xml:space="preserve"> and other production </w:t>
      </w:r>
      <w:r w:rsidR="005D29B2">
        <w:rPr>
          <w:rFonts w:eastAsiaTheme="minorEastAsia"/>
        </w:rPr>
        <w:t xml:space="preserve">advantages </w:t>
      </w:r>
      <w:r>
        <w:rPr>
          <w:rFonts w:eastAsiaTheme="minorEastAsia"/>
        </w:rPr>
        <w:t xml:space="preserve">of the </w:t>
      </w:r>
      <w:r w:rsidR="009E3509">
        <w:rPr>
          <w:rFonts w:eastAsiaTheme="minorEastAsia"/>
        </w:rPr>
        <w:t xml:space="preserve">new </w:t>
      </w:r>
      <w:r>
        <w:rPr>
          <w:rFonts w:eastAsiaTheme="minorEastAsia"/>
        </w:rPr>
        <w:t>variety compared to other varieties, as well as their superior nutritional qualities</w:t>
      </w:r>
      <w:r w:rsidR="008A01D9">
        <w:rPr>
          <w:rFonts w:eastAsiaTheme="minorEastAsia"/>
        </w:rPr>
        <w:t>.</w:t>
      </w:r>
      <w:r>
        <w:rPr>
          <w:rFonts w:eastAsiaTheme="minorEastAsia"/>
        </w:rPr>
        <w:t xml:space="preserve"> </w:t>
      </w:r>
      <w:r w:rsidR="008A01D9">
        <w:rPr>
          <w:rFonts w:eastAsiaTheme="minorEastAsia"/>
        </w:rPr>
        <w:t>T</w:t>
      </w:r>
      <w:r w:rsidR="00C11A26">
        <w:rPr>
          <w:rFonts w:eastAsiaTheme="minorEastAsia"/>
        </w:rPr>
        <w:t xml:space="preserve">he value of </w:t>
      </w:r>
      <m:oMath>
        <m:sSub>
          <m:sSubPr>
            <m:ctrlPr>
              <w:rPr>
                <w:rFonts w:ascii="Cambria Math" w:hAnsi="Cambria Math"/>
                <w:i/>
              </w:rPr>
            </m:ctrlPr>
          </m:sSubPr>
          <m:e>
            <m:r>
              <w:rPr>
                <w:rFonts w:ascii="Cambria Math" w:hAnsi="Cambria Math"/>
              </w:rPr>
              <m:t>v</m:t>
            </m:r>
          </m:e>
          <m:sub>
            <m:r>
              <w:rPr>
                <w:rFonts w:ascii="Cambria Math" w:hAnsi="Cambria Math"/>
              </w:rPr>
              <m:t>ij</m:t>
            </m:r>
          </m:sub>
        </m:sSub>
        <m:r>
          <w:rPr>
            <w:rFonts w:ascii="Cambria Math" w:hAnsi="Cambria Math"/>
          </w:rPr>
          <m:t>(t)</m:t>
        </m:r>
      </m:oMath>
      <w:r w:rsidR="008A01D9">
        <w:rPr>
          <w:rFonts w:eastAsiaTheme="minorEastAsia"/>
        </w:rPr>
        <w:t xml:space="preserve"> and </w:t>
      </w:r>
      <w:r w:rsidR="00C11A26">
        <w:rPr>
          <w:rFonts w:eastAsiaTheme="minorEastAsia"/>
        </w:rPr>
        <w:t xml:space="preserve">constraints </w:t>
      </w:r>
      <w:r w:rsidR="009E7132">
        <w:rPr>
          <w:rFonts w:eastAsiaTheme="minorEastAsia"/>
        </w:rPr>
        <w:t xml:space="preserve">to adoption </w:t>
      </w:r>
      <w:r w:rsidR="00C11A26">
        <w:rPr>
          <w:rFonts w:eastAsiaTheme="minorEastAsia"/>
        </w:rPr>
        <w:t xml:space="preserve">vary </w:t>
      </w:r>
      <w:r w:rsidR="009E7132">
        <w:rPr>
          <w:rFonts w:eastAsiaTheme="minorEastAsia"/>
        </w:rPr>
        <w:t>across</w:t>
      </w:r>
      <w:r w:rsidR="00C11A26">
        <w:rPr>
          <w:rFonts w:eastAsiaTheme="minorEastAsia"/>
        </w:rPr>
        <w:t xml:space="preserve"> household and village characteristics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it</m:t>
            </m:r>
          </m:sub>
        </m:sSub>
        <m:r>
          <w:rPr>
            <w:rFonts w:ascii="Cambria Math" w:eastAsiaTheme="minorEastAsia" w:hAnsi="Cambria Math"/>
          </w:rPr>
          <m:t>)</m:t>
        </m:r>
      </m:oMath>
      <w:r w:rsidR="00C11A26">
        <w:rPr>
          <w:rFonts w:eastAsiaTheme="minorEastAsia"/>
        </w:rPr>
        <w:t xml:space="preserve"> and shift over time as formal iron-biofortified bean delivery approaches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oMath>
      <w:r w:rsidR="008A01D9">
        <w:rPr>
          <w:rFonts w:eastAsiaTheme="minorEastAsia"/>
        </w:rPr>
        <w:t xml:space="preserve"> expand and change locations</w:t>
      </w:r>
      <w:r w:rsidR="00C11A26">
        <w:rPr>
          <w:rFonts w:eastAsiaTheme="minorEastAsia"/>
        </w:rPr>
        <w:t xml:space="preserve"> </w:t>
      </w:r>
      <w:r w:rsidR="000116FE">
        <w:rPr>
          <w:rFonts w:eastAsiaTheme="minorEastAsia"/>
        </w:rPr>
        <w:t xml:space="preserve">and </w:t>
      </w:r>
      <w:r w:rsidR="00C11A26">
        <w:rPr>
          <w:rFonts w:eastAsiaTheme="minorEastAsia"/>
        </w:rPr>
        <w:t xml:space="preserve">informal dissemination through social networks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m:t>
        </m:r>
      </m:oMath>
      <w:r w:rsidR="00C11A26">
        <w:rPr>
          <w:rFonts w:eastAsiaTheme="minorEastAsia"/>
        </w:rPr>
        <w:t xml:space="preserve"> increases.  </w:t>
      </w:r>
    </w:p>
    <w:p w14:paraId="1A2318AF" w14:textId="029EA4A0" w:rsidR="00C63737" w:rsidRDefault="00C63737" w:rsidP="00530CBD">
      <w:pPr>
        <w:spacing w:after="0" w:line="480" w:lineRule="auto"/>
        <w:ind w:firstLine="426"/>
        <w:rPr>
          <w:rFonts w:eastAsiaTheme="minorEastAsia"/>
        </w:rPr>
      </w:pPr>
      <w:r>
        <w:rPr>
          <w:rFonts w:eastAsiaTheme="minorEastAsia"/>
        </w:rPr>
        <w:lastRenderedPageBreak/>
        <w:t xml:space="preserve">Formal delivery approaches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oMath>
      <w:r>
        <w:rPr>
          <w:rFonts w:eastAsiaTheme="minorEastAsia"/>
        </w:rPr>
        <w:t xml:space="preserve"> and </w:t>
      </w:r>
      <w:r w:rsidR="00554245">
        <w:rPr>
          <w:rFonts w:eastAsiaTheme="minorEastAsia"/>
        </w:rPr>
        <w:t>informal dissemination</w:t>
      </w:r>
      <w:r>
        <w:rPr>
          <w:rFonts w:eastAsiaTheme="minorEastAsia"/>
        </w:rPr>
        <w:t xml:space="preserve"> of iron-biofortified bean</w:t>
      </w:r>
      <w:r w:rsidR="0085325A">
        <w:rPr>
          <w:rFonts w:eastAsiaTheme="minorEastAsia"/>
        </w:rPr>
        <w:t xml:space="preserve"> varieties</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m:t>
        </m:r>
      </m:oMath>
      <w:r>
        <w:rPr>
          <w:rFonts w:eastAsiaTheme="minorEastAsia"/>
        </w:rPr>
        <w:t xml:space="preserve"> </w:t>
      </w:r>
      <w:r w:rsidR="009E3509">
        <w:rPr>
          <w:rFonts w:eastAsiaTheme="minorEastAsia"/>
        </w:rPr>
        <w:t xml:space="preserve">through social networks </w:t>
      </w:r>
      <w:r>
        <w:rPr>
          <w:rFonts w:eastAsiaTheme="minorEastAsia"/>
        </w:rPr>
        <w:t>will influence adoption decisions in two ways; first, by increasing the likelihood that a household is aware of the variety and second, by reducing the costs of adoption</w:t>
      </w:r>
      <w:r w:rsidR="00B61B05">
        <w:rPr>
          <w:rFonts w:eastAsiaTheme="minorEastAsia"/>
        </w:rPr>
        <w:t xml:space="preserve"> by making planting material more </w:t>
      </w:r>
      <w:r w:rsidR="008A01D9">
        <w:rPr>
          <w:rFonts w:eastAsiaTheme="minorEastAsia"/>
        </w:rPr>
        <w:t>easily accessible</w:t>
      </w:r>
      <w:r>
        <w:rPr>
          <w:rFonts w:eastAsiaTheme="minorEastAsia"/>
        </w:rPr>
        <w:t xml:space="preserve">. Additional household and village characteristics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it</m:t>
            </m:r>
          </m:sub>
        </m:sSub>
        <m:r>
          <w:rPr>
            <w:rFonts w:ascii="Cambria Math" w:eastAsiaTheme="minorEastAsia" w:hAnsi="Cambria Math"/>
          </w:rPr>
          <m:t>)</m:t>
        </m:r>
      </m:oMath>
      <w:r>
        <w:rPr>
          <w:rFonts w:eastAsiaTheme="minorEastAsia"/>
        </w:rPr>
        <w:t xml:space="preserve"> that form a household’s resources, knowledge and preferences, will influence adoption through their effects on income constraints, probability of awareness, </w:t>
      </w:r>
      <w:r w:rsidR="008A01D9">
        <w:rPr>
          <w:rFonts w:eastAsiaTheme="minorEastAsia"/>
        </w:rPr>
        <w:t xml:space="preserve">and </w:t>
      </w:r>
      <w:r>
        <w:rPr>
          <w:rFonts w:eastAsiaTheme="minorEastAsia"/>
        </w:rPr>
        <w:t xml:space="preserve">costs and benefits of adoption. </w:t>
      </w:r>
    </w:p>
    <w:p w14:paraId="4F769F81" w14:textId="6320AF65" w:rsidR="00C63737" w:rsidRDefault="00C63737" w:rsidP="00C63737">
      <w:pPr>
        <w:pStyle w:val="Heading2"/>
        <w:numPr>
          <w:ilvl w:val="1"/>
          <w:numId w:val="1"/>
        </w:numPr>
        <w:rPr>
          <w:rFonts w:eastAsiaTheme="minorEastAsia"/>
        </w:rPr>
      </w:pPr>
      <w:r>
        <w:rPr>
          <w:rFonts w:eastAsiaTheme="minorEastAsia"/>
        </w:rPr>
        <w:t>Duration analysis of adoption, disadoption, and readoption</w:t>
      </w:r>
    </w:p>
    <w:p w14:paraId="14D1FEF8" w14:textId="03202B40" w:rsidR="00C63737" w:rsidRDefault="00C63737" w:rsidP="007B24B6">
      <w:pPr>
        <w:spacing w:after="0" w:line="480" w:lineRule="auto"/>
        <w:ind w:firstLine="426"/>
        <w:rPr>
          <w:rFonts w:eastAsiaTheme="minorEastAsia"/>
        </w:rPr>
      </w:pPr>
      <w:r>
        <w:rPr>
          <w:rFonts w:eastAsiaTheme="minorEastAsia"/>
        </w:rPr>
        <w:t xml:space="preserve">We use discrete duration analysis to empirically model the sequential adoption process. Duration analysis incorporates the time-dependence of decision making, and can also account for the effects of time-varying covariates. The outcome of interest of duration models is the length of a spell, </w:t>
      </w:r>
      <w:r>
        <w:rPr>
          <w:rFonts w:eastAsiaTheme="minorEastAsia"/>
          <w:i/>
        </w:rPr>
        <w:t>T</w:t>
      </w:r>
      <w:r w:rsidR="007C2BB7" w:rsidRPr="00AC293D">
        <w:rPr>
          <w:rFonts w:eastAsiaTheme="minorEastAsia"/>
          <w:i/>
          <w:vertAlign w:val="subscript"/>
        </w:rPr>
        <w:t>i</w:t>
      </w:r>
      <w:r>
        <w:rPr>
          <w:rFonts w:eastAsiaTheme="minorEastAsia"/>
          <w:i/>
          <w:vertAlign w:val="subscript"/>
        </w:rPr>
        <w:t>kj</w:t>
      </w:r>
      <w:r w:rsidR="00530CBD">
        <w:rPr>
          <w:rFonts w:eastAsiaTheme="minorEastAsia"/>
        </w:rPr>
        <w:t xml:space="preserve">, where </w:t>
      </w:r>
      <w:r w:rsidR="00530CBD">
        <w:rPr>
          <w:rFonts w:eastAsiaTheme="minorEastAsia"/>
          <w:i/>
        </w:rPr>
        <w:t>k</w:t>
      </w:r>
      <w:r w:rsidR="00530CBD">
        <w:rPr>
          <w:rFonts w:eastAsiaTheme="minorEastAsia"/>
        </w:rPr>
        <w:t xml:space="preserve"> denotes</w:t>
      </w:r>
      <w:r w:rsidR="00711CEF">
        <w:rPr>
          <w:rFonts w:eastAsiaTheme="minorEastAsia"/>
        </w:rPr>
        <w:t xml:space="preserve"> spell order</w:t>
      </w:r>
      <w:r>
        <w:rPr>
          <w:rFonts w:eastAsiaTheme="minorEastAsia"/>
        </w:rPr>
        <w:t xml:space="preserve">. Thus, we break the sequential adoption process of each iron-biofortified variety into </w:t>
      </w:r>
      <w:r w:rsidR="00B61B05">
        <w:rPr>
          <w:rFonts w:eastAsiaTheme="minorEastAsia"/>
        </w:rPr>
        <w:t xml:space="preserve">three </w:t>
      </w:r>
      <w:r>
        <w:rPr>
          <w:rFonts w:eastAsiaTheme="minorEastAsia"/>
        </w:rPr>
        <w:t>spells. The first spell (</w:t>
      </w:r>
      <w:r>
        <w:rPr>
          <w:rFonts w:eastAsiaTheme="minorEastAsia"/>
          <w:i/>
        </w:rPr>
        <w:t>T</w:t>
      </w:r>
      <w:r w:rsidR="007C2BB7" w:rsidRPr="00AC293D">
        <w:rPr>
          <w:rFonts w:eastAsiaTheme="minorEastAsia"/>
          <w:i/>
          <w:vertAlign w:val="subscript"/>
        </w:rPr>
        <w:t>i</w:t>
      </w:r>
      <w:r>
        <w:rPr>
          <w:rFonts w:eastAsiaTheme="minorEastAsia"/>
          <w:i/>
          <w:vertAlign w:val="subscript"/>
        </w:rPr>
        <w:t>1j</w:t>
      </w:r>
      <w:r>
        <w:rPr>
          <w:rFonts w:eastAsiaTheme="minorEastAsia"/>
        </w:rPr>
        <w:t xml:space="preserve">) </w:t>
      </w:r>
      <w:r w:rsidR="007C2BB7">
        <w:rPr>
          <w:rFonts w:eastAsiaTheme="minorEastAsia"/>
        </w:rPr>
        <w:t>starts the</w:t>
      </w:r>
      <w:r w:rsidR="007B24B6">
        <w:rPr>
          <w:rFonts w:eastAsiaTheme="minorEastAsia"/>
        </w:rPr>
        <w:t xml:space="preserve"> season</w:t>
      </w:r>
      <w:r w:rsidR="0053110F">
        <w:rPr>
          <w:rFonts w:eastAsiaTheme="minorEastAsia"/>
        </w:rPr>
        <w:t xml:space="preserve"> iron-biofortified bean varieties</w:t>
      </w:r>
      <w:r w:rsidR="007C2BB7">
        <w:rPr>
          <w:rFonts w:eastAsiaTheme="minorEastAsia"/>
        </w:rPr>
        <w:t xml:space="preserve"> were first disseminated (i.e. 2012B) </w:t>
      </w:r>
      <w:r w:rsidR="0053110F">
        <w:rPr>
          <w:rFonts w:eastAsiaTheme="minorEastAsia"/>
        </w:rPr>
        <w:t xml:space="preserve">and ends </w:t>
      </w:r>
      <w:r w:rsidR="007B24B6">
        <w:rPr>
          <w:rFonts w:eastAsiaTheme="minorEastAsia"/>
        </w:rPr>
        <w:t>the first season</w:t>
      </w:r>
      <w:r>
        <w:rPr>
          <w:rFonts w:eastAsiaTheme="minorEastAsia"/>
        </w:rPr>
        <w:t xml:space="preserve"> household</w:t>
      </w:r>
      <w:r w:rsidR="007C2BB7">
        <w:rPr>
          <w:rFonts w:eastAsiaTheme="minorEastAsia"/>
        </w:rPr>
        <w:t xml:space="preserve"> </w:t>
      </w:r>
      <w:r w:rsidR="007C2BB7" w:rsidRPr="0025241F">
        <w:rPr>
          <w:rFonts w:eastAsiaTheme="minorEastAsia"/>
          <w:i/>
          <w:iCs/>
        </w:rPr>
        <w:t>i</w:t>
      </w:r>
      <w:r>
        <w:rPr>
          <w:rFonts w:eastAsiaTheme="minorEastAsia"/>
        </w:rPr>
        <w:t xml:space="preserve"> </w:t>
      </w:r>
      <w:r w:rsidR="006A0EEE">
        <w:rPr>
          <w:rFonts w:eastAsiaTheme="minorEastAsia"/>
        </w:rPr>
        <w:t xml:space="preserve">adopts </w:t>
      </w:r>
      <w:r w:rsidR="0053110F">
        <w:rPr>
          <w:rFonts w:eastAsiaTheme="minorEastAsia"/>
        </w:rPr>
        <w:t xml:space="preserve">variety </w:t>
      </w:r>
      <w:r w:rsidR="0053110F" w:rsidRPr="0025241F">
        <w:rPr>
          <w:rFonts w:eastAsiaTheme="minorEastAsia"/>
          <w:i/>
          <w:iCs/>
        </w:rPr>
        <w:t>j</w:t>
      </w:r>
      <w:r>
        <w:rPr>
          <w:rFonts w:eastAsiaTheme="minorEastAsia"/>
        </w:rPr>
        <w:t>. The second spell (</w:t>
      </w:r>
      <w:r>
        <w:rPr>
          <w:rFonts w:eastAsiaTheme="minorEastAsia"/>
          <w:i/>
        </w:rPr>
        <w:t>T</w:t>
      </w:r>
      <w:r w:rsidR="007C2BB7" w:rsidRPr="0088061F">
        <w:rPr>
          <w:rFonts w:eastAsiaTheme="minorEastAsia"/>
          <w:i/>
          <w:vertAlign w:val="subscript"/>
        </w:rPr>
        <w:t>i</w:t>
      </w:r>
      <w:r>
        <w:rPr>
          <w:rFonts w:eastAsiaTheme="minorEastAsia"/>
          <w:i/>
          <w:vertAlign w:val="subscript"/>
        </w:rPr>
        <w:t>2j</w:t>
      </w:r>
      <w:r>
        <w:rPr>
          <w:rFonts w:eastAsiaTheme="minorEastAsia"/>
        </w:rPr>
        <w:t xml:space="preserve">) </w:t>
      </w:r>
      <w:r w:rsidR="007C2BB7">
        <w:rPr>
          <w:rFonts w:eastAsiaTheme="minorEastAsia"/>
        </w:rPr>
        <w:t xml:space="preserve">starts </w:t>
      </w:r>
      <w:r>
        <w:rPr>
          <w:rFonts w:eastAsiaTheme="minorEastAsia"/>
        </w:rPr>
        <w:t xml:space="preserve">the season after household </w:t>
      </w:r>
      <w:r w:rsidR="007C2BB7" w:rsidRPr="0088061F">
        <w:rPr>
          <w:rFonts w:eastAsiaTheme="minorEastAsia"/>
          <w:i/>
          <w:iCs/>
        </w:rPr>
        <w:t>i</w:t>
      </w:r>
      <w:r w:rsidR="007C2BB7">
        <w:rPr>
          <w:rFonts w:eastAsiaTheme="minorEastAsia"/>
        </w:rPr>
        <w:t xml:space="preserve"> </w:t>
      </w:r>
      <w:r>
        <w:rPr>
          <w:rFonts w:eastAsiaTheme="minorEastAsia"/>
        </w:rPr>
        <w:t>adopt</w:t>
      </w:r>
      <w:r w:rsidR="0053110F">
        <w:rPr>
          <w:rFonts w:eastAsiaTheme="minorEastAsia"/>
        </w:rPr>
        <w:t>ed</w:t>
      </w:r>
      <w:r>
        <w:rPr>
          <w:rFonts w:eastAsiaTheme="minorEastAsia"/>
        </w:rPr>
        <w:t xml:space="preserve"> variety </w:t>
      </w:r>
      <w:r w:rsidR="007C2BB7" w:rsidRPr="0025241F">
        <w:rPr>
          <w:rFonts w:eastAsiaTheme="minorEastAsia"/>
          <w:i/>
          <w:iCs/>
        </w:rPr>
        <w:t>j</w:t>
      </w:r>
      <w:r w:rsidR="007C2BB7">
        <w:rPr>
          <w:rFonts w:eastAsiaTheme="minorEastAsia"/>
        </w:rPr>
        <w:t xml:space="preserve"> </w:t>
      </w:r>
      <w:r>
        <w:rPr>
          <w:rFonts w:eastAsiaTheme="minorEastAsia"/>
        </w:rPr>
        <w:t xml:space="preserve">and </w:t>
      </w:r>
      <w:r w:rsidR="007C2BB7">
        <w:rPr>
          <w:rFonts w:eastAsiaTheme="minorEastAsia"/>
        </w:rPr>
        <w:t>end</w:t>
      </w:r>
      <w:r w:rsidR="0053110F">
        <w:rPr>
          <w:rFonts w:eastAsiaTheme="minorEastAsia"/>
        </w:rPr>
        <w:t>s</w:t>
      </w:r>
      <w:r w:rsidR="007C2BB7">
        <w:rPr>
          <w:rFonts w:eastAsiaTheme="minorEastAsia"/>
        </w:rPr>
        <w:t xml:space="preserve"> the</w:t>
      </w:r>
      <w:r>
        <w:rPr>
          <w:rFonts w:eastAsiaTheme="minorEastAsia"/>
        </w:rPr>
        <w:t xml:space="preserve"> season it disadopt</w:t>
      </w:r>
      <w:r w:rsidR="00AA00EF">
        <w:rPr>
          <w:rFonts w:eastAsiaTheme="minorEastAsia"/>
        </w:rPr>
        <w:t>s</w:t>
      </w:r>
      <w:r>
        <w:rPr>
          <w:rFonts w:eastAsiaTheme="minorEastAsia"/>
        </w:rPr>
        <w:t xml:space="preserve"> that variety. The third spell (</w:t>
      </w:r>
      <w:r>
        <w:rPr>
          <w:rFonts w:eastAsiaTheme="minorEastAsia"/>
          <w:i/>
        </w:rPr>
        <w:t>T</w:t>
      </w:r>
      <w:r w:rsidR="007C2BB7" w:rsidRPr="0088061F">
        <w:rPr>
          <w:rFonts w:eastAsiaTheme="minorEastAsia"/>
          <w:i/>
          <w:vertAlign w:val="subscript"/>
        </w:rPr>
        <w:t>i</w:t>
      </w:r>
      <w:r>
        <w:rPr>
          <w:rFonts w:eastAsiaTheme="minorEastAsia"/>
          <w:i/>
          <w:vertAlign w:val="subscript"/>
        </w:rPr>
        <w:t>3j</w:t>
      </w:r>
      <w:r>
        <w:rPr>
          <w:rFonts w:eastAsiaTheme="minorEastAsia"/>
        </w:rPr>
        <w:t xml:space="preserve">) </w:t>
      </w:r>
      <w:r w:rsidR="0053110F">
        <w:rPr>
          <w:rFonts w:eastAsiaTheme="minorEastAsia"/>
        </w:rPr>
        <w:t>begins the</w:t>
      </w:r>
      <w:r>
        <w:rPr>
          <w:rFonts w:eastAsiaTheme="minorEastAsia"/>
        </w:rPr>
        <w:t xml:space="preserve"> season after household </w:t>
      </w:r>
      <w:r w:rsidR="0053110F">
        <w:rPr>
          <w:rFonts w:eastAsiaTheme="minorEastAsia"/>
          <w:i/>
          <w:iCs/>
        </w:rPr>
        <w:t xml:space="preserve">i </w:t>
      </w:r>
      <w:r>
        <w:rPr>
          <w:rFonts w:eastAsiaTheme="minorEastAsia"/>
        </w:rPr>
        <w:t>disadopt</w:t>
      </w:r>
      <w:r w:rsidR="00AA00EF">
        <w:rPr>
          <w:rFonts w:eastAsiaTheme="minorEastAsia"/>
        </w:rPr>
        <w:t>s</w:t>
      </w:r>
      <w:r>
        <w:rPr>
          <w:rFonts w:eastAsiaTheme="minorEastAsia"/>
        </w:rPr>
        <w:t xml:space="preserve"> variety </w:t>
      </w:r>
      <w:r w:rsidR="0053110F" w:rsidRPr="0025241F">
        <w:rPr>
          <w:rFonts w:eastAsiaTheme="minorEastAsia"/>
          <w:i/>
          <w:iCs/>
        </w:rPr>
        <w:t>j</w:t>
      </w:r>
      <w:r w:rsidR="0053110F">
        <w:rPr>
          <w:rFonts w:eastAsiaTheme="minorEastAsia"/>
        </w:rPr>
        <w:t xml:space="preserve"> </w:t>
      </w:r>
      <w:r>
        <w:rPr>
          <w:rFonts w:eastAsiaTheme="minorEastAsia"/>
        </w:rPr>
        <w:t xml:space="preserve">and </w:t>
      </w:r>
      <w:r w:rsidR="0053110F">
        <w:rPr>
          <w:rFonts w:eastAsiaTheme="minorEastAsia"/>
        </w:rPr>
        <w:t xml:space="preserve">ends the </w:t>
      </w:r>
      <w:r>
        <w:rPr>
          <w:rFonts w:eastAsiaTheme="minorEastAsia"/>
        </w:rPr>
        <w:t xml:space="preserve">season it readopts that variety. Additional spells exist </w:t>
      </w:r>
      <w:r w:rsidR="0053110F">
        <w:rPr>
          <w:rFonts w:eastAsiaTheme="minorEastAsia"/>
        </w:rPr>
        <w:t>for</w:t>
      </w:r>
      <w:r>
        <w:rPr>
          <w:rFonts w:eastAsiaTheme="minorEastAsia"/>
        </w:rPr>
        <w:t xml:space="preserve"> households </w:t>
      </w:r>
      <w:r w:rsidR="0053110F">
        <w:rPr>
          <w:rFonts w:eastAsiaTheme="minorEastAsia"/>
        </w:rPr>
        <w:t>that</w:t>
      </w:r>
      <w:r>
        <w:rPr>
          <w:rFonts w:eastAsiaTheme="minorEastAsia"/>
        </w:rPr>
        <w:t xml:space="preserve"> cycle in and out of growing</w:t>
      </w:r>
      <w:r w:rsidR="00B61B05">
        <w:rPr>
          <w:rFonts w:eastAsiaTheme="minorEastAsia"/>
        </w:rPr>
        <w:t xml:space="preserve"> </w:t>
      </w:r>
      <w:r w:rsidR="00AA00EF">
        <w:rPr>
          <w:rFonts w:eastAsiaTheme="minorEastAsia"/>
        </w:rPr>
        <w:t xml:space="preserve">variety </w:t>
      </w:r>
      <w:r w:rsidR="00B61B05">
        <w:rPr>
          <w:rFonts w:eastAsiaTheme="minorEastAsia"/>
          <w:i/>
        </w:rPr>
        <w:t>j</w:t>
      </w:r>
      <w:r w:rsidR="00530CBD">
        <w:rPr>
          <w:rFonts w:eastAsiaTheme="minorEastAsia"/>
        </w:rPr>
        <w:t>.</w:t>
      </w:r>
    </w:p>
    <w:p w14:paraId="572F212C" w14:textId="6B347197" w:rsidR="00C63737" w:rsidRDefault="00C63737" w:rsidP="003E33F6">
      <w:pPr>
        <w:spacing w:after="0" w:line="480" w:lineRule="auto"/>
        <w:ind w:firstLine="426"/>
        <w:rPr>
          <w:rFonts w:eastAsiaTheme="minorEastAsia"/>
        </w:rPr>
      </w:pPr>
      <w:r>
        <w:rPr>
          <w:rFonts w:eastAsiaTheme="minorEastAsia"/>
        </w:rPr>
        <w:t xml:space="preserve">We are interested in the lengths of </w:t>
      </w:r>
      <w:r w:rsidR="003E33F6">
        <w:rPr>
          <w:rFonts w:eastAsiaTheme="minorEastAsia"/>
        </w:rPr>
        <w:t xml:space="preserve">the </w:t>
      </w:r>
      <w:r>
        <w:rPr>
          <w:rFonts w:eastAsiaTheme="minorEastAsia"/>
        </w:rPr>
        <w:t>spells</w:t>
      </w:r>
      <w:r w:rsidR="00895338">
        <w:rPr>
          <w:rFonts w:eastAsiaTheme="minorEastAsia"/>
        </w:rPr>
        <w:t xml:space="preserve"> </w:t>
      </w:r>
      <w:r>
        <w:rPr>
          <w:rFonts w:eastAsiaTheme="minorEastAsia"/>
          <w:i/>
        </w:rPr>
        <w:t>T</w:t>
      </w:r>
      <w:r w:rsidR="007C2BB7" w:rsidRPr="0088061F">
        <w:rPr>
          <w:rFonts w:eastAsiaTheme="minorEastAsia"/>
          <w:i/>
          <w:vertAlign w:val="subscript"/>
        </w:rPr>
        <w:t>i</w:t>
      </w:r>
      <w:r>
        <w:rPr>
          <w:rFonts w:eastAsiaTheme="minorEastAsia"/>
          <w:i/>
          <w:vertAlign w:val="subscript"/>
        </w:rPr>
        <w:t>1j</w:t>
      </w:r>
      <w:r w:rsidR="00895338">
        <w:rPr>
          <w:rFonts w:eastAsiaTheme="minorEastAsia"/>
          <w:i/>
          <w:vertAlign w:val="subscript"/>
        </w:rPr>
        <w:t xml:space="preserve">, </w:t>
      </w:r>
      <w:r w:rsidR="00895338">
        <w:rPr>
          <w:rFonts w:eastAsiaTheme="minorEastAsia"/>
          <w:i/>
        </w:rPr>
        <w:t>T</w:t>
      </w:r>
      <w:r w:rsidR="007C2BB7" w:rsidRPr="0088061F">
        <w:rPr>
          <w:rFonts w:eastAsiaTheme="minorEastAsia"/>
          <w:i/>
          <w:vertAlign w:val="subscript"/>
        </w:rPr>
        <w:t>i</w:t>
      </w:r>
      <w:r w:rsidR="00895338">
        <w:rPr>
          <w:rFonts w:eastAsiaTheme="minorEastAsia"/>
          <w:i/>
          <w:vertAlign w:val="subscript"/>
        </w:rPr>
        <w:t>2j</w:t>
      </w:r>
      <w:r w:rsidR="00895338">
        <w:rPr>
          <w:rFonts w:eastAsiaTheme="minorEastAsia"/>
        </w:rPr>
        <w:t xml:space="preserve">, and </w:t>
      </w:r>
      <w:r>
        <w:rPr>
          <w:rFonts w:eastAsiaTheme="minorEastAsia"/>
          <w:i/>
        </w:rPr>
        <w:t>T</w:t>
      </w:r>
      <w:r w:rsidR="007C2BB7" w:rsidRPr="007C2BB7">
        <w:rPr>
          <w:rFonts w:eastAsiaTheme="minorEastAsia"/>
          <w:i/>
          <w:vertAlign w:val="subscript"/>
        </w:rPr>
        <w:t xml:space="preserve"> </w:t>
      </w:r>
      <w:r w:rsidR="007C2BB7" w:rsidRPr="0088061F">
        <w:rPr>
          <w:rFonts w:eastAsiaTheme="minorEastAsia"/>
          <w:i/>
          <w:vertAlign w:val="subscript"/>
        </w:rPr>
        <w:t>i</w:t>
      </w:r>
      <w:r>
        <w:rPr>
          <w:rFonts w:eastAsiaTheme="minorEastAsia"/>
          <w:i/>
          <w:vertAlign w:val="subscript"/>
        </w:rPr>
        <w:t>3j</w:t>
      </w:r>
      <w:r>
        <w:rPr>
          <w:rFonts w:eastAsiaTheme="minorEastAsia"/>
        </w:rPr>
        <w:t xml:space="preserve">. The cumulative distribution function of </w:t>
      </w:r>
      <w:r>
        <w:rPr>
          <w:rFonts w:eastAsiaTheme="minorEastAsia"/>
          <w:i/>
        </w:rPr>
        <w:t>T</w:t>
      </w:r>
      <w:r w:rsidR="0053110F" w:rsidRPr="0088061F">
        <w:rPr>
          <w:rFonts w:eastAsiaTheme="minorEastAsia"/>
          <w:i/>
          <w:vertAlign w:val="subscript"/>
        </w:rPr>
        <w:t>i</w:t>
      </w:r>
      <w:r>
        <w:rPr>
          <w:rFonts w:eastAsiaTheme="minorEastAsia"/>
          <w:i/>
          <w:vertAlign w:val="subscript"/>
        </w:rPr>
        <w:t xml:space="preserve">kj </w:t>
      </w:r>
      <w:r>
        <w:rPr>
          <w:rFonts w:eastAsiaTheme="minorEastAsia"/>
        </w:rPr>
        <w:t xml:space="preserve">represents the probability that spell </w:t>
      </w:r>
      <w:r>
        <w:rPr>
          <w:rFonts w:eastAsiaTheme="minorEastAsia"/>
          <w:i/>
        </w:rPr>
        <w:t>T</w:t>
      </w:r>
      <w:r w:rsidR="0053110F" w:rsidRPr="0088061F">
        <w:rPr>
          <w:rFonts w:eastAsiaTheme="minorEastAsia"/>
          <w:i/>
          <w:vertAlign w:val="subscript"/>
        </w:rPr>
        <w:t>i</w:t>
      </w:r>
      <w:r>
        <w:rPr>
          <w:rFonts w:eastAsiaTheme="minorEastAsia"/>
          <w:i/>
          <w:vertAlign w:val="subscript"/>
        </w:rPr>
        <w:t>kj</w:t>
      </w:r>
      <w:r>
        <w:rPr>
          <w:rFonts w:eastAsiaTheme="minorEastAsia"/>
        </w:rPr>
        <w:t xml:space="preserve"> ends prior to </w:t>
      </w:r>
      <w:r w:rsidR="00B61B05">
        <w:rPr>
          <w:rFonts w:eastAsiaTheme="minorEastAsia"/>
        </w:rPr>
        <w:t>season</w:t>
      </w:r>
      <w:r>
        <w:rPr>
          <w:rFonts w:eastAsiaTheme="minorEastAsia"/>
        </w:rPr>
        <w:t xml:space="preserve"> </w:t>
      </w:r>
      <w:r>
        <w:rPr>
          <w:rFonts w:eastAsiaTheme="minorEastAsia"/>
          <w:i/>
        </w:rPr>
        <w:t>t</w:t>
      </w:r>
      <w:r w:rsidR="0053110F" w:rsidRPr="0088061F">
        <w:rPr>
          <w:rFonts w:eastAsiaTheme="minorEastAsia"/>
          <w:i/>
          <w:vertAlign w:val="subscript"/>
        </w:rPr>
        <w:t>i</w:t>
      </w:r>
      <w:r>
        <w:rPr>
          <w:rFonts w:eastAsiaTheme="minorEastAsia"/>
          <w:i/>
          <w:vertAlign w:val="subscript"/>
        </w:rPr>
        <w:t>kj</w:t>
      </w:r>
      <w:r>
        <w:rPr>
          <w:rFonts w:eastAsiaTheme="minor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75"/>
      </w:tblGrid>
      <w:tr w:rsidR="00C63737" w14:paraId="1DAEF6F7" w14:textId="77777777" w:rsidTr="00CE6F56">
        <w:tc>
          <w:tcPr>
            <w:tcW w:w="8075" w:type="dxa"/>
          </w:tcPr>
          <w:p w14:paraId="46186DD9" w14:textId="446D580F" w:rsidR="00C63737" w:rsidRPr="008503DB" w:rsidRDefault="00C63737" w:rsidP="00CE6F56">
            <w:pPr>
              <w:spacing w:line="480" w:lineRule="auto"/>
              <w:ind w:firstLine="426"/>
              <w:rPr>
                <w:rFonts w:eastAsiaTheme="minorEastAsia"/>
              </w:rPr>
            </w:pPr>
            <m:oMathPara>
              <m:oMath>
                <m:r>
                  <w:rPr>
                    <w:rFonts w:ascii="Cambria Math" w:eastAsiaTheme="minorEastAsia" w:hAnsi="Cambria Math"/>
                  </w:rPr>
                  <m:t>F</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0</m:t>
                    </m:r>
                  </m:sub>
                  <m:sup>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sup>
                  <m:e>
                    <m:r>
                      <w:rPr>
                        <w:rFonts w:ascii="Cambria Math" w:eastAsiaTheme="minorEastAsia" w:hAnsi="Cambria Math"/>
                      </w:rPr>
                      <m:t>f</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r>
                      <w:rPr>
                        <w:rFonts w:ascii="Cambria Math" w:eastAsiaTheme="minorEastAsia" w:hAnsi="Cambria Math"/>
                      </w:rPr>
                      <m:t>dt</m:t>
                    </m:r>
                  </m:e>
                </m:nary>
                <m:r>
                  <m:rPr>
                    <m:sty m:val="p"/>
                  </m:rPr>
                  <w:rPr>
                    <w:rFonts w:ascii="Cambria Math" w:eastAsiaTheme="minorEastAsia" w:hAnsi="Cambria Math"/>
                  </w:rPr>
                  <m:t>= Pr⁡</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r>
                  <w:rPr>
                    <w:rFonts w:ascii="Cambria Math" w:eastAsiaTheme="minorEastAsia" w:hAnsi="Cambria Math"/>
                  </w:rPr>
                  <m:t>)</m:t>
                </m:r>
              </m:oMath>
            </m:oMathPara>
          </w:p>
        </w:tc>
        <w:tc>
          <w:tcPr>
            <w:tcW w:w="1275" w:type="dxa"/>
          </w:tcPr>
          <w:p w14:paraId="323B0802" w14:textId="77777777" w:rsidR="00C63737" w:rsidRDefault="00C63737" w:rsidP="00CE6F56">
            <w:pPr>
              <w:spacing w:line="480" w:lineRule="auto"/>
              <w:rPr>
                <w:rFonts w:eastAsia="Times New Roman"/>
              </w:rPr>
            </w:pPr>
            <w:r>
              <w:rPr>
                <w:rFonts w:eastAsia="Times New Roman"/>
              </w:rPr>
              <w:t>(1)</w:t>
            </w:r>
          </w:p>
        </w:tc>
      </w:tr>
    </w:tbl>
    <w:p w14:paraId="5C452B15" w14:textId="76C1CFEA" w:rsidR="00C63737" w:rsidRPr="008503DB" w:rsidRDefault="00C63737" w:rsidP="00C63737">
      <w:pPr>
        <w:spacing w:after="0" w:line="480" w:lineRule="auto"/>
        <w:ind w:firstLine="426"/>
        <w:rPr>
          <w:rFonts w:eastAsiaTheme="minorEastAsia"/>
        </w:rPr>
      </w:pPr>
      <w:r>
        <w:rPr>
          <w:rFonts w:eastAsiaTheme="minorEastAsia"/>
        </w:rPr>
        <w:t xml:space="preserve">The distribution of </w:t>
      </w:r>
      <w:r>
        <w:rPr>
          <w:rFonts w:eastAsiaTheme="minorEastAsia"/>
          <w:i/>
        </w:rPr>
        <w:t>T</w:t>
      </w:r>
      <w:r w:rsidR="0053110F" w:rsidRPr="0088061F">
        <w:rPr>
          <w:rFonts w:eastAsiaTheme="minorEastAsia"/>
          <w:i/>
          <w:vertAlign w:val="subscript"/>
        </w:rPr>
        <w:t>i</w:t>
      </w:r>
      <w:r>
        <w:rPr>
          <w:rFonts w:eastAsiaTheme="minorEastAsia"/>
          <w:i/>
          <w:vertAlign w:val="subscript"/>
        </w:rPr>
        <w:t xml:space="preserve">kj </w:t>
      </w:r>
      <w:r>
        <w:rPr>
          <w:rFonts w:eastAsiaTheme="minorEastAsia"/>
        </w:rPr>
        <w:t xml:space="preserve">can also be represented by the survivor function, which is the probability that </w:t>
      </w:r>
      <w:r>
        <w:rPr>
          <w:rFonts w:eastAsiaTheme="minorEastAsia"/>
          <w:i/>
        </w:rPr>
        <w:t>T</w:t>
      </w:r>
      <w:r w:rsidR="0053110F" w:rsidRPr="0088061F">
        <w:rPr>
          <w:rFonts w:eastAsiaTheme="minorEastAsia"/>
          <w:i/>
          <w:vertAlign w:val="subscript"/>
        </w:rPr>
        <w:t>i</w:t>
      </w:r>
      <w:r>
        <w:rPr>
          <w:rFonts w:eastAsiaTheme="minorEastAsia"/>
          <w:i/>
          <w:vertAlign w:val="subscript"/>
        </w:rPr>
        <w:t xml:space="preserve">kj </w:t>
      </w:r>
      <w:r>
        <w:rPr>
          <w:rFonts w:eastAsiaTheme="minorEastAsia"/>
        </w:rPr>
        <w:t xml:space="preserve">ends after </w:t>
      </w:r>
      <w:r>
        <w:rPr>
          <w:rFonts w:eastAsiaTheme="minorEastAsia"/>
          <w:i/>
        </w:rPr>
        <w:t>t</w:t>
      </w:r>
      <w:r w:rsidR="0053110F" w:rsidRPr="0088061F">
        <w:rPr>
          <w:rFonts w:eastAsiaTheme="minorEastAsia"/>
          <w:i/>
          <w:vertAlign w:val="subscript"/>
        </w:rPr>
        <w:t>i</w:t>
      </w:r>
      <w:r>
        <w:rPr>
          <w:rFonts w:eastAsiaTheme="minorEastAsia"/>
          <w:i/>
          <w:vertAlign w:val="subscript"/>
        </w:rPr>
        <w:t>kj</w:t>
      </w:r>
      <w:r>
        <w:rPr>
          <w:rFonts w:eastAsiaTheme="minorEastAsia"/>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75"/>
      </w:tblGrid>
      <w:tr w:rsidR="00C63737" w14:paraId="55D288D8" w14:textId="77777777" w:rsidTr="00CE6F56">
        <w:tc>
          <w:tcPr>
            <w:tcW w:w="8075" w:type="dxa"/>
          </w:tcPr>
          <w:p w14:paraId="6492BE29" w14:textId="708ED07A" w:rsidR="00C63737" w:rsidRPr="008503DB" w:rsidRDefault="00C63737" w:rsidP="00CE6F56">
            <w:pPr>
              <w:spacing w:line="480" w:lineRule="auto"/>
              <w:ind w:firstLine="426"/>
              <w:rPr>
                <w:rFonts w:eastAsiaTheme="minorEastAsia"/>
              </w:rPr>
            </w:pPr>
            <m:oMathPara>
              <m:oMath>
                <m:r>
                  <w:rPr>
                    <w:rFonts w:ascii="Cambria Math" w:eastAsiaTheme="minorEastAsia" w:hAnsi="Cambria Math"/>
                  </w:rPr>
                  <w:lastRenderedPageBreak/>
                  <m:t>S</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r>
                  <w:rPr>
                    <w:rFonts w:ascii="Cambria Math" w:eastAsiaTheme="minorEastAsia" w:hAnsi="Cambria Math"/>
                  </w:rPr>
                  <m:t>=1-F</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r>
                  <w:rPr>
                    <w:rFonts w:ascii="Cambria Math" w:eastAsiaTheme="minorEastAsia" w:hAnsi="Cambria Math"/>
                  </w:rPr>
                  <m:t xml:space="preserve">= </m:t>
                </m:r>
                <m:r>
                  <m:rPr>
                    <m:sty m:val="p"/>
                  </m:rPr>
                  <w:rPr>
                    <w:rFonts w:ascii="Cambria Math" w:eastAsiaTheme="minorEastAsia" w:hAnsi="Cambria Math"/>
                  </w:rPr>
                  <m:t>Pr⁡</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r>
                  <w:rPr>
                    <w:rFonts w:ascii="Cambria Math" w:eastAsiaTheme="minorEastAsia" w:hAnsi="Cambria Math"/>
                  </w:rPr>
                  <m:t>&gt;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r>
                  <w:rPr>
                    <w:rFonts w:ascii="Cambria Math" w:eastAsiaTheme="minorEastAsia" w:hAnsi="Cambria Math"/>
                  </w:rPr>
                  <m:t>)</m:t>
                </m:r>
              </m:oMath>
            </m:oMathPara>
          </w:p>
        </w:tc>
        <w:tc>
          <w:tcPr>
            <w:tcW w:w="1275" w:type="dxa"/>
          </w:tcPr>
          <w:p w14:paraId="6C961C8F" w14:textId="77777777" w:rsidR="00C63737" w:rsidRDefault="00C63737" w:rsidP="00CE6F56">
            <w:pPr>
              <w:spacing w:line="480" w:lineRule="auto"/>
              <w:rPr>
                <w:rFonts w:eastAsia="Times New Roman"/>
              </w:rPr>
            </w:pPr>
            <w:r>
              <w:rPr>
                <w:rFonts w:eastAsia="Times New Roman"/>
              </w:rPr>
              <w:t>(2)</w:t>
            </w:r>
          </w:p>
        </w:tc>
      </w:tr>
    </w:tbl>
    <w:p w14:paraId="08D899B8" w14:textId="55F68F30" w:rsidR="00C63737" w:rsidRPr="00CF1451" w:rsidRDefault="00C63737" w:rsidP="007B24B6">
      <w:pPr>
        <w:spacing w:after="0" w:line="480" w:lineRule="auto"/>
        <w:ind w:firstLine="426"/>
        <w:rPr>
          <w:rFonts w:eastAsiaTheme="minorEastAsia"/>
        </w:rPr>
      </w:pPr>
      <w:r>
        <w:rPr>
          <w:rFonts w:eastAsiaTheme="minorEastAsia"/>
        </w:rPr>
        <w:t xml:space="preserve">Duration analysis allows the estimation of the hazard rate, </w:t>
      </w:r>
      <m:oMath>
        <m:r>
          <w:rPr>
            <w:rFonts w:ascii="Cambria Math" w:eastAsiaTheme="minorEastAsia" w:hAnsi="Cambria Math"/>
          </w:rPr>
          <m:t>h</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f</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vertAlign w:val="subscript"/>
                      </w:rPr>
                      <m:t>i</m:t>
                    </m:r>
                    <m:r>
                      <w:rPr>
                        <w:rFonts w:ascii="Cambria Math" w:eastAsiaTheme="minorEastAsia" w:hAnsi="Cambria Math"/>
                      </w:rPr>
                      <m:t>kj</m:t>
                    </m:r>
                  </m:sub>
                </m:sSub>
              </m:e>
            </m:d>
          </m:num>
          <m:den>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ikj</m:t>
                </m:r>
              </m:sub>
            </m:sSub>
            <m:r>
              <w:rPr>
                <w:rFonts w:ascii="Cambria Math" w:eastAsiaTheme="minorEastAsia" w:hAnsi="Cambria Math"/>
              </w:rPr>
              <m:t>)</m:t>
            </m:r>
          </m:den>
        </m:f>
      </m:oMath>
      <w:r w:rsidR="00212851">
        <w:rPr>
          <w:rFonts w:eastAsiaTheme="minorEastAsia"/>
        </w:rPr>
        <w:t>, which is the</w:t>
      </w:r>
      <w:r>
        <w:rPr>
          <w:rFonts w:eastAsiaTheme="minorEastAsia"/>
        </w:rPr>
        <w:t xml:space="preserve"> probability that the spell ends </w:t>
      </w:r>
      <w:r w:rsidR="00B61B05">
        <w:rPr>
          <w:rFonts w:eastAsiaTheme="minorEastAsia"/>
        </w:rPr>
        <w:t>on</w:t>
      </w:r>
      <w:r>
        <w:rPr>
          <w:rFonts w:eastAsiaTheme="minorEastAsia"/>
        </w:rPr>
        <w:t xml:space="preserve"> a </w:t>
      </w:r>
      <w:r w:rsidR="00B61B05">
        <w:rPr>
          <w:rFonts w:eastAsiaTheme="minorEastAsia"/>
        </w:rPr>
        <w:t>season</w:t>
      </w:r>
      <w:r>
        <w:rPr>
          <w:rFonts w:eastAsiaTheme="minorEastAsia"/>
        </w:rPr>
        <w:t xml:space="preserve"> </w:t>
      </w:r>
      <w:r>
        <w:rPr>
          <w:rFonts w:eastAsiaTheme="minorEastAsia"/>
          <w:i/>
        </w:rPr>
        <w:t>t</w:t>
      </w:r>
      <w:r w:rsidR="007B24B6" w:rsidRPr="00AC293D">
        <w:rPr>
          <w:rFonts w:eastAsiaTheme="minorEastAsia"/>
          <w:i/>
          <w:vertAlign w:val="subscript"/>
        </w:rPr>
        <w:t>i</w:t>
      </w:r>
      <w:r>
        <w:rPr>
          <w:rFonts w:eastAsiaTheme="minorEastAsia"/>
          <w:i/>
          <w:vertAlign w:val="subscript"/>
        </w:rPr>
        <w:t>kj</w:t>
      </w:r>
      <w:r>
        <w:rPr>
          <w:rFonts w:eastAsiaTheme="minorEastAsia"/>
        </w:rPr>
        <w:t xml:space="preserve">, given that it has not already </w:t>
      </w:r>
      <w:r w:rsidR="00B54518">
        <w:rPr>
          <w:rFonts w:eastAsiaTheme="minorEastAsia"/>
        </w:rPr>
        <w:t>ended</w:t>
      </w:r>
      <w:r>
        <w:rPr>
          <w:rFonts w:eastAsiaTheme="minorEastAsia"/>
        </w:rPr>
        <w:t xml:space="preserve">. </w:t>
      </w:r>
      <w:r w:rsidR="00B61B05">
        <w:rPr>
          <w:rFonts w:eastAsiaTheme="minorEastAsia"/>
        </w:rPr>
        <w:t>W</w:t>
      </w:r>
      <w:r>
        <w:rPr>
          <w:rFonts w:eastAsiaTheme="minorEastAsia"/>
        </w:rPr>
        <w:t>e model the hazard rate empirically using a proportional hazard model</w:t>
      </w:r>
      <w:r w:rsidR="00B61B05">
        <w:rPr>
          <w:rFonts w:eastAsiaTheme="minorEastAsia"/>
        </w:rPr>
        <w:t>, which allows us to evaluate the effects of covariates on the speed of adoption (</w:t>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i1j</m:t>
            </m:r>
          </m:sub>
        </m:sSub>
      </m:oMath>
      <w:r w:rsidR="00B61B05">
        <w:rPr>
          <w:rFonts w:eastAsiaTheme="minorEastAsia"/>
        </w:rPr>
        <w:t>), the speed of disadoption, given adoption</w:t>
      </w:r>
      <w:r w:rsidR="003E33F6">
        <w:rPr>
          <w:rFonts w:eastAsiaTheme="minorEastAsia"/>
        </w:rPr>
        <w:t>,</w:t>
      </w:r>
      <w:r w:rsidR="00B61B05">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i2j</m:t>
            </m:r>
          </m:sub>
        </m:sSub>
      </m:oMath>
      <w:r w:rsidR="00B61B05">
        <w:rPr>
          <w:rFonts w:eastAsiaTheme="minorEastAsia"/>
        </w:rPr>
        <w:t>), and the speed of readoption, given disadoption</w:t>
      </w:r>
      <w:r w:rsidR="003E33F6">
        <w:rPr>
          <w:rFonts w:eastAsiaTheme="minorEastAsia"/>
        </w:rPr>
        <w:t>,</w:t>
      </w:r>
      <w:r w:rsidR="00B61B05">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i3j</m:t>
            </m:r>
          </m:sub>
        </m:sSub>
        <m:r>
          <w:rPr>
            <w:rFonts w:ascii="Cambria Math" w:eastAsiaTheme="minorEastAsia" w:hAnsi="Cambria Math"/>
          </w:rPr>
          <m:t>)</m:t>
        </m:r>
      </m:oMath>
      <w:r w:rsidR="00B61B05">
        <w:rPr>
          <w:rFonts w:eastAsiaTheme="minorEastAsia"/>
        </w:rPr>
        <w:t>. T</w:t>
      </w:r>
      <w:r>
        <w:rPr>
          <w:rFonts w:eastAsiaTheme="minorEastAsia"/>
        </w:rPr>
        <w:t xml:space="preserve">he hazard rate for household </w:t>
      </w:r>
      <w:r>
        <w:rPr>
          <w:rFonts w:eastAsiaTheme="minorEastAsia"/>
          <w:i/>
        </w:rPr>
        <w:t xml:space="preserve">i </w:t>
      </w:r>
      <w:r>
        <w:rPr>
          <w:rFonts w:eastAsiaTheme="minorEastAsia"/>
        </w:rPr>
        <w:t xml:space="preserve">and bean variety </w:t>
      </w:r>
      <w:r>
        <w:rPr>
          <w:rFonts w:eastAsiaTheme="minorEastAsia"/>
          <w:i/>
        </w:rPr>
        <w:t xml:space="preserve">j </w:t>
      </w:r>
      <w:r>
        <w:rPr>
          <w:rFonts w:eastAsiaTheme="minorEastAsia"/>
        </w:rPr>
        <w:t xml:space="preserve">is:  </w:t>
      </w:r>
    </w:p>
    <w:p w14:paraId="788DD3C0" w14:textId="402DB315" w:rsidR="00C63737" w:rsidRPr="007E2E04" w:rsidRDefault="00C63737" w:rsidP="00C63737">
      <w:pPr>
        <w:spacing w:before="240" w:line="480" w:lineRule="auto"/>
        <w:rPr>
          <w:rFonts w:eastAsiaTheme="minorEastAsia"/>
        </w:rPr>
      </w:pPr>
      <w:r>
        <w:rPr>
          <w:rFonts w:eastAsiaTheme="minorEastAsia"/>
        </w:rPr>
        <w:tab/>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ikj</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kj</m:t>
                </m:r>
              </m:sub>
            </m:sSub>
            <m:r>
              <w:rPr>
                <w:rFonts w:ascii="Cambria Math" w:eastAsiaTheme="minorEastAsia" w:hAnsi="Cambria Math"/>
              </w:rPr>
              <m:t xml:space="preserve">, </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 X</m:t>
                </m:r>
              </m:e>
              <m:sub>
                <m:r>
                  <w:rPr>
                    <w:rFonts w:ascii="Cambria Math" w:eastAsiaTheme="minorEastAsia" w:hAnsi="Cambria Math"/>
                  </w:rPr>
                  <m:t>kit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kj</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0kj</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kj</m:t>
                </m:r>
              </m:sub>
            </m:sSub>
          </m:e>
        </m:d>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exp</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kit</m:t>
                    </m:r>
                  </m:sub>
                </m:sSub>
              </m:e>
            </m:d>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kj</m:t>
                </m:r>
              </m:sub>
            </m:sSub>
          </m:e>
        </m:func>
      </m:oMath>
      <w:r w:rsidRPr="007E2E04">
        <w:rPr>
          <w:rFonts w:eastAsiaTheme="minorEastAsia"/>
        </w:rPr>
        <w:t xml:space="preserve">  </w:t>
      </w:r>
      <w:r>
        <w:rPr>
          <w:rFonts w:eastAsiaTheme="minorEastAsia"/>
        </w:rPr>
        <w:tab/>
      </w:r>
      <w:r>
        <w:rPr>
          <w:rFonts w:eastAsiaTheme="minorEastAsia"/>
        </w:rPr>
        <w:tab/>
      </w:r>
      <w:r w:rsidR="00F1683C">
        <w:rPr>
          <w:rFonts w:eastAsiaTheme="minorEastAsia"/>
        </w:rPr>
        <w:t xml:space="preserve">  </w:t>
      </w:r>
      <w:r w:rsidRPr="007E2E04">
        <w:rPr>
          <w:rFonts w:eastAsiaTheme="minorEastAsia"/>
        </w:rPr>
        <w:t xml:space="preserve"> (</w:t>
      </w:r>
      <w:r>
        <w:rPr>
          <w:rFonts w:eastAsiaTheme="minorEastAsia"/>
        </w:rPr>
        <w:t>3</w:t>
      </w:r>
      <w:r w:rsidRPr="007E2E04">
        <w:rPr>
          <w:rFonts w:eastAsiaTheme="minorEastAsia"/>
        </w:rPr>
        <w:t>)</w:t>
      </w:r>
    </w:p>
    <w:p w14:paraId="74015785" w14:textId="594E99AD" w:rsidR="00C63737" w:rsidRDefault="00C63737" w:rsidP="00C63737">
      <w:pPr>
        <w:spacing w:after="0" w:line="480" w:lineRule="auto"/>
        <w:ind w:firstLine="426"/>
        <w:rPr>
          <w:rFonts w:eastAsiaTheme="minorEastAsia"/>
        </w:rPr>
      </w:pPr>
      <w:r w:rsidRPr="009806CE">
        <w:rPr>
          <w:rFonts w:eastAsiaTheme="minorEastAsia"/>
        </w:rPr>
        <w:t xml:space="preserve">where </w:t>
      </w:r>
      <m:oMath>
        <m:sSub>
          <m:sSubPr>
            <m:ctrlPr>
              <w:rPr>
                <w:rFonts w:ascii="Cambria Math" w:eastAsiaTheme="minorEastAsia" w:hAnsi="Cambria Math"/>
              </w:rPr>
            </m:ctrlPr>
          </m:sSubPr>
          <m:e>
            <m:r>
              <w:rPr>
                <w:rFonts w:ascii="Cambria Math" w:eastAsiaTheme="minorEastAsia" w:hAnsi="Cambria Math"/>
              </w:rPr>
              <m:t>h</m:t>
            </m:r>
          </m:e>
          <m:sub>
            <m:r>
              <w:rPr>
                <w:rFonts w:ascii="Cambria Math" w:eastAsiaTheme="minorEastAsia" w:hAnsi="Cambria Math"/>
              </w:rPr>
              <m:t>0kj</m:t>
            </m:r>
          </m:sub>
        </m:sSub>
      </m:oMath>
      <w:r w:rsidRPr="009806CE">
        <w:rPr>
          <w:rFonts w:eastAsiaTheme="minorEastAsia"/>
        </w:rPr>
        <w:t xml:space="preserve"> is the baseline hazard function,</w:t>
      </w:r>
      <w:r>
        <w:rPr>
          <w:rFonts w:eastAsiaTheme="minorEastAsia"/>
        </w:rPr>
        <w:t xml:space="preserve"> which models the time dependence of adoption, disadoption and readoption decisions, </w:t>
      </w:r>
      <w:r w:rsidRPr="00863174">
        <w:rPr>
          <w:rFonts w:eastAsiaTheme="minorEastAsia"/>
          <w:i/>
          <w:iCs/>
        </w:rPr>
        <w:t>t</w:t>
      </w:r>
      <w:r>
        <w:rPr>
          <w:rFonts w:eastAsiaTheme="minorEastAsia"/>
          <w:i/>
          <w:iCs/>
          <w:vertAlign w:val="subscript"/>
        </w:rPr>
        <w:t>kj</w:t>
      </w:r>
      <w:r>
        <w:rPr>
          <w:rFonts w:eastAsiaTheme="minorEastAsia"/>
        </w:rPr>
        <w:t xml:space="preserve"> represents the number of growing seasons that have passed since the spell began,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oMath>
      <w:r>
        <w:rPr>
          <w:rFonts w:eastAsiaTheme="minorEastAsia"/>
        </w:rPr>
        <w:t xml:space="preserve"> is a vector of formal delivery variables, </w:t>
      </w:r>
      <m:oMath>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oMath>
      <w:r>
        <w:rPr>
          <w:rFonts w:eastAsiaTheme="minorEastAsia"/>
        </w:rPr>
        <w:t xml:space="preserve"> is a vector of informal </w:t>
      </w:r>
      <w:r w:rsidR="00554245">
        <w:rPr>
          <w:rFonts w:eastAsiaTheme="minorEastAsia"/>
        </w:rPr>
        <w:t>dissemination</w:t>
      </w:r>
      <w:r>
        <w:rPr>
          <w:rFonts w:eastAsiaTheme="minorEastAsia"/>
        </w:rPr>
        <w:t xml:space="preserve"> variables, and</w:t>
      </w:r>
      <m:oMath>
        <m:sSub>
          <m:sSubPr>
            <m:ctrlPr>
              <w:rPr>
                <w:rFonts w:ascii="Cambria Math" w:eastAsiaTheme="minorEastAsia" w:hAnsi="Cambria Math"/>
              </w:rPr>
            </m:ctrlPr>
          </m:sSubPr>
          <m:e>
            <m:r>
              <w:rPr>
                <w:rFonts w:ascii="Cambria Math" w:eastAsiaTheme="minorEastAsia" w:hAnsi="Cambria Math"/>
              </w:rPr>
              <m:t xml:space="preserve"> X</m:t>
            </m:r>
          </m:e>
          <m:sub>
            <m:r>
              <w:rPr>
                <w:rFonts w:ascii="Cambria Math" w:eastAsiaTheme="minorEastAsia" w:hAnsi="Cambria Math"/>
              </w:rPr>
              <m:t>it</m:t>
            </m:r>
          </m:sub>
        </m:sSub>
      </m:oMath>
      <w:r w:rsidRPr="009806CE">
        <w:rPr>
          <w:rFonts w:eastAsiaTheme="minorEastAsia"/>
        </w:rPr>
        <w:t xml:space="preserve"> is a vector of </w:t>
      </w:r>
      <w:r>
        <w:rPr>
          <w:rFonts w:eastAsiaTheme="minorEastAsia"/>
        </w:rPr>
        <w:t>household and village characteristics.</w:t>
      </w:r>
      <w:r w:rsidRPr="009806CE">
        <w:rPr>
          <w:rFonts w:eastAsiaTheme="minorEastAsia"/>
        </w:rPr>
        <w:t xml:space="preserve"> </w:t>
      </w:r>
      <w:r>
        <w:rPr>
          <w:rFonts w:eastAsiaTheme="minorEastAsia"/>
        </w:rPr>
        <w:t xml:space="preserve">Finally,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kj</m:t>
            </m:r>
          </m:sub>
        </m:sSub>
      </m:oMath>
      <w:r w:rsidRPr="009806CE">
        <w:rPr>
          <w:rFonts w:eastAsiaTheme="minorEastAsia"/>
        </w:rPr>
        <w:t xml:space="preserve"> is the vector of parameters to be estimated</w:t>
      </w:r>
      <w:r>
        <w:rPr>
          <w:rFonts w:eastAsiaTheme="minorEastAsia"/>
        </w:rPr>
        <w:t xml:space="preserve"> that captures the effects of covariates on the hazard rate</w:t>
      </w:r>
      <w:r w:rsidR="00B61B05">
        <w:rPr>
          <w:rFonts w:eastAsiaTheme="minorEastAsia"/>
        </w:rPr>
        <w:t>.</w:t>
      </w:r>
    </w:p>
    <w:p w14:paraId="53C7CFAB" w14:textId="34E91941" w:rsidR="00C63737" w:rsidRDefault="00C63737" w:rsidP="00C63737">
      <w:pPr>
        <w:spacing w:after="0" w:line="480" w:lineRule="auto"/>
        <w:ind w:firstLine="426"/>
        <w:rPr>
          <w:rFonts w:eastAsiaTheme="minorEastAsia"/>
        </w:rPr>
      </w:pPr>
      <w:r>
        <w:rPr>
          <w:rFonts w:eastAsiaTheme="minorEastAsia"/>
        </w:rPr>
        <w:t>Due to low adoption rates of some of the iron-biofortified bean varieties, we pool the varieties together to estimate the foll</w:t>
      </w:r>
      <w:r w:rsidR="00916999">
        <w:rPr>
          <w:rFonts w:eastAsiaTheme="minorEastAsia"/>
        </w:rPr>
        <w:t>owing proportional hazard models:</w:t>
      </w:r>
    </w:p>
    <w:p w14:paraId="3376AC36" w14:textId="2FE3C661" w:rsidR="00C63737" w:rsidRDefault="00C63737" w:rsidP="00C63737">
      <w:pPr>
        <w:spacing w:before="240" w:line="480" w:lineRule="auto"/>
        <w:rPr>
          <w:rFonts w:eastAsiaTheme="minorEastAsia"/>
        </w:rPr>
      </w:pPr>
      <w:r>
        <w:rPr>
          <w:rFonts w:eastAsiaTheme="minorEastAsia"/>
        </w:rPr>
        <w:t xml:space="preserve"> </w:t>
      </w:r>
      <w:r>
        <w:rPr>
          <w:rFonts w:eastAsiaTheme="minorEastAsia"/>
        </w:rPr>
        <w:tab/>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ikj</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k</m:t>
                </m:r>
              </m:sub>
            </m:sSub>
            <m:r>
              <w:rPr>
                <w:rFonts w:ascii="Cambria Math" w:eastAsiaTheme="minorEastAsia" w:hAnsi="Cambria Math"/>
              </w:rPr>
              <m:t xml:space="preserve">, </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 X</m:t>
                </m:r>
              </m:e>
              <m:sub>
                <m:r>
                  <w:rPr>
                    <w:rFonts w:ascii="Cambria Math" w:eastAsiaTheme="minorEastAsia" w:hAnsi="Cambria Math"/>
                  </w:rPr>
                  <m:t>kit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j</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k</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0k</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k</m:t>
                </m:r>
              </m:sub>
            </m:sSub>
          </m:e>
        </m:d>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exp</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j</m:t>
                    </m:r>
                  </m:sub>
                </m:sSub>
              </m:e>
            </m:d>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k</m:t>
                </m:r>
              </m:sub>
            </m:sSub>
          </m:e>
        </m:func>
      </m:oMath>
      <w:r w:rsidRPr="007E2E04">
        <w:rPr>
          <w:rFonts w:eastAsiaTheme="minorEastAsia"/>
        </w:rPr>
        <w:t xml:space="preserve">   </w:t>
      </w:r>
      <w:r>
        <w:rPr>
          <w:rFonts w:eastAsiaTheme="minorEastAsia"/>
        </w:rPr>
        <w:tab/>
      </w:r>
      <w:r w:rsidR="00A67FB6">
        <w:rPr>
          <w:rFonts w:eastAsiaTheme="minorEastAsia"/>
        </w:rPr>
        <w:t xml:space="preserve"> </w:t>
      </w:r>
      <w:r w:rsidRPr="007E2E04">
        <w:rPr>
          <w:rFonts w:eastAsiaTheme="minorEastAsia"/>
        </w:rPr>
        <w:t>(</w:t>
      </w:r>
      <w:r>
        <w:rPr>
          <w:rFonts w:eastAsiaTheme="minorEastAsia"/>
        </w:rPr>
        <w:t>4</w:t>
      </w:r>
      <w:r w:rsidRPr="007E2E04">
        <w:rPr>
          <w:rFonts w:eastAsiaTheme="minorEastAsia"/>
        </w:rPr>
        <w:t>)</w:t>
      </w:r>
    </w:p>
    <w:p w14:paraId="6AB96C54" w14:textId="03C0487D" w:rsidR="00C63737" w:rsidRDefault="00C63737" w:rsidP="00C63737">
      <w:pPr>
        <w:spacing w:after="0" w:line="480" w:lineRule="auto"/>
        <w:ind w:firstLine="426"/>
        <w:rPr>
          <w:rFonts w:eastAsiaTheme="minorEastAsia"/>
        </w:rPr>
      </w:pPr>
      <w:r>
        <w:rPr>
          <w:rFonts w:eastAsiaTheme="minorEastAsia"/>
        </w:rPr>
        <w:t xml:space="preserve">where </w:t>
      </w: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j</m:t>
            </m:r>
          </m:sub>
        </m:sSub>
      </m:oMath>
      <w:r>
        <w:rPr>
          <w:rFonts w:eastAsiaTheme="minorEastAsia"/>
        </w:rPr>
        <w:t xml:space="preserve"> is an indicator variable for individual iron-biofortified bean variety. This variety fixed effect allows us to capture differences in the hazard rate associated with each variety, proxying for varietal traits and differences in availability of varietal planting material.</w:t>
      </w:r>
    </w:p>
    <w:p w14:paraId="667DD51D" w14:textId="77777777" w:rsidR="00C63737" w:rsidRDefault="00C63737" w:rsidP="00C63737">
      <w:pPr>
        <w:pStyle w:val="Heading2"/>
        <w:numPr>
          <w:ilvl w:val="1"/>
          <w:numId w:val="1"/>
        </w:numPr>
      </w:pPr>
      <w:r>
        <w:lastRenderedPageBreak/>
        <w:t>Data</w:t>
      </w:r>
    </w:p>
    <w:p w14:paraId="0465AA62" w14:textId="4E79F76E" w:rsidR="00C63737" w:rsidRDefault="00C63737" w:rsidP="001C601F">
      <w:pPr>
        <w:tabs>
          <w:tab w:val="left" w:pos="567"/>
        </w:tabs>
        <w:spacing w:after="0" w:line="480" w:lineRule="auto"/>
      </w:pPr>
      <w:r>
        <w:tab/>
        <w:t>To estimate the proportional hazard model in equation (4), t</w:t>
      </w:r>
      <w:r w:rsidRPr="007E2E04">
        <w:t xml:space="preserve">his study </w:t>
      </w:r>
      <w:r>
        <w:t>uses</w:t>
      </w:r>
      <w:r w:rsidRPr="007E2E04">
        <w:t xml:space="preserve"> nationally representative </w:t>
      </w:r>
      <w:r>
        <w:t xml:space="preserve">data </w:t>
      </w:r>
      <w:r w:rsidRPr="007E2E04">
        <w:t xml:space="preserve">of </w:t>
      </w:r>
      <w:r w:rsidR="009E3509">
        <w:t xml:space="preserve">rural </w:t>
      </w:r>
      <w:r w:rsidRPr="007E2E04">
        <w:t>bean producers in Rwanda collected in two stages</w:t>
      </w:r>
      <w:r>
        <w:t xml:space="preserve">. In the first stage, </w:t>
      </w:r>
      <w:r w:rsidRPr="007E2E04">
        <w:t xml:space="preserve">120 villages were </w:t>
      </w:r>
      <w:r>
        <w:t xml:space="preserve">randomly </w:t>
      </w:r>
      <w:r w:rsidRPr="007E2E04">
        <w:t xml:space="preserve">selected </w:t>
      </w:r>
      <w:r>
        <w:t>and all households in the selected villages were interviewed as part of a brief listing exercise. The goal of the l</w:t>
      </w:r>
      <w:r w:rsidRPr="007E2E04">
        <w:t xml:space="preserve">isting </w:t>
      </w:r>
      <w:r>
        <w:t>e</w:t>
      </w:r>
      <w:r w:rsidRPr="007E2E04">
        <w:t>xercise</w:t>
      </w:r>
      <w:r>
        <w:t xml:space="preserve"> was to collect information about iron-biofortified bean adoption and inform the second stage of the data collection process. To facilitate bean varietal identification, households were shown a seed sample of one iron-biofortified bean variety and asked whether they had heard of the variety, grown it, the season</w:t>
      </w:r>
      <w:r w:rsidR="00916999">
        <w:t xml:space="preserve"> they</w:t>
      </w:r>
      <w:r>
        <w:t xml:space="preserve"> first adopted, and whether they had grown the variety in each subsequent season. The enumerators repeated this process for the nine remaining varieties. The listing exercise was conducted in May and June 2015 (i.e. season 2015B) and included </w:t>
      </w:r>
      <w:r w:rsidRPr="007E2E04">
        <w:t>19,575 households</w:t>
      </w:r>
      <w:r>
        <w:t xml:space="preserve"> </w:t>
      </w:r>
      <w:r>
        <w:fldChar w:fldCharType="begin"/>
      </w:r>
      <w:r w:rsidR="0045004E">
        <w:instrText xml:space="preserve"> ADDIN EN.CITE &lt;EndNote&gt;&lt;Cite&gt;&lt;Author&gt;Asare-Marfo&lt;/Author&gt;&lt;Year&gt;2016a&lt;/Year&gt;&lt;RecNum&gt;304&lt;/RecNum&gt;&lt;DisplayText&gt;(Asare-Marfo et al., 2016a)&lt;/DisplayText&gt;&lt;record&gt;&lt;rec-number&gt;304&lt;/rec-number&gt;&lt;foreign-keys&gt;&lt;key app="EN" db-id="vvz0tpz2np2228ed9d8v22ve0vrx5ers2r2a" timestamp="1507662982"&gt;304&lt;/key&gt;&lt;/foreign-keys&gt;&lt;ref-type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 Murekezi, A.&lt;/author&gt;&lt;author&gt;Musoni, A.&lt;/author&gt;&lt;author&gt;Nkundimana, J.&lt;/author&gt;&lt;author&gt;Oparinde, A.&lt;/author&gt;&lt;author&gt;Vaiknoras, K. &lt;/author&gt;&lt;author&gt;Zeller, M. &lt;/author&gt;&lt;/authors&gt;&lt;/contributors&gt;&lt;titles&gt;&lt;title&gt;Assessing the Adoption of High Iron Bean Varieties and Their Impact on Iron Intakes and Other Livelihood Outcomes in Rwanda. Listing Exercise Report&lt;/title&gt;&lt;/titles&gt;&lt;dates&gt;&lt;year&gt;2016&lt;/year&gt;&lt;/dates&gt;&lt;pub-location&gt;Washington, D.C.&lt;/pub-location&gt;&lt;publisher&gt;HarvestPlus&lt;/publisher&gt;&lt;urls&gt;&lt;/urls&gt;&lt;/record&gt;&lt;/Cite&gt;&lt;/EndNote&gt;</w:instrText>
      </w:r>
      <w:r>
        <w:fldChar w:fldCharType="separate"/>
      </w:r>
      <w:r>
        <w:rPr>
          <w:noProof/>
        </w:rPr>
        <w:t>(Asare-Marfo et al., 2016a)</w:t>
      </w:r>
      <w:r>
        <w:fldChar w:fldCharType="end"/>
      </w:r>
      <w:r>
        <w:t xml:space="preserve">. </w:t>
      </w:r>
    </w:p>
    <w:p w14:paraId="4B4613D8" w14:textId="77777777" w:rsidR="00C63737" w:rsidRDefault="00C63737" w:rsidP="00C63737">
      <w:pPr>
        <w:spacing w:after="0" w:line="480" w:lineRule="auto"/>
        <w:ind w:firstLine="390"/>
      </w:pPr>
      <w:r>
        <w:t xml:space="preserve">In the second stage, 12 households </w:t>
      </w:r>
      <w:r w:rsidRPr="007E2E04">
        <w:t>per village</w:t>
      </w:r>
      <w:r>
        <w:t xml:space="preserve"> were re-interviewed in greater depth in September-October 2015, after harvesting of the same season. </w:t>
      </w:r>
      <w:r w:rsidRPr="007E2E04">
        <w:t xml:space="preserve">When possible, </w:t>
      </w:r>
      <w:r w:rsidRPr="00ED6F0F">
        <w:t>six</w:t>
      </w:r>
      <w:r w:rsidRPr="00FB0F8F">
        <w:t xml:space="preserve"> </w:t>
      </w:r>
      <w:r>
        <w:t>iron-biofortified bean</w:t>
      </w:r>
      <w:r w:rsidRPr="00FB0F8F">
        <w:t xml:space="preserve"> adopters </w:t>
      </w:r>
      <w:r>
        <w:t xml:space="preserve">who grew an iron-biofortified bean in 2015B </w:t>
      </w:r>
      <w:r w:rsidRPr="00FB0F8F">
        <w:t xml:space="preserve">and </w:t>
      </w:r>
      <w:r w:rsidRPr="007E2E04">
        <w:t>six non-adopters were selected randomly in</w:t>
      </w:r>
      <w:r w:rsidRPr="00ED6F0F">
        <w:t xml:space="preserve"> each village</w:t>
      </w:r>
      <w:r w:rsidRPr="007E2E04">
        <w:t xml:space="preserve">. </w:t>
      </w:r>
      <w:r w:rsidRPr="00434FDA">
        <w:t>I</w:t>
      </w:r>
      <w:r w:rsidRPr="00C4694D">
        <w:t xml:space="preserve">n villages with fewer than six </w:t>
      </w:r>
      <w:r>
        <w:t>iron-biofortified bean</w:t>
      </w:r>
      <w:r w:rsidRPr="00C4694D">
        <w:t xml:space="preserve"> adopters, all a</w:t>
      </w:r>
      <w:r>
        <w:t xml:space="preserve">dopters were selected and </w:t>
      </w:r>
      <w:r w:rsidRPr="00C4694D">
        <w:t>non-adopters</w:t>
      </w:r>
      <w:r>
        <w:t xml:space="preserve"> were randomly selected to obtain a total of 12 households</w:t>
      </w:r>
      <w:r w:rsidRPr="00CF406B">
        <w:t xml:space="preserve">. Enumerators interviewed the household member responsible </w:t>
      </w:r>
      <w:r>
        <w:t xml:space="preserve">for </w:t>
      </w:r>
      <w:r w:rsidRPr="001B40F3">
        <w:t xml:space="preserve">bean production decision making during season 2015B about household </w:t>
      </w:r>
      <w:r w:rsidRPr="00CF406B">
        <w:t xml:space="preserve">demographics and composition, bean farming decision making, asset ownership, </w:t>
      </w:r>
      <w:r w:rsidRPr="001B40F3">
        <w:t xml:space="preserve">bean </w:t>
      </w:r>
      <w:r w:rsidRPr="00CF406B">
        <w:t>production and consumption, and iron-bio</w:t>
      </w:r>
      <w:r w:rsidRPr="001B40F3">
        <w:t>fortified bean adoption history from 2012B – 2015B.</w:t>
      </w:r>
    </w:p>
    <w:p w14:paraId="5A741FAE" w14:textId="452E5CA4" w:rsidR="00C63737" w:rsidRPr="007E2E04" w:rsidRDefault="00C63737" w:rsidP="00C63737">
      <w:pPr>
        <w:spacing w:after="0" w:line="480" w:lineRule="auto"/>
        <w:ind w:firstLine="390"/>
      </w:pPr>
      <w:r>
        <w:t>A c</w:t>
      </w:r>
      <w:r w:rsidRPr="007E2E04">
        <w:t xml:space="preserve">ommunity </w:t>
      </w:r>
      <w:r>
        <w:t>survey, conducted along with the</w:t>
      </w:r>
      <w:r w:rsidRPr="009E51C4">
        <w:t xml:space="preserve"> main household survey</w:t>
      </w:r>
      <w:r>
        <w:t>, was administered to</w:t>
      </w:r>
      <w:r w:rsidRPr="007E2E04">
        <w:t xml:space="preserve"> </w:t>
      </w:r>
      <w:r>
        <w:t xml:space="preserve">key informants including the </w:t>
      </w:r>
      <w:r w:rsidRPr="007E2E04">
        <w:t xml:space="preserve">village leader </w:t>
      </w:r>
      <w:r>
        <w:t>to gather information</w:t>
      </w:r>
      <w:r w:rsidRPr="007E2E04">
        <w:t xml:space="preserve"> </w:t>
      </w:r>
      <w:r>
        <w:t xml:space="preserve">on </w:t>
      </w:r>
      <w:r w:rsidRPr="007E2E04">
        <w:t>village characteristics, services and amenities related to market access, extension, and the presence of</w:t>
      </w:r>
      <w:r>
        <w:t xml:space="preserve"> formal</w:t>
      </w:r>
      <w:r w:rsidRPr="007E2E04">
        <w:t xml:space="preserve"> </w:t>
      </w:r>
      <w:r>
        <w:t>iron-</w:t>
      </w:r>
      <w:r>
        <w:lastRenderedPageBreak/>
        <w:t>biofortified bean</w:t>
      </w:r>
      <w:r w:rsidRPr="007E2E04">
        <w:t xml:space="preserve"> delivery </w:t>
      </w:r>
      <w:r>
        <w:t xml:space="preserve">approaches </w:t>
      </w:r>
      <w:r w:rsidRPr="007E2E04">
        <w:t xml:space="preserve">in the village. </w:t>
      </w:r>
      <w:r>
        <w:t xml:space="preserve">One village surveyed during the listing exercise had no bean growers and thus was not considered for the household survey and one household had missing data. Therefore, the final sample includes 1,396 households, located </w:t>
      </w:r>
      <w:r w:rsidR="009E3509">
        <w:t xml:space="preserve">across </w:t>
      </w:r>
      <w:r>
        <w:t xml:space="preserve">119 villages, and </w:t>
      </w:r>
      <w:r w:rsidRPr="00E334DA">
        <w:t>29 districts.</w:t>
      </w:r>
      <w:r>
        <w:t xml:space="preserve"> </w:t>
      </w:r>
    </w:p>
    <w:p w14:paraId="33F04ABA" w14:textId="1EA4DEF7" w:rsidR="00C63737" w:rsidRPr="00510005" w:rsidRDefault="00C63737" w:rsidP="00CC77C9">
      <w:pPr>
        <w:spacing w:after="0" w:line="480" w:lineRule="auto"/>
        <w:ind w:firstLine="390"/>
      </w:pPr>
      <w:r>
        <w:t>We use household geographical coordinates, community survey data, and locations of seed multipliers and delivery approaches to estimate farmer proximity and access to iron-biofortified bean seeds for growing season</w:t>
      </w:r>
      <w:r w:rsidR="00CC77C9">
        <w:t>s</w:t>
      </w:r>
      <w:r>
        <w:t xml:space="preserve"> 2012B-2015B. W</w:t>
      </w:r>
      <w:r w:rsidRPr="007E2E04">
        <w:t xml:space="preserve">e compute the distance </w:t>
      </w:r>
      <w:r>
        <w:t>between</w:t>
      </w:r>
      <w:r w:rsidRPr="007E2E04">
        <w:t xml:space="preserve"> households</w:t>
      </w:r>
      <w:r>
        <w:t xml:space="preserve"> and</w:t>
      </w:r>
      <w:r w:rsidRPr="007E2E04">
        <w:t xml:space="preserve"> </w:t>
      </w:r>
      <w:r>
        <w:t xml:space="preserve">agrodealers, and </w:t>
      </w:r>
      <w:r w:rsidRPr="007E2E04">
        <w:t>households</w:t>
      </w:r>
      <w:r>
        <w:t xml:space="preserve"> and seed multipliers for each growing season</w:t>
      </w:r>
      <w:r w:rsidR="00CC77C9">
        <w:t>.</w:t>
      </w:r>
      <w:r>
        <w:t xml:space="preserve"> </w:t>
      </w:r>
      <w:r w:rsidR="00CC77C9">
        <w:t xml:space="preserve">To capture </w:t>
      </w:r>
      <w:r w:rsidR="00CB190D">
        <w:t xml:space="preserve">proximity to </w:t>
      </w:r>
      <w:r w:rsidR="00CC77C9">
        <w:t>promotion and sale</w:t>
      </w:r>
      <w:r w:rsidR="00BF31AB">
        <w:t>s</w:t>
      </w:r>
      <w:r w:rsidR="00CC77C9">
        <w:t xml:space="preserve"> </w:t>
      </w:r>
      <w:r w:rsidR="00BF31AB">
        <w:t>location</w:t>
      </w:r>
      <w:r w:rsidR="005F4F73">
        <w:t>s</w:t>
      </w:r>
      <w:r w:rsidR="00BF31AB">
        <w:t xml:space="preserve"> </w:t>
      </w:r>
      <w:r w:rsidR="00CC77C9">
        <w:t>of iron-biofortified bean</w:t>
      </w:r>
      <w:r w:rsidR="00BF31AB">
        <w:t>s</w:t>
      </w:r>
      <w:r w:rsidR="00CC77C9">
        <w:t xml:space="preserve">, we </w:t>
      </w:r>
      <w:r>
        <w:t xml:space="preserve">count the number of direct marketing approaches in </w:t>
      </w:r>
      <w:r w:rsidR="00CC77C9">
        <w:t xml:space="preserve">a given </w:t>
      </w:r>
      <w:r>
        <w:t xml:space="preserve">sector (an administrative unit) </w:t>
      </w:r>
      <w:r w:rsidR="00BF31AB">
        <w:t xml:space="preserve">in </w:t>
      </w:r>
      <w:r>
        <w:t>each season</w:t>
      </w:r>
      <w:r w:rsidR="000128EA">
        <w:t>.</w:t>
      </w:r>
      <w:r>
        <w:t xml:space="preserve"> </w:t>
      </w:r>
      <w:r w:rsidR="000128EA">
        <w:t>We</w:t>
      </w:r>
      <w:r>
        <w:t xml:space="preserve"> cross-reference community survey responses with delivery records to determine whether payback and seed swap operated in each</w:t>
      </w:r>
      <w:r w:rsidR="000128EA">
        <w:t xml:space="preserve"> sampled</w:t>
      </w:r>
      <w:r>
        <w:t xml:space="preserve"> village</w:t>
      </w:r>
      <w:r w:rsidR="00AE0103">
        <w:t xml:space="preserve"> between 2012B-2015B</w:t>
      </w:r>
      <w:r w:rsidRPr="007E2E04">
        <w:t xml:space="preserve">. </w:t>
      </w:r>
    </w:p>
    <w:p w14:paraId="246F865B" w14:textId="32DFB837" w:rsidR="00C63737" w:rsidRDefault="00615571" w:rsidP="00C63737">
      <w:pPr>
        <w:pStyle w:val="Heading2"/>
        <w:numPr>
          <w:ilvl w:val="1"/>
          <w:numId w:val="1"/>
        </w:numPr>
      </w:pPr>
      <w:r>
        <w:t>Variables</w:t>
      </w:r>
    </w:p>
    <w:p w14:paraId="51506B4A" w14:textId="75C1163D" w:rsidR="006821B8" w:rsidRDefault="00615571" w:rsidP="00C31A52">
      <w:pPr>
        <w:spacing w:after="0" w:line="480" w:lineRule="auto"/>
        <w:ind w:firstLine="426"/>
        <w:rPr>
          <w:rFonts w:eastAsiaTheme="minorEastAsia"/>
        </w:rPr>
      </w:pPr>
      <w:r>
        <w:rPr>
          <w:rFonts w:eastAsiaTheme="minorEastAsia"/>
        </w:rPr>
        <w:t xml:space="preserve">The dependent variable is a </w:t>
      </w:r>
      <w:r w:rsidR="001C601F">
        <w:rPr>
          <w:rFonts w:eastAsiaTheme="minorEastAsia"/>
        </w:rPr>
        <w:t xml:space="preserve">binary </w:t>
      </w:r>
      <w:r>
        <w:rPr>
          <w:rFonts w:eastAsiaTheme="minorEastAsia"/>
        </w:rPr>
        <w:t>variable</w:t>
      </w:r>
      <w:r w:rsidR="00C44E79">
        <w:rPr>
          <w:rFonts w:eastAsiaTheme="minorEastAsia"/>
        </w:rPr>
        <w:t xml:space="preserve"> that is equal to one if spell </w:t>
      </w:r>
      <w:r w:rsidR="00C44E79">
        <w:rPr>
          <w:rFonts w:eastAsiaTheme="minorEastAsia"/>
          <w:i/>
        </w:rPr>
        <w:t xml:space="preserve">k </w:t>
      </w:r>
      <w:r w:rsidR="00C44E79">
        <w:rPr>
          <w:rFonts w:eastAsiaTheme="minorEastAsia"/>
        </w:rPr>
        <w:t>ended and zero otherwise</w:t>
      </w:r>
      <w:r>
        <w:rPr>
          <w:rFonts w:eastAsiaTheme="minorEastAsia"/>
        </w:rPr>
        <w:t xml:space="preserve"> for household </w:t>
      </w:r>
      <w:r>
        <w:rPr>
          <w:rFonts w:eastAsiaTheme="minorEastAsia"/>
          <w:i/>
        </w:rPr>
        <w:t>i</w:t>
      </w:r>
      <w:r>
        <w:rPr>
          <w:rFonts w:eastAsiaTheme="minorEastAsia"/>
        </w:rPr>
        <w:t xml:space="preserve"> variety </w:t>
      </w:r>
      <w:r>
        <w:rPr>
          <w:rFonts w:eastAsiaTheme="minorEastAsia"/>
          <w:i/>
        </w:rPr>
        <w:t>j</w:t>
      </w:r>
      <w:r>
        <w:rPr>
          <w:rFonts w:eastAsiaTheme="minorEastAsia"/>
        </w:rPr>
        <w:t xml:space="preserve"> </w:t>
      </w:r>
      <w:r w:rsidR="0085325A">
        <w:rPr>
          <w:rFonts w:eastAsiaTheme="minorEastAsia"/>
        </w:rPr>
        <w:t xml:space="preserve">in season </w:t>
      </w:r>
      <w:r w:rsidR="0085325A">
        <w:rPr>
          <w:rFonts w:eastAsiaTheme="minorEastAsia"/>
          <w:i/>
        </w:rPr>
        <w:t xml:space="preserve">t. </w:t>
      </w:r>
      <w:r>
        <w:rPr>
          <w:rFonts w:eastAsiaTheme="minorEastAsia"/>
        </w:rPr>
        <w:t xml:space="preserve">This allows us to capture the total number of seasons between the beginning and end of </w:t>
      </w:r>
      <w:r w:rsidR="00895338">
        <w:rPr>
          <w:rFonts w:eastAsiaTheme="minorEastAsia"/>
        </w:rPr>
        <w:t>a</w:t>
      </w:r>
      <w:r>
        <w:rPr>
          <w:rFonts w:eastAsiaTheme="minorEastAsia"/>
        </w:rPr>
        <w:t xml:space="preserve"> spell.</w:t>
      </w:r>
      <w:r w:rsidR="0085325A">
        <w:rPr>
          <w:rFonts w:eastAsiaTheme="minorEastAsia"/>
        </w:rPr>
        <w:t xml:space="preserve"> </w:t>
      </w:r>
      <w:r w:rsidR="009B4B44" w:rsidRPr="009B4B44">
        <w:rPr>
          <w:rFonts w:eastAsiaTheme="minorEastAsia"/>
        </w:rPr>
        <w:t>We expect that the probability of adoption will increase as time passes, as households have more time to gain knowledge and awareness of the varieties. After several seasons of growing, households may wish to replace their bean planting material and try new varieties, so we expect</w:t>
      </w:r>
      <w:r w:rsidR="00006761">
        <w:rPr>
          <w:rFonts w:eastAsiaTheme="minorEastAsia"/>
        </w:rPr>
        <w:t xml:space="preserve"> that </w:t>
      </w:r>
      <w:r w:rsidR="009B4B44" w:rsidRPr="009B4B44">
        <w:rPr>
          <w:rFonts w:eastAsiaTheme="minorEastAsia"/>
        </w:rPr>
        <w:t xml:space="preserve">the probability of disadoption will </w:t>
      </w:r>
      <w:r w:rsidR="0085325A">
        <w:rPr>
          <w:rFonts w:eastAsiaTheme="minorEastAsia"/>
        </w:rPr>
        <w:t xml:space="preserve">also </w:t>
      </w:r>
      <w:r w:rsidR="009B4B44" w:rsidRPr="009B4B44">
        <w:rPr>
          <w:rFonts w:eastAsiaTheme="minorEastAsia"/>
        </w:rPr>
        <w:t xml:space="preserve">increase over time. We expect the probability of readoption to decrease over time. </w:t>
      </w:r>
      <w:r w:rsidR="00257103">
        <w:rPr>
          <w:rFonts w:eastAsiaTheme="minorEastAsia"/>
        </w:rPr>
        <w:t>Some</w:t>
      </w:r>
      <w:r w:rsidR="009B4B44" w:rsidRPr="009B4B44">
        <w:rPr>
          <w:rFonts w:eastAsiaTheme="minorEastAsia"/>
        </w:rPr>
        <w:t xml:space="preserve"> disadoption that is followed by subsequent readoption may be due to seasonality of bean growing, in which case readoption would occur after just one season of discontinued use.</w:t>
      </w:r>
      <w:r w:rsidR="00257103">
        <w:rPr>
          <w:rFonts w:eastAsiaTheme="minorEastAsia"/>
        </w:rPr>
        <w:t xml:space="preserve"> If readoption does not occur after one season, it could indicate that the realized benefits of the variety to the household were lower than expected, making readoption less likely. </w:t>
      </w:r>
    </w:p>
    <w:p w14:paraId="0A3B13A9" w14:textId="02BEB8E6" w:rsidR="006821B8" w:rsidRPr="0085325A" w:rsidRDefault="00C63737" w:rsidP="0085325A">
      <w:pPr>
        <w:spacing w:after="0" w:line="480" w:lineRule="auto"/>
        <w:ind w:firstLine="426"/>
        <w:rPr>
          <w:rFonts w:eastAsiaTheme="minorEastAsia"/>
        </w:rPr>
      </w:pPr>
      <w:r w:rsidRPr="005F644B">
        <w:rPr>
          <w:rFonts w:eastAsiaTheme="minorEastAsia"/>
        </w:rPr>
        <w:lastRenderedPageBreak/>
        <w:t xml:space="preserve">The vector </w:t>
      </w:r>
      <w:r w:rsidR="00F53514">
        <w:rPr>
          <w:rFonts w:eastAsiaTheme="minorEastAsia"/>
        </w:rPr>
        <w:t xml:space="preserve">of </w:t>
      </w:r>
      <w:r w:rsidRPr="005F644B">
        <w:rPr>
          <w:rFonts w:eastAsiaTheme="minorEastAsia"/>
        </w:rPr>
        <w:t>formal delivery approaches</w:t>
      </w:r>
      <w:r w:rsidR="0091699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it</m:t>
            </m:r>
          </m:sub>
        </m:sSub>
      </m:oMath>
      <w:r w:rsidR="00916999">
        <w:rPr>
          <w:rFonts w:eastAsiaTheme="minorEastAsia"/>
        </w:rPr>
        <w:t xml:space="preserve">, </w:t>
      </w:r>
      <w:r w:rsidRPr="005F644B">
        <w:rPr>
          <w:rFonts w:eastAsiaTheme="minorEastAsia"/>
        </w:rPr>
        <w:t xml:space="preserve">includes the </w:t>
      </w:r>
      <w:r w:rsidR="00F53514">
        <w:rPr>
          <w:rFonts w:eastAsiaTheme="minorEastAsia"/>
        </w:rPr>
        <w:t xml:space="preserve">following time-varying variables: </w:t>
      </w:r>
      <w:r w:rsidRPr="005F644B">
        <w:rPr>
          <w:rFonts w:eastAsiaTheme="minorEastAsia"/>
        </w:rPr>
        <w:t xml:space="preserve">number of direct marketing approaches in the household’s sector, whether payback/seed swap occurred in one’s village, distance from the household to the nearest agro-dealer of iron-biofortified bean seeds, and distance to the nearest seed multiplier (table </w:t>
      </w:r>
      <w:r w:rsidR="009B4B44">
        <w:rPr>
          <w:rFonts w:eastAsiaTheme="minorEastAsia"/>
        </w:rPr>
        <w:t>1</w:t>
      </w:r>
      <w:r w:rsidRPr="005F644B">
        <w:rPr>
          <w:rFonts w:eastAsiaTheme="minorEastAsia"/>
        </w:rPr>
        <w:t>). Proximity to formal delivery approaches improves access to and information about iron-</w:t>
      </w:r>
      <w:r>
        <w:t xml:space="preserve">biofortified </w:t>
      </w:r>
      <w:r w:rsidRPr="005F644B">
        <w:rPr>
          <w:rFonts w:eastAsiaTheme="minorEastAsia"/>
        </w:rPr>
        <w:t xml:space="preserve">bean varieties, which should </w:t>
      </w:r>
      <w:r>
        <w:rPr>
          <w:rFonts w:eastAsiaTheme="minorEastAsia"/>
        </w:rPr>
        <w:t xml:space="preserve">reduce the length of time until </w:t>
      </w:r>
      <w:r w:rsidRPr="005F644B">
        <w:rPr>
          <w:rFonts w:eastAsiaTheme="minorEastAsia"/>
        </w:rPr>
        <w:t xml:space="preserve">adoption and readoption, and </w:t>
      </w:r>
      <w:r>
        <w:rPr>
          <w:rFonts w:eastAsiaTheme="minorEastAsia"/>
        </w:rPr>
        <w:t>increase the amount of time until</w:t>
      </w:r>
      <w:r w:rsidRPr="005F644B">
        <w:rPr>
          <w:rFonts w:eastAsiaTheme="minorEastAsia"/>
        </w:rPr>
        <w:t xml:space="preserve"> disadoption. While seed multipliers do not disseminate iron-</w:t>
      </w:r>
      <w:r>
        <w:t xml:space="preserve">biofortified </w:t>
      </w:r>
      <w:r w:rsidRPr="005F644B">
        <w:rPr>
          <w:rFonts w:eastAsiaTheme="minorEastAsia"/>
        </w:rPr>
        <w:t>bean seed to farmers directly, households living near the supply of seeds may face lower opportunity costs of obtaining information about and gain</w:t>
      </w:r>
      <w:r w:rsidR="009B4B44">
        <w:rPr>
          <w:rFonts w:eastAsiaTheme="minorEastAsia"/>
        </w:rPr>
        <w:t>ing</w:t>
      </w:r>
      <w:r w:rsidRPr="005F644B">
        <w:rPr>
          <w:rFonts w:eastAsiaTheme="minorEastAsia"/>
        </w:rPr>
        <w:t xml:space="preserve"> access to iron-</w:t>
      </w:r>
      <w:r>
        <w:t xml:space="preserve">biofortified </w:t>
      </w:r>
      <w:r w:rsidRPr="005F644B">
        <w:rPr>
          <w:rFonts w:eastAsiaTheme="minorEastAsia"/>
        </w:rPr>
        <w:t xml:space="preserve">bean varieties. </w:t>
      </w:r>
      <w:r w:rsidR="006821B8">
        <w:br w:type="page"/>
      </w:r>
    </w:p>
    <w:p w14:paraId="228C43AD" w14:textId="0FF37779" w:rsidR="00C63737" w:rsidRDefault="00C63737" w:rsidP="00C63737">
      <w:pPr>
        <w:pStyle w:val="Caption"/>
        <w:keepNext/>
      </w:pPr>
      <w:r>
        <w:lastRenderedPageBreak/>
        <w:t xml:space="preserve">Table </w:t>
      </w:r>
      <w:r w:rsidR="00916999">
        <w:t>1</w:t>
      </w:r>
      <w:r>
        <w:t>: Variable names and descriptions for covariates of adoption, disadoption, and readoption models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7"/>
        <w:gridCol w:w="6292"/>
        <w:gridCol w:w="1131"/>
      </w:tblGrid>
      <w:tr w:rsidR="00916999" w:rsidRPr="003A4EB5" w14:paraId="722B4628" w14:textId="77777777" w:rsidTr="00916999">
        <w:trPr>
          <w:trHeight w:val="144"/>
        </w:trPr>
        <w:tc>
          <w:tcPr>
            <w:tcW w:w="1035" w:type="pct"/>
            <w:tcBorders>
              <w:top w:val="single" w:sz="4" w:space="0" w:color="auto"/>
              <w:bottom w:val="single" w:sz="4" w:space="0" w:color="auto"/>
            </w:tcBorders>
          </w:tcPr>
          <w:p w14:paraId="7A0D07BB" w14:textId="77777777" w:rsidR="00916999" w:rsidRPr="003A4EB5" w:rsidRDefault="00916999" w:rsidP="00CE6F56">
            <w:pPr>
              <w:pStyle w:val="NoSpacing"/>
              <w:spacing w:line="480" w:lineRule="auto"/>
              <w:rPr>
                <w:sz w:val="22"/>
                <w:szCs w:val="22"/>
              </w:rPr>
            </w:pPr>
            <w:r>
              <w:rPr>
                <w:sz w:val="22"/>
                <w:szCs w:val="22"/>
              </w:rPr>
              <w:t>Variable Name</w:t>
            </w:r>
          </w:p>
        </w:tc>
        <w:tc>
          <w:tcPr>
            <w:tcW w:w="3361" w:type="pct"/>
            <w:tcBorders>
              <w:top w:val="single" w:sz="4" w:space="0" w:color="auto"/>
              <w:bottom w:val="single" w:sz="4" w:space="0" w:color="auto"/>
            </w:tcBorders>
          </w:tcPr>
          <w:p w14:paraId="60EE8080" w14:textId="77777777" w:rsidR="00916999" w:rsidRPr="003A4EB5" w:rsidRDefault="00916999" w:rsidP="00CE6F56">
            <w:pPr>
              <w:pStyle w:val="NoSpacing"/>
              <w:spacing w:line="480" w:lineRule="auto"/>
              <w:rPr>
                <w:sz w:val="22"/>
                <w:szCs w:val="22"/>
              </w:rPr>
            </w:pPr>
            <w:r w:rsidRPr="003A4EB5">
              <w:rPr>
                <w:sz w:val="22"/>
                <w:szCs w:val="22"/>
              </w:rPr>
              <w:t>Variable Description</w:t>
            </w:r>
          </w:p>
        </w:tc>
        <w:tc>
          <w:tcPr>
            <w:tcW w:w="604" w:type="pct"/>
            <w:tcBorders>
              <w:top w:val="single" w:sz="4" w:space="0" w:color="auto"/>
              <w:bottom w:val="single" w:sz="4" w:space="0" w:color="auto"/>
            </w:tcBorders>
          </w:tcPr>
          <w:p w14:paraId="38C49A2C" w14:textId="77777777" w:rsidR="00916999" w:rsidRPr="003A4EB5" w:rsidRDefault="00916999" w:rsidP="00CE6F56">
            <w:pPr>
              <w:pStyle w:val="NoSpacing"/>
              <w:spacing w:line="480" w:lineRule="auto"/>
              <w:rPr>
                <w:sz w:val="22"/>
                <w:szCs w:val="22"/>
              </w:rPr>
            </w:pPr>
            <w:r w:rsidRPr="003A4EB5">
              <w:rPr>
                <w:sz w:val="22"/>
                <w:szCs w:val="22"/>
              </w:rPr>
              <w:t>Time Varying</w:t>
            </w:r>
          </w:p>
        </w:tc>
      </w:tr>
      <w:tr w:rsidR="00916999" w:rsidRPr="003A4EB5" w14:paraId="58D58CC9" w14:textId="77777777" w:rsidTr="00916999">
        <w:trPr>
          <w:trHeight w:val="144"/>
        </w:trPr>
        <w:tc>
          <w:tcPr>
            <w:tcW w:w="4396" w:type="pct"/>
            <w:gridSpan w:val="2"/>
            <w:tcBorders>
              <w:top w:val="single" w:sz="4" w:space="0" w:color="auto"/>
            </w:tcBorders>
          </w:tcPr>
          <w:p w14:paraId="012F6D90" w14:textId="77777777" w:rsidR="00916999" w:rsidRPr="003A4EB5" w:rsidRDefault="00916999" w:rsidP="00CE6F56">
            <w:pPr>
              <w:pStyle w:val="NoSpacing"/>
              <w:spacing w:line="480" w:lineRule="auto"/>
              <w:rPr>
                <w:sz w:val="22"/>
                <w:szCs w:val="22"/>
              </w:rPr>
            </w:pPr>
            <w:r w:rsidRPr="00C8171D">
              <w:rPr>
                <w:b/>
                <w:sz w:val="22"/>
                <w:szCs w:val="22"/>
              </w:rPr>
              <w:t>Formal D</w:t>
            </w:r>
            <w:r>
              <w:rPr>
                <w:b/>
                <w:sz w:val="22"/>
                <w:szCs w:val="22"/>
              </w:rPr>
              <w:t>elivery</w:t>
            </w:r>
          </w:p>
        </w:tc>
        <w:tc>
          <w:tcPr>
            <w:tcW w:w="604" w:type="pct"/>
            <w:tcBorders>
              <w:top w:val="single" w:sz="4" w:space="0" w:color="auto"/>
            </w:tcBorders>
          </w:tcPr>
          <w:p w14:paraId="138AD8B3" w14:textId="77777777" w:rsidR="00916999" w:rsidRPr="003A4EB5" w:rsidRDefault="00916999" w:rsidP="00CE6F56">
            <w:pPr>
              <w:pStyle w:val="NoSpacing"/>
              <w:spacing w:line="480" w:lineRule="auto"/>
              <w:rPr>
                <w:sz w:val="22"/>
                <w:szCs w:val="22"/>
              </w:rPr>
            </w:pPr>
          </w:p>
        </w:tc>
      </w:tr>
      <w:tr w:rsidR="00916999" w:rsidRPr="003A4EB5" w14:paraId="50B78A2E" w14:textId="77777777" w:rsidTr="00916999">
        <w:trPr>
          <w:trHeight w:val="144"/>
        </w:trPr>
        <w:tc>
          <w:tcPr>
            <w:tcW w:w="1035" w:type="pct"/>
          </w:tcPr>
          <w:p w14:paraId="1386D5D6" w14:textId="77777777" w:rsidR="00916999" w:rsidRPr="003A4EB5" w:rsidRDefault="00916999" w:rsidP="00CE6F56">
            <w:pPr>
              <w:pStyle w:val="NoSpacing"/>
              <w:spacing w:line="480" w:lineRule="auto"/>
              <w:rPr>
                <w:sz w:val="22"/>
                <w:szCs w:val="22"/>
              </w:rPr>
            </w:pPr>
            <w:r w:rsidRPr="003A4EB5">
              <w:rPr>
                <w:sz w:val="22"/>
                <w:szCs w:val="22"/>
              </w:rPr>
              <w:t>direct markets</w:t>
            </w:r>
          </w:p>
        </w:tc>
        <w:tc>
          <w:tcPr>
            <w:tcW w:w="3361" w:type="pct"/>
          </w:tcPr>
          <w:p w14:paraId="36C62BEA" w14:textId="77777777" w:rsidR="00916999" w:rsidRPr="003A4EB5" w:rsidRDefault="00916999" w:rsidP="00CE6F56">
            <w:pPr>
              <w:pStyle w:val="NoSpacing"/>
              <w:spacing w:line="480" w:lineRule="auto"/>
              <w:rPr>
                <w:sz w:val="22"/>
                <w:szCs w:val="22"/>
              </w:rPr>
            </w:pPr>
            <w:r w:rsidRPr="003A4EB5">
              <w:rPr>
                <w:sz w:val="22"/>
                <w:szCs w:val="22"/>
              </w:rPr>
              <w:t>Number of direct marketing approaches in the sector</w:t>
            </w:r>
          </w:p>
        </w:tc>
        <w:tc>
          <w:tcPr>
            <w:tcW w:w="604" w:type="pct"/>
          </w:tcPr>
          <w:p w14:paraId="6B8F7A2F" w14:textId="77777777" w:rsidR="00916999" w:rsidRPr="003A4EB5" w:rsidRDefault="00916999" w:rsidP="00CE6F56">
            <w:pPr>
              <w:pStyle w:val="NoSpacing"/>
              <w:spacing w:line="480" w:lineRule="auto"/>
              <w:rPr>
                <w:sz w:val="22"/>
                <w:szCs w:val="22"/>
              </w:rPr>
            </w:pPr>
            <w:r w:rsidRPr="003A4EB5">
              <w:rPr>
                <w:sz w:val="22"/>
                <w:szCs w:val="22"/>
              </w:rPr>
              <w:t>Yes</w:t>
            </w:r>
          </w:p>
        </w:tc>
      </w:tr>
      <w:tr w:rsidR="00916999" w:rsidRPr="003A4EB5" w14:paraId="2CFB60B4" w14:textId="77777777" w:rsidTr="00916999">
        <w:trPr>
          <w:trHeight w:val="144"/>
        </w:trPr>
        <w:tc>
          <w:tcPr>
            <w:tcW w:w="1035" w:type="pct"/>
          </w:tcPr>
          <w:p w14:paraId="2C3CDA68" w14:textId="77777777" w:rsidR="00916999" w:rsidRPr="003A4EB5" w:rsidRDefault="00916999" w:rsidP="00CE6F56">
            <w:pPr>
              <w:pStyle w:val="NoSpacing"/>
              <w:spacing w:line="480" w:lineRule="auto"/>
              <w:rPr>
                <w:sz w:val="22"/>
                <w:szCs w:val="22"/>
              </w:rPr>
            </w:pPr>
            <w:r w:rsidRPr="003A4EB5">
              <w:rPr>
                <w:sz w:val="22"/>
                <w:szCs w:val="22"/>
              </w:rPr>
              <w:t>payback</w:t>
            </w:r>
          </w:p>
        </w:tc>
        <w:tc>
          <w:tcPr>
            <w:tcW w:w="3361" w:type="pct"/>
          </w:tcPr>
          <w:p w14:paraId="35939D80" w14:textId="77777777" w:rsidR="00916999" w:rsidRPr="003A4EB5" w:rsidRDefault="00916999" w:rsidP="00CE6F56">
            <w:pPr>
              <w:pStyle w:val="NoSpacing"/>
              <w:spacing w:line="480" w:lineRule="auto"/>
              <w:rPr>
                <w:sz w:val="22"/>
                <w:szCs w:val="22"/>
              </w:rPr>
            </w:pPr>
            <w:r w:rsidRPr="003A4EB5">
              <w:rPr>
                <w:sz w:val="22"/>
                <w:szCs w:val="22"/>
              </w:rPr>
              <w:t xml:space="preserve">1 = someone in village has participated in payback </w:t>
            </w:r>
          </w:p>
        </w:tc>
        <w:tc>
          <w:tcPr>
            <w:tcW w:w="604" w:type="pct"/>
          </w:tcPr>
          <w:p w14:paraId="7B0E098B" w14:textId="77777777" w:rsidR="00916999" w:rsidRPr="003A4EB5" w:rsidRDefault="00916999" w:rsidP="00CE6F56">
            <w:pPr>
              <w:pStyle w:val="NoSpacing"/>
              <w:spacing w:line="480" w:lineRule="auto"/>
              <w:rPr>
                <w:sz w:val="22"/>
                <w:szCs w:val="22"/>
              </w:rPr>
            </w:pPr>
            <w:r w:rsidRPr="003A4EB5">
              <w:rPr>
                <w:sz w:val="22"/>
                <w:szCs w:val="22"/>
              </w:rPr>
              <w:t xml:space="preserve">Yes </w:t>
            </w:r>
          </w:p>
        </w:tc>
      </w:tr>
      <w:tr w:rsidR="00916999" w:rsidRPr="003A4EB5" w14:paraId="765FB85A" w14:textId="77777777" w:rsidTr="00916999">
        <w:trPr>
          <w:trHeight w:val="144"/>
        </w:trPr>
        <w:tc>
          <w:tcPr>
            <w:tcW w:w="1035" w:type="pct"/>
          </w:tcPr>
          <w:p w14:paraId="42B9B4F4" w14:textId="77777777" w:rsidR="00916999" w:rsidRPr="003A4EB5" w:rsidRDefault="00916999" w:rsidP="00CE6F56">
            <w:pPr>
              <w:pStyle w:val="NoSpacing"/>
              <w:spacing w:line="480" w:lineRule="auto"/>
              <w:rPr>
                <w:sz w:val="22"/>
                <w:szCs w:val="22"/>
              </w:rPr>
            </w:pPr>
            <w:r w:rsidRPr="003A4EB5">
              <w:rPr>
                <w:sz w:val="22"/>
                <w:szCs w:val="22"/>
              </w:rPr>
              <w:t xml:space="preserve">seed swap </w:t>
            </w:r>
          </w:p>
        </w:tc>
        <w:tc>
          <w:tcPr>
            <w:tcW w:w="3361" w:type="pct"/>
          </w:tcPr>
          <w:p w14:paraId="695FCD21" w14:textId="5993E8BC" w:rsidR="00916999" w:rsidRPr="00916999" w:rsidRDefault="00916999" w:rsidP="00CE6F56">
            <w:pPr>
              <w:pStyle w:val="NoSpacing"/>
              <w:spacing w:line="480" w:lineRule="auto"/>
              <w:rPr>
                <w:sz w:val="22"/>
                <w:szCs w:val="22"/>
                <w:vertAlign w:val="superscript"/>
              </w:rPr>
            </w:pPr>
            <w:r w:rsidRPr="003A4EB5">
              <w:rPr>
                <w:sz w:val="22"/>
                <w:szCs w:val="22"/>
              </w:rPr>
              <w:t>1 = someone in village has participated in seed swap</w:t>
            </w:r>
            <w:r>
              <w:rPr>
                <w:sz w:val="22"/>
                <w:szCs w:val="22"/>
              </w:rPr>
              <w:t xml:space="preserve"> </w:t>
            </w:r>
          </w:p>
        </w:tc>
        <w:tc>
          <w:tcPr>
            <w:tcW w:w="604" w:type="pct"/>
          </w:tcPr>
          <w:p w14:paraId="1B4D58B0" w14:textId="77777777" w:rsidR="00916999" w:rsidRPr="003A4EB5" w:rsidRDefault="00916999" w:rsidP="00CE6F56">
            <w:pPr>
              <w:pStyle w:val="NoSpacing"/>
              <w:spacing w:line="480" w:lineRule="auto"/>
              <w:rPr>
                <w:sz w:val="22"/>
                <w:szCs w:val="22"/>
              </w:rPr>
            </w:pPr>
            <w:r w:rsidRPr="003A4EB5">
              <w:rPr>
                <w:sz w:val="22"/>
                <w:szCs w:val="22"/>
              </w:rPr>
              <w:t>Yes</w:t>
            </w:r>
          </w:p>
        </w:tc>
      </w:tr>
      <w:tr w:rsidR="00916999" w:rsidRPr="003A4EB5" w14:paraId="7FF2CEEB" w14:textId="77777777" w:rsidTr="00916999">
        <w:trPr>
          <w:trHeight w:val="144"/>
        </w:trPr>
        <w:tc>
          <w:tcPr>
            <w:tcW w:w="1035" w:type="pct"/>
          </w:tcPr>
          <w:p w14:paraId="51303979" w14:textId="77777777" w:rsidR="00916999" w:rsidRPr="003A4EB5" w:rsidRDefault="00916999" w:rsidP="00CE6F56">
            <w:pPr>
              <w:pStyle w:val="NoSpacing"/>
              <w:spacing w:line="480" w:lineRule="auto"/>
              <w:rPr>
                <w:sz w:val="22"/>
                <w:szCs w:val="22"/>
              </w:rPr>
            </w:pPr>
            <w:r w:rsidRPr="003A4EB5">
              <w:rPr>
                <w:sz w:val="22"/>
                <w:szCs w:val="22"/>
              </w:rPr>
              <w:t>agrodealers</w:t>
            </w:r>
          </w:p>
        </w:tc>
        <w:tc>
          <w:tcPr>
            <w:tcW w:w="3361" w:type="pct"/>
          </w:tcPr>
          <w:p w14:paraId="4219C82D" w14:textId="1A5454F5" w:rsidR="00916999" w:rsidRPr="003A4EB5" w:rsidRDefault="00916999" w:rsidP="00CE6F56">
            <w:pPr>
              <w:pStyle w:val="NoSpacing"/>
              <w:spacing w:line="480" w:lineRule="auto"/>
              <w:rPr>
                <w:sz w:val="22"/>
                <w:szCs w:val="22"/>
              </w:rPr>
            </w:pPr>
            <w:r w:rsidRPr="003A4EB5">
              <w:rPr>
                <w:sz w:val="22"/>
                <w:szCs w:val="22"/>
              </w:rPr>
              <w:t>Distance to nearest agr</w:t>
            </w:r>
            <w:r>
              <w:rPr>
                <w:sz w:val="22"/>
                <w:szCs w:val="22"/>
              </w:rPr>
              <w:t>odealer selling iron-biofortified bean seeds</w:t>
            </w:r>
            <w:r w:rsidRPr="003A4EB5">
              <w:rPr>
                <w:sz w:val="22"/>
                <w:szCs w:val="22"/>
              </w:rPr>
              <w:t>, in km</w:t>
            </w:r>
          </w:p>
        </w:tc>
        <w:tc>
          <w:tcPr>
            <w:tcW w:w="604" w:type="pct"/>
          </w:tcPr>
          <w:p w14:paraId="72212B6E" w14:textId="77777777" w:rsidR="00916999" w:rsidRPr="003A4EB5" w:rsidRDefault="00916999" w:rsidP="00CE6F56">
            <w:pPr>
              <w:pStyle w:val="NoSpacing"/>
              <w:spacing w:line="480" w:lineRule="auto"/>
              <w:rPr>
                <w:sz w:val="22"/>
                <w:szCs w:val="22"/>
              </w:rPr>
            </w:pPr>
            <w:r w:rsidRPr="003A4EB5">
              <w:rPr>
                <w:sz w:val="22"/>
                <w:szCs w:val="22"/>
              </w:rPr>
              <w:t>Yes</w:t>
            </w:r>
          </w:p>
        </w:tc>
      </w:tr>
      <w:tr w:rsidR="00916999" w:rsidRPr="003A4EB5" w14:paraId="5BD6901F" w14:textId="77777777" w:rsidTr="00916999">
        <w:trPr>
          <w:trHeight w:val="144"/>
        </w:trPr>
        <w:tc>
          <w:tcPr>
            <w:tcW w:w="1035" w:type="pct"/>
          </w:tcPr>
          <w:p w14:paraId="20F91452" w14:textId="77777777" w:rsidR="00916999" w:rsidRPr="003A4EB5" w:rsidRDefault="00916999" w:rsidP="00CE6F56">
            <w:pPr>
              <w:pStyle w:val="NoSpacing"/>
              <w:spacing w:line="480" w:lineRule="auto"/>
              <w:rPr>
                <w:sz w:val="22"/>
                <w:szCs w:val="22"/>
              </w:rPr>
            </w:pPr>
            <w:r w:rsidRPr="003A4EB5">
              <w:rPr>
                <w:sz w:val="22"/>
                <w:szCs w:val="22"/>
              </w:rPr>
              <w:t>multipliers</w:t>
            </w:r>
          </w:p>
        </w:tc>
        <w:tc>
          <w:tcPr>
            <w:tcW w:w="3361" w:type="pct"/>
          </w:tcPr>
          <w:p w14:paraId="0E8D4683" w14:textId="77777777" w:rsidR="00916999" w:rsidRPr="003A4EB5" w:rsidRDefault="00916999" w:rsidP="00CE6F56">
            <w:pPr>
              <w:pStyle w:val="NoSpacing"/>
              <w:spacing w:line="480" w:lineRule="auto"/>
              <w:rPr>
                <w:sz w:val="22"/>
                <w:szCs w:val="22"/>
              </w:rPr>
            </w:pPr>
            <w:r w:rsidRPr="003A4EB5">
              <w:rPr>
                <w:sz w:val="22"/>
                <w:szCs w:val="22"/>
              </w:rPr>
              <w:t>Distance to nearest seed multiplier</w:t>
            </w:r>
            <w:r>
              <w:rPr>
                <w:sz w:val="22"/>
                <w:szCs w:val="22"/>
              </w:rPr>
              <w:t xml:space="preserve"> of iron-biofortified bean seeds</w:t>
            </w:r>
            <w:r w:rsidRPr="003A4EB5">
              <w:rPr>
                <w:sz w:val="22"/>
                <w:szCs w:val="22"/>
              </w:rPr>
              <w:t>, in km</w:t>
            </w:r>
          </w:p>
        </w:tc>
        <w:tc>
          <w:tcPr>
            <w:tcW w:w="604" w:type="pct"/>
          </w:tcPr>
          <w:p w14:paraId="5CD6D652" w14:textId="77777777" w:rsidR="00916999" w:rsidRPr="003A4EB5" w:rsidRDefault="00916999" w:rsidP="00CE6F56">
            <w:pPr>
              <w:pStyle w:val="NoSpacing"/>
              <w:spacing w:line="480" w:lineRule="auto"/>
              <w:rPr>
                <w:sz w:val="22"/>
                <w:szCs w:val="22"/>
              </w:rPr>
            </w:pPr>
            <w:r w:rsidRPr="003A4EB5">
              <w:rPr>
                <w:sz w:val="22"/>
                <w:szCs w:val="22"/>
              </w:rPr>
              <w:t>Yes</w:t>
            </w:r>
          </w:p>
        </w:tc>
      </w:tr>
      <w:tr w:rsidR="00916999" w:rsidRPr="003A4EB5" w14:paraId="2EF3CCAD" w14:textId="77777777" w:rsidTr="00916999">
        <w:trPr>
          <w:trHeight w:val="144"/>
        </w:trPr>
        <w:tc>
          <w:tcPr>
            <w:tcW w:w="4396" w:type="pct"/>
            <w:gridSpan w:val="2"/>
          </w:tcPr>
          <w:p w14:paraId="5163D70B" w14:textId="62EFC347" w:rsidR="00916999" w:rsidRPr="003A4EB5" w:rsidRDefault="00554245" w:rsidP="00CE6F56">
            <w:pPr>
              <w:pStyle w:val="NoSpacing"/>
              <w:spacing w:line="480" w:lineRule="auto"/>
              <w:rPr>
                <w:sz w:val="22"/>
                <w:szCs w:val="22"/>
              </w:rPr>
            </w:pPr>
            <w:r>
              <w:rPr>
                <w:b/>
                <w:sz w:val="22"/>
                <w:szCs w:val="22"/>
              </w:rPr>
              <w:t>Informal Dissemination</w:t>
            </w:r>
          </w:p>
        </w:tc>
        <w:tc>
          <w:tcPr>
            <w:tcW w:w="604" w:type="pct"/>
          </w:tcPr>
          <w:p w14:paraId="7E3D9C68" w14:textId="77777777" w:rsidR="00916999" w:rsidRPr="003A4EB5" w:rsidRDefault="00916999" w:rsidP="00CE6F56">
            <w:pPr>
              <w:pStyle w:val="NoSpacing"/>
              <w:spacing w:line="480" w:lineRule="auto"/>
              <w:rPr>
                <w:sz w:val="22"/>
                <w:szCs w:val="22"/>
              </w:rPr>
            </w:pPr>
          </w:p>
        </w:tc>
      </w:tr>
      <w:tr w:rsidR="00916999" w:rsidRPr="003A4EB5" w14:paraId="59755D41" w14:textId="77777777" w:rsidTr="00916999">
        <w:trPr>
          <w:trHeight w:val="144"/>
        </w:trPr>
        <w:tc>
          <w:tcPr>
            <w:tcW w:w="1035" w:type="pct"/>
          </w:tcPr>
          <w:p w14:paraId="59FFE5E8" w14:textId="77777777" w:rsidR="00916999" w:rsidRPr="003A4EB5" w:rsidRDefault="00916999" w:rsidP="00CE6F56">
            <w:pPr>
              <w:pStyle w:val="NoSpacing"/>
              <w:spacing w:line="480" w:lineRule="auto"/>
              <w:rPr>
                <w:sz w:val="22"/>
                <w:szCs w:val="22"/>
              </w:rPr>
            </w:pPr>
            <w:r w:rsidRPr="003A4EB5">
              <w:rPr>
                <w:sz w:val="22"/>
                <w:szCs w:val="22"/>
              </w:rPr>
              <w:t>adoption rate</w:t>
            </w:r>
          </w:p>
        </w:tc>
        <w:tc>
          <w:tcPr>
            <w:tcW w:w="3361" w:type="pct"/>
          </w:tcPr>
          <w:p w14:paraId="4923E60C" w14:textId="77777777" w:rsidR="00916999" w:rsidRPr="003A4EB5" w:rsidRDefault="00916999" w:rsidP="00CE6F56">
            <w:pPr>
              <w:pStyle w:val="NoSpacing"/>
              <w:spacing w:line="480" w:lineRule="auto"/>
              <w:rPr>
                <w:sz w:val="22"/>
                <w:szCs w:val="22"/>
              </w:rPr>
            </w:pPr>
            <w:r w:rsidRPr="003A4EB5">
              <w:rPr>
                <w:sz w:val="22"/>
                <w:szCs w:val="22"/>
              </w:rPr>
              <w:t>Previous-season village adoption rate of iron</w:t>
            </w:r>
            <w:r>
              <w:rPr>
                <w:sz w:val="22"/>
                <w:szCs w:val="22"/>
              </w:rPr>
              <w:t>-</w:t>
            </w:r>
            <w:r w:rsidRPr="002E28EB">
              <w:rPr>
                <w:sz w:val="22"/>
                <w:szCs w:val="22"/>
              </w:rPr>
              <w:t>biofortified</w:t>
            </w:r>
            <w:r w:rsidRPr="003A4EB5">
              <w:rPr>
                <w:sz w:val="22"/>
                <w:szCs w:val="22"/>
              </w:rPr>
              <w:t xml:space="preserve"> beans</w:t>
            </w:r>
          </w:p>
        </w:tc>
        <w:tc>
          <w:tcPr>
            <w:tcW w:w="604" w:type="pct"/>
          </w:tcPr>
          <w:p w14:paraId="013D425D" w14:textId="77777777" w:rsidR="00916999" w:rsidRPr="003A4EB5" w:rsidRDefault="00916999" w:rsidP="00CE6F56">
            <w:pPr>
              <w:pStyle w:val="NoSpacing"/>
              <w:spacing w:line="480" w:lineRule="auto"/>
              <w:rPr>
                <w:sz w:val="22"/>
                <w:szCs w:val="22"/>
              </w:rPr>
            </w:pPr>
            <w:r>
              <w:rPr>
                <w:sz w:val="22"/>
                <w:szCs w:val="22"/>
              </w:rPr>
              <w:t>Yes</w:t>
            </w:r>
          </w:p>
        </w:tc>
      </w:tr>
      <w:tr w:rsidR="00916999" w:rsidRPr="003A4EB5" w14:paraId="176CBA7E" w14:textId="77777777" w:rsidTr="00916999">
        <w:trPr>
          <w:trHeight w:val="144"/>
        </w:trPr>
        <w:tc>
          <w:tcPr>
            <w:tcW w:w="4396" w:type="pct"/>
            <w:gridSpan w:val="2"/>
          </w:tcPr>
          <w:p w14:paraId="06875A6D" w14:textId="77777777" w:rsidR="00916999" w:rsidRPr="003A4EB5" w:rsidRDefault="00916999" w:rsidP="00CE6F56">
            <w:pPr>
              <w:pStyle w:val="NoSpacing"/>
              <w:spacing w:line="480" w:lineRule="auto"/>
              <w:rPr>
                <w:sz w:val="22"/>
                <w:szCs w:val="22"/>
              </w:rPr>
            </w:pPr>
            <w:r>
              <w:rPr>
                <w:b/>
                <w:sz w:val="22"/>
                <w:szCs w:val="22"/>
              </w:rPr>
              <w:t>Household and Village Characteristics</w:t>
            </w:r>
          </w:p>
        </w:tc>
        <w:tc>
          <w:tcPr>
            <w:tcW w:w="604" w:type="pct"/>
          </w:tcPr>
          <w:p w14:paraId="11A4AE44" w14:textId="77777777" w:rsidR="00916999" w:rsidRPr="003A4EB5" w:rsidRDefault="00916999" w:rsidP="00CE6F56">
            <w:pPr>
              <w:pStyle w:val="NoSpacing"/>
              <w:spacing w:line="480" w:lineRule="auto"/>
              <w:rPr>
                <w:sz w:val="22"/>
                <w:szCs w:val="22"/>
              </w:rPr>
            </w:pPr>
          </w:p>
        </w:tc>
      </w:tr>
      <w:tr w:rsidR="00916999" w:rsidRPr="003A4EB5" w14:paraId="20778FDB" w14:textId="77777777" w:rsidTr="00916999">
        <w:trPr>
          <w:trHeight w:val="144"/>
        </w:trPr>
        <w:tc>
          <w:tcPr>
            <w:tcW w:w="1035" w:type="pct"/>
          </w:tcPr>
          <w:p w14:paraId="413B2873" w14:textId="77777777" w:rsidR="00916999" w:rsidRPr="003A4EB5" w:rsidRDefault="00916999" w:rsidP="00CE6F56">
            <w:pPr>
              <w:pStyle w:val="NoSpacing"/>
              <w:spacing w:line="480" w:lineRule="auto"/>
              <w:rPr>
                <w:sz w:val="22"/>
                <w:szCs w:val="22"/>
              </w:rPr>
            </w:pPr>
            <w:r>
              <w:rPr>
                <w:sz w:val="22"/>
                <w:szCs w:val="22"/>
              </w:rPr>
              <w:t>sex</w:t>
            </w:r>
          </w:p>
        </w:tc>
        <w:tc>
          <w:tcPr>
            <w:tcW w:w="3361" w:type="pct"/>
          </w:tcPr>
          <w:p w14:paraId="158B91DB" w14:textId="77777777" w:rsidR="00916999" w:rsidRPr="003A4EB5" w:rsidRDefault="00916999" w:rsidP="00CE6F56">
            <w:pPr>
              <w:pStyle w:val="NoSpacing"/>
              <w:spacing w:line="480" w:lineRule="auto"/>
              <w:rPr>
                <w:sz w:val="22"/>
                <w:szCs w:val="22"/>
              </w:rPr>
            </w:pPr>
            <w:r w:rsidRPr="003A4EB5">
              <w:rPr>
                <w:sz w:val="22"/>
                <w:szCs w:val="22"/>
              </w:rPr>
              <w:t xml:space="preserve">1= </w:t>
            </w:r>
            <w:r>
              <w:rPr>
                <w:sz w:val="22"/>
                <w:szCs w:val="22"/>
              </w:rPr>
              <w:t>respondent</w:t>
            </w:r>
            <w:r w:rsidRPr="003A4EB5">
              <w:rPr>
                <w:sz w:val="22"/>
                <w:szCs w:val="22"/>
              </w:rPr>
              <w:t xml:space="preserve"> is</w:t>
            </w:r>
            <w:r>
              <w:rPr>
                <w:sz w:val="22"/>
                <w:szCs w:val="22"/>
              </w:rPr>
              <w:t xml:space="preserve"> a</w:t>
            </w:r>
            <w:r w:rsidRPr="003A4EB5">
              <w:rPr>
                <w:sz w:val="22"/>
                <w:szCs w:val="22"/>
              </w:rPr>
              <w:t xml:space="preserve"> female</w:t>
            </w:r>
          </w:p>
        </w:tc>
        <w:tc>
          <w:tcPr>
            <w:tcW w:w="604" w:type="pct"/>
          </w:tcPr>
          <w:p w14:paraId="26673C60" w14:textId="77777777" w:rsidR="00916999" w:rsidRPr="003A4EB5" w:rsidRDefault="00916999" w:rsidP="00CE6F56">
            <w:pPr>
              <w:pStyle w:val="NoSpacing"/>
              <w:spacing w:line="480" w:lineRule="auto"/>
              <w:rPr>
                <w:sz w:val="22"/>
                <w:szCs w:val="22"/>
              </w:rPr>
            </w:pPr>
            <w:r w:rsidRPr="003A4EB5">
              <w:rPr>
                <w:sz w:val="22"/>
                <w:szCs w:val="22"/>
              </w:rPr>
              <w:t>No</w:t>
            </w:r>
          </w:p>
        </w:tc>
      </w:tr>
      <w:tr w:rsidR="00916999" w:rsidRPr="003A4EB5" w14:paraId="44CB4688" w14:textId="77777777" w:rsidTr="00916999">
        <w:trPr>
          <w:trHeight w:val="144"/>
        </w:trPr>
        <w:tc>
          <w:tcPr>
            <w:tcW w:w="1035" w:type="pct"/>
          </w:tcPr>
          <w:p w14:paraId="25D679C2" w14:textId="77777777" w:rsidR="00916999" w:rsidRPr="003A4EB5" w:rsidRDefault="00916999" w:rsidP="00CE6F56">
            <w:pPr>
              <w:pStyle w:val="NoSpacing"/>
              <w:spacing w:line="480" w:lineRule="auto"/>
              <w:rPr>
                <w:sz w:val="22"/>
                <w:szCs w:val="22"/>
              </w:rPr>
            </w:pPr>
            <w:r w:rsidRPr="003A4EB5">
              <w:rPr>
                <w:sz w:val="22"/>
                <w:szCs w:val="22"/>
              </w:rPr>
              <w:t>education</w:t>
            </w:r>
          </w:p>
        </w:tc>
        <w:tc>
          <w:tcPr>
            <w:tcW w:w="3361" w:type="pct"/>
          </w:tcPr>
          <w:p w14:paraId="3009DFF8" w14:textId="5858985E" w:rsidR="00916999" w:rsidRPr="003A4EB5" w:rsidRDefault="00916999" w:rsidP="00CE6F56">
            <w:pPr>
              <w:pStyle w:val="NoSpacing"/>
              <w:spacing w:line="480" w:lineRule="auto"/>
              <w:rPr>
                <w:sz w:val="22"/>
                <w:szCs w:val="22"/>
              </w:rPr>
            </w:pPr>
            <w:r w:rsidRPr="003A4EB5">
              <w:rPr>
                <w:sz w:val="22"/>
                <w:szCs w:val="22"/>
              </w:rPr>
              <w:t xml:space="preserve">Education level of </w:t>
            </w:r>
            <w:r>
              <w:rPr>
                <w:sz w:val="22"/>
                <w:szCs w:val="22"/>
              </w:rPr>
              <w:t>respondent:</w:t>
            </w:r>
          </w:p>
        </w:tc>
        <w:tc>
          <w:tcPr>
            <w:tcW w:w="604" w:type="pct"/>
          </w:tcPr>
          <w:p w14:paraId="05E1F46E" w14:textId="77777777" w:rsidR="00916999" w:rsidRPr="003A4EB5" w:rsidRDefault="00916999" w:rsidP="00CE6F56">
            <w:pPr>
              <w:pStyle w:val="NoSpacing"/>
              <w:spacing w:line="480" w:lineRule="auto"/>
              <w:rPr>
                <w:sz w:val="22"/>
                <w:szCs w:val="22"/>
              </w:rPr>
            </w:pPr>
            <w:r w:rsidRPr="003A4EB5">
              <w:rPr>
                <w:sz w:val="22"/>
                <w:szCs w:val="22"/>
              </w:rPr>
              <w:t>No</w:t>
            </w:r>
          </w:p>
        </w:tc>
      </w:tr>
      <w:tr w:rsidR="00916999" w:rsidRPr="003A4EB5" w14:paraId="67FEA801" w14:textId="77777777" w:rsidTr="00916999">
        <w:trPr>
          <w:trHeight w:val="144"/>
        </w:trPr>
        <w:tc>
          <w:tcPr>
            <w:tcW w:w="1035" w:type="pct"/>
          </w:tcPr>
          <w:p w14:paraId="455DB42F" w14:textId="77777777" w:rsidR="00916999" w:rsidRPr="003A4EB5" w:rsidRDefault="00916999" w:rsidP="00CE6F56">
            <w:pPr>
              <w:pStyle w:val="NoSpacing"/>
              <w:spacing w:line="480" w:lineRule="auto"/>
              <w:rPr>
                <w:sz w:val="22"/>
                <w:szCs w:val="22"/>
              </w:rPr>
            </w:pPr>
          </w:p>
        </w:tc>
        <w:tc>
          <w:tcPr>
            <w:tcW w:w="3361" w:type="pct"/>
          </w:tcPr>
          <w:p w14:paraId="36D654AE" w14:textId="77777777" w:rsidR="00916999" w:rsidRPr="003A4EB5" w:rsidRDefault="00916999" w:rsidP="00CE6F56">
            <w:pPr>
              <w:pStyle w:val="NoSpacing"/>
              <w:spacing w:line="480" w:lineRule="auto"/>
              <w:rPr>
                <w:sz w:val="22"/>
                <w:szCs w:val="22"/>
              </w:rPr>
            </w:pPr>
            <w:r w:rsidRPr="003A4EB5">
              <w:rPr>
                <w:sz w:val="22"/>
                <w:szCs w:val="22"/>
              </w:rPr>
              <w:t xml:space="preserve">0 = no schooling; 1 = some primary education; 2 = </w:t>
            </w:r>
            <w:r w:rsidRPr="003A4EB5">
              <w:rPr>
                <w:rFonts w:eastAsia="Times New Roman"/>
                <w:color w:val="000000"/>
                <w:sz w:val="22"/>
                <w:szCs w:val="22"/>
              </w:rPr>
              <w:t>some secondary education or more</w:t>
            </w:r>
            <w:r w:rsidRPr="003A4EB5">
              <w:rPr>
                <w:sz w:val="22"/>
                <w:szCs w:val="22"/>
              </w:rPr>
              <w:t xml:space="preserve"> </w:t>
            </w:r>
          </w:p>
        </w:tc>
        <w:tc>
          <w:tcPr>
            <w:tcW w:w="604" w:type="pct"/>
          </w:tcPr>
          <w:p w14:paraId="577B5660" w14:textId="77777777" w:rsidR="00916999" w:rsidRPr="003A4EB5" w:rsidRDefault="00916999" w:rsidP="00CE6F56">
            <w:pPr>
              <w:pStyle w:val="NoSpacing"/>
              <w:spacing w:line="480" w:lineRule="auto"/>
              <w:rPr>
                <w:sz w:val="22"/>
                <w:szCs w:val="22"/>
              </w:rPr>
            </w:pPr>
          </w:p>
        </w:tc>
      </w:tr>
      <w:tr w:rsidR="00916999" w:rsidRPr="003A4EB5" w14:paraId="58A6FDEC" w14:textId="77777777" w:rsidTr="00916999">
        <w:trPr>
          <w:trHeight w:val="144"/>
        </w:trPr>
        <w:tc>
          <w:tcPr>
            <w:tcW w:w="1035" w:type="pct"/>
          </w:tcPr>
          <w:p w14:paraId="2F8010AC" w14:textId="77777777" w:rsidR="00916999" w:rsidRPr="003A4EB5" w:rsidRDefault="00916999" w:rsidP="00CE6F56">
            <w:pPr>
              <w:pStyle w:val="NoSpacing"/>
              <w:spacing w:line="480" w:lineRule="auto"/>
              <w:rPr>
                <w:sz w:val="22"/>
                <w:szCs w:val="22"/>
              </w:rPr>
            </w:pPr>
            <w:r w:rsidRPr="003A4EB5">
              <w:rPr>
                <w:sz w:val="22"/>
                <w:szCs w:val="22"/>
              </w:rPr>
              <w:t>experience</w:t>
            </w:r>
          </w:p>
        </w:tc>
        <w:tc>
          <w:tcPr>
            <w:tcW w:w="3361" w:type="pct"/>
          </w:tcPr>
          <w:p w14:paraId="5F0C55F2" w14:textId="77777777" w:rsidR="00916999" w:rsidRPr="003A4EB5" w:rsidRDefault="00916999" w:rsidP="00CE6F56">
            <w:pPr>
              <w:pStyle w:val="NoSpacing"/>
              <w:spacing w:line="480" w:lineRule="auto"/>
              <w:rPr>
                <w:sz w:val="22"/>
                <w:szCs w:val="22"/>
              </w:rPr>
            </w:pPr>
            <w:r w:rsidRPr="003A4EB5">
              <w:rPr>
                <w:sz w:val="22"/>
                <w:szCs w:val="22"/>
              </w:rPr>
              <w:t xml:space="preserve">Bean farming experience of </w:t>
            </w:r>
            <w:r>
              <w:rPr>
                <w:sz w:val="22"/>
                <w:szCs w:val="22"/>
              </w:rPr>
              <w:t>the respondent</w:t>
            </w:r>
            <w:r w:rsidRPr="003A4EB5">
              <w:rPr>
                <w:sz w:val="22"/>
                <w:szCs w:val="22"/>
              </w:rPr>
              <w:t>, in years</w:t>
            </w:r>
          </w:p>
        </w:tc>
        <w:tc>
          <w:tcPr>
            <w:tcW w:w="604" w:type="pct"/>
          </w:tcPr>
          <w:p w14:paraId="774A1F58" w14:textId="77777777" w:rsidR="00916999" w:rsidRPr="003A4EB5" w:rsidRDefault="00916999" w:rsidP="00CE6F56">
            <w:pPr>
              <w:pStyle w:val="NoSpacing"/>
              <w:spacing w:line="480" w:lineRule="auto"/>
              <w:rPr>
                <w:sz w:val="22"/>
                <w:szCs w:val="22"/>
              </w:rPr>
            </w:pPr>
            <w:r w:rsidRPr="003A4EB5">
              <w:rPr>
                <w:sz w:val="22"/>
                <w:szCs w:val="22"/>
              </w:rPr>
              <w:t>Yes</w:t>
            </w:r>
          </w:p>
        </w:tc>
      </w:tr>
      <w:tr w:rsidR="00916999" w:rsidRPr="003A4EB5" w14:paraId="1CC99211" w14:textId="77777777" w:rsidTr="00916999">
        <w:trPr>
          <w:trHeight w:val="144"/>
        </w:trPr>
        <w:tc>
          <w:tcPr>
            <w:tcW w:w="1035" w:type="pct"/>
          </w:tcPr>
          <w:p w14:paraId="19682585" w14:textId="77777777" w:rsidR="00916999" w:rsidRPr="003A4EB5" w:rsidRDefault="00916999" w:rsidP="00CE6F56">
            <w:pPr>
              <w:pStyle w:val="NoSpacing"/>
              <w:spacing w:line="480" w:lineRule="auto"/>
              <w:rPr>
                <w:sz w:val="22"/>
                <w:szCs w:val="22"/>
              </w:rPr>
            </w:pPr>
            <w:r w:rsidRPr="003A4EB5">
              <w:rPr>
                <w:sz w:val="22"/>
                <w:szCs w:val="22"/>
              </w:rPr>
              <w:t>household size</w:t>
            </w:r>
          </w:p>
        </w:tc>
        <w:tc>
          <w:tcPr>
            <w:tcW w:w="3361" w:type="pct"/>
          </w:tcPr>
          <w:p w14:paraId="4B74308A" w14:textId="77777777" w:rsidR="00916999" w:rsidRPr="003A4EB5" w:rsidRDefault="00916999" w:rsidP="00CE6F56">
            <w:pPr>
              <w:pStyle w:val="NoSpacing"/>
              <w:spacing w:line="480" w:lineRule="auto"/>
              <w:rPr>
                <w:sz w:val="22"/>
                <w:szCs w:val="22"/>
              </w:rPr>
            </w:pPr>
            <w:r w:rsidRPr="003A4EB5">
              <w:rPr>
                <w:sz w:val="22"/>
                <w:szCs w:val="22"/>
              </w:rPr>
              <w:t>Number of household members</w:t>
            </w:r>
          </w:p>
        </w:tc>
        <w:tc>
          <w:tcPr>
            <w:tcW w:w="604" w:type="pct"/>
          </w:tcPr>
          <w:p w14:paraId="4376F413" w14:textId="6DDA6167" w:rsidR="00916999" w:rsidRPr="00781593" w:rsidRDefault="008C6564" w:rsidP="008C6564">
            <w:pPr>
              <w:pStyle w:val="NoSpacing"/>
              <w:spacing w:line="480" w:lineRule="auto"/>
              <w:rPr>
                <w:sz w:val="22"/>
                <w:szCs w:val="22"/>
                <w:vertAlign w:val="superscript"/>
              </w:rPr>
            </w:pPr>
            <w:r w:rsidRPr="003A4EB5">
              <w:rPr>
                <w:sz w:val="22"/>
                <w:szCs w:val="22"/>
              </w:rPr>
              <w:t>Yes</w:t>
            </w:r>
            <w:r>
              <w:rPr>
                <w:sz w:val="22"/>
                <w:szCs w:val="22"/>
                <w:vertAlign w:val="superscript"/>
              </w:rPr>
              <w:t>a</w:t>
            </w:r>
          </w:p>
        </w:tc>
      </w:tr>
      <w:tr w:rsidR="00916999" w:rsidRPr="003A4EB5" w14:paraId="25CFA5B9" w14:textId="77777777" w:rsidTr="00916999">
        <w:trPr>
          <w:trHeight w:val="144"/>
        </w:trPr>
        <w:tc>
          <w:tcPr>
            <w:tcW w:w="1035" w:type="pct"/>
          </w:tcPr>
          <w:p w14:paraId="7BF550EB" w14:textId="77777777" w:rsidR="00916999" w:rsidRPr="003A4EB5" w:rsidRDefault="00916999" w:rsidP="00CE6F56">
            <w:pPr>
              <w:pStyle w:val="NoSpacing"/>
              <w:spacing w:line="480" w:lineRule="auto"/>
              <w:rPr>
                <w:sz w:val="22"/>
                <w:szCs w:val="22"/>
              </w:rPr>
            </w:pPr>
            <w:r w:rsidRPr="003A4EB5">
              <w:rPr>
                <w:sz w:val="22"/>
                <w:szCs w:val="22"/>
              </w:rPr>
              <w:t>share 0-5</w:t>
            </w:r>
          </w:p>
        </w:tc>
        <w:tc>
          <w:tcPr>
            <w:tcW w:w="3361" w:type="pct"/>
          </w:tcPr>
          <w:p w14:paraId="0D2E30CC" w14:textId="77777777" w:rsidR="00916999" w:rsidRPr="003A4EB5" w:rsidRDefault="00916999" w:rsidP="00CE6F56">
            <w:pPr>
              <w:pStyle w:val="NoSpacing"/>
              <w:spacing w:line="480" w:lineRule="auto"/>
              <w:rPr>
                <w:sz w:val="22"/>
                <w:szCs w:val="22"/>
              </w:rPr>
            </w:pPr>
            <w:r>
              <w:rPr>
                <w:sz w:val="22"/>
                <w:szCs w:val="22"/>
              </w:rPr>
              <w:t>Proportion of household members age 0-5 years</w:t>
            </w:r>
          </w:p>
        </w:tc>
        <w:tc>
          <w:tcPr>
            <w:tcW w:w="604" w:type="pct"/>
          </w:tcPr>
          <w:p w14:paraId="4012CB77" w14:textId="03A4BCEE" w:rsidR="00916999" w:rsidRPr="006D36B7" w:rsidRDefault="008C6564" w:rsidP="008C6564">
            <w:pPr>
              <w:pStyle w:val="NoSpacing"/>
              <w:spacing w:line="480" w:lineRule="auto"/>
              <w:rPr>
                <w:sz w:val="22"/>
                <w:szCs w:val="22"/>
                <w:vertAlign w:val="superscript"/>
              </w:rPr>
            </w:pPr>
            <w:r w:rsidRPr="003A4EB5">
              <w:rPr>
                <w:sz w:val="22"/>
                <w:szCs w:val="22"/>
              </w:rPr>
              <w:t>Yes</w:t>
            </w:r>
            <w:r>
              <w:rPr>
                <w:sz w:val="22"/>
                <w:szCs w:val="22"/>
                <w:vertAlign w:val="superscript"/>
              </w:rPr>
              <w:t>a</w:t>
            </w:r>
          </w:p>
        </w:tc>
      </w:tr>
      <w:tr w:rsidR="00916999" w:rsidRPr="003A4EB5" w14:paraId="50639A42" w14:textId="77777777" w:rsidTr="00916999">
        <w:trPr>
          <w:trHeight w:val="144"/>
        </w:trPr>
        <w:tc>
          <w:tcPr>
            <w:tcW w:w="1035" w:type="pct"/>
          </w:tcPr>
          <w:p w14:paraId="2A1572BD" w14:textId="77777777" w:rsidR="00916999" w:rsidRPr="003A4EB5" w:rsidRDefault="00916999" w:rsidP="00CE6F56">
            <w:pPr>
              <w:pStyle w:val="NoSpacing"/>
              <w:spacing w:line="480" w:lineRule="auto"/>
              <w:rPr>
                <w:sz w:val="22"/>
                <w:szCs w:val="22"/>
              </w:rPr>
            </w:pPr>
            <w:r w:rsidRPr="003A4EB5">
              <w:rPr>
                <w:sz w:val="22"/>
                <w:szCs w:val="22"/>
              </w:rPr>
              <w:t>share women</w:t>
            </w:r>
          </w:p>
        </w:tc>
        <w:tc>
          <w:tcPr>
            <w:tcW w:w="3361" w:type="pct"/>
          </w:tcPr>
          <w:p w14:paraId="13DF8FE9" w14:textId="77777777" w:rsidR="00916999" w:rsidRPr="003A4EB5" w:rsidRDefault="00916999" w:rsidP="00CE6F56">
            <w:pPr>
              <w:pStyle w:val="NoSpacing"/>
              <w:spacing w:line="480" w:lineRule="auto"/>
              <w:rPr>
                <w:sz w:val="22"/>
                <w:szCs w:val="22"/>
              </w:rPr>
            </w:pPr>
            <w:r>
              <w:rPr>
                <w:sz w:val="22"/>
                <w:szCs w:val="22"/>
              </w:rPr>
              <w:t xml:space="preserve">Proportion of household members that are </w:t>
            </w:r>
            <w:r w:rsidRPr="003A4EB5">
              <w:rPr>
                <w:sz w:val="22"/>
                <w:szCs w:val="22"/>
              </w:rPr>
              <w:t>women of child-bearing age</w:t>
            </w:r>
            <w:r>
              <w:rPr>
                <w:sz w:val="22"/>
                <w:szCs w:val="22"/>
              </w:rPr>
              <w:t xml:space="preserve"> (15 to </w:t>
            </w:r>
            <w:r w:rsidRPr="003A4EB5">
              <w:rPr>
                <w:sz w:val="22"/>
                <w:szCs w:val="22"/>
              </w:rPr>
              <w:t>49</w:t>
            </w:r>
            <w:r>
              <w:rPr>
                <w:sz w:val="22"/>
                <w:szCs w:val="22"/>
              </w:rPr>
              <w:t xml:space="preserve"> years)</w:t>
            </w:r>
          </w:p>
        </w:tc>
        <w:tc>
          <w:tcPr>
            <w:tcW w:w="604" w:type="pct"/>
          </w:tcPr>
          <w:p w14:paraId="02A0898E" w14:textId="6863B17A" w:rsidR="00916999" w:rsidRPr="00781593" w:rsidRDefault="008C6564" w:rsidP="008C6564">
            <w:pPr>
              <w:pStyle w:val="NoSpacing"/>
              <w:spacing w:line="480" w:lineRule="auto"/>
              <w:rPr>
                <w:sz w:val="22"/>
                <w:szCs w:val="22"/>
                <w:vertAlign w:val="superscript"/>
              </w:rPr>
            </w:pPr>
            <w:r w:rsidRPr="003A4EB5">
              <w:rPr>
                <w:sz w:val="22"/>
                <w:szCs w:val="22"/>
              </w:rPr>
              <w:t>Yes</w:t>
            </w:r>
            <w:r>
              <w:rPr>
                <w:sz w:val="22"/>
                <w:szCs w:val="22"/>
                <w:vertAlign w:val="superscript"/>
              </w:rPr>
              <w:t>a</w:t>
            </w:r>
          </w:p>
        </w:tc>
      </w:tr>
      <w:tr w:rsidR="00916999" w:rsidRPr="003A4EB5" w14:paraId="7A17B2FE" w14:textId="77777777" w:rsidTr="00916999">
        <w:trPr>
          <w:trHeight w:val="144"/>
        </w:trPr>
        <w:tc>
          <w:tcPr>
            <w:tcW w:w="1035" w:type="pct"/>
          </w:tcPr>
          <w:p w14:paraId="1821BBBB" w14:textId="77777777" w:rsidR="00916999" w:rsidRPr="005E6FAD" w:rsidRDefault="00916999" w:rsidP="00CE6F56">
            <w:pPr>
              <w:pStyle w:val="NoSpacing"/>
              <w:spacing w:line="480" w:lineRule="auto"/>
              <w:rPr>
                <w:sz w:val="22"/>
                <w:szCs w:val="22"/>
              </w:rPr>
            </w:pPr>
            <w:r w:rsidRPr="005E6FAD">
              <w:rPr>
                <w:sz w:val="22"/>
                <w:szCs w:val="22"/>
              </w:rPr>
              <w:t>wealth tercile</w:t>
            </w:r>
          </w:p>
        </w:tc>
        <w:tc>
          <w:tcPr>
            <w:tcW w:w="3361" w:type="pct"/>
          </w:tcPr>
          <w:p w14:paraId="612BC208" w14:textId="77777777" w:rsidR="00916999" w:rsidRPr="005E6FAD" w:rsidRDefault="00916999" w:rsidP="00CE6F56">
            <w:pPr>
              <w:pStyle w:val="NoSpacing"/>
              <w:spacing w:line="480" w:lineRule="auto"/>
              <w:rPr>
                <w:sz w:val="22"/>
                <w:szCs w:val="22"/>
              </w:rPr>
            </w:pPr>
            <w:r w:rsidRPr="005E6FAD">
              <w:rPr>
                <w:sz w:val="22"/>
                <w:szCs w:val="22"/>
              </w:rPr>
              <w:t>Wealth index created using polychoric components analysis (pca) expressed in tercile (measured using 2015B assets)</w:t>
            </w:r>
          </w:p>
        </w:tc>
        <w:tc>
          <w:tcPr>
            <w:tcW w:w="604" w:type="pct"/>
          </w:tcPr>
          <w:p w14:paraId="66BFA996" w14:textId="2C8386FC" w:rsidR="00916999" w:rsidRPr="00741A71" w:rsidRDefault="00916999" w:rsidP="00CE6F56">
            <w:pPr>
              <w:pStyle w:val="NoSpacing"/>
              <w:spacing w:line="480" w:lineRule="auto"/>
              <w:rPr>
                <w:sz w:val="22"/>
                <w:szCs w:val="22"/>
                <w:vertAlign w:val="superscript"/>
              </w:rPr>
            </w:pPr>
            <w:r w:rsidRPr="005E6FAD">
              <w:rPr>
                <w:sz w:val="22"/>
                <w:szCs w:val="22"/>
              </w:rPr>
              <w:t>No</w:t>
            </w:r>
            <w:r w:rsidR="00C7720F">
              <w:rPr>
                <w:sz w:val="22"/>
                <w:szCs w:val="22"/>
                <w:vertAlign w:val="superscript"/>
              </w:rPr>
              <w:t>b</w:t>
            </w:r>
          </w:p>
        </w:tc>
      </w:tr>
      <w:tr w:rsidR="00916999" w:rsidRPr="003A4EB5" w14:paraId="21C6FF6A" w14:textId="77777777" w:rsidTr="00916999">
        <w:trPr>
          <w:trHeight w:val="144"/>
        </w:trPr>
        <w:tc>
          <w:tcPr>
            <w:tcW w:w="1035" w:type="pct"/>
          </w:tcPr>
          <w:p w14:paraId="7A3AC39D" w14:textId="77777777" w:rsidR="00916999" w:rsidRPr="003A4EB5" w:rsidRDefault="00916999" w:rsidP="00CE6F56">
            <w:pPr>
              <w:pStyle w:val="NoSpacing"/>
              <w:spacing w:line="480" w:lineRule="auto"/>
              <w:rPr>
                <w:sz w:val="22"/>
                <w:szCs w:val="22"/>
              </w:rPr>
            </w:pPr>
            <w:r w:rsidRPr="003A4EB5">
              <w:rPr>
                <w:sz w:val="22"/>
                <w:szCs w:val="22"/>
              </w:rPr>
              <w:lastRenderedPageBreak/>
              <w:t>ag. equipment</w:t>
            </w:r>
          </w:p>
        </w:tc>
        <w:tc>
          <w:tcPr>
            <w:tcW w:w="3361" w:type="pct"/>
          </w:tcPr>
          <w:p w14:paraId="3B6F5C4A" w14:textId="6684B853" w:rsidR="00916999" w:rsidRPr="003A4EB5" w:rsidRDefault="00916999" w:rsidP="00C7720F">
            <w:pPr>
              <w:pStyle w:val="NoSpacing"/>
              <w:spacing w:line="480" w:lineRule="auto"/>
              <w:rPr>
                <w:sz w:val="22"/>
                <w:szCs w:val="22"/>
              </w:rPr>
            </w:pPr>
            <w:r>
              <w:rPr>
                <w:sz w:val="22"/>
                <w:szCs w:val="22"/>
              </w:rPr>
              <w:t>Count</w:t>
            </w:r>
            <w:r w:rsidRPr="003A4EB5">
              <w:rPr>
                <w:sz w:val="22"/>
                <w:szCs w:val="22"/>
              </w:rPr>
              <w:t xml:space="preserve"> of agricultural </w:t>
            </w:r>
            <w:r w:rsidR="00C7720F" w:rsidRPr="003A4EB5">
              <w:rPr>
                <w:sz w:val="22"/>
                <w:szCs w:val="22"/>
              </w:rPr>
              <w:t>equipment</w:t>
            </w:r>
            <w:r w:rsidR="00C7720F">
              <w:rPr>
                <w:sz w:val="22"/>
                <w:szCs w:val="22"/>
                <w:vertAlign w:val="superscript"/>
              </w:rPr>
              <w:t>c</w:t>
            </w:r>
            <w:r w:rsidR="00C7720F" w:rsidRPr="003A4EB5">
              <w:rPr>
                <w:sz w:val="22"/>
                <w:szCs w:val="22"/>
              </w:rPr>
              <w:t xml:space="preserve"> </w:t>
            </w:r>
            <w:r>
              <w:rPr>
                <w:sz w:val="22"/>
                <w:szCs w:val="22"/>
              </w:rPr>
              <w:t>owned in 2015B</w:t>
            </w:r>
          </w:p>
        </w:tc>
        <w:tc>
          <w:tcPr>
            <w:tcW w:w="604" w:type="pct"/>
          </w:tcPr>
          <w:p w14:paraId="3A345F45" w14:textId="5256E337" w:rsidR="00916999" w:rsidRPr="00741A71" w:rsidRDefault="00916999" w:rsidP="00CE6F56">
            <w:pPr>
              <w:pStyle w:val="NoSpacing"/>
              <w:spacing w:line="480" w:lineRule="auto"/>
              <w:rPr>
                <w:sz w:val="22"/>
                <w:szCs w:val="22"/>
                <w:vertAlign w:val="superscript"/>
              </w:rPr>
            </w:pPr>
            <w:r w:rsidRPr="003A4EB5">
              <w:rPr>
                <w:sz w:val="22"/>
                <w:szCs w:val="22"/>
              </w:rPr>
              <w:t>No</w:t>
            </w:r>
            <w:r w:rsidR="00C7720F">
              <w:rPr>
                <w:sz w:val="22"/>
                <w:szCs w:val="22"/>
                <w:vertAlign w:val="superscript"/>
              </w:rPr>
              <w:t>b</w:t>
            </w:r>
          </w:p>
        </w:tc>
      </w:tr>
      <w:tr w:rsidR="00916999" w:rsidRPr="003A4EB5" w14:paraId="3E6DD6F8" w14:textId="77777777" w:rsidTr="00916999">
        <w:trPr>
          <w:trHeight w:val="144"/>
        </w:trPr>
        <w:tc>
          <w:tcPr>
            <w:tcW w:w="1035" w:type="pct"/>
          </w:tcPr>
          <w:p w14:paraId="6A413A1B" w14:textId="77777777" w:rsidR="00916999" w:rsidRPr="003A4EB5" w:rsidRDefault="00916999" w:rsidP="00CE6F56">
            <w:pPr>
              <w:pStyle w:val="NoSpacing"/>
              <w:spacing w:line="480" w:lineRule="auto"/>
              <w:rPr>
                <w:sz w:val="22"/>
                <w:szCs w:val="22"/>
              </w:rPr>
            </w:pPr>
            <w:r w:rsidRPr="003A4EB5">
              <w:rPr>
                <w:sz w:val="22"/>
                <w:szCs w:val="22"/>
              </w:rPr>
              <w:t>cultivated land</w:t>
            </w:r>
          </w:p>
        </w:tc>
        <w:tc>
          <w:tcPr>
            <w:tcW w:w="3361" w:type="pct"/>
          </w:tcPr>
          <w:p w14:paraId="635F0B47" w14:textId="77777777" w:rsidR="00916999" w:rsidRPr="00456141" w:rsidRDefault="00916999" w:rsidP="00CE6F56">
            <w:pPr>
              <w:pStyle w:val="NoSpacing"/>
              <w:spacing w:line="480" w:lineRule="auto"/>
              <w:rPr>
                <w:sz w:val="22"/>
                <w:szCs w:val="22"/>
                <w:vertAlign w:val="superscript"/>
              </w:rPr>
            </w:pPr>
            <w:r>
              <w:rPr>
                <w:sz w:val="22"/>
                <w:szCs w:val="22"/>
              </w:rPr>
              <w:t>L</w:t>
            </w:r>
            <w:r w:rsidRPr="003A4EB5">
              <w:rPr>
                <w:sz w:val="22"/>
                <w:szCs w:val="22"/>
              </w:rPr>
              <w:t>and cultivated in 2015B</w:t>
            </w:r>
            <w:r>
              <w:rPr>
                <w:sz w:val="22"/>
                <w:szCs w:val="22"/>
              </w:rPr>
              <w:t xml:space="preserve"> for all crops</w:t>
            </w:r>
            <w:r w:rsidRPr="003A4EB5">
              <w:rPr>
                <w:sz w:val="22"/>
                <w:szCs w:val="22"/>
              </w:rPr>
              <w:t xml:space="preserve">, in </w:t>
            </w:r>
            <w:r>
              <w:rPr>
                <w:sz w:val="22"/>
                <w:szCs w:val="22"/>
              </w:rPr>
              <w:t>100m</w:t>
            </w:r>
            <w:r>
              <w:rPr>
                <w:sz w:val="22"/>
                <w:szCs w:val="22"/>
                <w:vertAlign w:val="superscript"/>
              </w:rPr>
              <w:t>2</w:t>
            </w:r>
          </w:p>
        </w:tc>
        <w:tc>
          <w:tcPr>
            <w:tcW w:w="604" w:type="pct"/>
          </w:tcPr>
          <w:p w14:paraId="50408B18" w14:textId="6A579DCE" w:rsidR="00916999" w:rsidRPr="00741A71" w:rsidRDefault="00916999" w:rsidP="00CE6F56">
            <w:pPr>
              <w:pStyle w:val="NoSpacing"/>
              <w:spacing w:line="480" w:lineRule="auto"/>
              <w:rPr>
                <w:sz w:val="22"/>
                <w:szCs w:val="22"/>
                <w:vertAlign w:val="superscript"/>
              </w:rPr>
            </w:pPr>
            <w:r w:rsidRPr="003A4EB5">
              <w:rPr>
                <w:sz w:val="22"/>
                <w:szCs w:val="22"/>
              </w:rPr>
              <w:t>No</w:t>
            </w:r>
            <w:r w:rsidR="00C7720F">
              <w:rPr>
                <w:sz w:val="22"/>
                <w:szCs w:val="22"/>
                <w:vertAlign w:val="superscript"/>
              </w:rPr>
              <w:t>b</w:t>
            </w:r>
          </w:p>
        </w:tc>
      </w:tr>
      <w:tr w:rsidR="00916999" w:rsidRPr="003A4EB5" w14:paraId="2F81C301" w14:textId="77777777" w:rsidTr="00916999">
        <w:trPr>
          <w:trHeight w:val="144"/>
        </w:trPr>
        <w:tc>
          <w:tcPr>
            <w:tcW w:w="1035" w:type="pct"/>
          </w:tcPr>
          <w:p w14:paraId="16DCB1E7" w14:textId="77777777" w:rsidR="00916999" w:rsidRPr="003A4EB5" w:rsidRDefault="00916999" w:rsidP="00CE6F56">
            <w:pPr>
              <w:pStyle w:val="NoSpacing"/>
              <w:spacing w:line="480" w:lineRule="auto"/>
              <w:rPr>
                <w:sz w:val="22"/>
                <w:szCs w:val="22"/>
                <w:highlight w:val="yellow"/>
              </w:rPr>
            </w:pPr>
            <w:r w:rsidRPr="003A4EB5">
              <w:rPr>
                <w:sz w:val="22"/>
                <w:szCs w:val="22"/>
              </w:rPr>
              <w:t>city distance</w:t>
            </w:r>
          </w:p>
        </w:tc>
        <w:tc>
          <w:tcPr>
            <w:tcW w:w="3361" w:type="pct"/>
          </w:tcPr>
          <w:p w14:paraId="2BA19B2C" w14:textId="77777777" w:rsidR="00916999" w:rsidRPr="003A4EB5" w:rsidRDefault="00916999" w:rsidP="00CE6F56">
            <w:pPr>
              <w:pStyle w:val="NoSpacing"/>
              <w:spacing w:line="480" w:lineRule="auto"/>
              <w:rPr>
                <w:sz w:val="22"/>
                <w:szCs w:val="22"/>
              </w:rPr>
            </w:pPr>
            <w:r w:rsidRPr="003A4EB5">
              <w:rPr>
                <w:sz w:val="22"/>
                <w:szCs w:val="22"/>
              </w:rPr>
              <w:t>Distance to nearest city of at least 50,000 people, in k</w:t>
            </w:r>
            <w:r>
              <w:rPr>
                <w:sz w:val="22"/>
                <w:szCs w:val="22"/>
              </w:rPr>
              <w:t>m</w:t>
            </w:r>
          </w:p>
        </w:tc>
        <w:tc>
          <w:tcPr>
            <w:tcW w:w="604" w:type="pct"/>
          </w:tcPr>
          <w:p w14:paraId="71CABFEC" w14:textId="77777777" w:rsidR="00916999" w:rsidRPr="003A4EB5" w:rsidRDefault="00916999" w:rsidP="00CE6F56">
            <w:pPr>
              <w:pStyle w:val="NoSpacing"/>
              <w:spacing w:line="480" w:lineRule="auto"/>
              <w:rPr>
                <w:sz w:val="22"/>
                <w:szCs w:val="22"/>
              </w:rPr>
            </w:pPr>
            <w:r w:rsidRPr="003A4EB5">
              <w:rPr>
                <w:sz w:val="22"/>
                <w:szCs w:val="22"/>
              </w:rPr>
              <w:t>No</w:t>
            </w:r>
          </w:p>
        </w:tc>
      </w:tr>
      <w:tr w:rsidR="00916999" w:rsidRPr="003A4EB5" w14:paraId="01A38674" w14:textId="77777777" w:rsidTr="00916999">
        <w:trPr>
          <w:trHeight w:val="144"/>
        </w:trPr>
        <w:tc>
          <w:tcPr>
            <w:tcW w:w="1035" w:type="pct"/>
          </w:tcPr>
          <w:p w14:paraId="2022D508" w14:textId="77777777" w:rsidR="00916999" w:rsidRPr="003A4EB5" w:rsidRDefault="00916999" w:rsidP="00CE6F56">
            <w:pPr>
              <w:pStyle w:val="NoSpacing"/>
              <w:spacing w:line="480" w:lineRule="auto"/>
              <w:rPr>
                <w:sz w:val="22"/>
                <w:szCs w:val="22"/>
              </w:rPr>
            </w:pPr>
            <w:r>
              <w:rPr>
                <w:sz w:val="22"/>
                <w:szCs w:val="22"/>
              </w:rPr>
              <w:t>e</w:t>
            </w:r>
            <w:r w:rsidRPr="003A4EB5">
              <w:rPr>
                <w:sz w:val="22"/>
                <w:szCs w:val="22"/>
              </w:rPr>
              <w:t>xt</w:t>
            </w:r>
            <w:r>
              <w:rPr>
                <w:sz w:val="22"/>
                <w:szCs w:val="22"/>
              </w:rPr>
              <w:t>ension access</w:t>
            </w:r>
          </w:p>
        </w:tc>
        <w:tc>
          <w:tcPr>
            <w:tcW w:w="3361" w:type="pct"/>
          </w:tcPr>
          <w:p w14:paraId="73535B4F" w14:textId="77777777" w:rsidR="00916999" w:rsidRPr="003A4EB5" w:rsidRDefault="00916999" w:rsidP="00CE6F56">
            <w:pPr>
              <w:pStyle w:val="NoSpacing"/>
              <w:spacing w:line="480" w:lineRule="auto"/>
              <w:rPr>
                <w:sz w:val="22"/>
                <w:szCs w:val="22"/>
              </w:rPr>
            </w:pPr>
            <w:r w:rsidRPr="003A4EB5">
              <w:rPr>
                <w:sz w:val="22"/>
                <w:szCs w:val="22"/>
              </w:rPr>
              <w:t xml:space="preserve">% of households </w:t>
            </w:r>
            <w:r>
              <w:rPr>
                <w:sz w:val="22"/>
                <w:szCs w:val="22"/>
              </w:rPr>
              <w:t xml:space="preserve">in the village </w:t>
            </w:r>
            <w:r w:rsidRPr="003A4EB5">
              <w:rPr>
                <w:sz w:val="22"/>
                <w:szCs w:val="22"/>
              </w:rPr>
              <w:t xml:space="preserve">who obtain information from </w:t>
            </w:r>
            <w:r>
              <w:rPr>
                <w:sz w:val="22"/>
                <w:szCs w:val="22"/>
              </w:rPr>
              <w:t xml:space="preserve">agricultural </w:t>
            </w:r>
            <w:r w:rsidRPr="003A4EB5">
              <w:rPr>
                <w:sz w:val="22"/>
                <w:szCs w:val="22"/>
              </w:rPr>
              <w:t xml:space="preserve">extension </w:t>
            </w:r>
            <w:r>
              <w:rPr>
                <w:sz w:val="22"/>
                <w:szCs w:val="22"/>
              </w:rPr>
              <w:t>agents</w:t>
            </w:r>
          </w:p>
        </w:tc>
        <w:tc>
          <w:tcPr>
            <w:tcW w:w="604" w:type="pct"/>
          </w:tcPr>
          <w:p w14:paraId="5FE2E9DF" w14:textId="77777777" w:rsidR="00916999" w:rsidRPr="003A4EB5" w:rsidRDefault="00916999" w:rsidP="00CE6F56">
            <w:pPr>
              <w:pStyle w:val="NoSpacing"/>
              <w:spacing w:line="480" w:lineRule="auto"/>
              <w:rPr>
                <w:sz w:val="22"/>
                <w:szCs w:val="22"/>
              </w:rPr>
            </w:pPr>
            <w:r w:rsidRPr="003A4EB5">
              <w:rPr>
                <w:sz w:val="22"/>
                <w:szCs w:val="22"/>
              </w:rPr>
              <w:t>No</w:t>
            </w:r>
          </w:p>
        </w:tc>
      </w:tr>
      <w:tr w:rsidR="00916999" w:rsidRPr="003A4EB5" w14:paraId="0F99D272" w14:textId="77777777" w:rsidTr="00916999">
        <w:trPr>
          <w:trHeight w:val="144"/>
        </w:trPr>
        <w:tc>
          <w:tcPr>
            <w:tcW w:w="1035" w:type="pct"/>
          </w:tcPr>
          <w:p w14:paraId="7969CBDB" w14:textId="77777777" w:rsidR="00916999" w:rsidRPr="003A4EB5" w:rsidRDefault="00916999" w:rsidP="00CE6F56">
            <w:pPr>
              <w:pStyle w:val="NoSpacing"/>
              <w:spacing w:line="480" w:lineRule="auto"/>
              <w:rPr>
                <w:sz w:val="22"/>
                <w:szCs w:val="22"/>
              </w:rPr>
            </w:pPr>
            <w:r>
              <w:rPr>
                <w:sz w:val="22"/>
                <w:szCs w:val="22"/>
              </w:rPr>
              <w:t xml:space="preserve">social </w:t>
            </w:r>
            <w:r w:rsidRPr="003A4EB5">
              <w:rPr>
                <w:sz w:val="22"/>
                <w:szCs w:val="22"/>
              </w:rPr>
              <w:t>seed source</w:t>
            </w:r>
          </w:p>
        </w:tc>
        <w:tc>
          <w:tcPr>
            <w:tcW w:w="3361" w:type="pct"/>
          </w:tcPr>
          <w:p w14:paraId="6ABE87D8" w14:textId="77777777" w:rsidR="00916999" w:rsidRPr="003A4EB5" w:rsidRDefault="00916999" w:rsidP="00CE6F56">
            <w:pPr>
              <w:pStyle w:val="NoSpacing"/>
              <w:spacing w:line="480" w:lineRule="auto"/>
              <w:rPr>
                <w:rFonts w:eastAsia="Times New Roman"/>
                <w:color w:val="000000"/>
                <w:kern w:val="24"/>
                <w:sz w:val="22"/>
                <w:szCs w:val="22"/>
              </w:rPr>
            </w:pPr>
            <w:r w:rsidRPr="003A4EB5">
              <w:rPr>
                <w:sz w:val="22"/>
                <w:szCs w:val="22"/>
              </w:rPr>
              <w:t xml:space="preserve">0 = </w:t>
            </w:r>
            <w:r>
              <w:rPr>
                <w:sz w:val="22"/>
                <w:szCs w:val="22"/>
              </w:rPr>
              <w:t xml:space="preserve">first </w:t>
            </w:r>
            <w:r w:rsidRPr="003A4EB5">
              <w:rPr>
                <w:sz w:val="22"/>
                <w:szCs w:val="22"/>
              </w:rPr>
              <w:t xml:space="preserve">planting material came from </w:t>
            </w:r>
            <w:r>
              <w:rPr>
                <w:sz w:val="22"/>
                <w:szCs w:val="22"/>
              </w:rPr>
              <w:t>local markets, RAB, or HarvestPlus (formal channels); 1 = first planting material came from neighbors, relatives or friends (social channels).</w:t>
            </w:r>
          </w:p>
        </w:tc>
        <w:tc>
          <w:tcPr>
            <w:tcW w:w="604" w:type="pct"/>
          </w:tcPr>
          <w:p w14:paraId="2A6E5571" w14:textId="77777777" w:rsidR="00916999" w:rsidRPr="003A4EB5" w:rsidRDefault="00916999" w:rsidP="00CE6F56">
            <w:pPr>
              <w:pStyle w:val="NoSpacing"/>
              <w:spacing w:line="480" w:lineRule="auto"/>
              <w:rPr>
                <w:sz w:val="22"/>
                <w:szCs w:val="22"/>
              </w:rPr>
            </w:pPr>
            <w:r>
              <w:rPr>
                <w:sz w:val="22"/>
                <w:szCs w:val="22"/>
              </w:rPr>
              <w:t>No</w:t>
            </w:r>
          </w:p>
        </w:tc>
      </w:tr>
      <w:tr w:rsidR="00916999" w:rsidRPr="003A4EB5" w14:paraId="1F128B48" w14:textId="77777777" w:rsidTr="00916999">
        <w:trPr>
          <w:trHeight w:val="144"/>
        </w:trPr>
        <w:tc>
          <w:tcPr>
            <w:tcW w:w="1035" w:type="pct"/>
          </w:tcPr>
          <w:p w14:paraId="1B2B1537" w14:textId="77777777" w:rsidR="00916999" w:rsidRPr="003A4EB5" w:rsidRDefault="00916999" w:rsidP="00CE6F56">
            <w:pPr>
              <w:pStyle w:val="NoSpacing"/>
              <w:spacing w:line="480" w:lineRule="auto"/>
              <w:rPr>
                <w:sz w:val="22"/>
                <w:szCs w:val="22"/>
              </w:rPr>
            </w:pPr>
            <w:r>
              <w:rPr>
                <w:sz w:val="22"/>
                <w:szCs w:val="22"/>
              </w:rPr>
              <w:t>zone</w:t>
            </w:r>
          </w:p>
        </w:tc>
        <w:tc>
          <w:tcPr>
            <w:tcW w:w="3361" w:type="pct"/>
          </w:tcPr>
          <w:p w14:paraId="5ED9A27D" w14:textId="77777777" w:rsidR="00916999" w:rsidRPr="003A4EB5" w:rsidRDefault="00916999" w:rsidP="00CE6F56">
            <w:pPr>
              <w:pStyle w:val="NoSpacing"/>
              <w:spacing w:line="480" w:lineRule="auto"/>
              <w:rPr>
                <w:sz w:val="22"/>
                <w:szCs w:val="22"/>
              </w:rPr>
            </w:pPr>
            <w:r>
              <w:rPr>
                <w:sz w:val="22"/>
                <w:szCs w:val="22"/>
              </w:rPr>
              <w:t>Agro-ecological zone (1-10)</w:t>
            </w:r>
          </w:p>
        </w:tc>
        <w:tc>
          <w:tcPr>
            <w:tcW w:w="604" w:type="pct"/>
          </w:tcPr>
          <w:p w14:paraId="5E3B8880" w14:textId="77777777" w:rsidR="00916999" w:rsidRDefault="00916999" w:rsidP="00CE6F56">
            <w:pPr>
              <w:pStyle w:val="NoSpacing"/>
              <w:spacing w:line="480" w:lineRule="auto"/>
              <w:rPr>
                <w:sz w:val="22"/>
                <w:szCs w:val="22"/>
              </w:rPr>
            </w:pPr>
          </w:p>
        </w:tc>
      </w:tr>
      <w:tr w:rsidR="00916999" w:rsidRPr="003A4EB5" w14:paraId="1BC7B0E5" w14:textId="77777777" w:rsidTr="00916999">
        <w:trPr>
          <w:trHeight w:val="144"/>
        </w:trPr>
        <w:tc>
          <w:tcPr>
            <w:tcW w:w="1035" w:type="pct"/>
          </w:tcPr>
          <w:p w14:paraId="2575FC2F" w14:textId="77777777" w:rsidR="00916999" w:rsidRPr="00C8171D" w:rsidRDefault="00916999" w:rsidP="00CE6F56">
            <w:pPr>
              <w:pStyle w:val="NoSpacing"/>
              <w:spacing w:line="480" w:lineRule="auto"/>
              <w:rPr>
                <w:b/>
                <w:sz w:val="22"/>
                <w:szCs w:val="22"/>
              </w:rPr>
            </w:pPr>
            <w:r w:rsidRPr="00C8171D">
              <w:rPr>
                <w:b/>
                <w:sz w:val="22"/>
                <w:szCs w:val="22"/>
              </w:rPr>
              <w:t>Variety</w:t>
            </w:r>
          </w:p>
        </w:tc>
        <w:tc>
          <w:tcPr>
            <w:tcW w:w="3361" w:type="pct"/>
          </w:tcPr>
          <w:p w14:paraId="3A58654D" w14:textId="77777777" w:rsidR="00916999" w:rsidRPr="003A4EB5" w:rsidRDefault="00916999" w:rsidP="00CE6F56">
            <w:pPr>
              <w:pStyle w:val="NoSpacing"/>
              <w:spacing w:line="480" w:lineRule="auto"/>
              <w:rPr>
                <w:sz w:val="22"/>
                <w:szCs w:val="22"/>
              </w:rPr>
            </w:pPr>
          </w:p>
        </w:tc>
        <w:tc>
          <w:tcPr>
            <w:tcW w:w="604" w:type="pct"/>
          </w:tcPr>
          <w:p w14:paraId="6C3306B9" w14:textId="77777777" w:rsidR="00916999" w:rsidRPr="003A4EB5" w:rsidRDefault="00916999" w:rsidP="00CE6F56">
            <w:pPr>
              <w:pStyle w:val="NoSpacing"/>
              <w:spacing w:line="480" w:lineRule="auto"/>
              <w:rPr>
                <w:sz w:val="22"/>
                <w:szCs w:val="22"/>
              </w:rPr>
            </w:pPr>
          </w:p>
        </w:tc>
      </w:tr>
      <w:tr w:rsidR="00916999" w:rsidRPr="003A4EB5" w14:paraId="2D77721C" w14:textId="77777777" w:rsidTr="00916999">
        <w:trPr>
          <w:trHeight w:val="144"/>
        </w:trPr>
        <w:tc>
          <w:tcPr>
            <w:tcW w:w="1035" w:type="pct"/>
            <w:tcBorders>
              <w:bottom w:val="single" w:sz="4" w:space="0" w:color="auto"/>
            </w:tcBorders>
          </w:tcPr>
          <w:p w14:paraId="56D9FD5C" w14:textId="77777777" w:rsidR="00916999" w:rsidRPr="00111B25" w:rsidRDefault="00916999" w:rsidP="00CE6F56">
            <w:pPr>
              <w:pStyle w:val="NoSpacing"/>
              <w:spacing w:line="480" w:lineRule="auto"/>
              <w:rPr>
                <w:sz w:val="22"/>
                <w:szCs w:val="22"/>
              </w:rPr>
            </w:pPr>
            <w:r w:rsidRPr="00111B25">
              <w:rPr>
                <w:sz w:val="22"/>
                <w:szCs w:val="22"/>
              </w:rPr>
              <w:t>variety</w:t>
            </w:r>
          </w:p>
        </w:tc>
        <w:tc>
          <w:tcPr>
            <w:tcW w:w="3361" w:type="pct"/>
            <w:tcBorders>
              <w:bottom w:val="single" w:sz="4" w:space="0" w:color="auto"/>
            </w:tcBorders>
          </w:tcPr>
          <w:p w14:paraId="03D986CC" w14:textId="3E1F66CA" w:rsidR="00916999" w:rsidRPr="00111B25" w:rsidRDefault="00916999" w:rsidP="00C7720F">
            <w:pPr>
              <w:pStyle w:val="NoSpacing"/>
              <w:spacing w:line="480" w:lineRule="auto"/>
              <w:rPr>
                <w:sz w:val="22"/>
                <w:szCs w:val="22"/>
              </w:rPr>
            </w:pPr>
            <w:r w:rsidRPr="00111B25">
              <w:rPr>
                <w:sz w:val="22"/>
                <w:szCs w:val="22"/>
              </w:rPr>
              <w:t xml:space="preserve">categorical variable </w:t>
            </w:r>
            <w:r>
              <w:rPr>
                <w:sz w:val="22"/>
                <w:szCs w:val="22"/>
              </w:rPr>
              <w:t>to distinguish between the</w:t>
            </w:r>
            <w:r w:rsidRPr="00111B25">
              <w:rPr>
                <w:sz w:val="22"/>
                <w:szCs w:val="22"/>
              </w:rPr>
              <w:t xml:space="preserve"> i</w:t>
            </w:r>
            <w:r>
              <w:rPr>
                <w:sz w:val="22"/>
                <w:szCs w:val="22"/>
              </w:rPr>
              <w:t>ron-</w:t>
            </w:r>
            <w:r w:rsidRPr="002E28EB">
              <w:rPr>
                <w:sz w:val="22"/>
                <w:szCs w:val="22"/>
              </w:rPr>
              <w:t>biofortified</w:t>
            </w:r>
            <w:r>
              <w:t xml:space="preserve"> </w:t>
            </w:r>
            <w:r w:rsidRPr="00111B25">
              <w:rPr>
                <w:sz w:val="22"/>
                <w:szCs w:val="22"/>
              </w:rPr>
              <w:t>bean variet</w:t>
            </w:r>
            <w:r>
              <w:rPr>
                <w:sz w:val="22"/>
                <w:szCs w:val="22"/>
              </w:rPr>
              <w:t>ies</w:t>
            </w:r>
            <w:r w:rsidRPr="00111B25">
              <w:rPr>
                <w:sz w:val="22"/>
                <w:szCs w:val="22"/>
              </w:rPr>
              <w:t xml:space="preserve"> (</w:t>
            </w:r>
            <w:r w:rsidR="00C7720F" w:rsidRPr="00111B25">
              <w:rPr>
                <w:sz w:val="22"/>
                <w:szCs w:val="22"/>
              </w:rPr>
              <w:t>RWR2245</w:t>
            </w:r>
            <w:r w:rsidR="00C7720F">
              <w:rPr>
                <w:sz w:val="22"/>
                <w:szCs w:val="22"/>
                <w:vertAlign w:val="superscript"/>
              </w:rPr>
              <w:t>d</w:t>
            </w:r>
            <w:r w:rsidRPr="00111B25">
              <w:rPr>
                <w:sz w:val="22"/>
                <w:szCs w:val="22"/>
              </w:rPr>
              <w:t xml:space="preserve">, MAC44, RWV3316, RWV3317, RWV1129, </w:t>
            </w:r>
            <w:r w:rsidR="00C7720F" w:rsidRPr="00111B25">
              <w:rPr>
                <w:sz w:val="22"/>
                <w:szCs w:val="22"/>
              </w:rPr>
              <w:t>RWR2154</w:t>
            </w:r>
            <w:r w:rsidR="00C7720F">
              <w:rPr>
                <w:sz w:val="22"/>
                <w:szCs w:val="22"/>
                <w:vertAlign w:val="superscript"/>
              </w:rPr>
              <w:t>d</w:t>
            </w:r>
            <w:r w:rsidRPr="00111B25">
              <w:rPr>
                <w:sz w:val="22"/>
                <w:szCs w:val="22"/>
              </w:rPr>
              <w:t>, CAB2, RWV2887, MAC42, RWV3006)</w:t>
            </w:r>
            <w:r>
              <w:rPr>
                <w:sz w:val="22"/>
                <w:szCs w:val="22"/>
              </w:rPr>
              <w:t>; base = RWR2245</w:t>
            </w:r>
          </w:p>
        </w:tc>
        <w:tc>
          <w:tcPr>
            <w:tcW w:w="604" w:type="pct"/>
            <w:tcBorders>
              <w:bottom w:val="single" w:sz="4" w:space="0" w:color="auto"/>
            </w:tcBorders>
          </w:tcPr>
          <w:p w14:paraId="4B14E174" w14:textId="77777777" w:rsidR="00916999" w:rsidRPr="00111B25" w:rsidRDefault="00916999" w:rsidP="00CE6F56">
            <w:pPr>
              <w:pStyle w:val="NoSpacing"/>
              <w:spacing w:line="480" w:lineRule="auto"/>
              <w:rPr>
                <w:sz w:val="22"/>
                <w:szCs w:val="22"/>
              </w:rPr>
            </w:pPr>
            <w:r w:rsidRPr="00111B25">
              <w:rPr>
                <w:sz w:val="22"/>
                <w:szCs w:val="22"/>
              </w:rPr>
              <w:t>No</w:t>
            </w:r>
          </w:p>
        </w:tc>
      </w:tr>
    </w:tbl>
    <w:p w14:paraId="6427CEBB" w14:textId="07EB0871" w:rsidR="00C63737" w:rsidRDefault="008C6564" w:rsidP="00A70394">
      <w:pPr>
        <w:spacing w:after="0" w:line="480" w:lineRule="auto"/>
        <w:rPr>
          <w:sz w:val="20"/>
          <w:szCs w:val="20"/>
        </w:rPr>
      </w:pPr>
      <w:r>
        <w:rPr>
          <w:sz w:val="20"/>
          <w:szCs w:val="20"/>
          <w:vertAlign w:val="superscript"/>
        </w:rPr>
        <w:t>a</w:t>
      </w:r>
      <w:r w:rsidRPr="009A3AAE">
        <w:rPr>
          <w:sz w:val="20"/>
          <w:szCs w:val="20"/>
          <w:vertAlign w:val="superscript"/>
        </w:rPr>
        <w:t xml:space="preserve"> </w:t>
      </w:r>
      <w:r w:rsidR="00C63737" w:rsidRPr="009A3AAE">
        <w:rPr>
          <w:rFonts w:eastAsiaTheme="minorEastAsia"/>
          <w:sz w:val="20"/>
          <w:szCs w:val="20"/>
        </w:rPr>
        <w:t>Values for previous seasons were calculated by subtracting backward from household members’ ages in 2015</w:t>
      </w:r>
      <w:r w:rsidR="00C63737" w:rsidRPr="009A3AAE">
        <w:rPr>
          <w:sz w:val="20"/>
          <w:szCs w:val="20"/>
        </w:rPr>
        <w:t>. This requires the assumption that no one died, left the household, or entered the household between 2012 and 2015.</w:t>
      </w:r>
    </w:p>
    <w:p w14:paraId="2B8822FA" w14:textId="74CA2A6E" w:rsidR="00C7720F" w:rsidRPr="00C7720F" w:rsidRDefault="00C7720F" w:rsidP="00A70394">
      <w:pPr>
        <w:spacing w:after="0" w:line="480" w:lineRule="auto"/>
        <w:rPr>
          <w:sz w:val="20"/>
          <w:szCs w:val="20"/>
        </w:rPr>
      </w:pPr>
      <w:r>
        <w:rPr>
          <w:sz w:val="20"/>
          <w:szCs w:val="20"/>
          <w:vertAlign w:val="superscript"/>
        </w:rPr>
        <w:t>b</w:t>
      </w:r>
      <w:r>
        <w:rPr>
          <w:sz w:val="20"/>
          <w:szCs w:val="20"/>
        </w:rPr>
        <w:t xml:space="preserve"> Although these variables are likely to change over time, we only </w:t>
      </w:r>
      <w:r w:rsidR="00127DE8">
        <w:rPr>
          <w:sz w:val="20"/>
          <w:szCs w:val="20"/>
        </w:rPr>
        <w:t xml:space="preserve">collected </w:t>
      </w:r>
      <w:r>
        <w:rPr>
          <w:sz w:val="20"/>
          <w:szCs w:val="20"/>
        </w:rPr>
        <w:t>data on their 2015 values; therefore, in our estimations, the</w:t>
      </w:r>
      <w:r w:rsidR="009F5395">
        <w:rPr>
          <w:sz w:val="20"/>
          <w:szCs w:val="20"/>
        </w:rPr>
        <w:t>se variables</w:t>
      </w:r>
      <w:r>
        <w:rPr>
          <w:sz w:val="20"/>
          <w:szCs w:val="20"/>
        </w:rPr>
        <w:t xml:space="preserve"> are not time-varying</w:t>
      </w:r>
      <w:r w:rsidR="00CA1908">
        <w:rPr>
          <w:sz w:val="20"/>
          <w:szCs w:val="20"/>
        </w:rPr>
        <w:t>.</w:t>
      </w:r>
    </w:p>
    <w:p w14:paraId="6632C967" w14:textId="1FAEBA6B" w:rsidR="00C63737" w:rsidRPr="009A3AAE" w:rsidRDefault="00C7720F" w:rsidP="00A70394">
      <w:pPr>
        <w:spacing w:after="0" w:line="480" w:lineRule="auto"/>
        <w:rPr>
          <w:sz w:val="20"/>
          <w:szCs w:val="20"/>
        </w:rPr>
      </w:pPr>
      <w:r>
        <w:rPr>
          <w:sz w:val="20"/>
          <w:szCs w:val="20"/>
          <w:vertAlign w:val="superscript"/>
        </w:rPr>
        <w:t>c</w:t>
      </w:r>
      <w:r w:rsidRPr="009A3AAE">
        <w:rPr>
          <w:sz w:val="20"/>
          <w:szCs w:val="20"/>
          <w:vertAlign w:val="superscript"/>
        </w:rPr>
        <w:t xml:space="preserve"> </w:t>
      </w:r>
      <w:r w:rsidR="00C63737" w:rsidRPr="009A3AAE">
        <w:rPr>
          <w:sz w:val="20"/>
          <w:szCs w:val="20"/>
        </w:rPr>
        <w:t>Includes plough, wheelbarrow, mac</w:t>
      </w:r>
      <w:r w:rsidR="00CA1908">
        <w:rPr>
          <w:sz w:val="20"/>
          <w:szCs w:val="20"/>
        </w:rPr>
        <w:t>hete, shovel, pick, and sprayer.</w:t>
      </w:r>
    </w:p>
    <w:p w14:paraId="45655CB8" w14:textId="1B2EFDC5" w:rsidR="00C63737" w:rsidRPr="009A3AAE" w:rsidRDefault="00C7720F" w:rsidP="00A70394">
      <w:pPr>
        <w:spacing w:after="0" w:line="480" w:lineRule="auto"/>
        <w:rPr>
          <w:sz w:val="20"/>
          <w:szCs w:val="20"/>
        </w:rPr>
      </w:pPr>
      <w:r>
        <w:rPr>
          <w:sz w:val="20"/>
          <w:szCs w:val="20"/>
          <w:vertAlign w:val="superscript"/>
        </w:rPr>
        <w:t>d</w:t>
      </w:r>
      <w:r w:rsidRPr="009A3AAE">
        <w:rPr>
          <w:sz w:val="20"/>
          <w:szCs w:val="20"/>
          <w:vertAlign w:val="superscript"/>
        </w:rPr>
        <w:t xml:space="preserve"> </w:t>
      </w:r>
      <w:r w:rsidR="00C63737" w:rsidRPr="009A3AAE">
        <w:rPr>
          <w:sz w:val="20"/>
          <w:szCs w:val="20"/>
        </w:rPr>
        <w:t>Variety is a bush variety (al</w:t>
      </w:r>
      <w:r w:rsidR="00CA1908">
        <w:rPr>
          <w:sz w:val="20"/>
          <w:szCs w:val="20"/>
        </w:rPr>
        <w:t>l other varieties are climbing).</w:t>
      </w:r>
    </w:p>
    <w:p w14:paraId="5CA2D2B0" w14:textId="44C7930B" w:rsidR="00C63737" w:rsidRPr="009A3AAE" w:rsidRDefault="00C63737" w:rsidP="009B4B44">
      <w:pPr>
        <w:spacing w:before="240" w:after="0" w:line="480" w:lineRule="auto"/>
        <w:ind w:firstLine="390"/>
        <w:rPr>
          <w:rFonts w:eastAsiaTheme="minorEastAsia"/>
        </w:rPr>
      </w:pPr>
      <w:r w:rsidRPr="009A3AAE">
        <w:rPr>
          <w:rFonts w:eastAsiaTheme="minorEastAsia"/>
        </w:rPr>
        <w:t xml:space="preserve">We define </w:t>
      </w:r>
      <w:r w:rsidR="00554245">
        <w:rPr>
          <w:rFonts w:eastAsiaTheme="minorEastAsia"/>
        </w:rPr>
        <w:t>informal dissemination</w:t>
      </w:r>
      <w:r w:rsidR="0091699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it</m:t>
            </m:r>
          </m:sub>
        </m:sSub>
      </m:oMath>
      <w:r w:rsidR="00916999">
        <w:rPr>
          <w:rFonts w:eastAsiaTheme="minorEastAsia"/>
        </w:rPr>
        <w:t xml:space="preserve">, </w:t>
      </w:r>
      <w:r w:rsidRPr="009A3AAE">
        <w:rPr>
          <w:rFonts w:eastAsiaTheme="minorEastAsia"/>
        </w:rPr>
        <w:t>as the process by which households gain access</w:t>
      </w:r>
      <w:r>
        <w:rPr>
          <w:rFonts w:eastAsiaTheme="minorEastAsia"/>
        </w:rPr>
        <w:t xml:space="preserve"> to</w:t>
      </w:r>
      <w:r w:rsidRPr="009A3AAE">
        <w:rPr>
          <w:rFonts w:eastAsiaTheme="minorEastAsia"/>
        </w:rPr>
        <w:t xml:space="preserve"> the new technology through their social networks. We use the village level adoption rate in the previous season, calculated from the listing exercise data, as a proxy for the extent of information about iron-</w:t>
      </w:r>
      <w:r>
        <w:t xml:space="preserve">biofortified </w:t>
      </w:r>
      <w:r w:rsidRPr="009A3AAE">
        <w:rPr>
          <w:rFonts w:eastAsiaTheme="minorEastAsia"/>
        </w:rPr>
        <w:t xml:space="preserve">bean and availability of the technology in one’s social network. </w:t>
      </w:r>
      <w:r>
        <w:t xml:space="preserve">Learning via social information networks has been found to significantly influence </w:t>
      </w:r>
      <w:r>
        <w:lastRenderedPageBreak/>
        <w:t xml:space="preserve">adoption behavior </w:t>
      </w:r>
      <w:r>
        <w:fldChar w:fldCharType="begin">
          <w:fldData xml:space="preserve">PEVuZE5vdGU+PENpdGU+PEF1dGhvcj5NYXR1c2Noa2U8L0F1dGhvcj48WWVhcj4yMDA5PC9ZZWFy
PjxSZWNOdW0+MTk1PC9SZWNOdW0+PERpc3BsYXlUZXh0PihCZXllbmUgYW5kIEthc3NpZSwgMjAx
NTsgTWF0dXNjaGtlIGFuZCBRYWltLCAyMDA5OyBXb2xsbmkgYW5kIEFuZGVyc3NvbiwgMjAxNCk8
L0Rpc3BsYXlUZXh0PjxyZWNvcmQ+PHJlYy1udW1iZXI+MTk1PC9yZWMtbnVtYmVyPjxmb3JlaWdu
LWtleXM+PGtleSBhcHA9IkVOIiBkYi1pZD0idnZ6MHRwejJucDIyMjhlZDlkOHYyMnZlMHZyeDVl
cnMycjJhIiB0aW1lc3RhbXA9IjE0MzgzNjI0NDQiPjE5NTwva2V5PjwvZm9yZWlnbi1rZXlzPjxy
ZWYtdHlwZSBuYW1lPSJKb3VybmFsIEFydGljbGUiPjE3PC9yZWYtdHlwZT48Y29udHJpYnV0b3Jz
PjxhdXRob3JzPjxhdXRob3I+SXJhIE1hdHVzY2hrZTwvYXV0aG9yPjxhdXRob3I+TWF0aW4gUWFp
bTwvYXV0aG9yPjwvYXV0aG9ycz48L2NvbnRyaWJ1dG9ycz48dGl0bGVzPjx0aXRsZT5UaGUgaW1w
YWN0IG9mIHNvY2lhbCBuZXR3b3JrcyBvbiBoeWJyaWQgc2VlZCBhZG9wdGlvbiBpbiBJbmRpYTwv
dGl0bGU+PHNlY29uZGFyeS10aXRsZT5BZ3JpY3VsdHVyYWwgRWNvbm9taWNzPC9zZWNvbmRhcnkt
dGl0bGU+PC90aXRsZXM+PHBlcmlvZGljYWw+PGZ1bGwtdGl0bGU+QWdyaWN1bHR1cmFsIEVjb25v
bWljczwvZnVsbC10aXRsZT48L3BlcmlvZGljYWw+PHBhZ2VzPjQ5M+KAkzUwNTwvcGFnZXM+PHZv
bHVtZT40MDwvdm9sdW1lPjxkYXRlcz48eWVhcj4yMDA5PC95ZWFyPjwvZGF0ZXM+PHVybHM+PC91
cmxzPjwvcmVjb3JkPjwvQ2l0ZT48Q2l0ZT48QXV0aG9yPldvbGxuaTwvQXV0aG9yPjxZZWFyPjIw
MTQ8L1llYXI+PFJlY051bT4xNjI8L1JlY051bT48cmVjb3JkPjxyZWMtbnVtYmVyPjE2MjwvcmVj
LW51bWJlcj48Zm9yZWlnbi1rZXlzPjxrZXkgYXBwPSJFTiIgZGItaWQ9InZ2ejB0cHoybnAyMjI4
ZWQ5ZDh2MjJ2ZTB2cng1ZXJzMnIyYSIgdGltZXN0YW1wPSIxNDI5NTM5NzgyIj4xNjI8L2tleT48
L2ZvcmVpZ24ta2V5cz48cmVmLXR5cGUgbmFtZT0iSm91cm5hbCBBcnRpY2xlIj4xNzwvcmVmLXR5
cGU+PGNvbnRyaWJ1dG9ycz48YXV0aG9ycz48YXV0aG9yPk1laWtlIFdvbGxuaTwvYXV0aG9yPjxh
dXRob3I+Q2FtaWxsYSBBbmRlcnNzb248L2F1dGhvcj48L2F1dGhvcnM+PC9jb250cmlidXRvcnM+
PHRpdGxlcz48dGl0bGU+U3BhdGlhbCBwYXR0ZXJucyBvZiBvcmdhbmljIGFncmljdWx0dXJlIGFk
b3B0aW9uOiBFdmlkZW5jZSBmcm9tIEhvbmR1cmFzPC90aXRsZT48c2Vjb25kYXJ5LXRpdGxlPkVj
b2xvZ2ljYWwgRWNvbm9taWNzPC9zZWNvbmRhcnktdGl0bGU+PC90aXRsZXM+PHBlcmlvZGljYWw+
PGZ1bGwtdGl0bGU+RWNvbG9naWNhbCBFY29ub21pY3M8L2Z1bGwtdGl0bGU+PC9wZXJpb2RpY2Fs
PjxwYWdlcz4xMjAtMTI4PC9wYWdlcz48dm9sdW1lPjk3PC92b2x1bWU+PGRhdGVzPjx5ZWFyPjIw
MTQ8L3llYXI+PC9kYXRlcz48dXJscz48L3VybHM+PC9yZWNvcmQ+PC9DaXRlPjxDaXRlPjxBdXRo
b3I+QmV5ZW5lPC9BdXRob3I+PFllYXI+MjAxNTwvWWVhcj48UmVjTnVtPjI4MDwvUmVjTnVtPjxy
ZWNvcmQ+PHJlYy1udW1iZXI+MjgwPC9yZWMtbnVtYmVyPjxmb3JlaWduLWtleXM+PGtleSBhcHA9
IkVOIiBkYi1pZD0idnZ6MHRwejJucDIyMjhlZDlkOHYyMnZlMHZyeDVlcnMycjJhIiB0aW1lc3Rh
bXA9IjE0OTk3ODg0MzUiPjI4MDwva2V5PjwvZm9yZWlnbi1rZXlzPjxyZWYtdHlwZSBuYW1lPSJK
b3VybmFsIEFydGljbGUiPjE3PC9yZWYtdHlwZT48Y29udHJpYnV0b3JzPjxhdXRob3JzPjxhdXRo
b3I+QmV5ZW5lLCBBLkQuPC9hdXRob3I+PGF1dGhvcj5LYXNzaWUsIE0uPC9hdXRob3I+PC9hdXRo
b3JzPjwvY29udHJpYnV0b3JzPjx0aXRsZXM+PHRpdGxlPlNwZWVkIG9mIGFkb3B0aW9uIG9mIGlt
cHJvdmVkIG1haXplIHZhcmlldGllcyBpbiBUYW56YW5pYTogQW4gYXBwbGljYXRpb24gb2YgZHVy
YXRpb24gYW5hbHlzaXM8L3RpdGxlPjxzZWNvbmRhcnktdGl0bGU+VGVjaG5vbG9naWNhbCBGb3Jl
Y2FzdGluZyAmYW1wOyBTb2NpYWwgQ2hhbmdlPC9zZWNvbmRhcnktdGl0bGU+PC90aXRsZXM+PHBl
cmlvZGljYWw+PGZ1bGwtdGl0bGU+VGVjaG5vbG9naWNhbCBGb3JlY2FzdGluZyAmYW1wOyBTb2Np
YWwgQ2hhbmdlPC9mdWxsLXRpdGxlPjwvcGVyaW9kaWNhbD48cGFnZXM+Mjk4LTMwNzwvcGFnZXM+
PHZvbHVtZT45Njwvdm9sdW1lPjxkYXRlcz48eWVhcj4yMDE1PC95ZWFyPjwvZGF0ZXM+PHVybHM+
PC91cmxzPjwvcmVjb3JkPjwvQ2l0ZT48L0VuZE5vdGU+AG==
</w:fldData>
        </w:fldChar>
      </w:r>
      <w:r>
        <w:instrText xml:space="preserve"> ADDIN EN.CITE </w:instrText>
      </w:r>
      <w:r>
        <w:fldChar w:fldCharType="begin">
          <w:fldData xml:space="preserve">PEVuZE5vdGU+PENpdGU+PEF1dGhvcj5NYXR1c2Noa2U8L0F1dGhvcj48WWVhcj4yMDA5PC9ZZWFy
PjxSZWNOdW0+MTk1PC9SZWNOdW0+PERpc3BsYXlUZXh0PihCZXllbmUgYW5kIEthc3NpZSwgMjAx
NTsgTWF0dXNjaGtlIGFuZCBRYWltLCAyMDA5OyBXb2xsbmkgYW5kIEFuZGVyc3NvbiwgMjAxNCk8
L0Rpc3BsYXlUZXh0PjxyZWNvcmQ+PHJlYy1udW1iZXI+MTk1PC9yZWMtbnVtYmVyPjxmb3JlaWdu
LWtleXM+PGtleSBhcHA9IkVOIiBkYi1pZD0idnZ6MHRwejJucDIyMjhlZDlkOHYyMnZlMHZyeDVl
cnMycjJhIiB0aW1lc3RhbXA9IjE0MzgzNjI0NDQiPjE5NTwva2V5PjwvZm9yZWlnbi1rZXlzPjxy
ZWYtdHlwZSBuYW1lPSJKb3VybmFsIEFydGljbGUiPjE3PC9yZWYtdHlwZT48Y29udHJpYnV0b3Jz
PjxhdXRob3JzPjxhdXRob3I+SXJhIE1hdHVzY2hrZTwvYXV0aG9yPjxhdXRob3I+TWF0aW4gUWFp
bTwvYXV0aG9yPjwvYXV0aG9ycz48L2NvbnRyaWJ1dG9ycz48dGl0bGVzPjx0aXRsZT5UaGUgaW1w
YWN0IG9mIHNvY2lhbCBuZXR3b3JrcyBvbiBoeWJyaWQgc2VlZCBhZG9wdGlvbiBpbiBJbmRpYTwv
dGl0bGU+PHNlY29uZGFyeS10aXRsZT5BZ3JpY3VsdHVyYWwgRWNvbm9taWNzPC9zZWNvbmRhcnkt
dGl0bGU+PC90aXRsZXM+PHBlcmlvZGljYWw+PGZ1bGwtdGl0bGU+QWdyaWN1bHR1cmFsIEVjb25v
bWljczwvZnVsbC10aXRsZT48L3BlcmlvZGljYWw+PHBhZ2VzPjQ5M+KAkzUwNTwvcGFnZXM+PHZv
bHVtZT40MDwvdm9sdW1lPjxkYXRlcz48eWVhcj4yMDA5PC95ZWFyPjwvZGF0ZXM+PHVybHM+PC91
cmxzPjwvcmVjb3JkPjwvQ2l0ZT48Q2l0ZT48QXV0aG9yPldvbGxuaTwvQXV0aG9yPjxZZWFyPjIw
MTQ8L1llYXI+PFJlY051bT4xNjI8L1JlY051bT48cmVjb3JkPjxyZWMtbnVtYmVyPjE2MjwvcmVj
LW51bWJlcj48Zm9yZWlnbi1rZXlzPjxrZXkgYXBwPSJFTiIgZGItaWQ9InZ2ejB0cHoybnAyMjI4
ZWQ5ZDh2MjJ2ZTB2cng1ZXJzMnIyYSIgdGltZXN0YW1wPSIxNDI5NTM5NzgyIj4xNjI8L2tleT48
L2ZvcmVpZ24ta2V5cz48cmVmLXR5cGUgbmFtZT0iSm91cm5hbCBBcnRpY2xlIj4xNzwvcmVmLXR5
cGU+PGNvbnRyaWJ1dG9ycz48YXV0aG9ycz48YXV0aG9yPk1laWtlIFdvbGxuaTwvYXV0aG9yPjxh
dXRob3I+Q2FtaWxsYSBBbmRlcnNzb248L2F1dGhvcj48L2F1dGhvcnM+PC9jb250cmlidXRvcnM+
PHRpdGxlcz48dGl0bGU+U3BhdGlhbCBwYXR0ZXJucyBvZiBvcmdhbmljIGFncmljdWx0dXJlIGFk
b3B0aW9uOiBFdmlkZW5jZSBmcm9tIEhvbmR1cmFzPC90aXRsZT48c2Vjb25kYXJ5LXRpdGxlPkVj
b2xvZ2ljYWwgRWNvbm9taWNzPC9zZWNvbmRhcnktdGl0bGU+PC90aXRsZXM+PHBlcmlvZGljYWw+
PGZ1bGwtdGl0bGU+RWNvbG9naWNhbCBFY29ub21pY3M8L2Z1bGwtdGl0bGU+PC9wZXJpb2RpY2Fs
PjxwYWdlcz4xMjAtMTI4PC9wYWdlcz48dm9sdW1lPjk3PC92b2x1bWU+PGRhdGVzPjx5ZWFyPjIw
MTQ8L3llYXI+PC9kYXRlcz48dXJscz48L3VybHM+PC9yZWNvcmQ+PC9DaXRlPjxDaXRlPjxBdXRo
b3I+QmV5ZW5lPC9BdXRob3I+PFllYXI+MjAxNTwvWWVhcj48UmVjTnVtPjI4MDwvUmVjTnVtPjxy
ZWNvcmQ+PHJlYy1udW1iZXI+MjgwPC9yZWMtbnVtYmVyPjxmb3JlaWduLWtleXM+PGtleSBhcHA9
IkVOIiBkYi1pZD0idnZ6MHRwejJucDIyMjhlZDlkOHYyMnZlMHZyeDVlcnMycjJhIiB0aW1lc3Rh
bXA9IjE0OTk3ODg0MzUiPjI4MDwva2V5PjwvZm9yZWlnbi1rZXlzPjxyZWYtdHlwZSBuYW1lPSJK
b3VybmFsIEFydGljbGUiPjE3PC9yZWYtdHlwZT48Y29udHJpYnV0b3JzPjxhdXRob3JzPjxhdXRo
b3I+QmV5ZW5lLCBBLkQuPC9hdXRob3I+PGF1dGhvcj5LYXNzaWUsIE0uPC9hdXRob3I+PC9hdXRo
b3JzPjwvY29udHJpYnV0b3JzPjx0aXRsZXM+PHRpdGxlPlNwZWVkIG9mIGFkb3B0aW9uIG9mIGlt
cHJvdmVkIG1haXplIHZhcmlldGllcyBpbiBUYW56YW5pYTogQW4gYXBwbGljYXRpb24gb2YgZHVy
YXRpb24gYW5hbHlzaXM8L3RpdGxlPjxzZWNvbmRhcnktdGl0bGU+VGVjaG5vbG9naWNhbCBGb3Jl
Y2FzdGluZyAmYW1wOyBTb2NpYWwgQ2hhbmdlPC9zZWNvbmRhcnktdGl0bGU+PC90aXRsZXM+PHBl
cmlvZGljYWw+PGZ1bGwtdGl0bGU+VGVjaG5vbG9naWNhbCBGb3JlY2FzdGluZyAmYW1wOyBTb2Np
YWwgQ2hhbmdlPC9mdWxsLXRpdGxlPjwvcGVyaW9kaWNhbD48cGFnZXM+Mjk4LTMwNzwvcGFnZXM+
PHZvbHVtZT45Njwvdm9sdW1lPjxkYXRlcz48eWVhcj4yMDE1PC95ZWFyPjwvZGF0ZXM+PHVybHM+
PC91cmxzPjwvcmVjb3JkPjwvQ2l0ZT48L0VuZE5vdGU+AG==
</w:fldData>
        </w:fldChar>
      </w:r>
      <w:r>
        <w:instrText xml:space="preserve"> ADDIN EN.CITE.DATA </w:instrText>
      </w:r>
      <w:r>
        <w:fldChar w:fldCharType="end"/>
      </w:r>
      <w:r>
        <w:fldChar w:fldCharType="separate"/>
      </w:r>
      <w:r>
        <w:rPr>
          <w:noProof/>
        </w:rPr>
        <w:t>(Beyene and Kassie, 2015; Matuschke and Qaim, 2009; Wollni and Andersson, 2014)</w:t>
      </w:r>
      <w:r>
        <w:fldChar w:fldCharType="end"/>
      </w:r>
      <w:r>
        <w:t xml:space="preserve">. Social networks improve access to information, but can also lead to free-riding and strategic delay as households wait for others to gather information about the technology </w:t>
      </w:r>
      <w:r>
        <w:fldChar w:fldCharType="begin">
          <w:fldData xml:space="preserve">PEVuZE5vdGU+PENpdGU+PEF1dGhvcj5CZXllbmU8L0F1dGhvcj48WWVhcj4yMDE1PC9ZZWFyPjxS
ZWNOdW0+MjgwPC9SZWNOdW0+PERpc3BsYXlUZXh0PihCYW5kaWVyYSBhbmQgUmFzdWwsIDIwMDY7
IEJleWVuZSBhbmQgS2Fzc2llLCAyMDE1OyBNaWNoZWxzb24sIDIwMTcpPC9EaXNwbGF5VGV4dD48
cmVjb3JkPjxyZWMtbnVtYmVyPjI4MDwvcmVjLW51bWJlcj48Zm9yZWlnbi1rZXlzPjxrZXkgYXBw
PSJFTiIgZGItaWQ9InZ2ejB0cHoybnAyMjI4ZWQ5ZDh2MjJ2ZTB2cng1ZXJzMnIyYSIgdGltZXN0
YW1wPSIxNDk5Nzg4NDM1Ij4yODA8L2tleT48L2ZvcmVpZ24ta2V5cz48cmVmLXR5cGUgbmFtZT0i
Sm91cm5hbCBBcnRpY2xlIj4xNzwvcmVmLXR5cGU+PGNvbnRyaWJ1dG9ycz48YXV0aG9ycz48YXV0
aG9yPkJleWVuZSwgQS5ELjwvYXV0aG9yPjxhdXRob3I+S2Fzc2llLCBNLjwvYXV0aG9yPjwvYXV0
aG9ycz48L2NvbnRyaWJ1dG9ycz48dGl0bGVzPjx0aXRsZT5TcGVlZCBvZiBhZG9wdGlvbiBvZiBp
bXByb3ZlZCBtYWl6ZSB2YXJpZXRpZXMgaW4gVGFuemFuaWE6IEFuIGFwcGxpY2F0aW9uIG9mIGR1
cmF0aW9uIGFuYWx5c2lzPC90aXRsZT48c2Vjb25kYXJ5LXRpdGxlPlRlY2hub2xvZ2ljYWwgRm9y
ZWNhc3RpbmcgJmFtcDsgU29jaWFsIENoYW5nZTwvc2Vjb25kYXJ5LXRpdGxlPjwvdGl0bGVzPjxw
ZXJpb2RpY2FsPjxmdWxsLXRpdGxlPlRlY2hub2xvZ2ljYWwgRm9yZWNhc3RpbmcgJmFtcDsgU29j
aWFsIENoYW5nZTwvZnVsbC10aXRsZT48L3BlcmlvZGljYWw+PHBhZ2VzPjI5OC0zMDc8L3BhZ2Vz
Pjx2b2x1bWU+OTY8L3ZvbHVtZT48ZGF0ZXM+PHllYXI+MjAxNTwveWVhcj48L2RhdGVzPjx1cmxz
PjwvdXJscz48L3JlY29yZD48L0NpdGU+PENpdGU+PEF1dGhvcj5CYW5kaWVyYTwvQXV0aG9yPjxZ
ZWFyPjIwMDY8L1llYXI+PFJlY051bT4zMTc8L1JlY051bT48cmVjb3JkPjxyZWMtbnVtYmVyPjMx
NzwvcmVjLW51bWJlcj48Zm9yZWlnbi1rZXlzPjxrZXkgYXBwPSJFTiIgZGItaWQ9InZ2ejB0cHoy
bnAyMjI4ZWQ5ZDh2MjJ2ZTB2cng1ZXJzMnIyYSIgdGltZXN0YW1wPSIxNTA3NzI5ODI5Ij4zMTc8
L2tleT48L2ZvcmVpZ24ta2V5cz48cmVmLXR5cGUgbmFtZT0iSm91cm5hbCBBcnRpY2xlIj4xNzwv
cmVmLXR5cGU+PGNvbnRyaWJ1dG9ycz48YXV0aG9ycz48YXV0aG9yPkJhbmRpZXJhLCBPcmlhbmE8
L2F1dGhvcj48YXV0aG9yPlJhc3VsLCBJbXJhbjwvYXV0aG9yPjwvYXV0aG9ycz48L2NvbnRyaWJ1
dG9ycz48dGl0bGVzPjx0aXRsZT5Tb2NpYWwgbmV0d29ya3MgYW5kIHRlY2hub2xvZ3kgYWRvcHRp
b24gaW4gbm9ydGhlcm4gTW96YW1iaXF1ZTwvdGl0bGU+PHNlY29uZGFyeS10aXRsZT5UaGUgRWNv
bm9taWMgSm91cm5hbDwvc2Vjb25kYXJ5LXRpdGxlPjwvdGl0bGVzPjxwZXJpb2RpY2FsPjxmdWxs
LXRpdGxlPlRoZSBFY29ub21pYyBKb3VybmFsPC9mdWxsLXRpdGxlPjwvcGVyaW9kaWNhbD48cGFn
ZXM+ODY5LTkwMjwvcGFnZXM+PHZvbHVtZT4xMTY8L3ZvbHVtZT48bnVtYmVyPjUxNDwvbnVtYmVy
PjxkYXRlcz48eWVhcj4yMDA2PC95ZWFyPjwvZGF0ZXM+PHVybHM+PC91cmxzPjwvcmVjb3JkPjwv
Q2l0ZT48Q2l0ZT48QXV0aG9yPk1pY2hlbHNvbjwvQXV0aG9yPjxZZWFyPjIwMTc8L1llYXI+PFJl
Y051bT4zMTg8L1JlY051bT48cmVjb3JkPjxyZWMtbnVtYmVyPjMxODwvcmVjLW51bWJlcj48Zm9y
ZWlnbi1rZXlzPjxrZXkgYXBwPSJFTiIgZGItaWQ9InZ2ejB0cHoybnAyMjI4ZWQ5ZDh2MjJ2ZTB2
cng1ZXJzMnIyYSIgdGltZXN0YW1wPSIxNTA3NzMwMjgzIj4zMTg8L2tleT48L2ZvcmVpZ24ta2V5
cz48cmVmLXR5cGUgbmFtZT0iSm91cm5hbCBBcnRpY2xlIj4xNzwvcmVmLXR5cGU+PGNvbnRyaWJ1
dG9ycz48YXV0aG9ycz48YXV0aG9yPk1pY2hlbHNvbiwgSG9wZSBDPC9hdXRob3I+PC9hdXRob3Jz
PjwvY29udHJpYnV0b3JzPjx0aXRsZXM+PHRpdGxlPkluZmx1ZW5jZSBvZiBOZWlnaGJvciBFeHBl
cmllbmNlIGFuZCBFeGl0IG9uIFNtYWxsIEZhcm1lciBNYXJrZXQgUGFydGljaXBhdGlvbjwvdGl0
bGU+PHNlY29uZGFyeS10aXRsZT5BbWVyaWNhbiBKb3VybmFsIG9mIEFncmljdWx0dXJhbCBFY29u
b21pY3M8L3NlY29uZGFyeS10aXRsZT48L3RpdGxlcz48cGVyaW9kaWNhbD48ZnVsbC10aXRsZT5B
bWVyaWNhbiBKb3VybmFsIG9mIEFncmljdWx0dXJhbCBFY29ub21pY3M8L2Z1bGwtdGl0bGU+PC9w
ZXJpb2RpY2FsPjxwYWdlcz45NTItOTcwPC9wYWdlcz48dm9sdW1lPjk5PC92b2x1bWU+PG51bWJl
cj40PC9udW1iZXI+PGRhdGVzPjx5ZWFyPjIwMTc8L3llYXI+PC9kYXRlcz48aXNibj4wMDAyLTkw
OTI8L2lzYm4+PHVybHM+PC91cmxzPjwvcmVjb3JkPjwvQ2l0ZT48L0VuZE5vdGU+AG==
</w:fldData>
        </w:fldChar>
      </w:r>
      <w:r>
        <w:instrText xml:space="preserve"> ADDIN EN.CITE </w:instrText>
      </w:r>
      <w:r>
        <w:fldChar w:fldCharType="begin">
          <w:fldData xml:space="preserve">PEVuZE5vdGU+PENpdGU+PEF1dGhvcj5CZXllbmU8L0F1dGhvcj48WWVhcj4yMDE1PC9ZZWFyPjxS
ZWNOdW0+MjgwPC9SZWNOdW0+PERpc3BsYXlUZXh0PihCYW5kaWVyYSBhbmQgUmFzdWwsIDIwMDY7
IEJleWVuZSBhbmQgS2Fzc2llLCAyMDE1OyBNaWNoZWxzb24sIDIwMTcpPC9EaXNwbGF5VGV4dD48
cmVjb3JkPjxyZWMtbnVtYmVyPjI4MDwvcmVjLW51bWJlcj48Zm9yZWlnbi1rZXlzPjxrZXkgYXBw
PSJFTiIgZGItaWQ9InZ2ejB0cHoybnAyMjI4ZWQ5ZDh2MjJ2ZTB2cng1ZXJzMnIyYSIgdGltZXN0
YW1wPSIxNDk5Nzg4NDM1Ij4yODA8L2tleT48L2ZvcmVpZ24ta2V5cz48cmVmLXR5cGUgbmFtZT0i
Sm91cm5hbCBBcnRpY2xlIj4xNzwvcmVmLXR5cGU+PGNvbnRyaWJ1dG9ycz48YXV0aG9ycz48YXV0
aG9yPkJleWVuZSwgQS5ELjwvYXV0aG9yPjxhdXRob3I+S2Fzc2llLCBNLjwvYXV0aG9yPjwvYXV0
aG9ycz48L2NvbnRyaWJ1dG9ycz48dGl0bGVzPjx0aXRsZT5TcGVlZCBvZiBhZG9wdGlvbiBvZiBp
bXByb3ZlZCBtYWl6ZSB2YXJpZXRpZXMgaW4gVGFuemFuaWE6IEFuIGFwcGxpY2F0aW9uIG9mIGR1
cmF0aW9uIGFuYWx5c2lzPC90aXRsZT48c2Vjb25kYXJ5LXRpdGxlPlRlY2hub2xvZ2ljYWwgRm9y
ZWNhc3RpbmcgJmFtcDsgU29jaWFsIENoYW5nZTwvc2Vjb25kYXJ5LXRpdGxlPjwvdGl0bGVzPjxw
ZXJpb2RpY2FsPjxmdWxsLXRpdGxlPlRlY2hub2xvZ2ljYWwgRm9yZWNhc3RpbmcgJmFtcDsgU29j
aWFsIENoYW5nZTwvZnVsbC10aXRsZT48L3BlcmlvZGljYWw+PHBhZ2VzPjI5OC0zMDc8L3BhZ2Vz
Pjx2b2x1bWU+OTY8L3ZvbHVtZT48ZGF0ZXM+PHllYXI+MjAxNTwveWVhcj48L2RhdGVzPjx1cmxz
PjwvdXJscz48L3JlY29yZD48L0NpdGU+PENpdGU+PEF1dGhvcj5CYW5kaWVyYTwvQXV0aG9yPjxZ
ZWFyPjIwMDY8L1llYXI+PFJlY051bT4zMTc8L1JlY051bT48cmVjb3JkPjxyZWMtbnVtYmVyPjMx
NzwvcmVjLW51bWJlcj48Zm9yZWlnbi1rZXlzPjxrZXkgYXBwPSJFTiIgZGItaWQ9InZ2ejB0cHoy
bnAyMjI4ZWQ5ZDh2MjJ2ZTB2cng1ZXJzMnIyYSIgdGltZXN0YW1wPSIxNTA3NzI5ODI5Ij4zMTc8
L2tleT48L2ZvcmVpZ24ta2V5cz48cmVmLXR5cGUgbmFtZT0iSm91cm5hbCBBcnRpY2xlIj4xNzwv
cmVmLXR5cGU+PGNvbnRyaWJ1dG9ycz48YXV0aG9ycz48YXV0aG9yPkJhbmRpZXJhLCBPcmlhbmE8
L2F1dGhvcj48YXV0aG9yPlJhc3VsLCBJbXJhbjwvYXV0aG9yPjwvYXV0aG9ycz48L2NvbnRyaWJ1
dG9ycz48dGl0bGVzPjx0aXRsZT5Tb2NpYWwgbmV0d29ya3MgYW5kIHRlY2hub2xvZ3kgYWRvcHRp
b24gaW4gbm9ydGhlcm4gTW96YW1iaXF1ZTwvdGl0bGU+PHNlY29uZGFyeS10aXRsZT5UaGUgRWNv
bm9taWMgSm91cm5hbDwvc2Vjb25kYXJ5LXRpdGxlPjwvdGl0bGVzPjxwZXJpb2RpY2FsPjxmdWxs
LXRpdGxlPlRoZSBFY29ub21pYyBKb3VybmFsPC9mdWxsLXRpdGxlPjwvcGVyaW9kaWNhbD48cGFn
ZXM+ODY5LTkwMjwvcGFnZXM+PHZvbHVtZT4xMTY8L3ZvbHVtZT48bnVtYmVyPjUxNDwvbnVtYmVy
PjxkYXRlcz48eWVhcj4yMDA2PC95ZWFyPjwvZGF0ZXM+PHVybHM+PC91cmxzPjwvcmVjb3JkPjwv
Q2l0ZT48Q2l0ZT48QXV0aG9yPk1pY2hlbHNvbjwvQXV0aG9yPjxZZWFyPjIwMTc8L1llYXI+PFJl
Y051bT4zMTg8L1JlY051bT48cmVjb3JkPjxyZWMtbnVtYmVyPjMxODwvcmVjLW51bWJlcj48Zm9y
ZWlnbi1rZXlzPjxrZXkgYXBwPSJFTiIgZGItaWQ9InZ2ejB0cHoybnAyMjI4ZWQ5ZDh2MjJ2ZTB2
cng1ZXJzMnIyYSIgdGltZXN0YW1wPSIxNTA3NzMwMjgzIj4zMTg8L2tleT48L2ZvcmVpZ24ta2V5
cz48cmVmLXR5cGUgbmFtZT0iSm91cm5hbCBBcnRpY2xlIj4xNzwvcmVmLXR5cGU+PGNvbnRyaWJ1
dG9ycz48YXV0aG9ycz48YXV0aG9yPk1pY2hlbHNvbiwgSG9wZSBDPC9hdXRob3I+PC9hdXRob3Jz
PjwvY29udHJpYnV0b3JzPjx0aXRsZXM+PHRpdGxlPkluZmx1ZW5jZSBvZiBOZWlnaGJvciBFeHBl
cmllbmNlIGFuZCBFeGl0IG9uIFNtYWxsIEZhcm1lciBNYXJrZXQgUGFydGljaXBhdGlvbjwvdGl0
bGU+PHNlY29uZGFyeS10aXRsZT5BbWVyaWNhbiBKb3VybmFsIG9mIEFncmljdWx0dXJhbCBFY29u
b21pY3M8L3NlY29uZGFyeS10aXRsZT48L3RpdGxlcz48cGVyaW9kaWNhbD48ZnVsbC10aXRsZT5B
bWVyaWNhbiBKb3VybmFsIG9mIEFncmljdWx0dXJhbCBFY29ub21pY3M8L2Z1bGwtdGl0bGU+PC9w
ZXJpb2RpY2FsPjxwYWdlcz45NTItOTcwPC9wYWdlcz48dm9sdW1lPjk5PC92b2x1bWU+PG51bWJl
cj40PC9udW1iZXI+PGRhdGVzPjx5ZWFyPjIwMTc8L3llYXI+PC9kYXRlcz48aXNibj4wMDAyLTkw
OTI8L2lzYm4+PHVybHM+PC91cmxzPjwvcmVjb3JkPjwvQ2l0ZT48L0VuZE5vdGU+AG==
</w:fldData>
        </w:fldChar>
      </w:r>
      <w:r>
        <w:instrText xml:space="preserve"> ADDIN EN.CITE.DATA </w:instrText>
      </w:r>
      <w:r>
        <w:fldChar w:fldCharType="end"/>
      </w:r>
      <w:r>
        <w:fldChar w:fldCharType="separate"/>
      </w:r>
      <w:r>
        <w:rPr>
          <w:noProof/>
        </w:rPr>
        <w:t>(Bandiera and Rasul, 2006; Beyene and Kassie, 2015; Michelson, 2017)</w:t>
      </w:r>
      <w:r>
        <w:fldChar w:fldCharType="end"/>
      </w:r>
      <w:r>
        <w:t xml:space="preserve">. </w:t>
      </w:r>
    </w:p>
    <w:p w14:paraId="6D798D97" w14:textId="66F11A6F" w:rsidR="00C63737" w:rsidRPr="00590F00" w:rsidRDefault="00C63737" w:rsidP="001A7761">
      <w:pPr>
        <w:spacing w:after="0" w:line="480" w:lineRule="auto"/>
        <w:ind w:firstLine="390"/>
      </w:pPr>
      <w:r w:rsidRPr="009A3AAE">
        <w:rPr>
          <w:rFonts w:eastAsiaTheme="minorEastAsia"/>
        </w:rPr>
        <w:t xml:space="preserve">Few studies have examined the role of social networks on disadoption, and findings are mixed </w:t>
      </w:r>
      <w:r w:rsidRPr="009A3AAE">
        <w:rPr>
          <w:rFonts w:eastAsiaTheme="minorEastAsia"/>
        </w:rPr>
        <w:fldChar w:fldCharType="begin">
          <w:fldData xml:space="preserve">PEVuZE5vdGU+PENpdGU+PEF1dGhvcj5NaWNoZWxzb248L0F1dGhvcj48WWVhcj4yMDE3PC9ZZWFy
PjxSZWNOdW0+MzE4PC9SZWNOdW0+PERpc3BsYXlUZXh0PihMYW1icmVjaHQgZXQgYWwuLCAyMDE0
OyBNY05pdmVuIGFuZCBHaWxsaWdhbiwgMjAxMjsgTWljaGVsc29uLCAyMDE3OyBNb3NlciBhbmQg
QmFycmV0dCwgMjAwNik8L0Rpc3BsYXlUZXh0PjxyZWNvcmQ+PHJlYy1udW1iZXI+MzE4PC9yZWMt
bnVtYmVyPjxmb3JlaWduLWtleXM+PGtleSBhcHA9IkVOIiBkYi1pZD0idnZ6MHRwejJucDIyMjhl
ZDlkOHYyMnZlMHZyeDVlcnMycjJhIiB0aW1lc3RhbXA9IjE1MDc3MzAyODMiPjMxODwva2V5Pjwv
Zm9yZWlnbi1rZXlzPjxyZWYtdHlwZSBuYW1lPSJKb3VybmFsIEFydGljbGUiPjE3PC9yZWYtdHlw
ZT48Y29udHJpYnV0b3JzPjxhdXRob3JzPjxhdXRob3I+TWljaGVsc29uLCBIb3BlIEM8L2F1dGhv
cj48L2F1dGhvcnM+PC9jb250cmlidXRvcnM+PHRpdGxlcz48dGl0bGU+SW5mbHVlbmNlIG9mIE5l
aWdoYm9yIEV4cGVyaWVuY2UgYW5kIEV4aXQgb24gU21hbGwgRmFybWVyIE1hcmtldCBQYXJ0aWNp
cGF0aW9uPC90aXRsZT48c2Vjb25kYXJ5LXRpdGxlPkFtZXJpY2FuIEpvdXJuYWwgb2YgQWdyaWN1
bHR1cmFsIEVjb25vbWljczwvc2Vjb25kYXJ5LXRpdGxlPjwvdGl0bGVzPjxwZXJpb2RpY2FsPjxm
dWxsLXRpdGxlPkFtZXJpY2FuIEpvdXJuYWwgb2YgQWdyaWN1bHR1cmFsIEVjb25vbWljczwvZnVs
bC10aXRsZT48L3BlcmlvZGljYWw+PHBhZ2VzPjk1Mi05NzA8L3BhZ2VzPjx2b2x1bWU+OTk8L3Zv
bHVtZT48bnVtYmVyPjQ8L251bWJlcj48ZGF0ZXM+PHllYXI+MjAxNzwveWVhcj48L2RhdGVzPjxp
c2JuPjAwMDItOTA5MjwvaXNibj48dXJscz48L3VybHM+PC9yZWNvcmQ+PC9DaXRlPjxDaXRlPjxB
dXRob3I+TW9zZXI8L0F1dGhvcj48WWVhcj4yMDA2PC9ZZWFyPjxSZWNOdW0+MzE5PC9SZWNOdW0+
PHJlY29yZD48cmVjLW51bWJlcj4zMTk8L3JlYy1udW1iZXI+PGZvcmVpZ24ta2V5cz48a2V5IGFw
cD0iRU4iIGRiLWlkPSJ2dnowdHB6Mm5wMjIyOGVkOWQ4djIydmUwdnJ4NWVyczJyMmEiIHRpbWVz
dGFtcD0iMTUwNzczMDc4OSI+MzE5PC9rZXk+PC9mb3JlaWduLWtleXM+PHJlZi10eXBlIG5hbWU9
IkpvdXJuYWwgQXJ0aWNsZSI+MTc8L3JlZi10eXBlPjxjb250cmlidXRvcnM+PGF1dGhvcnM+PGF1
dGhvcj5Nb3NlciwgQy5NLjwvYXV0aG9yPjxhdXRob3I+QmFycmV0dCwgQy5CLjwvYXV0aG9yPjwv
YXV0aG9ycz48L2NvbnRyaWJ1dG9ycz48dGl0bGVzPjx0aXRsZT5UaGUgY29tcGxleCBkeW5hbWlj
cyBvZiBzbWFsbGhvbGRlciB0ZWNobm9sb2d5IGFkb3B0aW9uOiB0aGUgY2FzZSBvZiBTUkkgaW4g
TWFkYWdhc2NhcjwvdGl0bGU+PHNlY29uZGFyeS10aXRsZT5BZ3JpY3VsdHVyYWwgRWNvbm9taWNz
PC9zZWNvbmRhcnktdGl0bGU+PC90aXRsZXM+PHBlcmlvZGljYWw+PGZ1bGwtdGl0bGU+QWdyaWN1
bHR1cmFsIEVjb25vbWljczwvZnVsbC10aXRsZT48L3BlcmlvZGljYWw+PHBhZ2VzPjM3My0zODg8
L3BhZ2VzPjx2b2x1bWU+MzU8L3ZvbHVtZT48ZGF0ZXM+PHllYXI+MjAwNjwveWVhcj48L2RhdGVz
Pjx1cmxzPjwvdXJscz48L3JlY29yZD48L0NpdGU+PENpdGU+PEF1dGhvcj5NY05pdmVuPC9BdXRo
b3I+PFllYXI+MjAxMjwvWWVhcj48UmVjTnVtPjI5ODwvUmVjTnVtPjxyZWNvcmQ+PHJlYy1udW1i
ZXI+Mjk4PC9yZWMtbnVtYmVyPjxmb3JlaWduLWtleXM+PGtleSBhcHA9IkVOIiBkYi1pZD0idnZ6
MHRwejJucDIyMjhlZDlkOHYyMnZlMHZyeDVlcnMycjJhIiB0aW1lc3RhbXA9IjE1MDM1MTYzOTgi
PjI5ODwva2V5PjwvZm9yZWlnbi1rZXlzPjxyZWYtdHlwZSBuYW1lPSJSZXBvcnQiPjI3PC9yZWYt
dHlwZT48Y29udHJpYnV0b3JzPjxhdXRob3JzPjxhdXRob3I+TWNOaXZlbiwgUy48L2F1dGhvcj48
YXV0aG9yPkdpbGxpZ2FuLCBELk8uPC9hdXRob3I+PC9hdXRob3JzPjwvY29udHJpYnV0b3JzPjx0
aXRsZXM+PHRpdGxlPk5ldHdvcmtzIGFuZCBjb25zdHJhaW50cyBvbiB0aGUgZGlmZnVzaW9uIG9m
IGEgYmlvZm9ydGlmaWVkIGFncmljdWx0dXJhbCB0ZWNobm9sb2d5OiBldmlkZW5jZSBmcm9tIGEg
cGFydGlhbCBwb3B1bGF0aW9uIGV4cGVyaW1lbnQuPC90aXRsZT48c2Vjb25kYXJ5LXRpdGxlPk1p
bWVvPC9zZWNvbmRhcnktdGl0bGU+PC90aXRsZXM+PGRhdGVzPjx5ZWFyPjIwMTI8L3llYXI+PC9k
YXRlcz48cHVibGlzaGVyPlVuaXZlcnNpdHkgb2YgQ2FsaWZvcm5pYSwgRGF2aXMgYW5kIElGUFJJ
IFdhc2hpbmd0b24sIEQuQy48L3B1Ymxpc2hlcj48dXJscz48L3VybHM+PC9yZWNvcmQ+PC9DaXRl
PjxDaXRlPjxBdXRob3I+TGFtYnJlY2h0PC9BdXRob3I+PFllYXI+MjAxNDwvWWVhcj48UmVjTnVt
PjI5MTwvUmVjTnVtPjxyZWNvcmQ+PHJlYy1udW1iZXI+MjkxPC9yZWMtbnVtYmVyPjxmb3JlaWdu
LWtleXM+PGtleSBhcHA9IkVOIiBkYi1pZD0idnZ6MHRwejJucDIyMjhlZDlkOHYyMnZlMHZyeDVl
cnMycjJhIiB0aW1lc3RhbXA9IjE1MDExNjk4NTciPjI5MTwva2V5PjwvZm9yZWlnbi1rZXlzPjxy
ZWYtdHlwZSBuYW1lPSJKb3VybmFsIEFydGljbGUiPjE3PC9yZWYtdHlwZT48Y29udHJpYnV0b3Jz
PjxhdXRob3JzPjxhdXRob3I+TGFtYnJlY2h0LCBJLjwvYXV0aG9yPjxhdXRob3I+VmFubGF1d2Us
IEIuPC9hdXRob3I+PGF1dGhvcj5NZXJja3gsIFIuPC9hdXRob3I+PGF1dGhvcj5NYWVydGVucywg
TS48L2F1dGhvcj48L2F1dGhvcnM+PC9jb250cmlidXRvcnM+PHRpdGxlcz48dGl0bGU+VW5kZXJz
dGFuZGluZyB0aGUgUHJvY2VzcyBvZiBBZ3JpY3VsdHVyYWwgVGVjaG5vbG9neSBBZG9wdGlvbjog
TWluZXJhbCBGZXJ0aWxpemVyIGluIEVhc3Rlcm4gRFIgQ29uZ288L3RpdGxlPjxzZWNvbmRhcnkt
dGl0bGU+V29ybGQgRGV2ZWxvcG1lbnQ8L3NlY29uZGFyeS10aXRsZT48L3RpdGxlcz48cGVyaW9k
aWNhbD48ZnVsbC10aXRsZT5Xb3JsZCBEZXZlbG9wbWVudDwvZnVsbC10aXRsZT48L3BlcmlvZGlj
YWw+PHBhZ2VzPjEzMi0xNDY8L3BhZ2VzPjx2b2x1bWU+NTk8L3ZvbHVtZT48ZGF0ZXM+PHllYXI+
MjAxNDwveWVhcj48L2RhdGVzPjx1cmxzPjwvdXJscz48L3JlY29yZD48L0NpdGU+PC9FbmROb3Rl
Pn==
</w:fldData>
        </w:fldChar>
      </w:r>
      <w:r w:rsidRPr="009A3AAE">
        <w:rPr>
          <w:rFonts w:eastAsiaTheme="minorEastAsia"/>
        </w:rPr>
        <w:instrText xml:space="preserve"> ADDIN EN.CITE </w:instrText>
      </w:r>
      <w:r w:rsidRPr="009A3AAE">
        <w:rPr>
          <w:rFonts w:eastAsiaTheme="minorEastAsia"/>
        </w:rPr>
        <w:fldChar w:fldCharType="begin">
          <w:fldData xml:space="preserve">PEVuZE5vdGU+PENpdGU+PEF1dGhvcj5NaWNoZWxzb248L0F1dGhvcj48WWVhcj4yMDE3PC9ZZWFy
PjxSZWNOdW0+MzE4PC9SZWNOdW0+PERpc3BsYXlUZXh0PihMYW1icmVjaHQgZXQgYWwuLCAyMDE0
OyBNY05pdmVuIGFuZCBHaWxsaWdhbiwgMjAxMjsgTWljaGVsc29uLCAyMDE3OyBNb3NlciBhbmQg
QmFycmV0dCwgMjAwNik8L0Rpc3BsYXlUZXh0PjxyZWNvcmQ+PHJlYy1udW1iZXI+MzE4PC9yZWMt
bnVtYmVyPjxmb3JlaWduLWtleXM+PGtleSBhcHA9IkVOIiBkYi1pZD0idnZ6MHRwejJucDIyMjhl
ZDlkOHYyMnZlMHZyeDVlcnMycjJhIiB0aW1lc3RhbXA9IjE1MDc3MzAyODMiPjMxODwva2V5Pjwv
Zm9yZWlnbi1rZXlzPjxyZWYtdHlwZSBuYW1lPSJKb3VybmFsIEFydGljbGUiPjE3PC9yZWYtdHlw
ZT48Y29udHJpYnV0b3JzPjxhdXRob3JzPjxhdXRob3I+TWljaGVsc29uLCBIb3BlIEM8L2F1dGhv
cj48L2F1dGhvcnM+PC9jb250cmlidXRvcnM+PHRpdGxlcz48dGl0bGU+SW5mbHVlbmNlIG9mIE5l
aWdoYm9yIEV4cGVyaWVuY2UgYW5kIEV4aXQgb24gU21hbGwgRmFybWVyIE1hcmtldCBQYXJ0aWNp
cGF0aW9uPC90aXRsZT48c2Vjb25kYXJ5LXRpdGxlPkFtZXJpY2FuIEpvdXJuYWwgb2YgQWdyaWN1
bHR1cmFsIEVjb25vbWljczwvc2Vjb25kYXJ5LXRpdGxlPjwvdGl0bGVzPjxwZXJpb2RpY2FsPjxm
dWxsLXRpdGxlPkFtZXJpY2FuIEpvdXJuYWwgb2YgQWdyaWN1bHR1cmFsIEVjb25vbWljczwvZnVs
bC10aXRsZT48L3BlcmlvZGljYWw+PHBhZ2VzPjk1Mi05NzA8L3BhZ2VzPjx2b2x1bWU+OTk8L3Zv
bHVtZT48bnVtYmVyPjQ8L251bWJlcj48ZGF0ZXM+PHllYXI+MjAxNzwveWVhcj48L2RhdGVzPjxp
c2JuPjAwMDItOTA5MjwvaXNibj48dXJscz48L3VybHM+PC9yZWNvcmQ+PC9DaXRlPjxDaXRlPjxB
dXRob3I+TW9zZXI8L0F1dGhvcj48WWVhcj4yMDA2PC9ZZWFyPjxSZWNOdW0+MzE5PC9SZWNOdW0+
PHJlY29yZD48cmVjLW51bWJlcj4zMTk8L3JlYy1udW1iZXI+PGZvcmVpZ24ta2V5cz48a2V5IGFw
cD0iRU4iIGRiLWlkPSJ2dnowdHB6Mm5wMjIyOGVkOWQ4djIydmUwdnJ4NWVyczJyMmEiIHRpbWVz
dGFtcD0iMTUwNzczMDc4OSI+MzE5PC9rZXk+PC9mb3JlaWduLWtleXM+PHJlZi10eXBlIG5hbWU9
IkpvdXJuYWwgQXJ0aWNsZSI+MTc8L3JlZi10eXBlPjxjb250cmlidXRvcnM+PGF1dGhvcnM+PGF1
dGhvcj5Nb3NlciwgQy5NLjwvYXV0aG9yPjxhdXRob3I+QmFycmV0dCwgQy5CLjwvYXV0aG9yPjwv
YXV0aG9ycz48L2NvbnRyaWJ1dG9ycz48dGl0bGVzPjx0aXRsZT5UaGUgY29tcGxleCBkeW5hbWlj
cyBvZiBzbWFsbGhvbGRlciB0ZWNobm9sb2d5IGFkb3B0aW9uOiB0aGUgY2FzZSBvZiBTUkkgaW4g
TWFkYWdhc2NhcjwvdGl0bGU+PHNlY29uZGFyeS10aXRsZT5BZ3JpY3VsdHVyYWwgRWNvbm9taWNz
PC9zZWNvbmRhcnktdGl0bGU+PC90aXRsZXM+PHBlcmlvZGljYWw+PGZ1bGwtdGl0bGU+QWdyaWN1
bHR1cmFsIEVjb25vbWljczwvZnVsbC10aXRsZT48L3BlcmlvZGljYWw+PHBhZ2VzPjM3My0zODg8
L3BhZ2VzPjx2b2x1bWU+MzU8L3ZvbHVtZT48ZGF0ZXM+PHllYXI+MjAwNjwveWVhcj48L2RhdGVz
Pjx1cmxzPjwvdXJscz48L3JlY29yZD48L0NpdGU+PENpdGU+PEF1dGhvcj5NY05pdmVuPC9BdXRo
b3I+PFllYXI+MjAxMjwvWWVhcj48UmVjTnVtPjI5ODwvUmVjTnVtPjxyZWNvcmQ+PHJlYy1udW1i
ZXI+Mjk4PC9yZWMtbnVtYmVyPjxmb3JlaWduLWtleXM+PGtleSBhcHA9IkVOIiBkYi1pZD0idnZ6
MHRwejJucDIyMjhlZDlkOHYyMnZlMHZyeDVlcnMycjJhIiB0aW1lc3RhbXA9IjE1MDM1MTYzOTgi
PjI5ODwva2V5PjwvZm9yZWlnbi1rZXlzPjxyZWYtdHlwZSBuYW1lPSJSZXBvcnQiPjI3PC9yZWYt
dHlwZT48Y29udHJpYnV0b3JzPjxhdXRob3JzPjxhdXRob3I+TWNOaXZlbiwgUy48L2F1dGhvcj48
YXV0aG9yPkdpbGxpZ2FuLCBELk8uPC9hdXRob3I+PC9hdXRob3JzPjwvY29udHJpYnV0b3JzPjx0
aXRsZXM+PHRpdGxlPk5ldHdvcmtzIGFuZCBjb25zdHJhaW50cyBvbiB0aGUgZGlmZnVzaW9uIG9m
IGEgYmlvZm9ydGlmaWVkIGFncmljdWx0dXJhbCB0ZWNobm9sb2d5OiBldmlkZW5jZSBmcm9tIGEg
cGFydGlhbCBwb3B1bGF0aW9uIGV4cGVyaW1lbnQuPC90aXRsZT48c2Vjb25kYXJ5LXRpdGxlPk1p
bWVvPC9zZWNvbmRhcnktdGl0bGU+PC90aXRsZXM+PGRhdGVzPjx5ZWFyPjIwMTI8L3llYXI+PC9k
YXRlcz48cHVibGlzaGVyPlVuaXZlcnNpdHkgb2YgQ2FsaWZvcm5pYSwgRGF2aXMgYW5kIElGUFJJ
IFdhc2hpbmd0b24sIEQuQy48L3B1Ymxpc2hlcj48dXJscz48L3VybHM+PC9yZWNvcmQ+PC9DaXRl
PjxDaXRlPjxBdXRob3I+TGFtYnJlY2h0PC9BdXRob3I+PFllYXI+MjAxNDwvWWVhcj48UmVjTnVt
PjI5MTwvUmVjTnVtPjxyZWNvcmQ+PHJlYy1udW1iZXI+MjkxPC9yZWMtbnVtYmVyPjxmb3JlaWdu
LWtleXM+PGtleSBhcHA9IkVOIiBkYi1pZD0idnZ6MHRwejJucDIyMjhlZDlkOHYyMnZlMHZyeDVl
cnMycjJhIiB0aW1lc3RhbXA9IjE1MDExNjk4NTciPjI5MTwva2V5PjwvZm9yZWlnbi1rZXlzPjxy
ZWYtdHlwZSBuYW1lPSJKb3VybmFsIEFydGljbGUiPjE3PC9yZWYtdHlwZT48Y29udHJpYnV0b3Jz
PjxhdXRob3JzPjxhdXRob3I+TGFtYnJlY2h0LCBJLjwvYXV0aG9yPjxhdXRob3I+VmFubGF1d2Us
IEIuPC9hdXRob3I+PGF1dGhvcj5NZXJja3gsIFIuPC9hdXRob3I+PGF1dGhvcj5NYWVydGVucywg
TS48L2F1dGhvcj48L2F1dGhvcnM+PC9jb250cmlidXRvcnM+PHRpdGxlcz48dGl0bGU+VW5kZXJz
dGFuZGluZyB0aGUgUHJvY2VzcyBvZiBBZ3JpY3VsdHVyYWwgVGVjaG5vbG9neSBBZG9wdGlvbjog
TWluZXJhbCBGZXJ0aWxpemVyIGluIEVhc3Rlcm4gRFIgQ29uZ288L3RpdGxlPjxzZWNvbmRhcnkt
dGl0bGU+V29ybGQgRGV2ZWxvcG1lbnQ8L3NlY29uZGFyeS10aXRsZT48L3RpdGxlcz48cGVyaW9k
aWNhbD48ZnVsbC10aXRsZT5Xb3JsZCBEZXZlbG9wbWVudDwvZnVsbC10aXRsZT48L3BlcmlvZGlj
YWw+PHBhZ2VzPjEzMi0xNDY8L3BhZ2VzPjx2b2x1bWU+NTk8L3ZvbHVtZT48ZGF0ZXM+PHllYXI+
MjAxNDwveWVhcj48L2RhdGVzPjx1cmxzPjwvdXJscz48L3JlY29yZD48L0NpdGU+PC9FbmROb3Rl
Pn==
</w:fldData>
        </w:fldChar>
      </w:r>
      <w:r w:rsidRPr="009A3AAE">
        <w:rPr>
          <w:rFonts w:eastAsiaTheme="minorEastAsia"/>
        </w:rPr>
        <w:instrText xml:space="preserve"> ADDIN EN.CITE.DATA </w:instrText>
      </w:r>
      <w:r w:rsidRPr="009A3AAE">
        <w:rPr>
          <w:rFonts w:eastAsiaTheme="minorEastAsia"/>
        </w:rPr>
      </w:r>
      <w:r w:rsidRPr="009A3AAE">
        <w:rPr>
          <w:rFonts w:eastAsiaTheme="minorEastAsia"/>
        </w:rPr>
        <w:fldChar w:fldCharType="end"/>
      </w:r>
      <w:r w:rsidRPr="009A3AAE">
        <w:rPr>
          <w:rFonts w:eastAsiaTheme="minorEastAsia"/>
        </w:rPr>
      </w:r>
      <w:r w:rsidRPr="009A3AAE">
        <w:rPr>
          <w:rFonts w:eastAsiaTheme="minorEastAsia"/>
        </w:rPr>
        <w:fldChar w:fldCharType="separate"/>
      </w:r>
      <w:r w:rsidRPr="009A3AAE">
        <w:rPr>
          <w:rFonts w:eastAsiaTheme="minorEastAsia"/>
          <w:noProof/>
        </w:rPr>
        <w:t>(Lambrecht et al., 2014; McNiven and Gilligan, 2012; Michelson, 2017; Moser and Barrett, 2006)</w:t>
      </w:r>
      <w:r w:rsidRPr="009A3AAE">
        <w:rPr>
          <w:rFonts w:eastAsiaTheme="minorEastAsia"/>
        </w:rPr>
        <w:fldChar w:fldCharType="end"/>
      </w:r>
      <w:r w:rsidRPr="009A3AAE">
        <w:rPr>
          <w:rFonts w:eastAsiaTheme="minorEastAsia"/>
        </w:rPr>
        <w:t>. Once a farmer has grown an iron-</w:t>
      </w:r>
      <w:r>
        <w:t xml:space="preserve">biofortified </w:t>
      </w:r>
      <w:r w:rsidRPr="009A3AAE">
        <w:rPr>
          <w:rFonts w:eastAsiaTheme="minorEastAsia"/>
        </w:rPr>
        <w:t>bean variety, learning from other farmers in the village may become less valuable, though he/she may have better access to planting material when there are several adopters within his/her social network. We therefore expect that the previous season</w:t>
      </w:r>
      <w:r w:rsidR="00BF31AB">
        <w:rPr>
          <w:rFonts w:eastAsiaTheme="minorEastAsia"/>
        </w:rPr>
        <w:t>’s</w:t>
      </w:r>
      <w:r w:rsidRPr="009A3AAE">
        <w:rPr>
          <w:rFonts w:eastAsiaTheme="minorEastAsia"/>
        </w:rPr>
        <w:t xml:space="preserve"> village</w:t>
      </w:r>
      <w:r w:rsidR="005F4F73">
        <w:rPr>
          <w:rFonts w:eastAsiaTheme="minorEastAsia"/>
        </w:rPr>
        <w:t>-</w:t>
      </w:r>
      <w:r w:rsidR="00BF31AB">
        <w:rPr>
          <w:rFonts w:eastAsiaTheme="minorEastAsia"/>
        </w:rPr>
        <w:t xml:space="preserve">level </w:t>
      </w:r>
      <w:r w:rsidRPr="009A3AAE">
        <w:rPr>
          <w:rFonts w:eastAsiaTheme="minorEastAsia"/>
        </w:rPr>
        <w:t xml:space="preserve">adoption rate will </w:t>
      </w:r>
      <w:r>
        <w:rPr>
          <w:rFonts w:eastAsiaTheme="minorEastAsia"/>
        </w:rPr>
        <w:t xml:space="preserve">either have no effect or </w:t>
      </w:r>
      <w:r w:rsidR="008C6564">
        <w:rPr>
          <w:rFonts w:eastAsiaTheme="minorEastAsia"/>
        </w:rPr>
        <w:t xml:space="preserve">will </w:t>
      </w:r>
      <w:r>
        <w:rPr>
          <w:rFonts w:eastAsiaTheme="minorEastAsia"/>
        </w:rPr>
        <w:t xml:space="preserve">lengthen the time to disadoption, </w:t>
      </w:r>
      <w:r w:rsidRPr="009A3AAE">
        <w:rPr>
          <w:rFonts w:eastAsiaTheme="minorEastAsia"/>
        </w:rPr>
        <w:t xml:space="preserve">and </w:t>
      </w:r>
      <w:r>
        <w:rPr>
          <w:rFonts w:eastAsiaTheme="minorEastAsia"/>
        </w:rPr>
        <w:t xml:space="preserve">will have either no effect or </w:t>
      </w:r>
      <w:r w:rsidR="008C6564">
        <w:rPr>
          <w:rFonts w:eastAsiaTheme="minorEastAsia"/>
        </w:rPr>
        <w:t xml:space="preserve">will </w:t>
      </w:r>
      <w:r>
        <w:rPr>
          <w:rFonts w:eastAsiaTheme="minorEastAsia"/>
        </w:rPr>
        <w:t xml:space="preserve">shorten the time until readoption. </w:t>
      </w:r>
      <w:r w:rsidRPr="009A3AAE">
        <w:rPr>
          <w:rFonts w:eastAsiaTheme="minorEastAsia"/>
        </w:rPr>
        <w:t xml:space="preserve"> </w:t>
      </w:r>
    </w:p>
    <w:p w14:paraId="6B39CA05" w14:textId="5C226EA1" w:rsidR="00C63737" w:rsidRPr="009A3AAE" w:rsidRDefault="00C63737" w:rsidP="00096287">
      <w:pPr>
        <w:spacing w:after="0" w:line="480" w:lineRule="auto"/>
        <w:ind w:firstLine="390"/>
        <w:rPr>
          <w:rFonts w:eastAsiaTheme="minorEastAsia"/>
        </w:rPr>
      </w:pPr>
      <w:r w:rsidRPr="009A3AAE">
        <w:rPr>
          <w:rFonts w:eastAsiaTheme="minorEastAsia"/>
        </w:rPr>
        <w:t>The vector of household and village characteristics</w:t>
      </w:r>
      <w:r w:rsidR="0091699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it</m:t>
            </m:r>
          </m:sub>
        </m:sSub>
      </m:oMath>
      <w:r w:rsidR="00916999">
        <w:rPr>
          <w:rFonts w:eastAsiaTheme="minorEastAsia"/>
        </w:rPr>
        <w:t xml:space="preserve">, </w:t>
      </w:r>
      <w:r w:rsidRPr="009A3AAE">
        <w:rPr>
          <w:rFonts w:eastAsiaTheme="minorEastAsia"/>
        </w:rPr>
        <w:t xml:space="preserve">includes access to extension, household wealth and composition, education, bean farming experience and gender of the respondent, market access, </w:t>
      </w:r>
      <w:r>
        <w:rPr>
          <w:rFonts w:eastAsiaTheme="minorEastAsia"/>
        </w:rPr>
        <w:t>whether the planting material came from a social</w:t>
      </w:r>
      <w:r w:rsidR="00BF31AB">
        <w:rPr>
          <w:rFonts w:eastAsiaTheme="minorEastAsia"/>
        </w:rPr>
        <w:t xml:space="preserve"> (informal)</w:t>
      </w:r>
      <w:r>
        <w:rPr>
          <w:rFonts w:eastAsiaTheme="minorEastAsia"/>
        </w:rPr>
        <w:t xml:space="preserve"> or formal source</w:t>
      </w:r>
      <w:r w:rsidRPr="009A3AAE">
        <w:rPr>
          <w:rFonts w:eastAsiaTheme="minorEastAsia"/>
        </w:rPr>
        <w:t xml:space="preserve">, and agro-ecological zone. </w:t>
      </w:r>
      <w:r>
        <w:rPr>
          <w:rFonts w:eastAsiaTheme="minorEastAsia"/>
        </w:rPr>
        <w:t>Access</w:t>
      </w:r>
      <w:r w:rsidRPr="009A3AAE">
        <w:rPr>
          <w:rFonts w:eastAsiaTheme="minorEastAsia"/>
        </w:rPr>
        <w:t xml:space="preserve"> to agricultural extension (measured at the village level</w:t>
      </w:r>
      <w:r w:rsidR="00916999">
        <w:rPr>
          <w:rFonts w:eastAsiaTheme="minorEastAsia"/>
        </w:rPr>
        <w:t xml:space="preserve"> to avoid endogeneity</w:t>
      </w:r>
      <w:r w:rsidR="001A7761">
        <w:rPr>
          <w:rFonts w:eastAsiaTheme="minorEastAsia"/>
        </w:rPr>
        <w:t>)</w:t>
      </w:r>
      <w:r w:rsidRPr="009A3AAE">
        <w:rPr>
          <w:rFonts w:eastAsiaTheme="minorEastAsia"/>
        </w:rPr>
        <w:t xml:space="preserve">, </w:t>
      </w:r>
      <w:r w:rsidR="008C6564" w:rsidRPr="009A3AAE">
        <w:rPr>
          <w:rFonts w:eastAsiaTheme="minorEastAsia"/>
        </w:rPr>
        <w:t xml:space="preserve">as </w:t>
      </w:r>
      <w:r w:rsidR="008C6564">
        <w:rPr>
          <w:rFonts w:eastAsiaTheme="minorEastAsia"/>
        </w:rPr>
        <w:t xml:space="preserve">an approximation by the village leader of </w:t>
      </w:r>
      <w:r w:rsidR="008C6564" w:rsidRPr="009A3AAE">
        <w:rPr>
          <w:rFonts w:eastAsiaTheme="minorEastAsia"/>
        </w:rPr>
        <w:t>the percentage of households who c</w:t>
      </w:r>
      <w:r w:rsidR="008C6564">
        <w:rPr>
          <w:rFonts w:eastAsiaTheme="minorEastAsia"/>
        </w:rPr>
        <w:t>urrently use extension services</w:t>
      </w:r>
      <w:r w:rsidR="008C6564" w:rsidRPr="009A3AAE">
        <w:rPr>
          <w:rFonts w:eastAsiaTheme="minorEastAsia"/>
        </w:rPr>
        <w:t xml:space="preserve">, </w:t>
      </w:r>
      <w:r>
        <w:rPr>
          <w:rFonts w:eastAsiaTheme="minorEastAsia"/>
        </w:rPr>
        <w:t>is</w:t>
      </w:r>
      <w:r w:rsidRPr="009A3AAE">
        <w:rPr>
          <w:rFonts w:eastAsiaTheme="minorEastAsia"/>
        </w:rPr>
        <w:t xml:space="preserve"> expected to </w:t>
      </w:r>
      <w:r>
        <w:rPr>
          <w:rFonts w:eastAsiaTheme="minorEastAsia"/>
        </w:rPr>
        <w:t xml:space="preserve">shorten the time until adoption and readoption, and lengthen the time to </w:t>
      </w:r>
      <w:r w:rsidRPr="005B0334">
        <w:rPr>
          <w:rFonts w:eastAsiaTheme="minorEastAsia"/>
        </w:rPr>
        <w:t xml:space="preserve">disadoption, by increasing household ability to access and to some extent process information </w:t>
      </w:r>
      <w:r w:rsidRPr="005B0334">
        <w:rPr>
          <w:rFonts w:eastAsiaTheme="minorEastAsia"/>
        </w:rPr>
        <w:fldChar w:fldCharType="begin">
          <w:fldData xml:space="preserve">PEVuZE5vdGU+PENpdGU+PEF1dGhvcj5GZWRlcjwvQXV0aG9yPjxZZWFyPjE5ODU8L1llYXI+PFJl
Y051bT4xNTk8L1JlY051bT48RGlzcGxheVRleHQ+KEJleWVuZSBhbmQgS2Fzc2llLCAyMDE1OyBG
ZWRlciBldCBhbC4sIDE5ODU7IEZvc3RlciBhbmQgUm9zZW56d2VpZywgMjAxMDsgV29sbG5pIGFu
ZCBBbmRlcnNzb24sIDIwMTQpPC9EaXNwbGF5VGV4dD48cmVjb3JkPjxyZWMtbnVtYmVyPjE1OTwv
cmVjLW51bWJlcj48Zm9yZWlnbi1rZXlzPjxrZXkgYXBwPSJFTiIgZGItaWQ9InZ2ejB0cHoybnAy
MjI4ZWQ5ZDh2MjJ2ZTB2cng1ZXJzMnIyYSIgdGltZXN0YW1wPSIxNDI5MjcxODI5Ij4xNTk8L2tl
eT48L2ZvcmVpZ24ta2V5cz48cmVmLXR5cGUgbmFtZT0iSm91cm5hbCBBcnRpY2xlIj4xNzwvcmVm
LXR5cGU+PGNvbnRyaWJ1dG9ycz48YXV0aG9ycz48YXV0aG9yPkZlZGVyLCBHLjwvYXV0aG9yPjxh
dXRob3I+SnVzdCwgUi5FLjwvYXV0aG9yPjxhdXRob3I+WmlsYmVybWFuLCBELiA8L2F1dGhvcj48
L2F1dGhvcnM+PC9jb250cmlidXRvcnM+PHRpdGxlcz48dGl0bGU+QWRvcHRpb24gb2YgYWdyaWN1
bHR1cmFsIGlubm92YXRpb25zIGluIGRldmVsb3BpbmcgY291bnRyaWVzOiBBIHN1cnZleTwvdGl0
bGU+PHNlY29uZGFyeS10aXRsZT5FY29ub21pYyBkZXZlbG9wbWVudCBhbmQgY3VsdHVyYWwgY2hh
bmdlPC9zZWNvbmRhcnktdGl0bGU+PC90aXRsZXM+PHBlcmlvZGljYWw+PGZ1bGwtdGl0bGU+RWNv
bm9taWMgZGV2ZWxvcG1lbnQgYW5kIGN1bHR1cmFsIGNoYW5nZTwvZnVsbC10aXRsZT48L3Blcmlv
ZGljYWw+PHBhZ2VzPjI1NS0yOTg8L3BhZ2VzPjx2b2x1bWU+MzM8L3ZvbHVtZT48bnVtYmVyPjI8
L251bWJlcj48ZGF0ZXM+PHllYXI+MTk4NTwveWVhcj48L2RhdGVzPjx1cmxzPjwvdXJscz48L3Jl
Y29yZD48L0NpdGU+PENpdGU+PEF1dGhvcj5Gb3N0ZXI8L0F1dGhvcj48WWVhcj4yMDEwPC9ZZWFy
PjxSZWNOdW0+MTYxPC9SZWNOdW0+PHJlY29yZD48cmVjLW51bWJlcj4xNjE8L3JlYy1udW1iZXI+
PGZvcmVpZ24ta2V5cz48a2V5IGFwcD0iRU4iIGRiLWlkPSJ2dnowdHB6Mm5wMjIyOGVkOWQ4djIy
dmUwdnJ4NWVyczJyMmEiIHRpbWVzdGFtcD0iMTQyOTI3Njc2NyI+MTYxPC9rZXk+PC9mb3JlaWdu
LWtleXM+PHJlZi10eXBlIG5hbWU9IkpvdXJuYWwgQXJ0aWNsZSI+MTc8L3JlZi10eXBlPjxjb250
cmlidXRvcnM+PGF1dGhvcnM+PGF1dGhvcj5Gb3N0ZXIsIEFuZHJldyBELCAgPC9hdXRob3I+PGF1
dGhvcj5Sb3Nlbnp3ZWlnLCBNYXJrIFIuPC9hdXRob3I+PC9hdXRob3JzPjwvY29udHJpYnV0b3Jz
Pjx0aXRsZXM+PHRpdGxlPk1pY3JvZWNvbm9taWNzIG9mIHRlY2hub2xvZ3kgYWRvcHRpb248L3Rp
dGxlPjxzZWNvbmRhcnktdGl0bGU+QW5udWFsIFJldmlldyBvZiBFY29ub21pY3M8L3NlY29uZGFy
eS10aXRsZT48L3RpdGxlcz48cGVyaW9kaWNhbD48ZnVsbC10aXRsZT5Bbm51YWwgUmV2aWV3IG9m
IEVjb25vbWljczwvZnVsbC10aXRsZT48L3BlcmlvZGljYWw+PHBhZ2VzPjM5NS00MjQ8L3BhZ2Vz
Pjx2b2x1bWU+Mjwvdm9sdW1lPjxkYXRlcz48eWVhcj4yMDEwPC95ZWFyPjwvZGF0ZXM+PHVybHM+
PC91cmxzPjwvcmVjb3JkPjwvQ2l0ZT48Q2l0ZT48QXV0aG9yPldvbGxuaTwvQXV0aG9yPjxZZWFy
PjIwMTQ8L1llYXI+PFJlY051bT4xNjI8L1JlY051bT48cmVjb3JkPjxyZWMtbnVtYmVyPjE2Mjwv
cmVjLW51bWJlcj48Zm9yZWlnbi1rZXlzPjxrZXkgYXBwPSJFTiIgZGItaWQ9InZ2ejB0cHoybnAy
MjI4ZWQ5ZDh2MjJ2ZTB2cng1ZXJzMnIyYSIgdGltZXN0YW1wPSIxNDI5NTM5NzgyIj4xNjI8L2tl
eT48L2ZvcmVpZ24ta2V5cz48cmVmLXR5cGUgbmFtZT0iSm91cm5hbCBBcnRpY2xlIj4xNzwvcmVm
LXR5cGU+PGNvbnRyaWJ1dG9ycz48YXV0aG9ycz48YXV0aG9yPk1laWtlIFdvbGxuaTwvYXV0aG9y
PjxhdXRob3I+Q2FtaWxsYSBBbmRlcnNzb248L2F1dGhvcj48L2F1dGhvcnM+PC9jb250cmlidXRv
cnM+PHRpdGxlcz48dGl0bGU+U3BhdGlhbCBwYXR0ZXJucyBvZiBvcmdhbmljIGFncmljdWx0dXJl
IGFkb3B0aW9uOiBFdmlkZW5jZSBmcm9tIEhvbmR1cmFzPC90aXRsZT48c2Vjb25kYXJ5LXRpdGxl
PkVjb2xvZ2ljYWwgRWNvbm9taWNzPC9zZWNvbmRhcnktdGl0bGU+PC90aXRsZXM+PHBlcmlvZGlj
YWw+PGZ1bGwtdGl0bGU+RWNvbG9naWNhbCBFY29ub21pY3M8L2Z1bGwtdGl0bGU+PC9wZXJpb2Rp
Y2FsPjxwYWdlcz4xMjAtMTI4PC9wYWdlcz48dm9sdW1lPjk3PC92b2x1bWU+PGRhdGVzPjx5ZWFy
PjIwMTQ8L3llYXI+PC9kYXRlcz48dXJscz48L3VybHM+PC9yZWNvcmQ+PC9DaXRlPjxDaXRlPjxB
dXRob3I+QmV5ZW5lPC9BdXRob3I+PFllYXI+MjAxNTwvWWVhcj48UmVjTnVtPjI4MDwvUmVjTnVt
PjxyZWNvcmQ+PHJlYy1udW1iZXI+MjgwPC9yZWMtbnVtYmVyPjxmb3JlaWduLWtleXM+PGtleSBh
cHA9IkVOIiBkYi1pZD0idnZ6MHRwejJucDIyMjhlZDlkOHYyMnZlMHZyeDVlcnMycjJhIiB0aW1l
c3RhbXA9IjE0OTk3ODg0MzUiPjI4MDwva2V5PjwvZm9yZWlnbi1rZXlzPjxyZWYtdHlwZSBuYW1l
PSJKb3VybmFsIEFydGljbGUiPjE3PC9yZWYtdHlwZT48Y29udHJpYnV0b3JzPjxhdXRob3JzPjxh
dXRob3I+QmV5ZW5lLCBBLkQuPC9hdXRob3I+PGF1dGhvcj5LYXNzaWUsIE0uPC9hdXRob3I+PC9h
dXRob3JzPjwvY29udHJpYnV0b3JzPjx0aXRsZXM+PHRpdGxlPlNwZWVkIG9mIGFkb3B0aW9uIG9m
IGltcHJvdmVkIG1haXplIHZhcmlldGllcyBpbiBUYW56YW5pYTogQW4gYXBwbGljYXRpb24gb2Yg
ZHVyYXRpb24gYW5hbHlzaXM8L3RpdGxlPjxzZWNvbmRhcnktdGl0bGU+VGVjaG5vbG9naWNhbCBG
b3JlY2FzdGluZyAmYW1wOyBTb2NpYWwgQ2hhbmdlPC9zZWNvbmRhcnktdGl0bGU+PC90aXRsZXM+
PHBlcmlvZGljYWw+PGZ1bGwtdGl0bGU+VGVjaG5vbG9naWNhbCBGb3JlY2FzdGluZyAmYW1wOyBT
b2NpYWwgQ2hhbmdlPC9mdWxsLXRpdGxlPjwvcGVyaW9kaWNhbD48cGFnZXM+Mjk4LTMwNzwvcGFn
ZXM+PHZvbHVtZT45Njwvdm9sdW1lPjxkYXRlcz48eWVhcj4yMDE1PC95ZWFyPjwvZGF0ZXM+PHVy
bHM+PC91cmxzPjwvcmVjb3JkPjwvQ2l0ZT48L0VuZE5vdGU+
</w:fldData>
        </w:fldChar>
      </w:r>
      <w:r w:rsidRPr="005B0334">
        <w:rPr>
          <w:rFonts w:eastAsiaTheme="minorEastAsia"/>
        </w:rPr>
        <w:instrText xml:space="preserve"> ADDIN EN.CITE </w:instrText>
      </w:r>
      <w:r w:rsidRPr="005B0334">
        <w:rPr>
          <w:rFonts w:eastAsiaTheme="minorEastAsia"/>
        </w:rPr>
        <w:fldChar w:fldCharType="begin">
          <w:fldData xml:space="preserve">PEVuZE5vdGU+PENpdGU+PEF1dGhvcj5GZWRlcjwvQXV0aG9yPjxZZWFyPjE5ODU8L1llYXI+PFJl
Y051bT4xNTk8L1JlY051bT48RGlzcGxheVRleHQ+KEJleWVuZSBhbmQgS2Fzc2llLCAyMDE1OyBG
ZWRlciBldCBhbC4sIDE5ODU7IEZvc3RlciBhbmQgUm9zZW56d2VpZywgMjAxMDsgV29sbG5pIGFu
ZCBBbmRlcnNzb24sIDIwMTQpPC9EaXNwbGF5VGV4dD48cmVjb3JkPjxyZWMtbnVtYmVyPjE1OTwv
cmVjLW51bWJlcj48Zm9yZWlnbi1rZXlzPjxrZXkgYXBwPSJFTiIgZGItaWQ9InZ2ejB0cHoybnAy
MjI4ZWQ5ZDh2MjJ2ZTB2cng1ZXJzMnIyYSIgdGltZXN0YW1wPSIxNDI5MjcxODI5Ij4xNTk8L2tl
eT48L2ZvcmVpZ24ta2V5cz48cmVmLXR5cGUgbmFtZT0iSm91cm5hbCBBcnRpY2xlIj4xNzwvcmVm
LXR5cGU+PGNvbnRyaWJ1dG9ycz48YXV0aG9ycz48YXV0aG9yPkZlZGVyLCBHLjwvYXV0aG9yPjxh
dXRob3I+SnVzdCwgUi5FLjwvYXV0aG9yPjxhdXRob3I+WmlsYmVybWFuLCBELiA8L2F1dGhvcj48
L2F1dGhvcnM+PC9jb250cmlidXRvcnM+PHRpdGxlcz48dGl0bGU+QWRvcHRpb24gb2YgYWdyaWN1
bHR1cmFsIGlubm92YXRpb25zIGluIGRldmVsb3BpbmcgY291bnRyaWVzOiBBIHN1cnZleTwvdGl0
bGU+PHNlY29uZGFyeS10aXRsZT5FY29ub21pYyBkZXZlbG9wbWVudCBhbmQgY3VsdHVyYWwgY2hh
bmdlPC9zZWNvbmRhcnktdGl0bGU+PC90aXRsZXM+PHBlcmlvZGljYWw+PGZ1bGwtdGl0bGU+RWNv
bm9taWMgZGV2ZWxvcG1lbnQgYW5kIGN1bHR1cmFsIGNoYW5nZTwvZnVsbC10aXRsZT48L3Blcmlv
ZGljYWw+PHBhZ2VzPjI1NS0yOTg8L3BhZ2VzPjx2b2x1bWU+MzM8L3ZvbHVtZT48bnVtYmVyPjI8
L251bWJlcj48ZGF0ZXM+PHllYXI+MTk4NTwveWVhcj48L2RhdGVzPjx1cmxzPjwvdXJscz48L3Jl
Y29yZD48L0NpdGU+PENpdGU+PEF1dGhvcj5Gb3N0ZXI8L0F1dGhvcj48WWVhcj4yMDEwPC9ZZWFy
PjxSZWNOdW0+MTYxPC9SZWNOdW0+PHJlY29yZD48cmVjLW51bWJlcj4xNjE8L3JlYy1udW1iZXI+
PGZvcmVpZ24ta2V5cz48a2V5IGFwcD0iRU4iIGRiLWlkPSJ2dnowdHB6Mm5wMjIyOGVkOWQ4djIy
dmUwdnJ4NWVyczJyMmEiIHRpbWVzdGFtcD0iMTQyOTI3Njc2NyI+MTYxPC9rZXk+PC9mb3JlaWdu
LWtleXM+PHJlZi10eXBlIG5hbWU9IkpvdXJuYWwgQXJ0aWNsZSI+MTc8L3JlZi10eXBlPjxjb250
cmlidXRvcnM+PGF1dGhvcnM+PGF1dGhvcj5Gb3N0ZXIsIEFuZHJldyBELCAgPC9hdXRob3I+PGF1
dGhvcj5Sb3Nlbnp3ZWlnLCBNYXJrIFIuPC9hdXRob3I+PC9hdXRob3JzPjwvY29udHJpYnV0b3Jz
Pjx0aXRsZXM+PHRpdGxlPk1pY3JvZWNvbm9taWNzIG9mIHRlY2hub2xvZ3kgYWRvcHRpb248L3Rp
dGxlPjxzZWNvbmRhcnktdGl0bGU+QW5udWFsIFJldmlldyBvZiBFY29ub21pY3M8L3NlY29uZGFy
eS10aXRsZT48L3RpdGxlcz48cGVyaW9kaWNhbD48ZnVsbC10aXRsZT5Bbm51YWwgUmV2aWV3IG9m
IEVjb25vbWljczwvZnVsbC10aXRsZT48L3BlcmlvZGljYWw+PHBhZ2VzPjM5NS00MjQ8L3BhZ2Vz
Pjx2b2x1bWU+Mjwvdm9sdW1lPjxkYXRlcz48eWVhcj4yMDEwPC95ZWFyPjwvZGF0ZXM+PHVybHM+
PC91cmxzPjwvcmVjb3JkPjwvQ2l0ZT48Q2l0ZT48QXV0aG9yPldvbGxuaTwvQXV0aG9yPjxZZWFy
PjIwMTQ8L1llYXI+PFJlY051bT4xNjI8L1JlY051bT48cmVjb3JkPjxyZWMtbnVtYmVyPjE2Mjwv
cmVjLW51bWJlcj48Zm9yZWlnbi1rZXlzPjxrZXkgYXBwPSJFTiIgZGItaWQ9InZ2ejB0cHoybnAy
MjI4ZWQ5ZDh2MjJ2ZTB2cng1ZXJzMnIyYSIgdGltZXN0YW1wPSIxNDI5NTM5NzgyIj4xNjI8L2tl
eT48L2ZvcmVpZ24ta2V5cz48cmVmLXR5cGUgbmFtZT0iSm91cm5hbCBBcnRpY2xlIj4xNzwvcmVm
LXR5cGU+PGNvbnRyaWJ1dG9ycz48YXV0aG9ycz48YXV0aG9yPk1laWtlIFdvbGxuaTwvYXV0aG9y
PjxhdXRob3I+Q2FtaWxsYSBBbmRlcnNzb248L2F1dGhvcj48L2F1dGhvcnM+PC9jb250cmlidXRv
cnM+PHRpdGxlcz48dGl0bGU+U3BhdGlhbCBwYXR0ZXJucyBvZiBvcmdhbmljIGFncmljdWx0dXJl
IGFkb3B0aW9uOiBFdmlkZW5jZSBmcm9tIEhvbmR1cmFzPC90aXRsZT48c2Vjb25kYXJ5LXRpdGxl
PkVjb2xvZ2ljYWwgRWNvbm9taWNzPC9zZWNvbmRhcnktdGl0bGU+PC90aXRsZXM+PHBlcmlvZGlj
YWw+PGZ1bGwtdGl0bGU+RWNvbG9naWNhbCBFY29ub21pY3M8L2Z1bGwtdGl0bGU+PC9wZXJpb2Rp
Y2FsPjxwYWdlcz4xMjAtMTI4PC9wYWdlcz48dm9sdW1lPjk3PC92b2x1bWU+PGRhdGVzPjx5ZWFy
PjIwMTQ8L3llYXI+PC9kYXRlcz48dXJscz48L3VybHM+PC9yZWNvcmQ+PC9DaXRlPjxDaXRlPjxB
dXRob3I+QmV5ZW5lPC9BdXRob3I+PFllYXI+MjAxNTwvWWVhcj48UmVjTnVtPjI4MDwvUmVjTnVt
PjxyZWNvcmQ+PHJlYy1udW1iZXI+MjgwPC9yZWMtbnVtYmVyPjxmb3JlaWduLWtleXM+PGtleSBh
cHA9IkVOIiBkYi1pZD0idnZ6MHRwejJucDIyMjhlZDlkOHYyMnZlMHZyeDVlcnMycjJhIiB0aW1l
c3RhbXA9IjE0OTk3ODg0MzUiPjI4MDwva2V5PjwvZm9yZWlnbi1rZXlzPjxyZWYtdHlwZSBuYW1l
PSJKb3VybmFsIEFydGljbGUiPjE3PC9yZWYtdHlwZT48Y29udHJpYnV0b3JzPjxhdXRob3JzPjxh
dXRob3I+QmV5ZW5lLCBBLkQuPC9hdXRob3I+PGF1dGhvcj5LYXNzaWUsIE0uPC9hdXRob3I+PC9h
dXRob3JzPjwvY29udHJpYnV0b3JzPjx0aXRsZXM+PHRpdGxlPlNwZWVkIG9mIGFkb3B0aW9uIG9m
IGltcHJvdmVkIG1haXplIHZhcmlldGllcyBpbiBUYW56YW5pYTogQW4gYXBwbGljYXRpb24gb2Yg
ZHVyYXRpb24gYW5hbHlzaXM8L3RpdGxlPjxzZWNvbmRhcnktdGl0bGU+VGVjaG5vbG9naWNhbCBG
b3JlY2FzdGluZyAmYW1wOyBTb2NpYWwgQ2hhbmdlPC9zZWNvbmRhcnktdGl0bGU+PC90aXRsZXM+
PHBlcmlvZGljYWw+PGZ1bGwtdGl0bGU+VGVjaG5vbG9naWNhbCBGb3JlY2FzdGluZyAmYW1wOyBT
b2NpYWwgQ2hhbmdlPC9mdWxsLXRpdGxlPjwvcGVyaW9kaWNhbD48cGFnZXM+Mjk4LTMwNzwvcGFn
ZXM+PHZvbHVtZT45Njwvdm9sdW1lPjxkYXRlcz48eWVhcj4yMDE1PC95ZWFyPjwvZGF0ZXM+PHVy
bHM+PC91cmxzPjwvcmVjb3JkPjwvQ2l0ZT48L0VuZE5vdGU+
</w:fldData>
        </w:fldChar>
      </w:r>
      <w:r w:rsidRPr="005B0334">
        <w:rPr>
          <w:rFonts w:eastAsiaTheme="minorEastAsia"/>
        </w:rPr>
        <w:instrText xml:space="preserve"> ADDIN EN.CITE.DATA </w:instrText>
      </w:r>
      <w:r w:rsidRPr="005B0334">
        <w:rPr>
          <w:rFonts w:eastAsiaTheme="minorEastAsia"/>
        </w:rPr>
      </w:r>
      <w:r w:rsidRPr="005B0334">
        <w:rPr>
          <w:rFonts w:eastAsiaTheme="minorEastAsia"/>
        </w:rPr>
        <w:fldChar w:fldCharType="end"/>
      </w:r>
      <w:r w:rsidRPr="005B0334">
        <w:rPr>
          <w:rFonts w:eastAsiaTheme="minorEastAsia"/>
        </w:rPr>
      </w:r>
      <w:r w:rsidRPr="005B0334">
        <w:rPr>
          <w:rFonts w:eastAsiaTheme="minorEastAsia"/>
        </w:rPr>
        <w:fldChar w:fldCharType="separate"/>
      </w:r>
      <w:r w:rsidRPr="005B0334">
        <w:rPr>
          <w:rFonts w:eastAsiaTheme="minorEastAsia"/>
          <w:noProof/>
        </w:rPr>
        <w:t>(Beyene and Kassie, 2015; Feder et al., 1985; Foster and Rosenzweig, 2010; Wollni and Andersson, 2014)</w:t>
      </w:r>
      <w:r w:rsidRPr="005B0334">
        <w:rPr>
          <w:rFonts w:eastAsiaTheme="minorEastAsia"/>
        </w:rPr>
        <w:fldChar w:fldCharType="end"/>
      </w:r>
      <w:r w:rsidRPr="005B0334">
        <w:rPr>
          <w:rFonts w:eastAsiaTheme="minorEastAsia"/>
        </w:rPr>
        <w:t>.</w:t>
      </w:r>
      <w:r w:rsidRPr="009A3AAE">
        <w:rPr>
          <w:rFonts w:eastAsiaTheme="minorEastAsia"/>
        </w:rPr>
        <w:t xml:space="preserve"> In addition, extension agents in Rwanda may teach households the benefit of planting single-variety bean seeds, rather than recycled bean grain or purchased mixed-variety grain, which is commonly practiced </w:t>
      </w:r>
      <w:r w:rsidRPr="009A3AAE">
        <w:rPr>
          <w:rFonts w:eastAsiaTheme="minorEastAsia"/>
        </w:rPr>
        <w:fldChar w:fldCharType="begin"/>
      </w:r>
      <w:r w:rsidRPr="009A3AAE">
        <w:rPr>
          <w:rFonts w:eastAsiaTheme="minorEastAsia"/>
        </w:rPr>
        <w:instrText xml:space="preserve"> ADDIN EN.CITE &lt;EndNote&gt;&lt;Cite&gt;&lt;Author&gt;HarvestPlus&lt;/Author&gt;&lt;Year&gt;2017b&lt;/Year&gt;&lt;RecNum&gt;320&lt;/RecNum&gt;&lt;DisplayText&gt;(HarvestPlus, 2017)&lt;/DisplayText&gt;&lt;record&gt;&lt;rec-number&gt;320&lt;/rec-number&gt;&lt;foreign-keys&gt;&lt;key app="EN" db-id="vvz0tpz2np2228ed9d8v22ve0vrx5ers2r2a" timestamp="1507731740"&gt;320&lt;/key&gt;&lt;/foreign-keys&gt;&lt;ref-type name="Journal Article"&gt;17&lt;/ref-type&gt;&lt;contributors&gt;&lt;authors&gt;&lt;author&gt;HarvestPlus&lt;/author&gt;&lt;/authors&gt;&lt;/contributors&gt;&lt;titles&gt;&lt;title&gt;Exploratory study of High Iron Bean (HIB) varieties’ penetration in the formal bean seed system and bean grain value chain in Rwanda.&lt;/title&gt;&lt;/titles&gt;&lt;dates&gt;&lt;year&gt;2017&lt;/year&gt;&lt;/dates&gt;&lt;urls&gt;&lt;/urls&gt;&lt;/record&gt;&lt;/Cite&gt;&lt;/EndNote&gt;</w:instrText>
      </w:r>
      <w:r w:rsidRPr="009A3AAE">
        <w:rPr>
          <w:rFonts w:eastAsiaTheme="minorEastAsia"/>
        </w:rPr>
        <w:fldChar w:fldCharType="separate"/>
      </w:r>
      <w:r w:rsidRPr="009A3AAE">
        <w:rPr>
          <w:rFonts w:eastAsiaTheme="minorEastAsia"/>
          <w:noProof/>
        </w:rPr>
        <w:t>(HarvestPlus, 2017)</w:t>
      </w:r>
      <w:r w:rsidRPr="009A3AAE">
        <w:rPr>
          <w:rFonts w:eastAsiaTheme="minorEastAsia"/>
        </w:rPr>
        <w:fldChar w:fldCharType="end"/>
      </w:r>
      <w:r w:rsidRPr="009A3AAE">
        <w:rPr>
          <w:rFonts w:eastAsiaTheme="minorEastAsia"/>
        </w:rPr>
        <w:t xml:space="preserve">. </w:t>
      </w:r>
      <w:r w:rsidRPr="009A3AAE">
        <w:rPr>
          <w:rFonts w:eastAsiaTheme="minorEastAsia"/>
        </w:rPr>
        <w:lastRenderedPageBreak/>
        <w:t>These households may also be more likely to obtain yield</w:t>
      </w:r>
      <w:r w:rsidR="00BF31AB">
        <w:rPr>
          <w:rFonts w:eastAsiaTheme="minorEastAsia"/>
        </w:rPr>
        <w:t xml:space="preserve"> gains</w:t>
      </w:r>
      <w:r w:rsidRPr="009A3AAE">
        <w:rPr>
          <w:rFonts w:eastAsiaTheme="minorEastAsia"/>
        </w:rPr>
        <w:t xml:space="preserve"> in line with expectations, making them </w:t>
      </w:r>
      <w:r>
        <w:rPr>
          <w:rFonts w:eastAsiaTheme="minorEastAsia"/>
        </w:rPr>
        <w:t xml:space="preserve">more </w:t>
      </w:r>
      <w:r w:rsidR="00096287">
        <w:rPr>
          <w:rFonts w:eastAsiaTheme="minorEastAsia"/>
        </w:rPr>
        <w:t xml:space="preserve">likely to </w:t>
      </w:r>
      <w:r w:rsidR="008C6564">
        <w:rPr>
          <w:rFonts w:eastAsiaTheme="minorEastAsia"/>
        </w:rPr>
        <w:t>continue</w:t>
      </w:r>
      <w:r w:rsidR="00895338">
        <w:rPr>
          <w:rFonts w:eastAsiaTheme="minorEastAsia"/>
        </w:rPr>
        <w:t xml:space="preserve"> </w:t>
      </w:r>
      <w:r>
        <w:rPr>
          <w:rFonts w:eastAsiaTheme="minorEastAsia"/>
        </w:rPr>
        <w:t xml:space="preserve">growing </w:t>
      </w:r>
      <w:r w:rsidR="00096287">
        <w:rPr>
          <w:rFonts w:eastAsiaTheme="minorEastAsia"/>
        </w:rPr>
        <w:t>the variety</w:t>
      </w:r>
      <w:r w:rsidRPr="009A3AAE">
        <w:rPr>
          <w:rFonts w:eastAsiaTheme="minorEastAsia"/>
        </w:rPr>
        <w:t xml:space="preserve"> </w:t>
      </w:r>
      <w:r w:rsidRPr="009A3AAE">
        <w:rPr>
          <w:rFonts w:eastAsiaTheme="minorEastAsia"/>
        </w:rPr>
        <w:fldChar w:fldCharType="begin"/>
      </w:r>
      <w:r w:rsidRPr="009A3AAE">
        <w:rPr>
          <w:rFonts w:eastAsiaTheme="minorEastAsia"/>
        </w:rPr>
        <w:instrText xml:space="preserve"> ADDIN EN.CITE &lt;EndNote&gt;&lt;Cite&gt;&lt;Author&gt;Lambrecht&lt;/Author&gt;&lt;Year&gt;2014&lt;/Year&gt;&lt;RecNum&gt;291&lt;/RecNum&gt;&lt;DisplayText&gt;(Lambrecht et al., 2014)&lt;/DisplayText&gt;&lt;record&gt;&lt;rec-number&gt;291&lt;/rec-number&gt;&lt;foreign-keys&gt;&lt;key app="EN" db-id="vvz0tpz2np2228ed9d8v22ve0vrx5ers2r2a" timestamp="1501169857"&gt;291&lt;/key&gt;&lt;/foreign-keys&gt;&lt;ref-type name="Journal Article"&gt;17&lt;/ref-type&gt;&lt;contributors&gt;&lt;authors&gt;&lt;author&gt;Lambrecht, I.&lt;/author&gt;&lt;author&gt;Vanlauwe, B.&lt;/author&gt;&lt;author&gt;Merckx, R.&lt;/author&gt;&lt;author&gt;Maertens, M.&lt;/author&gt;&lt;/authors&gt;&lt;/contributors&gt;&lt;titles&gt;&lt;title&gt;Understanding the Process of Agricultural Technology Adoption: Mineral Fertilizer in Eastern DR Congo&lt;/title&gt;&lt;secondary-title&gt;World Development&lt;/secondary-title&gt;&lt;/titles&gt;&lt;periodical&gt;&lt;full-title&gt;World Development&lt;/full-title&gt;&lt;/periodical&gt;&lt;pages&gt;132-146&lt;/pages&gt;&lt;volume&gt;59&lt;/volume&gt;&lt;dates&gt;&lt;year&gt;2014&lt;/year&gt;&lt;/dates&gt;&lt;urls&gt;&lt;/urls&gt;&lt;/record&gt;&lt;/Cite&gt;&lt;/EndNote&gt;</w:instrText>
      </w:r>
      <w:r w:rsidRPr="009A3AAE">
        <w:rPr>
          <w:rFonts w:eastAsiaTheme="minorEastAsia"/>
        </w:rPr>
        <w:fldChar w:fldCharType="separate"/>
      </w:r>
      <w:r w:rsidRPr="009A3AAE">
        <w:rPr>
          <w:rFonts w:eastAsiaTheme="minorEastAsia"/>
          <w:noProof/>
        </w:rPr>
        <w:t>(Lambrecht et al., 2014)</w:t>
      </w:r>
      <w:r w:rsidRPr="009A3AAE">
        <w:rPr>
          <w:rFonts w:eastAsiaTheme="minorEastAsia"/>
        </w:rPr>
        <w:fldChar w:fldCharType="end"/>
      </w:r>
      <w:r w:rsidRPr="009A3AAE">
        <w:rPr>
          <w:rFonts w:eastAsiaTheme="minorEastAsia"/>
        </w:rPr>
        <w:t>.</w:t>
      </w:r>
    </w:p>
    <w:p w14:paraId="23081EE0" w14:textId="0ADEDB27" w:rsidR="00C63737" w:rsidRPr="009A3AAE" w:rsidRDefault="00C63737" w:rsidP="00096287">
      <w:pPr>
        <w:spacing w:after="0" w:line="480" w:lineRule="auto"/>
        <w:ind w:firstLine="390"/>
        <w:rPr>
          <w:rFonts w:eastAsiaTheme="minorEastAsia"/>
        </w:rPr>
      </w:pPr>
      <w:r w:rsidRPr="009A3AAE">
        <w:rPr>
          <w:rFonts w:eastAsiaTheme="minorEastAsia"/>
        </w:rPr>
        <w:t xml:space="preserve">Household wealth, measured using a wealth index, </w:t>
      </w:r>
      <w:r w:rsidR="005B0334">
        <w:rPr>
          <w:rFonts w:eastAsiaTheme="minorEastAsia"/>
        </w:rPr>
        <w:t xml:space="preserve">a </w:t>
      </w:r>
      <w:r w:rsidRPr="009A3AAE">
        <w:rPr>
          <w:rFonts w:eastAsiaTheme="minorEastAsia"/>
        </w:rPr>
        <w:t>count of agricultural equipment owned and land area cultivated, is expected to increase the</w:t>
      </w:r>
      <w:r>
        <w:rPr>
          <w:rFonts w:eastAsiaTheme="minorEastAsia"/>
        </w:rPr>
        <w:t xml:space="preserve"> speed of </w:t>
      </w:r>
      <w:r w:rsidRPr="009A3AAE">
        <w:rPr>
          <w:rFonts w:eastAsiaTheme="minorEastAsia"/>
        </w:rPr>
        <w:t xml:space="preserve">adoption since wealth is associated with greater access to resources and a better ability to bear the risk associated with adopting a new </w:t>
      </w:r>
      <w:r w:rsidR="00096287">
        <w:rPr>
          <w:rFonts w:eastAsiaTheme="minorEastAsia"/>
        </w:rPr>
        <w:t>technology</w:t>
      </w:r>
      <w:r w:rsidRPr="009A3AAE">
        <w:rPr>
          <w:rFonts w:eastAsiaTheme="minorEastAsia"/>
        </w:rPr>
        <w:t xml:space="preserve"> </w:t>
      </w:r>
      <w:r w:rsidRPr="009A3AAE">
        <w:rPr>
          <w:rFonts w:eastAsiaTheme="minorEastAsia"/>
        </w:rPr>
        <w:fldChar w:fldCharType="begin">
          <w:fldData xml:space="preserve">PEVuZE5vdGU+PENpdGU+PEF1dGhvcj5GZWRlcjwvQXV0aG9yPjxZZWFyPjE5ODU8L1llYXI+PFJl
Y051bT4xNTk8L1JlY051bT48RGlzcGxheVRleHQ+KEZlZGVyIGV0IGFsLiwgMTk4NTsgRm9zdGVy
IGFuZCBSb3Nlbnp3ZWlnLCAyMDEwOyBOYXpsaSBhbmQgU21hbGUsIDIwMTYpPC9EaXNwbGF5VGV4
dD48cmVjb3JkPjxyZWMtbnVtYmVyPjE1OTwvcmVjLW51bWJlcj48Zm9yZWlnbi1rZXlzPjxrZXkg
YXBwPSJFTiIgZGItaWQ9InZ2ejB0cHoybnAyMjI4ZWQ5ZDh2MjJ2ZTB2cng1ZXJzMnIyYSIgdGlt
ZXN0YW1wPSIxNDI5MjcxODI5Ij4xNTk8L2tleT48L2ZvcmVpZ24ta2V5cz48cmVmLXR5cGUgbmFt
ZT0iSm91cm5hbCBBcnRpY2xlIj4xNzwvcmVmLXR5cGU+PGNvbnRyaWJ1dG9ycz48YXV0aG9ycz48
YXV0aG9yPkZlZGVyLCBHLjwvYXV0aG9yPjxhdXRob3I+SnVzdCwgUi5FLjwvYXV0aG9yPjxhdXRo
b3I+WmlsYmVybWFuLCBELiA8L2F1dGhvcj48L2F1dGhvcnM+PC9jb250cmlidXRvcnM+PHRpdGxl
cz48dGl0bGU+QWRvcHRpb24gb2YgYWdyaWN1bHR1cmFsIGlubm92YXRpb25zIGluIGRldmVsb3Bp
bmcgY291bnRyaWVzOiBBIHN1cnZleTwvdGl0bGU+PHNlY29uZGFyeS10aXRsZT5FY29ub21pYyBk
ZXZlbG9wbWVudCBhbmQgY3VsdHVyYWwgY2hhbmdlPC9zZWNvbmRhcnktdGl0bGU+PC90aXRsZXM+
PHBlcmlvZGljYWw+PGZ1bGwtdGl0bGU+RWNvbm9taWMgZGV2ZWxvcG1lbnQgYW5kIGN1bHR1cmFs
IGNoYW5nZTwvZnVsbC10aXRsZT48L3BlcmlvZGljYWw+PHBhZ2VzPjI1NS0yOTg8L3BhZ2VzPjx2
b2x1bWU+MzM8L3ZvbHVtZT48bnVtYmVyPjI8L251bWJlcj48ZGF0ZXM+PHllYXI+MTk4NTwveWVh
cj48L2RhdGVzPjx1cmxzPjwvdXJscz48L3JlY29yZD48L0NpdGU+PENpdGU+PEF1dGhvcj5Gb3N0
ZXI8L0F1dGhvcj48WWVhcj4yMDEwPC9ZZWFyPjxSZWNOdW0+MTYxPC9SZWNOdW0+PHJlY29yZD48
cmVjLW51bWJlcj4xNjE8L3JlYy1udW1iZXI+PGZvcmVpZ24ta2V5cz48a2V5IGFwcD0iRU4iIGRi
LWlkPSJ2dnowdHB6Mm5wMjIyOGVkOWQ4djIydmUwdnJ4NWVyczJyMmEiIHRpbWVzdGFtcD0iMTQy
OTI3Njc2NyI+MTYxPC9rZXk+PC9mb3JlaWduLWtleXM+PHJlZi10eXBlIG5hbWU9IkpvdXJuYWwg
QXJ0aWNsZSI+MTc8L3JlZi10eXBlPjxjb250cmlidXRvcnM+PGF1dGhvcnM+PGF1dGhvcj5Gb3N0
ZXIsIEFuZHJldyBELCAgPC9hdXRob3I+PGF1dGhvcj5Sb3Nlbnp3ZWlnLCBNYXJrIFIuPC9hdXRo
b3I+PC9hdXRob3JzPjwvY29udHJpYnV0b3JzPjx0aXRsZXM+PHRpdGxlPk1pY3JvZWNvbm9taWNz
IG9mIHRlY2hub2xvZ3kgYWRvcHRpb248L3RpdGxlPjxzZWNvbmRhcnktdGl0bGU+QW5udWFsIFJl
dmlldyBvZiBFY29ub21pY3M8L3NlY29uZGFyeS10aXRsZT48L3RpdGxlcz48cGVyaW9kaWNhbD48
ZnVsbC10aXRsZT5Bbm51YWwgUmV2aWV3IG9mIEVjb25vbWljczwvZnVsbC10aXRsZT48L3Blcmlv
ZGljYWw+PHBhZ2VzPjM5NS00MjQ8L3BhZ2VzPjx2b2x1bWU+Mjwvdm9sdW1lPjxkYXRlcz48eWVh
cj4yMDEwPC95ZWFyPjwvZGF0ZXM+PHVybHM+PC91cmxzPjwvcmVjb3JkPjwvQ2l0ZT48Q2l0ZT48
QXV0aG9yPk5hemxpPC9BdXRob3I+PFllYXI+MjAxNjwvWWVhcj48UmVjTnVtPjMwNzwvUmVjTnVt
PjxyZWNvcmQ+PHJlYy1udW1iZXI+MzA3PC9yZWMtbnVtYmVyPjxmb3JlaWduLWtleXM+PGtleSBh
cHA9IkVOIiBkYi1pZD0idnZ6MHRwejJucDIyMjhlZDlkOHYyMnZlMHZyeDVlcnMycjJhIiB0aW1l
c3RhbXA9IjE1MDc2NjQ4ODAiPjMwNzwva2V5PjwvZm9yZWlnbi1rZXlzPjxyZWYtdHlwZSBuYW1l
PSJKb3VybmFsIEFydGljbGUiPjE3PC9yZWYtdHlwZT48Y29udHJpYnV0b3JzPjxhdXRob3JzPjxh
dXRob3I+TmF6bGksIEguPC9hdXRob3I+PGF1dGhvcj5TbWFsZSwgTS48L2F1dGhvcj48L2F1dGhv
cnM+PC9jb250cmlidXRvcnM+PHRpdGxlcz48dGl0bGU+RHluYW1pY3Mgb2YgdmFyaWV0eSBjaGFu
Z2Ugb24gd2hlYXQgZmFybXMgaW4gUGFraXN0YW46IEEgZHVyYXRpb24gYW5hbHlzaXM8L3RpdGxl
PjxzZWNvbmRhcnktdGl0bGU+Rm9vZCBQb2xpY3k8L3NlY29uZGFyeS10aXRsZT48L3RpdGxlcz48
cGVyaW9kaWNhbD48ZnVsbC10aXRsZT5Gb29kIFBvbGljeTwvZnVsbC10aXRsZT48L3BlcmlvZGlj
YWw+PHBhZ2VzPjI0LTMzPC9wYWdlcz48dm9sdW1lPjU5PC92b2x1bWU+PGRhdGVzPjx5ZWFyPjIw
MTY8L3llYXI+PC9kYXRlcz48dXJscz48L3VybHM+PC9yZWNvcmQ+PC9DaXRlPjwvRW5kTm90ZT4A
</w:fldData>
        </w:fldChar>
      </w:r>
      <w:r w:rsidRPr="009A3AAE">
        <w:rPr>
          <w:rFonts w:eastAsiaTheme="minorEastAsia"/>
        </w:rPr>
        <w:instrText xml:space="preserve"> ADDIN EN.CITE </w:instrText>
      </w:r>
      <w:r w:rsidRPr="009A3AAE">
        <w:rPr>
          <w:rFonts w:eastAsiaTheme="minorEastAsia"/>
        </w:rPr>
        <w:fldChar w:fldCharType="begin">
          <w:fldData xml:space="preserve">PEVuZE5vdGU+PENpdGU+PEF1dGhvcj5GZWRlcjwvQXV0aG9yPjxZZWFyPjE5ODU8L1llYXI+PFJl
Y051bT4xNTk8L1JlY051bT48RGlzcGxheVRleHQ+KEZlZGVyIGV0IGFsLiwgMTk4NTsgRm9zdGVy
IGFuZCBSb3Nlbnp3ZWlnLCAyMDEwOyBOYXpsaSBhbmQgU21hbGUsIDIwMTYpPC9EaXNwbGF5VGV4
dD48cmVjb3JkPjxyZWMtbnVtYmVyPjE1OTwvcmVjLW51bWJlcj48Zm9yZWlnbi1rZXlzPjxrZXkg
YXBwPSJFTiIgZGItaWQ9InZ2ejB0cHoybnAyMjI4ZWQ5ZDh2MjJ2ZTB2cng1ZXJzMnIyYSIgdGlt
ZXN0YW1wPSIxNDI5MjcxODI5Ij4xNTk8L2tleT48L2ZvcmVpZ24ta2V5cz48cmVmLXR5cGUgbmFt
ZT0iSm91cm5hbCBBcnRpY2xlIj4xNzwvcmVmLXR5cGU+PGNvbnRyaWJ1dG9ycz48YXV0aG9ycz48
YXV0aG9yPkZlZGVyLCBHLjwvYXV0aG9yPjxhdXRob3I+SnVzdCwgUi5FLjwvYXV0aG9yPjxhdXRo
b3I+WmlsYmVybWFuLCBELiA8L2F1dGhvcj48L2F1dGhvcnM+PC9jb250cmlidXRvcnM+PHRpdGxl
cz48dGl0bGU+QWRvcHRpb24gb2YgYWdyaWN1bHR1cmFsIGlubm92YXRpb25zIGluIGRldmVsb3Bp
bmcgY291bnRyaWVzOiBBIHN1cnZleTwvdGl0bGU+PHNlY29uZGFyeS10aXRsZT5FY29ub21pYyBk
ZXZlbG9wbWVudCBhbmQgY3VsdHVyYWwgY2hhbmdlPC9zZWNvbmRhcnktdGl0bGU+PC90aXRsZXM+
PHBlcmlvZGljYWw+PGZ1bGwtdGl0bGU+RWNvbm9taWMgZGV2ZWxvcG1lbnQgYW5kIGN1bHR1cmFs
IGNoYW5nZTwvZnVsbC10aXRsZT48L3BlcmlvZGljYWw+PHBhZ2VzPjI1NS0yOTg8L3BhZ2VzPjx2
b2x1bWU+MzM8L3ZvbHVtZT48bnVtYmVyPjI8L251bWJlcj48ZGF0ZXM+PHllYXI+MTk4NTwveWVh
cj48L2RhdGVzPjx1cmxzPjwvdXJscz48L3JlY29yZD48L0NpdGU+PENpdGU+PEF1dGhvcj5Gb3N0
ZXI8L0F1dGhvcj48WWVhcj4yMDEwPC9ZZWFyPjxSZWNOdW0+MTYxPC9SZWNOdW0+PHJlY29yZD48
cmVjLW51bWJlcj4xNjE8L3JlYy1udW1iZXI+PGZvcmVpZ24ta2V5cz48a2V5IGFwcD0iRU4iIGRi
LWlkPSJ2dnowdHB6Mm5wMjIyOGVkOWQ4djIydmUwdnJ4NWVyczJyMmEiIHRpbWVzdGFtcD0iMTQy
OTI3Njc2NyI+MTYxPC9rZXk+PC9mb3JlaWduLWtleXM+PHJlZi10eXBlIG5hbWU9IkpvdXJuYWwg
QXJ0aWNsZSI+MTc8L3JlZi10eXBlPjxjb250cmlidXRvcnM+PGF1dGhvcnM+PGF1dGhvcj5Gb3N0
ZXIsIEFuZHJldyBELCAgPC9hdXRob3I+PGF1dGhvcj5Sb3Nlbnp3ZWlnLCBNYXJrIFIuPC9hdXRo
b3I+PC9hdXRob3JzPjwvY29udHJpYnV0b3JzPjx0aXRsZXM+PHRpdGxlPk1pY3JvZWNvbm9taWNz
IG9mIHRlY2hub2xvZ3kgYWRvcHRpb248L3RpdGxlPjxzZWNvbmRhcnktdGl0bGU+QW5udWFsIFJl
dmlldyBvZiBFY29ub21pY3M8L3NlY29uZGFyeS10aXRsZT48L3RpdGxlcz48cGVyaW9kaWNhbD48
ZnVsbC10aXRsZT5Bbm51YWwgUmV2aWV3IG9mIEVjb25vbWljczwvZnVsbC10aXRsZT48L3Blcmlv
ZGljYWw+PHBhZ2VzPjM5NS00MjQ8L3BhZ2VzPjx2b2x1bWU+Mjwvdm9sdW1lPjxkYXRlcz48eWVh
cj4yMDEwPC95ZWFyPjwvZGF0ZXM+PHVybHM+PC91cmxzPjwvcmVjb3JkPjwvQ2l0ZT48Q2l0ZT48
QXV0aG9yPk5hemxpPC9BdXRob3I+PFllYXI+MjAxNjwvWWVhcj48UmVjTnVtPjMwNzwvUmVjTnVt
PjxyZWNvcmQ+PHJlYy1udW1iZXI+MzA3PC9yZWMtbnVtYmVyPjxmb3JlaWduLWtleXM+PGtleSBh
cHA9IkVOIiBkYi1pZD0idnZ6MHRwejJucDIyMjhlZDlkOHYyMnZlMHZyeDVlcnMycjJhIiB0aW1l
c3RhbXA9IjE1MDc2NjQ4ODAiPjMwNzwva2V5PjwvZm9yZWlnbi1rZXlzPjxyZWYtdHlwZSBuYW1l
PSJKb3VybmFsIEFydGljbGUiPjE3PC9yZWYtdHlwZT48Y29udHJpYnV0b3JzPjxhdXRob3JzPjxh
dXRob3I+TmF6bGksIEguPC9hdXRob3I+PGF1dGhvcj5TbWFsZSwgTS48L2F1dGhvcj48L2F1dGhv
cnM+PC9jb250cmlidXRvcnM+PHRpdGxlcz48dGl0bGU+RHluYW1pY3Mgb2YgdmFyaWV0eSBjaGFu
Z2Ugb24gd2hlYXQgZmFybXMgaW4gUGFraXN0YW46IEEgZHVyYXRpb24gYW5hbHlzaXM8L3RpdGxl
PjxzZWNvbmRhcnktdGl0bGU+Rm9vZCBQb2xpY3k8L3NlY29uZGFyeS10aXRsZT48L3RpdGxlcz48
cGVyaW9kaWNhbD48ZnVsbC10aXRsZT5Gb29kIFBvbGljeTwvZnVsbC10aXRsZT48L3BlcmlvZGlj
YWw+PHBhZ2VzPjI0LTMzPC9wYWdlcz48dm9sdW1lPjU5PC92b2x1bWU+PGRhdGVzPjx5ZWFyPjIw
MTY8L3llYXI+PC9kYXRlcz48dXJscz48L3VybHM+PC9yZWNvcmQ+PC9DaXRlPjwvRW5kTm90ZT4A
</w:fldData>
        </w:fldChar>
      </w:r>
      <w:r w:rsidRPr="009A3AAE">
        <w:rPr>
          <w:rFonts w:eastAsiaTheme="minorEastAsia"/>
        </w:rPr>
        <w:instrText xml:space="preserve"> ADDIN EN.CITE.DATA </w:instrText>
      </w:r>
      <w:r w:rsidRPr="009A3AAE">
        <w:rPr>
          <w:rFonts w:eastAsiaTheme="minorEastAsia"/>
        </w:rPr>
      </w:r>
      <w:r w:rsidRPr="009A3AAE">
        <w:rPr>
          <w:rFonts w:eastAsiaTheme="minorEastAsia"/>
        </w:rPr>
        <w:fldChar w:fldCharType="end"/>
      </w:r>
      <w:r w:rsidRPr="009A3AAE">
        <w:rPr>
          <w:rFonts w:eastAsiaTheme="minorEastAsia"/>
        </w:rPr>
      </w:r>
      <w:r w:rsidRPr="009A3AAE">
        <w:rPr>
          <w:rFonts w:eastAsiaTheme="minorEastAsia"/>
        </w:rPr>
        <w:fldChar w:fldCharType="separate"/>
      </w:r>
      <w:r w:rsidRPr="009A3AAE">
        <w:rPr>
          <w:rFonts w:eastAsiaTheme="minorEastAsia"/>
          <w:noProof/>
        </w:rPr>
        <w:t>(Feder et al., 1985; Foster and Rosenzweig, 2010; Nazli and Smale, 2016)</w:t>
      </w:r>
      <w:r w:rsidRPr="009A3AAE">
        <w:rPr>
          <w:rFonts w:eastAsiaTheme="minorEastAsia"/>
        </w:rPr>
        <w:fldChar w:fldCharType="end"/>
      </w:r>
      <w:r w:rsidRPr="009A3AAE">
        <w:rPr>
          <w:rFonts w:eastAsiaTheme="minorEastAsia"/>
        </w:rPr>
        <w:t xml:space="preserve">. </w:t>
      </w:r>
      <w:r>
        <w:rPr>
          <w:rFonts w:eastAsiaTheme="minorEastAsia"/>
        </w:rPr>
        <w:t xml:space="preserve">It may also increase the time to disadoption and reduce the time to readoption by reducing income constraints that </w:t>
      </w:r>
      <w:r w:rsidR="005B0334">
        <w:rPr>
          <w:rFonts w:eastAsiaTheme="minorEastAsia"/>
        </w:rPr>
        <w:t>could</w:t>
      </w:r>
      <w:r>
        <w:rPr>
          <w:rFonts w:eastAsiaTheme="minorEastAsia"/>
        </w:rPr>
        <w:t xml:space="preserve"> prevent households from purchasing new planting material. </w:t>
      </w:r>
      <w:r w:rsidRPr="009A3AAE">
        <w:rPr>
          <w:rFonts w:eastAsiaTheme="minorEastAsia"/>
        </w:rPr>
        <w:t xml:space="preserve">Household composition includes household size, the proportion of household members made up of women of childbearing age, and the proportion of household members made up of children </w:t>
      </w:r>
      <w:r w:rsidR="00096287">
        <w:rPr>
          <w:rFonts w:eastAsiaTheme="minorEastAsia"/>
        </w:rPr>
        <w:t>under</w:t>
      </w:r>
      <w:r w:rsidRPr="009A3AAE">
        <w:rPr>
          <w:rFonts w:eastAsiaTheme="minorEastAsia"/>
        </w:rPr>
        <w:t xml:space="preserve"> five years of age</w:t>
      </w:r>
      <w:r w:rsidR="00BF31AB">
        <w:rPr>
          <w:rFonts w:eastAsiaTheme="minorEastAsia"/>
        </w:rPr>
        <w:t>, two of the most vulnerable groups to micronutrient deficiencies</w:t>
      </w:r>
      <w:r w:rsidRPr="009A3AAE">
        <w:rPr>
          <w:rFonts w:eastAsiaTheme="minorEastAsia"/>
        </w:rPr>
        <w:t xml:space="preserve">. Households with larger shares of women and children may face greater constraints to adopt due to lower labor availability but could also be more likely to adopt </w:t>
      </w:r>
      <w:r>
        <w:rPr>
          <w:rFonts w:eastAsiaTheme="minorEastAsia"/>
        </w:rPr>
        <w:t xml:space="preserve">quickly and continuously </w:t>
      </w:r>
      <w:r w:rsidRPr="009A3AAE">
        <w:rPr>
          <w:rFonts w:eastAsiaTheme="minorEastAsia"/>
        </w:rPr>
        <w:t>since women and children are the most likely to benefit from the consumption</w:t>
      </w:r>
      <w:r>
        <w:rPr>
          <w:rFonts w:eastAsiaTheme="minorEastAsia"/>
        </w:rPr>
        <w:t xml:space="preserve"> of iron-biofortified beans. This could also make households adopt more continuously (i.e. disadopt later) and be more likely to readopt. </w:t>
      </w:r>
    </w:p>
    <w:p w14:paraId="09953100" w14:textId="1110BCFD" w:rsidR="00C63737" w:rsidRPr="009A3AAE" w:rsidRDefault="00C63737" w:rsidP="00D67600">
      <w:pPr>
        <w:spacing w:after="0" w:line="480" w:lineRule="auto"/>
        <w:ind w:firstLine="390"/>
        <w:rPr>
          <w:rFonts w:eastAsiaTheme="minorEastAsia"/>
        </w:rPr>
      </w:pPr>
      <w:r>
        <w:rPr>
          <w:rFonts w:eastAsiaTheme="minorEastAsia"/>
        </w:rPr>
        <w:t xml:space="preserve">Education and years of bean farming experience of the respondent are expected to </w:t>
      </w:r>
      <w:r w:rsidR="005B0334">
        <w:rPr>
          <w:rFonts w:eastAsiaTheme="minorEastAsia"/>
        </w:rPr>
        <w:t>speed</w:t>
      </w:r>
      <w:r>
        <w:rPr>
          <w:rFonts w:eastAsiaTheme="minorEastAsia"/>
        </w:rPr>
        <w:t xml:space="preserve"> adoption and readoption while slowing disadoption by improving household access to information and ability to process that information, similar to the expected role of extension. Educated respondents may be more aware of the nutritional needs of their families</w:t>
      </w:r>
      <w:r w:rsidR="008C3500">
        <w:rPr>
          <w:rFonts w:eastAsiaTheme="minorEastAsia"/>
        </w:rPr>
        <w:t xml:space="preserve"> and the </w:t>
      </w:r>
      <w:r w:rsidR="00C84AC2">
        <w:rPr>
          <w:rFonts w:eastAsiaTheme="minorEastAsia"/>
        </w:rPr>
        <w:t xml:space="preserve">nutritional </w:t>
      </w:r>
      <w:r w:rsidR="008C3500">
        <w:rPr>
          <w:rFonts w:eastAsiaTheme="minorEastAsia"/>
        </w:rPr>
        <w:t xml:space="preserve">benefits of biofortified </w:t>
      </w:r>
      <w:r w:rsidR="00C84AC2">
        <w:rPr>
          <w:rFonts w:eastAsiaTheme="minorEastAsia"/>
        </w:rPr>
        <w:t xml:space="preserve">crops, </w:t>
      </w:r>
      <w:r>
        <w:rPr>
          <w:rFonts w:eastAsiaTheme="minorEastAsia"/>
        </w:rPr>
        <w:t xml:space="preserve">which would make them more </w:t>
      </w:r>
      <w:r w:rsidR="00D67600">
        <w:rPr>
          <w:rFonts w:eastAsiaTheme="minorEastAsia"/>
        </w:rPr>
        <w:t>likely to adopt</w:t>
      </w:r>
      <w:r>
        <w:rPr>
          <w:rFonts w:eastAsiaTheme="minorEastAsia"/>
        </w:rPr>
        <w:t xml:space="preserve"> quickly and continuously. Both education and farming experience may also increase the household’s ability to achieve the yield potential of iron-biofortified beans. </w:t>
      </w:r>
      <w:r w:rsidRPr="009A3AAE">
        <w:rPr>
          <w:rFonts w:eastAsiaTheme="minorEastAsia"/>
        </w:rPr>
        <w:t xml:space="preserve">Gender has been found to affect </w:t>
      </w:r>
      <w:r w:rsidRPr="009A3AAE">
        <w:rPr>
          <w:rFonts w:eastAsiaTheme="minorEastAsia"/>
        </w:rPr>
        <w:lastRenderedPageBreak/>
        <w:t xml:space="preserve">production preferences and access to resources </w:t>
      </w:r>
      <w:r w:rsidRPr="009A3AAE">
        <w:rPr>
          <w:rFonts w:eastAsiaTheme="minorEastAsia"/>
        </w:rPr>
        <w:fldChar w:fldCharType="begin"/>
      </w:r>
      <w:r w:rsidR="00FD2C42">
        <w:rPr>
          <w:rFonts w:eastAsiaTheme="minorEastAsia"/>
        </w:rPr>
        <w:instrText xml:space="preserve"> ADDIN EN.CITE &lt;EndNote&gt;&lt;Cite&gt;&lt;Author&gt;Doss&lt;/Author&gt;&lt;Year&gt;2001&lt;/Year&gt;&lt;RecNum&gt;321&lt;/RecNum&gt;&lt;DisplayText&gt;(Doss, 2001)&lt;/DisplayText&gt;&lt;record&gt;&lt;rec-number&gt;321&lt;/rec-number&gt;&lt;foreign-keys&gt;&lt;key app="EN" db-id="vvz0tpz2np2228ed9d8v22ve0vrx5ers2r2a" timestamp="1507732076"&gt;321&lt;/key&gt;&lt;/foreign-keys&gt;&lt;ref-type name="Journal Article"&gt;17&lt;/ref-type&gt;&lt;contributors&gt;&lt;authors&gt;&lt;author&gt;Doss, C.&lt;/author&gt;&lt;/authors&gt;&lt;/contributors&gt;&lt;titles&gt;&lt;title&gt;Designing agricultural technology for African Women Farmers: Lessons from 25 Years of experience&lt;/title&gt;&lt;secondary-title&gt;World Development&lt;/secondary-title&gt;&lt;/titles&gt;&lt;periodical&gt;&lt;full-title&gt;World Development&lt;/full-title&gt;&lt;/periodical&gt;&lt;pages&gt;2075-2092&lt;/pages&gt;&lt;volume&gt;29&lt;/volume&gt;&lt;number&gt;12&lt;/number&gt;&lt;dates&gt;&lt;year&gt;2001&lt;/year&gt;&lt;/dates&gt;&lt;urls&gt;&lt;/urls&gt;&lt;/record&gt;&lt;/Cite&gt;&lt;/EndNote&gt;</w:instrText>
      </w:r>
      <w:r w:rsidRPr="009A3AAE">
        <w:rPr>
          <w:rFonts w:eastAsiaTheme="minorEastAsia"/>
        </w:rPr>
        <w:fldChar w:fldCharType="separate"/>
      </w:r>
      <w:r w:rsidR="00FD2C42">
        <w:rPr>
          <w:rFonts w:eastAsiaTheme="minorEastAsia"/>
          <w:noProof/>
        </w:rPr>
        <w:t>(Doss, 2001)</w:t>
      </w:r>
      <w:r w:rsidRPr="009A3AAE">
        <w:rPr>
          <w:rFonts w:eastAsiaTheme="minorEastAsia"/>
        </w:rPr>
        <w:fldChar w:fldCharType="end"/>
      </w:r>
      <w:r w:rsidRPr="009A3AAE">
        <w:rPr>
          <w:rFonts w:eastAsiaTheme="minorEastAsia"/>
        </w:rPr>
        <w:t>, although it is difficult to predict the relationship between gender and adoption of iron-</w:t>
      </w:r>
      <w:r>
        <w:t xml:space="preserve">biofortified </w:t>
      </w:r>
      <w:r w:rsidRPr="009A3AAE">
        <w:rPr>
          <w:rFonts w:eastAsiaTheme="minorEastAsia"/>
        </w:rPr>
        <w:t>beans</w:t>
      </w:r>
      <w:r w:rsidR="00D67600">
        <w:rPr>
          <w:rFonts w:eastAsiaTheme="minorEastAsia"/>
        </w:rPr>
        <w:t>.</w:t>
      </w:r>
      <w:r w:rsidRPr="009A3AAE">
        <w:rPr>
          <w:rFonts w:eastAsiaTheme="minorEastAsia"/>
        </w:rPr>
        <w:t xml:space="preserve"> </w:t>
      </w:r>
      <w:r w:rsidR="00D67600">
        <w:rPr>
          <w:rFonts w:eastAsiaTheme="minorEastAsia"/>
        </w:rPr>
        <w:t>W</w:t>
      </w:r>
      <w:r w:rsidRPr="009A3AAE">
        <w:rPr>
          <w:rFonts w:eastAsiaTheme="minorEastAsia"/>
        </w:rPr>
        <w:t xml:space="preserve">omen may </w:t>
      </w:r>
      <w:r w:rsidR="00D67600">
        <w:rPr>
          <w:rFonts w:eastAsiaTheme="minorEastAsia"/>
        </w:rPr>
        <w:t>be more</w:t>
      </w:r>
      <w:r w:rsidRPr="009A3AAE">
        <w:rPr>
          <w:rFonts w:eastAsiaTheme="minorEastAsia"/>
        </w:rPr>
        <w:t xml:space="preserve"> resource</w:t>
      </w:r>
      <w:r w:rsidR="00257103">
        <w:rPr>
          <w:rFonts w:eastAsiaTheme="minorEastAsia"/>
        </w:rPr>
        <w:t>-</w:t>
      </w:r>
      <w:r w:rsidRPr="009A3AAE">
        <w:rPr>
          <w:rFonts w:eastAsiaTheme="minorEastAsia"/>
        </w:rPr>
        <w:t>constrain</w:t>
      </w:r>
      <w:r w:rsidR="00D67600">
        <w:rPr>
          <w:rFonts w:eastAsiaTheme="minorEastAsia"/>
        </w:rPr>
        <w:t>ed</w:t>
      </w:r>
      <w:r w:rsidRPr="009A3AAE">
        <w:rPr>
          <w:rFonts w:eastAsiaTheme="minorEastAsia"/>
        </w:rPr>
        <w:t xml:space="preserve"> but may also value</w:t>
      </w:r>
      <w:r w:rsidR="00D67600">
        <w:rPr>
          <w:rFonts w:eastAsiaTheme="minorEastAsia"/>
        </w:rPr>
        <w:t xml:space="preserve"> </w:t>
      </w:r>
      <w:r w:rsidR="002C4C36">
        <w:rPr>
          <w:rFonts w:eastAsiaTheme="minorEastAsia"/>
        </w:rPr>
        <w:t xml:space="preserve">the </w:t>
      </w:r>
      <w:r>
        <w:rPr>
          <w:rFonts w:eastAsiaTheme="minorEastAsia"/>
        </w:rPr>
        <w:t>traits</w:t>
      </w:r>
      <w:r w:rsidRPr="009A3AAE">
        <w:rPr>
          <w:rFonts w:eastAsiaTheme="minorEastAsia"/>
        </w:rPr>
        <w:t xml:space="preserve"> of iron-</w:t>
      </w:r>
      <w:r>
        <w:t>biofortified</w:t>
      </w:r>
      <w:r w:rsidRPr="009A3AAE">
        <w:rPr>
          <w:rFonts w:eastAsiaTheme="minorEastAsia"/>
        </w:rPr>
        <w:t xml:space="preserve"> beans</w:t>
      </w:r>
      <w:r>
        <w:rPr>
          <w:rFonts w:eastAsiaTheme="minorEastAsia"/>
        </w:rPr>
        <w:t xml:space="preserve">, particularly since they were developed </w:t>
      </w:r>
      <w:r w:rsidR="00D67600">
        <w:rPr>
          <w:rFonts w:eastAsiaTheme="minorEastAsia"/>
        </w:rPr>
        <w:t>to incorporate</w:t>
      </w:r>
      <w:r>
        <w:rPr>
          <w:rFonts w:eastAsiaTheme="minorEastAsia"/>
        </w:rPr>
        <w:t xml:space="preserve"> women’s preferences </w:t>
      </w:r>
      <w:r>
        <w:rPr>
          <w:rFonts w:eastAsiaTheme="minorEastAsia"/>
        </w:rPr>
        <w:fldChar w:fldCharType="begin"/>
      </w:r>
      <w:r>
        <w:rPr>
          <w:rFonts w:eastAsiaTheme="minorEastAsia"/>
        </w:rPr>
        <w:instrText xml:space="preserve"> ADDIN EN.CITE &lt;EndNote&gt;&lt;Cite&gt;&lt;Author&gt;Mulambu&lt;/Author&gt;&lt;Year&gt;2017&lt;/Year&gt;&lt;RecNum&gt;278&lt;/RecNum&gt;&lt;DisplayText&gt;(Mulambu et al., 2017)&lt;/DisplayText&gt;&lt;record&gt;&lt;rec-number&gt;278&lt;/rec-number&gt;&lt;foreign-keys&gt;&lt;key app="EN" db-id="vvz0tpz2np2228ed9d8v22ve0vrx5ers2r2a" timestamp="1495633503"&gt;278&lt;/key&gt;&lt;/foreign-keys&gt;&lt;ref-type name="Journal Article"&gt;17&lt;/ref-type&gt;&lt;contributors&gt;&lt;authors&gt;&lt;author&gt;Mulambu, J.&lt;/author&gt;&lt;author&gt;Andersson, M.&lt;/author&gt;&lt;author&gt;Palenberg, M.&lt;/author&gt;&lt;author&gt;Pfeiffer, W.&lt;/author&gt;&lt;author&gt;Saltzman, A.&lt;/author&gt;&lt;author&gt;Birol, E.&lt;/author&gt;&lt;author&gt;Oparinde, A.&lt;/author&gt;&lt;author&gt;Boy, E.&lt;/author&gt;&lt;author&gt;Asare-Marfo, D.&lt;/author&gt;&lt;author&gt;Lubobo, A.&lt;/author&gt;&lt;author&gt;Mukankusi, C.&lt;/author&gt;&lt;author&gt;Nkalubo, S.&lt;/author&gt;&lt;/authors&gt;&lt;/contributors&gt;&lt;titles&gt;&lt;title&gt;Iron beans in Rwanda: crop development and delivery experience&lt;/title&gt;&lt;secondary-title&gt;African journal of food, agriculture, nutrition and development&lt;/secondary-title&gt;&lt;/titles&gt;&lt;periodical&gt;&lt;full-title&gt;African journal of food, agriculture, nutrition and development&lt;/full-title&gt;&lt;/periodical&gt;&lt;volume&gt;17&lt;/volume&gt;&lt;number&gt;2&lt;/number&gt;&lt;dates&gt;&lt;year&gt;2017&lt;/year&gt;&lt;/dates&gt;&lt;urls&gt;&lt;/urls&gt;&lt;/record&gt;&lt;/Cite&gt;&lt;/EndNote&gt;</w:instrText>
      </w:r>
      <w:r>
        <w:rPr>
          <w:rFonts w:eastAsiaTheme="minorEastAsia"/>
        </w:rPr>
        <w:fldChar w:fldCharType="separate"/>
      </w:r>
      <w:r>
        <w:rPr>
          <w:rFonts w:eastAsiaTheme="minorEastAsia"/>
          <w:noProof/>
        </w:rPr>
        <w:t>(Mulambu et al., 2017)</w:t>
      </w:r>
      <w:r>
        <w:rPr>
          <w:rFonts w:eastAsiaTheme="minorEastAsia"/>
        </w:rPr>
        <w:fldChar w:fldCharType="end"/>
      </w:r>
      <w:r w:rsidRPr="009A3AAE">
        <w:rPr>
          <w:rFonts w:eastAsiaTheme="minorEastAsia"/>
        </w:rPr>
        <w:t>.</w:t>
      </w:r>
    </w:p>
    <w:p w14:paraId="3B857443" w14:textId="41177A64" w:rsidR="00C63737" w:rsidRPr="009A3AAE" w:rsidRDefault="00C63737" w:rsidP="009D7822">
      <w:pPr>
        <w:spacing w:after="0" w:line="480" w:lineRule="auto"/>
        <w:ind w:firstLine="390"/>
        <w:rPr>
          <w:rFonts w:eastAsiaTheme="minorEastAsia"/>
        </w:rPr>
      </w:pPr>
      <w:r w:rsidRPr="009A3AAE">
        <w:rPr>
          <w:rFonts w:eastAsiaTheme="minorEastAsia"/>
        </w:rPr>
        <w:t xml:space="preserve">Market access is measured by distance to </w:t>
      </w:r>
      <w:r>
        <w:rPr>
          <w:rFonts w:eastAsiaTheme="minorEastAsia"/>
        </w:rPr>
        <w:t>the nearest city</w:t>
      </w:r>
      <w:r w:rsidRPr="009A3AAE">
        <w:rPr>
          <w:rFonts w:eastAsiaTheme="minorEastAsia"/>
        </w:rPr>
        <w:t xml:space="preserve"> of 50,000 inhabitants. </w:t>
      </w:r>
      <w:r w:rsidR="005B0334">
        <w:rPr>
          <w:rFonts w:eastAsiaTheme="minorEastAsia"/>
        </w:rPr>
        <w:t>As of 2012, there were five such cities</w:t>
      </w:r>
      <w:r w:rsidR="00892BB0">
        <w:rPr>
          <w:rFonts w:eastAsiaTheme="minorEastAsia"/>
        </w:rPr>
        <w:t xml:space="preserve"> in Rwanda, with at least one in each province except for the East </w:t>
      </w:r>
      <w:r w:rsidR="00892BB0">
        <w:rPr>
          <w:rFonts w:eastAsiaTheme="minorEastAsia"/>
        </w:rPr>
        <w:fldChar w:fldCharType="begin"/>
      </w:r>
      <w:r w:rsidR="003D3B15">
        <w:rPr>
          <w:rFonts w:eastAsiaTheme="minorEastAsia"/>
        </w:rPr>
        <w:instrText xml:space="preserve"> ADDIN EN.CITE &lt;EndNote&gt;&lt;Cite&gt;&lt;Year&gt;2017&lt;/Year&gt;&lt;RecNum&gt;334&lt;/RecNum&gt;&lt;DisplayText&gt;(Bundervoet et al., 2017)&lt;/DisplayText&gt;&lt;record&gt;&lt;rec-number&gt;334&lt;/rec-number&gt;&lt;foreign-keys&gt;&lt;key app="EN" db-id="vvz0tpz2np2228ed9d8v22ve0vrx5ers2r2a" timestamp="1522785379"&gt;334&lt;/key&gt;&lt;/foreign-keys&gt;&lt;ref-type name="Report"&gt;27&lt;/ref-type&gt;&lt;contributors&gt;&lt;authors&gt;&lt;author&gt;Bundervoet, T.&lt;/author&gt;&lt;author&gt;Parby, J.I.&lt;/author&gt;&lt;author&gt;Nakamura, S.&lt;/author&gt;&lt;author&gt;Choi, N.&lt;/author&gt;&lt;/authors&gt;&lt;/contributors&gt;&lt;titles&gt;&lt;title&gt;Reshaping urbanization in Rwanda: economic and spatial trends and proposals- synthesis report (English&lt;/title&gt;&lt;/titles&gt;&lt;dates&gt;&lt;year&gt;2017&lt;/year&gt;&lt;/dates&gt;&lt;pub-location&gt;Washington, D.C.&lt;/pub-location&gt;&lt;publisher&gt;World Bank Group&lt;/publisher&gt;&lt;urls&gt;&lt;/urls&gt;&lt;/record&gt;&lt;/Cite&gt;&lt;/EndNote&gt;</w:instrText>
      </w:r>
      <w:r w:rsidR="00892BB0">
        <w:rPr>
          <w:rFonts w:eastAsiaTheme="minorEastAsia"/>
        </w:rPr>
        <w:fldChar w:fldCharType="separate"/>
      </w:r>
      <w:r w:rsidR="003D3B15">
        <w:rPr>
          <w:rFonts w:eastAsiaTheme="minorEastAsia"/>
          <w:noProof/>
        </w:rPr>
        <w:t>(Bundervoet et al., 2017)</w:t>
      </w:r>
      <w:r w:rsidR="00892BB0">
        <w:rPr>
          <w:rFonts w:eastAsiaTheme="minorEastAsia"/>
        </w:rPr>
        <w:fldChar w:fldCharType="end"/>
      </w:r>
      <w:r w:rsidR="00892BB0">
        <w:rPr>
          <w:rFonts w:eastAsiaTheme="minorEastAsia"/>
        </w:rPr>
        <w:t>.</w:t>
      </w:r>
      <w:r w:rsidR="005B0334">
        <w:rPr>
          <w:rFonts w:eastAsiaTheme="minorEastAsia"/>
        </w:rPr>
        <w:t xml:space="preserve"> </w:t>
      </w:r>
      <w:r w:rsidRPr="009A3AAE">
        <w:rPr>
          <w:rFonts w:eastAsiaTheme="minorEastAsia"/>
        </w:rPr>
        <w:t xml:space="preserve">Proximity to cities of this size can facilitate access to information and </w:t>
      </w:r>
      <w:r w:rsidR="009D7822">
        <w:rPr>
          <w:rFonts w:eastAsiaTheme="minorEastAsia"/>
        </w:rPr>
        <w:t xml:space="preserve">reduce the cost of </w:t>
      </w:r>
      <w:r w:rsidRPr="009A3AAE">
        <w:rPr>
          <w:rFonts w:eastAsiaTheme="minorEastAsia"/>
        </w:rPr>
        <w:t>input</w:t>
      </w:r>
      <w:r w:rsidR="009D7822">
        <w:rPr>
          <w:rFonts w:eastAsiaTheme="minorEastAsia"/>
        </w:rPr>
        <w:t xml:space="preserve"> acquisition,</w:t>
      </w:r>
      <w:r w:rsidRPr="009A3AAE">
        <w:rPr>
          <w:rFonts w:eastAsiaTheme="minorEastAsia"/>
        </w:rPr>
        <w:t xml:space="preserve"> promot</w:t>
      </w:r>
      <w:r w:rsidR="009D7822">
        <w:rPr>
          <w:rFonts w:eastAsiaTheme="minorEastAsia"/>
        </w:rPr>
        <w:t xml:space="preserve">ing rapid </w:t>
      </w:r>
      <w:r w:rsidRPr="009A3AAE">
        <w:rPr>
          <w:rFonts w:eastAsiaTheme="minorEastAsia"/>
        </w:rPr>
        <w:t>adoption.</w:t>
      </w:r>
      <w:r>
        <w:rPr>
          <w:rFonts w:eastAsiaTheme="minorEastAsia"/>
        </w:rPr>
        <w:t xml:space="preserve"> </w:t>
      </w:r>
    </w:p>
    <w:p w14:paraId="09CA0F13" w14:textId="7D7A8CDB" w:rsidR="00C63737" w:rsidRPr="009A3AAE" w:rsidRDefault="00C63737" w:rsidP="007A5312">
      <w:pPr>
        <w:spacing w:after="0" w:line="480" w:lineRule="auto"/>
        <w:ind w:firstLine="390"/>
        <w:rPr>
          <w:rFonts w:eastAsiaTheme="minorEastAsia"/>
        </w:rPr>
      </w:pPr>
      <w:r w:rsidRPr="009A3AAE">
        <w:rPr>
          <w:rFonts w:eastAsiaTheme="minorEastAsia"/>
        </w:rPr>
        <w:t xml:space="preserve">The models examining disadoption and readoption also include </w:t>
      </w:r>
      <w:r>
        <w:rPr>
          <w:rFonts w:eastAsiaTheme="minorEastAsia"/>
        </w:rPr>
        <w:t xml:space="preserve">a </w:t>
      </w:r>
      <w:r w:rsidR="00CB190D">
        <w:rPr>
          <w:rFonts w:eastAsiaTheme="minorEastAsia"/>
        </w:rPr>
        <w:t xml:space="preserve">binary </w:t>
      </w:r>
      <w:r>
        <w:rPr>
          <w:rFonts w:eastAsiaTheme="minorEastAsia"/>
        </w:rPr>
        <w:t xml:space="preserve">variable indicating </w:t>
      </w:r>
      <w:r w:rsidRPr="009A3AAE">
        <w:rPr>
          <w:rFonts w:eastAsiaTheme="minorEastAsia"/>
        </w:rPr>
        <w:t xml:space="preserve">the source of planting material </w:t>
      </w:r>
      <w:r w:rsidR="00BF31AB">
        <w:rPr>
          <w:rFonts w:eastAsiaTheme="minorEastAsia"/>
        </w:rPr>
        <w:t xml:space="preserve">in </w:t>
      </w:r>
      <w:r w:rsidRPr="009A3AAE">
        <w:rPr>
          <w:rFonts w:eastAsiaTheme="minorEastAsia"/>
        </w:rPr>
        <w:t xml:space="preserve">the </w:t>
      </w:r>
      <w:r w:rsidR="00CB190D">
        <w:rPr>
          <w:rFonts w:eastAsiaTheme="minorEastAsia"/>
        </w:rPr>
        <w:t xml:space="preserve">first </w:t>
      </w:r>
      <w:r w:rsidRPr="009A3AAE">
        <w:rPr>
          <w:rFonts w:eastAsiaTheme="minorEastAsia"/>
        </w:rPr>
        <w:t>season the variety was grown</w:t>
      </w:r>
      <w:r w:rsidR="00CB190D">
        <w:rPr>
          <w:rFonts w:eastAsiaTheme="minorEastAsia"/>
        </w:rPr>
        <w:t xml:space="preserve">. </w:t>
      </w:r>
      <w:r w:rsidR="007A5312">
        <w:rPr>
          <w:rFonts w:eastAsiaTheme="minorEastAsia"/>
        </w:rPr>
        <w:t>This</w:t>
      </w:r>
      <w:r w:rsidR="00CB190D">
        <w:rPr>
          <w:rFonts w:eastAsiaTheme="minorEastAsia"/>
        </w:rPr>
        <w:t xml:space="preserve"> variable is equal t</w:t>
      </w:r>
      <w:r w:rsidR="007A5312">
        <w:rPr>
          <w:rFonts w:eastAsiaTheme="minorEastAsia"/>
        </w:rPr>
        <w:t>o one when</w:t>
      </w:r>
      <w:r w:rsidR="00CB190D">
        <w:rPr>
          <w:rFonts w:eastAsiaTheme="minorEastAsia"/>
        </w:rPr>
        <w:t xml:space="preserve"> seeds</w:t>
      </w:r>
      <w:r w:rsidRPr="009A3AAE">
        <w:rPr>
          <w:rFonts w:eastAsiaTheme="minorEastAsia"/>
        </w:rPr>
        <w:t xml:space="preserve"> </w:t>
      </w:r>
      <w:r>
        <w:rPr>
          <w:rFonts w:eastAsiaTheme="minorEastAsia"/>
        </w:rPr>
        <w:t>came from a social</w:t>
      </w:r>
      <w:r w:rsidR="00BF31AB">
        <w:rPr>
          <w:rFonts w:eastAsiaTheme="minorEastAsia"/>
        </w:rPr>
        <w:t>, informal</w:t>
      </w:r>
      <w:r>
        <w:rPr>
          <w:rFonts w:eastAsiaTheme="minorEastAsia"/>
        </w:rPr>
        <w:t xml:space="preserve"> source (i.e. a friend, relative or neighbor) </w:t>
      </w:r>
      <w:r w:rsidR="007A5312">
        <w:rPr>
          <w:rFonts w:eastAsiaTheme="minorEastAsia"/>
        </w:rPr>
        <w:t>and zero if seeds were obtained from a</w:t>
      </w:r>
      <w:r>
        <w:rPr>
          <w:rFonts w:eastAsiaTheme="minorEastAsia"/>
        </w:rPr>
        <w:t xml:space="preserve"> formal source (i.e. local markets, RAB or extension, or a HarvestPlus delivery approach).</w:t>
      </w:r>
      <w:r w:rsidRPr="009A3AAE">
        <w:rPr>
          <w:rFonts w:eastAsiaTheme="minorEastAsia"/>
        </w:rPr>
        <w:t xml:space="preserve"> Certified seed from formal delivery </w:t>
      </w:r>
      <w:r w:rsidR="00BF31AB">
        <w:rPr>
          <w:rFonts w:eastAsiaTheme="minorEastAsia"/>
        </w:rPr>
        <w:t>tend to</w:t>
      </w:r>
      <w:r w:rsidR="00BF31AB" w:rsidRPr="009A3AAE">
        <w:rPr>
          <w:rFonts w:eastAsiaTheme="minorEastAsia"/>
        </w:rPr>
        <w:t xml:space="preserve"> </w:t>
      </w:r>
      <w:r w:rsidRPr="009A3AAE">
        <w:rPr>
          <w:rFonts w:eastAsiaTheme="minorEastAsia"/>
        </w:rPr>
        <w:t xml:space="preserve">be </w:t>
      </w:r>
      <w:r w:rsidR="00BF31AB">
        <w:rPr>
          <w:rFonts w:eastAsiaTheme="minorEastAsia"/>
        </w:rPr>
        <w:t>a</w:t>
      </w:r>
      <w:r w:rsidR="00BF31AB" w:rsidRPr="009A3AAE">
        <w:rPr>
          <w:rFonts w:eastAsiaTheme="minorEastAsia"/>
        </w:rPr>
        <w:t xml:space="preserve"> </w:t>
      </w:r>
      <w:r w:rsidRPr="009A3AAE">
        <w:rPr>
          <w:rFonts w:eastAsiaTheme="minorEastAsia"/>
        </w:rPr>
        <w:t>higher quality</w:t>
      </w:r>
      <w:r w:rsidR="00BF31AB">
        <w:rPr>
          <w:rFonts w:eastAsiaTheme="minorEastAsia"/>
        </w:rPr>
        <w:t xml:space="preserve"> planting material</w:t>
      </w:r>
      <w:r w:rsidRPr="009A3AAE">
        <w:rPr>
          <w:rFonts w:eastAsiaTheme="minorEastAsia"/>
        </w:rPr>
        <w:t>, providing higher yield than second-generation planting material</w:t>
      </w:r>
      <w:r w:rsidR="00BF31AB">
        <w:rPr>
          <w:rFonts w:eastAsiaTheme="minorEastAsia"/>
        </w:rPr>
        <w:t xml:space="preserve"> (i.e., grain used for planting)</w:t>
      </w:r>
      <w:r w:rsidRPr="009A3AAE">
        <w:rPr>
          <w:rFonts w:eastAsiaTheme="minorEastAsia"/>
        </w:rPr>
        <w:t>. This could make households who first received planting material from social</w:t>
      </w:r>
      <w:r w:rsidR="00B560E4">
        <w:rPr>
          <w:rFonts w:eastAsiaTheme="minorEastAsia"/>
        </w:rPr>
        <w:t>, informal</w:t>
      </w:r>
      <w:r w:rsidRPr="009A3AAE">
        <w:rPr>
          <w:rFonts w:eastAsiaTheme="minorEastAsia"/>
        </w:rPr>
        <w:t xml:space="preserve"> sources more likely to disadopt</w:t>
      </w:r>
      <w:r>
        <w:rPr>
          <w:rFonts w:eastAsiaTheme="minorEastAsia"/>
        </w:rPr>
        <w:t xml:space="preserve"> quickly</w:t>
      </w:r>
      <w:r w:rsidRPr="009A3AAE">
        <w:rPr>
          <w:rFonts w:eastAsiaTheme="minorEastAsia"/>
        </w:rPr>
        <w:t>. Alternatively, when households obtain planting material from neighbors, friends, or relatives, the variety is likely well-suited to their growing conditions, and the households can benefit from this person’s experience with the variety. In this case, households who</w:t>
      </w:r>
      <w:r w:rsidR="00195E88">
        <w:rPr>
          <w:rFonts w:eastAsiaTheme="minorEastAsia"/>
        </w:rPr>
        <w:t>se</w:t>
      </w:r>
      <w:r w:rsidRPr="009A3AAE">
        <w:rPr>
          <w:rFonts w:eastAsiaTheme="minorEastAsia"/>
        </w:rPr>
        <w:t xml:space="preserve"> first </w:t>
      </w:r>
      <w:r w:rsidR="00195E88">
        <w:rPr>
          <w:rFonts w:eastAsiaTheme="minorEastAsia"/>
        </w:rPr>
        <w:t xml:space="preserve">source of </w:t>
      </w:r>
      <w:r w:rsidRPr="009A3AAE">
        <w:rPr>
          <w:rFonts w:eastAsiaTheme="minorEastAsia"/>
        </w:rPr>
        <w:t>iron-</w:t>
      </w:r>
      <w:r>
        <w:t xml:space="preserve">biofortified </w:t>
      </w:r>
      <w:r w:rsidRPr="009A3AAE">
        <w:rPr>
          <w:rFonts w:eastAsiaTheme="minorEastAsia"/>
        </w:rPr>
        <w:t xml:space="preserve">beans </w:t>
      </w:r>
      <w:r w:rsidR="00195E88">
        <w:rPr>
          <w:rFonts w:eastAsiaTheme="minorEastAsia"/>
        </w:rPr>
        <w:t>was</w:t>
      </w:r>
      <w:r w:rsidRPr="009A3AAE">
        <w:rPr>
          <w:rFonts w:eastAsiaTheme="minorEastAsia"/>
        </w:rPr>
        <w:t xml:space="preserve"> </w:t>
      </w:r>
      <w:r w:rsidR="005F4F73">
        <w:rPr>
          <w:rFonts w:eastAsiaTheme="minorEastAsia"/>
        </w:rPr>
        <w:t xml:space="preserve">a </w:t>
      </w:r>
      <w:r w:rsidRPr="009A3AAE">
        <w:rPr>
          <w:rFonts w:eastAsiaTheme="minorEastAsia"/>
        </w:rPr>
        <w:t>social</w:t>
      </w:r>
      <w:r w:rsidR="00195E88">
        <w:rPr>
          <w:rFonts w:eastAsiaTheme="minorEastAsia"/>
        </w:rPr>
        <w:t>, informal one may</w:t>
      </w:r>
      <w:r w:rsidR="00195E88" w:rsidRPr="009A3AAE">
        <w:rPr>
          <w:rFonts w:eastAsiaTheme="minorEastAsia"/>
        </w:rPr>
        <w:t xml:space="preserve"> </w:t>
      </w:r>
      <w:r w:rsidRPr="009A3AAE">
        <w:rPr>
          <w:rFonts w:eastAsiaTheme="minorEastAsia"/>
        </w:rPr>
        <w:t>be less likely to disadopt</w:t>
      </w:r>
      <w:r>
        <w:rPr>
          <w:rFonts w:eastAsiaTheme="minorEastAsia"/>
        </w:rPr>
        <w:t xml:space="preserve"> quickly</w:t>
      </w:r>
      <w:r w:rsidRPr="009A3AAE">
        <w:rPr>
          <w:rFonts w:eastAsiaTheme="minorEastAsia"/>
        </w:rPr>
        <w:t>.</w:t>
      </w:r>
      <w:r>
        <w:rPr>
          <w:rFonts w:eastAsiaTheme="minorEastAsia"/>
        </w:rPr>
        <w:t xml:space="preserve"> In addition, households </w:t>
      </w:r>
      <w:r w:rsidR="007A5312">
        <w:rPr>
          <w:rFonts w:eastAsiaTheme="minorEastAsia"/>
        </w:rPr>
        <w:t xml:space="preserve">that disadopted </w:t>
      </w:r>
      <w:r>
        <w:rPr>
          <w:rFonts w:eastAsiaTheme="minorEastAsia"/>
        </w:rPr>
        <w:t xml:space="preserve">may be better able to re-access planting material if their initial planting material was from a social source, making them </w:t>
      </w:r>
      <w:r w:rsidR="007A5312">
        <w:rPr>
          <w:rFonts w:eastAsiaTheme="minorEastAsia"/>
        </w:rPr>
        <w:t xml:space="preserve">more </w:t>
      </w:r>
      <w:r>
        <w:rPr>
          <w:rFonts w:eastAsiaTheme="minorEastAsia"/>
        </w:rPr>
        <w:t xml:space="preserve">likely to readopt quickly. </w:t>
      </w:r>
      <w:r w:rsidRPr="009A3AAE">
        <w:rPr>
          <w:rFonts w:eastAsiaTheme="minorEastAsia"/>
        </w:rPr>
        <w:t xml:space="preserve"> </w:t>
      </w:r>
    </w:p>
    <w:p w14:paraId="27B1127D" w14:textId="05D66C95" w:rsidR="00C63737" w:rsidRPr="009A3AAE" w:rsidRDefault="00892BB0" w:rsidP="007A5312">
      <w:pPr>
        <w:spacing w:after="0" w:line="480" w:lineRule="auto"/>
        <w:ind w:firstLine="390"/>
        <w:rPr>
          <w:rFonts w:eastAsiaTheme="minorEastAsia"/>
        </w:rPr>
      </w:pPr>
      <w:r>
        <w:rPr>
          <w:rFonts w:eastAsiaTheme="minorEastAsia"/>
        </w:rPr>
        <w:lastRenderedPageBreak/>
        <w:t>V</w:t>
      </w:r>
      <w:r w:rsidR="00C63737" w:rsidRPr="009A3AAE">
        <w:rPr>
          <w:rFonts w:eastAsiaTheme="minorEastAsia"/>
        </w:rPr>
        <w:t>a</w:t>
      </w:r>
      <w:r>
        <w:rPr>
          <w:rFonts w:eastAsiaTheme="minorEastAsia"/>
        </w:rPr>
        <w:t>riety</w:t>
      </w:r>
      <w:r w:rsidR="007A5312">
        <w:rPr>
          <w:rFonts w:eastAsiaTheme="minorEastAsia"/>
        </w:rPr>
        <w:t xml:space="preserve"> fixed effects</w:t>
      </w:r>
      <w:r>
        <w:rPr>
          <w:rFonts w:eastAsiaTheme="minorEastAsia"/>
        </w:rPr>
        <w:t xml:space="preserve"> </w:t>
      </w:r>
      <w:r w:rsidR="00C63737" w:rsidRPr="009A3AAE">
        <w:rPr>
          <w:rFonts w:eastAsiaTheme="minorEastAsia"/>
        </w:rPr>
        <w:t xml:space="preserve">are included as proxy variables for differences in varietal characteristics and availability. They allow us to evaluate whether </w:t>
      </w:r>
      <w:r w:rsidR="00C63737">
        <w:rPr>
          <w:rFonts w:eastAsiaTheme="minorEastAsia"/>
        </w:rPr>
        <w:t xml:space="preserve">the hazard rates of </w:t>
      </w:r>
      <w:r w:rsidR="00C63737" w:rsidRPr="009A3AAE">
        <w:rPr>
          <w:rFonts w:eastAsiaTheme="minorEastAsia"/>
        </w:rPr>
        <w:t xml:space="preserve">adoption, disadoption, and readoption vary by variety after holding other factors constant. </w:t>
      </w:r>
    </w:p>
    <w:p w14:paraId="6A9122D1" w14:textId="3BD46239" w:rsidR="00C63737" w:rsidRPr="00C0260B" w:rsidRDefault="00C63737" w:rsidP="00C0260B">
      <w:pPr>
        <w:spacing w:after="0" w:line="480" w:lineRule="auto"/>
        <w:ind w:firstLine="390"/>
        <w:rPr>
          <w:rFonts w:eastAsiaTheme="minorEastAsia"/>
        </w:rPr>
      </w:pPr>
      <w:r w:rsidRPr="009A3AAE">
        <w:rPr>
          <w:rFonts w:eastAsiaTheme="minorEastAsia"/>
        </w:rPr>
        <w:t xml:space="preserve">Finally, agro-ecological zone fixed effects are included in all models. This is to control for differences in agricultural potential. </w:t>
      </w:r>
    </w:p>
    <w:p w14:paraId="5CF199FE" w14:textId="617ABAF3" w:rsidR="00C63737" w:rsidRPr="009A3AAE" w:rsidRDefault="00C63737" w:rsidP="00C63737">
      <w:pPr>
        <w:pStyle w:val="Heading2"/>
        <w:numPr>
          <w:ilvl w:val="1"/>
          <w:numId w:val="1"/>
        </w:numPr>
      </w:pPr>
      <w:r>
        <w:t>Estimation and data limitations</w:t>
      </w:r>
    </w:p>
    <w:p w14:paraId="3BAD9EF5" w14:textId="77777777" w:rsidR="00C63737" w:rsidRDefault="00C63737" w:rsidP="00C63737">
      <w:pPr>
        <w:spacing w:after="0" w:line="480" w:lineRule="auto"/>
        <w:ind w:firstLine="426"/>
        <w:rPr>
          <w:rFonts w:eastAsiaTheme="minorEastAsia"/>
        </w:rPr>
      </w:pPr>
      <w:r>
        <w:rPr>
          <w:rFonts w:eastAsiaTheme="minorEastAsia"/>
        </w:rPr>
        <w:t>Discrete duration models are estimated through</w:t>
      </w:r>
      <w:r w:rsidRPr="007E2E04">
        <w:rPr>
          <w:rFonts w:eastAsiaTheme="minorEastAsia"/>
        </w:rPr>
        <w:t xml:space="preserve"> maximum likelihood techniques</w:t>
      </w:r>
      <w:r>
        <w:rPr>
          <w:rFonts w:eastAsiaTheme="minorEastAsia"/>
        </w:rPr>
        <w:t>. We use the complementary log-log model</w:t>
      </w:r>
      <w:r w:rsidRPr="00FB0F8F">
        <w:rPr>
          <w:rFonts w:eastAsiaTheme="minorEastAsia"/>
        </w:rPr>
        <w:t xml:space="preserve"> </w:t>
      </w:r>
      <w:r>
        <w:rPr>
          <w:rFonts w:eastAsiaTheme="minorEastAsia"/>
        </w:rPr>
        <w:t xml:space="preserve">because its exponentiated model coefficients can be interpreted as hazard rates </w:t>
      </w:r>
      <w:r>
        <w:rPr>
          <w:rFonts w:eastAsiaTheme="minorEastAsia"/>
        </w:rPr>
        <w:fldChar w:fldCharType="begin"/>
      </w:r>
      <w:r>
        <w:rPr>
          <w:rFonts w:eastAsiaTheme="minorEastAsia"/>
        </w:rPr>
        <w:instrText xml:space="preserve"> ADDIN EN.CITE &lt;EndNote&gt;&lt;Cite&gt;&lt;Author&gt;Jenkins&lt;/Author&gt;&lt;Year&gt;2008&lt;/Year&gt;&lt;RecNum&gt;315&lt;/RecNum&gt;&lt;DisplayText&gt;(Jenkins, 2008)&lt;/DisplayText&gt;&lt;record&gt;&lt;rec-number&gt;315&lt;/rec-number&gt;&lt;foreign-keys&gt;&lt;key app="EN" db-id="vvz0tpz2np2228ed9d8v22ve0vrx5ers2r2a" timestamp="1507670106"&gt;315&lt;/key&gt;&lt;/foreign-keys&gt;&lt;ref-type name="Web Page"&gt;12&lt;/ref-type&gt;&lt;contributors&gt;&lt;authors&gt;&lt;author&gt;Jenkins, S.&lt;/author&gt;&lt;/authors&gt;&lt;/contributors&gt;&lt;titles&gt;&lt;title&gt;Survival Analysis with Stata&lt;/title&gt;&lt;/titles&gt;&lt;dates&gt;&lt;year&gt;2008&lt;/year&gt;&lt;/dates&gt;&lt;urls&gt;&lt;related-urls&gt;&lt;url&gt;https://www.iser.essex.ac.uk/resources/survival-analysis-with-stata&lt;/url&gt;&lt;/related-urls&gt;&lt;/urls&gt;&lt;/record&gt;&lt;/Cite&gt;&lt;/EndNote&gt;</w:instrText>
      </w:r>
      <w:r>
        <w:rPr>
          <w:rFonts w:eastAsiaTheme="minorEastAsia"/>
        </w:rPr>
        <w:fldChar w:fldCharType="separate"/>
      </w:r>
      <w:r>
        <w:rPr>
          <w:rFonts w:eastAsiaTheme="minorEastAsia"/>
          <w:noProof/>
        </w:rPr>
        <w:t>(Jenkins, 2008)</w:t>
      </w:r>
      <w:r>
        <w:rPr>
          <w:rFonts w:eastAsiaTheme="minorEastAsia"/>
        </w:rPr>
        <w:fldChar w:fldCharType="end"/>
      </w:r>
      <w:r>
        <w:rPr>
          <w:rFonts w:eastAsiaTheme="minorEastAsia"/>
        </w:rPr>
        <w:t xml:space="preserve">. </w:t>
      </w:r>
      <w:r w:rsidRPr="00753E41">
        <w:rPr>
          <w:rFonts w:eastAsiaTheme="minorEastAsia"/>
        </w:rPr>
        <w:t>We determine whether unobserved heterogeneity</w:t>
      </w:r>
      <w:r>
        <w:rPr>
          <w:rFonts w:eastAsiaTheme="minorEastAsia"/>
        </w:rPr>
        <w:t xml:space="preserve"> (i.e. unobserved managerial skills of the farmer), or frailty,</w:t>
      </w:r>
      <w:r w:rsidRPr="00753E41">
        <w:rPr>
          <w:rFonts w:eastAsiaTheme="minorEastAsia"/>
        </w:rPr>
        <w:t xml:space="preserve"> </w:t>
      </w:r>
      <w:r>
        <w:rPr>
          <w:rFonts w:eastAsiaTheme="minorEastAsia"/>
        </w:rPr>
        <w:t>influences</w:t>
      </w:r>
      <w:r w:rsidRPr="00753E41">
        <w:rPr>
          <w:rFonts w:eastAsiaTheme="minorEastAsia"/>
        </w:rPr>
        <w:t xml:space="preserve"> the</w:t>
      </w:r>
      <w:r>
        <w:rPr>
          <w:rFonts w:eastAsiaTheme="minorEastAsia"/>
        </w:rPr>
        <w:t xml:space="preserve"> time to</w:t>
      </w:r>
      <w:r w:rsidRPr="00753E41">
        <w:rPr>
          <w:rFonts w:eastAsiaTheme="minorEastAsia"/>
        </w:rPr>
        <w:t xml:space="preserve"> adoption, disadoption and readoption </w:t>
      </w:r>
      <w:r>
        <w:rPr>
          <w:rFonts w:eastAsiaTheme="minorEastAsia"/>
        </w:rPr>
        <w:t xml:space="preserve">by including </w:t>
      </w:r>
      <w:r w:rsidRPr="00753E41">
        <w:rPr>
          <w:rFonts w:eastAsiaTheme="minorEastAsia"/>
        </w:rPr>
        <w:t xml:space="preserve">household </w:t>
      </w:r>
      <w:r>
        <w:rPr>
          <w:rFonts w:eastAsiaTheme="minorEastAsia"/>
        </w:rPr>
        <w:t>random effects.</w:t>
      </w:r>
      <w:r w:rsidRPr="0070506C">
        <w:rPr>
          <w:rFonts w:eastAsiaTheme="minorEastAsia"/>
        </w:rPr>
        <w:t xml:space="preserve"> </w:t>
      </w:r>
      <w:r w:rsidRPr="009F2702">
        <w:rPr>
          <w:rFonts w:eastAsiaTheme="minorEastAsia"/>
        </w:rPr>
        <w:t xml:space="preserve">If frailty </w:t>
      </w:r>
      <w:r>
        <w:rPr>
          <w:rFonts w:eastAsiaTheme="minorEastAsia"/>
        </w:rPr>
        <w:t>is present</w:t>
      </w:r>
      <w:r w:rsidRPr="009F2702">
        <w:rPr>
          <w:rFonts w:eastAsiaTheme="minorEastAsia"/>
        </w:rPr>
        <w:t xml:space="preserve"> and not accounted</w:t>
      </w:r>
      <w:r>
        <w:rPr>
          <w:rFonts w:eastAsiaTheme="minorEastAsia"/>
        </w:rPr>
        <w:t xml:space="preserve"> for</w:t>
      </w:r>
      <w:r w:rsidRPr="009F2702">
        <w:rPr>
          <w:rFonts w:eastAsiaTheme="minorEastAsia"/>
        </w:rPr>
        <w:t xml:space="preserve">, </w:t>
      </w:r>
      <w:r>
        <w:rPr>
          <w:rFonts w:eastAsiaTheme="minorEastAsia"/>
        </w:rPr>
        <w:t xml:space="preserve">estimated </w:t>
      </w:r>
      <w:r w:rsidRPr="009F2702">
        <w:rPr>
          <w:rFonts w:eastAsiaTheme="minorEastAsia"/>
        </w:rPr>
        <w:t>coefficient</w:t>
      </w:r>
      <w:r>
        <w:rPr>
          <w:rFonts w:eastAsiaTheme="minorEastAsia"/>
        </w:rPr>
        <w:t>s</w:t>
      </w:r>
      <w:r w:rsidRPr="009F2702">
        <w:rPr>
          <w:rFonts w:eastAsiaTheme="minorEastAsia"/>
        </w:rPr>
        <w:t xml:space="preserve"> </w:t>
      </w:r>
      <w:r w:rsidRPr="00A338B8">
        <w:rPr>
          <w:rFonts w:eastAsiaTheme="minorEastAsia"/>
          <w:i/>
        </w:rPr>
        <w:t>β</w:t>
      </w:r>
      <w:r w:rsidRPr="00A338B8">
        <w:rPr>
          <w:rFonts w:eastAsiaTheme="minorEastAsia"/>
          <w:i/>
          <w:vertAlign w:val="subscript"/>
        </w:rPr>
        <w:t>k</w:t>
      </w:r>
      <w:r>
        <w:rPr>
          <w:rFonts w:eastAsiaTheme="minorEastAsia"/>
        </w:rPr>
        <w:t xml:space="preserve"> can be biased</w:t>
      </w:r>
      <w:r w:rsidRPr="009F2702">
        <w:rPr>
          <w:rFonts w:eastAsiaTheme="minorEastAsia"/>
        </w:rPr>
        <w:t xml:space="preserve"> </w:t>
      </w:r>
      <w:r w:rsidRPr="009F2702">
        <w:rPr>
          <w:rFonts w:eastAsiaTheme="minorEastAsia"/>
        </w:rPr>
        <w:fldChar w:fldCharType="begin"/>
      </w:r>
      <w:r w:rsidRPr="009F2702">
        <w:rPr>
          <w:rFonts w:eastAsiaTheme="minorEastAsia"/>
        </w:rPr>
        <w:instrText xml:space="preserve"> ADDIN EN.CITE &lt;EndNote&gt;&lt;Cite&gt;&lt;Author&gt;Keifer&lt;/Author&gt;&lt;Year&gt;1988&lt;/Year&gt;&lt;RecNum&gt;190&lt;/RecNum&gt;&lt;DisplayText&gt;(Keifer, 1988)&lt;/DisplayText&gt;&lt;record&gt;&lt;rec-number&gt;190&lt;/rec-number&gt;&lt;foreign-keys&gt;&lt;key app="EN" db-id="vvz0tpz2np2228ed9d8v22ve0vrx5ers2r2a" timestamp="1438092819"&gt;190&lt;/key&gt;&lt;/foreign-keys&gt;&lt;ref-type name="Journal Article"&gt;17&lt;/ref-type&gt;&lt;contributors&gt;&lt;authors&gt;&lt;author&gt;Nicholas M. Keifer&lt;/author&gt;&lt;/authors&gt;&lt;/contributors&gt;&lt;titles&gt;&lt;title&gt;Economic Duration Data and Hazard Functions&lt;/title&gt;&lt;secondary-title&gt;Journal of Economic Literature&lt;/secondary-title&gt;&lt;/titles&gt;&lt;periodical&gt;&lt;full-title&gt;Journal of Economic Literature&lt;/full-title&gt;&lt;/periodical&gt;&lt;pages&gt;646-679&lt;/pages&gt;&lt;volume&gt;26&lt;/volume&gt;&lt;number&gt;2&lt;/number&gt;&lt;dates&gt;&lt;year&gt;1988&lt;/year&gt;&lt;/dates&gt;&lt;urls&gt;&lt;/urls&gt;&lt;/record&gt;&lt;/Cite&gt;&lt;/EndNote&gt;</w:instrText>
      </w:r>
      <w:r w:rsidRPr="009F2702">
        <w:rPr>
          <w:rFonts w:eastAsiaTheme="minorEastAsia"/>
        </w:rPr>
        <w:fldChar w:fldCharType="separate"/>
      </w:r>
      <w:r w:rsidRPr="009F2702">
        <w:rPr>
          <w:rFonts w:eastAsiaTheme="minorEastAsia"/>
          <w:noProof/>
        </w:rPr>
        <w:t>(Keifer, 1988)</w:t>
      </w:r>
      <w:r w:rsidRPr="009F2702">
        <w:rPr>
          <w:rFonts w:eastAsiaTheme="minorEastAsia"/>
        </w:rPr>
        <w:fldChar w:fldCharType="end"/>
      </w:r>
      <w:r>
        <w:rPr>
          <w:rFonts w:eastAsiaTheme="minorEastAsia"/>
        </w:rPr>
        <w:t xml:space="preserve">. We </w:t>
      </w:r>
      <w:r w:rsidRPr="00B4361F">
        <w:rPr>
          <w:rFonts w:eastAsiaTheme="minorEastAsia"/>
        </w:rPr>
        <w:t xml:space="preserve">test </w:t>
      </w:r>
      <w:r>
        <w:rPr>
          <w:rFonts w:eastAsiaTheme="minorEastAsia"/>
        </w:rPr>
        <w:t>the null hypothesis of</w:t>
      </w:r>
      <w:r w:rsidRPr="00B4361F">
        <w:rPr>
          <w:rFonts w:eastAsiaTheme="minorEastAsia"/>
        </w:rPr>
        <w:t xml:space="preserve"> no unobserved heterogeneity</w:t>
      </w:r>
      <w:r w:rsidRPr="00753E41">
        <w:rPr>
          <w:rFonts w:eastAsiaTheme="minorEastAsia"/>
        </w:rPr>
        <w:t xml:space="preserve"> using a likelihood ratio</w:t>
      </w:r>
      <w:r>
        <w:rPr>
          <w:rFonts w:eastAsiaTheme="minorEastAsia"/>
        </w:rPr>
        <w:t xml:space="preserve"> test</w:t>
      </w:r>
      <w:r w:rsidRPr="00B4361F">
        <w:rPr>
          <w:rFonts w:eastAsiaTheme="minorEastAsia"/>
        </w:rPr>
        <w:t>.</w:t>
      </w:r>
      <w:r>
        <w:rPr>
          <w:rFonts w:eastAsiaTheme="minorEastAsia"/>
        </w:rPr>
        <w:t xml:space="preserve"> </w:t>
      </w:r>
    </w:p>
    <w:p w14:paraId="0D8F0AB5" w14:textId="2162A9EA" w:rsidR="009B4B44" w:rsidRPr="009B4B44" w:rsidRDefault="009B4B44" w:rsidP="009B4B44">
      <w:pPr>
        <w:spacing w:after="0" w:line="480" w:lineRule="auto"/>
        <w:ind w:firstLine="390"/>
        <w:rPr>
          <w:rFonts w:eastAsiaTheme="minorEastAsia"/>
          <w:i/>
          <w:vertAlign w:val="subscript"/>
        </w:rPr>
      </w:pPr>
      <w:r>
        <w:rPr>
          <w:rFonts w:eastAsiaTheme="minorEastAsia"/>
        </w:rPr>
        <w:t xml:space="preserve">The </w:t>
      </w:r>
      <w:r w:rsidR="007A5312">
        <w:rPr>
          <w:rFonts w:eastAsiaTheme="minorEastAsia"/>
        </w:rPr>
        <w:t xml:space="preserve">time dependence </w:t>
      </w:r>
      <w:r>
        <w:rPr>
          <w:rFonts w:eastAsiaTheme="minorEastAsia"/>
        </w:rPr>
        <w:t xml:space="preserve">variable </w:t>
      </w:r>
      <w:r>
        <w:rPr>
          <w:rFonts w:eastAsiaTheme="minorEastAsia"/>
          <w:i/>
        </w:rPr>
        <w:t>t</w:t>
      </w:r>
      <w:r>
        <w:rPr>
          <w:rFonts w:eastAsiaTheme="minorEastAsia"/>
          <w:i/>
          <w:vertAlign w:val="subscript"/>
        </w:rPr>
        <w:t>k</w:t>
      </w:r>
      <w:r>
        <w:rPr>
          <w:rFonts w:eastAsiaTheme="minorEastAsia"/>
          <w:i/>
        </w:rPr>
        <w:t xml:space="preserve"> </w:t>
      </w:r>
      <w:r>
        <w:rPr>
          <w:rFonts w:eastAsiaTheme="minorEastAsia"/>
        </w:rPr>
        <w:t xml:space="preserve">enters each proportional hazard model in equation (4) through the baseline hazard model, </w:t>
      </w:r>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0k</m:t>
            </m:r>
          </m:sub>
        </m:sSub>
      </m:oMath>
      <w:r>
        <w:rPr>
          <w:rFonts w:eastAsiaTheme="minorEastAsia"/>
        </w:rPr>
        <w:t xml:space="preserve">, which can take different functional forms. </w:t>
      </w:r>
      <w:r w:rsidRPr="005F644B">
        <w:rPr>
          <w:rFonts w:eastAsiaTheme="minorEastAsia"/>
        </w:rPr>
        <w:t>For each model, we estimate the three most common functional forms</w:t>
      </w:r>
      <w:r w:rsidR="008C6564">
        <w:rPr>
          <w:rFonts w:eastAsiaTheme="minorEastAsia"/>
        </w:rPr>
        <w:t xml:space="preserve"> for discrete duration analysis</w:t>
      </w:r>
      <w:r w:rsidRPr="005F644B">
        <w:rPr>
          <w:rFonts w:eastAsiaTheme="minorEastAsia"/>
        </w:rPr>
        <w:t>: log time</w:t>
      </w:r>
      <w:r>
        <w:rPr>
          <w:rFonts w:eastAsiaTheme="minorEastAsia"/>
        </w:rPr>
        <w:t xml:space="preserve"> (log(</w:t>
      </w:r>
      <w:r>
        <w:rPr>
          <w:rFonts w:eastAsiaTheme="minorEastAsia"/>
          <w:i/>
        </w:rPr>
        <w:t>t</w:t>
      </w:r>
      <w:r>
        <w:rPr>
          <w:rFonts w:eastAsiaTheme="minorEastAsia"/>
          <w:i/>
          <w:vertAlign w:val="subscript"/>
        </w:rPr>
        <w:t>k</w:t>
      </w:r>
      <w:r>
        <w:rPr>
          <w:rFonts w:eastAsiaTheme="minorEastAsia"/>
        </w:rPr>
        <w:t>))</w:t>
      </w:r>
      <w:r w:rsidRPr="005F644B">
        <w:rPr>
          <w:rFonts w:eastAsiaTheme="minorEastAsia"/>
        </w:rPr>
        <w:t>,</w:t>
      </w:r>
      <w:r>
        <w:rPr>
          <w:rFonts w:eastAsiaTheme="minorEastAsia"/>
        </w:rPr>
        <w:t xml:space="preserve"> </w:t>
      </w:r>
      <w:r w:rsidRPr="005F644B">
        <w:rPr>
          <w:rFonts w:eastAsiaTheme="minorEastAsia"/>
        </w:rPr>
        <w:t>cubic polynomial function of time</w:t>
      </w:r>
      <w:r>
        <w:rPr>
          <w:rFonts w:eastAsiaTheme="minorEastAsia"/>
        </w:rPr>
        <w:t xml:space="preserve"> (</w:t>
      </w:r>
      <w:r>
        <w:rPr>
          <w:rFonts w:eastAsiaTheme="minorEastAsia"/>
          <w:i/>
        </w:rPr>
        <w:t>t</w:t>
      </w:r>
      <w:r>
        <w:rPr>
          <w:rFonts w:eastAsiaTheme="minorEastAsia"/>
          <w:i/>
          <w:vertAlign w:val="subscript"/>
        </w:rPr>
        <w:t xml:space="preserve">k, </w:t>
      </w:r>
      <w:r>
        <w:rPr>
          <w:rFonts w:eastAsiaTheme="minorEastAsia"/>
          <w:i/>
        </w:rPr>
        <w:t>t</w:t>
      </w:r>
      <w:r>
        <w:rPr>
          <w:rFonts w:eastAsiaTheme="minorEastAsia"/>
          <w:i/>
          <w:vertAlign w:val="subscript"/>
        </w:rPr>
        <w:t>k</w:t>
      </w:r>
      <w:r>
        <w:rPr>
          <w:rFonts w:eastAsiaTheme="minorEastAsia"/>
          <w:i/>
          <w:vertAlign w:val="superscript"/>
        </w:rPr>
        <w:t>2</w:t>
      </w:r>
      <w:r>
        <w:rPr>
          <w:rFonts w:eastAsiaTheme="minorEastAsia"/>
          <w:i/>
          <w:vertAlign w:val="subscript"/>
        </w:rPr>
        <w:t xml:space="preserve">, </w:t>
      </w:r>
      <w:r>
        <w:rPr>
          <w:rFonts w:eastAsiaTheme="minorEastAsia"/>
          <w:i/>
        </w:rPr>
        <w:t>t</w:t>
      </w:r>
      <w:r>
        <w:rPr>
          <w:rFonts w:eastAsiaTheme="minorEastAsia"/>
          <w:i/>
          <w:vertAlign w:val="subscript"/>
        </w:rPr>
        <w:t>k</w:t>
      </w:r>
      <w:r>
        <w:rPr>
          <w:rFonts w:eastAsiaTheme="minorEastAsia"/>
          <w:i/>
          <w:vertAlign w:val="superscript"/>
        </w:rPr>
        <w:t>3</w:t>
      </w:r>
      <w:r w:rsidRPr="00A338B8">
        <w:rPr>
          <w:rFonts w:eastAsiaTheme="minorEastAsia"/>
        </w:rPr>
        <w:t>)</w:t>
      </w:r>
      <w:r w:rsidRPr="005F644B">
        <w:rPr>
          <w:rFonts w:eastAsiaTheme="minorEastAsia"/>
        </w:rPr>
        <w:t xml:space="preserve">, </w:t>
      </w:r>
      <w:r>
        <w:rPr>
          <w:rFonts w:eastAsiaTheme="minorEastAsia"/>
        </w:rPr>
        <w:t>and a piecewise-constant function of time, in which the variable</w:t>
      </w:r>
      <w:r w:rsidRPr="00A338B8">
        <w:rPr>
          <w:rFonts w:eastAsiaTheme="minorEastAsia"/>
          <w:i/>
        </w:rPr>
        <w:t xml:space="preserve"> </w:t>
      </w:r>
      <w:r>
        <w:rPr>
          <w:rFonts w:eastAsiaTheme="minorEastAsia"/>
          <w:i/>
        </w:rPr>
        <w:t>t</w:t>
      </w:r>
      <w:r>
        <w:rPr>
          <w:rFonts w:eastAsiaTheme="minorEastAsia"/>
          <w:i/>
          <w:vertAlign w:val="subscript"/>
        </w:rPr>
        <w:t xml:space="preserve">k </w:t>
      </w:r>
      <w:r>
        <w:rPr>
          <w:rFonts w:eastAsiaTheme="minorEastAsia"/>
        </w:rPr>
        <w:t>enters equation (4) as a series of dummy variables pertaining to individual growing seasons</w:t>
      </w:r>
      <w:r>
        <w:rPr>
          <w:rStyle w:val="FootnoteReference"/>
          <w:rFonts w:eastAsiaTheme="minorEastAsia"/>
        </w:rPr>
        <w:footnoteReference w:id="3"/>
      </w:r>
      <w:r w:rsidRPr="005F644B">
        <w:rPr>
          <w:rFonts w:eastAsiaTheme="minorEastAsia"/>
        </w:rPr>
        <w:t xml:space="preserve"> </w:t>
      </w:r>
      <w:r w:rsidRPr="005F644B">
        <w:rPr>
          <w:rFonts w:eastAsiaTheme="minorEastAsia"/>
        </w:rPr>
        <w:fldChar w:fldCharType="begin"/>
      </w:r>
      <w:r w:rsidRPr="005F644B">
        <w:rPr>
          <w:rFonts w:eastAsiaTheme="minorEastAsia"/>
        </w:rPr>
        <w:instrText xml:space="preserve"> ADDIN EN.CITE &lt;EndNote&gt;&lt;Cite&gt;&lt;Author&gt;Jenkins&lt;/Author&gt;&lt;Year&gt;2008&lt;/Year&gt;&lt;RecNum&gt;315&lt;/RecNum&gt;&lt;DisplayText&gt;(Jenkins, 2008)&lt;/DisplayText&gt;&lt;record&gt;&lt;rec-number&gt;315&lt;/rec-number&gt;&lt;foreign-keys&gt;&lt;key app="EN" db-id="vvz0tpz2np2228ed9d8v22ve0vrx5ers2r2a" timestamp="1507670106"&gt;315&lt;/key&gt;&lt;/foreign-keys&gt;&lt;ref-type name="Web Page"&gt;12&lt;/ref-type&gt;&lt;contributors&gt;&lt;authors&gt;&lt;author&gt;Jenkins, S.&lt;/author&gt;&lt;/authors&gt;&lt;/contributors&gt;&lt;titles&gt;&lt;title&gt;Survival Analysis with Stata&lt;/title&gt;&lt;/titles&gt;&lt;dates&gt;&lt;year&gt;2008&lt;/year&gt;&lt;/dates&gt;&lt;urls&gt;&lt;related-urls&gt;&lt;url&gt;https://www.iser.essex.ac.uk/resources/survival-analysis-with-stata&lt;/url&gt;&lt;/related-urls&gt;&lt;/urls&gt;&lt;/record&gt;&lt;/Cite&gt;&lt;/EndNote&gt;</w:instrText>
      </w:r>
      <w:r w:rsidRPr="005F644B">
        <w:rPr>
          <w:rFonts w:eastAsiaTheme="minorEastAsia"/>
        </w:rPr>
        <w:fldChar w:fldCharType="separate"/>
      </w:r>
      <w:r w:rsidRPr="005F644B">
        <w:rPr>
          <w:rFonts w:eastAsiaTheme="minorEastAsia"/>
          <w:noProof/>
        </w:rPr>
        <w:t>(Jenkins, 2008)</w:t>
      </w:r>
      <w:r w:rsidRPr="005F644B">
        <w:rPr>
          <w:rFonts w:eastAsiaTheme="minorEastAsia"/>
        </w:rPr>
        <w:fldChar w:fldCharType="end"/>
      </w:r>
      <w:r w:rsidRPr="005F644B">
        <w:rPr>
          <w:rFonts w:eastAsiaTheme="minorEastAsia"/>
        </w:rPr>
        <w:t>. We identify the most appropriate functional form using the</w:t>
      </w:r>
      <w:r w:rsidR="00306D47">
        <w:rPr>
          <w:rFonts w:eastAsiaTheme="minorEastAsia"/>
        </w:rPr>
        <w:t xml:space="preserve"> Akaike information criterion</w:t>
      </w:r>
      <w:r w:rsidRPr="005F644B">
        <w:rPr>
          <w:rFonts w:eastAsiaTheme="minorEastAsia"/>
        </w:rPr>
        <w:t xml:space="preserve"> </w:t>
      </w:r>
      <w:r w:rsidR="00306D47">
        <w:rPr>
          <w:rFonts w:eastAsiaTheme="minorEastAsia"/>
        </w:rPr>
        <w:t>(</w:t>
      </w:r>
      <w:r w:rsidRPr="005F644B">
        <w:rPr>
          <w:rFonts w:eastAsiaTheme="minorEastAsia"/>
        </w:rPr>
        <w:t>AIC</w:t>
      </w:r>
      <w:r w:rsidR="00306D47">
        <w:rPr>
          <w:rFonts w:eastAsiaTheme="minorEastAsia"/>
        </w:rPr>
        <w:t>)</w:t>
      </w:r>
      <w:r w:rsidRPr="005F644B">
        <w:rPr>
          <w:rFonts w:eastAsiaTheme="minorEastAsia"/>
        </w:rPr>
        <w:t>.</w:t>
      </w:r>
    </w:p>
    <w:p w14:paraId="0EB7F63F" w14:textId="77777777" w:rsidR="00C63737" w:rsidRDefault="00C63737" w:rsidP="00C63737">
      <w:pPr>
        <w:spacing w:after="0" w:line="480" w:lineRule="auto"/>
        <w:ind w:firstLine="426"/>
        <w:rPr>
          <w:rFonts w:eastAsiaTheme="minorEastAsia"/>
        </w:rPr>
      </w:pPr>
      <w:r w:rsidRPr="005F644B">
        <w:rPr>
          <w:rFonts w:eastAsiaTheme="minorEastAsia"/>
        </w:rPr>
        <w:lastRenderedPageBreak/>
        <w:t xml:space="preserve">Standard errors are robust to heteroskedasticity and clustered at the village level. Because the sampling procedure oversampled adopters, we use sampling weights in all descriptive statistics and duration models, meaning that the findings are representative of bean producers in Rwanda. </w:t>
      </w:r>
    </w:p>
    <w:p w14:paraId="426E8F2D" w14:textId="38C83709" w:rsidR="00C63737" w:rsidRDefault="00C63737" w:rsidP="00C63737">
      <w:pPr>
        <w:spacing w:after="0" w:line="480" w:lineRule="auto"/>
        <w:ind w:firstLine="426"/>
        <w:rPr>
          <w:rFonts w:eastAsiaTheme="minorEastAsia"/>
        </w:rPr>
      </w:pPr>
      <w:r>
        <w:rPr>
          <w:rFonts w:eastAsiaTheme="minorEastAsia"/>
        </w:rPr>
        <w:t xml:space="preserve">Households enter spell </w:t>
      </w:r>
      <w:r>
        <w:rPr>
          <w:rFonts w:eastAsiaTheme="minorEastAsia"/>
          <w:i/>
        </w:rPr>
        <w:t>T</w:t>
      </w:r>
      <w:r w:rsidR="00306D47">
        <w:rPr>
          <w:rFonts w:eastAsiaTheme="minorEastAsia"/>
          <w:i/>
          <w:vertAlign w:val="subscript"/>
        </w:rPr>
        <w:t xml:space="preserve">2j </w:t>
      </w:r>
      <w:r>
        <w:rPr>
          <w:rFonts w:eastAsiaTheme="minorEastAsia"/>
        </w:rPr>
        <w:t xml:space="preserve">the season after spell </w:t>
      </w:r>
      <w:r>
        <w:rPr>
          <w:rFonts w:eastAsiaTheme="minorEastAsia"/>
          <w:i/>
        </w:rPr>
        <w:t>T</w:t>
      </w:r>
      <w:r>
        <w:rPr>
          <w:rFonts w:eastAsiaTheme="minorEastAsia"/>
          <w:i/>
          <w:vertAlign w:val="subscript"/>
        </w:rPr>
        <w:t>1j</w:t>
      </w:r>
      <w:r>
        <w:rPr>
          <w:rFonts w:eastAsiaTheme="minorEastAsia"/>
        </w:rPr>
        <w:t xml:space="preserve"> ends and they enter spell </w:t>
      </w:r>
      <w:r>
        <w:rPr>
          <w:rFonts w:eastAsiaTheme="minorEastAsia"/>
          <w:i/>
        </w:rPr>
        <w:t>T</w:t>
      </w:r>
      <w:r w:rsidR="00306D47">
        <w:rPr>
          <w:rFonts w:eastAsiaTheme="minorEastAsia"/>
          <w:i/>
          <w:vertAlign w:val="subscript"/>
        </w:rPr>
        <w:t xml:space="preserve">3j </w:t>
      </w:r>
      <w:r>
        <w:rPr>
          <w:rFonts w:eastAsiaTheme="minorEastAsia"/>
        </w:rPr>
        <w:t xml:space="preserve">the season after </w:t>
      </w:r>
      <w:r>
        <w:rPr>
          <w:rFonts w:eastAsiaTheme="minorEastAsia"/>
          <w:i/>
        </w:rPr>
        <w:t>T</w:t>
      </w:r>
      <w:r w:rsidR="00306D47">
        <w:rPr>
          <w:rFonts w:eastAsiaTheme="minorEastAsia"/>
          <w:i/>
          <w:vertAlign w:val="subscript"/>
        </w:rPr>
        <w:t xml:space="preserve">2j </w:t>
      </w:r>
      <w:r>
        <w:rPr>
          <w:rFonts w:eastAsiaTheme="minorEastAsia"/>
        </w:rPr>
        <w:t xml:space="preserve">ends. Because season 2015B is the last season for which we observe household adoption behavior, we are not able to estimate </w:t>
      </w:r>
      <w:r>
        <w:rPr>
          <w:rFonts w:eastAsiaTheme="minorEastAsia"/>
          <w:i/>
        </w:rPr>
        <w:t>h</w:t>
      </w:r>
      <w:r>
        <w:rPr>
          <w:rFonts w:eastAsiaTheme="minorEastAsia"/>
          <w:i/>
          <w:vertAlign w:val="subscript"/>
        </w:rPr>
        <w:t xml:space="preserve">2j </w:t>
      </w:r>
      <w:r>
        <w:rPr>
          <w:rFonts w:eastAsiaTheme="minorEastAsia"/>
        </w:rPr>
        <w:t xml:space="preserve">for households who adopted that season. Likewise, we are unable to estimate </w:t>
      </w:r>
      <w:r>
        <w:rPr>
          <w:rFonts w:eastAsiaTheme="minorEastAsia"/>
          <w:i/>
        </w:rPr>
        <w:t>h</w:t>
      </w:r>
      <w:r>
        <w:rPr>
          <w:rFonts w:eastAsiaTheme="minorEastAsia"/>
          <w:i/>
          <w:vertAlign w:val="subscript"/>
        </w:rPr>
        <w:t xml:space="preserve">3j </w:t>
      </w:r>
      <w:r>
        <w:rPr>
          <w:rFonts w:eastAsiaTheme="minorEastAsia"/>
        </w:rPr>
        <w:t>for households who disadopted in 2015B</w:t>
      </w:r>
      <w:r w:rsidR="00C15558">
        <w:rPr>
          <w:rStyle w:val="FootnoteReference"/>
          <w:rFonts w:eastAsiaTheme="minorEastAsia"/>
        </w:rPr>
        <w:footnoteReference w:id="4"/>
      </w:r>
      <w:r>
        <w:rPr>
          <w:rFonts w:eastAsiaTheme="minorEastAsia"/>
        </w:rPr>
        <w:t>. Furthermore, h</w:t>
      </w:r>
      <w:r w:rsidRPr="009806CE">
        <w:rPr>
          <w:rFonts w:eastAsiaTheme="minorEastAsia"/>
        </w:rPr>
        <w:t xml:space="preserve">ouseholds that </w:t>
      </w:r>
      <w:r w:rsidRPr="006821B8">
        <w:rPr>
          <w:rFonts w:eastAsiaTheme="minorEastAsia"/>
        </w:rPr>
        <w:t>adopted prior to 2012B, which make up 3.5% of our sample, cannot be included in the duration</w:t>
      </w:r>
      <w:r>
        <w:rPr>
          <w:rFonts w:eastAsiaTheme="minorEastAsia"/>
        </w:rPr>
        <w:t xml:space="preserve"> </w:t>
      </w:r>
      <w:r w:rsidRPr="009806CE">
        <w:rPr>
          <w:rFonts w:eastAsiaTheme="minorEastAsia"/>
        </w:rPr>
        <w:t>analys</w:t>
      </w:r>
      <w:r>
        <w:rPr>
          <w:rFonts w:eastAsiaTheme="minorEastAsia"/>
        </w:rPr>
        <w:t>e</w:t>
      </w:r>
      <w:r w:rsidRPr="009806CE">
        <w:rPr>
          <w:rFonts w:eastAsiaTheme="minorEastAsia"/>
        </w:rPr>
        <w:t>s</w:t>
      </w:r>
      <w:r>
        <w:rPr>
          <w:rFonts w:eastAsiaTheme="minorEastAsia"/>
        </w:rPr>
        <w:t xml:space="preserve"> because they completed their transition to stage two before the start of the </w:t>
      </w:r>
      <w:r w:rsidR="00195E88">
        <w:rPr>
          <w:rFonts w:eastAsiaTheme="minorEastAsia"/>
        </w:rPr>
        <w:t xml:space="preserve">intensive </w:t>
      </w:r>
      <w:r>
        <w:rPr>
          <w:rFonts w:eastAsiaTheme="minorEastAsia"/>
        </w:rPr>
        <w:t xml:space="preserve">delivery </w:t>
      </w:r>
      <w:r w:rsidR="00195E88">
        <w:rPr>
          <w:rFonts w:eastAsiaTheme="minorEastAsia"/>
        </w:rPr>
        <w:t xml:space="preserve">mechanisms </w:t>
      </w:r>
      <w:r w:rsidR="005F4F73">
        <w:rPr>
          <w:rFonts w:eastAsiaTheme="minorEastAsia"/>
        </w:rPr>
        <w:t>analyzed</w:t>
      </w:r>
      <w:r w:rsidR="00195E88">
        <w:rPr>
          <w:rFonts w:eastAsiaTheme="minorEastAsia"/>
        </w:rPr>
        <w:t xml:space="preserve"> in this study</w:t>
      </w:r>
      <w:r>
        <w:rPr>
          <w:rFonts w:eastAsiaTheme="minorEastAsia"/>
        </w:rPr>
        <w:t>.</w:t>
      </w:r>
    </w:p>
    <w:p w14:paraId="6A45BB53" w14:textId="32DEFC2D" w:rsidR="00C63737" w:rsidRPr="00554245" w:rsidRDefault="00C63737" w:rsidP="00895338">
      <w:pPr>
        <w:spacing w:line="480" w:lineRule="auto"/>
        <w:ind w:firstLine="426"/>
        <w:rPr>
          <w:rFonts w:eastAsiaTheme="minorEastAsia"/>
        </w:rPr>
      </w:pPr>
      <w:r>
        <w:rPr>
          <w:rFonts w:eastAsiaTheme="minorEastAsia"/>
        </w:rPr>
        <w:t xml:space="preserve">Our data has two limitations in estimating coefficients </w:t>
      </w:r>
      <w:r w:rsidRPr="00A338B8">
        <w:rPr>
          <w:rFonts w:eastAsiaTheme="minorEastAsia"/>
          <w:i/>
        </w:rPr>
        <w:t>β</w:t>
      </w:r>
      <w:r w:rsidRPr="00A338B8">
        <w:rPr>
          <w:rFonts w:eastAsiaTheme="minorEastAsia"/>
          <w:i/>
          <w:vertAlign w:val="subscript"/>
        </w:rPr>
        <w:t>k</w:t>
      </w:r>
      <w:r>
        <w:rPr>
          <w:rFonts w:eastAsiaTheme="minorEastAsia"/>
        </w:rPr>
        <w:t xml:space="preserve">. The first is that the adoption data is dependent on household recall and proper identification of the varieties. While </w:t>
      </w:r>
      <w:r w:rsidR="006F7645">
        <w:rPr>
          <w:rFonts w:eastAsiaTheme="minorEastAsia"/>
        </w:rPr>
        <w:t xml:space="preserve">varietal </w:t>
      </w:r>
      <w:r>
        <w:rPr>
          <w:rFonts w:eastAsiaTheme="minorEastAsia"/>
        </w:rPr>
        <w:t xml:space="preserve">identification was </w:t>
      </w:r>
      <w:r w:rsidR="006F7645">
        <w:rPr>
          <w:rFonts w:eastAsiaTheme="minorEastAsia"/>
        </w:rPr>
        <w:t>supported with seed samples</w:t>
      </w:r>
      <w:r>
        <w:rPr>
          <w:rFonts w:eastAsiaTheme="minorEastAsia"/>
        </w:rPr>
        <w:t xml:space="preserve"> during the data collection process, households still may not accurately remember when they first began or stopped growing iron-biofortified bean varieties. However, the relatively short time frame </w:t>
      </w:r>
      <w:r w:rsidR="00306D47">
        <w:rPr>
          <w:rFonts w:eastAsiaTheme="minorEastAsia"/>
        </w:rPr>
        <w:t>between</w:t>
      </w:r>
      <w:r>
        <w:rPr>
          <w:rFonts w:eastAsiaTheme="minorEastAsia"/>
        </w:rPr>
        <w:t xml:space="preserve"> varietal dissemination </w:t>
      </w:r>
      <w:r w:rsidR="00306D47">
        <w:rPr>
          <w:rFonts w:eastAsiaTheme="minorEastAsia"/>
        </w:rPr>
        <w:t>and</w:t>
      </w:r>
      <w:r>
        <w:rPr>
          <w:rFonts w:eastAsiaTheme="minorEastAsia"/>
        </w:rPr>
        <w:t xml:space="preserve"> data collection, and the fact that most adopters adopted recently</w:t>
      </w:r>
      <w:r w:rsidR="006F7645">
        <w:rPr>
          <w:rFonts w:eastAsiaTheme="minorEastAsia"/>
        </w:rPr>
        <w:t xml:space="preserve"> reduce the likelihood of </w:t>
      </w:r>
      <w:r>
        <w:rPr>
          <w:rFonts w:eastAsiaTheme="minorEastAsia"/>
        </w:rPr>
        <w:t xml:space="preserve">recall bias. The second limitation is that </w:t>
      </w:r>
      <w:r w:rsidR="00977887">
        <w:rPr>
          <w:rFonts w:eastAsiaTheme="minorEastAsia"/>
        </w:rPr>
        <w:t>several</w:t>
      </w:r>
      <w:r>
        <w:rPr>
          <w:rFonts w:eastAsiaTheme="minorEastAsia"/>
        </w:rPr>
        <w:t xml:space="preserve"> variables</w:t>
      </w:r>
      <w:r w:rsidR="00977887">
        <w:rPr>
          <w:rFonts w:eastAsiaTheme="minorEastAsia"/>
        </w:rPr>
        <w:t>, such as asset ownership</w:t>
      </w:r>
      <w:r w:rsidR="00C7720F">
        <w:rPr>
          <w:rFonts w:eastAsiaTheme="minorEastAsia"/>
        </w:rPr>
        <w:t>, which is part of the wealth index,</w:t>
      </w:r>
      <w:r w:rsidR="00977887">
        <w:rPr>
          <w:rFonts w:eastAsiaTheme="minorEastAsia"/>
        </w:rPr>
        <w:t xml:space="preserve"> and land area cultivated,</w:t>
      </w:r>
      <w:r>
        <w:rPr>
          <w:rFonts w:eastAsiaTheme="minorEastAsia"/>
        </w:rPr>
        <w:t xml:space="preserve"> are only</w:t>
      </w:r>
      <w:r w:rsidR="00977887">
        <w:rPr>
          <w:rFonts w:eastAsiaTheme="minorEastAsia"/>
        </w:rPr>
        <w:t xml:space="preserve"> measured in the</w:t>
      </w:r>
      <w:r>
        <w:rPr>
          <w:rFonts w:eastAsiaTheme="minorEastAsia"/>
        </w:rPr>
        <w:t xml:space="preserve"> season</w:t>
      </w:r>
      <w:r w:rsidR="00977887">
        <w:rPr>
          <w:rFonts w:eastAsiaTheme="minorEastAsia"/>
        </w:rPr>
        <w:t xml:space="preserve"> data were collected</w:t>
      </w:r>
      <w:r>
        <w:rPr>
          <w:rFonts w:eastAsiaTheme="minorEastAsia"/>
        </w:rPr>
        <w:t xml:space="preserve"> </w:t>
      </w:r>
      <w:r w:rsidR="00977887">
        <w:rPr>
          <w:rFonts w:eastAsiaTheme="minorEastAsia"/>
        </w:rPr>
        <w:t>(</w:t>
      </w:r>
      <w:r>
        <w:rPr>
          <w:rFonts w:eastAsiaTheme="minorEastAsia"/>
        </w:rPr>
        <w:t>2015B</w:t>
      </w:r>
      <w:r w:rsidR="00977887">
        <w:rPr>
          <w:rFonts w:eastAsiaTheme="minorEastAsia"/>
        </w:rPr>
        <w:t>)</w:t>
      </w:r>
      <w:r>
        <w:rPr>
          <w:rFonts w:eastAsiaTheme="minorEastAsia"/>
        </w:rPr>
        <w:t xml:space="preserve"> while we are attempting to explain adoption behavior that occurred between 2012 and </w:t>
      </w:r>
      <w:r>
        <w:rPr>
          <w:rFonts w:eastAsiaTheme="minorEastAsia"/>
        </w:rPr>
        <w:lastRenderedPageBreak/>
        <w:t xml:space="preserve">2015. We must </w:t>
      </w:r>
      <w:r w:rsidR="00D43AEC">
        <w:rPr>
          <w:rFonts w:eastAsiaTheme="minorEastAsia"/>
        </w:rPr>
        <w:t>therefore assume</w:t>
      </w:r>
      <w:r>
        <w:rPr>
          <w:rFonts w:eastAsiaTheme="minorEastAsia"/>
        </w:rPr>
        <w:t xml:space="preserve"> that variables for which we </w:t>
      </w:r>
      <w:r w:rsidR="00977887">
        <w:rPr>
          <w:rFonts w:eastAsiaTheme="minorEastAsia"/>
        </w:rPr>
        <w:t xml:space="preserve">do not </w:t>
      </w:r>
      <w:r>
        <w:rPr>
          <w:rFonts w:eastAsiaTheme="minorEastAsia"/>
        </w:rPr>
        <w:t xml:space="preserve">have time varying </w:t>
      </w:r>
      <w:r w:rsidR="00977887">
        <w:rPr>
          <w:rFonts w:eastAsiaTheme="minorEastAsia"/>
        </w:rPr>
        <w:t xml:space="preserve">information </w:t>
      </w:r>
      <w:r>
        <w:rPr>
          <w:rFonts w:eastAsiaTheme="minorEastAsia"/>
        </w:rPr>
        <w:t>(indicated in table</w:t>
      </w:r>
      <w:r w:rsidR="00D43AEC">
        <w:rPr>
          <w:rFonts w:eastAsiaTheme="minorEastAsia"/>
        </w:rPr>
        <w:t xml:space="preserve"> 1</w:t>
      </w:r>
      <w:r>
        <w:rPr>
          <w:rFonts w:eastAsiaTheme="minorEastAsia"/>
        </w:rPr>
        <w:t xml:space="preserve">) did not </w:t>
      </w:r>
      <w:r w:rsidR="00977887">
        <w:rPr>
          <w:rFonts w:eastAsiaTheme="minorEastAsia"/>
        </w:rPr>
        <w:t xml:space="preserve">change </w:t>
      </w:r>
      <w:r>
        <w:rPr>
          <w:rFonts w:eastAsiaTheme="minorEastAsia"/>
        </w:rPr>
        <w:t>during this period. Fortunately, our main variables of interest, formal delivery approaches</w:t>
      </w:r>
      <w:r w:rsidR="00895338">
        <w:rPr>
          <w:rFonts w:eastAsiaTheme="minorEastAsia"/>
        </w:rPr>
        <w:t xml:space="preserve"> and informal dissemination</w:t>
      </w:r>
      <w:r>
        <w:rPr>
          <w:rFonts w:eastAsiaTheme="minorEastAsia"/>
        </w:rPr>
        <w:t xml:space="preserve">, are </w:t>
      </w:r>
      <w:r w:rsidR="00554245">
        <w:rPr>
          <w:rFonts w:eastAsiaTheme="minorEastAsia"/>
        </w:rPr>
        <w:t>time-varying.</w:t>
      </w:r>
    </w:p>
    <w:p w14:paraId="2E618A92" w14:textId="2C6BDB10" w:rsidR="009B4B44" w:rsidRPr="009B4B44" w:rsidRDefault="00C63737" w:rsidP="009B4B44">
      <w:pPr>
        <w:pStyle w:val="Heading1"/>
        <w:numPr>
          <w:ilvl w:val="0"/>
          <w:numId w:val="1"/>
        </w:numPr>
      </w:pPr>
      <w:r>
        <w:t>Results</w:t>
      </w:r>
    </w:p>
    <w:p w14:paraId="34E67B35" w14:textId="4D415F90" w:rsidR="005356CB" w:rsidRDefault="00C63737" w:rsidP="00CA306C">
      <w:pPr>
        <w:pStyle w:val="Heading2"/>
        <w:spacing w:line="480" w:lineRule="auto"/>
      </w:pPr>
      <w:r>
        <w:t xml:space="preserve">4.1. </w:t>
      </w:r>
      <w:r w:rsidR="00867A9D">
        <w:t xml:space="preserve">Descriptive </w:t>
      </w:r>
      <w:r w:rsidR="0068589A">
        <w:t>s</w:t>
      </w:r>
      <w:r w:rsidR="00867A9D">
        <w:t>tatistics</w:t>
      </w:r>
    </w:p>
    <w:p w14:paraId="532FC418" w14:textId="76942A68" w:rsidR="00845CA4" w:rsidRDefault="00C33697" w:rsidP="002230F3">
      <w:pPr>
        <w:spacing w:line="480" w:lineRule="auto"/>
        <w:ind w:firstLine="426"/>
        <w:rPr>
          <w:rFonts w:eastAsiaTheme="minorEastAsia"/>
        </w:rPr>
      </w:pPr>
      <w:r w:rsidRPr="009806CE">
        <w:rPr>
          <w:rFonts w:eastAsiaTheme="minorEastAsia"/>
        </w:rPr>
        <w:t>Prior to 201</w:t>
      </w:r>
      <w:r w:rsidR="00B12D78">
        <w:rPr>
          <w:rFonts w:eastAsiaTheme="minorEastAsia"/>
        </w:rPr>
        <w:t>2B</w:t>
      </w:r>
      <w:r w:rsidRPr="009806CE">
        <w:rPr>
          <w:rFonts w:eastAsiaTheme="minorEastAsia"/>
        </w:rPr>
        <w:t xml:space="preserve">, less than </w:t>
      </w:r>
      <w:r w:rsidR="004C1A2B">
        <w:rPr>
          <w:rFonts w:eastAsiaTheme="minorEastAsia"/>
        </w:rPr>
        <w:t>4</w:t>
      </w:r>
      <w:r w:rsidRPr="00641B7C">
        <w:rPr>
          <w:rFonts w:eastAsiaTheme="minorEastAsia"/>
        </w:rPr>
        <w:t>% of the population</w:t>
      </w:r>
      <w:r>
        <w:rPr>
          <w:rFonts w:eastAsiaTheme="minorEastAsia"/>
        </w:rPr>
        <w:t xml:space="preserve"> grew an iron</w:t>
      </w:r>
      <w:r w:rsidR="00EA2968">
        <w:rPr>
          <w:rFonts w:eastAsiaTheme="minorEastAsia"/>
        </w:rPr>
        <w:t>-</w:t>
      </w:r>
      <w:r w:rsidR="002E28EB">
        <w:t xml:space="preserve">biofortified </w:t>
      </w:r>
      <w:r>
        <w:rPr>
          <w:rFonts w:eastAsiaTheme="minorEastAsia"/>
        </w:rPr>
        <w:t>bean</w:t>
      </w:r>
      <w:r w:rsidR="00DA08EA">
        <w:rPr>
          <w:rFonts w:eastAsiaTheme="minorEastAsia"/>
        </w:rPr>
        <w:t xml:space="preserve"> </w:t>
      </w:r>
      <w:r w:rsidR="00EE0311">
        <w:rPr>
          <w:rFonts w:eastAsiaTheme="minorEastAsia"/>
        </w:rPr>
        <w:t>(</w:t>
      </w:r>
      <w:r w:rsidR="00D43AEC">
        <w:rPr>
          <w:rFonts w:eastAsiaTheme="minorEastAsia"/>
        </w:rPr>
        <w:t>dotted green</w:t>
      </w:r>
      <w:r w:rsidR="00EE0311">
        <w:rPr>
          <w:rFonts w:eastAsiaTheme="minorEastAsia"/>
        </w:rPr>
        <w:t xml:space="preserve"> line in figure 3)</w:t>
      </w:r>
      <w:r w:rsidR="0035435F">
        <w:rPr>
          <w:rFonts w:eastAsiaTheme="minorEastAsia"/>
        </w:rPr>
        <w:t>. A</w:t>
      </w:r>
      <w:r w:rsidR="00B12D78">
        <w:rPr>
          <w:rFonts w:eastAsiaTheme="minorEastAsia"/>
        </w:rPr>
        <w:t>doption increase</w:t>
      </w:r>
      <w:r w:rsidR="00166EBF">
        <w:rPr>
          <w:rFonts w:eastAsiaTheme="minorEastAsia"/>
        </w:rPr>
        <w:t>d</w:t>
      </w:r>
      <w:r w:rsidR="00B12D78">
        <w:rPr>
          <w:rFonts w:eastAsiaTheme="minorEastAsia"/>
        </w:rPr>
        <w:t xml:space="preserve"> steadily after</w:t>
      </w:r>
      <w:r w:rsidR="0035435F">
        <w:rPr>
          <w:rFonts w:eastAsiaTheme="minorEastAsia"/>
        </w:rPr>
        <w:t xml:space="preserve"> 2012B</w:t>
      </w:r>
      <w:r w:rsidR="00B12D78">
        <w:rPr>
          <w:rFonts w:eastAsiaTheme="minorEastAsia"/>
        </w:rPr>
        <w:t xml:space="preserve">, which </w:t>
      </w:r>
      <w:r w:rsidR="00166EBF">
        <w:rPr>
          <w:rFonts w:eastAsiaTheme="minorEastAsia"/>
        </w:rPr>
        <w:t>corresponds to the beginning of</w:t>
      </w:r>
      <w:r w:rsidR="00EA2968">
        <w:rPr>
          <w:rFonts w:eastAsiaTheme="minorEastAsia"/>
        </w:rPr>
        <w:t xml:space="preserve"> </w:t>
      </w:r>
      <w:r w:rsidR="00195E88">
        <w:rPr>
          <w:rFonts w:eastAsiaTheme="minorEastAsia"/>
        </w:rPr>
        <w:t xml:space="preserve">intensive delivery efforts for </w:t>
      </w:r>
      <w:r w:rsidR="00EA2968">
        <w:rPr>
          <w:rFonts w:eastAsiaTheme="minorEastAsia"/>
        </w:rPr>
        <w:t>iron-</w:t>
      </w:r>
      <w:r w:rsidR="002E28EB">
        <w:t xml:space="preserve">biofortified </w:t>
      </w:r>
      <w:r w:rsidR="00B12D78">
        <w:rPr>
          <w:rFonts w:eastAsiaTheme="minorEastAsia"/>
        </w:rPr>
        <w:t>bean</w:t>
      </w:r>
      <w:r w:rsidR="00195E88">
        <w:rPr>
          <w:rFonts w:eastAsiaTheme="minorEastAsia"/>
        </w:rPr>
        <w:t>s</w:t>
      </w:r>
      <w:r>
        <w:rPr>
          <w:rFonts w:eastAsiaTheme="minorEastAsia"/>
        </w:rPr>
        <w:t xml:space="preserve">. </w:t>
      </w:r>
      <w:r w:rsidR="00B12D78">
        <w:rPr>
          <w:rFonts w:eastAsiaTheme="minorEastAsia"/>
        </w:rPr>
        <w:t>By 2015B</w:t>
      </w:r>
      <w:r w:rsidR="00B12D78" w:rsidRPr="009806CE">
        <w:rPr>
          <w:rFonts w:eastAsiaTheme="minorEastAsia"/>
        </w:rPr>
        <w:t>, about 29%</w:t>
      </w:r>
      <w:r w:rsidR="00B12D78">
        <w:rPr>
          <w:rFonts w:eastAsiaTheme="minorEastAsia"/>
        </w:rPr>
        <w:t xml:space="preserve"> of bean producers</w:t>
      </w:r>
      <w:r w:rsidR="00B12D78" w:rsidRPr="009806CE">
        <w:rPr>
          <w:rFonts w:eastAsiaTheme="minorEastAsia"/>
        </w:rPr>
        <w:t xml:space="preserve"> </w:t>
      </w:r>
      <w:r w:rsidR="00B12D78">
        <w:rPr>
          <w:rFonts w:eastAsiaTheme="minorEastAsia"/>
        </w:rPr>
        <w:t>had</w:t>
      </w:r>
      <w:r w:rsidR="00B12D78" w:rsidRPr="009806CE">
        <w:rPr>
          <w:rFonts w:eastAsiaTheme="minorEastAsia"/>
        </w:rPr>
        <w:t xml:space="preserve"> </w:t>
      </w:r>
      <w:r w:rsidR="00B12D78">
        <w:rPr>
          <w:rFonts w:eastAsiaTheme="minorEastAsia"/>
        </w:rPr>
        <w:t>cu</w:t>
      </w:r>
      <w:r w:rsidR="00EA2968">
        <w:rPr>
          <w:rFonts w:eastAsiaTheme="minorEastAsia"/>
        </w:rPr>
        <w:t>ltivated a</w:t>
      </w:r>
      <w:r w:rsidR="00195E88">
        <w:rPr>
          <w:rFonts w:eastAsiaTheme="minorEastAsia"/>
        </w:rPr>
        <w:t>t least one</w:t>
      </w:r>
      <w:r w:rsidR="00EA2968">
        <w:rPr>
          <w:rFonts w:eastAsiaTheme="minorEastAsia"/>
        </w:rPr>
        <w:t xml:space="preserve"> iron-</w:t>
      </w:r>
      <w:r w:rsidR="002E28EB">
        <w:t xml:space="preserve">biofortified </w:t>
      </w:r>
      <w:r w:rsidR="00B12D78">
        <w:rPr>
          <w:rFonts w:eastAsiaTheme="minorEastAsia"/>
        </w:rPr>
        <w:t xml:space="preserve">bean variety </w:t>
      </w:r>
      <w:r w:rsidR="00DD3B73">
        <w:rPr>
          <w:rFonts w:eastAsiaTheme="minorEastAsia"/>
        </w:rPr>
        <w:t xml:space="preserve">in </w:t>
      </w:r>
      <w:r w:rsidR="00B12D78">
        <w:rPr>
          <w:rFonts w:eastAsiaTheme="minorEastAsia"/>
        </w:rPr>
        <w:t>at least one</w:t>
      </w:r>
      <w:r w:rsidR="00DD3B73">
        <w:rPr>
          <w:rFonts w:eastAsiaTheme="minorEastAsia"/>
        </w:rPr>
        <w:t xml:space="preserve"> season</w:t>
      </w:r>
      <w:r w:rsidR="009B4B44">
        <w:rPr>
          <w:rFonts w:eastAsiaTheme="minorEastAsia"/>
        </w:rPr>
        <w:t xml:space="preserve"> (</w:t>
      </w:r>
      <w:r w:rsidR="00D43AEC">
        <w:rPr>
          <w:rFonts w:eastAsiaTheme="minorEastAsia"/>
        </w:rPr>
        <w:t>dotted green</w:t>
      </w:r>
      <w:r w:rsidR="009B4B44">
        <w:rPr>
          <w:rFonts w:eastAsiaTheme="minorEastAsia"/>
        </w:rPr>
        <w:t xml:space="preserve"> line in figure 3)</w:t>
      </w:r>
      <w:r w:rsidR="00B12D78">
        <w:rPr>
          <w:rFonts w:eastAsiaTheme="minorEastAsia"/>
        </w:rPr>
        <w:t>.</w:t>
      </w:r>
      <w:r w:rsidR="00BB0D38" w:rsidRPr="00BB0D38">
        <w:rPr>
          <w:rFonts w:eastAsiaTheme="minorEastAsia"/>
        </w:rPr>
        <w:t xml:space="preserve"> </w:t>
      </w:r>
      <w:r w:rsidR="00D1477A">
        <w:rPr>
          <w:rFonts w:eastAsiaTheme="minorEastAsia"/>
        </w:rPr>
        <w:t xml:space="preserve">The increase in adoption over time </w:t>
      </w:r>
      <w:r w:rsidR="006353AD">
        <w:rPr>
          <w:rFonts w:eastAsiaTheme="minorEastAsia"/>
        </w:rPr>
        <w:t xml:space="preserve">is consistent with </w:t>
      </w:r>
      <w:r w:rsidR="00D1477A">
        <w:rPr>
          <w:rFonts w:eastAsiaTheme="minorEastAsia"/>
        </w:rPr>
        <w:t xml:space="preserve">the pattern of seed </w:t>
      </w:r>
      <w:r w:rsidR="00A42B54">
        <w:rPr>
          <w:rFonts w:eastAsiaTheme="minorEastAsia"/>
        </w:rPr>
        <w:t>delivery</w:t>
      </w:r>
      <w:r w:rsidR="00D1477A">
        <w:rPr>
          <w:rFonts w:eastAsiaTheme="minorEastAsia"/>
        </w:rPr>
        <w:t xml:space="preserve">; 101,716 kg of seed were </w:t>
      </w:r>
      <w:r w:rsidR="00A42B54">
        <w:rPr>
          <w:rFonts w:eastAsiaTheme="minorEastAsia"/>
        </w:rPr>
        <w:t>delivered</w:t>
      </w:r>
      <w:r w:rsidR="00D1477A">
        <w:rPr>
          <w:rFonts w:eastAsiaTheme="minorEastAsia"/>
        </w:rPr>
        <w:t xml:space="preserve"> in Rwanda in 2012B </w:t>
      </w:r>
      <w:r w:rsidR="00DD3B73">
        <w:rPr>
          <w:rFonts w:eastAsiaTheme="minorEastAsia"/>
        </w:rPr>
        <w:t xml:space="preserve">compared to </w:t>
      </w:r>
      <w:r w:rsidR="00D1477A">
        <w:rPr>
          <w:rFonts w:eastAsiaTheme="minorEastAsia"/>
        </w:rPr>
        <w:t xml:space="preserve">540,660 kg in 2015B, with a maximum of 606,696 </w:t>
      </w:r>
      <w:r w:rsidR="00DD3B73">
        <w:rPr>
          <w:rFonts w:eastAsiaTheme="minorEastAsia"/>
        </w:rPr>
        <w:t xml:space="preserve">kg </w:t>
      </w:r>
      <w:r w:rsidR="00A42B54">
        <w:rPr>
          <w:rFonts w:eastAsiaTheme="minorEastAsia"/>
        </w:rPr>
        <w:t>delivered</w:t>
      </w:r>
      <w:r w:rsidR="00DD3B73">
        <w:rPr>
          <w:rFonts w:eastAsiaTheme="minorEastAsia"/>
        </w:rPr>
        <w:t xml:space="preserve"> </w:t>
      </w:r>
      <w:r w:rsidR="00D1477A">
        <w:rPr>
          <w:rFonts w:eastAsiaTheme="minorEastAsia"/>
        </w:rPr>
        <w:t>in 2014B (reflected in the large increase in adoption that season).</w:t>
      </w:r>
    </w:p>
    <w:p w14:paraId="5C1D99B8" w14:textId="510539B1" w:rsidR="00845CA4" w:rsidRPr="0094171B" w:rsidRDefault="00AE7330" w:rsidP="001C256B">
      <w:pPr>
        <w:spacing w:after="0" w:line="360" w:lineRule="auto"/>
        <w:ind w:firstLine="390"/>
        <w:jc w:val="center"/>
        <w:rPr>
          <w:rFonts w:eastAsiaTheme="minorEastAsia"/>
        </w:rPr>
      </w:pPr>
      <w:r>
        <w:rPr>
          <w:rFonts w:eastAsiaTheme="minorEastAsia"/>
          <w:noProof/>
          <w:lang w:eastAsia="zh-CN"/>
        </w:rPr>
        <w:drawing>
          <wp:inline distT="0" distB="0" distL="0" distR="0" wp14:anchorId="50832121" wp14:editId="56DA1608">
            <wp:extent cx="4390845" cy="3193343"/>
            <wp:effectExtent l="0" t="0" r="0" b="762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Adoption_kg_seed_disseminated_reformatted.png"/>
                    <pic:cNvPicPr/>
                  </pic:nvPicPr>
                  <pic:blipFill>
                    <a:blip r:embed="rId23">
                      <a:extLst>
                        <a:ext uri="{28A0092B-C50C-407E-A947-70E740481C1C}">
                          <a14:useLocalDpi xmlns:a14="http://schemas.microsoft.com/office/drawing/2010/main" val="0"/>
                        </a:ext>
                      </a:extLst>
                    </a:blip>
                    <a:stretch>
                      <a:fillRect/>
                    </a:stretch>
                  </pic:blipFill>
                  <pic:spPr>
                    <a:xfrm>
                      <a:off x="0" y="0"/>
                      <a:ext cx="4443990" cy="3231994"/>
                    </a:xfrm>
                    <a:prstGeom prst="rect">
                      <a:avLst/>
                    </a:prstGeom>
                  </pic:spPr>
                </pic:pic>
              </a:graphicData>
            </a:graphic>
          </wp:inline>
        </w:drawing>
      </w:r>
    </w:p>
    <w:p w14:paraId="769F147D" w14:textId="534D3D3A" w:rsidR="00845CA4" w:rsidRPr="00277B0B" w:rsidRDefault="00845CA4" w:rsidP="001C256B">
      <w:pPr>
        <w:pStyle w:val="Caption"/>
        <w:spacing w:line="360" w:lineRule="auto"/>
        <w:jc w:val="center"/>
      </w:pPr>
      <w:r w:rsidRPr="00277B0B">
        <w:t xml:space="preserve">Figure </w:t>
      </w:r>
      <w:r w:rsidR="00DD5A83">
        <w:rPr>
          <w:noProof/>
        </w:rPr>
        <w:fldChar w:fldCharType="begin"/>
      </w:r>
      <w:r w:rsidR="00DD5A83">
        <w:rPr>
          <w:noProof/>
        </w:rPr>
        <w:instrText xml:space="preserve"> SEQ Figure \* ARABIC </w:instrText>
      </w:r>
      <w:r w:rsidR="00DD5A83">
        <w:rPr>
          <w:noProof/>
        </w:rPr>
        <w:fldChar w:fldCharType="separate"/>
      </w:r>
      <w:r w:rsidR="001A41DA">
        <w:rPr>
          <w:noProof/>
        </w:rPr>
        <w:t>3</w:t>
      </w:r>
      <w:r w:rsidR="00DD5A83">
        <w:rPr>
          <w:noProof/>
        </w:rPr>
        <w:fldChar w:fldCharType="end"/>
      </w:r>
      <w:r w:rsidR="005118CB">
        <w:t>: Iron-</w:t>
      </w:r>
      <w:r w:rsidR="002E28EB">
        <w:t xml:space="preserve">biofortified </w:t>
      </w:r>
      <w:r w:rsidRPr="00277B0B">
        <w:t>bean adoption</w:t>
      </w:r>
      <w:r w:rsidR="00053D95">
        <w:t xml:space="preserve"> and disseminated seed</w:t>
      </w:r>
      <w:r w:rsidRPr="00277B0B">
        <w:t xml:space="preserve"> by season</w:t>
      </w:r>
    </w:p>
    <w:p w14:paraId="1F08541A" w14:textId="6730C79B" w:rsidR="00C33697" w:rsidRPr="00B12D78" w:rsidRDefault="00C33697" w:rsidP="00552EDF">
      <w:pPr>
        <w:spacing w:after="0" w:line="360" w:lineRule="auto"/>
        <w:rPr>
          <w:rFonts w:eastAsiaTheme="minorEastAsia"/>
          <w:b/>
        </w:rPr>
      </w:pPr>
    </w:p>
    <w:p w14:paraId="7E696C78" w14:textId="08478255" w:rsidR="00176724" w:rsidRDefault="001212FE" w:rsidP="007C061E">
      <w:pPr>
        <w:spacing w:after="0" w:line="480" w:lineRule="auto"/>
        <w:ind w:firstLine="426"/>
        <w:rPr>
          <w:rFonts w:eastAsiaTheme="minorEastAsia"/>
        </w:rPr>
      </w:pPr>
      <w:r>
        <w:rPr>
          <w:rFonts w:eastAsiaTheme="minorEastAsia"/>
        </w:rPr>
        <w:t>Households also disadopted iron</w:t>
      </w:r>
      <w:r w:rsidR="005118CB">
        <w:rPr>
          <w:rFonts w:eastAsiaTheme="minorEastAsia"/>
        </w:rPr>
        <w:t>-</w:t>
      </w:r>
      <w:r w:rsidR="002E28EB">
        <w:t>biofortified</w:t>
      </w:r>
      <w:r>
        <w:rPr>
          <w:rFonts w:eastAsiaTheme="minorEastAsia"/>
        </w:rPr>
        <w:t xml:space="preserve"> beans, as exhibited by the difference between the </w:t>
      </w:r>
      <w:r w:rsidR="009C5DD8">
        <w:rPr>
          <w:rFonts w:eastAsiaTheme="minorEastAsia"/>
        </w:rPr>
        <w:t>percent</w:t>
      </w:r>
      <w:r w:rsidR="0035435F">
        <w:rPr>
          <w:rFonts w:eastAsiaTheme="minorEastAsia"/>
        </w:rPr>
        <w:t>age</w:t>
      </w:r>
      <w:r w:rsidR="009C5DD8">
        <w:rPr>
          <w:rFonts w:eastAsiaTheme="minorEastAsia"/>
        </w:rPr>
        <w:t xml:space="preserve"> </w:t>
      </w:r>
      <w:r>
        <w:rPr>
          <w:rFonts w:eastAsiaTheme="minorEastAsia"/>
        </w:rPr>
        <w:t>of households who ever gr</w:t>
      </w:r>
      <w:r w:rsidR="000012B6">
        <w:rPr>
          <w:rFonts w:eastAsiaTheme="minorEastAsia"/>
        </w:rPr>
        <w:t>e</w:t>
      </w:r>
      <w:r>
        <w:rPr>
          <w:rFonts w:eastAsiaTheme="minorEastAsia"/>
        </w:rPr>
        <w:t xml:space="preserve">w </w:t>
      </w:r>
      <w:r w:rsidR="0035435F">
        <w:rPr>
          <w:rFonts w:eastAsiaTheme="minorEastAsia"/>
        </w:rPr>
        <w:t xml:space="preserve">a variety </w:t>
      </w:r>
      <w:r w:rsidR="009C5DD8">
        <w:rPr>
          <w:rFonts w:eastAsiaTheme="minorEastAsia"/>
        </w:rPr>
        <w:t>(</w:t>
      </w:r>
      <w:r w:rsidR="00D43AEC">
        <w:rPr>
          <w:rFonts w:eastAsiaTheme="minorEastAsia"/>
        </w:rPr>
        <w:t>dotted green</w:t>
      </w:r>
      <w:r w:rsidR="009C5DD8">
        <w:rPr>
          <w:rFonts w:eastAsiaTheme="minorEastAsia"/>
        </w:rPr>
        <w:t xml:space="preserve"> line in </w:t>
      </w:r>
      <w:r w:rsidR="00CF7949">
        <w:rPr>
          <w:rFonts w:eastAsiaTheme="minorEastAsia"/>
        </w:rPr>
        <w:t>f</w:t>
      </w:r>
      <w:r w:rsidR="009C5DD8">
        <w:rPr>
          <w:rFonts w:eastAsiaTheme="minorEastAsia"/>
        </w:rPr>
        <w:t xml:space="preserve">igure </w:t>
      </w:r>
      <w:r w:rsidR="00FC08BE">
        <w:rPr>
          <w:rFonts w:eastAsiaTheme="minorEastAsia"/>
        </w:rPr>
        <w:t>3</w:t>
      </w:r>
      <w:r w:rsidR="009C5DD8">
        <w:rPr>
          <w:rFonts w:eastAsiaTheme="minorEastAsia"/>
        </w:rPr>
        <w:t xml:space="preserve">) </w:t>
      </w:r>
      <w:r>
        <w:rPr>
          <w:rFonts w:eastAsiaTheme="minorEastAsia"/>
        </w:rPr>
        <w:t>and th</w:t>
      </w:r>
      <w:r w:rsidR="00F95623">
        <w:rPr>
          <w:rFonts w:eastAsiaTheme="minorEastAsia"/>
        </w:rPr>
        <w:t>ose</w:t>
      </w:r>
      <w:r w:rsidR="00F608A8">
        <w:rPr>
          <w:rFonts w:eastAsiaTheme="minorEastAsia"/>
        </w:rPr>
        <w:t xml:space="preserve"> who</w:t>
      </w:r>
      <w:r>
        <w:rPr>
          <w:rFonts w:eastAsiaTheme="minorEastAsia"/>
        </w:rPr>
        <w:t xml:space="preserve"> gr</w:t>
      </w:r>
      <w:r w:rsidR="009326BA">
        <w:rPr>
          <w:rFonts w:eastAsiaTheme="minorEastAsia"/>
        </w:rPr>
        <w:t>ew</w:t>
      </w:r>
      <w:r>
        <w:rPr>
          <w:rFonts w:eastAsiaTheme="minorEastAsia"/>
        </w:rPr>
        <w:t xml:space="preserve"> </w:t>
      </w:r>
      <w:r w:rsidR="00B12D78">
        <w:rPr>
          <w:rFonts w:eastAsiaTheme="minorEastAsia"/>
        </w:rPr>
        <w:t xml:space="preserve">a variety </w:t>
      </w:r>
      <w:r w:rsidR="00F608A8">
        <w:rPr>
          <w:rFonts w:eastAsiaTheme="minorEastAsia"/>
        </w:rPr>
        <w:t xml:space="preserve">that </w:t>
      </w:r>
      <w:r>
        <w:rPr>
          <w:rFonts w:eastAsiaTheme="minorEastAsia"/>
        </w:rPr>
        <w:t>season</w:t>
      </w:r>
      <w:r w:rsidR="009C5DD8">
        <w:rPr>
          <w:rFonts w:eastAsiaTheme="minorEastAsia"/>
        </w:rPr>
        <w:t xml:space="preserve"> (</w:t>
      </w:r>
      <w:r w:rsidR="00D43AEC">
        <w:rPr>
          <w:rFonts w:eastAsiaTheme="minorEastAsia"/>
        </w:rPr>
        <w:t>solid red</w:t>
      </w:r>
      <w:r w:rsidR="00A42B54">
        <w:rPr>
          <w:rFonts w:eastAsiaTheme="minorEastAsia"/>
        </w:rPr>
        <w:t xml:space="preserve"> </w:t>
      </w:r>
      <w:r w:rsidR="009C5DD8">
        <w:rPr>
          <w:rFonts w:eastAsiaTheme="minorEastAsia"/>
        </w:rPr>
        <w:t xml:space="preserve">line in </w:t>
      </w:r>
      <w:r w:rsidR="00CF7949">
        <w:rPr>
          <w:rFonts w:eastAsiaTheme="minorEastAsia"/>
        </w:rPr>
        <w:t>f</w:t>
      </w:r>
      <w:r w:rsidR="00CA66F2">
        <w:rPr>
          <w:rFonts w:eastAsiaTheme="minorEastAsia"/>
        </w:rPr>
        <w:t>igure</w:t>
      </w:r>
      <w:r w:rsidR="009C5DD8">
        <w:rPr>
          <w:rFonts w:eastAsiaTheme="minorEastAsia"/>
        </w:rPr>
        <w:t xml:space="preserve"> </w:t>
      </w:r>
      <w:r w:rsidR="00FC08BE">
        <w:rPr>
          <w:rFonts w:eastAsiaTheme="minorEastAsia"/>
        </w:rPr>
        <w:t>3</w:t>
      </w:r>
      <w:r w:rsidR="009C5DD8">
        <w:rPr>
          <w:rFonts w:eastAsiaTheme="minorEastAsia"/>
        </w:rPr>
        <w:t>)</w:t>
      </w:r>
      <w:r>
        <w:rPr>
          <w:rFonts w:eastAsiaTheme="minorEastAsia"/>
        </w:rPr>
        <w:t>.</w:t>
      </w:r>
      <w:r w:rsidR="00D1477A">
        <w:rPr>
          <w:rFonts w:eastAsiaTheme="minorEastAsia"/>
        </w:rPr>
        <w:t xml:space="preserve"> </w:t>
      </w:r>
      <w:r w:rsidR="00C33697" w:rsidRPr="00641B7C">
        <w:rPr>
          <w:rFonts w:eastAsiaTheme="minorEastAsia"/>
        </w:rPr>
        <w:t>In 2015B, 17%</w:t>
      </w:r>
      <w:r w:rsidR="00C33697">
        <w:rPr>
          <w:rFonts w:eastAsiaTheme="minorEastAsia"/>
        </w:rPr>
        <w:t xml:space="preserve"> of households </w:t>
      </w:r>
      <w:r w:rsidR="00A42B54">
        <w:rPr>
          <w:rFonts w:eastAsiaTheme="minorEastAsia"/>
        </w:rPr>
        <w:t>grew</w:t>
      </w:r>
      <w:r w:rsidR="00C33697">
        <w:rPr>
          <w:rFonts w:eastAsiaTheme="minorEastAsia"/>
        </w:rPr>
        <w:t xml:space="preserve"> an iron</w:t>
      </w:r>
      <w:r w:rsidR="005118CB">
        <w:rPr>
          <w:rFonts w:eastAsiaTheme="minorEastAsia"/>
        </w:rPr>
        <w:t>-</w:t>
      </w:r>
      <w:r w:rsidR="002E28EB">
        <w:t xml:space="preserve">biofortified </w:t>
      </w:r>
      <w:r w:rsidR="00C33697">
        <w:rPr>
          <w:rFonts w:eastAsiaTheme="minorEastAsia"/>
        </w:rPr>
        <w:t>bean variety, indicating that about 12% of households ha</w:t>
      </w:r>
      <w:r w:rsidR="009B4B44">
        <w:rPr>
          <w:rFonts w:eastAsiaTheme="minorEastAsia"/>
        </w:rPr>
        <w:t>d</w:t>
      </w:r>
      <w:r w:rsidR="00C33697">
        <w:rPr>
          <w:rFonts w:eastAsiaTheme="minorEastAsia"/>
        </w:rPr>
        <w:t xml:space="preserve"> disadopted. </w:t>
      </w:r>
      <w:r w:rsidR="0094171B">
        <w:rPr>
          <w:rFonts w:eastAsiaTheme="minorEastAsia"/>
        </w:rPr>
        <w:t>Some households readopted iron</w:t>
      </w:r>
      <w:r w:rsidR="005118CB">
        <w:t>-</w:t>
      </w:r>
      <w:r w:rsidR="002E28EB">
        <w:t>biofortified</w:t>
      </w:r>
      <w:r w:rsidR="0094171B">
        <w:rPr>
          <w:rFonts w:eastAsiaTheme="minorEastAsia"/>
        </w:rPr>
        <w:t xml:space="preserve"> bean varieties, explaining the difference between current growers </w:t>
      </w:r>
      <w:r w:rsidR="00F95623">
        <w:rPr>
          <w:rFonts w:eastAsiaTheme="minorEastAsia"/>
        </w:rPr>
        <w:t>(</w:t>
      </w:r>
      <w:r w:rsidR="009B4B44">
        <w:rPr>
          <w:rFonts w:eastAsiaTheme="minorEastAsia"/>
        </w:rPr>
        <w:t xml:space="preserve">solid </w:t>
      </w:r>
      <w:r w:rsidR="009326BA">
        <w:rPr>
          <w:rFonts w:eastAsiaTheme="minorEastAsia"/>
        </w:rPr>
        <w:t>red</w:t>
      </w:r>
      <w:r w:rsidR="00F95623">
        <w:rPr>
          <w:rFonts w:eastAsiaTheme="minorEastAsia"/>
        </w:rPr>
        <w:t xml:space="preserve"> line in </w:t>
      </w:r>
      <w:r w:rsidR="00CF7949">
        <w:rPr>
          <w:rFonts w:eastAsiaTheme="minorEastAsia"/>
        </w:rPr>
        <w:t>f</w:t>
      </w:r>
      <w:r w:rsidR="00F95623">
        <w:rPr>
          <w:rFonts w:eastAsiaTheme="minorEastAsia"/>
        </w:rPr>
        <w:t xml:space="preserve">igure </w:t>
      </w:r>
      <w:r w:rsidR="00FC08BE">
        <w:rPr>
          <w:rFonts w:eastAsiaTheme="minorEastAsia"/>
        </w:rPr>
        <w:t>3</w:t>
      </w:r>
      <w:r w:rsidR="00F95623">
        <w:rPr>
          <w:rFonts w:eastAsiaTheme="minorEastAsia"/>
        </w:rPr>
        <w:t>)</w:t>
      </w:r>
      <w:r w:rsidR="0094171B">
        <w:rPr>
          <w:rFonts w:eastAsiaTheme="minorEastAsia"/>
        </w:rPr>
        <w:t xml:space="preserve"> and continuous growers </w:t>
      </w:r>
      <w:r w:rsidR="00D85347">
        <w:rPr>
          <w:rFonts w:eastAsiaTheme="minorEastAsia"/>
        </w:rPr>
        <w:t>(</w:t>
      </w:r>
      <w:r w:rsidR="00D43AEC">
        <w:rPr>
          <w:rFonts w:eastAsiaTheme="minorEastAsia"/>
        </w:rPr>
        <w:t>dashed orange</w:t>
      </w:r>
      <w:r w:rsidR="00D85347">
        <w:rPr>
          <w:rFonts w:eastAsiaTheme="minorEastAsia"/>
        </w:rPr>
        <w:t xml:space="preserve"> line in figure 3)</w:t>
      </w:r>
      <w:r w:rsidR="0094171B">
        <w:rPr>
          <w:rFonts w:eastAsiaTheme="minorEastAsia"/>
        </w:rPr>
        <w:t xml:space="preserve">. </w:t>
      </w:r>
      <w:r w:rsidR="007C061E">
        <w:rPr>
          <w:rFonts w:eastAsiaTheme="minorEastAsia"/>
        </w:rPr>
        <w:t>A</w:t>
      </w:r>
      <w:r w:rsidR="0094171B">
        <w:rPr>
          <w:rFonts w:eastAsiaTheme="minorEastAsia"/>
        </w:rPr>
        <w:t xml:space="preserve">bout 13% </w:t>
      </w:r>
      <w:r w:rsidR="006353AD">
        <w:rPr>
          <w:rFonts w:eastAsiaTheme="minorEastAsia"/>
        </w:rPr>
        <w:t xml:space="preserve">of households </w:t>
      </w:r>
      <w:r w:rsidR="0094171B">
        <w:rPr>
          <w:rFonts w:eastAsiaTheme="minorEastAsia"/>
        </w:rPr>
        <w:t>growing an iron</w:t>
      </w:r>
      <w:r w:rsidR="005118CB">
        <w:rPr>
          <w:rFonts w:eastAsiaTheme="minorEastAsia"/>
        </w:rPr>
        <w:t>-</w:t>
      </w:r>
      <w:r w:rsidR="002E28EB">
        <w:t xml:space="preserve">biofortified </w:t>
      </w:r>
      <w:r w:rsidR="0094171B">
        <w:rPr>
          <w:rFonts w:eastAsiaTheme="minorEastAsia"/>
        </w:rPr>
        <w:t xml:space="preserve">bean </w:t>
      </w:r>
      <w:r w:rsidR="007C061E">
        <w:rPr>
          <w:rFonts w:eastAsiaTheme="minorEastAsia"/>
        </w:rPr>
        <w:t>in 2015B</w:t>
      </w:r>
      <w:r w:rsidR="0094171B">
        <w:rPr>
          <w:rFonts w:eastAsiaTheme="minorEastAsia"/>
        </w:rPr>
        <w:t xml:space="preserve"> had done so </w:t>
      </w:r>
      <w:r w:rsidR="007C061E">
        <w:rPr>
          <w:rFonts w:eastAsiaTheme="minorEastAsia"/>
        </w:rPr>
        <w:t>every</w:t>
      </w:r>
      <w:r w:rsidR="0094171B">
        <w:rPr>
          <w:rFonts w:eastAsiaTheme="minorEastAsia"/>
        </w:rPr>
        <w:t xml:space="preserve"> season since adopting</w:t>
      </w:r>
      <w:r w:rsidR="00C33697">
        <w:rPr>
          <w:rFonts w:eastAsiaTheme="minorEastAsia"/>
        </w:rPr>
        <w:t>, indicating that about 4% of households had readopted</w:t>
      </w:r>
      <w:r w:rsidR="0094171B">
        <w:rPr>
          <w:rFonts w:eastAsiaTheme="minorEastAsia"/>
        </w:rPr>
        <w:t xml:space="preserve">. </w:t>
      </w:r>
    </w:p>
    <w:p w14:paraId="39D73E2A" w14:textId="6E6E1D13" w:rsidR="00823E92" w:rsidRDefault="00823E92" w:rsidP="00EA1098">
      <w:pPr>
        <w:spacing w:after="0" w:line="480" w:lineRule="auto"/>
        <w:ind w:firstLine="426"/>
        <w:rPr>
          <w:rFonts w:eastAsiaTheme="minorEastAsia"/>
        </w:rPr>
      </w:pPr>
      <w:r>
        <w:rPr>
          <w:rFonts w:eastAsiaTheme="minorEastAsia"/>
        </w:rPr>
        <w:t>On average, adopter</w:t>
      </w:r>
      <w:r w:rsidR="00F608A8">
        <w:rPr>
          <w:rFonts w:eastAsiaTheme="minorEastAsia"/>
        </w:rPr>
        <w:t xml:space="preserve">s </w:t>
      </w:r>
      <w:r>
        <w:rPr>
          <w:rFonts w:eastAsiaTheme="minorEastAsia"/>
        </w:rPr>
        <w:t xml:space="preserve">devote 51% of their land </w:t>
      </w:r>
      <w:r w:rsidR="00F608A8">
        <w:rPr>
          <w:rFonts w:eastAsiaTheme="minorEastAsia"/>
        </w:rPr>
        <w:t xml:space="preserve">under bean cultivation </w:t>
      </w:r>
      <w:r>
        <w:rPr>
          <w:rFonts w:eastAsiaTheme="minorEastAsia"/>
        </w:rPr>
        <w:t>to iron</w:t>
      </w:r>
      <w:r w:rsidR="005118CB">
        <w:rPr>
          <w:rFonts w:eastAsiaTheme="minorEastAsia"/>
        </w:rPr>
        <w:t>-</w:t>
      </w:r>
      <w:r>
        <w:rPr>
          <w:rFonts w:eastAsiaTheme="minorEastAsia"/>
        </w:rPr>
        <w:t>biofortified variet</w:t>
      </w:r>
      <w:r w:rsidR="00F608A8">
        <w:rPr>
          <w:rFonts w:eastAsiaTheme="minorEastAsia"/>
        </w:rPr>
        <w:t>ies</w:t>
      </w:r>
      <w:r>
        <w:rPr>
          <w:rFonts w:eastAsiaTheme="minorEastAsia"/>
        </w:rPr>
        <w:t xml:space="preserve">. This value </w:t>
      </w:r>
      <w:r w:rsidR="007C061E">
        <w:rPr>
          <w:rFonts w:eastAsiaTheme="minorEastAsia"/>
        </w:rPr>
        <w:t>varies with</w:t>
      </w:r>
      <w:r>
        <w:rPr>
          <w:rFonts w:eastAsiaTheme="minorEastAsia"/>
        </w:rPr>
        <w:t xml:space="preserve"> the number of seasons </w:t>
      </w:r>
      <w:r w:rsidR="00F608A8">
        <w:rPr>
          <w:rFonts w:eastAsiaTheme="minorEastAsia"/>
        </w:rPr>
        <w:t>household</w:t>
      </w:r>
      <w:r w:rsidR="007C061E">
        <w:rPr>
          <w:rFonts w:eastAsiaTheme="minorEastAsia"/>
        </w:rPr>
        <w:t>s have</w:t>
      </w:r>
      <w:r w:rsidR="00F608A8">
        <w:rPr>
          <w:rFonts w:eastAsiaTheme="minorEastAsia"/>
        </w:rPr>
        <w:t xml:space="preserve"> grown the </w:t>
      </w:r>
      <w:r>
        <w:rPr>
          <w:rFonts w:eastAsiaTheme="minorEastAsia"/>
        </w:rPr>
        <w:t xml:space="preserve">variety, ranging from </w:t>
      </w:r>
      <w:r w:rsidR="00D43AEC">
        <w:rPr>
          <w:rFonts w:eastAsiaTheme="minorEastAsia"/>
        </w:rPr>
        <w:t>47</w:t>
      </w:r>
      <w:r>
        <w:rPr>
          <w:rFonts w:eastAsiaTheme="minorEastAsia"/>
        </w:rPr>
        <w:t xml:space="preserve">% </w:t>
      </w:r>
      <w:r w:rsidR="007C061E">
        <w:rPr>
          <w:rFonts w:eastAsiaTheme="minorEastAsia"/>
        </w:rPr>
        <w:t xml:space="preserve">of bean land area </w:t>
      </w:r>
      <w:r>
        <w:rPr>
          <w:rFonts w:eastAsiaTheme="minorEastAsia"/>
        </w:rPr>
        <w:t xml:space="preserve">the first season </w:t>
      </w:r>
      <w:r w:rsidR="007C061E">
        <w:rPr>
          <w:rFonts w:eastAsiaTheme="minorEastAsia"/>
        </w:rPr>
        <w:t>to</w:t>
      </w:r>
      <w:r>
        <w:rPr>
          <w:rFonts w:eastAsiaTheme="minorEastAsia"/>
        </w:rPr>
        <w:t xml:space="preserve"> 68% the fourth season </w:t>
      </w:r>
      <w:r w:rsidR="007C061E">
        <w:rPr>
          <w:rFonts w:eastAsiaTheme="minorEastAsia"/>
        </w:rPr>
        <w:t>an iron</w:t>
      </w:r>
      <w:r w:rsidR="00E655C3">
        <w:rPr>
          <w:rFonts w:eastAsiaTheme="minorEastAsia"/>
        </w:rPr>
        <w:t>-biofortified</w:t>
      </w:r>
      <w:r w:rsidR="007C061E">
        <w:rPr>
          <w:rFonts w:eastAsiaTheme="minorEastAsia"/>
        </w:rPr>
        <w:t xml:space="preserve"> bean</w:t>
      </w:r>
      <w:r>
        <w:rPr>
          <w:rFonts w:eastAsiaTheme="minorEastAsia"/>
        </w:rPr>
        <w:t xml:space="preserve"> is grown (figure 4). This pattern holds </w:t>
      </w:r>
      <w:r w:rsidR="007C061E">
        <w:rPr>
          <w:rFonts w:eastAsiaTheme="minorEastAsia"/>
        </w:rPr>
        <w:t>when restricting</w:t>
      </w:r>
      <w:r>
        <w:rPr>
          <w:rFonts w:eastAsiaTheme="minorEastAsia"/>
        </w:rPr>
        <w:t xml:space="preserve"> the sample to only varieties grown four or more seasons; </w:t>
      </w:r>
      <w:r w:rsidR="00D43AEC">
        <w:rPr>
          <w:rFonts w:eastAsiaTheme="minorEastAsia"/>
        </w:rPr>
        <w:t>intensity of adoption of these varieties increases from 52</w:t>
      </w:r>
      <w:r>
        <w:rPr>
          <w:rFonts w:eastAsiaTheme="minorEastAsia"/>
        </w:rPr>
        <w:t xml:space="preserve">% </w:t>
      </w:r>
      <w:r w:rsidR="00871DE7">
        <w:rPr>
          <w:rFonts w:eastAsiaTheme="minorEastAsia"/>
        </w:rPr>
        <w:t xml:space="preserve">of bean area planted </w:t>
      </w:r>
      <w:r>
        <w:rPr>
          <w:rFonts w:eastAsiaTheme="minorEastAsia"/>
        </w:rPr>
        <w:t xml:space="preserve">in the first season to 68% in the fourth season, </w:t>
      </w:r>
      <w:r w:rsidR="009B4B44">
        <w:rPr>
          <w:rFonts w:eastAsiaTheme="minorEastAsia"/>
        </w:rPr>
        <w:t xml:space="preserve">after </w:t>
      </w:r>
      <w:r>
        <w:rPr>
          <w:rFonts w:eastAsiaTheme="minorEastAsia"/>
        </w:rPr>
        <w:t>which</w:t>
      </w:r>
      <w:r w:rsidR="009B4B44">
        <w:rPr>
          <w:rFonts w:eastAsiaTheme="minorEastAsia"/>
        </w:rPr>
        <w:t xml:space="preserve"> it</w:t>
      </w:r>
      <w:r>
        <w:rPr>
          <w:rFonts w:eastAsiaTheme="minorEastAsia"/>
        </w:rPr>
        <w:t xml:space="preserve"> fluctuates from </w:t>
      </w:r>
      <w:r w:rsidR="00D43AEC">
        <w:rPr>
          <w:rFonts w:eastAsiaTheme="minorEastAsia"/>
        </w:rPr>
        <w:t>58</w:t>
      </w:r>
      <w:r>
        <w:rPr>
          <w:rFonts w:eastAsiaTheme="minorEastAsia"/>
        </w:rPr>
        <w:t>% to 68%. Households thus ramp up adoption</w:t>
      </w:r>
      <w:r w:rsidR="002924A7">
        <w:rPr>
          <w:rFonts w:eastAsiaTheme="minorEastAsia"/>
        </w:rPr>
        <w:t xml:space="preserve"> intensity</w:t>
      </w:r>
      <w:r>
        <w:rPr>
          <w:rFonts w:eastAsiaTheme="minorEastAsia"/>
        </w:rPr>
        <w:t xml:space="preserve"> over the first </w:t>
      </w:r>
      <w:r w:rsidR="00871DE7">
        <w:rPr>
          <w:rFonts w:eastAsiaTheme="minorEastAsia"/>
        </w:rPr>
        <w:t xml:space="preserve">four </w:t>
      </w:r>
      <w:r>
        <w:rPr>
          <w:rFonts w:eastAsiaTheme="minorEastAsia"/>
        </w:rPr>
        <w:t>seasons they grow a variety</w:t>
      </w:r>
      <w:r w:rsidR="00871DE7">
        <w:rPr>
          <w:rFonts w:eastAsiaTheme="minorEastAsia"/>
        </w:rPr>
        <w:t xml:space="preserve"> and then stabilize</w:t>
      </w:r>
      <w:r w:rsidR="002B2AF2">
        <w:rPr>
          <w:rFonts w:eastAsiaTheme="minorEastAsia"/>
        </w:rPr>
        <w:t xml:space="preserve"> intensity.</w:t>
      </w:r>
    </w:p>
    <w:p w14:paraId="09027BE0" w14:textId="582051BA" w:rsidR="00823E92" w:rsidRDefault="0071578B" w:rsidP="00823E92">
      <w:pPr>
        <w:keepNext/>
        <w:spacing w:after="0" w:line="480" w:lineRule="auto"/>
        <w:ind w:firstLine="426"/>
        <w:jc w:val="center"/>
      </w:pPr>
      <w:r>
        <w:rPr>
          <w:noProof/>
          <w:sz w:val="16"/>
          <w:szCs w:val="16"/>
          <w:lang w:eastAsia="zh-CN"/>
        </w:rPr>
        <w:lastRenderedPageBreak/>
        <w:drawing>
          <wp:inline distT="0" distB="0" distL="0" distR="0" wp14:anchorId="074DAA2B" wp14:editId="2DCE6B47">
            <wp:extent cx="4433977" cy="3221739"/>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doption_intensity_10_25_18.png"/>
                    <pic:cNvPicPr/>
                  </pic:nvPicPr>
                  <pic:blipFill>
                    <a:blip r:embed="rId24">
                      <a:extLst>
                        <a:ext uri="{28A0092B-C50C-407E-A947-70E740481C1C}">
                          <a14:useLocalDpi xmlns:a14="http://schemas.microsoft.com/office/drawing/2010/main" val="0"/>
                        </a:ext>
                      </a:extLst>
                    </a:blip>
                    <a:stretch>
                      <a:fillRect/>
                    </a:stretch>
                  </pic:blipFill>
                  <pic:spPr>
                    <a:xfrm>
                      <a:off x="0" y="0"/>
                      <a:ext cx="4481479" cy="3256254"/>
                    </a:xfrm>
                    <a:prstGeom prst="rect">
                      <a:avLst/>
                    </a:prstGeom>
                  </pic:spPr>
                </pic:pic>
              </a:graphicData>
            </a:graphic>
          </wp:inline>
        </w:drawing>
      </w:r>
    </w:p>
    <w:p w14:paraId="11789153" w14:textId="7D3A48A2" w:rsidR="00823E92" w:rsidRDefault="00823E92" w:rsidP="00823E92">
      <w:pPr>
        <w:pStyle w:val="Caption"/>
        <w:jc w:val="center"/>
        <w:rPr>
          <w:rFonts w:eastAsiaTheme="minorEastAsia"/>
        </w:rPr>
      </w:pPr>
      <w:r>
        <w:t xml:space="preserve">Figure </w:t>
      </w:r>
      <w:r w:rsidR="00DD5A83">
        <w:rPr>
          <w:noProof/>
        </w:rPr>
        <w:fldChar w:fldCharType="begin"/>
      </w:r>
      <w:r w:rsidR="00DD5A83">
        <w:rPr>
          <w:noProof/>
        </w:rPr>
        <w:instrText xml:space="preserve"> SEQ Figure \* ARABIC </w:instrText>
      </w:r>
      <w:r w:rsidR="00DD5A83">
        <w:rPr>
          <w:noProof/>
        </w:rPr>
        <w:fldChar w:fldCharType="separate"/>
      </w:r>
      <w:r w:rsidR="001A41DA">
        <w:rPr>
          <w:noProof/>
        </w:rPr>
        <w:t>4</w:t>
      </w:r>
      <w:r w:rsidR="00DD5A83">
        <w:rPr>
          <w:noProof/>
        </w:rPr>
        <w:fldChar w:fldCharType="end"/>
      </w:r>
      <w:r w:rsidR="005118CB">
        <w:t>: Iron-</w:t>
      </w:r>
      <w:r>
        <w:t>biofortified bean adoption intensity</w:t>
      </w:r>
    </w:p>
    <w:p w14:paraId="68F75B73" w14:textId="77777777" w:rsidR="00AE7330" w:rsidRDefault="00AE7330" w:rsidP="00AE7330">
      <w:pPr>
        <w:spacing w:after="0" w:line="480" w:lineRule="auto"/>
        <w:ind w:firstLine="426"/>
        <w:rPr>
          <w:rFonts w:eastAsiaTheme="minorEastAsia"/>
          <w:highlight w:val="green"/>
        </w:rPr>
      </w:pPr>
    </w:p>
    <w:p w14:paraId="23D3D34D" w14:textId="06CE9176" w:rsidR="00AE7330" w:rsidRDefault="00AE7330" w:rsidP="002924A7">
      <w:pPr>
        <w:spacing w:after="0" w:line="480" w:lineRule="auto"/>
        <w:ind w:firstLine="426"/>
        <w:rPr>
          <w:rFonts w:eastAsiaTheme="minorEastAsia"/>
        </w:rPr>
      </w:pPr>
      <w:r w:rsidRPr="002F6F77">
        <w:rPr>
          <w:rFonts w:eastAsiaTheme="minorEastAsia"/>
        </w:rPr>
        <w:t>Most adopter</w:t>
      </w:r>
      <w:r w:rsidR="002924A7">
        <w:rPr>
          <w:rFonts w:eastAsiaTheme="minorEastAsia"/>
        </w:rPr>
        <w:t>s</w:t>
      </w:r>
      <w:r w:rsidRPr="002F6F77">
        <w:rPr>
          <w:rFonts w:eastAsiaTheme="minorEastAsia"/>
        </w:rPr>
        <w:t xml:space="preserve"> have grown only</w:t>
      </w:r>
      <w:r w:rsidR="005118CB">
        <w:rPr>
          <w:rFonts w:eastAsiaTheme="minorEastAsia"/>
        </w:rPr>
        <w:t xml:space="preserve"> one iron-</w:t>
      </w:r>
      <w:r w:rsidRPr="002F6F77">
        <w:rPr>
          <w:rFonts w:eastAsiaTheme="minorEastAsia"/>
        </w:rPr>
        <w:t>biofortified bean variety; 1</w:t>
      </w:r>
      <w:r w:rsidR="0048268B" w:rsidRPr="002F6F77">
        <w:rPr>
          <w:rFonts w:eastAsiaTheme="minorEastAsia"/>
        </w:rPr>
        <w:t>4</w:t>
      </w:r>
      <w:r w:rsidRPr="002F6F77">
        <w:rPr>
          <w:rFonts w:eastAsiaTheme="minorEastAsia"/>
        </w:rPr>
        <w:t xml:space="preserve">% have grown </w:t>
      </w:r>
      <w:r w:rsidR="0048268B" w:rsidRPr="002F6F77">
        <w:rPr>
          <w:rFonts w:eastAsiaTheme="minorEastAsia"/>
        </w:rPr>
        <w:t>two and 1% have grown three.</w:t>
      </w:r>
      <w:r w:rsidR="0048268B">
        <w:rPr>
          <w:rFonts w:eastAsiaTheme="minorEastAsia"/>
        </w:rPr>
        <w:t xml:space="preserve"> </w:t>
      </w:r>
      <w:r w:rsidR="002F6F77">
        <w:rPr>
          <w:rFonts w:eastAsiaTheme="minorEastAsia"/>
        </w:rPr>
        <w:t xml:space="preserve">Of the households that grew more than one variety, 70% grew these varieties concurrently </w:t>
      </w:r>
      <w:r w:rsidR="009B4B44">
        <w:rPr>
          <w:rFonts w:eastAsiaTheme="minorEastAsia"/>
        </w:rPr>
        <w:t>while</w:t>
      </w:r>
      <w:r w:rsidR="002F6F77">
        <w:rPr>
          <w:rFonts w:eastAsiaTheme="minorEastAsia"/>
        </w:rPr>
        <w:t xml:space="preserve"> </w:t>
      </w:r>
      <w:r w:rsidR="00D43AEC">
        <w:rPr>
          <w:rFonts w:eastAsiaTheme="minorEastAsia"/>
        </w:rPr>
        <w:t>30</w:t>
      </w:r>
      <w:r w:rsidR="002F6F77">
        <w:rPr>
          <w:rFonts w:eastAsiaTheme="minorEastAsia"/>
        </w:rPr>
        <w:t>% grew one, disadopted</w:t>
      </w:r>
      <w:r w:rsidR="00245C0D">
        <w:rPr>
          <w:rFonts w:eastAsiaTheme="minorEastAsia"/>
        </w:rPr>
        <w:t xml:space="preserve"> it</w:t>
      </w:r>
      <w:r w:rsidR="002F6F77">
        <w:rPr>
          <w:rFonts w:eastAsiaTheme="minorEastAsia"/>
        </w:rPr>
        <w:t>, and grew another later</w:t>
      </w:r>
      <w:r w:rsidR="00BA28E3">
        <w:rPr>
          <w:rFonts w:eastAsiaTheme="minorEastAsia"/>
        </w:rPr>
        <w:t>.</w:t>
      </w:r>
    </w:p>
    <w:p w14:paraId="39665C05" w14:textId="78EF5620" w:rsidR="00EB72AB" w:rsidRPr="00FF7F8B" w:rsidRDefault="007B1C75" w:rsidP="000E2F8D">
      <w:pPr>
        <w:spacing w:after="0" w:line="480" w:lineRule="auto"/>
        <w:ind w:firstLine="426"/>
        <w:rPr>
          <w:rFonts w:eastAsiaTheme="minorEastAsia"/>
        </w:rPr>
      </w:pPr>
      <w:r>
        <w:rPr>
          <w:rFonts w:eastAsiaTheme="minorEastAsia"/>
        </w:rPr>
        <w:t xml:space="preserve">Summary statistics for delivery </w:t>
      </w:r>
      <w:r w:rsidR="00CA306C">
        <w:rPr>
          <w:rFonts w:eastAsiaTheme="minorEastAsia"/>
        </w:rPr>
        <w:t>approaches</w:t>
      </w:r>
      <w:r w:rsidR="00EA1098">
        <w:rPr>
          <w:rFonts w:eastAsiaTheme="minorEastAsia"/>
        </w:rPr>
        <w:t>,</w:t>
      </w:r>
      <w:r w:rsidR="001A59C5">
        <w:rPr>
          <w:rFonts w:eastAsiaTheme="minorEastAsia"/>
        </w:rPr>
        <w:t xml:space="preserve"> presented by season and adoption status</w:t>
      </w:r>
      <w:r w:rsidR="00EA1098">
        <w:rPr>
          <w:rFonts w:eastAsiaTheme="minorEastAsia"/>
        </w:rPr>
        <w:t>,</w:t>
      </w:r>
      <w:r w:rsidR="001A59C5">
        <w:rPr>
          <w:rFonts w:eastAsiaTheme="minorEastAsia"/>
        </w:rPr>
        <w:t xml:space="preserve"> </w:t>
      </w:r>
      <w:r>
        <w:rPr>
          <w:rFonts w:eastAsiaTheme="minorEastAsia"/>
        </w:rPr>
        <w:t xml:space="preserve">are given in figure </w:t>
      </w:r>
      <w:r w:rsidR="00BA28E3">
        <w:rPr>
          <w:rFonts w:eastAsiaTheme="minorEastAsia"/>
        </w:rPr>
        <w:t xml:space="preserve">5. </w:t>
      </w:r>
      <w:r w:rsidR="0094171B">
        <w:rPr>
          <w:rFonts w:eastAsiaTheme="minorEastAsia"/>
        </w:rPr>
        <w:t xml:space="preserve">The average distance </w:t>
      </w:r>
      <w:r w:rsidR="001A59C5">
        <w:rPr>
          <w:rFonts w:eastAsiaTheme="minorEastAsia"/>
        </w:rPr>
        <w:t xml:space="preserve">between households and </w:t>
      </w:r>
      <w:r w:rsidR="0094171B">
        <w:rPr>
          <w:rFonts w:eastAsiaTheme="minorEastAsia"/>
        </w:rPr>
        <w:t xml:space="preserve">agrodealers fluctuated between </w:t>
      </w:r>
      <w:r w:rsidR="00EA1098">
        <w:rPr>
          <w:rFonts w:eastAsiaTheme="minorEastAsia"/>
        </w:rPr>
        <w:t xml:space="preserve">15 and 22 km from </w:t>
      </w:r>
      <w:r w:rsidR="0094171B">
        <w:rPr>
          <w:rFonts w:eastAsiaTheme="minorEastAsia"/>
        </w:rPr>
        <w:t xml:space="preserve">2012B </w:t>
      </w:r>
      <w:r w:rsidR="00EA1098">
        <w:rPr>
          <w:rFonts w:eastAsiaTheme="minorEastAsia"/>
        </w:rPr>
        <w:t>to</w:t>
      </w:r>
      <w:r w:rsidR="0094171B">
        <w:rPr>
          <w:rFonts w:eastAsiaTheme="minorEastAsia"/>
        </w:rPr>
        <w:t xml:space="preserve"> 2015A, and </w:t>
      </w:r>
      <w:r w:rsidR="00EA1098">
        <w:rPr>
          <w:rFonts w:eastAsiaTheme="minorEastAsia"/>
        </w:rPr>
        <w:t xml:space="preserve">more than doubled </w:t>
      </w:r>
      <w:r w:rsidR="0094171B">
        <w:rPr>
          <w:rFonts w:eastAsiaTheme="minorEastAsia"/>
        </w:rPr>
        <w:t xml:space="preserve">in 2015B due to </w:t>
      </w:r>
      <w:r w:rsidR="00EA1098">
        <w:rPr>
          <w:rFonts w:eastAsiaTheme="minorEastAsia"/>
        </w:rPr>
        <w:t xml:space="preserve">a lower </w:t>
      </w:r>
      <w:r w:rsidR="0094171B">
        <w:rPr>
          <w:rFonts w:eastAsiaTheme="minorEastAsia"/>
        </w:rPr>
        <w:t xml:space="preserve">number of </w:t>
      </w:r>
      <w:r w:rsidR="000E2F8D">
        <w:rPr>
          <w:rFonts w:eastAsiaTheme="minorEastAsia"/>
        </w:rPr>
        <w:t xml:space="preserve">authorized </w:t>
      </w:r>
      <w:r w:rsidR="0094171B">
        <w:rPr>
          <w:rFonts w:eastAsiaTheme="minorEastAsia"/>
        </w:rPr>
        <w:t>agrodeale</w:t>
      </w:r>
      <w:r w:rsidR="00EB72AB">
        <w:rPr>
          <w:rFonts w:eastAsiaTheme="minorEastAsia"/>
        </w:rPr>
        <w:t>rs in that season (</w:t>
      </w:r>
      <w:r w:rsidR="00BA28E3">
        <w:rPr>
          <w:rFonts w:eastAsiaTheme="minorEastAsia"/>
        </w:rPr>
        <w:t>panel a</w:t>
      </w:r>
      <w:r w:rsidR="00EB72AB">
        <w:rPr>
          <w:rFonts w:eastAsiaTheme="minorEastAsia"/>
        </w:rPr>
        <w:t xml:space="preserve">). </w:t>
      </w:r>
      <w:r w:rsidR="00EA1098">
        <w:rPr>
          <w:rFonts w:eastAsiaTheme="minorEastAsia"/>
        </w:rPr>
        <w:t>On</w:t>
      </w:r>
      <w:r w:rsidR="00595421">
        <w:rPr>
          <w:rFonts w:eastAsiaTheme="minorEastAsia"/>
        </w:rPr>
        <w:t xml:space="preserve"> average</w:t>
      </w:r>
      <w:r w:rsidR="00E655C3">
        <w:rPr>
          <w:rFonts w:eastAsiaTheme="minorEastAsia"/>
        </w:rPr>
        <w:t>,</w:t>
      </w:r>
      <w:r w:rsidR="00595421">
        <w:rPr>
          <w:rFonts w:eastAsiaTheme="minorEastAsia"/>
        </w:rPr>
        <w:t xml:space="preserve"> </w:t>
      </w:r>
      <w:r w:rsidR="00EA1098">
        <w:rPr>
          <w:rFonts w:eastAsiaTheme="minorEastAsia"/>
        </w:rPr>
        <w:t xml:space="preserve">adopters live closer to </w:t>
      </w:r>
      <w:r w:rsidR="002962DD">
        <w:rPr>
          <w:rFonts w:eastAsiaTheme="minorEastAsia"/>
        </w:rPr>
        <w:t>agrodealer</w:t>
      </w:r>
      <w:r w:rsidR="000E2F8D">
        <w:rPr>
          <w:rFonts w:eastAsiaTheme="minorEastAsia"/>
        </w:rPr>
        <w:t>s</w:t>
      </w:r>
      <w:r w:rsidR="00C53C1E">
        <w:rPr>
          <w:rFonts w:eastAsiaTheme="minorEastAsia"/>
        </w:rPr>
        <w:t xml:space="preserve"> </w:t>
      </w:r>
      <w:r w:rsidR="00EA1098">
        <w:rPr>
          <w:rFonts w:eastAsiaTheme="minorEastAsia"/>
        </w:rPr>
        <w:t>than non-adopters but the difference is</w:t>
      </w:r>
      <w:r w:rsidR="00CA66F2">
        <w:rPr>
          <w:rFonts w:eastAsiaTheme="minorEastAsia"/>
        </w:rPr>
        <w:t xml:space="preserve"> significant</w:t>
      </w:r>
      <w:r w:rsidR="002962DD">
        <w:rPr>
          <w:rFonts w:eastAsiaTheme="minorEastAsia"/>
        </w:rPr>
        <w:t xml:space="preserve"> </w:t>
      </w:r>
      <w:r w:rsidR="00EA1098">
        <w:rPr>
          <w:rFonts w:eastAsiaTheme="minorEastAsia"/>
        </w:rPr>
        <w:t>only</w:t>
      </w:r>
      <w:r w:rsidR="00CA66F2">
        <w:rPr>
          <w:rFonts w:eastAsiaTheme="minorEastAsia"/>
        </w:rPr>
        <w:t xml:space="preserve"> </w:t>
      </w:r>
      <w:r w:rsidR="00EB72AB">
        <w:rPr>
          <w:rFonts w:eastAsiaTheme="minorEastAsia"/>
        </w:rPr>
        <w:t xml:space="preserve">in 2014B and 2015B. The average distance </w:t>
      </w:r>
      <w:r w:rsidR="00EA1098">
        <w:rPr>
          <w:rFonts w:eastAsiaTheme="minorEastAsia"/>
        </w:rPr>
        <w:t>between households and</w:t>
      </w:r>
      <w:r w:rsidR="00EB72AB">
        <w:rPr>
          <w:rFonts w:eastAsiaTheme="minorEastAsia"/>
        </w:rPr>
        <w:t xml:space="preserve"> seed multipliers fell sharply after 2012B, and fluctuated </w:t>
      </w:r>
      <w:r w:rsidR="00EA1098">
        <w:rPr>
          <w:rFonts w:eastAsiaTheme="minorEastAsia"/>
        </w:rPr>
        <w:t xml:space="preserve">between 15 and 28 km </w:t>
      </w:r>
      <w:r w:rsidR="00EB72AB">
        <w:rPr>
          <w:rFonts w:eastAsiaTheme="minorEastAsia"/>
        </w:rPr>
        <w:t>after</w:t>
      </w:r>
      <w:r w:rsidR="000E2F8D">
        <w:rPr>
          <w:rFonts w:eastAsiaTheme="minorEastAsia"/>
        </w:rPr>
        <w:t>wards</w:t>
      </w:r>
      <w:r w:rsidR="00EB72AB">
        <w:rPr>
          <w:rFonts w:eastAsiaTheme="minorEastAsia"/>
        </w:rPr>
        <w:t xml:space="preserve"> (</w:t>
      </w:r>
      <w:r w:rsidR="00BA28E3">
        <w:rPr>
          <w:rFonts w:eastAsiaTheme="minorEastAsia"/>
        </w:rPr>
        <w:t>panel a</w:t>
      </w:r>
      <w:r w:rsidR="00EB72AB">
        <w:rPr>
          <w:rFonts w:eastAsiaTheme="minorEastAsia"/>
        </w:rPr>
        <w:t>). Adopter</w:t>
      </w:r>
      <w:r w:rsidR="005A7B29">
        <w:rPr>
          <w:rFonts w:eastAsiaTheme="minorEastAsia"/>
        </w:rPr>
        <w:t>s</w:t>
      </w:r>
      <w:r w:rsidR="00EB72AB">
        <w:rPr>
          <w:rFonts w:eastAsiaTheme="minorEastAsia"/>
        </w:rPr>
        <w:t xml:space="preserve"> </w:t>
      </w:r>
      <w:r w:rsidR="00BC221D">
        <w:rPr>
          <w:rFonts w:eastAsiaTheme="minorEastAsia"/>
        </w:rPr>
        <w:t>reside</w:t>
      </w:r>
      <w:r w:rsidR="00C53C1E">
        <w:rPr>
          <w:rFonts w:eastAsiaTheme="minorEastAsia"/>
        </w:rPr>
        <w:t>d</w:t>
      </w:r>
      <w:r w:rsidR="00EB72AB">
        <w:rPr>
          <w:rFonts w:eastAsiaTheme="minorEastAsia"/>
        </w:rPr>
        <w:t xml:space="preserve"> significantly closer than non-adopters to seed multipliers in 2014B, 2015A, and 2015B. </w:t>
      </w:r>
    </w:p>
    <w:p w14:paraId="0EF0BABA" w14:textId="1BFA9497" w:rsidR="003A047C" w:rsidRDefault="00EB72AB" w:rsidP="00CA1908">
      <w:pPr>
        <w:spacing w:after="0" w:line="480" w:lineRule="auto"/>
        <w:ind w:firstLine="390"/>
        <w:rPr>
          <w:rFonts w:eastAsiaTheme="minorEastAsia"/>
        </w:rPr>
      </w:pPr>
      <w:r>
        <w:rPr>
          <w:rFonts w:eastAsiaTheme="minorEastAsia"/>
        </w:rPr>
        <w:lastRenderedPageBreak/>
        <w:t xml:space="preserve">The average number of direct marketing approaches </w:t>
      </w:r>
      <w:r w:rsidR="000E2F8D">
        <w:rPr>
          <w:rFonts w:eastAsiaTheme="minorEastAsia"/>
        </w:rPr>
        <w:t>by</w:t>
      </w:r>
      <w:r>
        <w:rPr>
          <w:rFonts w:eastAsiaTheme="minorEastAsia"/>
        </w:rPr>
        <w:t xml:space="preserve"> sector increased steadily from 2012B to 2014A, </w:t>
      </w:r>
      <w:r w:rsidR="00C53C1E">
        <w:rPr>
          <w:rFonts w:eastAsiaTheme="minorEastAsia"/>
        </w:rPr>
        <w:t>fluctuated</w:t>
      </w:r>
      <w:r w:rsidR="00BA28E3">
        <w:rPr>
          <w:rFonts w:eastAsiaTheme="minorEastAsia"/>
        </w:rPr>
        <w:t xml:space="preserve"> (peaking at 0.78 for adopters in 2015A and 0.47 for non-adopters in 2014A)</w:t>
      </w:r>
      <w:r w:rsidR="00C53C1E">
        <w:rPr>
          <w:rFonts w:eastAsiaTheme="minorEastAsia"/>
        </w:rPr>
        <w:t xml:space="preserve">, and then fell </w:t>
      </w:r>
      <w:r>
        <w:rPr>
          <w:rFonts w:eastAsiaTheme="minorEastAsia"/>
        </w:rPr>
        <w:t>in 2015B</w:t>
      </w:r>
      <w:r w:rsidR="00CF7949">
        <w:rPr>
          <w:rFonts w:eastAsiaTheme="minorEastAsia"/>
        </w:rPr>
        <w:t xml:space="preserve"> (</w:t>
      </w:r>
      <w:r w:rsidR="00BA28E3">
        <w:rPr>
          <w:rFonts w:eastAsiaTheme="minorEastAsia"/>
        </w:rPr>
        <w:t>panel b</w:t>
      </w:r>
      <w:r w:rsidR="00CF7949">
        <w:rPr>
          <w:rFonts w:eastAsiaTheme="minorEastAsia"/>
        </w:rPr>
        <w:t>)</w:t>
      </w:r>
      <w:r w:rsidR="00FC2AF6">
        <w:rPr>
          <w:rFonts w:eastAsiaTheme="minorEastAsia"/>
        </w:rPr>
        <w:t xml:space="preserve"> due to </w:t>
      </w:r>
      <w:r w:rsidR="00EE072D">
        <w:rPr>
          <w:rFonts w:eastAsiaTheme="minorEastAsia"/>
        </w:rPr>
        <w:t xml:space="preserve">a </w:t>
      </w:r>
      <w:r w:rsidR="00FC2AF6">
        <w:rPr>
          <w:rFonts w:eastAsiaTheme="minorEastAsia"/>
        </w:rPr>
        <w:t xml:space="preserve">reduction </w:t>
      </w:r>
      <w:r w:rsidR="00EE072D">
        <w:rPr>
          <w:rFonts w:eastAsiaTheme="minorEastAsia"/>
        </w:rPr>
        <w:t xml:space="preserve">in the </w:t>
      </w:r>
      <w:r w:rsidR="00977887">
        <w:rPr>
          <w:rFonts w:eastAsiaTheme="minorEastAsia"/>
        </w:rPr>
        <w:t xml:space="preserve">efforts to </w:t>
      </w:r>
      <w:r w:rsidR="00EE072D">
        <w:rPr>
          <w:rFonts w:eastAsiaTheme="minorEastAsia"/>
        </w:rPr>
        <w:t>promot</w:t>
      </w:r>
      <w:r w:rsidR="00977887">
        <w:rPr>
          <w:rFonts w:eastAsiaTheme="minorEastAsia"/>
        </w:rPr>
        <w:t>e</w:t>
      </w:r>
      <w:r w:rsidR="00DC19B2">
        <w:rPr>
          <w:rFonts w:eastAsiaTheme="minorEastAsia"/>
        </w:rPr>
        <w:t xml:space="preserve"> and</w:t>
      </w:r>
      <w:r w:rsidR="00EE072D">
        <w:rPr>
          <w:rFonts w:eastAsiaTheme="minorEastAsia"/>
        </w:rPr>
        <w:t xml:space="preserve"> </w:t>
      </w:r>
      <w:r w:rsidR="00D43AEC">
        <w:rPr>
          <w:rFonts w:eastAsiaTheme="minorEastAsia"/>
        </w:rPr>
        <w:t xml:space="preserve">sell </w:t>
      </w:r>
      <w:r w:rsidR="00EE072D">
        <w:rPr>
          <w:rFonts w:eastAsiaTheme="minorEastAsia"/>
        </w:rPr>
        <w:t xml:space="preserve">iron-biofortified seeds in local </w:t>
      </w:r>
      <w:r w:rsidR="00FC2AF6">
        <w:rPr>
          <w:rFonts w:eastAsiaTheme="minorEastAsia"/>
        </w:rPr>
        <w:t>market</w:t>
      </w:r>
      <w:r w:rsidR="00EE072D">
        <w:rPr>
          <w:rFonts w:eastAsiaTheme="minorEastAsia"/>
        </w:rPr>
        <w:t>s</w:t>
      </w:r>
      <w:r w:rsidR="00FC2AF6">
        <w:rPr>
          <w:rFonts w:eastAsiaTheme="minorEastAsia"/>
        </w:rPr>
        <w:t xml:space="preserve"> that season</w:t>
      </w:r>
      <w:r>
        <w:rPr>
          <w:rFonts w:eastAsiaTheme="minorEastAsia"/>
        </w:rPr>
        <w:t xml:space="preserve">. </w:t>
      </w:r>
      <w:r w:rsidR="00EE072D">
        <w:rPr>
          <w:rFonts w:eastAsiaTheme="minorEastAsia"/>
        </w:rPr>
        <w:t>T</w:t>
      </w:r>
      <w:r w:rsidR="00A2603D">
        <w:rPr>
          <w:rFonts w:eastAsiaTheme="minorEastAsia"/>
        </w:rPr>
        <w:t xml:space="preserve">he intensity of sales in local markets was </w:t>
      </w:r>
      <w:r w:rsidR="00EE072D">
        <w:rPr>
          <w:rFonts w:eastAsiaTheme="minorEastAsia"/>
        </w:rPr>
        <w:t xml:space="preserve">significantly </w:t>
      </w:r>
      <w:r w:rsidR="00A2603D">
        <w:rPr>
          <w:rFonts w:eastAsiaTheme="minorEastAsia"/>
        </w:rPr>
        <w:t xml:space="preserve">greater for </w:t>
      </w:r>
      <w:r>
        <w:rPr>
          <w:rFonts w:eastAsiaTheme="minorEastAsia"/>
        </w:rPr>
        <w:t>adopters</w:t>
      </w:r>
      <w:r w:rsidR="00831996">
        <w:rPr>
          <w:rFonts w:eastAsiaTheme="minorEastAsia"/>
        </w:rPr>
        <w:t xml:space="preserve"> than non-adopters</w:t>
      </w:r>
      <w:r w:rsidR="00EE072D" w:rsidRPr="00EE072D">
        <w:rPr>
          <w:rFonts w:eastAsiaTheme="minorEastAsia"/>
        </w:rPr>
        <w:t xml:space="preserve"> </w:t>
      </w:r>
      <w:r w:rsidR="00DC19B2">
        <w:rPr>
          <w:rFonts w:eastAsiaTheme="minorEastAsia"/>
        </w:rPr>
        <w:t>i</w:t>
      </w:r>
      <w:r w:rsidR="00EE072D">
        <w:rPr>
          <w:rFonts w:eastAsiaTheme="minorEastAsia"/>
        </w:rPr>
        <w:t>n</w:t>
      </w:r>
      <w:r w:rsidR="00BA28E3">
        <w:rPr>
          <w:rFonts w:eastAsiaTheme="minorEastAsia"/>
        </w:rPr>
        <w:t xml:space="preserve"> 2014A and </w:t>
      </w:r>
      <w:r w:rsidR="00EE072D">
        <w:rPr>
          <w:rFonts w:eastAsiaTheme="minorEastAsia"/>
        </w:rPr>
        <w:t>2015A</w:t>
      </w:r>
      <w:r w:rsidR="00BA28E3">
        <w:rPr>
          <w:rFonts w:eastAsiaTheme="minorEastAsia"/>
        </w:rPr>
        <w:t>.</w:t>
      </w:r>
      <w:r w:rsidR="00C0260B">
        <w:rPr>
          <w:rFonts w:eastAsiaTheme="minorEastAsia"/>
        </w:rPr>
        <w:t xml:space="preserve"> </w:t>
      </w:r>
    </w:p>
    <w:p w14:paraId="6E64F586" w14:textId="77777777" w:rsidR="00CF23D5" w:rsidRDefault="00CF23D5" w:rsidP="00C0260B">
      <w:pPr>
        <w:spacing w:after="0" w:line="480" w:lineRule="auto"/>
        <w:rPr>
          <w:rFonts w:eastAsiaTheme="minorEastAsi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5"/>
        <w:gridCol w:w="4755"/>
      </w:tblGrid>
      <w:tr w:rsidR="003A047C" w14:paraId="43310297" w14:textId="77777777" w:rsidTr="003A047C">
        <w:trPr>
          <w:trHeight w:val="2542"/>
        </w:trPr>
        <w:tc>
          <w:tcPr>
            <w:tcW w:w="4602" w:type="dxa"/>
          </w:tcPr>
          <w:p w14:paraId="7B6ACF8F" w14:textId="77777777" w:rsidR="003A047C" w:rsidRDefault="003A047C" w:rsidP="00CE6F56">
            <w:r>
              <w:rPr>
                <w:noProof/>
                <w:lang w:eastAsia="zh-CN"/>
              </w:rPr>
              <w:drawing>
                <wp:inline distT="0" distB="0" distL="0" distR="0" wp14:anchorId="58038C5F" wp14:editId="1B2D0A68">
                  <wp:extent cx="2889055" cy="2181860"/>
                  <wp:effectExtent l="0" t="0" r="6985" b="889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Agro_multipliers.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03339" cy="2192648"/>
                          </a:xfrm>
                          <a:prstGeom prst="rect">
                            <a:avLst/>
                          </a:prstGeom>
                        </pic:spPr>
                      </pic:pic>
                    </a:graphicData>
                  </a:graphic>
                </wp:inline>
              </w:drawing>
            </w:r>
          </w:p>
        </w:tc>
        <w:tc>
          <w:tcPr>
            <w:tcW w:w="4748" w:type="dxa"/>
          </w:tcPr>
          <w:p w14:paraId="4BA9911E" w14:textId="77777777" w:rsidR="003A047C" w:rsidRDefault="003A047C" w:rsidP="00CE6F56">
            <w:r>
              <w:rPr>
                <w:noProof/>
                <w:lang w:eastAsia="zh-CN"/>
              </w:rPr>
              <w:drawing>
                <wp:inline distT="0" distB="0" distL="0" distR="0" wp14:anchorId="29F4EEDB" wp14:editId="347C0E71">
                  <wp:extent cx="2994960" cy="219900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DirectMarkets.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009043" cy="2209346"/>
                          </a:xfrm>
                          <a:prstGeom prst="rect">
                            <a:avLst/>
                          </a:prstGeom>
                        </pic:spPr>
                      </pic:pic>
                    </a:graphicData>
                  </a:graphic>
                </wp:inline>
              </w:drawing>
            </w:r>
          </w:p>
        </w:tc>
      </w:tr>
      <w:tr w:rsidR="003A047C" w14:paraId="7EDFD7C6" w14:textId="77777777" w:rsidTr="003A047C">
        <w:tc>
          <w:tcPr>
            <w:tcW w:w="4602" w:type="dxa"/>
            <w:vAlign w:val="center"/>
          </w:tcPr>
          <w:p w14:paraId="4A3D3AC3" w14:textId="77777777" w:rsidR="003A047C" w:rsidRPr="00047384" w:rsidRDefault="003A047C" w:rsidP="00CE6F56">
            <w:pPr>
              <w:jc w:val="center"/>
              <w:rPr>
                <w:i/>
                <w:iCs/>
                <w:color w:val="808080" w:themeColor="background1" w:themeShade="80"/>
                <w:sz w:val="18"/>
                <w:szCs w:val="18"/>
              </w:rPr>
            </w:pPr>
            <w:r w:rsidRPr="00047384">
              <w:rPr>
                <w:i/>
                <w:color w:val="808080" w:themeColor="background1" w:themeShade="80"/>
                <w:sz w:val="18"/>
                <w:szCs w:val="18"/>
              </w:rPr>
              <w:t xml:space="preserve">Panel </w:t>
            </w:r>
            <w:r>
              <w:rPr>
                <w:i/>
                <w:color w:val="808080" w:themeColor="background1" w:themeShade="80"/>
                <w:sz w:val="18"/>
                <w:szCs w:val="18"/>
              </w:rPr>
              <w:t>a</w:t>
            </w:r>
            <w:r w:rsidRPr="00047384">
              <w:rPr>
                <w:i/>
                <w:color w:val="808080" w:themeColor="background1" w:themeShade="80"/>
                <w:sz w:val="18"/>
                <w:szCs w:val="18"/>
              </w:rPr>
              <w:t>: Distance to agrodealers and seed multipliers</w:t>
            </w:r>
          </w:p>
        </w:tc>
        <w:tc>
          <w:tcPr>
            <w:tcW w:w="4748" w:type="dxa"/>
            <w:vAlign w:val="center"/>
          </w:tcPr>
          <w:p w14:paraId="2A0437DD" w14:textId="77777777" w:rsidR="003A047C" w:rsidRPr="00047384" w:rsidRDefault="003A047C" w:rsidP="00CE6F56">
            <w:pPr>
              <w:jc w:val="center"/>
              <w:rPr>
                <w:i/>
                <w:iCs/>
                <w:color w:val="808080" w:themeColor="background1" w:themeShade="80"/>
                <w:sz w:val="18"/>
                <w:szCs w:val="18"/>
              </w:rPr>
            </w:pPr>
            <w:r w:rsidRPr="00047384">
              <w:rPr>
                <w:i/>
                <w:color w:val="808080" w:themeColor="background1" w:themeShade="80"/>
                <w:sz w:val="18"/>
                <w:szCs w:val="18"/>
              </w:rPr>
              <w:t xml:space="preserve">Panel </w:t>
            </w:r>
            <w:r>
              <w:rPr>
                <w:i/>
                <w:color w:val="808080" w:themeColor="background1" w:themeShade="80"/>
                <w:sz w:val="18"/>
                <w:szCs w:val="18"/>
              </w:rPr>
              <w:t>b</w:t>
            </w:r>
            <w:r w:rsidRPr="00047384">
              <w:rPr>
                <w:i/>
                <w:color w:val="808080" w:themeColor="background1" w:themeShade="80"/>
                <w:sz w:val="18"/>
                <w:szCs w:val="18"/>
              </w:rPr>
              <w:t>: Number of direct marketing approaches in sector</w:t>
            </w:r>
          </w:p>
        </w:tc>
      </w:tr>
      <w:tr w:rsidR="003A047C" w14:paraId="76128128" w14:textId="77777777" w:rsidTr="003A047C">
        <w:trPr>
          <w:trHeight w:val="2256"/>
        </w:trPr>
        <w:tc>
          <w:tcPr>
            <w:tcW w:w="4602" w:type="dxa"/>
          </w:tcPr>
          <w:p w14:paraId="6C65B380" w14:textId="208C9CC3" w:rsidR="003A047C" w:rsidRDefault="00DC3F18" w:rsidP="00CE6F56">
            <w:r>
              <w:rPr>
                <w:noProof/>
                <w:lang w:eastAsia="zh-CN"/>
              </w:rPr>
              <w:drawing>
                <wp:inline distT="0" distB="0" distL="0" distR="0" wp14:anchorId="4D66B204" wp14:editId="29FE057A">
                  <wp:extent cx="2830050" cy="2106930"/>
                  <wp:effectExtent l="0" t="0" r="889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yback.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45356" cy="2118325"/>
                          </a:xfrm>
                          <a:prstGeom prst="rect">
                            <a:avLst/>
                          </a:prstGeom>
                        </pic:spPr>
                      </pic:pic>
                    </a:graphicData>
                  </a:graphic>
                </wp:inline>
              </w:drawing>
            </w:r>
          </w:p>
        </w:tc>
        <w:tc>
          <w:tcPr>
            <w:tcW w:w="4748" w:type="dxa"/>
          </w:tcPr>
          <w:p w14:paraId="14A416FC" w14:textId="77777777" w:rsidR="003A047C" w:rsidRDefault="003A047C" w:rsidP="00CE6F56">
            <w:r>
              <w:rPr>
                <w:noProof/>
                <w:lang w:eastAsia="zh-CN"/>
              </w:rPr>
              <w:drawing>
                <wp:inline distT="0" distB="0" distL="0" distR="0" wp14:anchorId="63584F4A" wp14:editId="4DE6C49D">
                  <wp:extent cx="2900149" cy="2107256"/>
                  <wp:effectExtent l="0" t="0" r="0" b="762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Rate.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20803" cy="2122263"/>
                          </a:xfrm>
                          <a:prstGeom prst="rect">
                            <a:avLst/>
                          </a:prstGeom>
                        </pic:spPr>
                      </pic:pic>
                    </a:graphicData>
                  </a:graphic>
                </wp:inline>
              </w:drawing>
            </w:r>
          </w:p>
        </w:tc>
      </w:tr>
      <w:tr w:rsidR="003A047C" w14:paraId="6232F590" w14:textId="77777777" w:rsidTr="003A047C">
        <w:tc>
          <w:tcPr>
            <w:tcW w:w="4602" w:type="dxa"/>
            <w:vAlign w:val="center"/>
          </w:tcPr>
          <w:p w14:paraId="3EF1E3E7" w14:textId="77777777" w:rsidR="003A047C" w:rsidRPr="00047384" w:rsidRDefault="003A047C" w:rsidP="00CE6F56">
            <w:pPr>
              <w:pStyle w:val="Caption"/>
              <w:jc w:val="center"/>
            </w:pPr>
            <w:r>
              <w:t>Panel c: Percentage of households with payback or seed swap in village</w:t>
            </w:r>
          </w:p>
        </w:tc>
        <w:tc>
          <w:tcPr>
            <w:tcW w:w="4748" w:type="dxa"/>
            <w:vAlign w:val="center"/>
          </w:tcPr>
          <w:p w14:paraId="60C0DEDF" w14:textId="77777777" w:rsidR="003A047C" w:rsidRPr="00047384" w:rsidRDefault="003A047C" w:rsidP="00CE6F56">
            <w:pPr>
              <w:pStyle w:val="Caption"/>
              <w:keepNext/>
              <w:jc w:val="center"/>
            </w:pPr>
            <w:r>
              <w:t>Panel d: Village level iron bean adoption rate in the previous season</w:t>
            </w:r>
          </w:p>
        </w:tc>
      </w:tr>
    </w:tbl>
    <w:p w14:paraId="1FC33BD4" w14:textId="15D2862C" w:rsidR="003A047C" w:rsidRPr="00047384" w:rsidRDefault="003A047C" w:rsidP="003A047C">
      <w:pPr>
        <w:pStyle w:val="Caption"/>
        <w:jc w:val="center"/>
        <w:rPr>
          <w:iCs w:val="0"/>
        </w:rPr>
      </w:pPr>
      <w:r w:rsidRPr="003A047C">
        <w:t xml:space="preserve"> </w:t>
      </w:r>
      <w:r>
        <w:t>Figure 5: Descriptive statistics for formal and informal delivery approaches</w:t>
      </w:r>
    </w:p>
    <w:p w14:paraId="1FDAE505" w14:textId="77777777" w:rsidR="003A047C" w:rsidRDefault="003A047C" w:rsidP="003A047C">
      <w:pPr>
        <w:spacing w:after="0" w:line="240" w:lineRule="auto"/>
        <w:ind w:left="390"/>
        <w:jc w:val="center"/>
        <w:rPr>
          <w:rFonts w:eastAsiaTheme="minorEastAsia"/>
          <w:sz w:val="20"/>
          <w:szCs w:val="20"/>
        </w:rPr>
      </w:pPr>
      <w:r w:rsidRPr="00277B0B">
        <w:rPr>
          <w:rFonts w:eastAsiaTheme="minorEastAsia"/>
          <w:sz w:val="20"/>
          <w:szCs w:val="20"/>
        </w:rPr>
        <w:t xml:space="preserve">Note: </w:t>
      </w:r>
      <w:r>
        <w:rPr>
          <w:rFonts w:eastAsiaTheme="minorEastAsia"/>
          <w:sz w:val="20"/>
          <w:szCs w:val="20"/>
        </w:rPr>
        <w:t>* = significance at 10%; ** = significance at 5%; *** = significance at 1%</w:t>
      </w:r>
    </w:p>
    <w:p w14:paraId="480C418C" w14:textId="3A1576CE" w:rsidR="007B1C75" w:rsidRDefault="007B1C75" w:rsidP="00DC3F18">
      <w:pPr>
        <w:keepNext/>
        <w:spacing w:after="0" w:line="360" w:lineRule="auto"/>
        <w:rPr>
          <w:rFonts w:eastAsiaTheme="minorEastAsia"/>
          <w:sz w:val="20"/>
          <w:szCs w:val="20"/>
        </w:rPr>
      </w:pPr>
    </w:p>
    <w:p w14:paraId="0D325445" w14:textId="49F53732" w:rsidR="00CA1908" w:rsidRPr="00CA1908" w:rsidRDefault="00BA6E4B" w:rsidP="00CA1908">
      <w:pPr>
        <w:spacing w:after="0" w:line="480" w:lineRule="auto"/>
        <w:ind w:firstLine="390"/>
        <w:rPr>
          <w:rFonts w:eastAsiaTheme="minorEastAsia"/>
        </w:rPr>
      </w:pPr>
      <w:r>
        <w:rPr>
          <w:rFonts w:eastAsiaTheme="minorEastAsia"/>
        </w:rPr>
        <w:t xml:space="preserve">The proportion of households </w:t>
      </w:r>
      <w:r w:rsidR="00E6503F">
        <w:rPr>
          <w:rFonts w:eastAsiaTheme="minorEastAsia"/>
        </w:rPr>
        <w:t xml:space="preserve">living in a village where </w:t>
      </w:r>
      <w:r>
        <w:rPr>
          <w:rFonts w:eastAsiaTheme="minorEastAsia"/>
        </w:rPr>
        <w:t>payback</w:t>
      </w:r>
      <w:r w:rsidR="00DC19B2">
        <w:rPr>
          <w:rFonts w:eastAsiaTheme="minorEastAsia"/>
        </w:rPr>
        <w:t>/</w:t>
      </w:r>
      <w:r w:rsidR="00FC2AF6">
        <w:rPr>
          <w:rFonts w:eastAsiaTheme="minorEastAsia"/>
        </w:rPr>
        <w:t xml:space="preserve">seed swap </w:t>
      </w:r>
      <w:r w:rsidR="00DC19B2">
        <w:rPr>
          <w:rFonts w:eastAsiaTheme="minorEastAsia"/>
        </w:rPr>
        <w:t xml:space="preserve">took place </w:t>
      </w:r>
      <w:r w:rsidR="00034FF0">
        <w:rPr>
          <w:rFonts w:eastAsiaTheme="minorEastAsia"/>
        </w:rPr>
        <w:t xml:space="preserve">remained below 10% </w:t>
      </w:r>
      <w:r w:rsidR="00DC19B2">
        <w:rPr>
          <w:rFonts w:eastAsiaTheme="minorEastAsia"/>
        </w:rPr>
        <w:t>every</w:t>
      </w:r>
      <w:r>
        <w:rPr>
          <w:rFonts w:eastAsiaTheme="minorEastAsia"/>
        </w:rPr>
        <w:t xml:space="preserve"> season (</w:t>
      </w:r>
      <w:r w:rsidR="00BA28E3">
        <w:rPr>
          <w:rFonts w:eastAsiaTheme="minorEastAsia"/>
        </w:rPr>
        <w:t>panel c</w:t>
      </w:r>
      <w:r w:rsidR="00DC3F18" w:rsidRPr="00DC3F18">
        <w:rPr>
          <w:rFonts w:eastAsiaTheme="minorEastAsia"/>
        </w:rPr>
        <w:t>)</w:t>
      </w:r>
      <w:r w:rsidR="00C53C1E" w:rsidRPr="00DC3F18">
        <w:rPr>
          <w:rFonts w:eastAsiaTheme="minorEastAsia"/>
        </w:rPr>
        <w:t xml:space="preserve"> and did not vary </w:t>
      </w:r>
      <w:r w:rsidR="00977887">
        <w:rPr>
          <w:rFonts w:eastAsiaTheme="minorEastAsia"/>
        </w:rPr>
        <w:t xml:space="preserve">significantly </w:t>
      </w:r>
      <w:r w:rsidR="00C53C1E" w:rsidRPr="00DC3F18">
        <w:rPr>
          <w:rFonts w:eastAsiaTheme="minorEastAsia"/>
        </w:rPr>
        <w:t>by adoption status</w:t>
      </w:r>
      <w:r w:rsidRPr="00DC3F18">
        <w:rPr>
          <w:rFonts w:eastAsiaTheme="minorEastAsia"/>
        </w:rPr>
        <w:t>.</w:t>
      </w:r>
      <w:r w:rsidR="00CA1908">
        <w:rPr>
          <w:rFonts w:eastAsiaTheme="minorEastAsia"/>
        </w:rPr>
        <w:t xml:space="preserve"> </w:t>
      </w:r>
      <w:r>
        <w:rPr>
          <w:rFonts w:eastAsiaTheme="minorEastAsia"/>
        </w:rPr>
        <w:lastRenderedPageBreak/>
        <w:t xml:space="preserve">The previous-season </w:t>
      </w:r>
      <w:r w:rsidR="00DE6893">
        <w:rPr>
          <w:rFonts w:eastAsiaTheme="minorEastAsia"/>
        </w:rPr>
        <w:t>village</w:t>
      </w:r>
      <w:r w:rsidR="00D445EF">
        <w:rPr>
          <w:rFonts w:eastAsiaTheme="minorEastAsia"/>
        </w:rPr>
        <w:t xml:space="preserve"> level</w:t>
      </w:r>
      <w:r w:rsidR="00DE6893">
        <w:rPr>
          <w:rFonts w:eastAsiaTheme="minorEastAsia"/>
        </w:rPr>
        <w:t xml:space="preserve"> </w:t>
      </w:r>
      <w:r>
        <w:rPr>
          <w:rFonts w:eastAsiaTheme="minorEastAsia"/>
        </w:rPr>
        <w:t xml:space="preserve">adoption rate increased in each season for </w:t>
      </w:r>
      <w:r w:rsidR="0035435F">
        <w:rPr>
          <w:rFonts w:eastAsiaTheme="minorEastAsia"/>
        </w:rPr>
        <w:t>non-</w:t>
      </w:r>
      <w:r>
        <w:rPr>
          <w:rFonts w:eastAsiaTheme="minorEastAsia"/>
        </w:rPr>
        <w:t xml:space="preserve">adopters, but fluctuated for adopters from 6% in 2013A to </w:t>
      </w:r>
      <w:r w:rsidR="0035435F">
        <w:rPr>
          <w:rFonts w:eastAsiaTheme="minorEastAsia"/>
        </w:rPr>
        <w:t>23</w:t>
      </w:r>
      <w:r>
        <w:rPr>
          <w:rFonts w:eastAsiaTheme="minorEastAsia"/>
        </w:rPr>
        <w:t>% in 2015B</w:t>
      </w:r>
      <w:r w:rsidR="00595421">
        <w:rPr>
          <w:rFonts w:eastAsiaTheme="minorEastAsia"/>
        </w:rPr>
        <w:t xml:space="preserve"> (</w:t>
      </w:r>
      <w:r w:rsidR="00D43AEC">
        <w:rPr>
          <w:rFonts w:eastAsiaTheme="minorEastAsia"/>
        </w:rPr>
        <w:t>panel d</w:t>
      </w:r>
      <w:r w:rsidR="00595421">
        <w:rPr>
          <w:rFonts w:eastAsiaTheme="minorEastAsia"/>
        </w:rPr>
        <w:t>)</w:t>
      </w:r>
      <w:r>
        <w:rPr>
          <w:rFonts w:eastAsiaTheme="minorEastAsia"/>
        </w:rPr>
        <w:t>. The previous-season adoption rate</w:t>
      </w:r>
      <w:r w:rsidR="00D445EF">
        <w:rPr>
          <w:rFonts w:eastAsiaTheme="minorEastAsia"/>
        </w:rPr>
        <w:t xml:space="preserve"> in the village</w:t>
      </w:r>
      <w:r>
        <w:rPr>
          <w:rFonts w:eastAsiaTheme="minorEastAsia"/>
        </w:rPr>
        <w:t xml:space="preserve"> was significantly higher for adopters than non-adopters in </w:t>
      </w:r>
      <w:r w:rsidR="00D85347">
        <w:rPr>
          <w:rFonts w:eastAsiaTheme="minorEastAsia"/>
        </w:rPr>
        <w:t>every</w:t>
      </w:r>
      <w:r>
        <w:rPr>
          <w:rFonts w:eastAsiaTheme="minorEastAsia"/>
        </w:rPr>
        <w:t xml:space="preserve"> season</w:t>
      </w:r>
      <w:r w:rsidR="00C53C1E">
        <w:rPr>
          <w:rFonts w:eastAsiaTheme="minorEastAsia"/>
        </w:rPr>
        <w:t>.</w:t>
      </w:r>
      <w:r>
        <w:rPr>
          <w:rFonts w:eastAsiaTheme="minorEastAsia"/>
        </w:rPr>
        <w:t xml:space="preserve"> </w:t>
      </w:r>
      <w:r w:rsidR="003A37E2">
        <w:rPr>
          <w:rFonts w:eastAsiaTheme="minorEastAsia"/>
        </w:rPr>
        <w:t>Summary</w:t>
      </w:r>
      <w:r w:rsidR="003A37E2" w:rsidRPr="009806CE">
        <w:rPr>
          <w:rFonts w:eastAsiaTheme="minorEastAsia"/>
        </w:rPr>
        <w:t xml:space="preserve"> </w:t>
      </w:r>
      <w:r w:rsidR="00025AC1" w:rsidRPr="009806CE">
        <w:rPr>
          <w:rFonts w:eastAsiaTheme="minorEastAsia"/>
        </w:rPr>
        <w:t>statistics of</w:t>
      </w:r>
      <w:r w:rsidR="00FC08BE">
        <w:rPr>
          <w:rFonts w:eastAsiaTheme="minorEastAsia"/>
        </w:rPr>
        <w:t xml:space="preserve"> remaining</w:t>
      </w:r>
      <w:r w:rsidR="00025AC1" w:rsidRPr="009806CE">
        <w:rPr>
          <w:rFonts w:eastAsiaTheme="minorEastAsia"/>
        </w:rPr>
        <w:t xml:space="preserve"> covariates</w:t>
      </w:r>
      <w:r w:rsidR="00136570">
        <w:rPr>
          <w:rFonts w:eastAsiaTheme="minorEastAsia"/>
        </w:rPr>
        <w:t xml:space="preserve"> </w:t>
      </w:r>
      <w:r w:rsidR="003A37E2">
        <w:rPr>
          <w:rFonts w:eastAsiaTheme="minorEastAsia"/>
        </w:rPr>
        <w:t>are presented</w:t>
      </w:r>
      <w:r w:rsidR="00025AC1" w:rsidRPr="009806CE">
        <w:rPr>
          <w:rFonts w:eastAsiaTheme="minorEastAsia"/>
        </w:rPr>
        <w:t xml:space="preserve"> </w:t>
      </w:r>
      <w:r w:rsidR="003A37E2">
        <w:rPr>
          <w:rFonts w:eastAsiaTheme="minorEastAsia"/>
        </w:rPr>
        <w:t xml:space="preserve">in </w:t>
      </w:r>
      <w:r w:rsidR="00FC2AF6">
        <w:rPr>
          <w:rFonts w:eastAsiaTheme="minorEastAsia"/>
        </w:rPr>
        <w:t>t</w:t>
      </w:r>
      <w:r w:rsidR="003A37E2">
        <w:rPr>
          <w:rFonts w:eastAsiaTheme="minorEastAsia"/>
        </w:rPr>
        <w:t>able</w:t>
      </w:r>
      <w:r w:rsidR="001B6A51">
        <w:rPr>
          <w:rFonts w:eastAsiaTheme="minorEastAsia"/>
        </w:rPr>
        <w:t xml:space="preserve"> </w:t>
      </w:r>
      <w:r w:rsidR="00DC3F18">
        <w:rPr>
          <w:rFonts w:eastAsiaTheme="minorEastAsia"/>
        </w:rPr>
        <w:t>2</w:t>
      </w:r>
      <w:r w:rsidR="00D43AEC">
        <w:rPr>
          <w:rFonts w:eastAsiaTheme="minorEastAsia"/>
        </w:rPr>
        <w:t>; adopters are defined as households who have ever grown an iron-</w:t>
      </w:r>
      <w:r w:rsidR="00D43AEC">
        <w:t>biofortified</w:t>
      </w:r>
      <w:r w:rsidR="00D43AEC">
        <w:rPr>
          <w:rFonts w:eastAsiaTheme="minorEastAsia"/>
        </w:rPr>
        <w:t xml:space="preserve"> bean variety</w:t>
      </w:r>
      <w:r w:rsidR="00FE2368">
        <w:rPr>
          <w:rFonts w:eastAsiaTheme="minorEastAsia"/>
        </w:rPr>
        <w:t>.</w:t>
      </w:r>
      <w:r w:rsidR="00535DAE">
        <w:rPr>
          <w:rFonts w:eastAsiaTheme="minorEastAsia"/>
        </w:rPr>
        <w:t xml:space="preserve"> </w:t>
      </w:r>
    </w:p>
    <w:p w14:paraId="5ED793C9" w14:textId="77777777" w:rsidR="00CA1908" w:rsidRPr="00CA1908" w:rsidRDefault="00CA1908" w:rsidP="00CA1908"/>
    <w:p w14:paraId="3550D1EC" w14:textId="77777777" w:rsidR="00102A29" w:rsidRDefault="00102A29">
      <w:pPr>
        <w:rPr>
          <w:i/>
          <w:iCs/>
          <w:color w:val="44546A" w:themeColor="text2"/>
          <w:sz w:val="18"/>
          <w:szCs w:val="18"/>
        </w:rPr>
      </w:pPr>
      <w:r>
        <w:br w:type="page"/>
      </w:r>
    </w:p>
    <w:p w14:paraId="257DDA8D" w14:textId="17924419" w:rsidR="00CA1908" w:rsidRDefault="00CA1908" w:rsidP="00CA1908">
      <w:pPr>
        <w:pStyle w:val="Caption"/>
        <w:keepNext/>
      </w:pPr>
      <w:r>
        <w:lastRenderedPageBreak/>
        <w:t xml:space="preserve">Table </w:t>
      </w:r>
      <w:r w:rsidR="00102A29">
        <w:t>2</w:t>
      </w:r>
      <w:r>
        <w:t>:</w:t>
      </w:r>
      <w:r w:rsidRPr="0052199E">
        <w:t xml:space="preserve"> Descriptive statistics for covariates of adoption, disadoption, and readoption model</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1984"/>
        <w:gridCol w:w="1844"/>
        <w:gridCol w:w="2273"/>
      </w:tblGrid>
      <w:tr w:rsidR="00D84634" w:rsidRPr="003A37F9" w14:paraId="69FE4F47" w14:textId="0E3EBD88" w:rsidTr="00CA306C">
        <w:trPr>
          <w:trHeight w:val="142"/>
        </w:trPr>
        <w:tc>
          <w:tcPr>
            <w:tcW w:w="1741" w:type="pct"/>
            <w:tcBorders>
              <w:top w:val="single" w:sz="4" w:space="0" w:color="auto"/>
              <w:bottom w:val="single" w:sz="4" w:space="0" w:color="auto"/>
            </w:tcBorders>
            <w:vAlign w:val="center"/>
          </w:tcPr>
          <w:p w14:paraId="253FD209" w14:textId="77777777" w:rsidR="00D84634" w:rsidRPr="003A37F9" w:rsidRDefault="00D84634" w:rsidP="00D85347">
            <w:pPr>
              <w:pStyle w:val="NoSpacing"/>
              <w:spacing w:line="480" w:lineRule="auto"/>
              <w:rPr>
                <w:sz w:val="22"/>
                <w:szCs w:val="22"/>
              </w:rPr>
            </w:pPr>
            <w:r w:rsidRPr="003A37F9">
              <w:rPr>
                <w:sz w:val="22"/>
                <w:szCs w:val="22"/>
              </w:rPr>
              <w:t>Variable Name</w:t>
            </w:r>
          </w:p>
          <w:p w14:paraId="1C6959E5" w14:textId="77777777" w:rsidR="00D84634" w:rsidRPr="003A37F9" w:rsidRDefault="00D84634" w:rsidP="00D85347">
            <w:pPr>
              <w:pStyle w:val="NoSpacing"/>
              <w:spacing w:line="480" w:lineRule="auto"/>
              <w:rPr>
                <w:sz w:val="22"/>
                <w:szCs w:val="22"/>
              </w:rPr>
            </w:pPr>
          </w:p>
        </w:tc>
        <w:tc>
          <w:tcPr>
            <w:tcW w:w="1060" w:type="pct"/>
            <w:tcBorders>
              <w:top w:val="single" w:sz="4" w:space="0" w:color="auto"/>
              <w:bottom w:val="single" w:sz="4" w:space="0" w:color="auto"/>
            </w:tcBorders>
            <w:vAlign w:val="center"/>
          </w:tcPr>
          <w:p w14:paraId="1BAE1589" w14:textId="26395E1D" w:rsidR="00D84634" w:rsidRPr="003A37F9" w:rsidRDefault="00D84634" w:rsidP="00D85347">
            <w:pPr>
              <w:pStyle w:val="NoSpacing"/>
              <w:spacing w:line="480" w:lineRule="auto"/>
              <w:rPr>
                <w:sz w:val="22"/>
                <w:szCs w:val="22"/>
              </w:rPr>
            </w:pPr>
            <w:r w:rsidRPr="003A37F9">
              <w:rPr>
                <w:sz w:val="22"/>
                <w:szCs w:val="22"/>
              </w:rPr>
              <w:t>Adopters</w:t>
            </w:r>
          </w:p>
          <w:p w14:paraId="10AA69A1" w14:textId="50C69DAC" w:rsidR="00D84634" w:rsidRPr="003A37F9" w:rsidRDefault="00D84634" w:rsidP="00D85347">
            <w:pPr>
              <w:pStyle w:val="NoSpacing"/>
              <w:spacing w:line="480" w:lineRule="auto"/>
              <w:rPr>
                <w:sz w:val="22"/>
                <w:szCs w:val="22"/>
              </w:rPr>
            </w:pPr>
            <w:r w:rsidRPr="003A37F9">
              <w:rPr>
                <w:sz w:val="22"/>
                <w:szCs w:val="22"/>
              </w:rPr>
              <w:t>Mean (SD) or %</w:t>
            </w:r>
          </w:p>
        </w:tc>
        <w:tc>
          <w:tcPr>
            <w:tcW w:w="985" w:type="pct"/>
            <w:tcBorders>
              <w:top w:val="single" w:sz="4" w:space="0" w:color="auto"/>
              <w:bottom w:val="single" w:sz="4" w:space="0" w:color="auto"/>
            </w:tcBorders>
            <w:vAlign w:val="center"/>
          </w:tcPr>
          <w:p w14:paraId="08DBC359" w14:textId="1834792D" w:rsidR="00D84634" w:rsidRPr="003A37F9" w:rsidRDefault="00D84634" w:rsidP="00D85347">
            <w:pPr>
              <w:pStyle w:val="NoSpacing"/>
              <w:spacing w:line="480" w:lineRule="auto"/>
              <w:rPr>
                <w:sz w:val="22"/>
                <w:szCs w:val="22"/>
              </w:rPr>
            </w:pPr>
            <w:r w:rsidRPr="003A37F9">
              <w:rPr>
                <w:sz w:val="22"/>
                <w:szCs w:val="22"/>
              </w:rPr>
              <w:t>Non-adopters</w:t>
            </w:r>
          </w:p>
          <w:p w14:paraId="74A30B3E" w14:textId="01DC5455" w:rsidR="00D84634" w:rsidRPr="003A37F9" w:rsidRDefault="00D84634" w:rsidP="00D85347">
            <w:pPr>
              <w:pStyle w:val="NoSpacing"/>
              <w:spacing w:line="480" w:lineRule="auto"/>
              <w:rPr>
                <w:sz w:val="22"/>
                <w:szCs w:val="22"/>
              </w:rPr>
            </w:pPr>
            <w:r w:rsidRPr="003A37F9">
              <w:rPr>
                <w:sz w:val="22"/>
                <w:szCs w:val="22"/>
              </w:rPr>
              <w:t>Mean (SD) or %</w:t>
            </w:r>
          </w:p>
        </w:tc>
        <w:tc>
          <w:tcPr>
            <w:tcW w:w="1214" w:type="pct"/>
            <w:tcBorders>
              <w:top w:val="single" w:sz="4" w:space="0" w:color="auto"/>
              <w:bottom w:val="single" w:sz="4" w:space="0" w:color="auto"/>
            </w:tcBorders>
            <w:vAlign w:val="center"/>
          </w:tcPr>
          <w:p w14:paraId="7EE49287" w14:textId="157A6FA5" w:rsidR="00D84634" w:rsidRPr="003A37F9" w:rsidRDefault="00D84634" w:rsidP="00D85347">
            <w:pPr>
              <w:pStyle w:val="NoSpacing"/>
              <w:spacing w:line="480" w:lineRule="auto"/>
              <w:rPr>
                <w:sz w:val="22"/>
                <w:szCs w:val="22"/>
              </w:rPr>
            </w:pPr>
            <w:r w:rsidRPr="003A37F9">
              <w:rPr>
                <w:sz w:val="22"/>
                <w:szCs w:val="22"/>
              </w:rPr>
              <w:t>Statistical significance of differences in means</w:t>
            </w:r>
          </w:p>
        </w:tc>
      </w:tr>
      <w:tr w:rsidR="00D84634" w:rsidRPr="003A37F9" w14:paraId="2C1DC1F9" w14:textId="28F31E15" w:rsidTr="00CA306C">
        <w:trPr>
          <w:trHeight w:val="142"/>
        </w:trPr>
        <w:tc>
          <w:tcPr>
            <w:tcW w:w="1741" w:type="pct"/>
            <w:vAlign w:val="center"/>
          </w:tcPr>
          <w:p w14:paraId="7AF0ADC2" w14:textId="5AC1CAAB" w:rsidR="00D84634" w:rsidRPr="003A37F9" w:rsidRDefault="00D84634" w:rsidP="00D85347">
            <w:pPr>
              <w:pStyle w:val="NoSpacing"/>
              <w:spacing w:line="480" w:lineRule="auto"/>
              <w:rPr>
                <w:sz w:val="22"/>
                <w:szCs w:val="22"/>
              </w:rPr>
            </w:pPr>
            <w:r w:rsidRPr="003A37F9">
              <w:rPr>
                <w:sz w:val="22"/>
                <w:szCs w:val="22"/>
              </w:rPr>
              <w:t>gender (1 = female)</w:t>
            </w:r>
          </w:p>
        </w:tc>
        <w:tc>
          <w:tcPr>
            <w:tcW w:w="1060" w:type="pct"/>
            <w:vAlign w:val="center"/>
          </w:tcPr>
          <w:p w14:paraId="7E46E695" w14:textId="5A200D8F" w:rsidR="00D84634" w:rsidRPr="003A37F9" w:rsidRDefault="008C379A" w:rsidP="00D85347">
            <w:pPr>
              <w:pStyle w:val="NoSpacing"/>
              <w:spacing w:line="480" w:lineRule="auto"/>
              <w:rPr>
                <w:sz w:val="22"/>
                <w:szCs w:val="22"/>
              </w:rPr>
            </w:pPr>
            <w:r>
              <w:rPr>
                <w:sz w:val="22"/>
                <w:szCs w:val="22"/>
              </w:rPr>
              <w:t>0.63 (0.48)</w:t>
            </w:r>
          </w:p>
        </w:tc>
        <w:tc>
          <w:tcPr>
            <w:tcW w:w="985" w:type="pct"/>
            <w:vAlign w:val="center"/>
          </w:tcPr>
          <w:p w14:paraId="0108CCC2" w14:textId="52C42016" w:rsidR="00D84634" w:rsidRPr="003A37F9" w:rsidRDefault="008C379A" w:rsidP="00D85347">
            <w:pPr>
              <w:pStyle w:val="NoSpacing"/>
              <w:spacing w:line="480" w:lineRule="auto"/>
              <w:rPr>
                <w:sz w:val="22"/>
                <w:szCs w:val="22"/>
              </w:rPr>
            </w:pPr>
            <w:r>
              <w:rPr>
                <w:sz w:val="22"/>
                <w:szCs w:val="22"/>
              </w:rPr>
              <w:t>0.63 (0.48)</w:t>
            </w:r>
          </w:p>
        </w:tc>
        <w:tc>
          <w:tcPr>
            <w:tcW w:w="1214" w:type="pct"/>
            <w:vAlign w:val="center"/>
          </w:tcPr>
          <w:p w14:paraId="462E4567" w14:textId="77777777" w:rsidR="00D84634" w:rsidRPr="003A37F9" w:rsidRDefault="00D84634" w:rsidP="00D85347">
            <w:pPr>
              <w:pStyle w:val="NoSpacing"/>
              <w:spacing w:line="480" w:lineRule="auto"/>
              <w:rPr>
                <w:sz w:val="22"/>
                <w:szCs w:val="22"/>
              </w:rPr>
            </w:pPr>
          </w:p>
        </w:tc>
      </w:tr>
      <w:tr w:rsidR="00D84634" w:rsidRPr="003A37F9" w14:paraId="35D0F7B7" w14:textId="52AF0259" w:rsidTr="00CA306C">
        <w:trPr>
          <w:trHeight w:val="142"/>
        </w:trPr>
        <w:tc>
          <w:tcPr>
            <w:tcW w:w="1741" w:type="pct"/>
            <w:vAlign w:val="center"/>
          </w:tcPr>
          <w:p w14:paraId="08D71B3E" w14:textId="167C2A1E" w:rsidR="00D84634" w:rsidRPr="003A37F9" w:rsidRDefault="00D43AEC" w:rsidP="00BF2995">
            <w:pPr>
              <w:pStyle w:val="NoSpacing"/>
              <w:spacing w:line="480" w:lineRule="auto"/>
              <w:rPr>
                <w:sz w:val="22"/>
                <w:szCs w:val="22"/>
              </w:rPr>
            </w:pPr>
            <w:r>
              <w:rPr>
                <w:sz w:val="22"/>
                <w:szCs w:val="22"/>
              </w:rPr>
              <w:t>e</w:t>
            </w:r>
            <w:r w:rsidRPr="003A37F9">
              <w:rPr>
                <w:sz w:val="22"/>
                <w:szCs w:val="22"/>
              </w:rPr>
              <w:t>ducation</w:t>
            </w:r>
            <w:r>
              <w:rPr>
                <w:sz w:val="22"/>
                <w:szCs w:val="22"/>
              </w:rPr>
              <w:t xml:space="preserve"> </w:t>
            </w:r>
          </w:p>
        </w:tc>
        <w:tc>
          <w:tcPr>
            <w:tcW w:w="1060" w:type="pct"/>
            <w:vAlign w:val="center"/>
          </w:tcPr>
          <w:p w14:paraId="3F3CC548" w14:textId="77777777" w:rsidR="00D84634" w:rsidRPr="003A37F9" w:rsidRDefault="00D84634" w:rsidP="00D85347">
            <w:pPr>
              <w:pStyle w:val="NoSpacing"/>
              <w:spacing w:line="480" w:lineRule="auto"/>
              <w:rPr>
                <w:sz w:val="22"/>
                <w:szCs w:val="22"/>
              </w:rPr>
            </w:pPr>
          </w:p>
        </w:tc>
        <w:tc>
          <w:tcPr>
            <w:tcW w:w="985" w:type="pct"/>
            <w:vAlign w:val="center"/>
          </w:tcPr>
          <w:p w14:paraId="196937FF" w14:textId="77777777" w:rsidR="00D84634" w:rsidRPr="003A37F9" w:rsidRDefault="00D84634" w:rsidP="00D85347">
            <w:pPr>
              <w:pStyle w:val="NoSpacing"/>
              <w:spacing w:line="480" w:lineRule="auto"/>
              <w:rPr>
                <w:sz w:val="22"/>
                <w:szCs w:val="22"/>
              </w:rPr>
            </w:pPr>
          </w:p>
        </w:tc>
        <w:tc>
          <w:tcPr>
            <w:tcW w:w="1214" w:type="pct"/>
            <w:vAlign w:val="center"/>
          </w:tcPr>
          <w:p w14:paraId="67A04ED1" w14:textId="77777777" w:rsidR="00D84634" w:rsidRPr="003A37F9" w:rsidRDefault="00D84634" w:rsidP="00D85347">
            <w:pPr>
              <w:pStyle w:val="NoSpacing"/>
              <w:spacing w:line="480" w:lineRule="auto"/>
              <w:rPr>
                <w:sz w:val="22"/>
                <w:szCs w:val="22"/>
              </w:rPr>
            </w:pPr>
          </w:p>
        </w:tc>
      </w:tr>
      <w:tr w:rsidR="00D84634" w:rsidRPr="003A37F9" w14:paraId="127D6B9E" w14:textId="745D0E5F" w:rsidTr="00CA306C">
        <w:trPr>
          <w:trHeight w:val="142"/>
        </w:trPr>
        <w:tc>
          <w:tcPr>
            <w:tcW w:w="1741" w:type="pct"/>
            <w:vAlign w:val="center"/>
          </w:tcPr>
          <w:p w14:paraId="440FB283" w14:textId="68A7A4E9" w:rsidR="00D84634" w:rsidRPr="003A37F9" w:rsidRDefault="00D84634" w:rsidP="00BF2995">
            <w:pPr>
              <w:pStyle w:val="NoSpacing"/>
              <w:spacing w:line="480" w:lineRule="auto"/>
              <w:rPr>
                <w:sz w:val="22"/>
                <w:szCs w:val="22"/>
              </w:rPr>
            </w:pPr>
            <w:r w:rsidRPr="003A37F9">
              <w:rPr>
                <w:sz w:val="22"/>
                <w:szCs w:val="22"/>
              </w:rPr>
              <w:t xml:space="preserve">  no schooling </w:t>
            </w:r>
          </w:p>
        </w:tc>
        <w:tc>
          <w:tcPr>
            <w:tcW w:w="1060" w:type="pct"/>
            <w:vAlign w:val="center"/>
          </w:tcPr>
          <w:p w14:paraId="2940273B" w14:textId="1B30221D" w:rsidR="00D84634" w:rsidRPr="003A37F9" w:rsidRDefault="008C379A" w:rsidP="00D85347">
            <w:pPr>
              <w:pStyle w:val="NoSpacing"/>
              <w:spacing w:line="480" w:lineRule="auto"/>
              <w:rPr>
                <w:sz w:val="22"/>
                <w:szCs w:val="22"/>
              </w:rPr>
            </w:pPr>
            <w:r>
              <w:rPr>
                <w:sz w:val="22"/>
                <w:szCs w:val="22"/>
              </w:rPr>
              <w:t>0.23 (0.42)</w:t>
            </w:r>
          </w:p>
        </w:tc>
        <w:tc>
          <w:tcPr>
            <w:tcW w:w="985" w:type="pct"/>
            <w:vAlign w:val="center"/>
          </w:tcPr>
          <w:p w14:paraId="1D2DBB88" w14:textId="104AF117" w:rsidR="00D84634" w:rsidRPr="003A37F9" w:rsidRDefault="008C379A" w:rsidP="00D85347">
            <w:pPr>
              <w:pStyle w:val="NoSpacing"/>
              <w:spacing w:line="480" w:lineRule="auto"/>
              <w:rPr>
                <w:sz w:val="22"/>
                <w:szCs w:val="22"/>
              </w:rPr>
            </w:pPr>
            <w:r>
              <w:rPr>
                <w:sz w:val="22"/>
                <w:szCs w:val="22"/>
              </w:rPr>
              <w:t>0.36 (0.48)</w:t>
            </w:r>
          </w:p>
        </w:tc>
        <w:tc>
          <w:tcPr>
            <w:tcW w:w="1214" w:type="pct"/>
            <w:vAlign w:val="center"/>
          </w:tcPr>
          <w:p w14:paraId="7327758F" w14:textId="56DF19FC"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781D76F1" w14:textId="7D029A33" w:rsidTr="00CA306C">
        <w:trPr>
          <w:trHeight w:val="142"/>
        </w:trPr>
        <w:tc>
          <w:tcPr>
            <w:tcW w:w="1741" w:type="pct"/>
            <w:vAlign w:val="center"/>
          </w:tcPr>
          <w:p w14:paraId="5195A998" w14:textId="4E20DE69" w:rsidR="00D84634" w:rsidRPr="003A37F9" w:rsidRDefault="00D84634" w:rsidP="00D85347">
            <w:pPr>
              <w:pStyle w:val="NoSpacing"/>
              <w:spacing w:line="480" w:lineRule="auto"/>
              <w:rPr>
                <w:sz w:val="22"/>
                <w:szCs w:val="22"/>
              </w:rPr>
            </w:pPr>
            <w:r w:rsidRPr="003A37F9">
              <w:rPr>
                <w:sz w:val="22"/>
                <w:szCs w:val="22"/>
              </w:rPr>
              <w:t xml:space="preserve">  some level of primary </w:t>
            </w:r>
          </w:p>
        </w:tc>
        <w:tc>
          <w:tcPr>
            <w:tcW w:w="1060" w:type="pct"/>
            <w:vAlign w:val="center"/>
          </w:tcPr>
          <w:p w14:paraId="759813D7" w14:textId="0A552A4B" w:rsidR="00D84634" w:rsidRPr="003A37F9" w:rsidRDefault="008C379A" w:rsidP="00D85347">
            <w:pPr>
              <w:pStyle w:val="NoSpacing"/>
              <w:spacing w:line="480" w:lineRule="auto"/>
              <w:rPr>
                <w:sz w:val="22"/>
                <w:szCs w:val="22"/>
              </w:rPr>
            </w:pPr>
            <w:r>
              <w:rPr>
                <w:sz w:val="22"/>
                <w:szCs w:val="22"/>
              </w:rPr>
              <w:t>0.66 (0.47)</w:t>
            </w:r>
          </w:p>
        </w:tc>
        <w:tc>
          <w:tcPr>
            <w:tcW w:w="985" w:type="pct"/>
            <w:vAlign w:val="center"/>
          </w:tcPr>
          <w:p w14:paraId="663E2753" w14:textId="428ACFEF" w:rsidR="00D84634" w:rsidRPr="003A37F9" w:rsidRDefault="008C379A" w:rsidP="00D85347">
            <w:pPr>
              <w:pStyle w:val="NoSpacing"/>
              <w:spacing w:line="480" w:lineRule="auto"/>
              <w:rPr>
                <w:sz w:val="22"/>
                <w:szCs w:val="22"/>
              </w:rPr>
            </w:pPr>
            <w:r>
              <w:rPr>
                <w:sz w:val="22"/>
                <w:szCs w:val="22"/>
              </w:rPr>
              <w:t>0.58 (0.49)</w:t>
            </w:r>
          </w:p>
        </w:tc>
        <w:tc>
          <w:tcPr>
            <w:tcW w:w="1214" w:type="pct"/>
            <w:vAlign w:val="center"/>
          </w:tcPr>
          <w:p w14:paraId="6813CA9F" w14:textId="77777777" w:rsidR="00D84634" w:rsidRPr="003A37F9" w:rsidRDefault="00D84634" w:rsidP="00D85347">
            <w:pPr>
              <w:pStyle w:val="NoSpacing"/>
              <w:spacing w:line="480" w:lineRule="auto"/>
              <w:rPr>
                <w:sz w:val="22"/>
                <w:szCs w:val="22"/>
              </w:rPr>
            </w:pPr>
          </w:p>
        </w:tc>
      </w:tr>
      <w:tr w:rsidR="00D84634" w:rsidRPr="003A37F9" w14:paraId="755EE080" w14:textId="783692DA" w:rsidTr="00CA306C">
        <w:trPr>
          <w:trHeight w:val="142"/>
        </w:trPr>
        <w:tc>
          <w:tcPr>
            <w:tcW w:w="1741" w:type="pct"/>
            <w:vAlign w:val="center"/>
          </w:tcPr>
          <w:p w14:paraId="5CDD0BE6" w14:textId="38E47A4B" w:rsidR="00D84634" w:rsidRPr="003A37F9" w:rsidRDefault="00D84634" w:rsidP="00D85347">
            <w:pPr>
              <w:pStyle w:val="NoSpacing"/>
              <w:spacing w:line="480" w:lineRule="auto"/>
              <w:rPr>
                <w:sz w:val="22"/>
                <w:szCs w:val="22"/>
              </w:rPr>
            </w:pPr>
            <w:r w:rsidRPr="003A37F9">
              <w:rPr>
                <w:rFonts w:eastAsia="Times New Roman"/>
                <w:color w:val="000000"/>
                <w:sz w:val="22"/>
                <w:szCs w:val="22"/>
              </w:rPr>
              <w:t xml:space="preserve">  some secondary or more  </w:t>
            </w:r>
          </w:p>
        </w:tc>
        <w:tc>
          <w:tcPr>
            <w:tcW w:w="1060" w:type="pct"/>
            <w:vAlign w:val="center"/>
          </w:tcPr>
          <w:p w14:paraId="271E4E86" w14:textId="34973D60" w:rsidR="00D84634" w:rsidRPr="003A37F9" w:rsidRDefault="008C379A" w:rsidP="00D85347">
            <w:pPr>
              <w:pStyle w:val="NoSpacing"/>
              <w:spacing w:line="480" w:lineRule="auto"/>
              <w:rPr>
                <w:sz w:val="22"/>
                <w:szCs w:val="22"/>
              </w:rPr>
            </w:pPr>
            <w:r>
              <w:rPr>
                <w:sz w:val="22"/>
                <w:szCs w:val="22"/>
              </w:rPr>
              <w:t>0.10 (0.30)</w:t>
            </w:r>
          </w:p>
        </w:tc>
        <w:tc>
          <w:tcPr>
            <w:tcW w:w="985" w:type="pct"/>
            <w:vAlign w:val="center"/>
          </w:tcPr>
          <w:p w14:paraId="50B72798" w14:textId="1B538B96" w:rsidR="00D84634" w:rsidRPr="003A37F9" w:rsidRDefault="008C379A" w:rsidP="00D85347">
            <w:pPr>
              <w:pStyle w:val="NoSpacing"/>
              <w:spacing w:line="480" w:lineRule="auto"/>
              <w:rPr>
                <w:sz w:val="22"/>
                <w:szCs w:val="22"/>
              </w:rPr>
            </w:pPr>
            <w:r>
              <w:rPr>
                <w:sz w:val="22"/>
                <w:szCs w:val="22"/>
              </w:rPr>
              <w:t>0.06 (0.23)</w:t>
            </w:r>
          </w:p>
        </w:tc>
        <w:tc>
          <w:tcPr>
            <w:tcW w:w="1214" w:type="pct"/>
            <w:vAlign w:val="center"/>
          </w:tcPr>
          <w:p w14:paraId="760393C2" w14:textId="47F4B6BB"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118944D9" w14:textId="59F79B8F" w:rsidTr="00CA306C">
        <w:trPr>
          <w:trHeight w:val="142"/>
        </w:trPr>
        <w:tc>
          <w:tcPr>
            <w:tcW w:w="1741" w:type="pct"/>
            <w:vAlign w:val="center"/>
          </w:tcPr>
          <w:p w14:paraId="0F200600" w14:textId="65B8E246" w:rsidR="00D84634" w:rsidRPr="003A37F9" w:rsidRDefault="00D84634" w:rsidP="00D85347">
            <w:pPr>
              <w:pStyle w:val="NoSpacing"/>
              <w:spacing w:line="480" w:lineRule="auto"/>
              <w:rPr>
                <w:sz w:val="22"/>
                <w:szCs w:val="22"/>
              </w:rPr>
            </w:pPr>
            <w:r w:rsidRPr="003A37F9">
              <w:rPr>
                <w:sz w:val="22"/>
                <w:szCs w:val="22"/>
              </w:rPr>
              <w:t xml:space="preserve">bean experience (years) </w:t>
            </w:r>
          </w:p>
        </w:tc>
        <w:tc>
          <w:tcPr>
            <w:tcW w:w="1060" w:type="pct"/>
            <w:vAlign w:val="center"/>
          </w:tcPr>
          <w:p w14:paraId="5A92EDFD" w14:textId="43267023" w:rsidR="00D84634" w:rsidRPr="003A37F9" w:rsidRDefault="00D84634" w:rsidP="00D85347">
            <w:pPr>
              <w:pStyle w:val="NoSpacing"/>
              <w:spacing w:line="480" w:lineRule="auto"/>
              <w:rPr>
                <w:sz w:val="22"/>
                <w:szCs w:val="22"/>
              </w:rPr>
            </w:pPr>
            <w:r w:rsidRPr="003A37F9">
              <w:rPr>
                <w:sz w:val="22"/>
                <w:szCs w:val="22"/>
              </w:rPr>
              <w:t>25.71 (15.07)</w:t>
            </w:r>
          </w:p>
        </w:tc>
        <w:tc>
          <w:tcPr>
            <w:tcW w:w="985" w:type="pct"/>
            <w:vAlign w:val="center"/>
          </w:tcPr>
          <w:p w14:paraId="51C0E165" w14:textId="68A0C025" w:rsidR="00D84634" w:rsidRPr="003A37F9" w:rsidRDefault="00D84634" w:rsidP="00D85347">
            <w:pPr>
              <w:pStyle w:val="NoSpacing"/>
              <w:spacing w:line="480" w:lineRule="auto"/>
              <w:rPr>
                <w:sz w:val="22"/>
                <w:szCs w:val="22"/>
              </w:rPr>
            </w:pPr>
            <w:r w:rsidRPr="003A37F9">
              <w:rPr>
                <w:sz w:val="22"/>
                <w:szCs w:val="22"/>
              </w:rPr>
              <w:t>27.90 (16.86)</w:t>
            </w:r>
          </w:p>
        </w:tc>
        <w:tc>
          <w:tcPr>
            <w:tcW w:w="1214" w:type="pct"/>
            <w:vAlign w:val="center"/>
          </w:tcPr>
          <w:p w14:paraId="2DD6238C" w14:textId="12130A24"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403D838C" w14:textId="26DA88B3" w:rsidTr="00CA306C">
        <w:trPr>
          <w:trHeight w:val="142"/>
        </w:trPr>
        <w:tc>
          <w:tcPr>
            <w:tcW w:w="1741" w:type="pct"/>
            <w:vAlign w:val="center"/>
          </w:tcPr>
          <w:p w14:paraId="0A90D033" w14:textId="485B5A06" w:rsidR="00D84634" w:rsidRPr="003A37F9" w:rsidRDefault="00D84634" w:rsidP="00D85347">
            <w:pPr>
              <w:pStyle w:val="NoSpacing"/>
              <w:spacing w:line="480" w:lineRule="auto"/>
              <w:rPr>
                <w:sz w:val="22"/>
                <w:szCs w:val="22"/>
              </w:rPr>
            </w:pPr>
            <w:r w:rsidRPr="003A37F9">
              <w:rPr>
                <w:sz w:val="22"/>
                <w:szCs w:val="22"/>
              </w:rPr>
              <w:t>household size</w:t>
            </w:r>
          </w:p>
        </w:tc>
        <w:tc>
          <w:tcPr>
            <w:tcW w:w="1060" w:type="pct"/>
            <w:vAlign w:val="center"/>
          </w:tcPr>
          <w:p w14:paraId="708FF0D8" w14:textId="290E7537" w:rsidR="00D84634" w:rsidRPr="003A37F9" w:rsidRDefault="00D84634" w:rsidP="00D85347">
            <w:pPr>
              <w:pStyle w:val="NoSpacing"/>
              <w:spacing w:line="480" w:lineRule="auto"/>
              <w:rPr>
                <w:sz w:val="22"/>
                <w:szCs w:val="22"/>
              </w:rPr>
            </w:pPr>
            <w:r w:rsidRPr="003A37F9">
              <w:rPr>
                <w:sz w:val="22"/>
                <w:szCs w:val="22"/>
              </w:rPr>
              <w:t>5.08 (2.07)</w:t>
            </w:r>
          </w:p>
        </w:tc>
        <w:tc>
          <w:tcPr>
            <w:tcW w:w="985" w:type="pct"/>
            <w:vAlign w:val="center"/>
          </w:tcPr>
          <w:p w14:paraId="5D1770C6" w14:textId="79F844BF" w:rsidR="00D84634" w:rsidRPr="003A37F9" w:rsidRDefault="00D84634" w:rsidP="00D85347">
            <w:pPr>
              <w:pStyle w:val="NoSpacing"/>
              <w:spacing w:line="480" w:lineRule="auto"/>
              <w:rPr>
                <w:sz w:val="22"/>
                <w:szCs w:val="22"/>
              </w:rPr>
            </w:pPr>
            <w:r w:rsidRPr="003A37F9">
              <w:rPr>
                <w:sz w:val="22"/>
                <w:szCs w:val="22"/>
              </w:rPr>
              <w:t>4.74 (2.03)</w:t>
            </w:r>
          </w:p>
        </w:tc>
        <w:tc>
          <w:tcPr>
            <w:tcW w:w="1214" w:type="pct"/>
            <w:vAlign w:val="center"/>
          </w:tcPr>
          <w:p w14:paraId="2CEDE5B2" w14:textId="071D6092" w:rsidR="00D84634" w:rsidRPr="003A37F9" w:rsidRDefault="00D84634" w:rsidP="00D85347">
            <w:pPr>
              <w:pStyle w:val="NoSpacing"/>
              <w:spacing w:line="480" w:lineRule="auto"/>
              <w:rPr>
                <w:sz w:val="22"/>
                <w:szCs w:val="22"/>
              </w:rPr>
            </w:pPr>
          </w:p>
        </w:tc>
      </w:tr>
      <w:tr w:rsidR="00D84634" w:rsidRPr="003A37F9" w14:paraId="4F3E7543" w14:textId="272E7319" w:rsidTr="00CA306C">
        <w:trPr>
          <w:trHeight w:val="142"/>
        </w:trPr>
        <w:tc>
          <w:tcPr>
            <w:tcW w:w="1741" w:type="pct"/>
            <w:vAlign w:val="center"/>
          </w:tcPr>
          <w:p w14:paraId="11C750E5" w14:textId="33CB4A0E" w:rsidR="00D84634" w:rsidRPr="003A37F9" w:rsidRDefault="00D84634" w:rsidP="00D85347">
            <w:pPr>
              <w:pStyle w:val="NoSpacing"/>
              <w:spacing w:line="480" w:lineRule="auto"/>
              <w:rPr>
                <w:sz w:val="22"/>
                <w:szCs w:val="22"/>
              </w:rPr>
            </w:pPr>
            <w:r w:rsidRPr="003A37F9">
              <w:rPr>
                <w:sz w:val="22"/>
                <w:szCs w:val="22"/>
              </w:rPr>
              <w:t>share 0-5</w:t>
            </w:r>
            <w:r w:rsidR="00DC19B2">
              <w:rPr>
                <w:sz w:val="22"/>
                <w:szCs w:val="22"/>
              </w:rPr>
              <w:t xml:space="preserve"> years old</w:t>
            </w:r>
          </w:p>
        </w:tc>
        <w:tc>
          <w:tcPr>
            <w:tcW w:w="1060" w:type="pct"/>
            <w:vAlign w:val="center"/>
          </w:tcPr>
          <w:p w14:paraId="26771292" w14:textId="06DE77C5" w:rsidR="00D84634" w:rsidRPr="003A37F9" w:rsidRDefault="008C379A" w:rsidP="00D85347">
            <w:pPr>
              <w:pStyle w:val="NoSpacing"/>
              <w:spacing w:line="480" w:lineRule="auto"/>
              <w:rPr>
                <w:sz w:val="22"/>
                <w:szCs w:val="22"/>
              </w:rPr>
            </w:pPr>
            <w:r>
              <w:rPr>
                <w:sz w:val="22"/>
                <w:szCs w:val="22"/>
              </w:rPr>
              <w:t>0</w:t>
            </w:r>
            <w:r w:rsidR="00D84634" w:rsidRPr="003A37F9">
              <w:rPr>
                <w:sz w:val="22"/>
                <w:szCs w:val="22"/>
              </w:rPr>
              <w:t>.15 (</w:t>
            </w:r>
            <w:r>
              <w:rPr>
                <w:sz w:val="22"/>
                <w:szCs w:val="22"/>
              </w:rPr>
              <w:t>0</w:t>
            </w:r>
            <w:r w:rsidR="00D84634" w:rsidRPr="003A37F9">
              <w:rPr>
                <w:sz w:val="22"/>
                <w:szCs w:val="22"/>
              </w:rPr>
              <w:t>.16)</w:t>
            </w:r>
          </w:p>
        </w:tc>
        <w:tc>
          <w:tcPr>
            <w:tcW w:w="985" w:type="pct"/>
            <w:vAlign w:val="center"/>
          </w:tcPr>
          <w:p w14:paraId="4110396A" w14:textId="29561C30" w:rsidR="00D84634" w:rsidRPr="003A37F9" w:rsidRDefault="008C379A" w:rsidP="00D85347">
            <w:pPr>
              <w:pStyle w:val="NoSpacing"/>
              <w:spacing w:line="480" w:lineRule="auto"/>
              <w:rPr>
                <w:sz w:val="22"/>
                <w:szCs w:val="22"/>
              </w:rPr>
            </w:pPr>
            <w:r>
              <w:rPr>
                <w:sz w:val="22"/>
                <w:szCs w:val="22"/>
              </w:rPr>
              <w:t>0</w:t>
            </w:r>
            <w:r w:rsidR="00D84634" w:rsidRPr="003A37F9">
              <w:rPr>
                <w:sz w:val="22"/>
                <w:szCs w:val="22"/>
              </w:rPr>
              <w:t>.16 (</w:t>
            </w:r>
            <w:r>
              <w:rPr>
                <w:sz w:val="22"/>
                <w:szCs w:val="22"/>
              </w:rPr>
              <w:t>0</w:t>
            </w:r>
            <w:r w:rsidR="00D84634" w:rsidRPr="003A37F9">
              <w:rPr>
                <w:sz w:val="22"/>
                <w:szCs w:val="22"/>
              </w:rPr>
              <w:t>.18)</w:t>
            </w:r>
          </w:p>
        </w:tc>
        <w:tc>
          <w:tcPr>
            <w:tcW w:w="1214" w:type="pct"/>
            <w:vAlign w:val="center"/>
          </w:tcPr>
          <w:p w14:paraId="198D294C" w14:textId="0D0E854D" w:rsidR="00D84634" w:rsidRPr="003A37F9" w:rsidRDefault="00D84634" w:rsidP="00D85347">
            <w:pPr>
              <w:pStyle w:val="NoSpacing"/>
              <w:spacing w:line="480" w:lineRule="auto"/>
              <w:rPr>
                <w:sz w:val="22"/>
                <w:szCs w:val="22"/>
              </w:rPr>
            </w:pPr>
          </w:p>
        </w:tc>
      </w:tr>
      <w:tr w:rsidR="00D84634" w:rsidRPr="003A37F9" w14:paraId="076DEBF2" w14:textId="5B689299" w:rsidTr="00CA306C">
        <w:trPr>
          <w:trHeight w:val="142"/>
        </w:trPr>
        <w:tc>
          <w:tcPr>
            <w:tcW w:w="1741" w:type="pct"/>
            <w:vAlign w:val="center"/>
          </w:tcPr>
          <w:p w14:paraId="5339C38D" w14:textId="1F6692E1" w:rsidR="00D84634" w:rsidRPr="003A37F9" w:rsidRDefault="00D84634" w:rsidP="00D85347">
            <w:pPr>
              <w:pStyle w:val="NoSpacing"/>
              <w:spacing w:line="480" w:lineRule="auto"/>
              <w:rPr>
                <w:sz w:val="22"/>
                <w:szCs w:val="22"/>
              </w:rPr>
            </w:pPr>
            <w:r w:rsidRPr="003A37F9">
              <w:rPr>
                <w:sz w:val="22"/>
                <w:szCs w:val="22"/>
              </w:rPr>
              <w:t>share women</w:t>
            </w:r>
          </w:p>
        </w:tc>
        <w:tc>
          <w:tcPr>
            <w:tcW w:w="1060" w:type="pct"/>
            <w:vAlign w:val="center"/>
          </w:tcPr>
          <w:p w14:paraId="6A0FD43B" w14:textId="52F0D701" w:rsidR="00D84634" w:rsidRPr="003A37F9" w:rsidRDefault="008C379A" w:rsidP="00D85347">
            <w:pPr>
              <w:pStyle w:val="NoSpacing"/>
              <w:spacing w:line="480" w:lineRule="auto"/>
              <w:rPr>
                <w:sz w:val="22"/>
                <w:szCs w:val="22"/>
              </w:rPr>
            </w:pPr>
            <w:r>
              <w:rPr>
                <w:sz w:val="22"/>
                <w:szCs w:val="22"/>
              </w:rPr>
              <w:t>0</w:t>
            </w:r>
            <w:r w:rsidR="00D84634" w:rsidRPr="003A37F9">
              <w:rPr>
                <w:sz w:val="22"/>
                <w:szCs w:val="22"/>
              </w:rPr>
              <w:t>.25 (</w:t>
            </w:r>
            <w:r>
              <w:rPr>
                <w:sz w:val="22"/>
                <w:szCs w:val="22"/>
              </w:rPr>
              <w:t>0</w:t>
            </w:r>
            <w:r w:rsidR="00D84634" w:rsidRPr="003A37F9">
              <w:rPr>
                <w:sz w:val="22"/>
                <w:szCs w:val="22"/>
              </w:rPr>
              <w:t>.15)</w:t>
            </w:r>
          </w:p>
        </w:tc>
        <w:tc>
          <w:tcPr>
            <w:tcW w:w="985" w:type="pct"/>
            <w:vAlign w:val="center"/>
          </w:tcPr>
          <w:p w14:paraId="7C4DDDBB" w14:textId="7C751B33" w:rsidR="00D84634" w:rsidRPr="003A37F9" w:rsidRDefault="00D84634" w:rsidP="00D85347">
            <w:pPr>
              <w:pStyle w:val="NoSpacing"/>
              <w:spacing w:line="480" w:lineRule="auto"/>
              <w:rPr>
                <w:sz w:val="22"/>
                <w:szCs w:val="22"/>
              </w:rPr>
            </w:pPr>
            <w:r w:rsidRPr="003A37F9">
              <w:rPr>
                <w:sz w:val="22"/>
                <w:szCs w:val="22"/>
              </w:rPr>
              <w:t>.24 (</w:t>
            </w:r>
            <w:r w:rsidR="008C379A">
              <w:rPr>
                <w:sz w:val="22"/>
                <w:szCs w:val="22"/>
              </w:rPr>
              <w:t>0</w:t>
            </w:r>
            <w:r w:rsidRPr="003A37F9">
              <w:rPr>
                <w:sz w:val="22"/>
                <w:szCs w:val="22"/>
              </w:rPr>
              <w:t>.16)</w:t>
            </w:r>
          </w:p>
        </w:tc>
        <w:tc>
          <w:tcPr>
            <w:tcW w:w="1214" w:type="pct"/>
            <w:vAlign w:val="center"/>
          </w:tcPr>
          <w:p w14:paraId="62BBE50B" w14:textId="424C2406" w:rsidR="00D84634" w:rsidRPr="003A37F9" w:rsidRDefault="00D84634" w:rsidP="00D85347">
            <w:pPr>
              <w:pStyle w:val="NoSpacing"/>
              <w:spacing w:line="480" w:lineRule="auto"/>
              <w:rPr>
                <w:sz w:val="22"/>
                <w:szCs w:val="22"/>
              </w:rPr>
            </w:pPr>
          </w:p>
        </w:tc>
      </w:tr>
      <w:tr w:rsidR="00D84634" w:rsidRPr="003A37F9" w14:paraId="05511097" w14:textId="31D7DC60" w:rsidTr="00CA306C">
        <w:trPr>
          <w:trHeight w:val="142"/>
        </w:trPr>
        <w:tc>
          <w:tcPr>
            <w:tcW w:w="1741" w:type="pct"/>
            <w:vAlign w:val="center"/>
          </w:tcPr>
          <w:p w14:paraId="134795E3" w14:textId="3F3C3170" w:rsidR="00D84634" w:rsidRPr="005760E6" w:rsidRDefault="00D84634" w:rsidP="005E6FAD">
            <w:pPr>
              <w:pStyle w:val="NoSpacing"/>
              <w:spacing w:line="480" w:lineRule="auto"/>
              <w:rPr>
                <w:sz w:val="22"/>
                <w:szCs w:val="22"/>
              </w:rPr>
            </w:pPr>
            <w:r w:rsidRPr="005760E6">
              <w:rPr>
                <w:sz w:val="22"/>
                <w:szCs w:val="22"/>
              </w:rPr>
              <w:t xml:space="preserve">wealth </w:t>
            </w:r>
            <w:r w:rsidR="005E6FAD" w:rsidRPr="005760E6">
              <w:rPr>
                <w:sz w:val="22"/>
                <w:szCs w:val="22"/>
              </w:rPr>
              <w:t>tercile</w:t>
            </w:r>
          </w:p>
        </w:tc>
        <w:tc>
          <w:tcPr>
            <w:tcW w:w="1060" w:type="pct"/>
            <w:vAlign w:val="center"/>
          </w:tcPr>
          <w:p w14:paraId="3C4DF0B2" w14:textId="77777777" w:rsidR="00D84634" w:rsidRPr="005760E6" w:rsidRDefault="00D84634" w:rsidP="00D85347">
            <w:pPr>
              <w:pStyle w:val="NoSpacing"/>
              <w:spacing w:line="480" w:lineRule="auto"/>
              <w:rPr>
                <w:sz w:val="22"/>
                <w:szCs w:val="22"/>
              </w:rPr>
            </w:pPr>
          </w:p>
        </w:tc>
        <w:tc>
          <w:tcPr>
            <w:tcW w:w="985" w:type="pct"/>
            <w:vAlign w:val="center"/>
          </w:tcPr>
          <w:p w14:paraId="15179E3B" w14:textId="77777777" w:rsidR="00D84634" w:rsidRPr="005760E6" w:rsidRDefault="00D84634" w:rsidP="00D85347">
            <w:pPr>
              <w:pStyle w:val="NoSpacing"/>
              <w:spacing w:line="480" w:lineRule="auto"/>
              <w:rPr>
                <w:sz w:val="22"/>
                <w:szCs w:val="22"/>
              </w:rPr>
            </w:pPr>
          </w:p>
        </w:tc>
        <w:tc>
          <w:tcPr>
            <w:tcW w:w="1214" w:type="pct"/>
            <w:vAlign w:val="center"/>
          </w:tcPr>
          <w:p w14:paraId="3058829A" w14:textId="77777777" w:rsidR="00D84634" w:rsidRPr="005760E6" w:rsidRDefault="00D84634" w:rsidP="00D85347">
            <w:pPr>
              <w:pStyle w:val="NoSpacing"/>
              <w:spacing w:line="480" w:lineRule="auto"/>
              <w:rPr>
                <w:sz w:val="22"/>
                <w:szCs w:val="22"/>
              </w:rPr>
            </w:pPr>
          </w:p>
        </w:tc>
      </w:tr>
      <w:tr w:rsidR="00D84634" w:rsidRPr="003A37F9" w14:paraId="703A6CED" w14:textId="21F9B05F" w:rsidTr="00CA306C">
        <w:trPr>
          <w:trHeight w:val="142"/>
        </w:trPr>
        <w:tc>
          <w:tcPr>
            <w:tcW w:w="1741" w:type="pct"/>
            <w:vAlign w:val="center"/>
          </w:tcPr>
          <w:p w14:paraId="282DA176" w14:textId="57343A8E" w:rsidR="00D84634" w:rsidRPr="005760E6" w:rsidRDefault="00D84634" w:rsidP="00D85347">
            <w:pPr>
              <w:pStyle w:val="NoSpacing"/>
              <w:spacing w:line="480" w:lineRule="auto"/>
              <w:rPr>
                <w:sz w:val="22"/>
                <w:szCs w:val="22"/>
              </w:rPr>
            </w:pPr>
            <w:r w:rsidRPr="005760E6">
              <w:rPr>
                <w:sz w:val="22"/>
                <w:szCs w:val="22"/>
              </w:rPr>
              <w:t xml:space="preserve">  1 </w:t>
            </w:r>
          </w:p>
        </w:tc>
        <w:tc>
          <w:tcPr>
            <w:tcW w:w="1060" w:type="pct"/>
            <w:vAlign w:val="center"/>
          </w:tcPr>
          <w:p w14:paraId="7997F8BE" w14:textId="2EE0DA51" w:rsidR="00D84634" w:rsidRPr="005760E6" w:rsidRDefault="005760E6" w:rsidP="00D85347">
            <w:pPr>
              <w:pStyle w:val="NoSpacing"/>
              <w:spacing w:line="480" w:lineRule="auto"/>
              <w:rPr>
                <w:sz w:val="22"/>
                <w:szCs w:val="22"/>
              </w:rPr>
            </w:pPr>
            <w:r w:rsidRPr="005760E6">
              <w:rPr>
                <w:sz w:val="22"/>
                <w:szCs w:val="22"/>
              </w:rPr>
              <w:t>0.30 (0.49)</w:t>
            </w:r>
          </w:p>
        </w:tc>
        <w:tc>
          <w:tcPr>
            <w:tcW w:w="985" w:type="pct"/>
            <w:vAlign w:val="center"/>
          </w:tcPr>
          <w:p w14:paraId="562E78CC" w14:textId="433EEEB8" w:rsidR="00D84634" w:rsidRPr="005760E6" w:rsidRDefault="005760E6" w:rsidP="00D85347">
            <w:pPr>
              <w:pStyle w:val="NoSpacing"/>
              <w:spacing w:line="480" w:lineRule="auto"/>
              <w:rPr>
                <w:sz w:val="22"/>
                <w:szCs w:val="22"/>
              </w:rPr>
            </w:pPr>
            <w:r w:rsidRPr="005760E6">
              <w:rPr>
                <w:sz w:val="22"/>
                <w:szCs w:val="22"/>
              </w:rPr>
              <w:t>0.40 (0.49)</w:t>
            </w:r>
          </w:p>
        </w:tc>
        <w:tc>
          <w:tcPr>
            <w:tcW w:w="1214" w:type="pct"/>
            <w:vAlign w:val="center"/>
          </w:tcPr>
          <w:p w14:paraId="18009A24" w14:textId="05685FC7" w:rsidR="00D84634" w:rsidRPr="005760E6" w:rsidRDefault="00D84634" w:rsidP="00D85347">
            <w:pPr>
              <w:pStyle w:val="NoSpacing"/>
              <w:spacing w:line="480" w:lineRule="auto"/>
              <w:rPr>
                <w:sz w:val="22"/>
                <w:szCs w:val="22"/>
              </w:rPr>
            </w:pPr>
            <w:r w:rsidRPr="005760E6">
              <w:rPr>
                <w:sz w:val="22"/>
                <w:szCs w:val="22"/>
              </w:rPr>
              <w:t>*</w:t>
            </w:r>
            <w:r w:rsidR="00CD4619" w:rsidRPr="005760E6">
              <w:rPr>
                <w:sz w:val="22"/>
                <w:szCs w:val="22"/>
              </w:rPr>
              <w:t>**</w:t>
            </w:r>
          </w:p>
        </w:tc>
      </w:tr>
      <w:tr w:rsidR="00D84634" w:rsidRPr="003A37F9" w14:paraId="16F7BFE3" w14:textId="4A2B3F28" w:rsidTr="00CA306C">
        <w:trPr>
          <w:trHeight w:val="142"/>
        </w:trPr>
        <w:tc>
          <w:tcPr>
            <w:tcW w:w="1741" w:type="pct"/>
            <w:vAlign w:val="center"/>
          </w:tcPr>
          <w:p w14:paraId="7F814308" w14:textId="54EEE640" w:rsidR="00D84634" w:rsidRPr="005760E6" w:rsidRDefault="00D84634" w:rsidP="00D85347">
            <w:pPr>
              <w:pStyle w:val="NoSpacing"/>
              <w:spacing w:line="480" w:lineRule="auto"/>
              <w:rPr>
                <w:sz w:val="22"/>
                <w:szCs w:val="22"/>
              </w:rPr>
            </w:pPr>
            <w:r w:rsidRPr="005760E6">
              <w:rPr>
                <w:sz w:val="22"/>
                <w:szCs w:val="22"/>
              </w:rPr>
              <w:t xml:space="preserve">  2 </w:t>
            </w:r>
          </w:p>
        </w:tc>
        <w:tc>
          <w:tcPr>
            <w:tcW w:w="1060" w:type="pct"/>
            <w:vAlign w:val="center"/>
          </w:tcPr>
          <w:p w14:paraId="1CF58371" w14:textId="03ACE571" w:rsidR="00D84634" w:rsidRPr="005760E6" w:rsidRDefault="008C379A" w:rsidP="00D85347">
            <w:pPr>
              <w:pStyle w:val="NoSpacing"/>
              <w:spacing w:line="480" w:lineRule="auto"/>
              <w:rPr>
                <w:sz w:val="22"/>
                <w:szCs w:val="22"/>
              </w:rPr>
            </w:pPr>
            <w:r w:rsidRPr="005760E6">
              <w:rPr>
                <w:sz w:val="22"/>
                <w:szCs w:val="22"/>
              </w:rPr>
              <w:t>0.31 (0.46)</w:t>
            </w:r>
          </w:p>
        </w:tc>
        <w:tc>
          <w:tcPr>
            <w:tcW w:w="985" w:type="pct"/>
            <w:vAlign w:val="center"/>
          </w:tcPr>
          <w:p w14:paraId="11C05182" w14:textId="5D101D31" w:rsidR="00D84634" w:rsidRPr="005760E6" w:rsidRDefault="008C379A" w:rsidP="00D85347">
            <w:pPr>
              <w:pStyle w:val="NoSpacing"/>
              <w:spacing w:line="480" w:lineRule="auto"/>
              <w:rPr>
                <w:sz w:val="22"/>
                <w:szCs w:val="22"/>
              </w:rPr>
            </w:pPr>
            <w:r w:rsidRPr="005760E6">
              <w:rPr>
                <w:sz w:val="22"/>
                <w:szCs w:val="22"/>
              </w:rPr>
              <w:t>0.33 (0.47)</w:t>
            </w:r>
          </w:p>
        </w:tc>
        <w:tc>
          <w:tcPr>
            <w:tcW w:w="1214" w:type="pct"/>
            <w:vAlign w:val="center"/>
          </w:tcPr>
          <w:p w14:paraId="5474CCF5" w14:textId="21D56F3B" w:rsidR="00D84634" w:rsidRPr="005760E6" w:rsidRDefault="00D84634" w:rsidP="00D85347">
            <w:pPr>
              <w:pStyle w:val="NoSpacing"/>
              <w:spacing w:line="480" w:lineRule="auto"/>
              <w:rPr>
                <w:sz w:val="22"/>
                <w:szCs w:val="22"/>
              </w:rPr>
            </w:pPr>
          </w:p>
        </w:tc>
      </w:tr>
      <w:tr w:rsidR="00D84634" w:rsidRPr="003A37F9" w14:paraId="158719A2" w14:textId="66D17BD1" w:rsidTr="00E655C3">
        <w:trPr>
          <w:trHeight w:val="522"/>
        </w:trPr>
        <w:tc>
          <w:tcPr>
            <w:tcW w:w="1741" w:type="pct"/>
            <w:vAlign w:val="center"/>
          </w:tcPr>
          <w:p w14:paraId="5AD5CCFD" w14:textId="6135C259" w:rsidR="00D84634" w:rsidRPr="005760E6" w:rsidRDefault="00D84634" w:rsidP="00D85347">
            <w:pPr>
              <w:pStyle w:val="NoSpacing"/>
              <w:spacing w:line="480" w:lineRule="auto"/>
              <w:rPr>
                <w:sz w:val="22"/>
                <w:szCs w:val="22"/>
              </w:rPr>
            </w:pPr>
            <w:r w:rsidRPr="005760E6">
              <w:rPr>
                <w:sz w:val="22"/>
                <w:szCs w:val="22"/>
              </w:rPr>
              <w:t xml:space="preserve">  3</w:t>
            </w:r>
          </w:p>
        </w:tc>
        <w:tc>
          <w:tcPr>
            <w:tcW w:w="1060" w:type="pct"/>
            <w:vAlign w:val="center"/>
          </w:tcPr>
          <w:p w14:paraId="5725FD0C" w14:textId="75A77F7C" w:rsidR="00D84634" w:rsidRPr="005760E6" w:rsidRDefault="008C379A" w:rsidP="00D85347">
            <w:pPr>
              <w:pStyle w:val="NoSpacing"/>
              <w:spacing w:line="480" w:lineRule="auto"/>
              <w:rPr>
                <w:sz w:val="22"/>
                <w:szCs w:val="22"/>
              </w:rPr>
            </w:pPr>
            <w:r w:rsidRPr="005760E6">
              <w:rPr>
                <w:sz w:val="22"/>
                <w:szCs w:val="22"/>
              </w:rPr>
              <w:t>0.40 (0.49)</w:t>
            </w:r>
          </w:p>
        </w:tc>
        <w:tc>
          <w:tcPr>
            <w:tcW w:w="985" w:type="pct"/>
            <w:vAlign w:val="center"/>
          </w:tcPr>
          <w:p w14:paraId="676987DA" w14:textId="3E9E2AC7" w:rsidR="00D84634" w:rsidRPr="005760E6" w:rsidRDefault="008C379A" w:rsidP="00D85347">
            <w:pPr>
              <w:pStyle w:val="NoSpacing"/>
              <w:spacing w:line="480" w:lineRule="auto"/>
              <w:rPr>
                <w:sz w:val="22"/>
                <w:szCs w:val="22"/>
              </w:rPr>
            </w:pPr>
            <w:r w:rsidRPr="005760E6">
              <w:rPr>
                <w:sz w:val="22"/>
                <w:szCs w:val="22"/>
              </w:rPr>
              <w:t>0.26 (0.44)</w:t>
            </w:r>
          </w:p>
        </w:tc>
        <w:tc>
          <w:tcPr>
            <w:tcW w:w="1214" w:type="pct"/>
            <w:vAlign w:val="center"/>
          </w:tcPr>
          <w:p w14:paraId="18EC88F7" w14:textId="158DC82C" w:rsidR="00D84634" w:rsidRPr="005760E6" w:rsidRDefault="00CD4619" w:rsidP="00D85347">
            <w:pPr>
              <w:pStyle w:val="NoSpacing"/>
              <w:spacing w:line="480" w:lineRule="auto"/>
              <w:rPr>
                <w:sz w:val="22"/>
                <w:szCs w:val="22"/>
              </w:rPr>
            </w:pPr>
            <w:r w:rsidRPr="005760E6">
              <w:rPr>
                <w:sz w:val="22"/>
                <w:szCs w:val="22"/>
              </w:rPr>
              <w:t>***</w:t>
            </w:r>
          </w:p>
        </w:tc>
      </w:tr>
      <w:tr w:rsidR="00D84634" w:rsidRPr="003A37F9" w14:paraId="4D666E3C" w14:textId="312DF7F8" w:rsidTr="00CA306C">
        <w:trPr>
          <w:trHeight w:val="142"/>
        </w:trPr>
        <w:tc>
          <w:tcPr>
            <w:tcW w:w="1741" w:type="pct"/>
            <w:vAlign w:val="center"/>
          </w:tcPr>
          <w:p w14:paraId="26AAEAB3" w14:textId="18E4BE99" w:rsidR="00D84634" w:rsidRPr="003A37F9" w:rsidRDefault="00D84634" w:rsidP="00D85347">
            <w:pPr>
              <w:pStyle w:val="NoSpacing"/>
              <w:spacing w:line="480" w:lineRule="auto"/>
              <w:rPr>
                <w:sz w:val="22"/>
                <w:szCs w:val="22"/>
              </w:rPr>
            </w:pPr>
            <w:r w:rsidRPr="003A37F9">
              <w:rPr>
                <w:sz w:val="22"/>
                <w:szCs w:val="22"/>
              </w:rPr>
              <w:t xml:space="preserve">ag. equipment </w:t>
            </w:r>
            <w:r w:rsidR="00DC19B2">
              <w:rPr>
                <w:sz w:val="22"/>
                <w:szCs w:val="22"/>
              </w:rPr>
              <w:t>(nb)</w:t>
            </w:r>
          </w:p>
        </w:tc>
        <w:tc>
          <w:tcPr>
            <w:tcW w:w="1060" w:type="pct"/>
            <w:vAlign w:val="center"/>
          </w:tcPr>
          <w:p w14:paraId="05FA9638" w14:textId="31BCFA7C" w:rsidR="00D84634" w:rsidRPr="003A37F9" w:rsidRDefault="00D84634" w:rsidP="00D85347">
            <w:pPr>
              <w:pStyle w:val="NoSpacing"/>
              <w:spacing w:line="480" w:lineRule="auto"/>
              <w:rPr>
                <w:sz w:val="22"/>
                <w:szCs w:val="22"/>
              </w:rPr>
            </w:pPr>
            <w:r w:rsidRPr="003A37F9">
              <w:rPr>
                <w:sz w:val="22"/>
                <w:szCs w:val="22"/>
              </w:rPr>
              <w:t>1.34 (</w:t>
            </w:r>
            <w:r w:rsidR="008C379A">
              <w:rPr>
                <w:sz w:val="22"/>
                <w:szCs w:val="22"/>
              </w:rPr>
              <w:t>0</w:t>
            </w:r>
            <w:r w:rsidRPr="003A37F9">
              <w:rPr>
                <w:sz w:val="22"/>
                <w:szCs w:val="22"/>
              </w:rPr>
              <w:t>.79)</w:t>
            </w:r>
          </w:p>
        </w:tc>
        <w:tc>
          <w:tcPr>
            <w:tcW w:w="985" w:type="pct"/>
            <w:vAlign w:val="center"/>
          </w:tcPr>
          <w:p w14:paraId="7961A540" w14:textId="39E24070" w:rsidR="00D84634" w:rsidRPr="003A37F9" w:rsidRDefault="00D84634" w:rsidP="00D85347">
            <w:pPr>
              <w:pStyle w:val="NoSpacing"/>
              <w:spacing w:line="480" w:lineRule="auto"/>
              <w:rPr>
                <w:sz w:val="22"/>
                <w:szCs w:val="22"/>
              </w:rPr>
            </w:pPr>
            <w:r w:rsidRPr="003A37F9">
              <w:rPr>
                <w:sz w:val="22"/>
                <w:szCs w:val="22"/>
              </w:rPr>
              <w:t>1.19 (</w:t>
            </w:r>
            <w:r w:rsidR="008C379A">
              <w:rPr>
                <w:sz w:val="22"/>
                <w:szCs w:val="22"/>
              </w:rPr>
              <w:t>0</w:t>
            </w:r>
            <w:r w:rsidRPr="003A37F9">
              <w:rPr>
                <w:sz w:val="22"/>
                <w:szCs w:val="22"/>
              </w:rPr>
              <w:t>.77)</w:t>
            </w:r>
          </w:p>
        </w:tc>
        <w:tc>
          <w:tcPr>
            <w:tcW w:w="1214" w:type="pct"/>
            <w:vAlign w:val="center"/>
          </w:tcPr>
          <w:p w14:paraId="3AEFBE36" w14:textId="7240D14C"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3B38AD1D" w14:textId="49FADD33" w:rsidTr="00CA306C">
        <w:trPr>
          <w:trHeight w:val="142"/>
        </w:trPr>
        <w:tc>
          <w:tcPr>
            <w:tcW w:w="1741" w:type="pct"/>
            <w:vAlign w:val="center"/>
          </w:tcPr>
          <w:p w14:paraId="2D47F624" w14:textId="3BAA4EB7" w:rsidR="00D84634" w:rsidRPr="003A37F9" w:rsidRDefault="00D84634" w:rsidP="00D85347">
            <w:pPr>
              <w:pStyle w:val="NoSpacing"/>
              <w:spacing w:line="480" w:lineRule="auto"/>
              <w:rPr>
                <w:sz w:val="22"/>
                <w:szCs w:val="22"/>
              </w:rPr>
            </w:pPr>
            <w:r w:rsidRPr="003A37F9">
              <w:rPr>
                <w:sz w:val="22"/>
                <w:szCs w:val="22"/>
              </w:rPr>
              <w:t>cultivated land (100 m</w:t>
            </w:r>
            <w:r w:rsidRPr="003A37F9">
              <w:rPr>
                <w:sz w:val="22"/>
                <w:szCs w:val="22"/>
                <w:vertAlign w:val="superscript"/>
              </w:rPr>
              <w:t>2</w:t>
            </w:r>
            <w:r w:rsidRPr="003A37F9">
              <w:rPr>
                <w:sz w:val="22"/>
                <w:szCs w:val="22"/>
              </w:rPr>
              <w:t xml:space="preserve">) </w:t>
            </w:r>
          </w:p>
        </w:tc>
        <w:tc>
          <w:tcPr>
            <w:tcW w:w="1060" w:type="pct"/>
            <w:vAlign w:val="center"/>
          </w:tcPr>
          <w:p w14:paraId="3CBAA037" w14:textId="3A6E08DB" w:rsidR="00D84634" w:rsidRPr="003A37F9" w:rsidRDefault="00D84634" w:rsidP="00D85347">
            <w:pPr>
              <w:pStyle w:val="NoSpacing"/>
              <w:spacing w:line="480" w:lineRule="auto"/>
              <w:rPr>
                <w:sz w:val="22"/>
                <w:szCs w:val="22"/>
              </w:rPr>
            </w:pPr>
            <w:r w:rsidRPr="003A37F9">
              <w:rPr>
                <w:sz w:val="22"/>
                <w:szCs w:val="22"/>
              </w:rPr>
              <w:t>56.81 (83.44)</w:t>
            </w:r>
          </w:p>
        </w:tc>
        <w:tc>
          <w:tcPr>
            <w:tcW w:w="985" w:type="pct"/>
            <w:vAlign w:val="center"/>
          </w:tcPr>
          <w:p w14:paraId="5EA12F5A" w14:textId="3191213C" w:rsidR="00D84634" w:rsidRPr="003A37F9" w:rsidRDefault="00D84634" w:rsidP="00D85347">
            <w:pPr>
              <w:pStyle w:val="NoSpacing"/>
              <w:spacing w:line="480" w:lineRule="auto"/>
              <w:rPr>
                <w:sz w:val="22"/>
                <w:szCs w:val="22"/>
              </w:rPr>
            </w:pPr>
            <w:r w:rsidRPr="003A37F9">
              <w:rPr>
                <w:sz w:val="22"/>
                <w:szCs w:val="22"/>
              </w:rPr>
              <w:t>43.02 (72.95)</w:t>
            </w:r>
          </w:p>
        </w:tc>
        <w:tc>
          <w:tcPr>
            <w:tcW w:w="1214" w:type="pct"/>
            <w:vAlign w:val="center"/>
          </w:tcPr>
          <w:p w14:paraId="3C97BCDE" w14:textId="545840A7"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65DB4663" w14:textId="69D8C106" w:rsidTr="00CA306C">
        <w:trPr>
          <w:trHeight w:val="142"/>
        </w:trPr>
        <w:tc>
          <w:tcPr>
            <w:tcW w:w="1741" w:type="pct"/>
            <w:vAlign w:val="center"/>
          </w:tcPr>
          <w:p w14:paraId="180BA62B" w14:textId="4EDEB32D" w:rsidR="00D84634" w:rsidRPr="003A37F9" w:rsidRDefault="00D84634" w:rsidP="00D85347">
            <w:pPr>
              <w:pStyle w:val="NoSpacing"/>
              <w:spacing w:line="480" w:lineRule="auto"/>
              <w:rPr>
                <w:sz w:val="22"/>
                <w:szCs w:val="22"/>
                <w:highlight w:val="yellow"/>
              </w:rPr>
            </w:pPr>
            <w:r w:rsidRPr="003A37F9">
              <w:rPr>
                <w:sz w:val="22"/>
                <w:szCs w:val="22"/>
              </w:rPr>
              <w:t>city distance (km)</w:t>
            </w:r>
          </w:p>
        </w:tc>
        <w:tc>
          <w:tcPr>
            <w:tcW w:w="1060" w:type="pct"/>
            <w:vAlign w:val="center"/>
          </w:tcPr>
          <w:p w14:paraId="11F2860F" w14:textId="21A57AB6" w:rsidR="00D84634" w:rsidRPr="003A37F9" w:rsidRDefault="00D84634" w:rsidP="00D85347">
            <w:pPr>
              <w:pStyle w:val="NoSpacing"/>
              <w:spacing w:line="480" w:lineRule="auto"/>
              <w:rPr>
                <w:sz w:val="22"/>
                <w:szCs w:val="22"/>
              </w:rPr>
            </w:pPr>
            <w:r w:rsidRPr="003A37F9">
              <w:rPr>
                <w:sz w:val="22"/>
                <w:szCs w:val="22"/>
              </w:rPr>
              <w:t>37.96 (22.38)</w:t>
            </w:r>
          </w:p>
        </w:tc>
        <w:tc>
          <w:tcPr>
            <w:tcW w:w="985" w:type="pct"/>
            <w:vAlign w:val="center"/>
          </w:tcPr>
          <w:p w14:paraId="200D9709" w14:textId="3371099F" w:rsidR="00D84634" w:rsidRPr="003A37F9" w:rsidRDefault="00D84634" w:rsidP="00D85347">
            <w:pPr>
              <w:pStyle w:val="NoSpacing"/>
              <w:spacing w:line="480" w:lineRule="auto"/>
              <w:rPr>
                <w:sz w:val="22"/>
                <w:szCs w:val="22"/>
              </w:rPr>
            </w:pPr>
            <w:r w:rsidRPr="003A37F9">
              <w:rPr>
                <w:sz w:val="22"/>
                <w:szCs w:val="22"/>
              </w:rPr>
              <w:t>36.59 (19.73)</w:t>
            </w:r>
          </w:p>
        </w:tc>
        <w:tc>
          <w:tcPr>
            <w:tcW w:w="1214" w:type="pct"/>
            <w:vAlign w:val="center"/>
          </w:tcPr>
          <w:p w14:paraId="1DA1A3C4" w14:textId="03B91503" w:rsidR="00D84634" w:rsidRPr="003A37F9" w:rsidRDefault="00D84634" w:rsidP="00D85347">
            <w:pPr>
              <w:pStyle w:val="NoSpacing"/>
              <w:spacing w:line="480" w:lineRule="auto"/>
              <w:rPr>
                <w:sz w:val="22"/>
                <w:szCs w:val="22"/>
              </w:rPr>
            </w:pPr>
          </w:p>
        </w:tc>
      </w:tr>
      <w:tr w:rsidR="00D84634" w:rsidRPr="003A37F9" w14:paraId="37D50F3E" w14:textId="3F1CC972" w:rsidTr="00CA306C">
        <w:trPr>
          <w:trHeight w:val="142"/>
        </w:trPr>
        <w:tc>
          <w:tcPr>
            <w:tcW w:w="1741" w:type="pct"/>
            <w:vAlign w:val="center"/>
          </w:tcPr>
          <w:p w14:paraId="42126EC6" w14:textId="419C1C8C" w:rsidR="00D84634" w:rsidRPr="003A37F9" w:rsidRDefault="00D43AEC" w:rsidP="00D85347">
            <w:pPr>
              <w:pStyle w:val="NoSpacing"/>
              <w:spacing w:line="480" w:lineRule="auto"/>
              <w:rPr>
                <w:sz w:val="22"/>
                <w:szCs w:val="22"/>
              </w:rPr>
            </w:pPr>
            <w:r>
              <w:rPr>
                <w:sz w:val="22"/>
                <w:szCs w:val="22"/>
              </w:rPr>
              <w:t>e</w:t>
            </w:r>
            <w:r w:rsidRPr="003A37F9">
              <w:rPr>
                <w:sz w:val="22"/>
                <w:szCs w:val="22"/>
              </w:rPr>
              <w:t>xt</w:t>
            </w:r>
            <w:r>
              <w:rPr>
                <w:sz w:val="22"/>
                <w:szCs w:val="22"/>
              </w:rPr>
              <w:t xml:space="preserve">ension </w:t>
            </w:r>
            <w:r w:rsidR="00DC19B2">
              <w:rPr>
                <w:sz w:val="22"/>
                <w:szCs w:val="22"/>
              </w:rPr>
              <w:t>access (%)</w:t>
            </w:r>
            <w:r w:rsidR="00D84634" w:rsidRPr="003A37F9">
              <w:rPr>
                <w:sz w:val="22"/>
                <w:szCs w:val="22"/>
              </w:rPr>
              <w:t xml:space="preserve"> </w:t>
            </w:r>
          </w:p>
        </w:tc>
        <w:tc>
          <w:tcPr>
            <w:tcW w:w="1060" w:type="pct"/>
            <w:vAlign w:val="center"/>
          </w:tcPr>
          <w:p w14:paraId="58307626" w14:textId="4DB0F48D" w:rsidR="00D84634" w:rsidRPr="003A37F9" w:rsidRDefault="008C379A" w:rsidP="00D85347">
            <w:pPr>
              <w:pStyle w:val="NoSpacing"/>
              <w:spacing w:line="480" w:lineRule="auto"/>
              <w:rPr>
                <w:sz w:val="22"/>
                <w:szCs w:val="22"/>
              </w:rPr>
            </w:pPr>
            <w:r>
              <w:rPr>
                <w:sz w:val="22"/>
                <w:szCs w:val="22"/>
              </w:rPr>
              <w:t>0</w:t>
            </w:r>
            <w:r w:rsidR="00D84634" w:rsidRPr="003A37F9">
              <w:rPr>
                <w:sz w:val="22"/>
                <w:szCs w:val="22"/>
              </w:rPr>
              <w:t>.68 (.26)</w:t>
            </w:r>
          </w:p>
        </w:tc>
        <w:tc>
          <w:tcPr>
            <w:tcW w:w="985" w:type="pct"/>
            <w:vAlign w:val="center"/>
          </w:tcPr>
          <w:p w14:paraId="56316FF0" w14:textId="18A29F10" w:rsidR="00D84634" w:rsidRPr="003A37F9" w:rsidRDefault="008C379A" w:rsidP="00D85347">
            <w:pPr>
              <w:pStyle w:val="NoSpacing"/>
              <w:spacing w:line="480" w:lineRule="auto"/>
              <w:rPr>
                <w:sz w:val="22"/>
                <w:szCs w:val="22"/>
              </w:rPr>
            </w:pPr>
            <w:r>
              <w:rPr>
                <w:sz w:val="22"/>
                <w:szCs w:val="22"/>
              </w:rPr>
              <w:t>0</w:t>
            </w:r>
            <w:r w:rsidR="00D84634" w:rsidRPr="003A37F9">
              <w:rPr>
                <w:sz w:val="22"/>
                <w:szCs w:val="22"/>
              </w:rPr>
              <w:t>.64 (.28)</w:t>
            </w:r>
          </w:p>
        </w:tc>
        <w:tc>
          <w:tcPr>
            <w:tcW w:w="1214" w:type="pct"/>
            <w:vAlign w:val="center"/>
          </w:tcPr>
          <w:p w14:paraId="45F9F5EE" w14:textId="58B52A8C" w:rsidR="00D84634" w:rsidRPr="003A37F9" w:rsidRDefault="00D84634" w:rsidP="00D85347">
            <w:pPr>
              <w:pStyle w:val="NoSpacing"/>
              <w:spacing w:line="480" w:lineRule="auto"/>
              <w:rPr>
                <w:sz w:val="22"/>
                <w:szCs w:val="22"/>
              </w:rPr>
            </w:pPr>
            <w:r w:rsidRPr="003A37F9">
              <w:rPr>
                <w:sz w:val="22"/>
                <w:szCs w:val="22"/>
              </w:rPr>
              <w:t>*</w:t>
            </w:r>
          </w:p>
        </w:tc>
      </w:tr>
      <w:tr w:rsidR="00D84634" w:rsidRPr="003A37F9" w14:paraId="42670B9D" w14:textId="77777777" w:rsidTr="00CA306C">
        <w:trPr>
          <w:trHeight w:val="142"/>
        </w:trPr>
        <w:tc>
          <w:tcPr>
            <w:tcW w:w="1741" w:type="pct"/>
            <w:vAlign w:val="center"/>
          </w:tcPr>
          <w:p w14:paraId="7813A64B" w14:textId="42E97C78" w:rsidR="00D84634" w:rsidRPr="003A37F9" w:rsidRDefault="00CD4619" w:rsidP="00BF2995">
            <w:pPr>
              <w:pStyle w:val="NoSpacing"/>
              <w:spacing w:line="480" w:lineRule="auto"/>
              <w:rPr>
                <w:sz w:val="22"/>
                <w:szCs w:val="22"/>
              </w:rPr>
            </w:pPr>
            <w:r>
              <w:rPr>
                <w:sz w:val="22"/>
                <w:szCs w:val="22"/>
              </w:rPr>
              <w:t xml:space="preserve">social </w:t>
            </w:r>
            <w:r w:rsidR="00D84634" w:rsidRPr="003A37F9">
              <w:rPr>
                <w:sz w:val="22"/>
                <w:szCs w:val="22"/>
              </w:rPr>
              <w:t>seed source (</w:t>
            </w:r>
            <w:r w:rsidR="00BF2995">
              <w:rPr>
                <w:sz w:val="22"/>
                <w:szCs w:val="22"/>
              </w:rPr>
              <w:t>1 = yes</w:t>
            </w:r>
            <w:r w:rsidR="00D84634" w:rsidRPr="003A37F9">
              <w:rPr>
                <w:sz w:val="22"/>
                <w:szCs w:val="22"/>
              </w:rPr>
              <w:t>)</w:t>
            </w:r>
          </w:p>
        </w:tc>
        <w:tc>
          <w:tcPr>
            <w:tcW w:w="1060" w:type="pct"/>
            <w:vAlign w:val="center"/>
          </w:tcPr>
          <w:p w14:paraId="24DF9604" w14:textId="0F962ED2" w:rsidR="00D84634" w:rsidRPr="003A37F9" w:rsidRDefault="002D5A99" w:rsidP="00D85347">
            <w:pPr>
              <w:pStyle w:val="NoSpacing"/>
              <w:spacing w:line="480" w:lineRule="auto"/>
              <w:rPr>
                <w:sz w:val="22"/>
                <w:szCs w:val="22"/>
              </w:rPr>
            </w:pPr>
            <w:r>
              <w:rPr>
                <w:sz w:val="22"/>
                <w:szCs w:val="22"/>
              </w:rPr>
              <w:t>0.41 (0.49)</w:t>
            </w:r>
          </w:p>
        </w:tc>
        <w:tc>
          <w:tcPr>
            <w:tcW w:w="985" w:type="pct"/>
            <w:vAlign w:val="center"/>
          </w:tcPr>
          <w:p w14:paraId="308ADA37" w14:textId="28534C75" w:rsidR="00D84634" w:rsidRPr="003A37F9" w:rsidRDefault="00D84634" w:rsidP="00D85347">
            <w:pPr>
              <w:pStyle w:val="NoSpacing"/>
              <w:spacing w:line="480" w:lineRule="auto"/>
              <w:rPr>
                <w:sz w:val="22"/>
                <w:szCs w:val="22"/>
              </w:rPr>
            </w:pPr>
          </w:p>
        </w:tc>
        <w:tc>
          <w:tcPr>
            <w:tcW w:w="1214" w:type="pct"/>
            <w:vAlign w:val="center"/>
          </w:tcPr>
          <w:p w14:paraId="59E243C0" w14:textId="77777777" w:rsidR="00D84634" w:rsidRPr="003A37F9" w:rsidRDefault="00D84634" w:rsidP="00D85347">
            <w:pPr>
              <w:pStyle w:val="NoSpacing"/>
              <w:spacing w:line="480" w:lineRule="auto"/>
              <w:rPr>
                <w:sz w:val="22"/>
                <w:szCs w:val="22"/>
              </w:rPr>
            </w:pPr>
          </w:p>
        </w:tc>
      </w:tr>
      <w:tr w:rsidR="00D84634" w:rsidRPr="003A37F9" w14:paraId="30B8ED45" w14:textId="122AB93B" w:rsidTr="00CA306C">
        <w:trPr>
          <w:trHeight w:val="142"/>
        </w:trPr>
        <w:tc>
          <w:tcPr>
            <w:tcW w:w="1741" w:type="pct"/>
            <w:tcBorders>
              <w:top w:val="single" w:sz="4" w:space="0" w:color="auto"/>
              <w:bottom w:val="single" w:sz="4" w:space="0" w:color="auto"/>
            </w:tcBorders>
            <w:vAlign w:val="center"/>
          </w:tcPr>
          <w:p w14:paraId="0449AA17" w14:textId="0AFFBD26" w:rsidR="00D84634" w:rsidRPr="003A37F9" w:rsidRDefault="00D84634" w:rsidP="00D85347">
            <w:pPr>
              <w:pStyle w:val="NoSpacing"/>
              <w:spacing w:line="480" w:lineRule="auto"/>
              <w:rPr>
                <w:sz w:val="22"/>
                <w:szCs w:val="22"/>
              </w:rPr>
            </w:pPr>
            <w:r w:rsidRPr="003A37F9">
              <w:rPr>
                <w:sz w:val="22"/>
                <w:szCs w:val="22"/>
              </w:rPr>
              <w:t>Number of observations</w:t>
            </w:r>
          </w:p>
        </w:tc>
        <w:tc>
          <w:tcPr>
            <w:tcW w:w="1060" w:type="pct"/>
            <w:tcBorders>
              <w:top w:val="single" w:sz="4" w:space="0" w:color="auto"/>
              <w:bottom w:val="single" w:sz="4" w:space="0" w:color="auto"/>
            </w:tcBorders>
            <w:vAlign w:val="center"/>
          </w:tcPr>
          <w:p w14:paraId="190EE8BC" w14:textId="417D6663" w:rsidR="00D84634" w:rsidRPr="00C44E79" w:rsidRDefault="00D84634" w:rsidP="00D85347">
            <w:pPr>
              <w:pStyle w:val="NoSpacing"/>
              <w:spacing w:line="480" w:lineRule="auto"/>
              <w:rPr>
                <w:sz w:val="22"/>
                <w:szCs w:val="22"/>
                <w:vertAlign w:val="superscript"/>
              </w:rPr>
            </w:pPr>
            <w:r w:rsidRPr="003A37F9">
              <w:rPr>
                <w:sz w:val="22"/>
                <w:szCs w:val="22"/>
              </w:rPr>
              <w:t>577</w:t>
            </w:r>
            <w:r w:rsidR="00D94F8B">
              <w:rPr>
                <w:sz w:val="22"/>
                <w:szCs w:val="22"/>
                <w:vertAlign w:val="superscript"/>
              </w:rPr>
              <w:t>a</w:t>
            </w:r>
          </w:p>
        </w:tc>
        <w:tc>
          <w:tcPr>
            <w:tcW w:w="985" w:type="pct"/>
            <w:tcBorders>
              <w:top w:val="single" w:sz="4" w:space="0" w:color="auto"/>
              <w:bottom w:val="single" w:sz="4" w:space="0" w:color="auto"/>
            </w:tcBorders>
            <w:vAlign w:val="center"/>
          </w:tcPr>
          <w:p w14:paraId="6C03267F" w14:textId="1CFFED38" w:rsidR="00D84634" w:rsidRPr="00C44E79" w:rsidRDefault="00D84634" w:rsidP="00D85347">
            <w:pPr>
              <w:pStyle w:val="NoSpacing"/>
              <w:spacing w:line="480" w:lineRule="auto"/>
              <w:rPr>
                <w:sz w:val="22"/>
                <w:szCs w:val="22"/>
                <w:vertAlign w:val="superscript"/>
              </w:rPr>
            </w:pPr>
            <w:r w:rsidRPr="003A37F9">
              <w:rPr>
                <w:sz w:val="22"/>
                <w:szCs w:val="22"/>
              </w:rPr>
              <w:t>819</w:t>
            </w:r>
            <w:r w:rsidR="00D94F8B">
              <w:rPr>
                <w:sz w:val="22"/>
                <w:szCs w:val="22"/>
                <w:vertAlign w:val="superscript"/>
              </w:rPr>
              <w:t>a</w:t>
            </w:r>
          </w:p>
        </w:tc>
        <w:tc>
          <w:tcPr>
            <w:tcW w:w="1214" w:type="pct"/>
            <w:tcBorders>
              <w:top w:val="single" w:sz="4" w:space="0" w:color="auto"/>
              <w:bottom w:val="single" w:sz="4" w:space="0" w:color="auto"/>
            </w:tcBorders>
            <w:vAlign w:val="center"/>
          </w:tcPr>
          <w:p w14:paraId="4A8C1927" w14:textId="77777777" w:rsidR="00D84634" w:rsidRPr="003A37F9" w:rsidRDefault="00D84634" w:rsidP="00D85347">
            <w:pPr>
              <w:pStyle w:val="NoSpacing"/>
              <w:spacing w:line="480" w:lineRule="auto"/>
              <w:rPr>
                <w:sz w:val="22"/>
                <w:szCs w:val="22"/>
              </w:rPr>
            </w:pPr>
          </w:p>
        </w:tc>
      </w:tr>
    </w:tbl>
    <w:p w14:paraId="02CDAA8D" w14:textId="77777777" w:rsidR="00D94F8B" w:rsidRDefault="00D56B80" w:rsidP="00D85347">
      <w:pPr>
        <w:spacing w:line="480" w:lineRule="auto"/>
        <w:rPr>
          <w:sz w:val="20"/>
          <w:szCs w:val="22"/>
        </w:rPr>
      </w:pPr>
      <w:r w:rsidRPr="00DA08EA">
        <w:rPr>
          <w:sz w:val="20"/>
          <w:szCs w:val="22"/>
        </w:rPr>
        <w:t xml:space="preserve">Note: </w:t>
      </w:r>
      <w:r w:rsidR="0035435F">
        <w:rPr>
          <w:rFonts w:eastAsiaTheme="minorEastAsia"/>
          <w:sz w:val="20"/>
          <w:szCs w:val="20"/>
        </w:rPr>
        <w:t xml:space="preserve">* = significance at 10%; ** = significance at 5%; *** = significance at 1%. </w:t>
      </w:r>
      <w:r w:rsidRPr="00DA08EA">
        <w:rPr>
          <w:sz w:val="20"/>
          <w:szCs w:val="22"/>
        </w:rPr>
        <w:t xml:space="preserve">Values for time-varying variables are given for 2015B. </w:t>
      </w:r>
    </w:p>
    <w:p w14:paraId="233B22F7" w14:textId="7921CECB" w:rsidR="00DE6893" w:rsidRPr="0035435F" w:rsidRDefault="00D94F8B" w:rsidP="00D85347">
      <w:pPr>
        <w:spacing w:line="480" w:lineRule="auto"/>
        <w:rPr>
          <w:rFonts w:eastAsiaTheme="minorEastAsia"/>
          <w:sz w:val="20"/>
          <w:szCs w:val="20"/>
        </w:rPr>
      </w:pPr>
      <w:r>
        <w:rPr>
          <w:sz w:val="20"/>
          <w:szCs w:val="22"/>
          <w:vertAlign w:val="superscript"/>
        </w:rPr>
        <w:lastRenderedPageBreak/>
        <w:t xml:space="preserve">a </w:t>
      </w:r>
      <w:r>
        <w:rPr>
          <w:sz w:val="20"/>
          <w:szCs w:val="22"/>
        </w:rPr>
        <w:t>These values are the unweighted frequencies of adopters and non-adopters in the sample</w:t>
      </w:r>
      <w:r w:rsidR="00FB4516">
        <w:rPr>
          <w:sz w:val="20"/>
          <w:szCs w:val="22"/>
        </w:rPr>
        <w:t>.</w:t>
      </w:r>
      <w:r>
        <w:rPr>
          <w:sz w:val="20"/>
          <w:szCs w:val="22"/>
        </w:rPr>
        <w:t xml:space="preserve"> </w:t>
      </w:r>
      <w:r w:rsidR="000E5755">
        <w:rPr>
          <w:sz w:val="22"/>
          <w:szCs w:val="22"/>
        </w:rPr>
        <w:br/>
      </w:r>
    </w:p>
    <w:p w14:paraId="566C7CF2" w14:textId="05C0A261" w:rsidR="008014F7" w:rsidRPr="009806CE" w:rsidRDefault="008014F7" w:rsidP="00977887">
      <w:pPr>
        <w:spacing w:line="480" w:lineRule="auto"/>
        <w:ind w:firstLine="426"/>
        <w:rPr>
          <w:rFonts w:eastAsiaTheme="minorEastAsia"/>
        </w:rPr>
      </w:pPr>
      <w:r w:rsidRPr="009806CE">
        <w:rPr>
          <w:rFonts w:eastAsiaTheme="minorEastAsia"/>
        </w:rPr>
        <w:t xml:space="preserve">The </w:t>
      </w:r>
      <w:r w:rsidR="00E75185">
        <w:rPr>
          <w:rFonts w:eastAsiaTheme="minorEastAsia"/>
        </w:rPr>
        <w:t>respondent</w:t>
      </w:r>
      <w:r w:rsidR="002257F1">
        <w:rPr>
          <w:rFonts w:eastAsiaTheme="minorEastAsia"/>
        </w:rPr>
        <w:t xml:space="preserve"> </w:t>
      </w:r>
      <w:r w:rsidR="001F7C36">
        <w:rPr>
          <w:rFonts w:eastAsiaTheme="minorEastAsia"/>
        </w:rPr>
        <w:t>is</w:t>
      </w:r>
      <w:r w:rsidR="00880C1A">
        <w:rPr>
          <w:rFonts w:eastAsiaTheme="minorEastAsia"/>
        </w:rPr>
        <w:t>,</w:t>
      </w:r>
      <w:r w:rsidRPr="009806CE">
        <w:rPr>
          <w:rFonts w:eastAsiaTheme="minorEastAsia"/>
        </w:rPr>
        <w:t xml:space="preserve"> </w:t>
      </w:r>
      <w:r w:rsidR="00A01A20">
        <w:rPr>
          <w:rFonts w:eastAsiaTheme="minorEastAsia"/>
        </w:rPr>
        <w:t>on average</w:t>
      </w:r>
      <w:r w:rsidR="00880C1A">
        <w:rPr>
          <w:rFonts w:eastAsiaTheme="minorEastAsia"/>
        </w:rPr>
        <w:t>,</w:t>
      </w:r>
      <w:r w:rsidR="00A01A20">
        <w:rPr>
          <w:rFonts w:eastAsiaTheme="minorEastAsia"/>
        </w:rPr>
        <w:t xml:space="preserve"> significantly </w:t>
      </w:r>
      <w:r w:rsidR="008A1EBC" w:rsidRPr="009806CE">
        <w:rPr>
          <w:rFonts w:eastAsiaTheme="minorEastAsia"/>
        </w:rPr>
        <w:t xml:space="preserve">more educated </w:t>
      </w:r>
      <w:r w:rsidR="001F7C36">
        <w:rPr>
          <w:rFonts w:eastAsiaTheme="minorEastAsia"/>
        </w:rPr>
        <w:t xml:space="preserve">among adopting </w:t>
      </w:r>
      <w:r w:rsidRPr="009806CE">
        <w:rPr>
          <w:rFonts w:eastAsiaTheme="minorEastAsia"/>
        </w:rPr>
        <w:t>than non-adopt</w:t>
      </w:r>
      <w:r w:rsidR="00BB5A1E">
        <w:rPr>
          <w:rFonts w:eastAsiaTheme="minorEastAsia"/>
        </w:rPr>
        <w:t>ing households</w:t>
      </w:r>
      <w:r w:rsidRPr="009806CE">
        <w:rPr>
          <w:rFonts w:eastAsiaTheme="minorEastAsia"/>
        </w:rPr>
        <w:t xml:space="preserve">. Adopters </w:t>
      </w:r>
      <w:r w:rsidR="008A1EBC" w:rsidRPr="009806CE">
        <w:rPr>
          <w:rFonts w:eastAsiaTheme="minorEastAsia"/>
        </w:rPr>
        <w:t xml:space="preserve">are also </w:t>
      </w:r>
      <w:r w:rsidR="00A01A20">
        <w:rPr>
          <w:rFonts w:eastAsiaTheme="minorEastAsia"/>
        </w:rPr>
        <w:t>significantly</w:t>
      </w:r>
      <w:r w:rsidR="00A01A20" w:rsidRPr="009806CE">
        <w:rPr>
          <w:rFonts w:eastAsiaTheme="minorEastAsia"/>
        </w:rPr>
        <w:t xml:space="preserve"> </w:t>
      </w:r>
      <w:r w:rsidR="008A1EBC" w:rsidRPr="009806CE">
        <w:rPr>
          <w:rFonts w:eastAsiaTheme="minorEastAsia"/>
        </w:rPr>
        <w:t xml:space="preserve">wealthier, </w:t>
      </w:r>
      <w:r w:rsidRPr="009806CE">
        <w:rPr>
          <w:rFonts w:eastAsiaTheme="minorEastAsia"/>
        </w:rPr>
        <w:t>own more agricultural equipment</w:t>
      </w:r>
      <w:r w:rsidR="00FE5C1E">
        <w:rPr>
          <w:rFonts w:eastAsiaTheme="minorEastAsia"/>
        </w:rPr>
        <w:t>,</w:t>
      </w:r>
      <w:r w:rsidRPr="009806CE">
        <w:rPr>
          <w:rFonts w:eastAsiaTheme="minorEastAsia"/>
        </w:rPr>
        <w:t xml:space="preserve"> and cultivate more land</w:t>
      </w:r>
      <w:r w:rsidR="00BB5A1E">
        <w:rPr>
          <w:rFonts w:eastAsiaTheme="minorEastAsia"/>
        </w:rPr>
        <w:t>,</w:t>
      </w:r>
      <w:r w:rsidRPr="009806CE">
        <w:rPr>
          <w:rFonts w:eastAsiaTheme="minorEastAsia"/>
        </w:rPr>
        <w:t xml:space="preserve"> on average</w:t>
      </w:r>
      <w:r w:rsidR="00BB5A1E">
        <w:rPr>
          <w:rFonts w:eastAsiaTheme="minorEastAsia"/>
        </w:rPr>
        <w:t>,</w:t>
      </w:r>
      <w:r w:rsidRPr="009806CE">
        <w:rPr>
          <w:rFonts w:eastAsiaTheme="minorEastAsia"/>
        </w:rPr>
        <w:t xml:space="preserve"> than non-adopters. </w:t>
      </w:r>
      <w:r w:rsidR="00FE5C1E">
        <w:rPr>
          <w:rFonts w:eastAsiaTheme="minorEastAsia"/>
        </w:rPr>
        <w:t>H</w:t>
      </w:r>
      <w:r w:rsidR="00B904BD">
        <w:rPr>
          <w:rFonts w:eastAsiaTheme="minorEastAsia"/>
        </w:rPr>
        <w:t xml:space="preserve">ouseholds that adopted more than one variety (not shown in the table) </w:t>
      </w:r>
      <w:r w:rsidR="00FE5C1E">
        <w:rPr>
          <w:rFonts w:eastAsiaTheme="minorEastAsia"/>
        </w:rPr>
        <w:t>have</w:t>
      </w:r>
      <w:r w:rsidR="00B904BD">
        <w:rPr>
          <w:rFonts w:eastAsiaTheme="minorEastAsia"/>
        </w:rPr>
        <w:t xml:space="preserve"> more educat</w:t>
      </w:r>
      <w:r w:rsidR="00FE5C1E">
        <w:rPr>
          <w:rFonts w:eastAsiaTheme="minorEastAsia"/>
        </w:rPr>
        <w:t>ion</w:t>
      </w:r>
      <w:r w:rsidR="00B904BD">
        <w:rPr>
          <w:rFonts w:eastAsiaTheme="minorEastAsia"/>
        </w:rPr>
        <w:t>, are wealthier</w:t>
      </w:r>
      <w:r w:rsidR="00FE5C1E">
        <w:rPr>
          <w:rFonts w:eastAsiaTheme="minorEastAsia"/>
        </w:rPr>
        <w:t>,</w:t>
      </w:r>
      <w:r w:rsidR="00B904BD">
        <w:rPr>
          <w:rFonts w:eastAsiaTheme="minorEastAsia"/>
        </w:rPr>
        <w:t xml:space="preserve"> and </w:t>
      </w:r>
      <w:r w:rsidR="00FE5C1E">
        <w:rPr>
          <w:rFonts w:eastAsiaTheme="minorEastAsia"/>
        </w:rPr>
        <w:t xml:space="preserve">cultivate </w:t>
      </w:r>
      <w:r w:rsidR="00B904BD">
        <w:rPr>
          <w:rFonts w:eastAsiaTheme="minorEastAsia"/>
        </w:rPr>
        <w:t xml:space="preserve">more land than </w:t>
      </w:r>
      <w:r w:rsidR="00FE5C1E">
        <w:rPr>
          <w:rFonts w:eastAsiaTheme="minorEastAsia"/>
        </w:rPr>
        <w:t xml:space="preserve">those who </w:t>
      </w:r>
      <w:r w:rsidR="00B904BD">
        <w:rPr>
          <w:rFonts w:eastAsiaTheme="minorEastAsia"/>
        </w:rPr>
        <w:t>adopt</w:t>
      </w:r>
      <w:r w:rsidR="00977887">
        <w:rPr>
          <w:rFonts w:eastAsiaTheme="minorEastAsia"/>
        </w:rPr>
        <w:t>ed</w:t>
      </w:r>
      <w:r w:rsidR="00B904BD">
        <w:rPr>
          <w:rFonts w:eastAsiaTheme="minorEastAsia"/>
        </w:rPr>
        <w:t xml:space="preserve"> </w:t>
      </w:r>
      <w:r w:rsidR="00FE5C1E">
        <w:rPr>
          <w:rFonts w:eastAsiaTheme="minorEastAsia"/>
        </w:rPr>
        <w:t>only</w:t>
      </w:r>
      <w:r w:rsidR="00B904BD">
        <w:rPr>
          <w:rFonts w:eastAsiaTheme="minorEastAsia"/>
        </w:rPr>
        <w:t xml:space="preserve"> one variety. </w:t>
      </w:r>
      <w:r w:rsidR="008A1EBC" w:rsidRPr="009806CE">
        <w:rPr>
          <w:rFonts w:eastAsiaTheme="minorEastAsia"/>
        </w:rPr>
        <w:t>Other household and village characteristics do not vary</w:t>
      </w:r>
      <w:r w:rsidR="00A01A20">
        <w:rPr>
          <w:rFonts w:eastAsiaTheme="minorEastAsia"/>
        </w:rPr>
        <w:t xml:space="preserve"> significantly</w:t>
      </w:r>
      <w:r w:rsidR="008A1EBC" w:rsidRPr="009806CE">
        <w:rPr>
          <w:rFonts w:eastAsiaTheme="minorEastAsia"/>
        </w:rPr>
        <w:t xml:space="preserve"> between adopters and non-adopters.</w:t>
      </w:r>
      <w:r w:rsidRPr="009806CE">
        <w:rPr>
          <w:rFonts w:eastAsiaTheme="minorEastAsia"/>
        </w:rPr>
        <w:t xml:space="preserve"> </w:t>
      </w:r>
    </w:p>
    <w:p w14:paraId="6DD44923" w14:textId="694D7221" w:rsidR="000B2D75" w:rsidRDefault="00C63737" w:rsidP="00C63737">
      <w:pPr>
        <w:pStyle w:val="Heading2"/>
      </w:pPr>
      <w:r>
        <w:t>4.2. Model r</w:t>
      </w:r>
      <w:r w:rsidR="00162F6E">
        <w:t>esult</w:t>
      </w:r>
      <w:r w:rsidR="000619FE">
        <w:t>s</w:t>
      </w:r>
      <w:r w:rsidR="00702B55">
        <w:t xml:space="preserve"> and </w:t>
      </w:r>
      <w:r>
        <w:t>d</w:t>
      </w:r>
      <w:r w:rsidR="00702B55">
        <w:t>iscussion</w:t>
      </w:r>
    </w:p>
    <w:p w14:paraId="72800868" w14:textId="7B5B72A0" w:rsidR="00756900" w:rsidRDefault="000E6AAB" w:rsidP="00663829">
      <w:pPr>
        <w:spacing w:after="0" w:line="480" w:lineRule="auto"/>
        <w:ind w:firstLine="390"/>
      </w:pPr>
      <w:r>
        <w:rPr>
          <w:rFonts w:eastAsiaTheme="minorEastAsia"/>
        </w:rPr>
        <w:t xml:space="preserve">Results for the adoption, disadoption, and readoption models are presented in table </w:t>
      </w:r>
      <w:r w:rsidR="001B6A51">
        <w:rPr>
          <w:rFonts w:eastAsiaTheme="minorEastAsia"/>
        </w:rPr>
        <w:t>3</w:t>
      </w:r>
      <w:r>
        <w:rPr>
          <w:rFonts w:eastAsiaTheme="minorEastAsia"/>
        </w:rPr>
        <w:t xml:space="preserve">. </w:t>
      </w:r>
      <w:r w:rsidRPr="000E6AAB">
        <w:rPr>
          <w:rFonts w:eastAsiaTheme="minorEastAsia"/>
        </w:rPr>
        <w:t xml:space="preserve">Results are expressed as hazard ratios (exponentiated coefficients of the </w:t>
      </w:r>
      <w:r w:rsidR="00D43AEC">
        <w:rPr>
          <w:rFonts w:eastAsiaTheme="minorEastAsia"/>
        </w:rPr>
        <w:t>complementary log-log</w:t>
      </w:r>
      <w:r w:rsidR="00D43AEC" w:rsidRPr="000E6AAB">
        <w:rPr>
          <w:rFonts w:eastAsiaTheme="minorEastAsia"/>
        </w:rPr>
        <w:t xml:space="preserve"> </w:t>
      </w:r>
      <w:r w:rsidRPr="000E6AAB">
        <w:rPr>
          <w:rFonts w:eastAsiaTheme="minorEastAsia"/>
        </w:rPr>
        <w:t xml:space="preserve">model). A hazard ratio greater </w:t>
      </w:r>
      <w:r w:rsidR="009B5279">
        <w:rPr>
          <w:rFonts w:eastAsiaTheme="minorEastAsia"/>
        </w:rPr>
        <w:t xml:space="preserve">(less) </w:t>
      </w:r>
      <w:r w:rsidRPr="000E6AAB">
        <w:rPr>
          <w:rFonts w:eastAsiaTheme="minorEastAsia"/>
        </w:rPr>
        <w:t>than one means that the variable</w:t>
      </w:r>
      <w:r w:rsidR="001B6A51">
        <w:rPr>
          <w:rFonts w:eastAsiaTheme="minorEastAsia"/>
        </w:rPr>
        <w:t xml:space="preserve"> makes the spell end faster (slower)</w:t>
      </w:r>
      <w:r w:rsidRPr="000E6AAB">
        <w:rPr>
          <w:rFonts w:eastAsiaTheme="minorEastAsia"/>
        </w:rPr>
        <w:t xml:space="preserve">. </w:t>
      </w:r>
      <w:r w:rsidR="008328E4">
        <w:rPr>
          <w:rFonts w:eastAsiaTheme="minorEastAsia"/>
        </w:rPr>
        <w:t>B</w:t>
      </w:r>
      <w:r w:rsidR="008328E4" w:rsidRPr="000E6AAB">
        <w:rPr>
          <w:rFonts w:eastAsiaTheme="minorEastAsia"/>
        </w:rPr>
        <w:t>ased on AIC</w:t>
      </w:r>
      <w:r w:rsidR="008328E4">
        <w:rPr>
          <w:rFonts w:eastAsiaTheme="minorEastAsia"/>
        </w:rPr>
        <w:t>,</w:t>
      </w:r>
      <w:r w:rsidR="008328E4" w:rsidRPr="000E6AAB" w:rsidDel="008328E4">
        <w:rPr>
          <w:rFonts w:eastAsiaTheme="minorEastAsia"/>
        </w:rPr>
        <w:t xml:space="preserve"> </w:t>
      </w:r>
      <w:r w:rsidRPr="000E6AAB">
        <w:rPr>
          <w:rFonts w:eastAsiaTheme="minorEastAsia"/>
        </w:rPr>
        <w:t xml:space="preserve">the </w:t>
      </w:r>
      <w:r w:rsidR="00E655C3" w:rsidRPr="00E75185">
        <w:rPr>
          <w:rFonts w:eastAsiaTheme="minorEastAsia"/>
        </w:rPr>
        <w:t xml:space="preserve">piecewise-constant </w:t>
      </w:r>
      <w:r w:rsidRPr="000E6AAB">
        <w:rPr>
          <w:rFonts w:eastAsiaTheme="minorEastAsia"/>
        </w:rPr>
        <w:t xml:space="preserve">specification is the most appropriate to capture time dependence for the </w:t>
      </w:r>
      <w:r w:rsidR="002140E8">
        <w:rPr>
          <w:rFonts w:eastAsiaTheme="minorEastAsia"/>
        </w:rPr>
        <w:t xml:space="preserve">adoption and disadoption models, while the cubic polynomial time function slightly </w:t>
      </w:r>
      <w:r w:rsidR="00D43AEC">
        <w:rPr>
          <w:rFonts w:eastAsiaTheme="minorEastAsia"/>
        </w:rPr>
        <w:t xml:space="preserve">outperforms </w:t>
      </w:r>
      <w:r w:rsidR="002140E8">
        <w:rPr>
          <w:rFonts w:eastAsiaTheme="minorEastAsia"/>
        </w:rPr>
        <w:t xml:space="preserve">the </w:t>
      </w:r>
      <w:r w:rsidR="00D43AEC">
        <w:rPr>
          <w:rFonts w:eastAsiaTheme="minorEastAsia"/>
        </w:rPr>
        <w:t>piecewise-constant</w:t>
      </w:r>
      <w:r w:rsidR="002140E8">
        <w:rPr>
          <w:rFonts w:eastAsiaTheme="minorEastAsia"/>
        </w:rPr>
        <w:t xml:space="preserve"> specification for the readoption model</w:t>
      </w:r>
      <w:r>
        <w:rPr>
          <w:rStyle w:val="FootnoteReference"/>
          <w:rFonts w:eastAsiaTheme="minorEastAsia"/>
        </w:rPr>
        <w:footnoteReference w:id="5"/>
      </w:r>
      <w:r>
        <w:t>.</w:t>
      </w:r>
      <w:r w:rsidR="002140E8">
        <w:t xml:space="preserve"> For consistency, </w:t>
      </w:r>
      <w:r w:rsidR="007558D4">
        <w:t xml:space="preserve">and because coefficients change very little over the different specifications, </w:t>
      </w:r>
      <w:r w:rsidR="002140E8">
        <w:t xml:space="preserve">we present the </w:t>
      </w:r>
      <w:r w:rsidR="00E75185">
        <w:t>piecewise-constant</w:t>
      </w:r>
      <w:r w:rsidR="002140E8">
        <w:t xml:space="preserve"> baseline haz</w:t>
      </w:r>
      <w:r w:rsidR="00033308">
        <w:t>ard specification for all thre</w:t>
      </w:r>
      <w:r w:rsidR="00E635A3">
        <w:t xml:space="preserve">e models. </w:t>
      </w:r>
      <w:r w:rsidR="00CA4BC6" w:rsidRPr="00C44E79">
        <w:t xml:space="preserve">The time dummy variables in all three models represent seasons that have passed since the respective spell began; for the adoption model, these refer to the number of seasons since the beginning of </w:t>
      </w:r>
      <w:r w:rsidR="00CA4BC6" w:rsidRPr="00C44E79">
        <w:lastRenderedPageBreak/>
        <w:t xml:space="preserve">intensive delivery </w:t>
      </w:r>
      <w:r w:rsidR="00D43AEC">
        <w:t>approaches</w:t>
      </w:r>
      <w:r w:rsidR="00CA4BC6" w:rsidRPr="00C44E79">
        <w:t xml:space="preserve"> in 2012B.</w:t>
      </w:r>
      <w:r w:rsidR="003720D4">
        <w:t xml:space="preserve"> For the disadoption</w:t>
      </w:r>
      <w:r w:rsidR="005A2DE7">
        <w:t xml:space="preserve"> (</w:t>
      </w:r>
      <w:r w:rsidR="003720D4">
        <w:t>readoption</w:t>
      </w:r>
      <w:r w:rsidR="005A2DE7">
        <w:t>)</w:t>
      </w:r>
      <w:r w:rsidR="003720D4">
        <w:t xml:space="preserve"> model, th</w:t>
      </w:r>
      <w:r w:rsidR="00663829">
        <w:t>e time dummy variable is the number</w:t>
      </w:r>
      <w:r w:rsidR="003720D4">
        <w:t xml:space="preserve"> season</w:t>
      </w:r>
      <w:r w:rsidR="00663829">
        <w:t>s</w:t>
      </w:r>
      <w:r w:rsidR="003720D4">
        <w:t xml:space="preserve"> </w:t>
      </w:r>
      <w:r w:rsidR="00663829">
        <w:t>since adoption (disadoption) and is</w:t>
      </w:r>
      <w:r w:rsidR="003720D4">
        <w:t xml:space="preserve"> household-specific.</w:t>
      </w:r>
    </w:p>
    <w:p w14:paraId="6174D846" w14:textId="1BA3CE43" w:rsidR="00B6789A" w:rsidRPr="0071578B" w:rsidRDefault="00E635A3" w:rsidP="0071578B">
      <w:pPr>
        <w:spacing w:after="0" w:line="480" w:lineRule="auto"/>
        <w:ind w:firstLine="390"/>
        <w:rPr>
          <w:rFonts w:eastAsiaTheme="minorEastAsia"/>
        </w:rPr>
      </w:pPr>
      <w:r w:rsidRPr="000E6AAB">
        <w:rPr>
          <w:rFonts w:eastAsiaTheme="minorEastAsia"/>
        </w:rPr>
        <w:t xml:space="preserve">We fail to reject the null hypothesis of no unobserved household heterogeneity </w:t>
      </w:r>
      <w:r w:rsidR="00BB1D38">
        <w:rPr>
          <w:rFonts w:eastAsiaTheme="minorEastAsia"/>
        </w:rPr>
        <w:t xml:space="preserve">for the adoption and disadoption models </w:t>
      </w:r>
      <w:r w:rsidR="008328E4">
        <w:rPr>
          <w:rFonts w:eastAsiaTheme="minorEastAsia"/>
        </w:rPr>
        <w:t>but not for the readoption model</w:t>
      </w:r>
      <w:r w:rsidR="008328E4">
        <w:rPr>
          <w:rStyle w:val="FootnoteReference"/>
          <w:rFonts w:eastAsiaTheme="minorEastAsia"/>
        </w:rPr>
        <w:footnoteReference w:id="6"/>
      </w:r>
      <w:r w:rsidR="00E75185">
        <w:rPr>
          <w:rFonts w:eastAsiaTheme="minorEastAsia"/>
        </w:rPr>
        <w:t xml:space="preserve">. </w:t>
      </w:r>
      <w:r w:rsidR="00756900">
        <w:rPr>
          <w:rFonts w:eastAsiaTheme="minorEastAsia"/>
        </w:rPr>
        <w:t xml:space="preserve">Because we cannot estimate the models with unobserved heterogeneity </w:t>
      </w:r>
      <w:r w:rsidR="008328E4">
        <w:rPr>
          <w:rFonts w:eastAsiaTheme="minorEastAsia"/>
        </w:rPr>
        <w:t>using</w:t>
      </w:r>
      <w:r w:rsidR="00756900">
        <w:rPr>
          <w:rFonts w:eastAsiaTheme="minorEastAsia"/>
        </w:rPr>
        <w:t xml:space="preserve"> sampling weights, which</w:t>
      </w:r>
      <w:r w:rsidR="008328E4">
        <w:rPr>
          <w:rFonts w:eastAsiaTheme="minorEastAsia"/>
        </w:rPr>
        <w:t xml:space="preserve"> is</w:t>
      </w:r>
      <w:r w:rsidR="00756900">
        <w:rPr>
          <w:rFonts w:eastAsiaTheme="minorEastAsia"/>
        </w:rPr>
        <w:t xml:space="preserve"> important given that adopters were over-sampled, we present </w:t>
      </w:r>
      <w:r w:rsidR="00A357CA">
        <w:rPr>
          <w:rFonts w:eastAsiaTheme="minorEastAsia"/>
        </w:rPr>
        <w:t xml:space="preserve">the </w:t>
      </w:r>
      <w:r w:rsidR="00756900">
        <w:rPr>
          <w:rFonts w:eastAsiaTheme="minorEastAsia"/>
        </w:rPr>
        <w:t xml:space="preserve">results </w:t>
      </w:r>
      <w:r w:rsidR="00A357CA">
        <w:rPr>
          <w:rFonts w:eastAsiaTheme="minorEastAsia"/>
        </w:rPr>
        <w:t>assuming no unobserved heterogeneity</w:t>
      </w:r>
      <w:r w:rsidR="00756900">
        <w:rPr>
          <w:rFonts w:eastAsiaTheme="minorEastAsia"/>
        </w:rPr>
        <w:t xml:space="preserve">. </w:t>
      </w:r>
      <w:r w:rsidR="00A357CA">
        <w:rPr>
          <w:rFonts w:eastAsiaTheme="minorEastAsia"/>
        </w:rPr>
        <w:t>To assess</w:t>
      </w:r>
      <w:r w:rsidR="00B248BA">
        <w:rPr>
          <w:rFonts w:eastAsiaTheme="minorEastAsia"/>
        </w:rPr>
        <w:t xml:space="preserve"> the effect</w:t>
      </w:r>
      <w:r w:rsidR="00A357CA">
        <w:rPr>
          <w:rFonts w:eastAsiaTheme="minorEastAsia"/>
        </w:rPr>
        <w:t xml:space="preserve"> of ignoring unobserved heterogeneity, we re-estimate the models without sampling weights</w:t>
      </w:r>
      <w:r w:rsidR="007559AC">
        <w:rPr>
          <w:rFonts w:eastAsiaTheme="minorEastAsia"/>
        </w:rPr>
        <w:t xml:space="preserve">, and </w:t>
      </w:r>
      <w:r w:rsidR="00704ABB">
        <w:rPr>
          <w:rFonts w:eastAsiaTheme="minorEastAsia"/>
        </w:rPr>
        <w:t>compare the</w:t>
      </w:r>
      <w:r w:rsidR="00756900">
        <w:rPr>
          <w:rFonts w:eastAsiaTheme="minorEastAsia"/>
        </w:rPr>
        <w:t xml:space="preserve"> </w:t>
      </w:r>
      <w:r w:rsidR="00B248BA">
        <w:rPr>
          <w:rFonts w:eastAsiaTheme="minorEastAsia"/>
        </w:rPr>
        <w:t>estimated coefficients</w:t>
      </w:r>
      <w:r w:rsidR="00756900">
        <w:rPr>
          <w:rFonts w:eastAsiaTheme="minorEastAsia"/>
        </w:rPr>
        <w:t xml:space="preserve"> with </w:t>
      </w:r>
      <w:r w:rsidR="00704ABB">
        <w:rPr>
          <w:rFonts w:eastAsiaTheme="minorEastAsia"/>
        </w:rPr>
        <w:t xml:space="preserve">and without </w:t>
      </w:r>
      <w:r w:rsidR="00756900">
        <w:rPr>
          <w:rFonts w:eastAsiaTheme="minorEastAsia"/>
        </w:rPr>
        <w:t>random effects</w:t>
      </w:r>
      <w:r w:rsidR="00B248BA">
        <w:rPr>
          <w:rFonts w:eastAsiaTheme="minorEastAsia"/>
        </w:rPr>
        <w:t xml:space="preserve"> </w:t>
      </w:r>
      <w:r w:rsidR="00B248BA" w:rsidRPr="001B6A51">
        <w:rPr>
          <w:rFonts w:eastAsiaTheme="minorEastAsia"/>
        </w:rPr>
        <w:t xml:space="preserve">(see tables </w:t>
      </w:r>
      <w:r w:rsidR="00D43AEC">
        <w:rPr>
          <w:rFonts w:eastAsiaTheme="minorEastAsia"/>
        </w:rPr>
        <w:t>A.1</w:t>
      </w:r>
      <w:r w:rsidR="00756900" w:rsidRPr="001B6A51">
        <w:rPr>
          <w:rFonts w:eastAsiaTheme="minorEastAsia"/>
        </w:rPr>
        <w:t xml:space="preserve"> in</w:t>
      </w:r>
      <w:r w:rsidR="00B248BA" w:rsidRPr="001B6A51">
        <w:rPr>
          <w:rFonts w:eastAsiaTheme="minorEastAsia"/>
        </w:rPr>
        <w:t xml:space="preserve"> </w:t>
      </w:r>
      <w:r w:rsidR="001B6A51" w:rsidRPr="001B6A51">
        <w:rPr>
          <w:rFonts w:eastAsiaTheme="minorEastAsia"/>
        </w:rPr>
        <w:t xml:space="preserve">the </w:t>
      </w:r>
      <w:r w:rsidR="00756900" w:rsidRPr="001B6A51">
        <w:rPr>
          <w:rFonts w:eastAsiaTheme="minorEastAsia"/>
        </w:rPr>
        <w:t>appendix</w:t>
      </w:r>
      <w:r w:rsidR="00B248BA" w:rsidRPr="001B6A51">
        <w:rPr>
          <w:rFonts w:eastAsiaTheme="minorEastAsia"/>
        </w:rPr>
        <w:t>)</w:t>
      </w:r>
      <w:r w:rsidR="00756900" w:rsidRPr="001B6A51">
        <w:rPr>
          <w:rFonts w:eastAsiaTheme="minorEastAsia"/>
        </w:rPr>
        <w:t>.</w:t>
      </w:r>
      <w:r w:rsidR="00B6789A">
        <w:rPr>
          <w:rFonts w:eastAsiaTheme="minorEastAsia"/>
        </w:rPr>
        <w:t xml:space="preserve"> </w:t>
      </w:r>
      <w:r w:rsidR="00B6789A">
        <w:br w:type="page"/>
      </w:r>
    </w:p>
    <w:p w14:paraId="4D92493F" w14:textId="7FB359AE" w:rsidR="008F205C" w:rsidRDefault="008F205C" w:rsidP="008F205C">
      <w:pPr>
        <w:pStyle w:val="Caption"/>
        <w:keepNext/>
      </w:pPr>
      <w:r>
        <w:lastRenderedPageBreak/>
        <w:t xml:space="preserve">Table </w:t>
      </w:r>
      <w:r w:rsidR="00502738">
        <w:t>3</w:t>
      </w:r>
      <w:r>
        <w:t xml:space="preserve">: </w:t>
      </w:r>
      <w:r w:rsidR="00D43AEC">
        <w:t xml:space="preserve">Complementary </w:t>
      </w:r>
      <w:r>
        <w:t>log-log model results for adoption, disadoption, and readoption of iron-biofortified bean</w:t>
      </w:r>
      <w:r w:rsidR="00D43AEC">
        <w:t xml:space="preserve"> varieties</w:t>
      </w:r>
      <w:r w:rsidR="009C20D4">
        <w:rPr>
          <w:rStyle w:val="FootnoteReference"/>
        </w:rPr>
        <w:footnoteReference w:id="7"/>
      </w:r>
    </w:p>
    <w:tbl>
      <w:tblPr>
        <w:tblW w:w="5000" w:type="pct"/>
        <w:tblLayout w:type="fixed"/>
        <w:tblLook w:val="04A0" w:firstRow="1" w:lastRow="0" w:firstColumn="1" w:lastColumn="0" w:noHBand="0" w:noVBand="1"/>
      </w:tblPr>
      <w:tblGrid>
        <w:gridCol w:w="2700"/>
        <w:gridCol w:w="1134"/>
        <w:gridCol w:w="1134"/>
        <w:gridCol w:w="1275"/>
        <w:gridCol w:w="990"/>
        <w:gridCol w:w="1133"/>
        <w:gridCol w:w="994"/>
      </w:tblGrid>
      <w:tr w:rsidR="008F205C" w:rsidRPr="00B33F75" w14:paraId="74298921" w14:textId="77777777" w:rsidTr="00C44E79">
        <w:trPr>
          <w:trHeight w:val="300"/>
        </w:trPr>
        <w:tc>
          <w:tcPr>
            <w:tcW w:w="1442" w:type="pct"/>
            <w:tcBorders>
              <w:top w:val="single" w:sz="4" w:space="0" w:color="auto"/>
              <w:left w:val="nil"/>
              <w:bottom w:val="single" w:sz="4" w:space="0" w:color="auto"/>
              <w:right w:val="nil"/>
            </w:tcBorders>
            <w:shd w:val="clear" w:color="auto" w:fill="auto"/>
            <w:noWrap/>
            <w:hideMark/>
          </w:tcPr>
          <w:p w14:paraId="14BD9C0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w:t>
            </w:r>
          </w:p>
        </w:tc>
        <w:tc>
          <w:tcPr>
            <w:tcW w:w="606" w:type="pct"/>
            <w:tcBorders>
              <w:top w:val="single" w:sz="4" w:space="0" w:color="auto"/>
              <w:left w:val="nil"/>
              <w:bottom w:val="single" w:sz="4" w:space="0" w:color="auto"/>
              <w:right w:val="nil"/>
            </w:tcBorders>
            <w:shd w:val="clear" w:color="auto" w:fill="auto"/>
            <w:noWrap/>
            <w:hideMark/>
          </w:tcPr>
          <w:p w14:paraId="49179CB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Adopt</w:t>
            </w:r>
          </w:p>
        </w:tc>
        <w:tc>
          <w:tcPr>
            <w:tcW w:w="606" w:type="pct"/>
            <w:tcBorders>
              <w:top w:val="single" w:sz="4" w:space="0" w:color="auto"/>
              <w:left w:val="nil"/>
              <w:bottom w:val="single" w:sz="4" w:space="0" w:color="auto"/>
              <w:right w:val="nil"/>
            </w:tcBorders>
            <w:shd w:val="clear" w:color="auto" w:fill="auto"/>
            <w:noWrap/>
            <w:hideMark/>
          </w:tcPr>
          <w:p w14:paraId="29E4396E" w14:textId="77777777" w:rsidR="00B33F75" w:rsidRPr="00B33F75" w:rsidRDefault="00B33F75" w:rsidP="00C65909">
            <w:pPr>
              <w:spacing w:after="0" w:line="480" w:lineRule="auto"/>
              <w:rPr>
                <w:rFonts w:eastAsia="Times New Roman"/>
                <w:color w:val="000000"/>
                <w:sz w:val="22"/>
                <w:szCs w:val="22"/>
              </w:rPr>
            </w:pPr>
          </w:p>
        </w:tc>
        <w:tc>
          <w:tcPr>
            <w:tcW w:w="681" w:type="pct"/>
            <w:tcBorders>
              <w:top w:val="single" w:sz="4" w:space="0" w:color="auto"/>
              <w:left w:val="nil"/>
              <w:bottom w:val="single" w:sz="4" w:space="0" w:color="auto"/>
              <w:right w:val="nil"/>
            </w:tcBorders>
            <w:shd w:val="clear" w:color="auto" w:fill="auto"/>
            <w:noWrap/>
            <w:hideMark/>
          </w:tcPr>
          <w:p w14:paraId="337BEAB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Disadopt</w:t>
            </w:r>
          </w:p>
        </w:tc>
        <w:tc>
          <w:tcPr>
            <w:tcW w:w="529" w:type="pct"/>
            <w:tcBorders>
              <w:top w:val="single" w:sz="4" w:space="0" w:color="auto"/>
              <w:left w:val="nil"/>
              <w:bottom w:val="single" w:sz="4" w:space="0" w:color="auto"/>
              <w:right w:val="nil"/>
            </w:tcBorders>
            <w:shd w:val="clear" w:color="auto" w:fill="auto"/>
            <w:noWrap/>
            <w:hideMark/>
          </w:tcPr>
          <w:p w14:paraId="33E8E37F" w14:textId="77777777" w:rsidR="00B33F75" w:rsidRPr="00B33F75" w:rsidRDefault="00B33F75" w:rsidP="00C65909">
            <w:pPr>
              <w:spacing w:after="0" w:line="480" w:lineRule="auto"/>
              <w:rPr>
                <w:rFonts w:eastAsia="Times New Roman"/>
                <w:color w:val="000000"/>
                <w:sz w:val="22"/>
                <w:szCs w:val="22"/>
              </w:rPr>
            </w:pPr>
          </w:p>
        </w:tc>
        <w:tc>
          <w:tcPr>
            <w:tcW w:w="605" w:type="pct"/>
            <w:tcBorders>
              <w:top w:val="single" w:sz="4" w:space="0" w:color="auto"/>
              <w:left w:val="nil"/>
              <w:bottom w:val="single" w:sz="4" w:space="0" w:color="auto"/>
              <w:right w:val="nil"/>
            </w:tcBorders>
            <w:shd w:val="clear" w:color="auto" w:fill="auto"/>
            <w:noWrap/>
            <w:hideMark/>
          </w:tcPr>
          <w:p w14:paraId="086C57A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Readopt</w:t>
            </w:r>
          </w:p>
        </w:tc>
        <w:tc>
          <w:tcPr>
            <w:tcW w:w="531" w:type="pct"/>
            <w:tcBorders>
              <w:top w:val="single" w:sz="4" w:space="0" w:color="auto"/>
              <w:left w:val="nil"/>
              <w:bottom w:val="single" w:sz="4" w:space="0" w:color="auto"/>
              <w:right w:val="nil"/>
            </w:tcBorders>
            <w:shd w:val="clear" w:color="auto" w:fill="auto"/>
            <w:noWrap/>
            <w:hideMark/>
          </w:tcPr>
          <w:p w14:paraId="3F6A82D2" w14:textId="77777777" w:rsidR="00B33F75" w:rsidRPr="00B33F75" w:rsidRDefault="00B33F75" w:rsidP="00C65909">
            <w:pPr>
              <w:spacing w:after="0" w:line="480" w:lineRule="auto"/>
              <w:rPr>
                <w:rFonts w:eastAsia="Times New Roman"/>
                <w:color w:val="000000"/>
                <w:sz w:val="22"/>
                <w:szCs w:val="22"/>
              </w:rPr>
            </w:pPr>
          </w:p>
        </w:tc>
      </w:tr>
      <w:tr w:rsidR="008F205C" w:rsidRPr="00B33F75" w14:paraId="30EC987B" w14:textId="77777777" w:rsidTr="00C44E79">
        <w:trPr>
          <w:trHeight w:val="600"/>
        </w:trPr>
        <w:tc>
          <w:tcPr>
            <w:tcW w:w="1442" w:type="pct"/>
            <w:tcBorders>
              <w:top w:val="single" w:sz="4" w:space="0" w:color="auto"/>
              <w:left w:val="nil"/>
              <w:bottom w:val="single" w:sz="4" w:space="0" w:color="auto"/>
              <w:right w:val="nil"/>
            </w:tcBorders>
            <w:shd w:val="clear" w:color="auto" w:fill="auto"/>
            <w:hideMark/>
          </w:tcPr>
          <w:p w14:paraId="787EA4D4" w14:textId="77777777" w:rsidR="00B33F75" w:rsidRPr="00B33F75" w:rsidRDefault="00B33F75" w:rsidP="00C65909">
            <w:pPr>
              <w:spacing w:after="0" w:line="480" w:lineRule="auto"/>
              <w:rPr>
                <w:rFonts w:eastAsia="Times New Roman"/>
                <w:sz w:val="22"/>
                <w:szCs w:val="22"/>
              </w:rPr>
            </w:pPr>
          </w:p>
        </w:tc>
        <w:tc>
          <w:tcPr>
            <w:tcW w:w="606" w:type="pct"/>
            <w:tcBorders>
              <w:top w:val="single" w:sz="4" w:space="0" w:color="auto"/>
              <w:left w:val="nil"/>
              <w:bottom w:val="single" w:sz="4" w:space="0" w:color="auto"/>
              <w:right w:val="nil"/>
            </w:tcBorders>
            <w:shd w:val="clear" w:color="auto" w:fill="auto"/>
            <w:hideMark/>
          </w:tcPr>
          <w:p w14:paraId="2D86644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Hazard Rate</w:t>
            </w:r>
          </w:p>
        </w:tc>
        <w:tc>
          <w:tcPr>
            <w:tcW w:w="606" w:type="pct"/>
            <w:tcBorders>
              <w:top w:val="single" w:sz="4" w:space="0" w:color="auto"/>
              <w:left w:val="nil"/>
              <w:bottom w:val="single" w:sz="4" w:space="0" w:color="auto"/>
              <w:right w:val="nil"/>
            </w:tcBorders>
            <w:shd w:val="clear" w:color="auto" w:fill="auto"/>
            <w:hideMark/>
          </w:tcPr>
          <w:p w14:paraId="17C2F7F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(Robust Std. Err)</w:t>
            </w:r>
          </w:p>
        </w:tc>
        <w:tc>
          <w:tcPr>
            <w:tcW w:w="681" w:type="pct"/>
            <w:tcBorders>
              <w:top w:val="single" w:sz="4" w:space="0" w:color="auto"/>
              <w:left w:val="nil"/>
              <w:bottom w:val="single" w:sz="4" w:space="0" w:color="auto"/>
              <w:right w:val="nil"/>
            </w:tcBorders>
            <w:shd w:val="clear" w:color="auto" w:fill="auto"/>
            <w:hideMark/>
          </w:tcPr>
          <w:p w14:paraId="2DAF098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Hazard Rate</w:t>
            </w:r>
          </w:p>
        </w:tc>
        <w:tc>
          <w:tcPr>
            <w:tcW w:w="529" w:type="pct"/>
            <w:tcBorders>
              <w:top w:val="single" w:sz="4" w:space="0" w:color="auto"/>
              <w:left w:val="nil"/>
              <w:bottom w:val="single" w:sz="4" w:space="0" w:color="auto"/>
              <w:right w:val="nil"/>
            </w:tcBorders>
            <w:shd w:val="clear" w:color="auto" w:fill="auto"/>
            <w:hideMark/>
          </w:tcPr>
          <w:p w14:paraId="2F0D819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(Robust Std. Err)</w:t>
            </w:r>
          </w:p>
        </w:tc>
        <w:tc>
          <w:tcPr>
            <w:tcW w:w="605" w:type="pct"/>
            <w:tcBorders>
              <w:top w:val="single" w:sz="4" w:space="0" w:color="auto"/>
              <w:left w:val="nil"/>
              <w:bottom w:val="single" w:sz="4" w:space="0" w:color="auto"/>
              <w:right w:val="nil"/>
            </w:tcBorders>
            <w:shd w:val="clear" w:color="auto" w:fill="auto"/>
            <w:hideMark/>
          </w:tcPr>
          <w:p w14:paraId="3431803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Hazard Rate</w:t>
            </w:r>
          </w:p>
        </w:tc>
        <w:tc>
          <w:tcPr>
            <w:tcW w:w="531" w:type="pct"/>
            <w:tcBorders>
              <w:top w:val="single" w:sz="4" w:space="0" w:color="auto"/>
              <w:left w:val="nil"/>
              <w:bottom w:val="single" w:sz="4" w:space="0" w:color="auto"/>
              <w:right w:val="nil"/>
            </w:tcBorders>
            <w:shd w:val="clear" w:color="auto" w:fill="auto"/>
            <w:hideMark/>
          </w:tcPr>
          <w:p w14:paraId="6A11335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(Robust Std. Err)</w:t>
            </w:r>
          </w:p>
        </w:tc>
      </w:tr>
      <w:tr w:rsidR="001B6A51" w:rsidRPr="00B33F75" w14:paraId="501C17BE" w14:textId="77777777" w:rsidTr="00C44E79">
        <w:trPr>
          <w:trHeight w:val="600"/>
        </w:trPr>
        <w:tc>
          <w:tcPr>
            <w:tcW w:w="2654" w:type="pct"/>
            <w:gridSpan w:val="3"/>
            <w:tcBorders>
              <w:top w:val="single" w:sz="4" w:space="0" w:color="auto"/>
              <w:left w:val="nil"/>
              <w:right w:val="nil"/>
            </w:tcBorders>
            <w:shd w:val="clear" w:color="auto" w:fill="auto"/>
          </w:tcPr>
          <w:p w14:paraId="5B49AB4F" w14:textId="201C085A" w:rsidR="001B6A51" w:rsidRPr="00B33F75" w:rsidRDefault="001B6A51" w:rsidP="00C65909">
            <w:pPr>
              <w:spacing w:after="0" w:line="480" w:lineRule="auto"/>
              <w:rPr>
                <w:rFonts w:eastAsia="Times New Roman"/>
                <w:color w:val="000000"/>
                <w:sz w:val="22"/>
                <w:szCs w:val="22"/>
              </w:rPr>
            </w:pPr>
            <w:r>
              <w:rPr>
                <w:rFonts w:eastAsia="Times New Roman"/>
                <w:sz w:val="22"/>
                <w:szCs w:val="22"/>
              </w:rPr>
              <w:t>Time dependence (base = 2012B / one season)</w:t>
            </w:r>
          </w:p>
        </w:tc>
        <w:tc>
          <w:tcPr>
            <w:tcW w:w="681" w:type="pct"/>
            <w:tcBorders>
              <w:top w:val="single" w:sz="4" w:space="0" w:color="auto"/>
              <w:left w:val="nil"/>
              <w:right w:val="nil"/>
            </w:tcBorders>
            <w:shd w:val="clear" w:color="auto" w:fill="auto"/>
          </w:tcPr>
          <w:p w14:paraId="343DD10A" w14:textId="77777777" w:rsidR="001B6A51" w:rsidRPr="00B33F75" w:rsidRDefault="001B6A51" w:rsidP="00C65909">
            <w:pPr>
              <w:spacing w:after="0" w:line="480" w:lineRule="auto"/>
              <w:rPr>
                <w:rFonts w:eastAsia="Times New Roman"/>
                <w:color w:val="000000"/>
                <w:sz w:val="22"/>
                <w:szCs w:val="22"/>
              </w:rPr>
            </w:pPr>
          </w:p>
        </w:tc>
        <w:tc>
          <w:tcPr>
            <w:tcW w:w="529" w:type="pct"/>
            <w:tcBorders>
              <w:top w:val="single" w:sz="4" w:space="0" w:color="auto"/>
              <w:left w:val="nil"/>
              <w:right w:val="nil"/>
            </w:tcBorders>
            <w:shd w:val="clear" w:color="auto" w:fill="auto"/>
          </w:tcPr>
          <w:p w14:paraId="42893038" w14:textId="77777777" w:rsidR="001B6A51" w:rsidRPr="00B33F75" w:rsidRDefault="001B6A51" w:rsidP="00C65909">
            <w:pPr>
              <w:spacing w:after="0" w:line="480" w:lineRule="auto"/>
              <w:rPr>
                <w:rFonts w:eastAsia="Times New Roman"/>
                <w:color w:val="000000"/>
                <w:sz w:val="22"/>
                <w:szCs w:val="22"/>
              </w:rPr>
            </w:pPr>
          </w:p>
        </w:tc>
        <w:tc>
          <w:tcPr>
            <w:tcW w:w="605" w:type="pct"/>
            <w:tcBorders>
              <w:top w:val="single" w:sz="4" w:space="0" w:color="auto"/>
              <w:left w:val="nil"/>
              <w:right w:val="nil"/>
            </w:tcBorders>
            <w:shd w:val="clear" w:color="auto" w:fill="auto"/>
          </w:tcPr>
          <w:p w14:paraId="240BA80A" w14:textId="77777777" w:rsidR="001B6A51" w:rsidRPr="00B33F75" w:rsidRDefault="001B6A51" w:rsidP="00C65909">
            <w:pPr>
              <w:spacing w:after="0" w:line="480" w:lineRule="auto"/>
              <w:rPr>
                <w:rFonts w:eastAsia="Times New Roman"/>
                <w:color w:val="000000"/>
                <w:sz w:val="22"/>
                <w:szCs w:val="22"/>
              </w:rPr>
            </w:pPr>
          </w:p>
        </w:tc>
        <w:tc>
          <w:tcPr>
            <w:tcW w:w="531" w:type="pct"/>
            <w:tcBorders>
              <w:top w:val="single" w:sz="4" w:space="0" w:color="auto"/>
              <w:left w:val="nil"/>
              <w:right w:val="nil"/>
            </w:tcBorders>
            <w:shd w:val="clear" w:color="auto" w:fill="auto"/>
          </w:tcPr>
          <w:p w14:paraId="6E3A5D59" w14:textId="77777777" w:rsidR="001B6A51" w:rsidRPr="00B33F75" w:rsidRDefault="001B6A51" w:rsidP="00C65909">
            <w:pPr>
              <w:spacing w:after="0" w:line="480" w:lineRule="auto"/>
              <w:rPr>
                <w:rFonts w:eastAsia="Times New Roman"/>
                <w:color w:val="000000"/>
                <w:sz w:val="22"/>
                <w:szCs w:val="22"/>
              </w:rPr>
            </w:pPr>
          </w:p>
        </w:tc>
      </w:tr>
      <w:tr w:rsidR="008F205C" w:rsidRPr="00B33F75" w14:paraId="4251512B" w14:textId="77777777" w:rsidTr="00C44E79">
        <w:trPr>
          <w:trHeight w:val="300"/>
        </w:trPr>
        <w:tc>
          <w:tcPr>
            <w:tcW w:w="1442" w:type="pct"/>
            <w:tcBorders>
              <w:left w:val="nil"/>
              <w:bottom w:val="nil"/>
              <w:right w:val="nil"/>
            </w:tcBorders>
            <w:shd w:val="clear" w:color="auto" w:fill="auto"/>
            <w:noWrap/>
            <w:hideMark/>
          </w:tcPr>
          <w:p w14:paraId="7FA27FC5" w14:textId="66D04FAE"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2013A / two seasons</w:t>
            </w:r>
          </w:p>
        </w:tc>
        <w:tc>
          <w:tcPr>
            <w:tcW w:w="606" w:type="pct"/>
            <w:tcBorders>
              <w:left w:val="nil"/>
              <w:bottom w:val="nil"/>
              <w:right w:val="nil"/>
            </w:tcBorders>
            <w:shd w:val="clear" w:color="auto" w:fill="auto"/>
            <w:noWrap/>
            <w:hideMark/>
          </w:tcPr>
          <w:p w14:paraId="180CA7A6" w14:textId="67389E12"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2.655</w:t>
            </w:r>
            <w:r w:rsidR="00C65909">
              <w:rPr>
                <w:rFonts w:eastAsia="Times New Roman"/>
                <w:color w:val="000000"/>
                <w:sz w:val="22"/>
                <w:szCs w:val="22"/>
              </w:rPr>
              <w:t>*</w:t>
            </w:r>
          </w:p>
        </w:tc>
        <w:tc>
          <w:tcPr>
            <w:tcW w:w="606" w:type="pct"/>
            <w:tcBorders>
              <w:left w:val="nil"/>
              <w:bottom w:val="nil"/>
              <w:right w:val="nil"/>
            </w:tcBorders>
            <w:shd w:val="clear" w:color="auto" w:fill="auto"/>
            <w:noWrap/>
            <w:hideMark/>
          </w:tcPr>
          <w:p w14:paraId="3888412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(1.353)</w:t>
            </w:r>
          </w:p>
        </w:tc>
        <w:tc>
          <w:tcPr>
            <w:tcW w:w="681" w:type="pct"/>
            <w:tcBorders>
              <w:left w:val="nil"/>
              <w:bottom w:val="nil"/>
              <w:right w:val="nil"/>
            </w:tcBorders>
            <w:shd w:val="clear" w:color="auto" w:fill="auto"/>
            <w:noWrap/>
            <w:hideMark/>
          </w:tcPr>
          <w:p w14:paraId="5E394C30" w14:textId="5F67E733"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0.566</w:t>
            </w:r>
            <w:r w:rsidR="00C65909">
              <w:rPr>
                <w:rFonts w:eastAsia="Times New Roman"/>
                <w:color w:val="000000"/>
                <w:sz w:val="22"/>
                <w:szCs w:val="22"/>
              </w:rPr>
              <w:t>*</w:t>
            </w:r>
          </w:p>
        </w:tc>
        <w:tc>
          <w:tcPr>
            <w:tcW w:w="529" w:type="pct"/>
            <w:tcBorders>
              <w:left w:val="nil"/>
              <w:bottom w:val="nil"/>
              <w:right w:val="nil"/>
            </w:tcBorders>
            <w:shd w:val="clear" w:color="auto" w:fill="auto"/>
            <w:noWrap/>
            <w:hideMark/>
          </w:tcPr>
          <w:p w14:paraId="572CBC6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(0.183)</w:t>
            </w:r>
          </w:p>
        </w:tc>
        <w:tc>
          <w:tcPr>
            <w:tcW w:w="605" w:type="pct"/>
            <w:tcBorders>
              <w:left w:val="nil"/>
              <w:bottom w:val="nil"/>
              <w:right w:val="nil"/>
            </w:tcBorders>
            <w:shd w:val="clear" w:color="auto" w:fill="auto"/>
            <w:noWrap/>
            <w:hideMark/>
          </w:tcPr>
          <w:p w14:paraId="6A44BBFE" w14:textId="66D62ED1"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0.034*</w:t>
            </w:r>
            <w:r w:rsidR="00C65909">
              <w:rPr>
                <w:rFonts w:eastAsia="Times New Roman"/>
                <w:color w:val="000000"/>
                <w:sz w:val="22"/>
                <w:szCs w:val="22"/>
              </w:rPr>
              <w:t>*</w:t>
            </w:r>
            <w:r w:rsidRPr="00B33F75">
              <w:rPr>
                <w:rFonts w:eastAsia="Times New Roman"/>
                <w:color w:val="000000"/>
                <w:sz w:val="22"/>
                <w:szCs w:val="22"/>
              </w:rPr>
              <w:t>*</w:t>
            </w:r>
          </w:p>
        </w:tc>
        <w:tc>
          <w:tcPr>
            <w:tcW w:w="531" w:type="pct"/>
            <w:tcBorders>
              <w:left w:val="nil"/>
              <w:bottom w:val="nil"/>
              <w:right w:val="nil"/>
            </w:tcBorders>
            <w:shd w:val="clear" w:color="auto" w:fill="auto"/>
            <w:noWrap/>
            <w:hideMark/>
          </w:tcPr>
          <w:p w14:paraId="69ECF3C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(0.037)</w:t>
            </w:r>
          </w:p>
        </w:tc>
      </w:tr>
      <w:tr w:rsidR="008F205C" w:rsidRPr="00B33F75" w14:paraId="729B52F8" w14:textId="77777777" w:rsidTr="00C44E79">
        <w:trPr>
          <w:trHeight w:val="300"/>
        </w:trPr>
        <w:tc>
          <w:tcPr>
            <w:tcW w:w="1442" w:type="pct"/>
            <w:tcBorders>
              <w:top w:val="nil"/>
              <w:left w:val="nil"/>
              <w:bottom w:val="nil"/>
              <w:right w:val="nil"/>
            </w:tcBorders>
            <w:shd w:val="clear" w:color="auto" w:fill="auto"/>
            <w:noWrap/>
            <w:hideMark/>
          </w:tcPr>
          <w:p w14:paraId="44A3AEB8" w14:textId="608DB614"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2013B / three seasons</w:t>
            </w:r>
          </w:p>
        </w:tc>
        <w:tc>
          <w:tcPr>
            <w:tcW w:w="606" w:type="pct"/>
            <w:tcBorders>
              <w:top w:val="nil"/>
              <w:left w:val="nil"/>
              <w:bottom w:val="nil"/>
              <w:right w:val="nil"/>
            </w:tcBorders>
            <w:shd w:val="clear" w:color="auto" w:fill="auto"/>
            <w:noWrap/>
            <w:hideMark/>
          </w:tcPr>
          <w:p w14:paraId="5672A95A" w14:textId="02150770"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4.197*</w:t>
            </w:r>
            <w:r w:rsidR="00C65909">
              <w:rPr>
                <w:rFonts w:eastAsia="Times New Roman"/>
                <w:color w:val="000000"/>
                <w:sz w:val="22"/>
                <w:szCs w:val="22"/>
              </w:rPr>
              <w:t>*</w:t>
            </w:r>
            <w:r w:rsidRPr="00B33F75">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07D7B9B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(2.077)</w:t>
            </w:r>
          </w:p>
        </w:tc>
        <w:tc>
          <w:tcPr>
            <w:tcW w:w="681" w:type="pct"/>
            <w:tcBorders>
              <w:top w:val="nil"/>
              <w:left w:val="nil"/>
              <w:bottom w:val="nil"/>
              <w:right w:val="nil"/>
            </w:tcBorders>
            <w:shd w:val="clear" w:color="auto" w:fill="auto"/>
            <w:noWrap/>
            <w:hideMark/>
          </w:tcPr>
          <w:p w14:paraId="79FD4B8B" w14:textId="301D86AA"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0.300*</w:t>
            </w:r>
            <w:r w:rsidR="00C65909">
              <w:rPr>
                <w:rFonts w:eastAsia="Times New Roman"/>
                <w:color w:val="000000"/>
                <w:sz w:val="22"/>
                <w:szCs w:val="22"/>
              </w:rPr>
              <w:t>*</w:t>
            </w:r>
            <w:r w:rsidRPr="00B33F75">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0548031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(0.118)</w:t>
            </w:r>
          </w:p>
        </w:tc>
        <w:tc>
          <w:tcPr>
            <w:tcW w:w="605" w:type="pct"/>
            <w:tcBorders>
              <w:top w:val="nil"/>
              <w:left w:val="nil"/>
              <w:bottom w:val="nil"/>
              <w:right w:val="nil"/>
            </w:tcBorders>
            <w:shd w:val="clear" w:color="auto" w:fill="auto"/>
            <w:noWrap/>
            <w:hideMark/>
          </w:tcPr>
          <w:p w14:paraId="36AA687C" w14:textId="15090D9B"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0.140</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4277378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(0.158)</w:t>
            </w:r>
          </w:p>
        </w:tc>
      </w:tr>
      <w:tr w:rsidR="008F205C" w:rsidRPr="00B33F75" w14:paraId="34CF9A1B" w14:textId="77777777" w:rsidTr="00C44E79">
        <w:trPr>
          <w:trHeight w:val="300"/>
        </w:trPr>
        <w:tc>
          <w:tcPr>
            <w:tcW w:w="1442" w:type="pct"/>
            <w:tcBorders>
              <w:top w:val="nil"/>
              <w:left w:val="nil"/>
              <w:bottom w:val="nil"/>
              <w:right w:val="nil"/>
            </w:tcBorders>
            <w:shd w:val="clear" w:color="auto" w:fill="auto"/>
            <w:noWrap/>
            <w:hideMark/>
          </w:tcPr>
          <w:p w14:paraId="4BCAF51F" w14:textId="378EFE60"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2014A / four seasons / four seasons or more</w:t>
            </w:r>
          </w:p>
        </w:tc>
        <w:tc>
          <w:tcPr>
            <w:tcW w:w="606" w:type="pct"/>
            <w:tcBorders>
              <w:top w:val="nil"/>
              <w:left w:val="nil"/>
              <w:bottom w:val="nil"/>
              <w:right w:val="nil"/>
            </w:tcBorders>
            <w:shd w:val="clear" w:color="auto" w:fill="auto"/>
            <w:noWrap/>
            <w:hideMark/>
          </w:tcPr>
          <w:p w14:paraId="442A7802" w14:textId="7BCB0091"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4.154**</w:t>
            </w:r>
            <w:r w:rsidR="00C65909">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2C4AC51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(1.983)</w:t>
            </w:r>
          </w:p>
        </w:tc>
        <w:tc>
          <w:tcPr>
            <w:tcW w:w="681" w:type="pct"/>
            <w:tcBorders>
              <w:top w:val="nil"/>
              <w:left w:val="nil"/>
              <w:bottom w:val="nil"/>
              <w:right w:val="nil"/>
            </w:tcBorders>
            <w:shd w:val="clear" w:color="auto" w:fill="auto"/>
            <w:noWrap/>
            <w:hideMark/>
          </w:tcPr>
          <w:p w14:paraId="4B77A71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0.103***</w:t>
            </w:r>
          </w:p>
        </w:tc>
        <w:tc>
          <w:tcPr>
            <w:tcW w:w="529" w:type="pct"/>
            <w:tcBorders>
              <w:top w:val="nil"/>
              <w:left w:val="nil"/>
              <w:bottom w:val="nil"/>
              <w:right w:val="nil"/>
            </w:tcBorders>
            <w:shd w:val="clear" w:color="auto" w:fill="auto"/>
            <w:noWrap/>
            <w:hideMark/>
          </w:tcPr>
          <w:p w14:paraId="4852363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(0.060)</w:t>
            </w:r>
          </w:p>
        </w:tc>
        <w:tc>
          <w:tcPr>
            <w:tcW w:w="605" w:type="pct"/>
            <w:tcBorders>
              <w:top w:val="nil"/>
              <w:left w:val="nil"/>
              <w:bottom w:val="nil"/>
              <w:right w:val="nil"/>
            </w:tcBorders>
            <w:shd w:val="clear" w:color="auto" w:fill="auto"/>
            <w:noWrap/>
            <w:hideMark/>
          </w:tcPr>
          <w:p w14:paraId="14F67E1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0.714</w:t>
            </w:r>
          </w:p>
        </w:tc>
        <w:tc>
          <w:tcPr>
            <w:tcW w:w="531" w:type="pct"/>
            <w:tcBorders>
              <w:top w:val="nil"/>
              <w:left w:val="nil"/>
              <w:bottom w:val="nil"/>
              <w:right w:val="nil"/>
            </w:tcBorders>
            <w:shd w:val="clear" w:color="auto" w:fill="auto"/>
            <w:noWrap/>
            <w:hideMark/>
          </w:tcPr>
          <w:p w14:paraId="4F4F6B2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(0.524)</w:t>
            </w:r>
          </w:p>
        </w:tc>
      </w:tr>
      <w:tr w:rsidR="008F205C" w:rsidRPr="00B33F75" w14:paraId="4D2BD79A" w14:textId="77777777" w:rsidTr="00C44E79">
        <w:trPr>
          <w:trHeight w:val="300"/>
        </w:trPr>
        <w:tc>
          <w:tcPr>
            <w:tcW w:w="1442" w:type="pct"/>
            <w:tcBorders>
              <w:top w:val="nil"/>
              <w:left w:val="nil"/>
              <w:bottom w:val="nil"/>
              <w:right w:val="nil"/>
            </w:tcBorders>
            <w:shd w:val="clear" w:color="auto" w:fill="auto"/>
            <w:noWrap/>
            <w:hideMark/>
          </w:tcPr>
          <w:p w14:paraId="1B57C1D9" w14:textId="03C16BF1"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2014B / five seasons or more</w:t>
            </w:r>
          </w:p>
        </w:tc>
        <w:tc>
          <w:tcPr>
            <w:tcW w:w="606" w:type="pct"/>
            <w:tcBorders>
              <w:top w:val="nil"/>
              <w:left w:val="nil"/>
              <w:bottom w:val="nil"/>
              <w:right w:val="nil"/>
            </w:tcBorders>
            <w:shd w:val="clear" w:color="auto" w:fill="auto"/>
            <w:noWrap/>
            <w:hideMark/>
          </w:tcPr>
          <w:p w14:paraId="10B4529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6.505***</w:t>
            </w:r>
          </w:p>
        </w:tc>
        <w:tc>
          <w:tcPr>
            <w:tcW w:w="606" w:type="pct"/>
            <w:tcBorders>
              <w:top w:val="nil"/>
              <w:left w:val="nil"/>
              <w:bottom w:val="nil"/>
              <w:right w:val="nil"/>
            </w:tcBorders>
            <w:shd w:val="clear" w:color="auto" w:fill="auto"/>
            <w:noWrap/>
            <w:hideMark/>
          </w:tcPr>
          <w:p w14:paraId="70D20E0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(3.414)</w:t>
            </w:r>
          </w:p>
        </w:tc>
        <w:tc>
          <w:tcPr>
            <w:tcW w:w="681" w:type="pct"/>
            <w:tcBorders>
              <w:top w:val="nil"/>
              <w:left w:val="nil"/>
              <w:bottom w:val="nil"/>
              <w:right w:val="nil"/>
            </w:tcBorders>
            <w:shd w:val="clear" w:color="auto" w:fill="auto"/>
            <w:noWrap/>
            <w:hideMark/>
          </w:tcPr>
          <w:p w14:paraId="4570F6D6" w14:textId="77C3FA40"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0.209*</w:t>
            </w:r>
            <w:r w:rsidR="00C65909">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19BA56E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(0.135)</w:t>
            </w:r>
          </w:p>
        </w:tc>
        <w:tc>
          <w:tcPr>
            <w:tcW w:w="605" w:type="pct"/>
            <w:tcBorders>
              <w:top w:val="nil"/>
              <w:left w:val="nil"/>
              <w:bottom w:val="nil"/>
              <w:right w:val="nil"/>
            </w:tcBorders>
            <w:shd w:val="clear" w:color="auto" w:fill="auto"/>
            <w:noWrap/>
            <w:hideMark/>
          </w:tcPr>
          <w:p w14:paraId="1CA553C9" w14:textId="77777777" w:rsidR="00B33F75" w:rsidRPr="00B33F75" w:rsidRDefault="00B33F75" w:rsidP="00C65909">
            <w:pPr>
              <w:spacing w:after="0" w:line="480" w:lineRule="auto"/>
              <w:rPr>
                <w:rFonts w:eastAsia="Times New Roman"/>
                <w:color w:val="000000"/>
                <w:sz w:val="22"/>
                <w:szCs w:val="22"/>
              </w:rPr>
            </w:pPr>
          </w:p>
        </w:tc>
        <w:tc>
          <w:tcPr>
            <w:tcW w:w="531" w:type="pct"/>
            <w:tcBorders>
              <w:top w:val="nil"/>
              <w:left w:val="nil"/>
              <w:bottom w:val="nil"/>
              <w:right w:val="nil"/>
            </w:tcBorders>
            <w:shd w:val="clear" w:color="auto" w:fill="auto"/>
            <w:noWrap/>
            <w:hideMark/>
          </w:tcPr>
          <w:p w14:paraId="0D8BF467" w14:textId="77777777" w:rsidR="00B33F75" w:rsidRPr="00B33F75" w:rsidRDefault="00B33F75" w:rsidP="00C65909">
            <w:pPr>
              <w:spacing w:after="0" w:line="480" w:lineRule="auto"/>
              <w:rPr>
                <w:rFonts w:eastAsia="Times New Roman"/>
                <w:sz w:val="22"/>
                <w:szCs w:val="22"/>
              </w:rPr>
            </w:pPr>
          </w:p>
        </w:tc>
      </w:tr>
      <w:tr w:rsidR="008F205C" w:rsidRPr="00B33F75" w14:paraId="7FED3F5B" w14:textId="77777777" w:rsidTr="00C44E79">
        <w:trPr>
          <w:trHeight w:val="300"/>
        </w:trPr>
        <w:tc>
          <w:tcPr>
            <w:tcW w:w="1442" w:type="pct"/>
            <w:tcBorders>
              <w:top w:val="nil"/>
              <w:left w:val="nil"/>
              <w:bottom w:val="nil"/>
              <w:right w:val="nil"/>
            </w:tcBorders>
            <w:shd w:val="clear" w:color="auto" w:fill="auto"/>
            <w:noWrap/>
            <w:hideMark/>
          </w:tcPr>
          <w:p w14:paraId="25FB1407" w14:textId="2E569F78"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 xml:space="preserve">2015A </w:t>
            </w:r>
          </w:p>
        </w:tc>
        <w:tc>
          <w:tcPr>
            <w:tcW w:w="606" w:type="pct"/>
            <w:tcBorders>
              <w:top w:val="nil"/>
              <w:left w:val="nil"/>
              <w:bottom w:val="nil"/>
              <w:right w:val="nil"/>
            </w:tcBorders>
            <w:shd w:val="clear" w:color="auto" w:fill="auto"/>
            <w:noWrap/>
            <w:hideMark/>
          </w:tcPr>
          <w:p w14:paraId="2C3C054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5.361***</w:t>
            </w:r>
          </w:p>
        </w:tc>
        <w:tc>
          <w:tcPr>
            <w:tcW w:w="606" w:type="pct"/>
            <w:tcBorders>
              <w:top w:val="nil"/>
              <w:left w:val="nil"/>
              <w:bottom w:val="nil"/>
              <w:right w:val="nil"/>
            </w:tcBorders>
            <w:shd w:val="clear" w:color="auto" w:fill="auto"/>
            <w:noWrap/>
            <w:hideMark/>
          </w:tcPr>
          <w:p w14:paraId="15A3E34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(2.393)</w:t>
            </w:r>
          </w:p>
        </w:tc>
        <w:tc>
          <w:tcPr>
            <w:tcW w:w="681" w:type="pct"/>
            <w:tcBorders>
              <w:top w:val="nil"/>
              <w:left w:val="nil"/>
              <w:bottom w:val="nil"/>
              <w:right w:val="nil"/>
            </w:tcBorders>
            <w:shd w:val="clear" w:color="auto" w:fill="auto"/>
            <w:noWrap/>
            <w:hideMark/>
          </w:tcPr>
          <w:p w14:paraId="4B536DF1" w14:textId="77777777" w:rsidR="00B33F75" w:rsidRPr="00B33F75" w:rsidRDefault="00B33F75" w:rsidP="00C65909">
            <w:pPr>
              <w:spacing w:after="0" w:line="480" w:lineRule="auto"/>
              <w:rPr>
                <w:rFonts w:eastAsia="Times New Roman"/>
                <w:color w:val="000000"/>
                <w:sz w:val="22"/>
                <w:szCs w:val="22"/>
              </w:rPr>
            </w:pPr>
          </w:p>
        </w:tc>
        <w:tc>
          <w:tcPr>
            <w:tcW w:w="529" w:type="pct"/>
            <w:tcBorders>
              <w:top w:val="nil"/>
              <w:left w:val="nil"/>
              <w:bottom w:val="nil"/>
              <w:right w:val="nil"/>
            </w:tcBorders>
            <w:shd w:val="clear" w:color="auto" w:fill="auto"/>
            <w:noWrap/>
            <w:hideMark/>
          </w:tcPr>
          <w:p w14:paraId="5AAD8B25" w14:textId="77777777" w:rsidR="00B33F75" w:rsidRPr="00B33F75" w:rsidRDefault="00B33F75"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4EBFE70D" w14:textId="77777777" w:rsidR="00B33F75" w:rsidRPr="00B33F75" w:rsidRDefault="00B33F75"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330FCB0B" w14:textId="77777777" w:rsidR="00B33F75" w:rsidRPr="00B33F75" w:rsidRDefault="00B33F75" w:rsidP="00C65909">
            <w:pPr>
              <w:spacing w:after="0" w:line="480" w:lineRule="auto"/>
              <w:rPr>
                <w:rFonts w:eastAsia="Times New Roman"/>
                <w:sz w:val="22"/>
                <w:szCs w:val="22"/>
              </w:rPr>
            </w:pPr>
          </w:p>
        </w:tc>
      </w:tr>
      <w:tr w:rsidR="008F205C" w:rsidRPr="00B33F75" w14:paraId="5A1379E4" w14:textId="77777777" w:rsidTr="00C44E79">
        <w:trPr>
          <w:trHeight w:val="300"/>
        </w:trPr>
        <w:tc>
          <w:tcPr>
            <w:tcW w:w="1442" w:type="pct"/>
            <w:tcBorders>
              <w:top w:val="nil"/>
              <w:left w:val="nil"/>
              <w:bottom w:val="nil"/>
              <w:right w:val="nil"/>
            </w:tcBorders>
            <w:shd w:val="clear" w:color="auto" w:fill="auto"/>
            <w:noWrap/>
            <w:hideMark/>
          </w:tcPr>
          <w:p w14:paraId="4BA48882" w14:textId="4C308ACC" w:rsidR="00B33F75" w:rsidRPr="00B33F75" w:rsidRDefault="001B6A51" w:rsidP="00C65909">
            <w:pPr>
              <w:spacing w:after="0" w:line="480" w:lineRule="auto"/>
              <w:rPr>
                <w:rFonts w:eastAsia="Times New Roman"/>
                <w:color w:val="000000"/>
                <w:sz w:val="22"/>
                <w:szCs w:val="22"/>
              </w:rPr>
            </w:pPr>
            <w:r>
              <w:rPr>
                <w:rFonts w:eastAsia="Times New Roman"/>
                <w:color w:val="000000"/>
                <w:sz w:val="22"/>
                <w:szCs w:val="22"/>
              </w:rPr>
              <w:t xml:space="preserve">   </w:t>
            </w:r>
            <w:r w:rsidR="00B33F75" w:rsidRPr="00B33F75">
              <w:rPr>
                <w:rFonts w:eastAsia="Times New Roman"/>
                <w:color w:val="000000"/>
                <w:sz w:val="22"/>
                <w:szCs w:val="22"/>
              </w:rPr>
              <w:t xml:space="preserve">2015B </w:t>
            </w:r>
          </w:p>
        </w:tc>
        <w:tc>
          <w:tcPr>
            <w:tcW w:w="606" w:type="pct"/>
            <w:tcBorders>
              <w:top w:val="nil"/>
              <w:left w:val="nil"/>
              <w:bottom w:val="nil"/>
              <w:right w:val="nil"/>
            </w:tcBorders>
            <w:shd w:val="clear" w:color="auto" w:fill="auto"/>
            <w:noWrap/>
            <w:hideMark/>
          </w:tcPr>
          <w:p w14:paraId="0215C63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7.774***</w:t>
            </w:r>
          </w:p>
        </w:tc>
        <w:tc>
          <w:tcPr>
            <w:tcW w:w="606" w:type="pct"/>
            <w:tcBorders>
              <w:top w:val="nil"/>
              <w:left w:val="nil"/>
              <w:bottom w:val="nil"/>
              <w:right w:val="nil"/>
            </w:tcBorders>
            <w:shd w:val="clear" w:color="auto" w:fill="auto"/>
            <w:noWrap/>
            <w:hideMark/>
          </w:tcPr>
          <w:p w14:paraId="1861B71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(3.820)</w:t>
            </w:r>
          </w:p>
        </w:tc>
        <w:tc>
          <w:tcPr>
            <w:tcW w:w="681" w:type="pct"/>
            <w:tcBorders>
              <w:top w:val="nil"/>
              <w:left w:val="nil"/>
              <w:bottom w:val="nil"/>
              <w:right w:val="nil"/>
            </w:tcBorders>
            <w:shd w:val="clear" w:color="auto" w:fill="auto"/>
            <w:noWrap/>
            <w:hideMark/>
          </w:tcPr>
          <w:p w14:paraId="77B902E2" w14:textId="77777777" w:rsidR="00B33F75" w:rsidRPr="00B33F75" w:rsidRDefault="00B33F75" w:rsidP="00C65909">
            <w:pPr>
              <w:spacing w:after="0" w:line="480" w:lineRule="auto"/>
              <w:rPr>
                <w:rFonts w:eastAsia="Times New Roman"/>
                <w:color w:val="000000"/>
                <w:sz w:val="22"/>
                <w:szCs w:val="22"/>
              </w:rPr>
            </w:pPr>
          </w:p>
        </w:tc>
        <w:tc>
          <w:tcPr>
            <w:tcW w:w="529" w:type="pct"/>
            <w:tcBorders>
              <w:top w:val="nil"/>
              <w:left w:val="nil"/>
              <w:bottom w:val="nil"/>
              <w:right w:val="nil"/>
            </w:tcBorders>
            <w:shd w:val="clear" w:color="auto" w:fill="auto"/>
            <w:noWrap/>
            <w:hideMark/>
          </w:tcPr>
          <w:p w14:paraId="0FB084AD" w14:textId="77777777" w:rsidR="00B33F75" w:rsidRPr="00B33F75" w:rsidRDefault="00B33F75"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01DE9BF8" w14:textId="77777777" w:rsidR="00B33F75" w:rsidRPr="00B33F75" w:rsidRDefault="00B33F75"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541238A2" w14:textId="77777777" w:rsidR="00B33F75" w:rsidRPr="00B33F75" w:rsidRDefault="00B33F75" w:rsidP="00C65909">
            <w:pPr>
              <w:spacing w:after="0" w:line="480" w:lineRule="auto"/>
              <w:rPr>
                <w:rFonts w:eastAsia="Times New Roman"/>
                <w:sz w:val="22"/>
                <w:szCs w:val="22"/>
              </w:rPr>
            </w:pPr>
          </w:p>
        </w:tc>
      </w:tr>
      <w:tr w:rsidR="008F205C" w:rsidRPr="00B33F75" w14:paraId="7042CB66" w14:textId="77777777" w:rsidTr="00C44E79">
        <w:trPr>
          <w:trHeight w:val="300"/>
        </w:trPr>
        <w:tc>
          <w:tcPr>
            <w:tcW w:w="1442" w:type="pct"/>
            <w:tcBorders>
              <w:top w:val="nil"/>
              <w:left w:val="nil"/>
              <w:bottom w:val="nil"/>
              <w:right w:val="nil"/>
            </w:tcBorders>
            <w:shd w:val="clear" w:color="auto" w:fill="auto"/>
            <w:noWrap/>
            <w:hideMark/>
          </w:tcPr>
          <w:p w14:paraId="383804E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direct markets (# in sector)</w:t>
            </w:r>
          </w:p>
        </w:tc>
        <w:tc>
          <w:tcPr>
            <w:tcW w:w="606" w:type="pct"/>
            <w:tcBorders>
              <w:top w:val="nil"/>
              <w:left w:val="nil"/>
              <w:bottom w:val="nil"/>
              <w:right w:val="nil"/>
            </w:tcBorders>
            <w:shd w:val="clear" w:color="auto" w:fill="auto"/>
            <w:noWrap/>
            <w:hideMark/>
          </w:tcPr>
          <w:p w14:paraId="5821136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1.208***</w:t>
            </w:r>
          </w:p>
        </w:tc>
        <w:tc>
          <w:tcPr>
            <w:tcW w:w="606" w:type="pct"/>
            <w:tcBorders>
              <w:top w:val="nil"/>
              <w:left w:val="nil"/>
              <w:bottom w:val="nil"/>
              <w:right w:val="nil"/>
            </w:tcBorders>
            <w:shd w:val="clear" w:color="auto" w:fill="auto"/>
            <w:noWrap/>
            <w:hideMark/>
          </w:tcPr>
          <w:p w14:paraId="07F1DEB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(0.047)</w:t>
            </w:r>
          </w:p>
        </w:tc>
        <w:tc>
          <w:tcPr>
            <w:tcW w:w="681" w:type="pct"/>
            <w:tcBorders>
              <w:top w:val="nil"/>
              <w:left w:val="nil"/>
              <w:bottom w:val="nil"/>
              <w:right w:val="nil"/>
            </w:tcBorders>
            <w:shd w:val="clear" w:color="auto" w:fill="auto"/>
            <w:noWrap/>
            <w:hideMark/>
          </w:tcPr>
          <w:p w14:paraId="64FAB25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0.987</w:t>
            </w:r>
          </w:p>
        </w:tc>
        <w:tc>
          <w:tcPr>
            <w:tcW w:w="529" w:type="pct"/>
            <w:tcBorders>
              <w:top w:val="nil"/>
              <w:left w:val="nil"/>
              <w:bottom w:val="nil"/>
              <w:right w:val="nil"/>
            </w:tcBorders>
            <w:shd w:val="clear" w:color="auto" w:fill="auto"/>
            <w:noWrap/>
            <w:hideMark/>
          </w:tcPr>
          <w:p w14:paraId="009921A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(0.034)</w:t>
            </w:r>
          </w:p>
        </w:tc>
        <w:tc>
          <w:tcPr>
            <w:tcW w:w="605" w:type="pct"/>
            <w:tcBorders>
              <w:top w:val="nil"/>
              <w:left w:val="nil"/>
              <w:bottom w:val="nil"/>
              <w:right w:val="nil"/>
            </w:tcBorders>
            <w:shd w:val="clear" w:color="auto" w:fill="auto"/>
            <w:noWrap/>
            <w:hideMark/>
          </w:tcPr>
          <w:p w14:paraId="0DACE048" w14:textId="175BB3E6"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2.078*</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3C24F11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(0.664)</w:t>
            </w:r>
          </w:p>
        </w:tc>
      </w:tr>
      <w:tr w:rsidR="008F205C" w:rsidRPr="00B33F75" w14:paraId="21055853" w14:textId="77777777" w:rsidTr="00C44E79">
        <w:trPr>
          <w:trHeight w:val="300"/>
        </w:trPr>
        <w:tc>
          <w:tcPr>
            <w:tcW w:w="1442" w:type="pct"/>
            <w:tcBorders>
              <w:top w:val="nil"/>
              <w:left w:val="nil"/>
              <w:bottom w:val="nil"/>
              <w:right w:val="nil"/>
            </w:tcBorders>
            <w:shd w:val="clear" w:color="auto" w:fill="auto"/>
            <w:noWrap/>
            <w:hideMark/>
          </w:tcPr>
          <w:p w14:paraId="4D81F2C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payback (1 = in village)</w:t>
            </w:r>
          </w:p>
        </w:tc>
        <w:tc>
          <w:tcPr>
            <w:tcW w:w="606" w:type="pct"/>
            <w:tcBorders>
              <w:top w:val="nil"/>
              <w:left w:val="nil"/>
              <w:bottom w:val="nil"/>
              <w:right w:val="nil"/>
            </w:tcBorders>
            <w:shd w:val="clear" w:color="auto" w:fill="auto"/>
            <w:noWrap/>
            <w:hideMark/>
          </w:tcPr>
          <w:p w14:paraId="0D4AA2C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0.889</w:t>
            </w:r>
          </w:p>
        </w:tc>
        <w:tc>
          <w:tcPr>
            <w:tcW w:w="606" w:type="pct"/>
            <w:tcBorders>
              <w:top w:val="nil"/>
              <w:left w:val="nil"/>
              <w:bottom w:val="nil"/>
              <w:right w:val="nil"/>
            </w:tcBorders>
            <w:shd w:val="clear" w:color="auto" w:fill="auto"/>
            <w:noWrap/>
            <w:hideMark/>
          </w:tcPr>
          <w:p w14:paraId="03530C1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(0.333)</w:t>
            </w:r>
          </w:p>
        </w:tc>
        <w:tc>
          <w:tcPr>
            <w:tcW w:w="681" w:type="pct"/>
            <w:tcBorders>
              <w:top w:val="nil"/>
              <w:left w:val="nil"/>
              <w:bottom w:val="nil"/>
              <w:right w:val="nil"/>
            </w:tcBorders>
            <w:shd w:val="clear" w:color="auto" w:fill="auto"/>
            <w:noWrap/>
            <w:hideMark/>
          </w:tcPr>
          <w:p w14:paraId="24030AB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0.385***</w:t>
            </w:r>
          </w:p>
        </w:tc>
        <w:tc>
          <w:tcPr>
            <w:tcW w:w="529" w:type="pct"/>
            <w:tcBorders>
              <w:top w:val="nil"/>
              <w:left w:val="nil"/>
              <w:bottom w:val="nil"/>
              <w:right w:val="nil"/>
            </w:tcBorders>
            <w:shd w:val="clear" w:color="auto" w:fill="auto"/>
            <w:noWrap/>
            <w:hideMark/>
          </w:tcPr>
          <w:p w14:paraId="23BE27A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(0.105)</w:t>
            </w:r>
          </w:p>
        </w:tc>
        <w:tc>
          <w:tcPr>
            <w:tcW w:w="605" w:type="pct"/>
            <w:tcBorders>
              <w:top w:val="nil"/>
              <w:left w:val="nil"/>
              <w:bottom w:val="nil"/>
              <w:right w:val="nil"/>
            </w:tcBorders>
            <w:shd w:val="clear" w:color="auto" w:fill="auto"/>
            <w:noWrap/>
            <w:hideMark/>
          </w:tcPr>
          <w:p w14:paraId="510526F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3.312</w:t>
            </w:r>
          </w:p>
        </w:tc>
        <w:tc>
          <w:tcPr>
            <w:tcW w:w="531" w:type="pct"/>
            <w:tcBorders>
              <w:top w:val="nil"/>
              <w:left w:val="nil"/>
              <w:bottom w:val="nil"/>
              <w:right w:val="nil"/>
            </w:tcBorders>
            <w:shd w:val="clear" w:color="auto" w:fill="auto"/>
            <w:noWrap/>
            <w:hideMark/>
          </w:tcPr>
          <w:p w14:paraId="4DB482A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(3.484)</w:t>
            </w:r>
          </w:p>
        </w:tc>
      </w:tr>
      <w:tr w:rsidR="008F205C" w:rsidRPr="00B33F75" w14:paraId="7930AF63" w14:textId="77777777" w:rsidTr="00C44E79">
        <w:trPr>
          <w:trHeight w:val="300"/>
        </w:trPr>
        <w:tc>
          <w:tcPr>
            <w:tcW w:w="1442" w:type="pct"/>
            <w:tcBorders>
              <w:top w:val="nil"/>
              <w:left w:val="nil"/>
              <w:bottom w:val="nil"/>
              <w:right w:val="nil"/>
            </w:tcBorders>
            <w:shd w:val="clear" w:color="auto" w:fill="auto"/>
            <w:noWrap/>
            <w:hideMark/>
          </w:tcPr>
          <w:p w14:paraId="651A3434" w14:textId="77B4D989"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lastRenderedPageBreak/>
              <w:t>seed swap</w:t>
            </w:r>
            <w:r w:rsidR="008C6564">
              <w:rPr>
                <w:rFonts w:eastAsia="Times New Roman"/>
                <w:color w:val="000000"/>
                <w:sz w:val="22"/>
                <w:szCs w:val="22"/>
                <w:vertAlign w:val="superscript"/>
              </w:rPr>
              <w:t>a</w:t>
            </w:r>
            <w:r w:rsidRPr="00B33F75">
              <w:rPr>
                <w:rFonts w:eastAsia="Times New Roman"/>
                <w:color w:val="000000"/>
                <w:sz w:val="22"/>
                <w:szCs w:val="22"/>
              </w:rPr>
              <w:t xml:space="preserve"> (1 = in village)</w:t>
            </w:r>
          </w:p>
        </w:tc>
        <w:tc>
          <w:tcPr>
            <w:tcW w:w="606" w:type="pct"/>
            <w:tcBorders>
              <w:top w:val="nil"/>
              <w:left w:val="nil"/>
              <w:bottom w:val="nil"/>
              <w:right w:val="nil"/>
            </w:tcBorders>
            <w:shd w:val="clear" w:color="auto" w:fill="auto"/>
            <w:noWrap/>
            <w:hideMark/>
          </w:tcPr>
          <w:p w14:paraId="395196B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1.566</w:t>
            </w:r>
          </w:p>
        </w:tc>
        <w:tc>
          <w:tcPr>
            <w:tcW w:w="606" w:type="pct"/>
            <w:tcBorders>
              <w:top w:val="nil"/>
              <w:left w:val="nil"/>
              <w:bottom w:val="nil"/>
              <w:right w:val="nil"/>
            </w:tcBorders>
            <w:shd w:val="clear" w:color="auto" w:fill="auto"/>
            <w:noWrap/>
            <w:hideMark/>
          </w:tcPr>
          <w:p w14:paraId="0A10C76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(0.535)</w:t>
            </w:r>
          </w:p>
        </w:tc>
        <w:tc>
          <w:tcPr>
            <w:tcW w:w="681" w:type="pct"/>
            <w:tcBorders>
              <w:top w:val="nil"/>
              <w:left w:val="nil"/>
              <w:bottom w:val="nil"/>
              <w:right w:val="nil"/>
            </w:tcBorders>
            <w:shd w:val="clear" w:color="auto" w:fill="auto"/>
            <w:noWrap/>
            <w:hideMark/>
          </w:tcPr>
          <w:p w14:paraId="40BF5041" w14:textId="77777777" w:rsidR="00B33F75" w:rsidRPr="00B33F75" w:rsidRDefault="00B33F75" w:rsidP="00C65909">
            <w:pPr>
              <w:spacing w:after="0" w:line="480" w:lineRule="auto"/>
              <w:rPr>
                <w:rFonts w:eastAsia="Times New Roman"/>
                <w:color w:val="000000"/>
                <w:sz w:val="22"/>
                <w:szCs w:val="22"/>
              </w:rPr>
            </w:pPr>
          </w:p>
        </w:tc>
        <w:tc>
          <w:tcPr>
            <w:tcW w:w="529" w:type="pct"/>
            <w:tcBorders>
              <w:top w:val="nil"/>
              <w:left w:val="nil"/>
              <w:bottom w:val="nil"/>
              <w:right w:val="nil"/>
            </w:tcBorders>
            <w:shd w:val="clear" w:color="auto" w:fill="auto"/>
            <w:noWrap/>
            <w:hideMark/>
          </w:tcPr>
          <w:p w14:paraId="0676952C" w14:textId="77777777" w:rsidR="00B33F75" w:rsidRPr="00B33F75" w:rsidRDefault="00B33F75"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0E457E5F" w14:textId="77777777" w:rsidR="00B33F75" w:rsidRPr="00B33F75" w:rsidRDefault="00B33F75"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1B0DBDA2" w14:textId="77777777" w:rsidR="00B33F75" w:rsidRPr="00B33F75" w:rsidRDefault="00B33F75" w:rsidP="00C65909">
            <w:pPr>
              <w:spacing w:after="0" w:line="480" w:lineRule="auto"/>
              <w:rPr>
                <w:rFonts w:eastAsia="Times New Roman"/>
                <w:sz w:val="22"/>
                <w:szCs w:val="22"/>
              </w:rPr>
            </w:pPr>
          </w:p>
        </w:tc>
      </w:tr>
      <w:tr w:rsidR="008F205C" w:rsidRPr="00B33F75" w14:paraId="7125A1DB" w14:textId="77777777" w:rsidTr="00C44E79">
        <w:trPr>
          <w:trHeight w:val="300"/>
        </w:trPr>
        <w:tc>
          <w:tcPr>
            <w:tcW w:w="1442" w:type="pct"/>
            <w:tcBorders>
              <w:top w:val="nil"/>
              <w:left w:val="nil"/>
              <w:bottom w:val="nil"/>
              <w:right w:val="nil"/>
            </w:tcBorders>
            <w:shd w:val="clear" w:color="auto" w:fill="auto"/>
            <w:noWrap/>
            <w:hideMark/>
          </w:tcPr>
          <w:p w14:paraId="5BC56A5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agrodealers (km)</w:t>
            </w:r>
          </w:p>
        </w:tc>
        <w:tc>
          <w:tcPr>
            <w:tcW w:w="606" w:type="pct"/>
            <w:tcBorders>
              <w:top w:val="nil"/>
              <w:left w:val="nil"/>
              <w:bottom w:val="nil"/>
              <w:right w:val="nil"/>
            </w:tcBorders>
            <w:shd w:val="clear" w:color="auto" w:fill="auto"/>
            <w:noWrap/>
            <w:hideMark/>
          </w:tcPr>
          <w:p w14:paraId="3F8E664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1.003</w:t>
            </w:r>
          </w:p>
        </w:tc>
        <w:tc>
          <w:tcPr>
            <w:tcW w:w="606" w:type="pct"/>
            <w:tcBorders>
              <w:top w:val="nil"/>
              <w:left w:val="nil"/>
              <w:bottom w:val="nil"/>
              <w:right w:val="nil"/>
            </w:tcBorders>
            <w:shd w:val="clear" w:color="auto" w:fill="auto"/>
            <w:noWrap/>
            <w:hideMark/>
          </w:tcPr>
          <w:p w14:paraId="54F75CC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(0.004)</w:t>
            </w:r>
          </w:p>
        </w:tc>
        <w:tc>
          <w:tcPr>
            <w:tcW w:w="681" w:type="pct"/>
            <w:tcBorders>
              <w:top w:val="nil"/>
              <w:left w:val="nil"/>
              <w:bottom w:val="nil"/>
              <w:right w:val="nil"/>
            </w:tcBorders>
            <w:shd w:val="clear" w:color="auto" w:fill="auto"/>
            <w:noWrap/>
            <w:hideMark/>
          </w:tcPr>
          <w:p w14:paraId="30AE4E9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1.003</w:t>
            </w:r>
          </w:p>
        </w:tc>
        <w:tc>
          <w:tcPr>
            <w:tcW w:w="529" w:type="pct"/>
            <w:tcBorders>
              <w:top w:val="nil"/>
              <w:left w:val="nil"/>
              <w:bottom w:val="nil"/>
              <w:right w:val="nil"/>
            </w:tcBorders>
            <w:shd w:val="clear" w:color="auto" w:fill="auto"/>
            <w:noWrap/>
            <w:hideMark/>
          </w:tcPr>
          <w:p w14:paraId="2A093DE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(0.004)</w:t>
            </w:r>
          </w:p>
        </w:tc>
        <w:tc>
          <w:tcPr>
            <w:tcW w:w="605" w:type="pct"/>
            <w:tcBorders>
              <w:top w:val="nil"/>
              <w:left w:val="nil"/>
              <w:bottom w:val="nil"/>
              <w:right w:val="nil"/>
            </w:tcBorders>
            <w:shd w:val="clear" w:color="auto" w:fill="auto"/>
            <w:noWrap/>
            <w:hideMark/>
          </w:tcPr>
          <w:p w14:paraId="3F98EBB0" w14:textId="3411480F"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1.028**</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689682D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(0.010)</w:t>
            </w:r>
          </w:p>
        </w:tc>
      </w:tr>
      <w:tr w:rsidR="008F205C" w:rsidRPr="00B33F75" w14:paraId="091D3CCD" w14:textId="77777777" w:rsidTr="00C44E79">
        <w:trPr>
          <w:trHeight w:val="300"/>
        </w:trPr>
        <w:tc>
          <w:tcPr>
            <w:tcW w:w="1442" w:type="pct"/>
            <w:tcBorders>
              <w:top w:val="nil"/>
              <w:left w:val="nil"/>
              <w:bottom w:val="nil"/>
              <w:right w:val="nil"/>
            </w:tcBorders>
            <w:shd w:val="clear" w:color="auto" w:fill="auto"/>
            <w:noWrap/>
            <w:hideMark/>
          </w:tcPr>
          <w:p w14:paraId="4BBF3A2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multipliers (km)</w:t>
            </w:r>
          </w:p>
        </w:tc>
        <w:tc>
          <w:tcPr>
            <w:tcW w:w="606" w:type="pct"/>
            <w:tcBorders>
              <w:top w:val="nil"/>
              <w:left w:val="nil"/>
              <w:bottom w:val="nil"/>
              <w:right w:val="nil"/>
            </w:tcBorders>
            <w:shd w:val="clear" w:color="auto" w:fill="auto"/>
            <w:noWrap/>
            <w:hideMark/>
          </w:tcPr>
          <w:p w14:paraId="0226E41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0.998</w:t>
            </w:r>
          </w:p>
        </w:tc>
        <w:tc>
          <w:tcPr>
            <w:tcW w:w="606" w:type="pct"/>
            <w:tcBorders>
              <w:top w:val="nil"/>
              <w:left w:val="nil"/>
              <w:bottom w:val="nil"/>
              <w:right w:val="nil"/>
            </w:tcBorders>
            <w:shd w:val="clear" w:color="auto" w:fill="auto"/>
            <w:noWrap/>
            <w:hideMark/>
          </w:tcPr>
          <w:p w14:paraId="29089B0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(0.004)</w:t>
            </w:r>
          </w:p>
        </w:tc>
        <w:tc>
          <w:tcPr>
            <w:tcW w:w="681" w:type="pct"/>
            <w:tcBorders>
              <w:top w:val="nil"/>
              <w:left w:val="nil"/>
              <w:bottom w:val="nil"/>
              <w:right w:val="nil"/>
            </w:tcBorders>
            <w:shd w:val="clear" w:color="auto" w:fill="auto"/>
            <w:noWrap/>
            <w:hideMark/>
          </w:tcPr>
          <w:p w14:paraId="4A30F5A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0.991</w:t>
            </w:r>
          </w:p>
        </w:tc>
        <w:tc>
          <w:tcPr>
            <w:tcW w:w="529" w:type="pct"/>
            <w:tcBorders>
              <w:top w:val="nil"/>
              <w:left w:val="nil"/>
              <w:bottom w:val="nil"/>
              <w:right w:val="nil"/>
            </w:tcBorders>
            <w:shd w:val="clear" w:color="auto" w:fill="auto"/>
            <w:noWrap/>
            <w:hideMark/>
          </w:tcPr>
          <w:p w14:paraId="534CCD6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(0.008)</w:t>
            </w:r>
          </w:p>
        </w:tc>
        <w:tc>
          <w:tcPr>
            <w:tcW w:w="605" w:type="pct"/>
            <w:tcBorders>
              <w:top w:val="nil"/>
              <w:left w:val="nil"/>
              <w:bottom w:val="nil"/>
              <w:right w:val="nil"/>
            </w:tcBorders>
            <w:shd w:val="clear" w:color="auto" w:fill="auto"/>
            <w:noWrap/>
            <w:hideMark/>
          </w:tcPr>
          <w:p w14:paraId="4471AC8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0.994</w:t>
            </w:r>
          </w:p>
        </w:tc>
        <w:tc>
          <w:tcPr>
            <w:tcW w:w="531" w:type="pct"/>
            <w:tcBorders>
              <w:top w:val="nil"/>
              <w:left w:val="nil"/>
              <w:bottom w:val="nil"/>
              <w:right w:val="nil"/>
            </w:tcBorders>
            <w:shd w:val="clear" w:color="auto" w:fill="auto"/>
            <w:noWrap/>
            <w:hideMark/>
          </w:tcPr>
          <w:p w14:paraId="57F5BB3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(0.017)</w:t>
            </w:r>
          </w:p>
        </w:tc>
      </w:tr>
      <w:tr w:rsidR="008F205C" w:rsidRPr="00B33F75" w14:paraId="574CA77B" w14:textId="77777777" w:rsidTr="00C44E79">
        <w:trPr>
          <w:trHeight w:val="300"/>
        </w:trPr>
        <w:tc>
          <w:tcPr>
            <w:tcW w:w="1442" w:type="pct"/>
            <w:tcBorders>
              <w:top w:val="nil"/>
              <w:left w:val="nil"/>
              <w:bottom w:val="nil"/>
              <w:right w:val="nil"/>
            </w:tcBorders>
            <w:shd w:val="clear" w:color="auto" w:fill="auto"/>
            <w:noWrap/>
            <w:hideMark/>
          </w:tcPr>
          <w:p w14:paraId="41B240F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village adoption rate</w:t>
            </w:r>
          </w:p>
        </w:tc>
        <w:tc>
          <w:tcPr>
            <w:tcW w:w="606" w:type="pct"/>
            <w:tcBorders>
              <w:top w:val="nil"/>
              <w:left w:val="nil"/>
              <w:bottom w:val="nil"/>
              <w:right w:val="nil"/>
            </w:tcBorders>
            <w:shd w:val="clear" w:color="auto" w:fill="auto"/>
            <w:noWrap/>
            <w:hideMark/>
          </w:tcPr>
          <w:p w14:paraId="6E72276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1.029***</w:t>
            </w:r>
          </w:p>
        </w:tc>
        <w:tc>
          <w:tcPr>
            <w:tcW w:w="606" w:type="pct"/>
            <w:tcBorders>
              <w:top w:val="nil"/>
              <w:left w:val="nil"/>
              <w:bottom w:val="nil"/>
              <w:right w:val="nil"/>
            </w:tcBorders>
            <w:shd w:val="clear" w:color="auto" w:fill="auto"/>
            <w:noWrap/>
            <w:hideMark/>
          </w:tcPr>
          <w:p w14:paraId="2C5F848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(0.005)</w:t>
            </w:r>
          </w:p>
        </w:tc>
        <w:tc>
          <w:tcPr>
            <w:tcW w:w="681" w:type="pct"/>
            <w:tcBorders>
              <w:top w:val="nil"/>
              <w:left w:val="nil"/>
              <w:bottom w:val="nil"/>
              <w:right w:val="nil"/>
            </w:tcBorders>
            <w:shd w:val="clear" w:color="auto" w:fill="auto"/>
            <w:noWrap/>
            <w:hideMark/>
          </w:tcPr>
          <w:p w14:paraId="676CC3C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1.007</w:t>
            </w:r>
          </w:p>
        </w:tc>
        <w:tc>
          <w:tcPr>
            <w:tcW w:w="529" w:type="pct"/>
            <w:tcBorders>
              <w:top w:val="nil"/>
              <w:left w:val="nil"/>
              <w:bottom w:val="nil"/>
              <w:right w:val="nil"/>
            </w:tcBorders>
            <w:shd w:val="clear" w:color="auto" w:fill="auto"/>
            <w:noWrap/>
            <w:hideMark/>
          </w:tcPr>
          <w:p w14:paraId="529E953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(0.006)</w:t>
            </w:r>
          </w:p>
        </w:tc>
        <w:tc>
          <w:tcPr>
            <w:tcW w:w="605" w:type="pct"/>
            <w:tcBorders>
              <w:top w:val="nil"/>
              <w:left w:val="nil"/>
              <w:bottom w:val="nil"/>
              <w:right w:val="nil"/>
            </w:tcBorders>
            <w:shd w:val="clear" w:color="auto" w:fill="auto"/>
            <w:noWrap/>
            <w:hideMark/>
          </w:tcPr>
          <w:p w14:paraId="28CFFBA3" w14:textId="1606488F"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1.028</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4DF551B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(0.015)</w:t>
            </w:r>
          </w:p>
        </w:tc>
      </w:tr>
      <w:tr w:rsidR="008F205C" w:rsidRPr="00B33F75" w14:paraId="48C0E6F0" w14:textId="77777777" w:rsidTr="00C44E79">
        <w:trPr>
          <w:trHeight w:val="300"/>
        </w:trPr>
        <w:tc>
          <w:tcPr>
            <w:tcW w:w="1442" w:type="pct"/>
            <w:tcBorders>
              <w:top w:val="nil"/>
              <w:left w:val="nil"/>
              <w:bottom w:val="nil"/>
              <w:right w:val="nil"/>
            </w:tcBorders>
            <w:shd w:val="clear" w:color="auto" w:fill="auto"/>
            <w:noWrap/>
            <w:hideMark/>
          </w:tcPr>
          <w:p w14:paraId="32C1F6E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gender (1 = female)</w:t>
            </w:r>
          </w:p>
        </w:tc>
        <w:tc>
          <w:tcPr>
            <w:tcW w:w="606" w:type="pct"/>
            <w:tcBorders>
              <w:top w:val="nil"/>
              <w:left w:val="nil"/>
              <w:bottom w:val="nil"/>
              <w:right w:val="nil"/>
            </w:tcBorders>
            <w:shd w:val="clear" w:color="auto" w:fill="auto"/>
            <w:noWrap/>
            <w:hideMark/>
          </w:tcPr>
          <w:p w14:paraId="5629878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1.103</w:t>
            </w:r>
          </w:p>
        </w:tc>
        <w:tc>
          <w:tcPr>
            <w:tcW w:w="606" w:type="pct"/>
            <w:tcBorders>
              <w:top w:val="nil"/>
              <w:left w:val="nil"/>
              <w:bottom w:val="nil"/>
              <w:right w:val="nil"/>
            </w:tcBorders>
            <w:shd w:val="clear" w:color="auto" w:fill="auto"/>
            <w:noWrap/>
            <w:hideMark/>
          </w:tcPr>
          <w:p w14:paraId="12414C2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(0.123)</w:t>
            </w:r>
          </w:p>
        </w:tc>
        <w:tc>
          <w:tcPr>
            <w:tcW w:w="681" w:type="pct"/>
            <w:tcBorders>
              <w:top w:val="nil"/>
              <w:left w:val="nil"/>
              <w:bottom w:val="nil"/>
              <w:right w:val="nil"/>
            </w:tcBorders>
            <w:shd w:val="clear" w:color="auto" w:fill="auto"/>
            <w:noWrap/>
            <w:hideMark/>
          </w:tcPr>
          <w:p w14:paraId="6E13C657" w14:textId="346468EE"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0.646*</w:t>
            </w:r>
            <w:r w:rsidR="00C65909">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07ACE4B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(0.116)</w:t>
            </w:r>
          </w:p>
        </w:tc>
        <w:tc>
          <w:tcPr>
            <w:tcW w:w="605" w:type="pct"/>
            <w:tcBorders>
              <w:top w:val="nil"/>
              <w:left w:val="nil"/>
              <w:bottom w:val="nil"/>
              <w:right w:val="nil"/>
            </w:tcBorders>
            <w:shd w:val="clear" w:color="auto" w:fill="auto"/>
            <w:noWrap/>
            <w:hideMark/>
          </w:tcPr>
          <w:p w14:paraId="0ECE92DA" w14:textId="0A1A5903"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0.448</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25E4774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(0.188)</w:t>
            </w:r>
          </w:p>
        </w:tc>
      </w:tr>
      <w:tr w:rsidR="008F205C" w:rsidRPr="00B33F75" w14:paraId="4190C32C" w14:textId="77777777" w:rsidTr="00C44E79">
        <w:trPr>
          <w:trHeight w:val="300"/>
        </w:trPr>
        <w:tc>
          <w:tcPr>
            <w:tcW w:w="2048" w:type="pct"/>
            <w:gridSpan w:val="2"/>
            <w:tcBorders>
              <w:top w:val="nil"/>
              <w:left w:val="nil"/>
              <w:bottom w:val="nil"/>
              <w:right w:val="nil"/>
            </w:tcBorders>
            <w:shd w:val="clear" w:color="auto" w:fill="auto"/>
            <w:noWrap/>
            <w:hideMark/>
          </w:tcPr>
          <w:p w14:paraId="2B68609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education (base = no education)</w:t>
            </w:r>
          </w:p>
        </w:tc>
        <w:tc>
          <w:tcPr>
            <w:tcW w:w="606" w:type="pct"/>
            <w:tcBorders>
              <w:top w:val="nil"/>
              <w:left w:val="nil"/>
              <w:bottom w:val="nil"/>
              <w:right w:val="nil"/>
            </w:tcBorders>
            <w:shd w:val="clear" w:color="auto" w:fill="auto"/>
            <w:noWrap/>
            <w:hideMark/>
          </w:tcPr>
          <w:p w14:paraId="5E4EBE7F" w14:textId="77777777" w:rsidR="00B33F75" w:rsidRPr="00B33F75" w:rsidRDefault="00B33F75" w:rsidP="00C65909">
            <w:pPr>
              <w:spacing w:after="0" w:line="480" w:lineRule="auto"/>
              <w:rPr>
                <w:rFonts w:eastAsia="Times New Roman"/>
                <w:color w:val="000000"/>
                <w:sz w:val="22"/>
                <w:szCs w:val="22"/>
              </w:rPr>
            </w:pPr>
          </w:p>
        </w:tc>
        <w:tc>
          <w:tcPr>
            <w:tcW w:w="681" w:type="pct"/>
            <w:tcBorders>
              <w:top w:val="nil"/>
              <w:left w:val="nil"/>
              <w:bottom w:val="nil"/>
              <w:right w:val="nil"/>
            </w:tcBorders>
            <w:shd w:val="clear" w:color="auto" w:fill="auto"/>
            <w:noWrap/>
            <w:hideMark/>
          </w:tcPr>
          <w:p w14:paraId="0DEF0414" w14:textId="77777777" w:rsidR="00B33F75" w:rsidRPr="00B33F75" w:rsidRDefault="00B33F75" w:rsidP="00C65909">
            <w:pPr>
              <w:spacing w:after="0" w:line="480" w:lineRule="auto"/>
              <w:rPr>
                <w:rFonts w:eastAsia="Times New Roman"/>
                <w:sz w:val="22"/>
                <w:szCs w:val="22"/>
              </w:rPr>
            </w:pPr>
          </w:p>
        </w:tc>
        <w:tc>
          <w:tcPr>
            <w:tcW w:w="529" w:type="pct"/>
            <w:tcBorders>
              <w:top w:val="nil"/>
              <w:left w:val="nil"/>
              <w:bottom w:val="nil"/>
              <w:right w:val="nil"/>
            </w:tcBorders>
            <w:shd w:val="clear" w:color="auto" w:fill="auto"/>
            <w:noWrap/>
            <w:hideMark/>
          </w:tcPr>
          <w:p w14:paraId="257C22FF" w14:textId="77777777" w:rsidR="00B33F75" w:rsidRPr="00B33F75" w:rsidRDefault="00B33F75"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26575F2A" w14:textId="77777777" w:rsidR="00B33F75" w:rsidRPr="00B33F75" w:rsidRDefault="00B33F75"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00EA8F86" w14:textId="77777777" w:rsidR="00B33F75" w:rsidRPr="00B33F75" w:rsidRDefault="00B33F75" w:rsidP="00C65909">
            <w:pPr>
              <w:spacing w:after="0" w:line="480" w:lineRule="auto"/>
              <w:rPr>
                <w:rFonts w:eastAsia="Times New Roman"/>
                <w:sz w:val="22"/>
                <w:szCs w:val="22"/>
              </w:rPr>
            </w:pPr>
          </w:p>
        </w:tc>
      </w:tr>
      <w:tr w:rsidR="008F205C" w:rsidRPr="00B33F75" w14:paraId="6F1FFC73" w14:textId="77777777" w:rsidTr="00C44E79">
        <w:trPr>
          <w:trHeight w:val="300"/>
        </w:trPr>
        <w:tc>
          <w:tcPr>
            <w:tcW w:w="1442" w:type="pct"/>
            <w:tcBorders>
              <w:top w:val="nil"/>
              <w:left w:val="nil"/>
              <w:bottom w:val="nil"/>
              <w:right w:val="nil"/>
            </w:tcBorders>
            <w:shd w:val="clear" w:color="auto" w:fill="auto"/>
            <w:noWrap/>
            <w:hideMark/>
          </w:tcPr>
          <w:p w14:paraId="699C515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some primary </w:t>
            </w:r>
          </w:p>
        </w:tc>
        <w:tc>
          <w:tcPr>
            <w:tcW w:w="606" w:type="pct"/>
            <w:tcBorders>
              <w:top w:val="nil"/>
              <w:left w:val="nil"/>
              <w:bottom w:val="nil"/>
              <w:right w:val="nil"/>
            </w:tcBorders>
            <w:shd w:val="clear" w:color="auto" w:fill="auto"/>
            <w:noWrap/>
            <w:hideMark/>
          </w:tcPr>
          <w:p w14:paraId="2CEA550C" w14:textId="35E1B350"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1.450*</w:t>
            </w:r>
            <w:r w:rsidR="00C65909">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34CD754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(0.226)</w:t>
            </w:r>
          </w:p>
        </w:tc>
        <w:tc>
          <w:tcPr>
            <w:tcW w:w="681" w:type="pct"/>
            <w:tcBorders>
              <w:top w:val="nil"/>
              <w:left w:val="nil"/>
              <w:bottom w:val="nil"/>
              <w:right w:val="nil"/>
            </w:tcBorders>
            <w:shd w:val="clear" w:color="auto" w:fill="auto"/>
            <w:noWrap/>
            <w:hideMark/>
          </w:tcPr>
          <w:p w14:paraId="4919801C" w14:textId="0B1A39B9"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0.659*</w:t>
            </w:r>
            <w:r w:rsidR="00C65909">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72547F0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(0.132)</w:t>
            </w:r>
          </w:p>
        </w:tc>
        <w:tc>
          <w:tcPr>
            <w:tcW w:w="605" w:type="pct"/>
            <w:tcBorders>
              <w:top w:val="nil"/>
              <w:left w:val="nil"/>
              <w:bottom w:val="nil"/>
              <w:right w:val="nil"/>
            </w:tcBorders>
            <w:shd w:val="clear" w:color="auto" w:fill="auto"/>
            <w:noWrap/>
            <w:hideMark/>
          </w:tcPr>
          <w:p w14:paraId="2E9AD72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1.017</w:t>
            </w:r>
          </w:p>
        </w:tc>
        <w:tc>
          <w:tcPr>
            <w:tcW w:w="531" w:type="pct"/>
            <w:tcBorders>
              <w:top w:val="nil"/>
              <w:left w:val="nil"/>
              <w:bottom w:val="nil"/>
              <w:right w:val="nil"/>
            </w:tcBorders>
            <w:shd w:val="clear" w:color="auto" w:fill="auto"/>
            <w:noWrap/>
            <w:hideMark/>
          </w:tcPr>
          <w:p w14:paraId="053C233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(0.576)</w:t>
            </w:r>
          </w:p>
        </w:tc>
      </w:tr>
      <w:tr w:rsidR="008F205C" w:rsidRPr="00B33F75" w14:paraId="2B136E09" w14:textId="77777777" w:rsidTr="00C44E79">
        <w:trPr>
          <w:trHeight w:val="300"/>
        </w:trPr>
        <w:tc>
          <w:tcPr>
            <w:tcW w:w="1442" w:type="pct"/>
            <w:tcBorders>
              <w:top w:val="nil"/>
              <w:left w:val="nil"/>
              <w:bottom w:val="nil"/>
              <w:right w:val="nil"/>
            </w:tcBorders>
            <w:shd w:val="clear" w:color="auto" w:fill="auto"/>
            <w:noWrap/>
            <w:hideMark/>
          </w:tcPr>
          <w:p w14:paraId="3924B13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some secondary or more</w:t>
            </w:r>
          </w:p>
        </w:tc>
        <w:tc>
          <w:tcPr>
            <w:tcW w:w="606" w:type="pct"/>
            <w:tcBorders>
              <w:top w:val="nil"/>
              <w:left w:val="nil"/>
              <w:bottom w:val="nil"/>
              <w:right w:val="nil"/>
            </w:tcBorders>
            <w:shd w:val="clear" w:color="auto" w:fill="auto"/>
            <w:noWrap/>
            <w:hideMark/>
          </w:tcPr>
          <w:p w14:paraId="4FAEE13F" w14:textId="2EA8DF8D"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1.442</w:t>
            </w:r>
            <w:r w:rsidR="00C65909">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0304011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(0.301)</w:t>
            </w:r>
          </w:p>
        </w:tc>
        <w:tc>
          <w:tcPr>
            <w:tcW w:w="681" w:type="pct"/>
            <w:tcBorders>
              <w:top w:val="nil"/>
              <w:left w:val="nil"/>
              <w:bottom w:val="nil"/>
              <w:right w:val="nil"/>
            </w:tcBorders>
            <w:shd w:val="clear" w:color="auto" w:fill="auto"/>
            <w:noWrap/>
            <w:hideMark/>
          </w:tcPr>
          <w:p w14:paraId="4BA967C0" w14:textId="082517B9"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0.333**</w:t>
            </w:r>
            <w:r w:rsidR="00C65909">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3CFE1FA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(0.115)</w:t>
            </w:r>
          </w:p>
        </w:tc>
        <w:tc>
          <w:tcPr>
            <w:tcW w:w="605" w:type="pct"/>
            <w:tcBorders>
              <w:top w:val="nil"/>
              <w:left w:val="nil"/>
              <w:bottom w:val="nil"/>
              <w:right w:val="nil"/>
            </w:tcBorders>
            <w:shd w:val="clear" w:color="auto" w:fill="auto"/>
            <w:noWrap/>
            <w:hideMark/>
          </w:tcPr>
          <w:p w14:paraId="7C10E73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1.407</w:t>
            </w:r>
          </w:p>
        </w:tc>
        <w:tc>
          <w:tcPr>
            <w:tcW w:w="531" w:type="pct"/>
            <w:tcBorders>
              <w:top w:val="nil"/>
              <w:left w:val="nil"/>
              <w:bottom w:val="nil"/>
              <w:right w:val="nil"/>
            </w:tcBorders>
            <w:shd w:val="clear" w:color="auto" w:fill="auto"/>
            <w:noWrap/>
            <w:hideMark/>
          </w:tcPr>
          <w:p w14:paraId="2F820C0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(1.551)</w:t>
            </w:r>
          </w:p>
        </w:tc>
      </w:tr>
      <w:tr w:rsidR="008F205C" w:rsidRPr="00B33F75" w14:paraId="5B754502" w14:textId="77777777" w:rsidTr="00C44E79">
        <w:trPr>
          <w:trHeight w:val="300"/>
        </w:trPr>
        <w:tc>
          <w:tcPr>
            <w:tcW w:w="1442" w:type="pct"/>
            <w:tcBorders>
              <w:top w:val="nil"/>
              <w:left w:val="nil"/>
              <w:bottom w:val="nil"/>
              <w:right w:val="nil"/>
            </w:tcBorders>
            <w:shd w:val="clear" w:color="auto" w:fill="auto"/>
            <w:noWrap/>
            <w:hideMark/>
          </w:tcPr>
          <w:p w14:paraId="237129C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experience (years)</w:t>
            </w:r>
          </w:p>
        </w:tc>
        <w:tc>
          <w:tcPr>
            <w:tcW w:w="606" w:type="pct"/>
            <w:tcBorders>
              <w:top w:val="nil"/>
              <w:left w:val="nil"/>
              <w:bottom w:val="nil"/>
              <w:right w:val="nil"/>
            </w:tcBorders>
            <w:shd w:val="clear" w:color="auto" w:fill="auto"/>
            <w:noWrap/>
            <w:hideMark/>
          </w:tcPr>
          <w:p w14:paraId="475CC7A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0.999</w:t>
            </w:r>
          </w:p>
        </w:tc>
        <w:tc>
          <w:tcPr>
            <w:tcW w:w="606" w:type="pct"/>
            <w:tcBorders>
              <w:top w:val="nil"/>
              <w:left w:val="nil"/>
              <w:bottom w:val="nil"/>
              <w:right w:val="nil"/>
            </w:tcBorders>
            <w:shd w:val="clear" w:color="auto" w:fill="auto"/>
            <w:noWrap/>
            <w:hideMark/>
          </w:tcPr>
          <w:p w14:paraId="4D6538E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(0.004)</w:t>
            </w:r>
          </w:p>
        </w:tc>
        <w:tc>
          <w:tcPr>
            <w:tcW w:w="681" w:type="pct"/>
            <w:tcBorders>
              <w:top w:val="nil"/>
              <w:left w:val="nil"/>
              <w:bottom w:val="nil"/>
              <w:right w:val="nil"/>
            </w:tcBorders>
            <w:shd w:val="clear" w:color="auto" w:fill="auto"/>
            <w:noWrap/>
            <w:hideMark/>
          </w:tcPr>
          <w:p w14:paraId="3F43BAF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0.977***</w:t>
            </w:r>
          </w:p>
        </w:tc>
        <w:tc>
          <w:tcPr>
            <w:tcW w:w="529" w:type="pct"/>
            <w:tcBorders>
              <w:top w:val="nil"/>
              <w:left w:val="nil"/>
              <w:bottom w:val="nil"/>
              <w:right w:val="nil"/>
            </w:tcBorders>
            <w:shd w:val="clear" w:color="auto" w:fill="auto"/>
            <w:noWrap/>
            <w:hideMark/>
          </w:tcPr>
          <w:p w14:paraId="2468B4E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(0.005)</w:t>
            </w:r>
          </w:p>
        </w:tc>
        <w:tc>
          <w:tcPr>
            <w:tcW w:w="605" w:type="pct"/>
            <w:tcBorders>
              <w:top w:val="nil"/>
              <w:left w:val="nil"/>
              <w:bottom w:val="nil"/>
              <w:right w:val="nil"/>
            </w:tcBorders>
            <w:shd w:val="clear" w:color="auto" w:fill="auto"/>
            <w:noWrap/>
            <w:hideMark/>
          </w:tcPr>
          <w:p w14:paraId="5FEFEE1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1.020</w:t>
            </w:r>
          </w:p>
        </w:tc>
        <w:tc>
          <w:tcPr>
            <w:tcW w:w="531" w:type="pct"/>
            <w:tcBorders>
              <w:top w:val="nil"/>
              <w:left w:val="nil"/>
              <w:bottom w:val="nil"/>
              <w:right w:val="nil"/>
            </w:tcBorders>
            <w:shd w:val="clear" w:color="auto" w:fill="auto"/>
            <w:noWrap/>
            <w:hideMark/>
          </w:tcPr>
          <w:p w14:paraId="128D8D6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(0.023)</w:t>
            </w:r>
          </w:p>
        </w:tc>
      </w:tr>
      <w:tr w:rsidR="008F205C" w:rsidRPr="00B33F75" w14:paraId="47FE9BCC" w14:textId="77777777" w:rsidTr="00C44E79">
        <w:trPr>
          <w:trHeight w:val="300"/>
        </w:trPr>
        <w:tc>
          <w:tcPr>
            <w:tcW w:w="1442" w:type="pct"/>
            <w:tcBorders>
              <w:top w:val="nil"/>
              <w:left w:val="nil"/>
              <w:bottom w:val="nil"/>
              <w:right w:val="nil"/>
            </w:tcBorders>
            <w:shd w:val="clear" w:color="auto" w:fill="auto"/>
            <w:noWrap/>
            <w:hideMark/>
          </w:tcPr>
          <w:p w14:paraId="3CE5533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household size</w:t>
            </w:r>
          </w:p>
        </w:tc>
        <w:tc>
          <w:tcPr>
            <w:tcW w:w="606" w:type="pct"/>
            <w:tcBorders>
              <w:top w:val="nil"/>
              <w:left w:val="nil"/>
              <w:bottom w:val="nil"/>
              <w:right w:val="nil"/>
            </w:tcBorders>
            <w:shd w:val="clear" w:color="auto" w:fill="auto"/>
            <w:noWrap/>
            <w:hideMark/>
          </w:tcPr>
          <w:p w14:paraId="44B637A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1.048</w:t>
            </w:r>
          </w:p>
        </w:tc>
        <w:tc>
          <w:tcPr>
            <w:tcW w:w="606" w:type="pct"/>
            <w:tcBorders>
              <w:top w:val="nil"/>
              <w:left w:val="nil"/>
              <w:bottom w:val="nil"/>
              <w:right w:val="nil"/>
            </w:tcBorders>
            <w:shd w:val="clear" w:color="auto" w:fill="auto"/>
            <w:noWrap/>
            <w:hideMark/>
          </w:tcPr>
          <w:p w14:paraId="1D80DC6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(0.033)</w:t>
            </w:r>
          </w:p>
        </w:tc>
        <w:tc>
          <w:tcPr>
            <w:tcW w:w="681" w:type="pct"/>
            <w:tcBorders>
              <w:top w:val="nil"/>
              <w:left w:val="nil"/>
              <w:bottom w:val="nil"/>
              <w:right w:val="nil"/>
            </w:tcBorders>
            <w:shd w:val="clear" w:color="auto" w:fill="auto"/>
            <w:noWrap/>
            <w:hideMark/>
          </w:tcPr>
          <w:p w14:paraId="7393344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1.027</w:t>
            </w:r>
          </w:p>
        </w:tc>
        <w:tc>
          <w:tcPr>
            <w:tcW w:w="529" w:type="pct"/>
            <w:tcBorders>
              <w:top w:val="nil"/>
              <w:left w:val="nil"/>
              <w:bottom w:val="nil"/>
              <w:right w:val="nil"/>
            </w:tcBorders>
            <w:shd w:val="clear" w:color="auto" w:fill="auto"/>
            <w:noWrap/>
            <w:hideMark/>
          </w:tcPr>
          <w:p w14:paraId="7148723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(0.041)</w:t>
            </w:r>
          </w:p>
        </w:tc>
        <w:tc>
          <w:tcPr>
            <w:tcW w:w="605" w:type="pct"/>
            <w:tcBorders>
              <w:top w:val="nil"/>
              <w:left w:val="nil"/>
              <w:bottom w:val="nil"/>
              <w:right w:val="nil"/>
            </w:tcBorders>
            <w:shd w:val="clear" w:color="auto" w:fill="auto"/>
            <w:noWrap/>
            <w:hideMark/>
          </w:tcPr>
          <w:p w14:paraId="035352B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1.083</w:t>
            </w:r>
          </w:p>
        </w:tc>
        <w:tc>
          <w:tcPr>
            <w:tcW w:w="531" w:type="pct"/>
            <w:tcBorders>
              <w:top w:val="nil"/>
              <w:left w:val="nil"/>
              <w:bottom w:val="nil"/>
              <w:right w:val="nil"/>
            </w:tcBorders>
            <w:shd w:val="clear" w:color="auto" w:fill="auto"/>
            <w:noWrap/>
            <w:hideMark/>
          </w:tcPr>
          <w:p w14:paraId="2E993E7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(0.155)</w:t>
            </w:r>
          </w:p>
        </w:tc>
      </w:tr>
      <w:tr w:rsidR="008F205C" w:rsidRPr="00B33F75" w14:paraId="504260F6" w14:textId="77777777" w:rsidTr="00C44E79">
        <w:trPr>
          <w:trHeight w:val="300"/>
        </w:trPr>
        <w:tc>
          <w:tcPr>
            <w:tcW w:w="1442" w:type="pct"/>
            <w:tcBorders>
              <w:top w:val="nil"/>
              <w:left w:val="nil"/>
              <w:bottom w:val="nil"/>
              <w:right w:val="nil"/>
            </w:tcBorders>
            <w:shd w:val="clear" w:color="auto" w:fill="auto"/>
            <w:noWrap/>
            <w:hideMark/>
          </w:tcPr>
          <w:p w14:paraId="0DABCAE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share 0-5</w:t>
            </w:r>
          </w:p>
        </w:tc>
        <w:tc>
          <w:tcPr>
            <w:tcW w:w="606" w:type="pct"/>
            <w:tcBorders>
              <w:top w:val="nil"/>
              <w:left w:val="nil"/>
              <w:bottom w:val="nil"/>
              <w:right w:val="nil"/>
            </w:tcBorders>
            <w:shd w:val="clear" w:color="auto" w:fill="auto"/>
            <w:noWrap/>
            <w:hideMark/>
          </w:tcPr>
          <w:p w14:paraId="1294126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0.642</w:t>
            </w:r>
          </w:p>
        </w:tc>
        <w:tc>
          <w:tcPr>
            <w:tcW w:w="606" w:type="pct"/>
            <w:tcBorders>
              <w:top w:val="nil"/>
              <w:left w:val="nil"/>
              <w:bottom w:val="nil"/>
              <w:right w:val="nil"/>
            </w:tcBorders>
            <w:shd w:val="clear" w:color="auto" w:fill="auto"/>
            <w:noWrap/>
            <w:hideMark/>
          </w:tcPr>
          <w:p w14:paraId="5592D76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(0.219)</w:t>
            </w:r>
          </w:p>
        </w:tc>
        <w:tc>
          <w:tcPr>
            <w:tcW w:w="681" w:type="pct"/>
            <w:tcBorders>
              <w:top w:val="nil"/>
              <w:left w:val="nil"/>
              <w:bottom w:val="nil"/>
              <w:right w:val="nil"/>
            </w:tcBorders>
            <w:shd w:val="clear" w:color="auto" w:fill="auto"/>
            <w:noWrap/>
            <w:hideMark/>
          </w:tcPr>
          <w:p w14:paraId="7D5D758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1.149</w:t>
            </w:r>
          </w:p>
        </w:tc>
        <w:tc>
          <w:tcPr>
            <w:tcW w:w="529" w:type="pct"/>
            <w:tcBorders>
              <w:top w:val="nil"/>
              <w:left w:val="nil"/>
              <w:bottom w:val="nil"/>
              <w:right w:val="nil"/>
            </w:tcBorders>
            <w:shd w:val="clear" w:color="auto" w:fill="auto"/>
            <w:noWrap/>
            <w:hideMark/>
          </w:tcPr>
          <w:p w14:paraId="0572E5A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(0.510)</w:t>
            </w:r>
          </w:p>
        </w:tc>
        <w:tc>
          <w:tcPr>
            <w:tcW w:w="605" w:type="pct"/>
            <w:tcBorders>
              <w:top w:val="nil"/>
              <w:left w:val="nil"/>
              <w:bottom w:val="nil"/>
              <w:right w:val="nil"/>
            </w:tcBorders>
            <w:shd w:val="clear" w:color="auto" w:fill="auto"/>
            <w:noWrap/>
            <w:hideMark/>
          </w:tcPr>
          <w:p w14:paraId="23E2270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0.309</w:t>
            </w:r>
          </w:p>
        </w:tc>
        <w:tc>
          <w:tcPr>
            <w:tcW w:w="531" w:type="pct"/>
            <w:tcBorders>
              <w:top w:val="nil"/>
              <w:left w:val="nil"/>
              <w:bottom w:val="nil"/>
              <w:right w:val="nil"/>
            </w:tcBorders>
            <w:shd w:val="clear" w:color="auto" w:fill="auto"/>
            <w:noWrap/>
            <w:hideMark/>
          </w:tcPr>
          <w:p w14:paraId="36009AE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(0.528)</w:t>
            </w:r>
          </w:p>
        </w:tc>
      </w:tr>
      <w:tr w:rsidR="008F205C" w:rsidRPr="00B33F75" w14:paraId="324D9CEE" w14:textId="77777777" w:rsidTr="00C44E79">
        <w:trPr>
          <w:trHeight w:val="300"/>
        </w:trPr>
        <w:tc>
          <w:tcPr>
            <w:tcW w:w="1442" w:type="pct"/>
            <w:tcBorders>
              <w:top w:val="nil"/>
              <w:left w:val="nil"/>
              <w:bottom w:val="nil"/>
              <w:right w:val="nil"/>
            </w:tcBorders>
            <w:shd w:val="clear" w:color="auto" w:fill="auto"/>
            <w:noWrap/>
            <w:hideMark/>
          </w:tcPr>
          <w:p w14:paraId="1D8E923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share women</w:t>
            </w:r>
          </w:p>
        </w:tc>
        <w:tc>
          <w:tcPr>
            <w:tcW w:w="606" w:type="pct"/>
            <w:tcBorders>
              <w:top w:val="nil"/>
              <w:left w:val="nil"/>
              <w:bottom w:val="nil"/>
              <w:right w:val="nil"/>
            </w:tcBorders>
            <w:shd w:val="clear" w:color="auto" w:fill="auto"/>
            <w:noWrap/>
            <w:hideMark/>
          </w:tcPr>
          <w:p w14:paraId="018B069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1.150</w:t>
            </w:r>
          </w:p>
        </w:tc>
        <w:tc>
          <w:tcPr>
            <w:tcW w:w="606" w:type="pct"/>
            <w:tcBorders>
              <w:top w:val="nil"/>
              <w:left w:val="nil"/>
              <w:bottom w:val="nil"/>
              <w:right w:val="nil"/>
            </w:tcBorders>
            <w:shd w:val="clear" w:color="auto" w:fill="auto"/>
            <w:noWrap/>
            <w:hideMark/>
          </w:tcPr>
          <w:p w14:paraId="4D88AFD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(0.368)</w:t>
            </w:r>
          </w:p>
        </w:tc>
        <w:tc>
          <w:tcPr>
            <w:tcW w:w="681" w:type="pct"/>
            <w:tcBorders>
              <w:top w:val="nil"/>
              <w:left w:val="nil"/>
              <w:bottom w:val="nil"/>
              <w:right w:val="nil"/>
            </w:tcBorders>
            <w:shd w:val="clear" w:color="auto" w:fill="auto"/>
            <w:noWrap/>
            <w:hideMark/>
          </w:tcPr>
          <w:p w14:paraId="0FCD9A0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0.801</w:t>
            </w:r>
          </w:p>
        </w:tc>
        <w:tc>
          <w:tcPr>
            <w:tcW w:w="529" w:type="pct"/>
            <w:tcBorders>
              <w:top w:val="nil"/>
              <w:left w:val="nil"/>
              <w:bottom w:val="nil"/>
              <w:right w:val="nil"/>
            </w:tcBorders>
            <w:shd w:val="clear" w:color="auto" w:fill="auto"/>
            <w:noWrap/>
            <w:hideMark/>
          </w:tcPr>
          <w:p w14:paraId="5D9BC1B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(0.427)</w:t>
            </w:r>
          </w:p>
        </w:tc>
        <w:tc>
          <w:tcPr>
            <w:tcW w:w="605" w:type="pct"/>
            <w:tcBorders>
              <w:top w:val="nil"/>
              <w:left w:val="nil"/>
              <w:bottom w:val="nil"/>
              <w:right w:val="nil"/>
            </w:tcBorders>
            <w:shd w:val="clear" w:color="auto" w:fill="auto"/>
            <w:noWrap/>
            <w:hideMark/>
          </w:tcPr>
          <w:p w14:paraId="3B63268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3.524</w:t>
            </w:r>
          </w:p>
        </w:tc>
        <w:tc>
          <w:tcPr>
            <w:tcW w:w="531" w:type="pct"/>
            <w:tcBorders>
              <w:top w:val="nil"/>
              <w:left w:val="nil"/>
              <w:bottom w:val="nil"/>
              <w:right w:val="nil"/>
            </w:tcBorders>
            <w:shd w:val="clear" w:color="auto" w:fill="auto"/>
            <w:noWrap/>
            <w:hideMark/>
          </w:tcPr>
          <w:p w14:paraId="65CADB5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(9.577)</w:t>
            </w:r>
          </w:p>
        </w:tc>
      </w:tr>
      <w:tr w:rsidR="008F205C" w:rsidRPr="00B33F75" w14:paraId="76B2E57C" w14:textId="77777777" w:rsidTr="00C44E79">
        <w:trPr>
          <w:trHeight w:val="300"/>
        </w:trPr>
        <w:tc>
          <w:tcPr>
            <w:tcW w:w="1442" w:type="pct"/>
            <w:tcBorders>
              <w:top w:val="nil"/>
              <w:left w:val="nil"/>
              <w:bottom w:val="nil"/>
              <w:right w:val="nil"/>
            </w:tcBorders>
            <w:shd w:val="clear" w:color="auto" w:fill="auto"/>
            <w:noWrap/>
            <w:hideMark/>
          </w:tcPr>
          <w:p w14:paraId="668A27C2" w14:textId="2EC9ED93"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wealth </w:t>
            </w:r>
            <w:r w:rsidR="00C65909">
              <w:rPr>
                <w:rFonts w:eastAsia="Times New Roman"/>
                <w:color w:val="000000"/>
                <w:sz w:val="22"/>
                <w:szCs w:val="22"/>
              </w:rPr>
              <w:t>tercile</w:t>
            </w:r>
            <w:r w:rsidRPr="00B33F75">
              <w:rPr>
                <w:rFonts w:eastAsia="Times New Roman"/>
                <w:color w:val="000000"/>
                <w:sz w:val="22"/>
                <w:szCs w:val="22"/>
              </w:rPr>
              <w:t xml:space="preserve"> (base = 1)</w:t>
            </w:r>
          </w:p>
        </w:tc>
        <w:tc>
          <w:tcPr>
            <w:tcW w:w="606" w:type="pct"/>
            <w:tcBorders>
              <w:top w:val="nil"/>
              <w:left w:val="nil"/>
              <w:bottom w:val="nil"/>
              <w:right w:val="nil"/>
            </w:tcBorders>
            <w:shd w:val="clear" w:color="auto" w:fill="auto"/>
            <w:noWrap/>
            <w:hideMark/>
          </w:tcPr>
          <w:p w14:paraId="5D241A63" w14:textId="77777777" w:rsidR="00B33F75" w:rsidRPr="00B33F75" w:rsidRDefault="00B33F75" w:rsidP="00C65909">
            <w:pPr>
              <w:spacing w:after="0" w:line="480" w:lineRule="auto"/>
              <w:rPr>
                <w:rFonts w:eastAsia="Times New Roman"/>
                <w:color w:val="000000"/>
                <w:sz w:val="22"/>
                <w:szCs w:val="22"/>
              </w:rPr>
            </w:pPr>
          </w:p>
        </w:tc>
        <w:tc>
          <w:tcPr>
            <w:tcW w:w="606" w:type="pct"/>
            <w:tcBorders>
              <w:top w:val="nil"/>
              <w:left w:val="nil"/>
              <w:bottom w:val="nil"/>
              <w:right w:val="nil"/>
            </w:tcBorders>
            <w:shd w:val="clear" w:color="auto" w:fill="auto"/>
            <w:noWrap/>
            <w:hideMark/>
          </w:tcPr>
          <w:p w14:paraId="4D152ACB" w14:textId="77777777" w:rsidR="00B33F75" w:rsidRPr="00B33F75" w:rsidRDefault="00B33F75" w:rsidP="00C65909">
            <w:pPr>
              <w:spacing w:after="0" w:line="480" w:lineRule="auto"/>
              <w:rPr>
                <w:rFonts w:eastAsia="Times New Roman"/>
                <w:sz w:val="22"/>
                <w:szCs w:val="22"/>
              </w:rPr>
            </w:pPr>
          </w:p>
        </w:tc>
        <w:tc>
          <w:tcPr>
            <w:tcW w:w="681" w:type="pct"/>
            <w:tcBorders>
              <w:top w:val="nil"/>
              <w:left w:val="nil"/>
              <w:bottom w:val="nil"/>
              <w:right w:val="nil"/>
            </w:tcBorders>
            <w:shd w:val="clear" w:color="auto" w:fill="auto"/>
            <w:noWrap/>
            <w:hideMark/>
          </w:tcPr>
          <w:p w14:paraId="40179DFD" w14:textId="77777777" w:rsidR="00B33F75" w:rsidRPr="00B33F75" w:rsidRDefault="00B33F75" w:rsidP="00C65909">
            <w:pPr>
              <w:spacing w:after="0" w:line="480" w:lineRule="auto"/>
              <w:rPr>
                <w:rFonts w:eastAsia="Times New Roman"/>
                <w:sz w:val="22"/>
                <w:szCs w:val="22"/>
              </w:rPr>
            </w:pPr>
          </w:p>
        </w:tc>
        <w:tc>
          <w:tcPr>
            <w:tcW w:w="529" w:type="pct"/>
            <w:tcBorders>
              <w:top w:val="nil"/>
              <w:left w:val="nil"/>
              <w:bottom w:val="nil"/>
              <w:right w:val="nil"/>
            </w:tcBorders>
            <w:shd w:val="clear" w:color="auto" w:fill="auto"/>
            <w:noWrap/>
            <w:hideMark/>
          </w:tcPr>
          <w:p w14:paraId="6514D07E" w14:textId="77777777" w:rsidR="00B33F75" w:rsidRPr="00B33F75" w:rsidRDefault="00B33F75"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6A8F6CF4" w14:textId="77777777" w:rsidR="00B33F75" w:rsidRPr="00B33F75" w:rsidRDefault="00B33F75"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1B53BE29" w14:textId="77777777" w:rsidR="00B33F75" w:rsidRPr="00B33F75" w:rsidRDefault="00B33F75" w:rsidP="00C65909">
            <w:pPr>
              <w:spacing w:after="0" w:line="480" w:lineRule="auto"/>
              <w:rPr>
                <w:rFonts w:eastAsia="Times New Roman"/>
                <w:sz w:val="22"/>
                <w:szCs w:val="22"/>
              </w:rPr>
            </w:pPr>
          </w:p>
        </w:tc>
      </w:tr>
      <w:tr w:rsidR="008F205C" w:rsidRPr="00B33F75" w14:paraId="55BDCD1E" w14:textId="77777777" w:rsidTr="00C44E79">
        <w:trPr>
          <w:trHeight w:val="300"/>
        </w:trPr>
        <w:tc>
          <w:tcPr>
            <w:tcW w:w="1442" w:type="pct"/>
            <w:tcBorders>
              <w:top w:val="nil"/>
              <w:left w:val="nil"/>
              <w:bottom w:val="nil"/>
              <w:right w:val="nil"/>
            </w:tcBorders>
            <w:shd w:val="clear" w:color="auto" w:fill="auto"/>
            <w:noWrap/>
            <w:hideMark/>
          </w:tcPr>
          <w:p w14:paraId="481AC7E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w:t>
            </w:r>
          </w:p>
        </w:tc>
        <w:tc>
          <w:tcPr>
            <w:tcW w:w="606" w:type="pct"/>
            <w:tcBorders>
              <w:top w:val="nil"/>
              <w:left w:val="nil"/>
              <w:bottom w:val="nil"/>
              <w:right w:val="nil"/>
            </w:tcBorders>
            <w:shd w:val="clear" w:color="auto" w:fill="auto"/>
            <w:noWrap/>
            <w:hideMark/>
          </w:tcPr>
          <w:p w14:paraId="4673942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1.028</w:t>
            </w:r>
          </w:p>
        </w:tc>
        <w:tc>
          <w:tcPr>
            <w:tcW w:w="606" w:type="pct"/>
            <w:tcBorders>
              <w:top w:val="nil"/>
              <w:left w:val="nil"/>
              <w:bottom w:val="nil"/>
              <w:right w:val="nil"/>
            </w:tcBorders>
            <w:shd w:val="clear" w:color="auto" w:fill="auto"/>
            <w:noWrap/>
            <w:hideMark/>
          </w:tcPr>
          <w:p w14:paraId="5B076E9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(0.134)</w:t>
            </w:r>
          </w:p>
        </w:tc>
        <w:tc>
          <w:tcPr>
            <w:tcW w:w="681" w:type="pct"/>
            <w:tcBorders>
              <w:top w:val="nil"/>
              <w:left w:val="nil"/>
              <w:bottom w:val="nil"/>
              <w:right w:val="nil"/>
            </w:tcBorders>
            <w:shd w:val="clear" w:color="auto" w:fill="auto"/>
            <w:noWrap/>
            <w:hideMark/>
          </w:tcPr>
          <w:p w14:paraId="472A693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1.048</w:t>
            </w:r>
          </w:p>
        </w:tc>
        <w:tc>
          <w:tcPr>
            <w:tcW w:w="529" w:type="pct"/>
            <w:tcBorders>
              <w:top w:val="nil"/>
              <w:left w:val="nil"/>
              <w:bottom w:val="nil"/>
              <w:right w:val="nil"/>
            </w:tcBorders>
            <w:shd w:val="clear" w:color="auto" w:fill="auto"/>
            <w:noWrap/>
            <w:hideMark/>
          </w:tcPr>
          <w:p w14:paraId="4112BB4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(0.190)</w:t>
            </w:r>
          </w:p>
        </w:tc>
        <w:tc>
          <w:tcPr>
            <w:tcW w:w="605" w:type="pct"/>
            <w:tcBorders>
              <w:top w:val="nil"/>
              <w:left w:val="nil"/>
              <w:bottom w:val="nil"/>
              <w:right w:val="nil"/>
            </w:tcBorders>
            <w:shd w:val="clear" w:color="auto" w:fill="auto"/>
            <w:noWrap/>
            <w:hideMark/>
          </w:tcPr>
          <w:p w14:paraId="06A7159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0.800</w:t>
            </w:r>
          </w:p>
        </w:tc>
        <w:tc>
          <w:tcPr>
            <w:tcW w:w="531" w:type="pct"/>
            <w:tcBorders>
              <w:top w:val="nil"/>
              <w:left w:val="nil"/>
              <w:bottom w:val="nil"/>
              <w:right w:val="nil"/>
            </w:tcBorders>
            <w:shd w:val="clear" w:color="auto" w:fill="auto"/>
            <w:noWrap/>
            <w:hideMark/>
          </w:tcPr>
          <w:p w14:paraId="52F32AC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(0.572)</w:t>
            </w:r>
          </w:p>
        </w:tc>
      </w:tr>
      <w:tr w:rsidR="008F205C" w:rsidRPr="00B33F75" w14:paraId="3191B86C" w14:textId="77777777" w:rsidTr="00C44E79">
        <w:trPr>
          <w:trHeight w:val="300"/>
        </w:trPr>
        <w:tc>
          <w:tcPr>
            <w:tcW w:w="1442" w:type="pct"/>
            <w:tcBorders>
              <w:top w:val="nil"/>
              <w:left w:val="nil"/>
              <w:bottom w:val="nil"/>
              <w:right w:val="nil"/>
            </w:tcBorders>
            <w:shd w:val="clear" w:color="auto" w:fill="auto"/>
            <w:noWrap/>
            <w:hideMark/>
          </w:tcPr>
          <w:p w14:paraId="6D72DF2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w:t>
            </w:r>
          </w:p>
        </w:tc>
        <w:tc>
          <w:tcPr>
            <w:tcW w:w="606" w:type="pct"/>
            <w:tcBorders>
              <w:top w:val="nil"/>
              <w:left w:val="nil"/>
              <w:bottom w:val="nil"/>
              <w:right w:val="nil"/>
            </w:tcBorders>
            <w:shd w:val="clear" w:color="auto" w:fill="auto"/>
            <w:noWrap/>
            <w:hideMark/>
          </w:tcPr>
          <w:p w14:paraId="6AE79A2E" w14:textId="13ABEB69"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1.277</w:t>
            </w:r>
            <w:r w:rsidR="00C65909">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5212CDC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(0.175)</w:t>
            </w:r>
          </w:p>
        </w:tc>
        <w:tc>
          <w:tcPr>
            <w:tcW w:w="681" w:type="pct"/>
            <w:tcBorders>
              <w:top w:val="nil"/>
              <w:left w:val="nil"/>
              <w:bottom w:val="nil"/>
              <w:right w:val="nil"/>
            </w:tcBorders>
            <w:shd w:val="clear" w:color="auto" w:fill="auto"/>
            <w:noWrap/>
            <w:hideMark/>
          </w:tcPr>
          <w:p w14:paraId="366CF08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0.890</w:t>
            </w:r>
          </w:p>
        </w:tc>
        <w:tc>
          <w:tcPr>
            <w:tcW w:w="529" w:type="pct"/>
            <w:tcBorders>
              <w:top w:val="nil"/>
              <w:left w:val="nil"/>
              <w:bottom w:val="nil"/>
              <w:right w:val="nil"/>
            </w:tcBorders>
            <w:shd w:val="clear" w:color="auto" w:fill="auto"/>
            <w:noWrap/>
            <w:hideMark/>
          </w:tcPr>
          <w:p w14:paraId="0C5475D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(0.204)</w:t>
            </w:r>
          </w:p>
        </w:tc>
        <w:tc>
          <w:tcPr>
            <w:tcW w:w="605" w:type="pct"/>
            <w:tcBorders>
              <w:top w:val="nil"/>
              <w:left w:val="nil"/>
              <w:bottom w:val="nil"/>
              <w:right w:val="nil"/>
            </w:tcBorders>
            <w:shd w:val="clear" w:color="auto" w:fill="auto"/>
            <w:noWrap/>
            <w:hideMark/>
          </w:tcPr>
          <w:p w14:paraId="1F386F5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2.080</w:t>
            </w:r>
          </w:p>
        </w:tc>
        <w:tc>
          <w:tcPr>
            <w:tcW w:w="531" w:type="pct"/>
            <w:tcBorders>
              <w:top w:val="nil"/>
              <w:left w:val="nil"/>
              <w:bottom w:val="nil"/>
              <w:right w:val="nil"/>
            </w:tcBorders>
            <w:shd w:val="clear" w:color="auto" w:fill="auto"/>
            <w:noWrap/>
            <w:hideMark/>
          </w:tcPr>
          <w:p w14:paraId="531396E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(1.280)</w:t>
            </w:r>
          </w:p>
        </w:tc>
      </w:tr>
      <w:tr w:rsidR="008F205C" w:rsidRPr="00B33F75" w14:paraId="16C71A32" w14:textId="77777777" w:rsidTr="00C44E79">
        <w:trPr>
          <w:trHeight w:val="300"/>
        </w:trPr>
        <w:tc>
          <w:tcPr>
            <w:tcW w:w="1442" w:type="pct"/>
            <w:tcBorders>
              <w:top w:val="nil"/>
              <w:left w:val="nil"/>
              <w:bottom w:val="nil"/>
              <w:right w:val="nil"/>
            </w:tcBorders>
            <w:shd w:val="clear" w:color="auto" w:fill="auto"/>
            <w:noWrap/>
            <w:hideMark/>
          </w:tcPr>
          <w:p w14:paraId="3E5CD52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ag. equipment</w:t>
            </w:r>
          </w:p>
        </w:tc>
        <w:tc>
          <w:tcPr>
            <w:tcW w:w="606" w:type="pct"/>
            <w:tcBorders>
              <w:top w:val="nil"/>
              <w:left w:val="nil"/>
              <w:bottom w:val="nil"/>
              <w:right w:val="nil"/>
            </w:tcBorders>
            <w:shd w:val="clear" w:color="auto" w:fill="auto"/>
            <w:noWrap/>
            <w:hideMark/>
          </w:tcPr>
          <w:p w14:paraId="0A6A5C24" w14:textId="4572C7CD"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1.296</w:t>
            </w:r>
            <w:r w:rsidR="00C65909">
              <w:rPr>
                <w:rFonts w:eastAsia="Times New Roman"/>
                <w:color w:val="000000"/>
                <w:sz w:val="22"/>
                <w:szCs w:val="22"/>
              </w:rPr>
              <w:t>*</w:t>
            </w:r>
            <w:r w:rsidRPr="00B33F75">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2D5D872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(0.121)</w:t>
            </w:r>
          </w:p>
        </w:tc>
        <w:tc>
          <w:tcPr>
            <w:tcW w:w="681" w:type="pct"/>
            <w:tcBorders>
              <w:top w:val="nil"/>
              <w:left w:val="nil"/>
              <w:bottom w:val="nil"/>
              <w:right w:val="nil"/>
            </w:tcBorders>
            <w:shd w:val="clear" w:color="auto" w:fill="auto"/>
            <w:noWrap/>
            <w:hideMark/>
          </w:tcPr>
          <w:p w14:paraId="7817A8B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1.081</w:t>
            </w:r>
          </w:p>
        </w:tc>
        <w:tc>
          <w:tcPr>
            <w:tcW w:w="529" w:type="pct"/>
            <w:tcBorders>
              <w:top w:val="nil"/>
              <w:left w:val="nil"/>
              <w:bottom w:val="nil"/>
              <w:right w:val="nil"/>
            </w:tcBorders>
            <w:shd w:val="clear" w:color="auto" w:fill="auto"/>
            <w:noWrap/>
            <w:hideMark/>
          </w:tcPr>
          <w:p w14:paraId="3EB0F08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(0.127)</w:t>
            </w:r>
          </w:p>
        </w:tc>
        <w:tc>
          <w:tcPr>
            <w:tcW w:w="605" w:type="pct"/>
            <w:tcBorders>
              <w:top w:val="nil"/>
              <w:left w:val="nil"/>
              <w:bottom w:val="nil"/>
              <w:right w:val="nil"/>
            </w:tcBorders>
            <w:shd w:val="clear" w:color="auto" w:fill="auto"/>
            <w:noWrap/>
            <w:hideMark/>
          </w:tcPr>
          <w:p w14:paraId="2508B979" w14:textId="2FD5915F"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1.557</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5AC01A8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(0.412)</w:t>
            </w:r>
          </w:p>
        </w:tc>
      </w:tr>
      <w:tr w:rsidR="008F205C" w:rsidRPr="00B33F75" w14:paraId="5BF85C4A" w14:textId="77777777" w:rsidTr="00C44E79">
        <w:trPr>
          <w:trHeight w:val="360"/>
        </w:trPr>
        <w:tc>
          <w:tcPr>
            <w:tcW w:w="1442" w:type="pct"/>
            <w:tcBorders>
              <w:top w:val="nil"/>
              <w:left w:val="nil"/>
              <w:bottom w:val="nil"/>
              <w:right w:val="nil"/>
            </w:tcBorders>
            <w:shd w:val="clear" w:color="auto" w:fill="auto"/>
            <w:noWrap/>
            <w:hideMark/>
          </w:tcPr>
          <w:p w14:paraId="6F449F8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cultivated land (100 m</w:t>
            </w:r>
            <w:r w:rsidRPr="00B33F75">
              <w:rPr>
                <w:rFonts w:eastAsia="Times New Roman"/>
                <w:color w:val="000000"/>
                <w:sz w:val="22"/>
                <w:szCs w:val="22"/>
                <w:vertAlign w:val="superscript"/>
              </w:rPr>
              <w:t>2</w:t>
            </w:r>
            <w:r w:rsidRPr="00B33F75">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36A8835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1.000</w:t>
            </w:r>
          </w:p>
        </w:tc>
        <w:tc>
          <w:tcPr>
            <w:tcW w:w="606" w:type="pct"/>
            <w:tcBorders>
              <w:top w:val="nil"/>
              <w:left w:val="nil"/>
              <w:bottom w:val="nil"/>
              <w:right w:val="nil"/>
            </w:tcBorders>
            <w:shd w:val="clear" w:color="auto" w:fill="auto"/>
            <w:noWrap/>
            <w:hideMark/>
          </w:tcPr>
          <w:p w14:paraId="79C45CB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(0.001)</w:t>
            </w:r>
          </w:p>
        </w:tc>
        <w:tc>
          <w:tcPr>
            <w:tcW w:w="681" w:type="pct"/>
            <w:tcBorders>
              <w:top w:val="nil"/>
              <w:left w:val="nil"/>
              <w:bottom w:val="nil"/>
              <w:right w:val="nil"/>
            </w:tcBorders>
            <w:shd w:val="clear" w:color="auto" w:fill="auto"/>
            <w:noWrap/>
            <w:hideMark/>
          </w:tcPr>
          <w:p w14:paraId="7D26328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0.998</w:t>
            </w:r>
          </w:p>
        </w:tc>
        <w:tc>
          <w:tcPr>
            <w:tcW w:w="529" w:type="pct"/>
            <w:tcBorders>
              <w:top w:val="nil"/>
              <w:left w:val="nil"/>
              <w:bottom w:val="nil"/>
              <w:right w:val="nil"/>
            </w:tcBorders>
            <w:shd w:val="clear" w:color="auto" w:fill="auto"/>
            <w:noWrap/>
            <w:hideMark/>
          </w:tcPr>
          <w:p w14:paraId="3D6D085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(0.002)</w:t>
            </w:r>
          </w:p>
        </w:tc>
        <w:tc>
          <w:tcPr>
            <w:tcW w:w="605" w:type="pct"/>
            <w:tcBorders>
              <w:top w:val="nil"/>
              <w:left w:val="nil"/>
              <w:bottom w:val="nil"/>
              <w:right w:val="nil"/>
            </w:tcBorders>
            <w:shd w:val="clear" w:color="auto" w:fill="auto"/>
            <w:noWrap/>
            <w:hideMark/>
          </w:tcPr>
          <w:p w14:paraId="1AE5940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0.999</w:t>
            </w:r>
          </w:p>
        </w:tc>
        <w:tc>
          <w:tcPr>
            <w:tcW w:w="531" w:type="pct"/>
            <w:tcBorders>
              <w:top w:val="nil"/>
              <w:left w:val="nil"/>
              <w:bottom w:val="nil"/>
              <w:right w:val="nil"/>
            </w:tcBorders>
            <w:shd w:val="clear" w:color="auto" w:fill="auto"/>
            <w:noWrap/>
            <w:hideMark/>
          </w:tcPr>
          <w:p w14:paraId="746B85C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(0.003)</w:t>
            </w:r>
          </w:p>
        </w:tc>
      </w:tr>
      <w:tr w:rsidR="008F205C" w:rsidRPr="00B33F75" w14:paraId="49536279" w14:textId="77777777" w:rsidTr="00C44E79">
        <w:trPr>
          <w:trHeight w:val="300"/>
        </w:trPr>
        <w:tc>
          <w:tcPr>
            <w:tcW w:w="1442" w:type="pct"/>
            <w:tcBorders>
              <w:top w:val="nil"/>
              <w:left w:val="nil"/>
              <w:bottom w:val="nil"/>
              <w:right w:val="nil"/>
            </w:tcBorders>
            <w:shd w:val="clear" w:color="auto" w:fill="auto"/>
            <w:noWrap/>
            <w:hideMark/>
          </w:tcPr>
          <w:p w14:paraId="61F96ED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city distance (km)</w:t>
            </w:r>
          </w:p>
        </w:tc>
        <w:tc>
          <w:tcPr>
            <w:tcW w:w="606" w:type="pct"/>
            <w:tcBorders>
              <w:top w:val="nil"/>
              <w:left w:val="nil"/>
              <w:bottom w:val="nil"/>
              <w:right w:val="nil"/>
            </w:tcBorders>
            <w:shd w:val="clear" w:color="auto" w:fill="auto"/>
            <w:noWrap/>
            <w:hideMark/>
          </w:tcPr>
          <w:p w14:paraId="391E979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0.998</w:t>
            </w:r>
          </w:p>
        </w:tc>
        <w:tc>
          <w:tcPr>
            <w:tcW w:w="606" w:type="pct"/>
            <w:tcBorders>
              <w:top w:val="nil"/>
              <w:left w:val="nil"/>
              <w:bottom w:val="nil"/>
              <w:right w:val="nil"/>
            </w:tcBorders>
            <w:shd w:val="clear" w:color="auto" w:fill="auto"/>
            <w:noWrap/>
            <w:hideMark/>
          </w:tcPr>
          <w:p w14:paraId="65AA08A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(0.005)</w:t>
            </w:r>
          </w:p>
        </w:tc>
        <w:tc>
          <w:tcPr>
            <w:tcW w:w="681" w:type="pct"/>
            <w:tcBorders>
              <w:top w:val="nil"/>
              <w:left w:val="nil"/>
              <w:bottom w:val="nil"/>
              <w:right w:val="nil"/>
            </w:tcBorders>
            <w:shd w:val="clear" w:color="auto" w:fill="auto"/>
            <w:noWrap/>
            <w:hideMark/>
          </w:tcPr>
          <w:p w14:paraId="471B644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1.003</w:t>
            </w:r>
          </w:p>
        </w:tc>
        <w:tc>
          <w:tcPr>
            <w:tcW w:w="529" w:type="pct"/>
            <w:tcBorders>
              <w:top w:val="nil"/>
              <w:left w:val="nil"/>
              <w:bottom w:val="nil"/>
              <w:right w:val="nil"/>
            </w:tcBorders>
            <w:shd w:val="clear" w:color="auto" w:fill="auto"/>
            <w:noWrap/>
            <w:hideMark/>
          </w:tcPr>
          <w:p w14:paraId="00E3080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(0.006)</w:t>
            </w:r>
          </w:p>
        </w:tc>
        <w:tc>
          <w:tcPr>
            <w:tcW w:w="605" w:type="pct"/>
            <w:tcBorders>
              <w:top w:val="nil"/>
              <w:left w:val="nil"/>
              <w:bottom w:val="nil"/>
              <w:right w:val="nil"/>
            </w:tcBorders>
            <w:shd w:val="clear" w:color="auto" w:fill="auto"/>
            <w:noWrap/>
            <w:hideMark/>
          </w:tcPr>
          <w:p w14:paraId="20B7E7A3" w14:textId="2F36B5B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1.029</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4A3E0BB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(0.016)</w:t>
            </w:r>
          </w:p>
        </w:tc>
      </w:tr>
      <w:tr w:rsidR="008F205C" w:rsidRPr="00B33F75" w14:paraId="29E215C2" w14:textId="77777777" w:rsidTr="00C44E79">
        <w:trPr>
          <w:trHeight w:val="300"/>
        </w:trPr>
        <w:tc>
          <w:tcPr>
            <w:tcW w:w="1442" w:type="pct"/>
            <w:tcBorders>
              <w:top w:val="nil"/>
              <w:left w:val="nil"/>
              <w:bottom w:val="nil"/>
              <w:right w:val="nil"/>
            </w:tcBorders>
            <w:shd w:val="clear" w:color="auto" w:fill="auto"/>
            <w:noWrap/>
            <w:hideMark/>
          </w:tcPr>
          <w:p w14:paraId="1EF5A3F6" w14:textId="76ECED11"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ext</w:t>
            </w:r>
            <w:r w:rsidR="00CB65A7">
              <w:rPr>
                <w:rFonts w:eastAsia="Times New Roman"/>
                <w:color w:val="000000"/>
                <w:sz w:val="22"/>
                <w:szCs w:val="22"/>
              </w:rPr>
              <w:t>ension</w:t>
            </w:r>
            <w:r w:rsidRPr="00B33F75">
              <w:rPr>
                <w:rFonts w:eastAsia="Times New Roman"/>
                <w:color w:val="000000"/>
                <w:sz w:val="22"/>
                <w:szCs w:val="22"/>
              </w:rPr>
              <w:t xml:space="preserve"> </w:t>
            </w:r>
          </w:p>
        </w:tc>
        <w:tc>
          <w:tcPr>
            <w:tcW w:w="606" w:type="pct"/>
            <w:tcBorders>
              <w:top w:val="nil"/>
              <w:left w:val="nil"/>
              <w:bottom w:val="nil"/>
              <w:right w:val="nil"/>
            </w:tcBorders>
            <w:shd w:val="clear" w:color="auto" w:fill="auto"/>
            <w:noWrap/>
            <w:hideMark/>
          </w:tcPr>
          <w:p w14:paraId="509FCC5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1.008***</w:t>
            </w:r>
          </w:p>
        </w:tc>
        <w:tc>
          <w:tcPr>
            <w:tcW w:w="606" w:type="pct"/>
            <w:tcBorders>
              <w:top w:val="nil"/>
              <w:left w:val="nil"/>
              <w:bottom w:val="nil"/>
              <w:right w:val="nil"/>
            </w:tcBorders>
            <w:shd w:val="clear" w:color="auto" w:fill="auto"/>
            <w:noWrap/>
            <w:hideMark/>
          </w:tcPr>
          <w:p w14:paraId="1D6EF36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(0.002)</w:t>
            </w:r>
          </w:p>
        </w:tc>
        <w:tc>
          <w:tcPr>
            <w:tcW w:w="681" w:type="pct"/>
            <w:tcBorders>
              <w:top w:val="nil"/>
              <w:left w:val="nil"/>
              <w:bottom w:val="nil"/>
              <w:right w:val="nil"/>
            </w:tcBorders>
            <w:shd w:val="clear" w:color="auto" w:fill="auto"/>
            <w:noWrap/>
            <w:hideMark/>
          </w:tcPr>
          <w:p w14:paraId="447BBEE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1.001</w:t>
            </w:r>
          </w:p>
        </w:tc>
        <w:tc>
          <w:tcPr>
            <w:tcW w:w="529" w:type="pct"/>
            <w:tcBorders>
              <w:top w:val="nil"/>
              <w:left w:val="nil"/>
              <w:bottom w:val="nil"/>
              <w:right w:val="nil"/>
            </w:tcBorders>
            <w:shd w:val="clear" w:color="auto" w:fill="auto"/>
            <w:noWrap/>
            <w:hideMark/>
          </w:tcPr>
          <w:p w14:paraId="5A57AEF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(0.003)</w:t>
            </w:r>
          </w:p>
        </w:tc>
        <w:tc>
          <w:tcPr>
            <w:tcW w:w="605" w:type="pct"/>
            <w:tcBorders>
              <w:top w:val="nil"/>
              <w:left w:val="nil"/>
              <w:bottom w:val="nil"/>
              <w:right w:val="nil"/>
            </w:tcBorders>
            <w:shd w:val="clear" w:color="auto" w:fill="auto"/>
            <w:noWrap/>
            <w:hideMark/>
          </w:tcPr>
          <w:p w14:paraId="70E0D82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0.991</w:t>
            </w:r>
          </w:p>
        </w:tc>
        <w:tc>
          <w:tcPr>
            <w:tcW w:w="531" w:type="pct"/>
            <w:tcBorders>
              <w:top w:val="nil"/>
              <w:left w:val="nil"/>
              <w:bottom w:val="nil"/>
              <w:right w:val="nil"/>
            </w:tcBorders>
            <w:shd w:val="clear" w:color="auto" w:fill="auto"/>
            <w:noWrap/>
            <w:hideMark/>
          </w:tcPr>
          <w:p w14:paraId="7CD2465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(0.010)</w:t>
            </w:r>
          </w:p>
        </w:tc>
      </w:tr>
      <w:tr w:rsidR="008F205C" w:rsidRPr="00B33F75" w14:paraId="21E8B06E" w14:textId="77777777" w:rsidTr="00C44E79">
        <w:trPr>
          <w:trHeight w:val="300"/>
        </w:trPr>
        <w:tc>
          <w:tcPr>
            <w:tcW w:w="1442" w:type="pct"/>
            <w:tcBorders>
              <w:top w:val="nil"/>
              <w:left w:val="nil"/>
              <w:bottom w:val="nil"/>
              <w:right w:val="nil"/>
            </w:tcBorders>
            <w:shd w:val="clear" w:color="auto" w:fill="auto"/>
            <w:noWrap/>
            <w:hideMark/>
          </w:tcPr>
          <w:p w14:paraId="6169815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social source</w:t>
            </w:r>
          </w:p>
        </w:tc>
        <w:tc>
          <w:tcPr>
            <w:tcW w:w="606" w:type="pct"/>
            <w:tcBorders>
              <w:top w:val="nil"/>
              <w:left w:val="nil"/>
              <w:bottom w:val="nil"/>
              <w:right w:val="nil"/>
            </w:tcBorders>
            <w:shd w:val="clear" w:color="auto" w:fill="auto"/>
            <w:noWrap/>
            <w:hideMark/>
          </w:tcPr>
          <w:p w14:paraId="279342CB" w14:textId="77777777" w:rsidR="00B33F75" w:rsidRPr="00B33F75" w:rsidRDefault="00B33F75" w:rsidP="00C65909">
            <w:pPr>
              <w:spacing w:after="0" w:line="480" w:lineRule="auto"/>
              <w:rPr>
                <w:rFonts w:eastAsia="Times New Roman"/>
                <w:color w:val="000000"/>
                <w:sz w:val="22"/>
                <w:szCs w:val="22"/>
              </w:rPr>
            </w:pPr>
          </w:p>
        </w:tc>
        <w:tc>
          <w:tcPr>
            <w:tcW w:w="606" w:type="pct"/>
            <w:tcBorders>
              <w:top w:val="nil"/>
              <w:left w:val="nil"/>
              <w:bottom w:val="nil"/>
              <w:right w:val="nil"/>
            </w:tcBorders>
            <w:shd w:val="clear" w:color="auto" w:fill="auto"/>
            <w:noWrap/>
            <w:hideMark/>
          </w:tcPr>
          <w:p w14:paraId="57761FF7" w14:textId="77777777" w:rsidR="00B33F75" w:rsidRPr="00B33F75" w:rsidRDefault="00B33F75" w:rsidP="00C65909">
            <w:pPr>
              <w:spacing w:after="0" w:line="480" w:lineRule="auto"/>
              <w:rPr>
                <w:rFonts w:eastAsia="Times New Roman"/>
                <w:sz w:val="22"/>
                <w:szCs w:val="22"/>
              </w:rPr>
            </w:pPr>
          </w:p>
        </w:tc>
        <w:tc>
          <w:tcPr>
            <w:tcW w:w="681" w:type="pct"/>
            <w:tcBorders>
              <w:top w:val="nil"/>
              <w:left w:val="nil"/>
              <w:bottom w:val="nil"/>
              <w:right w:val="nil"/>
            </w:tcBorders>
            <w:shd w:val="clear" w:color="auto" w:fill="auto"/>
            <w:noWrap/>
            <w:hideMark/>
          </w:tcPr>
          <w:p w14:paraId="69B525B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1.113</w:t>
            </w:r>
          </w:p>
        </w:tc>
        <w:tc>
          <w:tcPr>
            <w:tcW w:w="529" w:type="pct"/>
            <w:tcBorders>
              <w:top w:val="nil"/>
              <w:left w:val="nil"/>
              <w:bottom w:val="nil"/>
              <w:right w:val="nil"/>
            </w:tcBorders>
            <w:shd w:val="clear" w:color="auto" w:fill="auto"/>
            <w:noWrap/>
            <w:hideMark/>
          </w:tcPr>
          <w:p w14:paraId="6575A9C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(0.162)</w:t>
            </w:r>
          </w:p>
        </w:tc>
        <w:tc>
          <w:tcPr>
            <w:tcW w:w="605" w:type="pct"/>
            <w:tcBorders>
              <w:top w:val="nil"/>
              <w:left w:val="nil"/>
              <w:bottom w:val="nil"/>
              <w:right w:val="nil"/>
            </w:tcBorders>
            <w:shd w:val="clear" w:color="auto" w:fill="auto"/>
            <w:noWrap/>
            <w:hideMark/>
          </w:tcPr>
          <w:p w14:paraId="6DFF73F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0.868</w:t>
            </w:r>
          </w:p>
        </w:tc>
        <w:tc>
          <w:tcPr>
            <w:tcW w:w="531" w:type="pct"/>
            <w:tcBorders>
              <w:top w:val="nil"/>
              <w:left w:val="nil"/>
              <w:bottom w:val="nil"/>
              <w:right w:val="nil"/>
            </w:tcBorders>
            <w:shd w:val="clear" w:color="auto" w:fill="auto"/>
            <w:noWrap/>
            <w:hideMark/>
          </w:tcPr>
          <w:p w14:paraId="7C108C7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(0.465)</w:t>
            </w:r>
          </w:p>
        </w:tc>
      </w:tr>
      <w:tr w:rsidR="00C44E79" w:rsidRPr="00B33F75" w14:paraId="6EB0C19A" w14:textId="77777777" w:rsidTr="00C44E79">
        <w:trPr>
          <w:trHeight w:val="360"/>
        </w:trPr>
        <w:tc>
          <w:tcPr>
            <w:tcW w:w="2048" w:type="pct"/>
            <w:gridSpan w:val="2"/>
            <w:tcBorders>
              <w:top w:val="nil"/>
              <w:left w:val="nil"/>
              <w:bottom w:val="nil"/>
              <w:right w:val="nil"/>
            </w:tcBorders>
            <w:shd w:val="clear" w:color="auto" w:fill="auto"/>
            <w:noWrap/>
            <w:hideMark/>
          </w:tcPr>
          <w:p w14:paraId="07B4EAED" w14:textId="05958814" w:rsidR="00C44E79" w:rsidRPr="00B33F75" w:rsidRDefault="00C44E79" w:rsidP="00C65909">
            <w:pPr>
              <w:spacing w:after="0" w:line="480" w:lineRule="auto"/>
              <w:rPr>
                <w:rFonts w:eastAsia="Times New Roman"/>
                <w:color w:val="000000"/>
                <w:sz w:val="22"/>
                <w:szCs w:val="22"/>
              </w:rPr>
            </w:pPr>
            <w:r w:rsidRPr="00B33F75">
              <w:rPr>
                <w:rFonts w:eastAsia="Times New Roman"/>
                <w:color w:val="000000"/>
                <w:sz w:val="22"/>
                <w:szCs w:val="22"/>
              </w:rPr>
              <w:t>Variety (base = RWR2245</w:t>
            </w:r>
            <w:r>
              <w:rPr>
                <w:rFonts w:eastAsia="Times New Roman"/>
                <w:color w:val="000000"/>
                <w:sz w:val="22"/>
                <w:szCs w:val="22"/>
                <w:vertAlign w:val="superscript"/>
              </w:rPr>
              <w:t>b</w:t>
            </w:r>
            <w:r w:rsidRPr="00B33F75">
              <w:rPr>
                <w:rFonts w:eastAsia="Times New Roman"/>
                <w:color w:val="000000"/>
                <w:sz w:val="22"/>
                <w:szCs w:val="22"/>
              </w:rPr>
              <w:t>)</w:t>
            </w:r>
          </w:p>
        </w:tc>
        <w:tc>
          <w:tcPr>
            <w:tcW w:w="606" w:type="pct"/>
            <w:tcBorders>
              <w:top w:val="nil"/>
              <w:left w:val="nil"/>
              <w:bottom w:val="nil"/>
              <w:right w:val="nil"/>
            </w:tcBorders>
            <w:shd w:val="clear" w:color="auto" w:fill="auto"/>
            <w:noWrap/>
            <w:hideMark/>
          </w:tcPr>
          <w:p w14:paraId="42A53D2C" w14:textId="77777777" w:rsidR="00C44E79" w:rsidRPr="00B33F75" w:rsidRDefault="00C44E79" w:rsidP="00C65909">
            <w:pPr>
              <w:spacing w:after="0" w:line="480" w:lineRule="auto"/>
              <w:rPr>
                <w:rFonts w:eastAsia="Times New Roman"/>
                <w:sz w:val="22"/>
                <w:szCs w:val="22"/>
              </w:rPr>
            </w:pPr>
          </w:p>
        </w:tc>
        <w:tc>
          <w:tcPr>
            <w:tcW w:w="681" w:type="pct"/>
            <w:tcBorders>
              <w:top w:val="nil"/>
              <w:left w:val="nil"/>
              <w:bottom w:val="nil"/>
              <w:right w:val="nil"/>
            </w:tcBorders>
            <w:shd w:val="clear" w:color="auto" w:fill="auto"/>
            <w:noWrap/>
            <w:hideMark/>
          </w:tcPr>
          <w:p w14:paraId="582887DE" w14:textId="77777777" w:rsidR="00C44E79" w:rsidRPr="00B33F75" w:rsidRDefault="00C44E79" w:rsidP="00C65909">
            <w:pPr>
              <w:spacing w:after="0" w:line="480" w:lineRule="auto"/>
              <w:rPr>
                <w:rFonts w:eastAsia="Times New Roman"/>
                <w:sz w:val="22"/>
                <w:szCs w:val="22"/>
              </w:rPr>
            </w:pPr>
          </w:p>
        </w:tc>
        <w:tc>
          <w:tcPr>
            <w:tcW w:w="529" w:type="pct"/>
            <w:tcBorders>
              <w:top w:val="nil"/>
              <w:left w:val="nil"/>
              <w:bottom w:val="nil"/>
              <w:right w:val="nil"/>
            </w:tcBorders>
            <w:shd w:val="clear" w:color="auto" w:fill="auto"/>
            <w:noWrap/>
            <w:hideMark/>
          </w:tcPr>
          <w:p w14:paraId="25F1230C" w14:textId="77777777" w:rsidR="00C44E79" w:rsidRPr="00B33F75" w:rsidRDefault="00C44E79" w:rsidP="00C65909">
            <w:pPr>
              <w:spacing w:after="0" w:line="480" w:lineRule="auto"/>
              <w:rPr>
                <w:rFonts w:eastAsia="Times New Roman"/>
                <w:sz w:val="22"/>
                <w:szCs w:val="22"/>
              </w:rPr>
            </w:pPr>
          </w:p>
        </w:tc>
        <w:tc>
          <w:tcPr>
            <w:tcW w:w="605" w:type="pct"/>
            <w:tcBorders>
              <w:top w:val="nil"/>
              <w:left w:val="nil"/>
              <w:bottom w:val="nil"/>
              <w:right w:val="nil"/>
            </w:tcBorders>
            <w:shd w:val="clear" w:color="auto" w:fill="auto"/>
            <w:noWrap/>
            <w:hideMark/>
          </w:tcPr>
          <w:p w14:paraId="2EDA3D35" w14:textId="77777777" w:rsidR="00C44E79" w:rsidRPr="00B33F75" w:rsidRDefault="00C44E79" w:rsidP="00C65909">
            <w:pPr>
              <w:spacing w:after="0" w:line="480" w:lineRule="auto"/>
              <w:rPr>
                <w:rFonts w:eastAsia="Times New Roman"/>
                <w:sz w:val="22"/>
                <w:szCs w:val="22"/>
              </w:rPr>
            </w:pPr>
          </w:p>
        </w:tc>
        <w:tc>
          <w:tcPr>
            <w:tcW w:w="531" w:type="pct"/>
            <w:tcBorders>
              <w:top w:val="nil"/>
              <w:left w:val="nil"/>
              <w:bottom w:val="nil"/>
              <w:right w:val="nil"/>
            </w:tcBorders>
            <w:shd w:val="clear" w:color="auto" w:fill="auto"/>
            <w:noWrap/>
            <w:hideMark/>
          </w:tcPr>
          <w:p w14:paraId="056AD66D" w14:textId="77777777" w:rsidR="00C44E79" w:rsidRPr="00B33F75" w:rsidRDefault="00C44E79" w:rsidP="00C65909">
            <w:pPr>
              <w:spacing w:after="0" w:line="480" w:lineRule="auto"/>
              <w:rPr>
                <w:rFonts w:eastAsia="Times New Roman"/>
                <w:sz w:val="22"/>
                <w:szCs w:val="22"/>
              </w:rPr>
            </w:pPr>
          </w:p>
        </w:tc>
      </w:tr>
      <w:tr w:rsidR="008F205C" w:rsidRPr="00B33F75" w14:paraId="3E623849" w14:textId="77777777" w:rsidTr="00C44E79">
        <w:trPr>
          <w:trHeight w:val="300"/>
        </w:trPr>
        <w:tc>
          <w:tcPr>
            <w:tcW w:w="1442" w:type="pct"/>
            <w:tcBorders>
              <w:top w:val="nil"/>
              <w:left w:val="nil"/>
              <w:bottom w:val="nil"/>
              <w:right w:val="nil"/>
            </w:tcBorders>
            <w:shd w:val="clear" w:color="auto" w:fill="auto"/>
            <w:noWrap/>
            <w:hideMark/>
          </w:tcPr>
          <w:p w14:paraId="0E001F0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MAC44</w:t>
            </w:r>
          </w:p>
        </w:tc>
        <w:tc>
          <w:tcPr>
            <w:tcW w:w="606" w:type="pct"/>
            <w:tcBorders>
              <w:top w:val="nil"/>
              <w:left w:val="nil"/>
              <w:bottom w:val="nil"/>
              <w:right w:val="nil"/>
            </w:tcBorders>
            <w:shd w:val="clear" w:color="auto" w:fill="auto"/>
            <w:noWrap/>
            <w:hideMark/>
          </w:tcPr>
          <w:p w14:paraId="35B2AFD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0.319***</w:t>
            </w:r>
          </w:p>
        </w:tc>
        <w:tc>
          <w:tcPr>
            <w:tcW w:w="606" w:type="pct"/>
            <w:tcBorders>
              <w:top w:val="nil"/>
              <w:left w:val="nil"/>
              <w:bottom w:val="nil"/>
              <w:right w:val="nil"/>
            </w:tcBorders>
            <w:shd w:val="clear" w:color="auto" w:fill="auto"/>
            <w:noWrap/>
            <w:hideMark/>
          </w:tcPr>
          <w:p w14:paraId="2310F80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(0.072)</w:t>
            </w:r>
          </w:p>
        </w:tc>
        <w:tc>
          <w:tcPr>
            <w:tcW w:w="681" w:type="pct"/>
            <w:tcBorders>
              <w:top w:val="nil"/>
              <w:left w:val="nil"/>
              <w:bottom w:val="nil"/>
              <w:right w:val="nil"/>
            </w:tcBorders>
            <w:shd w:val="clear" w:color="auto" w:fill="auto"/>
            <w:noWrap/>
            <w:hideMark/>
          </w:tcPr>
          <w:p w14:paraId="5D087A2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1.364</w:t>
            </w:r>
          </w:p>
        </w:tc>
        <w:tc>
          <w:tcPr>
            <w:tcW w:w="529" w:type="pct"/>
            <w:tcBorders>
              <w:top w:val="nil"/>
              <w:left w:val="nil"/>
              <w:bottom w:val="nil"/>
              <w:right w:val="nil"/>
            </w:tcBorders>
            <w:shd w:val="clear" w:color="auto" w:fill="auto"/>
            <w:noWrap/>
            <w:hideMark/>
          </w:tcPr>
          <w:p w14:paraId="294371A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(0.266)</w:t>
            </w:r>
          </w:p>
        </w:tc>
        <w:tc>
          <w:tcPr>
            <w:tcW w:w="605" w:type="pct"/>
            <w:tcBorders>
              <w:top w:val="nil"/>
              <w:left w:val="nil"/>
              <w:bottom w:val="nil"/>
              <w:right w:val="nil"/>
            </w:tcBorders>
            <w:shd w:val="clear" w:color="auto" w:fill="auto"/>
            <w:noWrap/>
            <w:hideMark/>
          </w:tcPr>
          <w:p w14:paraId="1B6AF532" w14:textId="60E5FCE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0.243*</w:t>
            </w:r>
            <w:r w:rsidR="00C65909">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714D527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(0.166)</w:t>
            </w:r>
          </w:p>
        </w:tc>
      </w:tr>
      <w:tr w:rsidR="008F205C" w:rsidRPr="00B33F75" w14:paraId="55E391CD" w14:textId="77777777" w:rsidTr="00C44E79">
        <w:trPr>
          <w:trHeight w:val="300"/>
        </w:trPr>
        <w:tc>
          <w:tcPr>
            <w:tcW w:w="1442" w:type="pct"/>
            <w:tcBorders>
              <w:top w:val="nil"/>
              <w:left w:val="nil"/>
              <w:bottom w:val="nil"/>
              <w:right w:val="nil"/>
            </w:tcBorders>
            <w:shd w:val="clear" w:color="auto" w:fill="auto"/>
            <w:noWrap/>
            <w:hideMark/>
          </w:tcPr>
          <w:p w14:paraId="59162F3F" w14:textId="549215F2" w:rsidR="00B33F75" w:rsidRPr="00C44E79" w:rsidRDefault="00B33F75" w:rsidP="00C65909">
            <w:pPr>
              <w:spacing w:after="0" w:line="480" w:lineRule="auto"/>
              <w:rPr>
                <w:rFonts w:eastAsia="Times New Roman"/>
                <w:color w:val="000000"/>
                <w:sz w:val="22"/>
                <w:szCs w:val="22"/>
                <w:vertAlign w:val="superscript"/>
              </w:rPr>
            </w:pPr>
            <w:r w:rsidRPr="00B33F75">
              <w:rPr>
                <w:rFonts w:eastAsia="Times New Roman"/>
                <w:color w:val="000000"/>
                <w:sz w:val="22"/>
                <w:szCs w:val="22"/>
              </w:rPr>
              <w:t xml:space="preserve">  RWV3316</w:t>
            </w:r>
            <w:r w:rsidR="008C6564">
              <w:rPr>
                <w:rFonts w:eastAsia="Times New Roman"/>
                <w:color w:val="000000"/>
                <w:sz w:val="22"/>
                <w:szCs w:val="22"/>
                <w:vertAlign w:val="superscript"/>
              </w:rPr>
              <w:t>c</w:t>
            </w:r>
          </w:p>
        </w:tc>
        <w:tc>
          <w:tcPr>
            <w:tcW w:w="606" w:type="pct"/>
            <w:tcBorders>
              <w:top w:val="nil"/>
              <w:left w:val="nil"/>
              <w:bottom w:val="nil"/>
              <w:right w:val="nil"/>
            </w:tcBorders>
            <w:shd w:val="clear" w:color="auto" w:fill="auto"/>
            <w:noWrap/>
            <w:hideMark/>
          </w:tcPr>
          <w:p w14:paraId="431F5ED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0.132***</w:t>
            </w:r>
          </w:p>
        </w:tc>
        <w:tc>
          <w:tcPr>
            <w:tcW w:w="606" w:type="pct"/>
            <w:tcBorders>
              <w:top w:val="nil"/>
              <w:left w:val="nil"/>
              <w:bottom w:val="nil"/>
              <w:right w:val="nil"/>
            </w:tcBorders>
            <w:shd w:val="clear" w:color="auto" w:fill="auto"/>
            <w:noWrap/>
            <w:hideMark/>
          </w:tcPr>
          <w:p w14:paraId="2586984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(0.038)</w:t>
            </w:r>
          </w:p>
        </w:tc>
        <w:tc>
          <w:tcPr>
            <w:tcW w:w="681" w:type="pct"/>
            <w:tcBorders>
              <w:top w:val="nil"/>
              <w:left w:val="nil"/>
              <w:bottom w:val="nil"/>
              <w:right w:val="nil"/>
            </w:tcBorders>
            <w:shd w:val="clear" w:color="auto" w:fill="auto"/>
            <w:noWrap/>
            <w:hideMark/>
          </w:tcPr>
          <w:p w14:paraId="378DAA4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0.739</w:t>
            </w:r>
          </w:p>
        </w:tc>
        <w:tc>
          <w:tcPr>
            <w:tcW w:w="529" w:type="pct"/>
            <w:tcBorders>
              <w:top w:val="nil"/>
              <w:left w:val="nil"/>
              <w:bottom w:val="nil"/>
              <w:right w:val="nil"/>
            </w:tcBorders>
            <w:shd w:val="clear" w:color="auto" w:fill="auto"/>
            <w:noWrap/>
            <w:hideMark/>
          </w:tcPr>
          <w:p w14:paraId="50CA134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(0.193)</w:t>
            </w:r>
          </w:p>
        </w:tc>
        <w:tc>
          <w:tcPr>
            <w:tcW w:w="605" w:type="pct"/>
            <w:tcBorders>
              <w:top w:val="nil"/>
              <w:left w:val="nil"/>
              <w:bottom w:val="nil"/>
              <w:right w:val="nil"/>
            </w:tcBorders>
            <w:shd w:val="clear" w:color="auto" w:fill="auto"/>
            <w:noWrap/>
            <w:hideMark/>
          </w:tcPr>
          <w:p w14:paraId="7352481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0.161</w:t>
            </w:r>
          </w:p>
        </w:tc>
        <w:tc>
          <w:tcPr>
            <w:tcW w:w="531" w:type="pct"/>
            <w:tcBorders>
              <w:top w:val="nil"/>
              <w:left w:val="nil"/>
              <w:bottom w:val="nil"/>
              <w:right w:val="nil"/>
            </w:tcBorders>
            <w:shd w:val="clear" w:color="auto" w:fill="auto"/>
            <w:noWrap/>
            <w:hideMark/>
          </w:tcPr>
          <w:p w14:paraId="36A43DC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(0.186)</w:t>
            </w:r>
          </w:p>
        </w:tc>
      </w:tr>
      <w:tr w:rsidR="008F205C" w:rsidRPr="00B33F75" w14:paraId="316215F2" w14:textId="77777777" w:rsidTr="00C44E79">
        <w:trPr>
          <w:trHeight w:val="300"/>
        </w:trPr>
        <w:tc>
          <w:tcPr>
            <w:tcW w:w="1442" w:type="pct"/>
            <w:tcBorders>
              <w:top w:val="nil"/>
              <w:left w:val="nil"/>
              <w:bottom w:val="nil"/>
              <w:right w:val="nil"/>
            </w:tcBorders>
            <w:shd w:val="clear" w:color="auto" w:fill="auto"/>
            <w:noWrap/>
            <w:hideMark/>
          </w:tcPr>
          <w:p w14:paraId="165D456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RWV3317</w:t>
            </w:r>
          </w:p>
        </w:tc>
        <w:tc>
          <w:tcPr>
            <w:tcW w:w="606" w:type="pct"/>
            <w:tcBorders>
              <w:top w:val="nil"/>
              <w:left w:val="nil"/>
              <w:bottom w:val="nil"/>
              <w:right w:val="nil"/>
            </w:tcBorders>
            <w:shd w:val="clear" w:color="auto" w:fill="auto"/>
            <w:noWrap/>
            <w:hideMark/>
          </w:tcPr>
          <w:p w14:paraId="133B874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0.072***</w:t>
            </w:r>
          </w:p>
        </w:tc>
        <w:tc>
          <w:tcPr>
            <w:tcW w:w="606" w:type="pct"/>
            <w:tcBorders>
              <w:top w:val="nil"/>
              <w:left w:val="nil"/>
              <w:bottom w:val="nil"/>
              <w:right w:val="nil"/>
            </w:tcBorders>
            <w:shd w:val="clear" w:color="auto" w:fill="auto"/>
            <w:noWrap/>
            <w:hideMark/>
          </w:tcPr>
          <w:p w14:paraId="6DC0D3D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(0.019)</w:t>
            </w:r>
          </w:p>
        </w:tc>
        <w:tc>
          <w:tcPr>
            <w:tcW w:w="681" w:type="pct"/>
            <w:tcBorders>
              <w:top w:val="nil"/>
              <w:left w:val="nil"/>
              <w:bottom w:val="nil"/>
              <w:right w:val="nil"/>
            </w:tcBorders>
            <w:shd w:val="clear" w:color="auto" w:fill="auto"/>
            <w:noWrap/>
            <w:hideMark/>
          </w:tcPr>
          <w:p w14:paraId="198B589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0.829</w:t>
            </w:r>
          </w:p>
        </w:tc>
        <w:tc>
          <w:tcPr>
            <w:tcW w:w="529" w:type="pct"/>
            <w:tcBorders>
              <w:top w:val="nil"/>
              <w:left w:val="nil"/>
              <w:bottom w:val="nil"/>
              <w:right w:val="nil"/>
            </w:tcBorders>
            <w:shd w:val="clear" w:color="auto" w:fill="auto"/>
            <w:noWrap/>
            <w:hideMark/>
          </w:tcPr>
          <w:p w14:paraId="11D253F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(0.266)</w:t>
            </w:r>
          </w:p>
        </w:tc>
        <w:tc>
          <w:tcPr>
            <w:tcW w:w="605" w:type="pct"/>
            <w:tcBorders>
              <w:top w:val="nil"/>
              <w:left w:val="nil"/>
              <w:bottom w:val="nil"/>
              <w:right w:val="nil"/>
            </w:tcBorders>
            <w:shd w:val="clear" w:color="auto" w:fill="auto"/>
            <w:noWrap/>
            <w:hideMark/>
          </w:tcPr>
          <w:p w14:paraId="4CEC5D5C" w14:textId="77777777" w:rsidR="00B33F75" w:rsidRPr="00B33F75" w:rsidRDefault="00B33F75" w:rsidP="00C65909">
            <w:pPr>
              <w:spacing w:after="0" w:line="480" w:lineRule="auto"/>
              <w:rPr>
                <w:rFonts w:eastAsia="Times New Roman"/>
                <w:color w:val="000000"/>
                <w:sz w:val="22"/>
                <w:szCs w:val="22"/>
              </w:rPr>
            </w:pPr>
          </w:p>
        </w:tc>
        <w:tc>
          <w:tcPr>
            <w:tcW w:w="531" w:type="pct"/>
            <w:tcBorders>
              <w:top w:val="nil"/>
              <w:left w:val="nil"/>
              <w:bottom w:val="nil"/>
              <w:right w:val="nil"/>
            </w:tcBorders>
            <w:shd w:val="clear" w:color="auto" w:fill="auto"/>
            <w:noWrap/>
            <w:hideMark/>
          </w:tcPr>
          <w:p w14:paraId="22C66D76" w14:textId="77777777" w:rsidR="00B33F75" w:rsidRPr="00B33F75" w:rsidRDefault="00B33F75" w:rsidP="00C65909">
            <w:pPr>
              <w:spacing w:after="0" w:line="480" w:lineRule="auto"/>
              <w:rPr>
                <w:rFonts w:eastAsia="Times New Roman"/>
                <w:sz w:val="22"/>
                <w:szCs w:val="22"/>
              </w:rPr>
            </w:pPr>
          </w:p>
        </w:tc>
      </w:tr>
      <w:tr w:rsidR="008F205C" w:rsidRPr="00B33F75" w14:paraId="7B26C112" w14:textId="77777777" w:rsidTr="00C44E79">
        <w:trPr>
          <w:trHeight w:val="300"/>
        </w:trPr>
        <w:tc>
          <w:tcPr>
            <w:tcW w:w="1442" w:type="pct"/>
            <w:tcBorders>
              <w:top w:val="nil"/>
              <w:left w:val="nil"/>
              <w:bottom w:val="nil"/>
              <w:right w:val="nil"/>
            </w:tcBorders>
            <w:shd w:val="clear" w:color="auto" w:fill="auto"/>
            <w:noWrap/>
            <w:hideMark/>
          </w:tcPr>
          <w:p w14:paraId="1AF0A2B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RWV1129</w:t>
            </w:r>
          </w:p>
        </w:tc>
        <w:tc>
          <w:tcPr>
            <w:tcW w:w="606" w:type="pct"/>
            <w:tcBorders>
              <w:top w:val="nil"/>
              <w:left w:val="nil"/>
              <w:bottom w:val="nil"/>
              <w:right w:val="nil"/>
            </w:tcBorders>
            <w:shd w:val="clear" w:color="auto" w:fill="auto"/>
            <w:noWrap/>
            <w:hideMark/>
          </w:tcPr>
          <w:p w14:paraId="1C9FB42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0.061***</w:t>
            </w:r>
          </w:p>
        </w:tc>
        <w:tc>
          <w:tcPr>
            <w:tcW w:w="606" w:type="pct"/>
            <w:tcBorders>
              <w:top w:val="nil"/>
              <w:left w:val="nil"/>
              <w:bottom w:val="nil"/>
              <w:right w:val="nil"/>
            </w:tcBorders>
            <w:shd w:val="clear" w:color="auto" w:fill="auto"/>
            <w:noWrap/>
            <w:hideMark/>
          </w:tcPr>
          <w:p w14:paraId="35CF1C4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(0.030)</w:t>
            </w:r>
          </w:p>
        </w:tc>
        <w:tc>
          <w:tcPr>
            <w:tcW w:w="681" w:type="pct"/>
            <w:tcBorders>
              <w:top w:val="nil"/>
              <w:left w:val="nil"/>
              <w:bottom w:val="nil"/>
              <w:right w:val="nil"/>
            </w:tcBorders>
            <w:shd w:val="clear" w:color="auto" w:fill="auto"/>
            <w:noWrap/>
            <w:hideMark/>
          </w:tcPr>
          <w:p w14:paraId="657D9188" w14:textId="120BB973"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0.324*</w:t>
            </w:r>
            <w:r w:rsidR="00C65909">
              <w:rPr>
                <w:rFonts w:eastAsia="Times New Roman"/>
                <w:color w:val="000000"/>
                <w:sz w:val="22"/>
                <w:szCs w:val="22"/>
              </w:rPr>
              <w:t>*</w:t>
            </w:r>
          </w:p>
        </w:tc>
        <w:tc>
          <w:tcPr>
            <w:tcW w:w="529" w:type="pct"/>
            <w:tcBorders>
              <w:top w:val="nil"/>
              <w:left w:val="nil"/>
              <w:bottom w:val="nil"/>
              <w:right w:val="nil"/>
            </w:tcBorders>
            <w:shd w:val="clear" w:color="auto" w:fill="auto"/>
            <w:noWrap/>
            <w:hideMark/>
          </w:tcPr>
          <w:p w14:paraId="1D450D4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(0.171)</w:t>
            </w:r>
          </w:p>
        </w:tc>
        <w:tc>
          <w:tcPr>
            <w:tcW w:w="605" w:type="pct"/>
            <w:tcBorders>
              <w:top w:val="nil"/>
              <w:left w:val="nil"/>
              <w:bottom w:val="nil"/>
              <w:right w:val="nil"/>
            </w:tcBorders>
            <w:shd w:val="clear" w:color="auto" w:fill="auto"/>
            <w:noWrap/>
            <w:hideMark/>
          </w:tcPr>
          <w:p w14:paraId="7D1A8AA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1.400</w:t>
            </w:r>
          </w:p>
        </w:tc>
        <w:tc>
          <w:tcPr>
            <w:tcW w:w="531" w:type="pct"/>
            <w:tcBorders>
              <w:top w:val="nil"/>
              <w:left w:val="nil"/>
              <w:bottom w:val="nil"/>
              <w:right w:val="nil"/>
            </w:tcBorders>
            <w:shd w:val="clear" w:color="auto" w:fill="auto"/>
            <w:noWrap/>
            <w:hideMark/>
          </w:tcPr>
          <w:p w14:paraId="7E46BF5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(1.226)</w:t>
            </w:r>
          </w:p>
        </w:tc>
      </w:tr>
      <w:tr w:rsidR="008F205C" w:rsidRPr="00B33F75" w14:paraId="3106DF10" w14:textId="77777777" w:rsidTr="00C44E79">
        <w:trPr>
          <w:trHeight w:val="360"/>
        </w:trPr>
        <w:tc>
          <w:tcPr>
            <w:tcW w:w="1442" w:type="pct"/>
            <w:tcBorders>
              <w:top w:val="nil"/>
              <w:left w:val="nil"/>
              <w:bottom w:val="nil"/>
              <w:right w:val="nil"/>
            </w:tcBorders>
            <w:shd w:val="clear" w:color="auto" w:fill="auto"/>
            <w:noWrap/>
            <w:hideMark/>
          </w:tcPr>
          <w:p w14:paraId="18C9BB5D" w14:textId="3271590D" w:rsidR="00B33F75" w:rsidRPr="00B33F75" w:rsidRDefault="00B33F75" w:rsidP="008C6564">
            <w:pPr>
              <w:spacing w:after="0" w:line="480" w:lineRule="auto"/>
              <w:rPr>
                <w:rFonts w:eastAsia="Times New Roman"/>
                <w:color w:val="000000"/>
                <w:sz w:val="22"/>
                <w:szCs w:val="22"/>
              </w:rPr>
            </w:pPr>
            <w:r w:rsidRPr="00B33F75">
              <w:rPr>
                <w:rFonts w:eastAsia="Times New Roman"/>
                <w:color w:val="000000"/>
                <w:sz w:val="22"/>
                <w:szCs w:val="22"/>
              </w:rPr>
              <w:lastRenderedPageBreak/>
              <w:t xml:space="preserve">  RWR2154</w:t>
            </w:r>
            <w:r w:rsidR="008C6564">
              <w:rPr>
                <w:rFonts w:eastAsia="Times New Roman"/>
                <w:color w:val="000000"/>
                <w:sz w:val="22"/>
                <w:szCs w:val="22"/>
                <w:vertAlign w:val="superscript"/>
              </w:rPr>
              <w:t>b</w:t>
            </w:r>
          </w:p>
        </w:tc>
        <w:tc>
          <w:tcPr>
            <w:tcW w:w="606" w:type="pct"/>
            <w:tcBorders>
              <w:top w:val="nil"/>
              <w:left w:val="nil"/>
              <w:bottom w:val="nil"/>
              <w:right w:val="nil"/>
            </w:tcBorders>
            <w:shd w:val="clear" w:color="auto" w:fill="auto"/>
            <w:noWrap/>
            <w:hideMark/>
          </w:tcPr>
          <w:p w14:paraId="0E25A0F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0.031***</w:t>
            </w:r>
          </w:p>
        </w:tc>
        <w:tc>
          <w:tcPr>
            <w:tcW w:w="606" w:type="pct"/>
            <w:tcBorders>
              <w:top w:val="nil"/>
              <w:left w:val="nil"/>
              <w:bottom w:val="nil"/>
              <w:right w:val="nil"/>
            </w:tcBorders>
            <w:shd w:val="clear" w:color="auto" w:fill="auto"/>
            <w:noWrap/>
            <w:hideMark/>
          </w:tcPr>
          <w:p w14:paraId="549C4CAA"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(0.012)</w:t>
            </w:r>
          </w:p>
        </w:tc>
        <w:tc>
          <w:tcPr>
            <w:tcW w:w="681" w:type="pct"/>
            <w:tcBorders>
              <w:top w:val="nil"/>
              <w:left w:val="nil"/>
              <w:bottom w:val="nil"/>
              <w:right w:val="nil"/>
            </w:tcBorders>
            <w:shd w:val="clear" w:color="auto" w:fill="auto"/>
            <w:noWrap/>
            <w:hideMark/>
          </w:tcPr>
          <w:p w14:paraId="0B35ED0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0.828</w:t>
            </w:r>
          </w:p>
        </w:tc>
        <w:tc>
          <w:tcPr>
            <w:tcW w:w="529" w:type="pct"/>
            <w:tcBorders>
              <w:top w:val="nil"/>
              <w:left w:val="nil"/>
              <w:bottom w:val="nil"/>
              <w:right w:val="nil"/>
            </w:tcBorders>
            <w:shd w:val="clear" w:color="auto" w:fill="auto"/>
            <w:noWrap/>
            <w:hideMark/>
          </w:tcPr>
          <w:p w14:paraId="2ED3D6A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(0.277)</w:t>
            </w:r>
          </w:p>
        </w:tc>
        <w:tc>
          <w:tcPr>
            <w:tcW w:w="605" w:type="pct"/>
            <w:tcBorders>
              <w:top w:val="nil"/>
              <w:left w:val="nil"/>
              <w:bottom w:val="nil"/>
              <w:right w:val="nil"/>
            </w:tcBorders>
            <w:shd w:val="clear" w:color="auto" w:fill="auto"/>
            <w:noWrap/>
            <w:hideMark/>
          </w:tcPr>
          <w:p w14:paraId="0FDE90B9"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0.614</w:t>
            </w:r>
          </w:p>
        </w:tc>
        <w:tc>
          <w:tcPr>
            <w:tcW w:w="531" w:type="pct"/>
            <w:tcBorders>
              <w:top w:val="nil"/>
              <w:left w:val="nil"/>
              <w:bottom w:val="nil"/>
              <w:right w:val="nil"/>
            </w:tcBorders>
            <w:shd w:val="clear" w:color="auto" w:fill="auto"/>
            <w:noWrap/>
            <w:hideMark/>
          </w:tcPr>
          <w:p w14:paraId="6862CAB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(0.692)</w:t>
            </w:r>
          </w:p>
        </w:tc>
      </w:tr>
      <w:tr w:rsidR="008F205C" w:rsidRPr="00B33F75" w14:paraId="5615FDEF" w14:textId="77777777" w:rsidTr="00C44E79">
        <w:trPr>
          <w:trHeight w:val="300"/>
        </w:trPr>
        <w:tc>
          <w:tcPr>
            <w:tcW w:w="1442" w:type="pct"/>
            <w:tcBorders>
              <w:top w:val="nil"/>
              <w:left w:val="nil"/>
              <w:bottom w:val="nil"/>
              <w:right w:val="nil"/>
            </w:tcBorders>
            <w:shd w:val="clear" w:color="auto" w:fill="auto"/>
            <w:noWrap/>
            <w:hideMark/>
          </w:tcPr>
          <w:p w14:paraId="6FA83ED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CAB2</w:t>
            </w:r>
          </w:p>
        </w:tc>
        <w:tc>
          <w:tcPr>
            <w:tcW w:w="606" w:type="pct"/>
            <w:tcBorders>
              <w:top w:val="nil"/>
              <w:left w:val="nil"/>
              <w:bottom w:val="nil"/>
              <w:right w:val="nil"/>
            </w:tcBorders>
            <w:shd w:val="clear" w:color="auto" w:fill="auto"/>
            <w:noWrap/>
            <w:hideMark/>
          </w:tcPr>
          <w:p w14:paraId="247F38F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0.045***</w:t>
            </w:r>
          </w:p>
        </w:tc>
        <w:tc>
          <w:tcPr>
            <w:tcW w:w="606" w:type="pct"/>
            <w:tcBorders>
              <w:top w:val="nil"/>
              <w:left w:val="nil"/>
              <w:bottom w:val="nil"/>
              <w:right w:val="nil"/>
            </w:tcBorders>
            <w:shd w:val="clear" w:color="auto" w:fill="auto"/>
            <w:noWrap/>
            <w:hideMark/>
          </w:tcPr>
          <w:p w14:paraId="3FB814A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(0.016)</w:t>
            </w:r>
          </w:p>
        </w:tc>
        <w:tc>
          <w:tcPr>
            <w:tcW w:w="681" w:type="pct"/>
            <w:tcBorders>
              <w:top w:val="nil"/>
              <w:left w:val="nil"/>
              <w:bottom w:val="nil"/>
              <w:right w:val="nil"/>
            </w:tcBorders>
            <w:shd w:val="clear" w:color="auto" w:fill="auto"/>
            <w:noWrap/>
            <w:hideMark/>
          </w:tcPr>
          <w:p w14:paraId="13FCE665"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0.687</w:t>
            </w:r>
          </w:p>
        </w:tc>
        <w:tc>
          <w:tcPr>
            <w:tcW w:w="529" w:type="pct"/>
            <w:tcBorders>
              <w:top w:val="nil"/>
              <w:left w:val="nil"/>
              <w:bottom w:val="nil"/>
              <w:right w:val="nil"/>
            </w:tcBorders>
            <w:shd w:val="clear" w:color="auto" w:fill="auto"/>
            <w:noWrap/>
            <w:hideMark/>
          </w:tcPr>
          <w:p w14:paraId="681F6C1C"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(0.213)</w:t>
            </w:r>
          </w:p>
        </w:tc>
        <w:tc>
          <w:tcPr>
            <w:tcW w:w="605" w:type="pct"/>
            <w:tcBorders>
              <w:top w:val="nil"/>
              <w:left w:val="nil"/>
              <w:bottom w:val="nil"/>
              <w:right w:val="nil"/>
            </w:tcBorders>
            <w:shd w:val="clear" w:color="auto" w:fill="auto"/>
            <w:noWrap/>
            <w:hideMark/>
          </w:tcPr>
          <w:p w14:paraId="1883499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1.559</w:t>
            </w:r>
          </w:p>
        </w:tc>
        <w:tc>
          <w:tcPr>
            <w:tcW w:w="531" w:type="pct"/>
            <w:tcBorders>
              <w:top w:val="nil"/>
              <w:left w:val="nil"/>
              <w:bottom w:val="nil"/>
              <w:right w:val="nil"/>
            </w:tcBorders>
            <w:shd w:val="clear" w:color="auto" w:fill="auto"/>
            <w:noWrap/>
            <w:hideMark/>
          </w:tcPr>
          <w:p w14:paraId="7FAACA0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(1.512)</w:t>
            </w:r>
          </w:p>
        </w:tc>
      </w:tr>
      <w:tr w:rsidR="008F205C" w:rsidRPr="00B33F75" w14:paraId="3BF4540B" w14:textId="77777777" w:rsidTr="00C44E79">
        <w:trPr>
          <w:trHeight w:val="300"/>
        </w:trPr>
        <w:tc>
          <w:tcPr>
            <w:tcW w:w="1442" w:type="pct"/>
            <w:tcBorders>
              <w:top w:val="nil"/>
              <w:left w:val="nil"/>
              <w:bottom w:val="nil"/>
              <w:right w:val="nil"/>
            </w:tcBorders>
            <w:shd w:val="clear" w:color="auto" w:fill="auto"/>
            <w:noWrap/>
            <w:hideMark/>
          </w:tcPr>
          <w:p w14:paraId="24BB901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RWV2887</w:t>
            </w:r>
          </w:p>
        </w:tc>
        <w:tc>
          <w:tcPr>
            <w:tcW w:w="606" w:type="pct"/>
            <w:tcBorders>
              <w:top w:val="nil"/>
              <w:left w:val="nil"/>
              <w:bottom w:val="nil"/>
              <w:right w:val="nil"/>
            </w:tcBorders>
            <w:shd w:val="clear" w:color="auto" w:fill="auto"/>
            <w:noWrap/>
            <w:hideMark/>
          </w:tcPr>
          <w:p w14:paraId="4A92B8A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0.032***</w:t>
            </w:r>
          </w:p>
        </w:tc>
        <w:tc>
          <w:tcPr>
            <w:tcW w:w="606" w:type="pct"/>
            <w:tcBorders>
              <w:top w:val="nil"/>
              <w:left w:val="nil"/>
              <w:bottom w:val="nil"/>
              <w:right w:val="nil"/>
            </w:tcBorders>
            <w:shd w:val="clear" w:color="auto" w:fill="auto"/>
            <w:noWrap/>
            <w:hideMark/>
          </w:tcPr>
          <w:p w14:paraId="79C2249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(0.011)</w:t>
            </w:r>
          </w:p>
        </w:tc>
        <w:tc>
          <w:tcPr>
            <w:tcW w:w="681" w:type="pct"/>
            <w:tcBorders>
              <w:top w:val="nil"/>
              <w:left w:val="nil"/>
              <w:bottom w:val="nil"/>
              <w:right w:val="nil"/>
            </w:tcBorders>
            <w:shd w:val="clear" w:color="auto" w:fill="auto"/>
            <w:noWrap/>
            <w:hideMark/>
          </w:tcPr>
          <w:p w14:paraId="2802E43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1.322</w:t>
            </w:r>
          </w:p>
        </w:tc>
        <w:tc>
          <w:tcPr>
            <w:tcW w:w="529" w:type="pct"/>
            <w:tcBorders>
              <w:top w:val="nil"/>
              <w:left w:val="nil"/>
              <w:bottom w:val="nil"/>
              <w:right w:val="nil"/>
            </w:tcBorders>
            <w:shd w:val="clear" w:color="auto" w:fill="auto"/>
            <w:noWrap/>
            <w:hideMark/>
          </w:tcPr>
          <w:p w14:paraId="11F8E0C7"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(0.568)</w:t>
            </w:r>
          </w:p>
        </w:tc>
        <w:tc>
          <w:tcPr>
            <w:tcW w:w="605" w:type="pct"/>
            <w:tcBorders>
              <w:top w:val="nil"/>
              <w:left w:val="nil"/>
              <w:bottom w:val="nil"/>
              <w:right w:val="nil"/>
            </w:tcBorders>
            <w:shd w:val="clear" w:color="auto" w:fill="auto"/>
            <w:noWrap/>
            <w:hideMark/>
          </w:tcPr>
          <w:p w14:paraId="13D3F5E2"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0.388</w:t>
            </w:r>
          </w:p>
        </w:tc>
        <w:tc>
          <w:tcPr>
            <w:tcW w:w="531" w:type="pct"/>
            <w:tcBorders>
              <w:top w:val="nil"/>
              <w:left w:val="nil"/>
              <w:bottom w:val="nil"/>
              <w:right w:val="nil"/>
            </w:tcBorders>
            <w:shd w:val="clear" w:color="auto" w:fill="auto"/>
            <w:noWrap/>
            <w:hideMark/>
          </w:tcPr>
          <w:p w14:paraId="458C8C6F"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(0.448)</w:t>
            </w:r>
          </w:p>
        </w:tc>
      </w:tr>
      <w:tr w:rsidR="008F205C" w:rsidRPr="00B33F75" w14:paraId="3C04B1D9" w14:textId="77777777" w:rsidTr="00C44E79">
        <w:trPr>
          <w:trHeight w:val="300"/>
        </w:trPr>
        <w:tc>
          <w:tcPr>
            <w:tcW w:w="1442" w:type="pct"/>
            <w:tcBorders>
              <w:top w:val="nil"/>
              <w:left w:val="nil"/>
              <w:bottom w:val="nil"/>
              <w:right w:val="nil"/>
            </w:tcBorders>
            <w:shd w:val="clear" w:color="auto" w:fill="auto"/>
            <w:noWrap/>
            <w:hideMark/>
          </w:tcPr>
          <w:p w14:paraId="2748FC0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MAC42</w:t>
            </w:r>
          </w:p>
        </w:tc>
        <w:tc>
          <w:tcPr>
            <w:tcW w:w="606" w:type="pct"/>
            <w:tcBorders>
              <w:top w:val="nil"/>
              <w:left w:val="nil"/>
              <w:bottom w:val="nil"/>
              <w:right w:val="nil"/>
            </w:tcBorders>
            <w:shd w:val="clear" w:color="auto" w:fill="auto"/>
            <w:noWrap/>
            <w:hideMark/>
          </w:tcPr>
          <w:p w14:paraId="35FA07DD"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0.045***</w:t>
            </w:r>
          </w:p>
        </w:tc>
        <w:tc>
          <w:tcPr>
            <w:tcW w:w="606" w:type="pct"/>
            <w:tcBorders>
              <w:top w:val="nil"/>
              <w:left w:val="nil"/>
              <w:bottom w:val="nil"/>
              <w:right w:val="nil"/>
            </w:tcBorders>
            <w:shd w:val="clear" w:color="auto" w:fill="auto"/>
            <w:noWrap/>
            <w:hideMark/>
          </w:tcPr>
          <w:p w14:paraId="540C894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(0.017)</w:t>
            </w:r>
          </w:p>
        </w:tc>
        <w:tc>
          <w:tcPr>
            <w:tcW w:w="681" w:type="pct"/>
            <w:tcBorders>
              <w:top w:val="nil"/>
              <w:left w:val="nil"/>
              <w:bottom w:val="nil"/>
              <w:right w:val="nil"/>
            </w:tcBorders>
            <w:shd w:val="clear" w:color="auto" w:fill="auto"/>
            <w:noWrap/>
            <w:hideMark/>
          </w:tcPr>
          <w:p w14:paraId="7FFAE9B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0.666</w:t>
            </w:r>
          </w:p>
        </w:tc>
        <w:tc>
          <w:tcPr>
            <w:tcW w:w="529" w:type="pct"/>
            <w:tcBorders>
              <w:top w:val="nil"/>
              <w:left w:val="nil"/>
              <w:bottom w:val="nil"/>
              <w:right w:val="nil"/>
            </w:tcBorders>
            <w:shd w:val="clear" w:color="auto" w:fill="auto"/>
            <w:noWrap/>
            <w:hideMark/>
          </w:tcPr>
          <w:p w14:paraId="57E40C0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(0.362)</w:t>
            </w:r>
          </w:p>
        </w:tc>
        <w:tc>
          <w:tcPr>
            <w:tcW w:w="605" w:type="pct"/>
            <w:tcBorders>
              <w:top w:val="nil"/>
              <w:left w:val="nil"/>
              <w:bottom w:val="nil"/>
              <w:right w:val="nil"/>
            </w:tcBorders>
            <w:shd w:val="clear" w:color="auto" w:fill="auto"/>
            <w:noWrap/>
            <w:hideMark/>
          </w:tcPr>
          <w:p w14:paraId="62AE7BED" w14:textId="7224186F"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0.083*</w:t>
            </w:r>
            <w:r w:rsidR="00C65909">
              <w:rPr>
                <w:rFonts w:eastAsia="Times New Roman"/>
                <w:color w:val="000000"/>
                <w:sz w:val="22"/>
                <w:szCs w:val="22"/>
              </w:rPr>
              <w:t>*</w:t>
            </w:r>
            <w:r w:rsidRPr="00B33F75">
              <w:rPr>
                <w:rFonts w:eastAsia="Times New Roman"/>
                <w:color w:val="000000"/>
                <w:sz w:val="22"/>
                <w:szCs w:val="22"/>
              </w:rPr>
              <w:t>*</w:t>
            </w:r>
          </w:p>
        </w:tc>
        <w:tc>
          <w:tcPr>
            <w:tcW w:w="531" w:type="pct"/>
            <w:tcBorders>
              <w:top w:val="nil"/>
              <w:left w:val="nil"/>
              <w:bottom w:val="nil"/>
              <w:right w:val="nil"/>
            </w:tcBorders>
            <w:shd w:val="clear" w:color="auto" w:fill="auto"/>
            <w:noWrap/>
            <w:hideMark/>
          </w:tcPr>
          <w:p w14:paraId="5AD517F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(0.073)</w:t>
            </w:r>
          </w:p>
        </w:tc>
      </w:tr>
      <w:tr w:rsidR="008F205C" w:rsidRPr="00B33F75" w14:paraId="515A8FBF" w14:textId="77777777" w:rsidTr="00C44E79">
        <w:trPr>
          <w:trHeight w:val="315"/>
        </w:trPr>
        <w:tc>
          <w:tcPr>
            <w:tcW w:w="1442" w:type="pct"/>
            <w:tcBorders>
              <w:top w:val="nil"/>
              <w:left w:val="nil"/>
              <w:bottom w:val="nil"/>
              <w:right w:val="nil"/>
            </w:tcBorders>
            <w:shd w:val="clear" w:color="auto" w:fill="auto"/>
            <w:noWrap/>
            <w:hideMark/>
          </w:tcPr>
          <w:p w14:paraId="1B27B33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xml:space="preserve">  RWV3006</w:t>
            </w:r>
          </w:p>
        </w:tc>
        <w:tc>
          <w:tcPr>
            <w:tcW w:w="606" w:type="pct"/>
            <w:tcBorders>
              <w:top w:val="nil"/>
              <w:left w:val="nil"/>
              <w:bottom w:val="single" w:sz="4" w:space="0" w:color="auto"/>
              <w:right w:val="nil"/>
            </w:tcBorders>
            <w:shd w:val="clear" w:color="auto" w:fill="auto"/>
            <w:noWrap/>
            <w:hideMark/>
          </w:tcPr>
          <w:p w14:paraId="5D140A18"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0.057***</w:t>
            </w:r>
          </w:p>
        </w:tc>
        <w:tc>
          <w:tcPr>
            <w:tcW w:w="606" w:type="pct"/>
            <w:tcBorders>
              <w:top w:val="nil"/>
              <w:left w:val="nil"/>
              <w:bottom w:val="single" w:sz="4" w:space="0" w:color="auto"/>
              <w:right w:val="nil"/>
            </w:tcBorders>
            <w:shd w:val="clear" w:color="auto" w:fill="auto"/>
            <w:noWrap/>
            <w:hideMark/>
          </w:tcPr>
          <w:p w14:paraId="64D419E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(0.018)</w:t>
            </w:r>
          </w:p>
        </w:tc>
        <w:tc>
          <w:tcPr>
            <w:tcW w:w="681" w:type="pct"/>
            <w:tcBorders>
              <w:top w:val="nil"/>
              <w:left w:val="nil"/>
              <w:bottom w:val="single" w:sz="4" w:space="0" w:color="auto"/>
              <w:right w:val="nil"/>
            </w:tcBorders>
            <w:shd w:val="clear" w:color="auto" w:fill="auto"/>
            <w:noWrap/>
            <w:hideMark/>
          </w:tcPr>
          <w:p w14:paraId="37F19A71"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1.514</w:t>
            </w:r>
          </w:p>
        </w:tc>
        <w:tc>
          <w:tcPr>
            <w:tcW w:w="529" w:type="pct"/>
            <w:tcBorders>
              <w:top w:val="nil"/>
              <w:left w:val="nil"/>
              <w:bottom w:val="single" w:sz="4" w:space="0" w:color="auto"/>
              <w:right w:val="nil"/>
            </w:tcBorders>
            <w:shd w:val="clear" w:color="auto" w:fill="auto"/>
            <w:noWrap/>
            <w:hideMark/>
          </w:tcPr>
          <w:p w14:paraId="4ABEA263"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(0.490)</w:t>
            </w:r>
          </w:p>
        </w:tc>
        <w:tc>
          <w:tcPr>
            <w:tcW w:w="605" w:type="pct"/>
            <w:tcBorders>
              <w:top w:val="nil"/>
              <w:left w:val="nil"/>
              <w:bottom w:val="single" w:sz="4" w:space="0" w:color="auto"/>
              <w:right w:val="nil"/>
            </w:tcBorders>
            <w:shd w:val="clear" w:color="auto" w:fill="auto"/>
            <w:noWrap/>
            <w:hideMark/>
          </w:tcPr>
          <w:p w14:paraId="0E6898CB"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0.008***</w:t>
            </w:r>
          </w:p>
        </w:tc>
        <w:tc>
          <w:tcPr>
            <w:tcW w:w="531" w:type="pct"/>
            <w:tcBorders>
              <w:top w:val="nil"/>
              <w:left w:val="nil"/>
              <w:bottom w:val="single" w:sz="4" w:space="0" w:color="auto"/>
              <w:right w:val="nil"/>
            </w:tcBorders>
            <w:shd w:val="clear" w:color="auto" w:fill="auto"/>
            <w:noWrap/>
            <w:hideMark/>
          </w:tcPr>
          <w:p w14:paraId="5DBA5BA4"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(0.008)</w:t>
            </w:r>
          </w:p>
        </w:tc>
      </w:tr>
      <w:tr w:rsidR="008F205C" w:rsidRPr="00B33F75" w14:paraId="0B1B96B9" w14:textId="77777777" w:rsidTr="00C44E79">
        <w:trPr>
          <w:trHeight w:val="315"/>
        </w:trPr>
        <w:tc>
          <w:tcPr>
            <w:tcW w:w="1442" w:type="pct"/>
            <w:tcBorders>
              <w:top w:val="single" w:sz="8" w:space="0" w:color="auto"/>
              <w:left w:val="nil"/>
              <w:bottom w:val="single" w:sz="8" w:space="0" w:color="auto"/>
              <w:right w:val="nil"/>
            </w:tcBorders>
            <w:shd w:val="clear" w:color="auto" w:fill="auto"/>
            <w:noWrap/>
            <w:hideMark/>
          </w:tcPr>
          <w:p w14:paraId="1A49852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 N</w:t>
            </w:r>
          </w:p>
        </w:tc>
        <w:tc>
          <w:tcPr>
            <w:tcW w:w="606" w:type="pct"/>
            <w:tcBorders>
              <w:top w:val="single" w:sz="4" w:space="0" w:color="auto"/>
              <w:left w:val="nil"/>
              <w:bottom w:val="single" w:sz="4" w:space="0" w:color="auto"/>
              <w:right w:val="nil"/>
            </w:tcBorders>
            <w:shd w:val="clear" w:color="auto" w:fill="auto"/>
            <w:noWrap/>
            <w:hideMark/>
          </w:tcPr>
          <w:p w14:paraId="1186F3AE"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96197</w:t>
            </w:r>
          </w:p>
        </w:tc>
        <w:tc>
          <w:tcPr>
            <w:tcW w:w="606" w:type="pct"/>
            <w:tcBorders>
              <w:top w:val="single" w:sz="4" w:space="0" w:color="auto"/>
              <w:left w:val="nil"/>
              <w:bottom w:val="single" w:sz="4" w:space="0" w:color="auto"/>
              <w:right w:val="nil"/>
            </w:tcBorders>
            <w:shd w:val="clear" w:color="auto" w:fill="auto"/>
            <w:noWrap/>
            <w:hideMark/>
          </w:tcPr>
          <w:p w14:paraId="013F1602" w14:textId="77777777" w:rsidR="00B33F75" w:rsidRPr="00B33F75" w:rsidRDefault="00B33F75" w:rsidP="00C65909">
            <w:pPr>
              <w:spacing w:after="0" w:line="480" w:lineRule="auto"/>
              <w:rPr>
                <w:rFonts w:eastAsia="Times New Roman"/>
                <w:color w:val="000000"/>
                <w:sz w:val="22"/>
                <w:szCs w:val="22"/>
              </w:rPr>
            </w:pPr>
          </w:p>
        </w:tc>
        <w:tc>
          <w:tcPr>
            <w:tcW w:w="681" w:type="pct"/>
            <w:tcBorders>
              <w:top w:val="single" w:sz="4" w:space="0" w:color="auto"/>
              <w:left w:val="nil"/>
              <w:bottom w:val="single" w:sz="4" w:space="0" w:color="auto"/>
              <w:right w:val="nil"/>
            </w:tcBorders>
            <w:shd w:val="clear" w:color="auto" w:fill="auto"/>
            <w:noWrap/>
            <w:hideMark/>
          </w:tcPr>
          <w:p w14:paraId="6C3BFC40"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683</w:t>
            </w:r>
          </w:p>
        </w:tc>
        <w:tc>
          <w:tcPr>
            <w:tcW w:w="529" w:type="pct"/>
            <w:tcBorders>
              <w:top w:val="single" w:sz="4" w:space="0" w:color="auto"/>
              <w:left w:val="nil"/>
              <w:bottom w:val="single" w:sz="4" w:space="0" w:color="auto"/>
              <w:right w:val="nil"/>
            </w:tcBorders>
            <w:shd w:val="clear" w:color="auto" w:fill="auto"/>
            <w:noWrap/>
            <w:hideMark/>
          </w:tcPr>
          <w:p w14:paraId="544925ED" w14:textId="77777777" w:rsidR="00B33F75" w:rsidRPr="00B33F75" w:rsidRDefault="00B33F75" w:rsidP="00C65909">
            <w:pPr>
              <w:spacing w:after="0" w:line="480" w:lineRule="auto"/>
              <w:rPr>
                <w:rFonts w:eastAsia="Times New Roman"/>
                <w:color w:val="000000"/>
                <w:sz w:val="22"/>
                <w:szCs w:val="22"/>
              </w:rPr>
            </w:pPr>
          </w:p>
        </w:tc>
        <w:tc>
          <w:tcPr>
            <w:tcW w:w="605" w:type="pct"/>
            <w:tcBorders>
              <w:top w:val="single" w:sz="4" w:space="0" w:color="auto"/>
              <w:left w:val="nil"/>
              <w:bottom w:val="single" w:sz="4" w:space="0" w:color="auto"/>
              <w:right w:val="nil"/>
            </w:tcBorders>
            <w:shd w:val="clear" w:color="auto" w:fill="auto"/>
            <w:noWrap/>
            <w:hideMark/>
          </w:tcPr>
          <w:p w14:paraId="1540D216" w14:textId="77777777" w:rsidR="00B33F75" w:rsidRPr="00B33F75" w:rsidRDefault="00B33F75" w:rsidP="00C65909">
            <w:pPr>
              <w:spacing w:after="0" w:line="480" w:lineRule="auto"/>
              <w:rPr>
                <w:rFonts w:eastAsia="Times New Roman"/>
                <w:color w:val="000000"/>
                <w:sz w:val="22"/>
                <w:szCs w:val="22"/>
              </w:rPr>
            </w:pPr>
            <w:r w:rsidRPr="00B33F75">
              <w:rPr>
                <w:rFonts w:eastAsia="Times New Roman"/>
                <w:color w:val="000000"/>
                <w:sz w:val="22"/>
                <w:szCs w:val="22"/>
              </w:rPr>
              <w:t>333</w:t>
            </w:r>
          </w:p>
        </w:tc>
        <w:tc>
          <w:tcPr>
            <w:tcW w:w="531" w:type="pct"/>
            <w:tcBorders>
              <w:top w:val="single" w:sz="4" w:space="0" w:color="auto"/>
              <w:left w:val="nil"/>
              <w:bottom w:val="single" w:sz="4" w:space="0" w:color="auto"/>
              <w:right w:val="nil"/>
            </w:tcBorders>
            <w:shd w:val="clear" w:color="auto" w:fill="auto"/>
            <w:noWrap/>
            <w:hideMark/>
          </w:tcPr>
          <w:p w14:paraId="72C8596D" w14:textId="77777777" w:rsidR="00B33F75" w:rsidRPr="00B33F75" w:rsidRDefault="00B33F75" w:rsidP="00C65909">
            <w:pPr>
              <w:spacing w:after="0" w:line="480" w:lineRule="auto"/>
              <w:rPr>
                <w:rFonts w:eastAsia="Times New Roman"/>
                <w:color w:val="000000"/>
                <w:sz w:val="22"/>
                <w:szCs w:val="22"/>
              </w:rPr>
            </w:pPr>
          </w:p>
        </w:tc>
      </w:tr>
    </w:tbl>
    <w:p w14:paraId="0D0199B5" w14:textId="77777777" w:rsidR="008C6564" w:rsidRDefault="00645E90" w:rsidP="00645E90">
      <w:pPr>
        <w:spacing w:after="0" w:line="480" w:lineRule="auto"/>
        <w:jc w:val="both"/>
        <w:rPr>
          <w:sz w:val="20"/>
          <w:szCs w:val="20"/>
        </w:rPr>
      </w:pPr>
      <w:r w:rsidRPr="00E60493">
        <w:rPr>
          <w:sz w:val="20"/>
          <w:szCs w:val="20"/>
        </w:rPr>
        <w:t xml:space="preserve">Note: * = significance at 10%; ** = significance at 5%; *** = significance at 1%. </w:t>
      </w:r>
    </w:p>
    <w:p w14:paraId="6BDC1F33" w14:textId="03A09683" w:rsidR="008C6564" w:rsidRPr="00C44E79" w:rsidRDefault="008C6564" w:rsidP="00C44E79">
      <w:pPr>
        <w:spacing w:after="0" w:line="480" w:lineRule="auto"/>
        <w:rPr>
          <w:sz w:val="20"/>
          <w:szCs w:val="20"/>
          <w:vertAlign w:val="superscript"/>
        </w:rPr>
      </w:pPr>
      <w:r w:rsidRPr="00500614">
        <w:rPr>
          <w:sz w:val="20"/>
          <w:szCs w:val="20"/>
          <w:vertAlign w:val="superscript"/>
        </w:rPr>
        <w:t xml:space="preserve">a </w:t>
      </w:r>
      <w:r w:rsidRPr="00500614">
        <w:rPr>
          <w:rFonts w:eastAsiaTheme="minorEastAsia"/>
          <w:sz w:val="20"/>
          <w:szCs w:val="20"/>
        </w:rPr>
        <w:t>Seed swap had to be dropped from the disadoption and readoption models due to the low overlap between villages that had seed swap, villages that were sampled, and adopters in those villages.</w:t>
      </w:r>
    </w:p>
    <w:p w14:paraId="1048739A" w14:textId="123A9C21" w:rsidR="008C6564" w:rsidRDefault="008C6564" w:rsidP="00645E90">
      <w:pPr>
        <w:spacing w:after="0" w:line="480" w:lineRule="auto"/>
        <w:jc w:val="both"/>
        <w:rPr>
          <w:sz w:val="20"/>
          <w:szCs w:val="20"/>
        </w:rPr>
      </w:pPr>
      <w:r>
        <w:rPr>
          <w:sz w:val="20"/>
          <w:szCs w:val="20"/>
          <w:vertAlign w:val="superscript"/>
        </w:rPr>
        <w:t>b</w:t>
      </w:r>
      <w:r w:rsidR="00C44E79">
        <w:rPr>
          <w:sz w:val="20"/>
          <w:szCs w:val="20"/>
          <w:vertAlign w:val="superscript"/>
        </w:rPr>
        <w:t xml:space="preserve"> </w:t>
      </w:r>
      <w:r>
        <w:rPr>
          <w:sz w:val="20"/>
          <w:szCs w:val="20"/>
        </w:rPr>
        <w:t>Bush variety</w:t>
      </w:r>
      <w:r w:rsidR="00663829">
        <w:rPr>
          <w:sz w:val="20"/>
          <w:szCs w:val="20"/>
        </w:rPr>
        <w:t>.</w:t>
      </w:r>
      <w:r w:rsidRPr="00E60493">
        <w:rPr>
          <w:sz w:val="20"/>
          <w:szCs w:val="20"/>
        </w:rPr>
        <w:t xml:space="preserve"> </w:t>
      </w:r>
    </w:p>
    <w:p w14:paraId="07640FF8" w14:textId="258B9B8F" w:rsidR="00645E90" w:rsidRDefault="008C6564" w:rsidP="00645E90">
      <w:pPr>
        <w:spacing w:after="0" w:line="480" w:lineRule="auto"/>
        <w:jc w:val="both"/>
        <w:rPr>
          <w:sz w:val="20"/>
          <w:szCs w:val="20"/>
        </w:rPr>
      </w:pPr>
      <w:r>
        <w:rPr>
          <w:sz w:val="20"/>
          <w:szCs w:val="20"/>
          <w:vertAlign w:val="superscript"/>
        </w:rPr>
        <w:t xml:space="preserve">c </w:t>
      </w:r>
      <w:r w:rsidR="00645E90" w:rsidRPr="00E60493">
        <w:rPr>
          <w:sz w:val="20"/>
          <w:szCs w:val="20"/>
        </w:rPr>
        <w:t>RWV3317 and RWV3006 had to be combined in the readoption model because RWV3317 perfectly predicted non-readoption.</w:t>
      </w:r>
    </w:p>
    <w:p w14:paraId="1FF8970E" w14:textId="2F871B1C" w:rsidR="00B33F75" w:rsidRPr="00B33F75" w:rsidRDefault="00B33F75" w:rsidP="00B33F75"/>
    <w:p w14:paraId="2AD1FC00" w14:textId="653EA222" w:rsidR="00D85347" w:rsidRDefault="00502738" w:rsidP="00C63737">
      <w:pPr>
        <w:pStyle w:val="Heading3"/>
      </w:pPr>
      <w:r>
        <w:t xml:space="preserve">4.2.1. </w:t>
      </w:r>
      <w:r w:rsidR="000E6AAB">
        <w:t>Adoption</w:t>
      </w:r>
    </w:p>
    <w:p w14:paraId="6BA51DD1" w14:textId="1E5ABEC8" w:rsidR="00BC2E54" w:rsidRDefault="0037362E" w:rsidP="00B248BA">
      <w:pPr>
        <w:spacing w:after="0" w:line="480" w:lineRule="auto"/>
        <w:ind w:firstLine="426"/>
        <w:rPr>
          <w:rFonts w:eastAsiaTheme="minorEastAsia"/>
        </w:rPr>
      </w:pPr>
      <w:r>
        <w:rPr>
          <w:rFonts w:eastAsiaTheme="minorEastAsia"/>
        </w:rPr>
        <w:t>The probability of adoption in</w:t>
      </w:r>
      <w:r w:rsidR="00BC2E54">
        <w:rPr>
          <w:rFonts w:eastAsiaTheme="minorEastAsia"/>
        </w:rPr>
        <w:t>creases steadily over time</w:t>
      </w:r>
      <w:r w:rsidR="00B248BA">
        <w:rPr>
          <w:rFonts w:eastAsiaTheme="minorEastAsia"/>
        </w:rPr>
        <w:t>.</w:t>
      </w:r>
      <w:r w:rsidR="00BC2E54">
        <w:rPr>
          <w:rFonts w:eastAsiaTheme="minorEastAsia"/>
        </w:rPr>
        <w:t xml:space="preserve"> </w:t>
      </w:r>
      <w:r w:rsidR="00B248BA">
        <w:rPr>
          <w:rFonts w:eastAsiaTheme="minorEastAsia"/>
        </w:rPr>
        <w:t>Compare</w:t>
      </w:r>
      <w:r w:rsidR="00E655C3">
        <w:rPr>
          <w:rFonts w:eastAsiaTheme="minorEastAsia"/>
        </w:rPr>
        <w:t>d</w:t>
      </w:r>
      <w:r w:rsidR="00B248BA">
        <w:rPr>
          <w:rFonts w:eastAsiaTheme="minorEastAsia"/>
        </w:rPr>
        <w:t xml:space="preserve"> with season 2012B, adoption is</w:t>
      </w:r>
      <w:r w:rsidR="00BC2E54">
        <w:rPr>
          <w:rFonts w:eastAsiaTheme="minorEastAsia"/>
        </w:rPr>
        <w:t xml:space="preserve"> three times as likely in 2013A, over four times as likely in 2013B and 2014A, six and a half times as likely in 2014B, over five times as likely in 2015A, and nearly eight times as likely in 2015B. These results are consistent with our descriptive statistics, which show adoption rapidly increasing over time. This time-path of adoption holds even after control</w:t>
      </w:r>
      <w:r w:rsidR="00B248BA">
        <w:rPr>
          <w:rFonts w:eastAsiaTheme="minorEastAsia"/>
        </w:rPr>
        <w:t>ling</w:t>
      </w:r>
      <w:r w:rsidR="00BC2E54">
        <w:rPr>
          <w:rFonts w:eastAsiaTheme="minorEastAsia"/>
        </w:rPr>
        <w:t xml:space="preserve"> for other factors.</w:t>
      </w:r>
    </w:p>
    <w:p w14:paraId="6C8EAEB8" w14:textId="24CD591B" w:rsidR="00756900" w:rsidRDefault="0037362E" w:rsidP="00306D47">
      <w:pPr>
        <w:spacing w:after="0" w:line="480" w:lineRule="auto"/>
        <w:ind w:firstLine="426"/>
        <w:rPr>
          <w:rFonts w:eastAsiaTheme="minorEastAsia"/>
        </w:rPr>
      </w:pPr>
      <w:r>
        <w:rPr>
          <w:rFonts w:eastAsiaTheme="minorEastAsia"/>
        </w:rPr>
        <w:t xml:space="preserve">Both formal delivery and informal dissemination significantly increase adoption. </w:t>
      </w:r>
      <w:r w:rsidRPr="009806CE">
        <w:rPr>
          <w:rFonts w:eastAsiaTheme="minorEastAsia"/>
        </w:rPr>
        <w:t xml:space="preserve">An additional direct marketing approach in </w:t>
      </w:r>
      <w:r w:rsidR="00B248BA">
        <w:rPr>
          <w:rFonts w:eastAsiaTheme="minorEastAsia"/>
        </w:rPr>
        <w:t>the</w:t>
      </w:r>
      <w:r w:rsidRPr="009806CE">
        <w:rPr>
          <w:rFonts w:eastAsiaTheme="minorEastAsia"/>
        </w:rPr>
        <w:t xml:space="preserve"> household’s sector increase</w:t>
      </w:r>
      <w:r>
        <w:rPr>
          <w:rFonts w:eastAsiaTheme="minorEastAsia"/>
        </w:rPr>
        <w:t>s</w:t>
      </w:r>
      <w:r w:rsidRPr="009806CE">
        <w:rPr>
          <w:rFonts w:eastAsiaTheme="minorEastAsia"/>
        </w:rPr>
        <w:t xml:space="preserve"> the </w:t>
      </w:r>
      <w:r w:rsidR="00502738">
        <w:rPr>
          <w:rFonts w:eastAsiaTheme="minorEastAsia"/>
        </w:rPr>
        <w:t>speed</w:t>
      </w:r>
      <w:r w:rsidRPr="009806CE">
        <w:rPr>
          <w:rFonts w:eastAsiaTheme="minorEastAsia"/>
        </w:rPr>
        <w:t xml:space="preserve"> of adopti</w:t>
      </w:r>
      <w:r>
        <w:rPr>
          <w:rFonts w:eastAsiaTheme="minorEastAsia"/>
        </w:rPr>
        <w:t>on by 2</w:t>
      </w:r>
      <w:r w:rsidR="00BC2E54">
        <w:rPr>
          <w:rFonts w:eastAsiaTheme="minorEastAsia"/>
        </w:rPr>
        <w:t>1</w:t>
      </w:r>
      <w:r>
        <w:rPr>
          <w:rFonts w:eastAsiaTheme="minorEastAsia"/>
        </w:rPr>
        <w:t>%</w:t>
      </w:r>
      <w:r w:rsidRPr="009806CE">
        <w:rPr>
          <w:rFonts w:eastAsiaTheme="minorEastAsia"/>
        </w:rPr>
        <w:t xml:space="preserve">. An additional percentage point </w:t>
      </w:r>
      <w:r>
        <w:rPr>
          <w:rFonts w:eastAsiaTheme="minorEastAsia"/>
        </w:rPr>
        <w:t>in</w:t>
      </w:r>
      <w:r w:rsidRPr="009806CE">
        <w:rPr>
          <w:rFonts w:eastAsiaTheme="minorEastAsia"/>
        </w:rPr>
        <w:t xml:space="preserve"> the village </w:t>
      </w:r>
      <w:r>
        <w:rPr>
          <w:rFonts w:eastAsiaTheme="minorEastAsia"/>
        </w:rPr>
        <w:t xml:space="preserve">level </w:t>
      </w:r>
      <w:r w:rsidRPr="009806CE">
        <w:rPr>
          <w:rFonts w:eastAsiaTheme="minorEastAsia"/>
        </w:rPr>
        <w:t>adoption rate</w:t>
      </w:r>
      <w:r w:rsidR="00502738">
        <w:rPr>
          <w:rFonts w:eastAsiaTheme="minorEastAsia"/>
        </w:rPr>
        <w:t xml:space="preserve">, proxying for </w:t>
      </w:r>
      <w:r w:rsidR="00554245">
        <w:rPr>
          <w:rFonts w:eastAsiaTheme="minorEastAsia"/>
        </w:rPr>
        <w:t>dissemination</w:t>
      </w:r>
      <w:r w:rsidR="00502738">
        <w:rPr>
          <w:rFonts w:eastAsiaTheme="minorEastAsia"/>
        </w:rPr>
        <w:t xml:space="preserve"> through social networks,</w:t>
      </w:r>
      <w:r w:rsidRPr="009806CE">
        <w:rPr>
          <w:rFonts w:eastAsiaTheme="minorEastAsia"/>
        </w:rPr>
        <w:t xml:space="preserve"> increase</w:t>
      </w:r>
      <w:r>
        <w:rPr>
          <w:rFonts w:eastAsiaTheme="minorEastAsia"/>
        </w:rPr>
        <w:t>s</w:t>
      </w:r>
      <w:r w:rsidRPr="009806CE">
        <w:rPr>
          <w:rFonts w:eastAsiaTheme="minorEastAsia"/>
        </w:rPr>
        <w:t xml:space="preserve"> </w:t>
      </w:r>
      <w:r>
        <w:rPr>
          <w:rFonts w:eastAsiaTheme="minorEastAsia"/>
        </w:rPr>
        <w:t xml:space="preserve">the </w:t>
      </w:r>
      <w:r w:rsidR="00502738">
        <w:rPr>
          <w:rFonts w:eastAsiaTheme="minorEastAsia"/>
        </w:rPr>
        <w:t xml:space="preserve">speed of adoption </w:t>
      </w:r>
      <w:r w:rsidR="00306D47">
        <w:rPr>
          <w:rFonts w:eastAsiaTheme="minorEastAsia"/>
        </w:rPr>
        <w:t xml:space="preserve">by about 3%. </w:t>
      </w:r>
      <w:r w:rsidR="00025FDC">
        <w:rPr>
          <w:rFonts w:eastAsiaTheme="minorEastAsia"/>
        </w:rPr>
        <w:t xml:space="preserve">The ability to access and process information is positively correlated with adoption </w:t>
      </w:r>
      <w:r w:rsidR="00B248BA">
        <w:rPr>
          <w:rFonts w:eastAsiaTheme="minorEastAsia"/>
        </w:rPr>
        <w:t xml:space="preserve">speed </w:t>
      </w:r>
      <w:r w:rsidR="00025FDC">
        <w:rPr>
          <w:rFonts w:eastAsiaTheme="minorEastAsia"/>
        </w:rPr>
        <w:t>of iron-biofortified beans.</w:t>
      </w:r>
      <w:r w:rsidR="00025FDC" w:rsidRPr="00025FDC">
        <w:rPr>
          <w:rFonts w:eastAsiaTheme="minorEastAsia"/>
        </w:rPr>
        <w:t xml:space="preserve"> </w:t>
      </w:r>
      <w:r w:rsidR="00025FDC">
        <w:rPr>
          <w:rFonts w:eastAsiaTheme="minorEastAsia"/>
        </w:rPr>
        <w:t>A</w:t>
      </w:r>
      <w:r w:rsidR="00025FDC" w:rsidRPr="009806CE">
        <w:rPr>
          <w:rFonts w:eastAsiaTheme="minorEastAsia"/>
        </w:rPr>
        <w:t xml:space="preserve">n additional percentage point </w:t>
      </w:r>
      <w:r w:rsidR="00025FDC">
        <w:rPr>
          <w:rFonts w:eastAsiaTheme="minorEastAsia"/>
        </w:rPr>
        <w:t>in the proportion of</w:t>
      </w:r>
      <w:r w:rsidR="00025FDC" w:rsidRPr="009806CE">
        <w:rPr>
          <w:rFonts w:eastAsiaTheme="minorEastAsia"/>
        </w:rPr>
        <w:t xml:space="preserve"> households that </w:t>
      </w:r>
      <w:r w:rsidR="00025FDC">
        <w:rPr>
          <w:rFonts w:eastAsiaTheme="minorEastAsia"/>
        </w:rPr>
        <w:t xml:space="preserve">obtain information </w:t>
      </w:r>
      <w:r w:rsidR="00025FDC">
        <w:rPr>
          <w:rFonts w:eastAsiaTheme="minorEastAsia"/>
        </w:rPr>
        <w:lastRenderedPageBreak/>
        <w:t>from</w:t>
      </w:r>
      <w:r w:rsidR="00025FDC" w:rsidRPr="009806CE">
        <w:rPr>
          <w:rFonts w:eastAsiaTheme="minorEastAsia"/>
        </w:rPr>
        <w:t xml:space="preserve"> extension </w:t>
      </w:r>
      <w:r w:rsidR="00025FDC">
        <w:rPr>
          <w:rFonts w:eastAsiaTheme="minorEastAsia"/>
        </w:rPr>
        <w:t xml:space="preserve">in the village </w:t>
      </w:r>
      <w:r w:rsidR="00502738">
        <w:rPr>
          <w:rFonts w:eastAsiaTheme="minorEastAsia"/>
        </w:rPr>
        <w:t>speeds</w:t>
      </w:r>
      <w:r w:rsidR="00025FDC">
        <w:rPr>
          <w:rFonts w:eastAsiaTheme="minorEastAsia"/>
        </w:rPr>
        <w:t xml:space="preserve"> adoption by about 1</w:t>
      </w:r>
      <w:r w:rsidR="00025FDC" w:rsidRPr="0043432A">
        <w:rPr>
          <w:rFonts w:eastAsiaTheme="minorEastAsia"/>
        </w:rPr>
        <w:t xml:space="preserve">%. </w:t>
      </w:r>
      <w:r w:rsidR="00025FDC">
        <w:rPr>
          <w:rFonts w:eastAsiaTheme="minorEastAsia"/>
        </w:rPr>
        <w:t xml:space="preserve">Households whose </w:t>
      </w:r>
      <w:r w:rsidR="00851250">
        <w:rPr>
          <w:rFonts w:eastAsiaTheme="minorEastAsia"/>
        </w:rPr>
        <w:t xml:space="preserve">respondent </w:t>
      </w:r>
      <w:r w:rsidR="00025FDC">
        <w:rPr>
          <w:rFonts w:eastAsiaTheme="minorEastAsia"/>
        </w:rPr>
        <w:t xml:space="preserve">has some primary or secondary education </w:t>
      </w:r>
      <w:r w:rsidR="00502738">
        <w:rPr>
          <w:rFonts w:eastAsiaTheme="minorEastAsia"/>
        </w:rPr>
        <w:t>adopt about</w:t>
      </w:r>
      <w:r w:rsidR="00025FDC">
        <w:rPr>
          <w:rFonts w:eastAsiaTheme="minorEastAsia"/>
        </w:rPr>
        <w:t xml:space="preserve"> 45% </w:t>
      </w:r>
      <w:r w:rsidR="00502738">
        <w:rPr>
          <w:rFonts w:eastAsiaTheme="minorEastAsia"/>
        </w:rPr>
        <w:t>faster than other households.</w:t>
      </w:r>
      <w:r w:rsidR="00306D47">
        <w:rPr>
          <w:rFonts w:eastAsiaTheme="minorEastAsia"/>
        </w:rPr>
        <w:t xml:space="preserve"> </w:t>
      </w:r>
      <w:r w:rsidR="008B6450">
        <w:rPr>
          <w:rFonts w:eastAsiaTheme="minorEastAsia"/>
        </w:rPr>
        <w:t>H</w:t>
      </w:r>
      <w:r w:rsidR="00CB3DE7" w:rsidRPr="0043432A">
        <w:rPr>
          <w:rFonts w:eastAsiaTheme="minorEastAsia"/>
        </w:rPr>
        <w:t xml:space="preserve">ouseholds in the </w:t>
      </w:r>
      <w:r w:rsidR="00CB3DE7">
        <w:rPr>
          <w:rFonts w:eastAsiaTheme="minorEastAsia"/>
        </w:rPr>
        <w:t>top</w:t>
      </w:r>
      <w:r w:rsidR="00CB3DE7" w:rsidRPr="0043432A">
        <w:rPr>
          <w:rFonts w:eastAsiaTheme="minorEastAsia"/>
        </w:rPr>
        <w:t xml:space="preserve"> wealth </w:t>
      </w:r>
      <w:r w:rsidR="00CB3DE7">
        <w:rPr>
          <w:rFonts w:eastAsiaTheme="minorEastAsia"/>
        </w:rPr>
        <w:t>tercile</w:t>
      </w:r>
      <w:r w:rsidR="00CB3DE7" w:rsidRPr="0043432A">
        <w:rPr>
          <w:rFonts w:eastAsiaTheme="minorEastAsia"/>
        </w:rPr>
        <w:t xml:space="preserve"> </w:t>
      </w:r>
      <w:r w:rsidR="00502738">
        <w:rPr>
          <w:rFonts w:eastAsiaTheme="minorEastAsia"/>
        </w:rPr>
        <w:t>adopt</w:t>
      </w:r>
      <w:r w:rsidR="00CB3DE7" w:rsidRPr="0043432A">
        <w:rPr>
          <w:rFonts w:eastAsiaTheme="minorEastAsia"/>
        </w:rPr>
        <w:t xml:space="preserve"> </w:t>
      </w:r>
      <w:r w:rsidR="00CB3DE7">
        <w:rPr>
          <w:rFonts w:eastAsiaTheme="minorEastAsia"/>
        </w:rPr>
        <w:t>27</w:t>
      </w:r>
      <w:r w:rsidR="00CB3DE7" w:rsidRPr="0043432A">
        <w:rPr>
          <w:rFonts w:eastAsiaTheme="minorEastAsia"/>
        </w:rPr>
        <w:t xml:space="preserve">% </w:t>
      </w:r>
      <w:r w:rsidR="00502738">
        <w:rPr>
          <w:rFonts w:eastAsiaTheme="minorEastAsia"/>
        </w:rPr>
        <w:t>faster than</w:t>
      </w:r>
      <w:r w:rsidR="00CB3DE7" w:rsidRPr="0043432A">
        <w:rPr>
          <w:rFonts w:eastAsiaTheme="minorEastAsia"/>
        </w:rPr>
        <w:t xml:space="preserve"> the poorest households</w:t>
      </w:r>
      <w:r w:rsidR="00CB3DE7">
        <w:rPr>
          <w:rFonts w:eastAsiaTheme="minorEastAsia"/>
        </w:rPr>
        <w:t xml:space="preserve">. </w:t>
      </w:r>
      <w:r w:rsidR="00025FDC">
        <w:rPr>
          <w:rFonts w:eastAsiaTheme="minorEastAsia"/>
        </w:rPr>
        <w:t xml:space="preserve">Owning an additional piece of agricultural equipment increases the </w:t>
      </w:r>
      <w:r w:rsidR="00502738">
        <w:rPr>
          <w:rFonts w:eastAsiaTheme="minorEastAsia"/>
        </w:rPr>
        <w:t>speed</w:t>
      </w:r>
      <w:r w:rsidR="00025FDC">
        <w:rPr>
          <w:rFonts w:eastAsiaTheme="minorEastAsia"/>
        </w:rPr>
        <w:t xml:space="preserve"> of adoption by 30%. </w:t>
      </w:r>
      <w:r w:rsidR="00CC1FBC">
        <w:rPr>
          <w:rFonts w:eastAsiaTheme="minorEastAsia"/>
        </w:rPr>
        <w:t>L</w:t>
      </w:r>
      <w:r w:rsidR="00025FDC">
        <w:rPr>
          <w:rFonts w:eastAsiaTheme="minorEastAsia"/>
        </w:rPr>
        <w:t xml:space="preserve">and </w:t>
      </w:r>
      <w:r w:rsidR="00CB3DE7">
        <w:rPr>
          <w:rFonts w:eastAsiaTheme="minorEastAsia"/>
        </w:rPr>
        <w:t>area cultivated</w:t>
      </w:r>
      <w:r w:rsidR="00CC1FBC">
        <w:rPr>
          <w:rFonts w:eastAsiaTheme="minorEastAsia"/>
        </w:rPr>
        <w:t>, however,</w:t>
      </w:r>
      <w:r w:rsidR="00CB3DE7">
        <w:rPr>
          <w:rFonts w:eastAsiaTheme="minorEastAsia"/>
        </w:rPr>
        <w:t xml:space="preserve"> i</w:t>
      </w:r>
      <w:r w:rsidR="00025FDC">
        <w:rPr>
          <w:rFonts w:eastAsiaTheme="minorEastAsia"/>
        </w:rPr>
        <w:t>s no</w:t>
      </w:r>
      <w:r w:rsidR="00502738">
        <w:rPr>
          <w:rFonts w:eastAsiaTheme="minorEastAsia"/>
        </w:rPr>
        <w:t>t</w:t>
      </w:r>
      <w:r w:rsidR="00025FDC">
        <w:rPr>
          <w:rFonts w:eastAsiaTheme="minorEastAsia"/>
        </w:rPr>
        <w:t xml:space="preserve"> correlat</w:t>
      </w:r>
      <w:r w:rsidR="00CB3DE7">
        <w:rPr>
          <w:rFonts w:eastAsiaTheme="minorEastAsia"/>
        </w:rPr>
        <w:t>ed</w:t>
      </w:r>
      <w:r w:rsidR="00502738">
        <w:rPr>
          <w:rFonts w:eastAsiaTheme="minorEastAsia"/>
        </w:rPr>
        <w:t xml:space="preserve"> with adoption, </w:t>
      </w:r>
      <w:r w:rsidR="00F95E98">
        <w:rPr>
          <w:rFonts w:eastAsiaTheme="minorEastAsia"/>
        </w:rPr>
        <w:t>suggesting that</w:t>
      </w:r>
      <w:r w:rsidR="00CB3DE7">
        <w:rPr>
          <w:rFonts w:eastAsiaTheme="minorEastAsia"/>
        </w:rPr>
        <w:t xml:space="preserve"> iron-biofortified</w:t>
      </w:r>
      <w:r w:rsidR="00F95E98">
        <w:rPr>
          <w:rFonts w:eastAsiaTheme="minorEastAsia"/>
        </w:rPr>
        <w:t xml:space="preserve"> bean</w:t>
      </w:r>
      <w:r w:rsidR="00CB3DE7">
        <w:rPr>
          <w:rFonts w:eastAsiaTheme="minorEastAsia"/>
        </w:rPr>
        <w:t xml:space="preserve"> is a scale</w:t>
      </w:r>
      <w:r w:rsidR="00502738">
        <w:rPr>
          <w:rFonts w:eastAsiaTheme="minorEastAsia"/>
        </w:rPr>
        <w:t>-</w:t>
      </w:r>
      <w:r w:rsidR="00F95E98">
        <w:rPr>
          <w:rFonts w:eastAsiaTheme="minorEastAsia"/>
        </w:rPr>
        <w:t xml:space="preserve">neutral technology. </w:t>
      </w:r>
      <w:r>
        <w:rPr>
          <w:rFonts w:eastAsiaTheme="minorEastAsia"/>
        </w:rPr>
        <w:t xml:space="preserve">Finally, the </w:t>
      </w:r>
      <w:r w:rsidR="00502738">
        <w:rPr>
          <w:rFonts w:eastAsiaTheme="minorEastAsia"/>
        </w:rPr>
        <w:t>speed</w:t>
      </w:r>
      <w:r>
        <w:rPr>
          <w:rFonts w:eastAsiaTheme="minorEastAsia"/>
        </w:rPr>
        <w:t xml:space="preserve"> of </w:t>
      </w:r>
      <w:r w:rsidR="00E504EA">
        <w:rPr>
          <w:rFonts w:eastAsiaTheme="minorEastAsia"/>
        </w:rPr>
        <w:t>adoption</w:t>
      </w:r>
      <w:r>
        <w:rPr>
          <w:rFonts w:eastAsiaTheme="minorEastAsia"/>
        </w:rPr>
        <w:t xml:space="preserve"> varies significantly across varieties. All varieties are </w:t>
      </w:r>
      <w:r w:rsidR="00502738">
        <w:rPr>
          <w:rFonts w:eastAsiaTheme="minorEastAsia"/>
        </w:rPr>
        <w:t xml:space="preserve">adopted more slowly than </w:t>
      </w:r>
      <w:r>
        <w:rPr>
          <w:rFonts w:eastAsiaTheme="minorEastAsia"/>
        </w:rPr>
        <w:t>RWR2245.</w:t>
      </w:r>
      <w:r w:rsidR="00B02BDC">
        <w:rPr>
          <w:rFonts w:eastAsiaTheme="minorEastAsia"/>
        </w:rPr>
        <w:t xml:space="preserve"> RWR2245 is likely the most popular </w:t>
      </w:r>
      <w:r w:rsidR="00D43AEC">
        <w:rPr>
          <w:rFonts w:eastAsiaTheme="minorEastAsia"/>
        </w:rPr>
        <w:t xml:space="preserve">at least partly </w:t>
      </w:r>
      <w:r w:rsidR="00B02BDC">
        <w:rPr>
          <w:rFonts w:eastAsiaTheme="minorEastAsia"/>
        </w:rPr>
        <w:t>because it has been the most heavily disseminated variety through the formal delivery approaches.</w:t>
      </w:r>
      <w:r>
        <w:rPr>
          <w:rFonts w:eastAsiaTheme="minorEastAsia"/>
        </w:rPr>
        <w:t xml:space="preserve"> </w:t>
      </w:r>
    </w:p>
    <w:p w14:paraId="61DE7155" w14:textId="74E026A4" w:rsidR="00756900" w:rsidRPr="008F0328" w:rsidRDefault="00180A5D" w:rsidP="00F95E98">
      <w:pPr>
        <w:spacing w:after="0" w:line="480" w:lineRule="auto"/>
        <w:ind w:firstLine="426"/>
        <w:rPr>
          <w:rFonts w:eastAsiaTheme="minorEastAsia"/>
        </w:rPr>
      </w:pPr>
      <w:r>
        <w:rPr>
          <w:rFonts w:eastAsiaTheme="minorEastAsia"/>
        </w:rPr>
        <w:t>Table A</w:t>
      </w:r>
      <w:r w:rsidR="00502738">
        <w:rPr>
          <w:rFonts w:eastAsiaTheme="minorEastAsia"/>
        </w:rPr>
        <w:t>.</w:t>
      </w:r>
      <w:r w:rsidR="000E2AD5">
        <w:rPr>
          <w:rFonts w:eastAsiaTheme="minorEastAsia"/>
        </w:rPr>
        <w:t xml:space="preserve">1 </w:t>
      </w:r>
      <w:r>
        <w:rPr>
          <w:rFonts w:eastAsiaTheme="minorEastAsia"/>
        </w:rPr>
        <w:t xml:space="preserve">indicates that </w:t>
      </w:r>
      <w:r w:rsidR="00F95E98">
        <w:rPr>
          <w:rFonts w:eastAsiaTheme="minorEastAsia"/>
        </w:rPr>
        <w:t xml:space="preserve">changes to the results of the adoption model are minimal when </w:t>
      </w:r>
      <w:r>
        <w:rPr>
          <w:rFonts w:eastAsiaTheme="minorEastAsia"/>
        </w:rPr>
        <w:t xml:space="preserve">including random effects. Therefore, we conclude that </w:t>
      </w:r>
      <w:r w:rsidR="00502738">
        <w:rPr>
          <w:rFonts w:eastAsiaTheme="minorEastAsia"/>
        </w:rPr>
        <w:t>any existing</w:t>
      </w:r>
      <w:r>
        <w:rPr>
          <w:rFonts w:eastAsiaTheme="minorEastAsia"/>
        </w:rPr>
        <w:t xml:space="preserve"> unobserved heterogeneity is not significant enough to</w:t>
      </w:r>
      <w:r w:rsidR="00926DBD">
        <w:rPr>
          <w:rFonts w:eastAsiaTheme="minorEastAsia"/>
        </w:rPr>
        <w:t xml:space="preserve"> alter</w:t>
      </w:r>
      <w:r>
        <w:rPr>
          <w:rFonts w:eastAsiaTheme="minorEastAsia"/>
        </w:rPr>
        <w:t xml:space="preserve"> our main </w:t>
      </w:r>
      <w:r w:rsidR="00926DBD">
        <w:rPr>
          <w:rFonts w:eastAsiaTheme="minorEastAsia"/>
        </w:rPr>
        <w:t>findings</w:t>
      </w:r>
      <w:r>
        <w:rPr>
          <w:rFonts w:eastAsiaTheme="minorEastAsia"/>
        </w:rPr>
        <w:t xml:space="preserve">. </w:t>
      </w:r>
    </w:p>
    <w:p w14:paraId="12A7E492" w14:textId="6EE00D81" w:rsidR="002D29EA" w:rsidRDefault="00502738" w:rsidP="00C63737">
      <w:pPr>
        <w:pStyle w:val="Heading3"/>
      </w:pPr>
      <w:r>
        <w:t xml:space="preserve">4.2.2. </w:t>
      </w:r>
      <w:r w:rsidR="00985579">
        <w:t>Disadoption</w:t>
      </w:r>
    </w:p>
    <w:p w14:paraId="13DE3105" w14:textId="695E706E" w:rsidR="0037362E" w:rsidRDefault="0037362E" w:rsidP="00926DBD">
      <w:pPr>
        <w:spacing w:after="0" w:line="480" w:lineRule="auto"/>
        <w:ind w:firstLine="426"/>
      </w:pPr>
      <w:r>
        <w:t xml:space="preserve">The likelihood of disadopting </w:t>
      </w:r>
      <w:r w:rsidR="00025FDC">
        <w:t>drops after the first season of growing an iron-biofortified variety. After two seasons of growing, the probability decreases by 57% compared to after one season (significant at 10%), and d</w:t>
      </w:r>
      <w:r w:rsidR="00926DBD">
        <w:t>eclines</w:t>
      </w:r>
      <w:r w:rsidR="00025FDC">
        <w:t xml:space="preserve"> further in subsequent seasons.</w:t>
      </w:r>
      <w:r w:rsidR="006F7EAC">
        <w:t xml:space="preserve"> Thus, the longer </w:t>
      </w:r>
      <w:r w:rsidR="00EC1CCC">
        <w:t xml:space="preserve">households </w:t>
      </w:r>
      <w:r w:rsidR="006F7EAC">
        <w:t>grow an iron-biofortified bean variety, the less likely they are to disadopt in each subsequent season</w:t>
      </w:r>
      <w:r w:rsidR="00D72811">
        <w:rPr>
          <w:rStyle w:val="FootnoteReference"/>
        </w:rPr>
        <w:footnoteReference w:id="8"/>
      </w:r>
      <w:r w:rsidR="006F7EAC">
        <w:t>.</w:t>
      </w:r>
      <w:r w:rsidR="00025FDC">
        <w:t xml:space="preserve"> </w:t>
      </w:r>
    </w:p>
    <w:p w14:paraId="4404AE8F" w14:textId="56374681" w:rsidR="00306D47" w:rsidRDefault="0037362E" w:rsidP="00306D47">
      <w:pPr>
        <w:spacing w:after="0" w:line="480" w:lineRule="auto"/>
        <w:ind w:firstLine="426"/>
        <w:rPr>
          <w:rFonts w:eastAsiaTheme="minorEastAsia"/>
        </w:rPr>
      </w:pPr>
      <w:r>
        <w:rPr>
          <w:rFonts w:eastAsiaTheme="minorEastAsia"/>
        </w:rPr>
        <w:lastRenderedPageBreak/>
        <w:t>Payback</w:t>
      </w:r>
      <w:r w:rsidRPr="009806CE">
        <w:rPr>
          <w:rFonts w:eastAsiaTheme="minorEastAsia"/>
        </w:rPr>
        <w:t xml:space="preserve"> is the only delivery approach significantly correlated with disadoption of iron</w:t>
      </w:r>
      <w:r w:rsidR="005118CB">
        <w:rPr>
          <w:rFonts w:eastAsiaTheme="minorEastAsia"/>
        </w:rPr>
        <w:t>-</w:t>
      </w:r>
      <w:r w:rsidR="002E28EB">
        <w:t>biofortified</w:t>
      </w:r>
      <w:r w:rsidRPr="009806CE">
        <w:rPr>
          <w:rFonts w:eastAsiaTheme="minorEastAsia"/>
        </w:rPr>
        <w:t xml:space="preserve"> bean; </w:t>
      </w:r>
      <w:r>
        <w:rPr>
          <w:rFonts w:eastAsiaTheme="minorEastAsia"/>
        </w:rPr>
        <w:t>adopter</w:t>
      </w:r>
      <w:r w:rsidRPr="009806CE">
        <w:rPr>
          <w:rFonts w:eastAsiaTheme="minorEastAsia"/>
        </w:rPr>
        <w:t xml:space="preserve">s </w:t>
      </w:r>
      <w:r>
        <w:rPr>
          <w:rFonts w:eastAsiaTheme="minorEastAsia"/>
        </w:rPr>
        <w:t>who</w:t>
      </w:r>
      <w:r w:rsidRPr="009806CE">
        <w:rPr>
          <w:rFonts w:eastAsiaTheme="minorEastAsia"/>
        </w:rPr>
        <w:t xml:space="preserve"> live in a village where </w:t>
      </w:r>
      <w:r>
        <w:rPr>
          <w:rFonts w:eastAsiaTheme="minorEastAsia"/>
        </w:rPr>
        <w:t>payback took place</w:t>
      </w:r>
      <w:r w:rsidRPr="009806CE">
        <w:rPr>
          <w:rFonts w:eastAsiaTheme="minorEastAsia"/>
        </w:rPr>
        <w:t xml:space="preserve"> </w:t>
      </w:r>
      <w:r w:rsidR="00502738">
        <w:rPr>
          <w:rFonts w:eastAsiaTheme="minorEastAsia"/>
        </w:rPr>
        <w:t>disadopt only 38% as quickly as households</w:t>
      </w:r>
      <w:r w:rsidRPr="009806CE">
        <w:rPr>
          <w:rFonts w:eastAsiaTheme="minorEastAsia"/>
        </w:rPr>
        <w:t xml:space="preserve"> not located in such villages.</w:t>
      </w:r>
      <w:r>
        <w:rPr>
          <w:rFonts w:eastAsiaTheme="minorEastAsia"/>
        </w:rPr>
        <w:t xml:space="preserve"> </w:t>
      </w:r>
      <w:r w:rsidR="00600502">
        <w:rPr>
          <w:rFonts w:eastAsiaTheme="minorEastAsia"/>
        </w:rPr>
        <w:t xml:space="preserve">While direct marketing, which reaches more households, increases the </w:t>
      </w:r>
      <w:r w:rsidR="00502738">
        <w:rPr>
          <w:rFonts w:eastAsiaTheme="minorEastAsia"/>
        </w:rPr>
        <w:t>speed</w:t>
      </w:r>
      <w:r w:rsidR="00600502">
        <w:rPr>
          <w:rFonts w:eastAsiaTheme="minorEastAsia"/>
        </w:rPr>
        <w:t xml:space="preserve"> of initial adoption, targeting an area more intensively, which payback does, promotes more continuous adoption. </w:t>
      </w:r>
    </w:p>
    <w:p w14:paraId="41DF06BD" w14:textId="25AFF63B" w:rsidR="00600502" w:rsidRDefault="0037362E" w:rsidP="00306D47">
      <w:pPr>
        <w:spacing w:after="0" w:line="480" w:lineRule="auto"/>
        <w:ind w:firstLine="426"/>
        <w:rPr>
          <w:rFonts w:eastAsiaTheme="minorEastAsia"/>
        </w:rPr>
      </w:pPr>
      <w:r>
        <w:rPr>
          <w:rFonts w:eastAsiaTheme="minorEastAsia"/>
        </w:rPr>
        <w:t>F</w:t>
      </w:r>
      <w:r w:rsidRPr="009806CE">
        <w:rPr>
          <w:rFonts w:eastAsiaTheme="minorEastAsia"/>
        </w:rPr>
        <w:t>emale</w:t>
      </w:r>
      <w:r>
        <w:rPr>
          <w:rFonts w:eastAsiaTheme="minorEastAsia"/>
        </w:rPr>
        <w:t xml:space="preserve"> </w:t>
      </w:r>
      <w:r w:rsidR="00851250">
        <w:rPr>
          <w:rFonts w:eastAsiaTheme="minorEastAsia"/>
        </w:rPr>
        <w:t>respondents</w:t>
      </w:r>
      <w:r>
        <w:rPr>
          <w:rFonts w:eastAsiaTheme="minorEastAsia"/>
        </w:rPr>
        <w:t xml:space="preserve"> </w:t>
      </w:r>
      <w:r w:rsidR="00502738">
        <w:rPr>
          <w:rFonts w:eastAsiaTheme="minorEastAsia"/>
        </w:rPr>
        <w:t>disadopt only</w:t>
      </w:r>
      <w:r w:rsidRPr="009806CE">
        <w:rPr>
          <w:rFonts w:eastAsiaTheme="minorEastAsia"/>
        </w:rPr>
        <w:t xml:space="preserve"> 6</w:t>
      </w:r>
      <w:r w:rsidR="00600502">
        <w:rPr>
          <w:rFonts w:eastAsiaTheme="minorEastAsia"/>
        </w:rPr>
        <w:t>5</w:t>
      </w:r>
      <w:r w:rsidRPr="009806CE">
        <w:rPr>
          <w:rFonts w:eastAsiaTheme="minorEastAsia"/>
        </w:rPr>
        <w:t xml:space="preserve">% as </w:t>
      </w:r>
      <w:r w:rsidR="00502738">
        <w:rPr>
          <w:rFonts w:eastAsiaTheme="minorEastAsia"/>
        </w:rPr>
        <w:t>quickly</w:t>
      </w:r>
      <w:r w:rsidRPr="009806CE">
        <w:rPr>
          <w:rFonts w:eastAsiaTheme="minorEastAsia"/>
        </w:rPr>
        <w:t xml:space="preserve"> as male</w:t>
      </w:r>
      <w:r>
        <w:rPr>
          <w:rFonts w:eastAsiaTheme="minorEastAsia"/>
        </w:rPr>
        <w:t>s</w:t>
      </w:r>
      <w:r w:rsidR="00CB57FC">
        <w:rPr>
          <w:rFonts w:eastAsiaTheme="minorEastAsia"/>
        </w:rPr>
        <w:t>. This could be due to the inclusion of women’s preferences in the development of the iron-biofortified bean varieties,</w:t>
      </w:r>
      <w:r w:rsidR="00600502">
        <w:rPr>
          <w:rFonts w:eastAsiaTheme="minorEastAsia"/>
        </w:rPr>
        <w:t xml:space="preserve"> and indicates that such efforts are working</w:t>
      </w:r>
      <w:r>
        <w:rPr>
          <w:rFonts w:eastAsiaTheme="minorEastAsia"/>
        </w:rPr>
        <w:t xml:space="preserve">. </w:t>
      </w:r>
      <w:r w:rsidR="00502738">
        <w:rPr>
          <w:rFonts w:eastAsiaTheme="minorEastAsia"/>
        </w:rPr>
        <w:t xml:space="preserve">While this difference could also be due to differences in market-orientation and therefore profitability between men and women, our data show that men are no more likely to sell beans in general or iron-biofortified beans </w:t>
      </w:r>
      <w:r w:rsidR="00CC1FBC">
        <w:rPr>
          <w:rFonts w:eastAsiaTheme="minorEastAsia"/>
        </w:rPr>
        <w:t xml:space="preserve">in particular, compared to </w:t>
      </w:r>
      <w:r w:rsidR="00502738">
        <w:rPr>
          <w:rFonts w:eastAsiaTheme="minorEastAsia"/>
        </w:rPr>
        <w:t>women.</w:t>
      </w:r>
    </w:p>
    <w:p w14:paraId="206F1D44" w14:textId="3493E40F" w:rsidR="0037362E" w:rsidRDefault="0037362E" w:rsidP="00E93242">
      <w:pPr>
        <w:spacing w:after="0" w:line="480" w:lineRule="auto"/>
        <w:ind w:firstLine="426"/>
        <w:rPr>
          <w:rFonts w:eastAsiaTheme="minorEastAsia"/>
        </w:rPr>
      </w:pPr>
      <w:r>
        <w:rPr>
          <w:rFonts w:eastAsiaTheme="minorEastAsia"/>
        </w:rPr>
        <w:t xml:space="preserve">Knowledge in the form of education and experience </w:t>
      </w:r>
      <w:r w:rsidR="00CC1FBC">
        <w:rPr>
          <w:rFonts w:eastAsiaTheme="minorEastAsia"/>
        </w:rPr>
        <w:t xml:space="preserve">in </w:t>
      </w:r>
      <w:r>
        <w:rPr>
          <w:rFonts w:eastAsiaTheme="minorEastAsia"/>
        </w:rPr>
        <w:t xml:space="preserve">growing beans is </w:t>
      </w:r>
      <w:r w:rsidR="00600502">
        <w:rPr>
          <w:rFonts w:eastAsiaTheme="minorEastAsia"/>
        </w:rPr>
        <w:t>also correlated</w:t>
      </w:r>
      <w:r>
        <w:rPr>
          <w:rFonts w:eastAsiaTheme="minorEastAsia"/>
        </w:rPr>
        <w:t xml:space="preserve"> with</w:t>
      </w:r>
      <w:r w:rsidR="00937593">
        <w:rPr>
          <w:rFonts w:eastAsiaTheme="minorEastAsia"/>
        </w:rPr>
        <w:t xml:space="preserve"> a</w:t>
      </w:r>
      <w:r>
        <w:rPr>
          <w:rFonts w:eastAsiaTheme="minorEastAsia"/>
        </w:rPr>
        <w:t xml:space="preserve"> lower </w:t>
      </w:r>
      <w:r w:rsidR="00502738">
        <w:rPr>
          <w:rFonts w:eastAsiaTheme="minorEastAsia"/>
        </w:rPr>
        <w:t>speed</w:t>
      </w:r>
      <w:r>
        <w:rPr>
          <w:rFonts w:eastAsiaTheme="minorEastAsia"/>
        </w:rPr>
        <w:t xml:space="preserve"> of disadoption. </w:t>
      </w:r>
      <w:r w:rsidRPr="009806CE">
        <w:rPr>
          <w:rFonts w:eastAsiaTheme="minorEastAsia"/>
        </w:rPr>
        <w:t xml:space="preserve">Households </w:t>
      </w:r>
      <w:r>
        <w:rPr>
          <w:rFonts w:eastAsiaTheme="minorEastAsia"/>
        </w:rPr>
        <w:t>whose</w:t>
      </w:r>
      <w:r w:rsidRPr="009806CE">
        <w:rPr>
          <w:rFonts w:eastAsiaTheme="minorEastAsia"/>
        </w:rPr>
        <w:t xml:space="preserve"> </w:t>
      </w:r>
      <w:r w:rsidR="00851250">
        <w:rPr>
          <w:rFonts w:eastAsiaTheme="minorEastAsia"/>
        </w:rPr>
        <w:t xml:space="preserve">respondent </w:t>
      </w:r>
      <w:r w:rsidRPr="009806CE">
        <w:rPr>
          <w:rFonts w:eastAsiaTheme="minorEastAsia"/>
        </w:rPr>
        <w:t xml:space="preserve">has some </w:t>
      </w:r>
      <w:r w:rsidR="00600502">
        <w:rPr>
          <w:rFonts w:eastAsiaTheme="minorEastAsia"/>
        </w:rPr>
        <w:t>primary</w:t>
      </w:r>
      <w:r w:rsidR="00926DBD">
        <w:rPr>
          <w:rFonts w:eastAsiaTheme="minorEastAsia"/>
        </w:rPr>
        <w:t xml:space="preserve"> (secondary)</w:t>
      </w:r>
      <w:r w:rsidR="00600502">
        <w:rPr>
          <w:rFonts w:eastAsiaTheme="minorEastAsia"/>
        </w:rPr>
        <w:t xml:space="preserve"> education</w:t>
      </w:r>
      <w:r w:rsidR="00502738">
        <w:rPr>
          <w:rFonts w:eastAsiaTheme="minorEastAsia"/>
        </w:rPr>
        <w:t xml:space="preserve"> disadopt</w:t>
      </w:r>
      <w:r w:rsidR="00600502">
        <w:rPr>
          <w:rFonts w:eastAsiaTheme="minorEastAsia"/>
        </w:rPr>
        <w:t xml:space="preserve"> 66% </w:t>
      </w:r>
      <w:r w:rsidR="00926DBD">
        <w:rPr>
          <w:rFonts w:eastAsiaTheme="minorEastAsia"/>
        </w:rPr>
        <w:t>(</w:t>
      </w:r>
      <w:r w:rsidR="00926DBD" w:rsidRPr="009806CE">
        <w:rPr>
          <w:rFonts w:eastAsiaTheme="minorEastAsia"/>
        </w:rPr>
        <w:t>3</w:t>
      </w:r>
      <w:r w:rsidR="00926DBD">
        <w:rPr>
          <w:rFonts w:eastAsiaTheme="minorEastAsia"/>
        </w:rPr>
        <w:t>3</w:t>
      </w:r>
      <w:r w:rsidR="00926DBD" w:rsidRPr="009806CE">
        <w:rPr>
          <w:rFonts w:eastAsiaTheme="minorEastAsia"/>
        </w:rPr>
        <w:t>%</w:t>
      </w:r>
      <w:r w:rsidR="00926DBD">
        <w:rPr>
          <w:rFonts w:eastAsiaTheme="minorEastAsia"/>
        </w:rPr>
        <w:t xml:space="preserve">) </w:t>
      </w:r>
      <w:r w:rsidR="00600502">
        <w:rPr>
          <w:rFonts w:eastAsiaTheme="minorEastAsia"/>
        </w:rPr>
        <w:t xml:space="preserve">as </w:t>
      </w:r>
      <w:r w:rsidR="00502738">
        <w:rPr>
          <w:rFonts w:eastAsiaTheme="minorEastAsia"/>
        </w:rPr>
        <w:t>quickly as</w:t>
      </w:r>
      <w:r w:rsidR="00600502">
        <w:rPr>
          <w:rFonts w:eastAsiaTheme="minorEastAsia"/>
        </w:rPr>
        <w:t xml:space="preserve"> </w:t>
      </w:r>
      <w:r>
        <w:rPr>
          <w:rFonts w:eastAsiaTheme="minorEastAsia"/>
        </w:rPr>
        <w:t xml:space="preserve">households whose </w:t>
      </w:r>
      <w:r w:rsidR="00851250">
        <w:rPr>
          <w:rFonts w:eastAsiaTheme="minorEastAsia"/>
        </w:rPr>
        <w:t xml:space="preserve">respondent </w:t>
      </w:r>
      <w:r w:rsidR="00E504EA">
        <w:rPr>
          <w:rFonts w:eastAsiaTheme="minorEastAsia"/>
        </w:rPr>
        <w:t>has no education. A</w:t>
      </w:r>
      <w:r>
        <w:rPr>
          <w:rFonts w:eastAsiaTheme="minorEastAsia"/>
        </w:rPr>
        <w:t xml:space="preserve">n additional year of experience cultivating beans reduces the </w:t>
      </w:r>
      <w:r w:rsidR="00502738">
        <w:rPr>
          <w:rFonts w:eastAsiaTheme="minorEastAsia"/>
        </w:rPr>
        <w:t>speed</w:t>
      </w:r>
      <w:r>
        <w:rPr>
          <w:rFonts w:eastAsiaTheme="minorEastAsia"/>
        </w:rPr>
        <w:t xml:space="preserve"> of disadopting by 2%</w:t>
      </w:r>
      <w:r w:rsidRPr="009806CE">
        <w:rPr>
          <w:rFonts w:eastAsiaTheme="minorEastAsia"/>
        </w:rPr>
        <w:t xml:space="preserve">. </w:t>
      </w:r>
      <w:r>
        <w:rPr>
          <w:rFonts w:eastAsiaTheme="minorEastAsia"/>
        </w:rPr>
        <w:t>This supports the hypothesis that</w:t>
      </w:r>
      <w:r w:rsidRPr="009806CE">
        <w:rPr>
          <w:rFonts w:eastAsiaTheme="minorEastAsia"/>
        </w:rPr>
        <w:t xml:space="preserve"> </w:t>
      </w:r>
      <w:r>
        <w:rPr>
          <w:rFonts w:eastAsiaTheme="minorEastAsia"/>
        </w:rPr>
        <w:t xml:space="preserve">more </w:t>
      </w:r>
      <w:r w:rsidRPr="009806CE">
        <w:rPr>
          <w:rFonts w:eastAsiaTheme="minorEastAsia"/>
        </w:rPr>
        <w:t xml:space="preserve">educated and experienced farmers may </w:t>
      </w:r>
      <w:r w:rsidR="00E93242">
        <w:rPr>
          <w:rFonts w:eastAsiaTheme="minorEastAsia"/>
        </w:rPr>
        <w:t>be more knowledgeable about bean management practices and</w:t>
      </w:r>
      <w:r>
        <w:rPr>
          <w:rFonts w:eastAsiaTheme="minorEastAsia"/>
        </w:rPr>
        <w:t xml:space="preserve"> better</w:t>
      </w:r>
      <w:r w:rsidR="00E93242">
        <w:rPr>
          <w:rFonts w:eastAsiaTheme="minorEastAsia"/>
        </w:rPr>
        <w:t xml:space="preserve"> able to process and incorporate new knowledge </w:t>
      </w:r>
      <w:r>
        <w:rPr>
          <w:rFonts w:eastAsiaTheme="minorEastAsia"/>
        </w:rPr>
        <w:t>about the variety and thus</w:t>
      </w:r>
      <w:r w:rsidR="00937593">
        <w:rPr>
          <w:rFonts w:eastAsiaTheme="minorEastAsia"/>
        </w:rPr>
        <w:t xml:space="preserve">, </w:t>
      </w:r>
      <w:r>
        <w:rPr>
          <w:rFonts w:eastAsiaTheme="minorEastAsia"/>
        </w:rPr>
        <w:t>more likely to obtain yields in line with expectations</w:t>
      </w:r>
      <w:r w:rsidR="00E504EA">
        <w:rPr>
          <w:rFonts w:eastAsiaTheme="minorEastAsia"/>
        </w:rPr>
        <w:t xml:space="preserve"> and less likely to disadopt</w:t>
      </w:r>
      <w:r>
        <w:rPr>
          <w:rFonts w:eastAsiaTheme="minorEastAsia"/>
        </w:rPr>
        <w:t xml:space="preserve">. </w:t>
      </w:r>
    </w:p>
    <w:p w14:paraId="4AA3615B" w14:textId="5D87EA1E" w:rsidR="001F79EE" w:rsidRDefault="00B02BDC" w:rsidP="00167A9E">
      <w:pPr>
        <w:spacing w:after="0" w:line="480" w:lineRule="auto"/>
        <w:ind w:firstLine="426"/>
        <w:rPr>
          <w:rFonts w:eastAsiaTheme="minorEastAsia"/>
        </w:rPr>
      </w:pPr>
      <w:r>
        <w:rPr>
          <w:rFonts w:eastAsiaTheme="minorEastAsia"/>
        </w:rPr>
        <w:t xml:space="preserve">Disadoption </w:t>
      </w:r>
      <w:r w:rsidR="00E93242">
        <w:rPr>
          <w:rFonts w:eastAsiaTheme="minorEastAsia"/>
        </w:rPr>
        <w:t>is similar across</w:t>
      </w:r>
      <w:r>
        <w:rPr>
          <w:rFonts w:eastAsiaTheme="minorEastAsia"/>
        </w:rPr>
        <w:t xml:space="preserve"> variet</w:t>
      </w:r>
      <w:r w:rsidR="00E93242">
        <w:rPr>
          <w:rFonts w:eastAsiaTheme="minorEastAsia"/>
        </w:rPr>
        <w:t>ies</w:t>
      </w:r>
      <w:r w:rsidR="005C3BF8">
        <w:rPr>
          <w:rFonts w:eastAsiaTheme="minorEastAsia"/>
        </w:rPr>
        <w:t xml:space="preserve"> </w:t>
      </w:r>
      <w:r w:rsidR="00167A9E">
        <w:rPr>
          <w:rFonts w:eastAsiaTheme="minorEastAsia"/>
        </w:rPr>
        <w:t>apart from</w:t>
      </w:r>
      <w:r w:rsidR="00BA6B0E">
        <w:rPr>
          <w:rFonts w:eastAsiaTheme="minorEastAsia"/>
        </w:rPr>
        <w:t xml:space="preserve"> </w:t>
      </w:r>
      <w:r w:rsidR="00E93242">
        <w:rPr>
          <w:rFonts w:eastAsiaTheme="minorEastAsia"/>
        </w:rPr>
        <w:t>RWV1129</w:t>
      </w:r>
      <w:r>
        <w:rPr>
          <w:rFonts w:eastAsiaTheme="minorEastAsia"/>
        </w:rPr>
        <w:t xml:space="preserve"> </w:t>
      </w:r>
      <w:r w:rsidR="00BA6B0E">
        <w:rPr>
          <w:rFonts w:eastAsiaTheme="minorEastAsia"/>
        </w:rPr>
        <w:t xml:space="preserve">which </w:t>
      </w:r>
      <w:r w:rsidR="00E93242">
        <w:rPr>
          <w:rFonts w:eastAsiaTheme="minorEastAsia"/>
        </w:rPr>
        <w:t xml:space="preserve">is </w:t>
      </w:r>
      <w:r>
        <w:rPr>
          <w:rFonts w:eastAsiaTheme="minorEastAsia"/>
        </w:rPr>
        <w:t xml:space="preserve">disadopted at a significantly </w:t>
      </w:r>
      <w:r w:rsidR="00502738">
        <w:rPr>
          <w:rFonts w:eastAsiaTheme="minorEastAsia"/>
        </w:rPr>
        <w:t>s</w:t>
      </w:r>
      <w:r w:rsidR="00E93242">
        <w:rPr>
          <w:rFonts w:eastAsiaTheme="minorEastAsia"/>
        </w:rPr>
        <w:t xml:space="preserve">lower </w:t>
      </w:r>
      <w:r w:rsidR="008B6450">
        <w:rPr>
          <w:rFonts w:eastAsiaTheme="minorEastAsia"/>
        </w:rPr>
        <w:t>rate than RWR2245</w:t>
      </w:r>
      <w:r w:rsidR="00502738">
        <w:rPr>
          <w:rFonts w:eastAsiaTheme="minorEastAsia"/>
        </w:rPr>
        <w:t>.</w:t>
      </w:r>
      <w:r>
        <w:rPr>
          <w:rFonts w:eastAsiaTheme="minorEastAsia"/>
        </w:rPr>
        <w:t xml:space="preserve"> There is evidence that disadoption occurs both because varieties do not always meet </w:t>
      </w:r>
      <w:r w:rsidR="0037362E" w:rsidRPr="00E504EA">
        <w:rPr>
          <w:rFonts w:eastAsiaTheme="minorEastAsia"/>
        </w:rPr>
        <w:t xml:space="preserve">household expectations </w:t>
      </w:r>
      <w:r>
        <w:rPr>
          <w:rFonts w:eastAsiaTheme="minorEastAsia"/>
        </w:rPr>
        <w:t>and</w:t>
      </w:r>
      <w:r w:rsidR="0037362E" w:rsidRPr="00E504EA">
        <w:rPr>
          <w:rFonts w:eastAsiaTheme="minorEastAsia"/>
        </w:rPr>
        <w:t xml:space="preserve"> </w:t>
      </w:r>
      <w:r>
        <w:rPr>
          <w:rFonts w:eastAsiaTheme="minorEastAsia"/>
        </w:rPr>
        <w:t xml:space="preserve">because </w:t>
      </w:r>
      <w:r w:rsidR="0037362E" w:rsidRPr="00E504EA">
        <w:rPr>
          <w:rFonts w:eastAsiaTheme="minorEastAsia"/>
        </w:rPr>
        <w:t xml:space="preserve">planting material </w:t>
      </w:r>
      <w:r>
        <w:rPr>
          <w:rFonts w:eastAsiaTheme="minorEastAsia"/>
        </w:rPr>
        <w:t>becomes</w:t>
      </w:r>
      <w:r w:rsidR="009F6AC4">
        <w:rPr>
          <w:rFonts w:eastAsiaTheme="minorEastAsia"/>
        </w:rPr>
        <w:t xml:space="preserve"> unavailable</w:t>
      </w:r>
      <w:r w:rsidR="00610779">
        <w:rPr>
          <w:rFonts w:eastAsiaTheme="minorEastAsia"/>
        </w:rPr>
        <w:t>. In total,</w:t>
      </w:r>
      <w:r w:rsidR="005118CB">
        <w:rPr>
          <w:rFonts w:eastAsiaTheme="minorEastAsia"/>
        </w:rPr>
        <w:t xml:space="preserve"> 22% of </w:t>
      </w:r>
      <w:r w:rsidR="00570132">
        <w:rPr>
          <w:rFonts w:eastAsiaTheme="minorEastAsia"/>
        </w:rPr>
        <w:t xml:space="preserve">disadopted </w:t>
      </w:r>
      <w:r w:rsidR="005118CB">
        <w:rPr>
          <w:rFonts w:eastAsiaTheme="minorEastAsia"/>
        </w:rPr>
        <w:t>iron-</w:t>
      </w:r>
      <w:r w:rsidR="009F6AC4">
        <w:rPr>
          <w:rFonts w:eastAsiaTheme="minorEastAsia"/>
        </w:rPr>
        <w:t xml:space="preserve">biofortified beans were disadopted because planting </w:t>
      </w:r>
      <w:r w:rsidR="009F6AC4">
        <w:rPr>
          <w:rFonts w:eastAsiaTheme="minorEastAsia"/>
        </w:rPr>
        <w:lastRenderedPageBreak/>
        <w:t xml:space="preserve">material </w:t>
      </w:r>
      <w:r w:rsidR="00610779">
        <w:rPr>
          <w:rFonts w:eastAsiaTheme="minorEastAsia"/>
        </w:rPr>
        <w:t>was no</w:t>
      </w:r>
      <w:r w:rsidR="005C3BF8">
        <w:rPr>
          <w:rFonts w:eastAsiaTheme="minorEastAsia"/>
        </w:rPr>
        <w:t xml:space="preserve"> longer</w:t>
      </w:r>
      <w:r w:rsidR="00610779">
        <w:rPr>
          <w:rFonts w:eastAsiaTheme="minorEastAsia"/>
        </w:rPr>
        <w:t xml:space="preserve"> available</w:t>
      </w:r>
      <w:r w:rsidR="009F6AC4">
        <w:rPr>
          <w:rFonts w:eastAsiaTheme="minorEastAsia"/>
        </w:rPr>
        <w:t xml:space="preserve"> (table </w:t>
      </w:r>
      <w:r w:rsidR="009E0349">
        <w:rPr>
          <w:rFonts w:eastAsiaTheme="minorEastAsia"/>
        </w:rPr>
        <w:t>A.</w:t>
      </w:r>
      <w:r w:rsidR="000E2AD5">
        <w:rPr>
          <w:rFonts w:eastAsiaTheme="minorEastAsia"/>
        </w:rPr>
        <w:t>2</w:t>
      </w:r>
      <w:r w:rsidR="009F6AC4">
        <w:rPr>
          <w:rFonts w:eastAsiaTheme="minorEastAsia"/>
        </w:rPr>
        <w:t xml:space="preserve">). </w:t>
      </w:r>
      <w:r w:rsidR="0037362E">
        <w:rPr>
          <w:rFonts w:eastAsiaTheme="minorEastAsia"/>
        </w:rPr>
        <w:t xml:space="preserve">This indicates that </w:t>
      </w:r>
      <w:r w:rsidR="00BA6B0E">
        <w:rPr>
          <w:rFonts w:eastAsiaTheme="minorEastAsia"/>
        </w:rPr>
        <w:t xml:space="preserve">one in five disadopting </w:t>
      </w:r>
      <w:r w:rsidR="0037362E">
        <w:rPr>
          <w:rFonts w:eastAsiaTheme="minorEastAsia"/>
        </w:rPr>
        <w:t>household</w:t>
      </w:r>
      <w:r w:rsidR="00570132">
        <w:rPr>
          <w:rFonts w:eastAsiaTheme="minorEastAsia"/>
        </w:rPr>
        <w:t>s</w:t>
      </w:r>
      <w:r w:rsidR="0037362E">
        <w:rPr>
          <w:rFonts w:eastAsiaTheme="minorEastAsia"/>
        </w:rPr>
        <w:t xml:space="preserve"> would </w:t>
      </w:r>
      <w:r w:rsidR="00BA6B0E">
        <w:rPr>
          <w:rFonts w:eastAsiaTheme="minorEastAsia"/>
        </w:rPr>
        <w:t xml:space="preserve">have </w:t>
      </w:r>
      <w:r w:rsidR="0037362E">
        <w:rPr>
          <w:rFonts w:eastAsiaTheme="minorEastAsia"/>
        </w:rPr>
        <w:t>continue</w:t>
      </w:r>
      <w:r w:rsidR="00BA6B0E">
        <w:rPr>
          <w:rFonts w:eastAsiaTheme="minorEastAsia"/>
        </w:rPr>
        <w:t>d</w:t>
      </w:r>
      <w:r w:rsidR="0037362E">
        <w:rPr>
          <w:rFonts w:eastAsiaTheme="minorEastAsia"/>
        </w:rPr>
        <w:t xml:space="preserve"> to grow iron</w:t>
      </w:r>
      <w:r w:rsidR="005118CB">
        <w:rPr>
          <w:rFonts w:eastAsiaTheme="minorEastAsia"/>
        </w:rPr>
        <w:t>-</w:t>
      </w:r>
      <w:r w:rsidR="002E28EB">
        <w:t xml:space="preserve">biofortified </w:t>
      </w:r>
      <w:r w:rsidR="0037362E">
        <w:rPr>
          <w:rFonts w:eastAsiaTheme="minorEastAsia"/>
        </w:rPr>
        <w:t xml:space="preserve">beans if planting material were more easily available. </w:t>
      </w:r>
      <w:r w:rsidR="009F6AC4">
        <w:rPr>
          <w:rFonts w:eastAsiaTheme="minorEastAsia"/>
        </w:rPr>
        <w:t>The remaining reasons for disadoption mostly pertain to dissatisfaction with variety traits, including yields</w:t>
      </w:r>
      <w:r w:rsidR="00610779">
        <w:rPr>
          <w:rFonts w:eastAsiaTheme="minorEastAsia"/>
        </w:rPr>
        <w:t xml:space="preserve"> (</w:t>
      </w:r>
      <w:r w:rsidR="00EC1CCC">
        <w:rPr>
          <w:rFonts w:eastAsiaTheme="minorEastAsia"/>
        </w:rPr>
        <w:t>39</w:t>
      </w:r>
      <w:r w:rsidR="00566AD4">
        <w:rPr>
          <w:rFonts w:eastAsiaTheme="minorEastAsia"/>
        </w:rPr>
        <w:t>%</w:t>
      </w:r>
      <w:r w:rsidR="00610779">
        <w:rPr>
          <w:rFonts w:eastAsiaTheme="minorEastAsia"/>
        </w:rPr>
        <w:t>)</w:t>
      </w:r>
      <w:r w:rsidR="009F6AC4">
        <w:rPr>
          <w:rFonts w:eastAsiaTheme="minorEastAsia"/>
        </w:rPr>
        <w:t>, other production characteristics</w:t>
      </w:r>
      <w:r w:rsidR="00610779">
        <w:rPr>
          <w:rFonts w:eastAsiaTheme="minorEastAsia"/>
        </w:rPr>
        <w:t xml:space="preserve"> (12</w:t>
      </w:r>
      <w:r w:rsidR="00566AD4">
        <w:rPr>
          <w:rFonts w:eastAsiaTheme="minorEastAsia"/>
        </w:rPr>
        <w:t>%</w:t>
      </w:r>
      <w:r w:rsidR="00610779">
        <w:rPr>
          <w:rFonts w:eastAsiaTheme="minorEastAsia"/>
        </w:rPr>
        <w:t>)</w:t>
      </w:r>
      <w:r w:rsidR="009F6AC4">
        <w:rPr>
          <w:rFonts w:eastAsiaTheme="minorEastAsia"/>
        </w:rPr>
        <w:t>, consumption characteristics</w:t>
      </w:r>
      <w:r w:rsidR="00610779">
        <w:rPr>
          <w:rFonts w:eastAsiaTheme="minorEastAsia"/>
        </w:rPr>
        <w:t xml:space="preserve"> (</w:t>
      </w:r>
      <w:r w:rsidR="00EC1CCC">
        <w:rPr>
          <w:rFonts w:eastAsiaTheme="minorEastAsia"/>
        </w:rPr>
        <w:t>2</w:t>
      </w:r>
      <w:r w:rsidR="00610779">
        <w:rPr>
          <w:rFonts w:eastAsiaTheme="minorEastAsia"/>
        </w:rPr>
        <w:t>%)</w:t>
      </w:r>
      <w:r w:rsidR="009F6AC4">
        <w:rPr>
          <w:rFonts w:eastAsiaTheme="minorEastAsia"/>
        </w:rPr>
        <w:t>, and market characteristics</w:t>
      </w:r>
      <w:r w:rsidR="00610779">
        <w:rPr>
          <w:rFonts w:eastAsiaTheme="minorEastAsia"/>
        </w:rPr>
        <w:t xml:space="preserve"> (22%)</w:t>
      </w:r>
      <w:r w:rsidR="009F6AC4">
        <w:rPr>
          <w:rFonts w:eastAsiaTheme="minorEastAsia"/>
        </w:rPr>
        <w:t>. The reasons for disadopti</w:t>
      </w:r>
      <w:r w:rsidR="001E1FDF">
        <w:rPr>
          <w:rFonts w:eastAsiaTheme="minorEastAsia"/>
        </w:rPr>
        <w:t>ng</w:t>
      </w:r>
      <w:r w:rsidR="009F6AC4">
        <w:rPr>
          <w:rFonts w:eastAsiaTheme="minorEastAsia"/>
        </w:rPr>
        <w:t xml:space="preserve"> RWV1129, the only variety </w:t>
      </w:r>
      <w:r w:rsidR="009E0349">
        <w:rPr>
          <w:rFonts w:eastAsiaTheme="minorEastAsia"/>
        </w:rPr>
        <w:t>disadopted more slowly</w:t>
      </w:r>
      <w:r w:rsidR="009F6AC4">
        <w:rPr>
          <w:rFonts w:eastAsiaTheme="minorEastAsia"/>
        </w:rPr>
        <w:t xml:space="preserve"> tha</w:t>
      </w:r>
      <w:r w:rsidR="001E1FDF">
        <w:rPr>
          <w:rFonts w:eastAsiaTheme="minorEastAsia"/>
        </w:rPr>
        <w:t>n</w:t>
      </w:r>
      <w:r w:rsidR="009F6AC4">
        <w:rPr>
          <w:rFonts w:eastAsiaTheme="minorEastAsia"/>
        </w:rPr>
        <w:t xml:space="preserve"> RWR2245, do not vary significantly from RWR2245.</w:t>
      </w:r>
      <w:r w:rsidR="00610779">
        <w:rPr>
          <w:rFonts w:eastAsiaTheme="minorEastAsia"/>
        </w:rPr>
        <w:t xml:space="preserve"> </w:t>
      </w:r>
    </w:p>
    <w:p w14:paraId="2BB25743" w14:textId="5F3E4ECC" w:rsidR="00180A5D" w:rsidRDefault="006875E8" w:rsidP="00C51674">
      <w:pPr>
        <w:spacing w:line="480" w:lineRule="auto"/>
        <w:ind w:firstLine="426"/>
        <w:rPr>
          <w:rFonts w:eastAsiaTheme="minorEastAsia"/>
        </w:rPr>
      </w:pPr>
      <w:r>
        <w:rPr>
          <w:rFonts w:eastAsiaTheme="minorEastAsia"/>
        </w:rPr>
        <w:t>R</w:t>
      </w:r>
      <w:r w:rsidR="00180A5D">
        <w:rPr>
          <w:rFonts w:eastAsiaTheme="minorEastAsia"/>
        </w:rPr>
        <w:t xml:space="preserve">esults with and without random effects </w:t>
      </w:r>
      <w:r>
        <w:rPr>
          <w:rFonts w:eastAsiaTheme="minorEastAsia"/>
        </w:rPr>
        <w:t>are similar</w:t>
      </w:r>
      <w:r w:rsidR="00180A5D">
        <w:rPr>
          <w:rFonts w:eastAsiaTheme="minorEastAsia"/>
        </w:rPr>
        <w:t xml:space="preserve"> </w:t>
      </w:r>
      <w:r>
        <w:rPr>
          <w:rFonts w:eastAsiaTheme="minorEastAsia"/>
        </w:rPr>
        <w:t>(</w:t>
      </w:r>
      <w:r w:rsidR="00180A5D">
        <w:rPr>
          <w:rFonts w:eastAsiaTheme="minorEastAsia"/>
        </w:rPr>
        <w:t>table A</w:t>
      </w:r>
      <w:r w:rsidR="009E0349">
        <w:rPr>
          <w:rFonts w:eastAsiaTheme="minorEastAsia"/>
        </w:rPr>
        <w:t>.</w:t>
      </w:r>
      <w:r w:rsidR="000E2AD5">
        <w:rPr>
          <w:rFonts w:eastAsiaTheme="minorEastAsia"/>
        </w:rPr>
        <w:t>1</w:t>
      </w:r>
      <w:r>
        <w:rPr>
          <w:rFonts w:eastAsiaTheme="minorEastAsia"/>
        </w:rPr>
        <w:t>).</w:t>
      </w:r>
      <w:r w:rsidR="00180A5D">
        <w:rPr>
          <w:rFonts w:eastAsiaTheme="minorEastAsia"/>
        </w:rPr>
        <w:t xml:space="preserve"> </w:t>
      </w:r>
      <w:r>
        <w:rPr>
          <w:rFonts w:eastAsiaTheme="minorEastAsia"/>
        </w:rPr>
        <w:t>T</w:t>
      </w:r>
      <w:r w:rsidR="00180A5D">
        <w:rPr>
          <w:rFonts w:eastAsiaTheme="minorEastAsia"/>
        </w:rPr>
        <w:t xml:space="preserve">he most </w:t>
      </w:r>
      <w:r>
        <w:rPr>
          <w:rFonts w:eastAsiaTheme="minorEastAsia"/>
        </w:rPr>
        <w:t>notable change</w:t>
      </w:r>
      <w:r w:rsidR="00180A5D">
        <w:rPr>
          <w:rFonts w:eastAsiaTheme="minorEastAsia"/>
        </w:rPr>
        <w:t xml:space="preserve"> is a reduction in the statistical significance of the time dependence variables</w:t>
      </w:r>
      <w:r>
        <w:rPr>
          <w:rFonts w:eastAsiaTheme="minorEastAsia"/>
        </w:rPr>
        <w:t xml:space="preserve">, indicating that not controlling for unobservable household heterogeneity </w:t>
      </w:r>
      <w:r w:rsidR="00180A5D">
        <w:rPr>
          <w:rFonts w:eastAsiaTheme="minorEastAsia"/>
        </w:rPr>
        <w:t>may overestimat</w:t>
      </w:r>
      <w:r>
        <w:rPr>
          <w:rFonts w:eastAsiaTheme="minorEastAsia"/>
        </w:rPr>
        <w:t>e</w:t>
      </w:r>
      <w:r w:rsidR="00180A5D">
        <w:rPr>
          <w:rFonts w:eastAsiaTheme="minorEastAsia"/>
        </w:rPr>
        <w:t xml:space="preserve"> the effect of time on the disadoption decision. </w:t>
      </w:r>
      <w:r>
        <w:rPr>
          <w:rFonts w:eastAsiaTheme="minorEastAsia"/>
        </w:rPr>
        <w:t xml:space="preserve">For the other significant covariates, </w:t>
      </w:r>
      <w:r w:rsidR="00C51674">
        <w:rPr>
          <w:rFonts w:eastAsiaTheme="minorEastAsia"/>
        </w:rPr>
        <w:t>the estimated coefficients are of similar size.</w:t>
      </w:r>
      <w:r>
        <w:rPr>
          <w:rFonts w:eastAsiaTheme="minorEastAsia"/>
        </w:rPr>
        <w:t xml:space="preserve"> </w:t>
      </w:r>
    </w:p>
    <w:p w14:paraId="6506ACE0" w14:textId="0FF4C48A" w:rsidR="00985579" w:rsidRPr="00985579" w:rsidRDefault="009E0349" w:rsidP="00C63737">
      <w:pPr>
        <w:pStyle w:val="Heading3"/>
      </w:pPr>
      <w:r>
        <w:t xml:space="preserve">4.2.3. </w:t>
      </w:r>
      <w:r w:rsidR="00985579">
        <w:t>Readoption</w:t>
      </w:r>
    </w:p>
    <w:p w14:paraId="2CC708ED" w14:textId="7CEDCA2F" w:rsidR="0037362E" w:rsidRPr="0037362E" w:rsidRDefault="0037362E" w:rsidP="004B22F4">
      <w:pPr>
        <w:spacing w:after="0" w:line="480" w:lineRule="auto"/>
        <w:ind w:firstLine="426"/>
        <w:rPr>
          <w:rFonts w:eastAsiaTheme="minorEastAsia"/>
        </w:rPr>
      </w:pPr>
      <w:r w:rsidRPr="0037362E">
        <w:rPr>
          <w:rFonts w:eastAsiaTheme="minorEastAsia"/>
        </w:rPr>
        <w:t xml:space="preserve">The probability of readopting </w:t>
      </w:r>
      <w:r w:rsidR="00E912A1">
        <w:rPr>
          <w:rFonts w:eastAsiaTheme="minorEastAsia"/>
        </w:rPr>
        <w:t xml:space="preserve">drops dramatically after two seasons of discontinued use; a household is only 3% as likely to readopt after two seasons </w:t>
      </w:r>
      <w:r w:rsidR="009E0349">
        <w:rPr>
          <w:rFonts w:eastAsiaTheme="minorEastAsia"/>
        </w:rPr>
        <w:t xml:space="preserve">and 14% as likely after three seasons </w:t>
      </w:r>
      <w:r w:rsidR="00E912A1">
        <w:rPr>
          <w:rFonts w:eastAsiaTheme="minorEastAsia"/>
        </w:rPr>
        <w:t>as it is after just one season of discontinued use.</w:t>
      </w:r>
      <w:r w:rsidR="0045035C">
        <w:rPr>
          <w:rFonts w:eastAsiaTheme="minorEastAsia"/>
        </w:rPr>
        <w:t xml:space="preserve"> This </w:t>
      </w:r>
      <w:r w:rsidR="00E912A1">
        <w:rPr>
          <w:rFonts w:eastAsiaTheme="minorEastAsia"/>
        </w:rPr>
        <w:t>result</w:t>
      </w:r>
      <w:r w:rsidR="0045035C">
        <w:rPr>
          <w:rFonts w:eastAsiaTheme="minorEastAsia"/>
        </w:rPr>
        <w:t xml:space="preserve"> could reflect </w:t>
      </w:r>
      <w:r w:rsidR="00431A89">
        <w:rPr>
          <w:rFonts w:eastAsiaTheme="minorEastAsia"/>
        </w:rPr>
        <w:t xml:space="preserve">the </w:t>
      </w:r>
      <w:r w:rsidR="0045035C">
        <w:rPr>
          <w:rFonts w:eastAsiaTheme="minorEastAsia"/>
        </w:rPr>
        <w:t xml:space="preserve">seasonality of </w:t>
      </w:r>
      <w:r w:rsidR="00431A89">
        <w:rPr>
          <w:rFonts w:eastAsiaTheme="minorEastAsia"/>
        </w:rPr>
        <w:t>bean cultivation</w:t>
      </w:r>
      <w:r w:rsidR="0045035C">
        <w:rPr>
          <w:rFonts w:eastAsiaTheme="minorEastAsia"/>
        </w:rPr>
        <w:t xml:space="preserve">, where </w:t>
      </w:r>
      <w:r w:rsidR="004B22F4">
        <w:rPr>
          <w:rFonts w:eastAsiaTheme="minorEastAsia"/>
        </w:rPr>
        <w:t xml:space="preserve">some </w:t>
      </w:r>
      <w:r w:rsidR="0045035C">
        <w:rPr>
          <w:rFonts w:eastAsiaTheme="minorEastAsia"/>
        </w:rPr>
        <w:t xml:space="preserve">households grow beans every other season </w:t>
      </w:r>
      <w:r w:rsidR="0045035C">
        <w:rPr>
          <w:rFonts w:eastAsiaTheme="minorEastAsia"/>
        </w:rPr>
        <w:fldChar w:fldCharType="begin"/>
      </w:r>
      <w:r w:rsidR="0045004E">
        <w:rPr>
          <w:rFonts w:eastAsiaTheme="minorEastAsia"/>
        </w:rPr>
        <w:instrText xml:space="preserve"> ADDIN EN.CITE &lt;EndNote&gt;&lt;Cite&gt;&lt;Author&gt;Asare-Marfo&lt;/Author&gt;&lt;Year&gt;2016a&lt;/Year&gt;&lt;RecNum&gt;304&lt;/RecNum&gt;&lt;DisplayText&gt;(Asare-Marfo et al., 2016a)&lt;/DisplayText&gt;&lt;record&gt;&lt;rec-number&gt;304&lt;/rec-number&gt;&lt;foreign-keys&gt;&lt;key app="EN" db-id="vvz0tpz2np2228ed9d8v22ve0vrx5ers2r2a" timestamp="1507662982"&gt;304&lt;/key&gt;&lt;/foreign-keys&gt;&lt;ref-type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 Murekezi, A.&lt;/author&gt;&lt;author&gt;Musoni, A.&lt;/author&gt;&lt;author&gt;Nkundimana, J.&lt;/author&gt;&lt;author&gt;Oparinde, A.&lt;/author&gt;&lt;author&gt;Vaiknoras, K. &lt;/author&gt;&lt;author&gt;Zeller, M. &lt;/author&gt;&lt;/authors&gt;&lt;/contributors&gt;&lt;titles&gt;&lt;title&gt;Assessing the Adoption of High Iron Bean Varieties and Their Impact on Iron Intakes and Other Livelihood Outcomes in Rwanda. Listing Exercise Report&lt;/title&gt;&lt;/titles&gt;&lt;dates&gt;&lt;year&gt;2016&lt;/year&gt;&lt;/dates&gt;&lt;pub-location&gt;Washington, D.C.&lt;/pub-location&gt;&lt;publisher&gt;HarvestPlus&lt;/publisher&gt;&lt;urls&gt;&lt;/urls&gt;&lt;/record&gt;&lt;/Cite&gt;&lt;/EndNote&gt;</w:instrText>
      </w:r>
      <w:r w:rsidR="0045035C">
        <w:rPr>
          <w:rFonts w:eastAsiaTheme="minorEastAsia"/>
        </w:rPr>
        <w:fldChar w:fldCharType="separate"/>
      </w:r>
      <w:r w:rsidR="0045035C">
        <w:rPr>
          <w:rFonts w:eastAsiaTheme="minorEastAsia"/>
          <w:noProof/>
        </w:rPr>
        <w:t>(Asare-Marfo et al., 2016a)</w:t>
      </w:r>
      <w:r w:rsidR="0045035C">
        <w:rPr>
          <w:rFonts w:eastAsiaTheme="minorEastAsia"/>
        </w:rPr>
        <w:fldChar w:fldCharType="end"/>
      </w:r>
      <w:r w:rsidR="0045035C">
        <w:rPr>
          <w:rFonts w:eastAsiaTheme="minorEastAsia"/>
        </w:rPr>
        <w:t xml:space="preserve">. </w:t>
      </w:r>
      <w:r w:rsidR="00E912A1">
        <w:rPr>
          <w:rFonts w:eastAsiaTheme="minorEastAsia"/>
        </w:rPr>
        <w:t xml:space="preserve">Households are equally likely to readopt after four or more seasons </w:t>
      </w:r>
      <w:r w:rsidR="009E0349">
        <w:rPr>
          <w:rFonts w:eastAsiaTheme="minorEastAsia"/>
        </w:rPr>
        <w:t>of discontinued use</w:t>
      </w:r>
      <w:r w:rsidR="00D360F0">
        <w:rPr>
          <w:rFonts w:eastAsiaTheme="minorEastAsia"/>
        </w:rPr>
        <w:t xml:space="preserve"> </w:t>
      </w:r>
      <w:r w:rsidR="00E912A1">
        <w:rPr>
          <w:rFonts w:eastAsiaTheme="minorEastAsia"/>
        </w:rPr>
        <w:t>than they are after one season</w:t>
      </w:r>
      <w:r w:rsidR="00D360F0">
        <w:rPr>
          <w:rFonts w:eastAsiaTheme="minorEastAsia"/>
        </w:rPr>
        <w:t>,</w:t>
      </w:r>
      <w:r w:rsidR="00E912A1">
        <w:rPr>
          <w:rFonts w:eastAsiaTheme="minorEastAsia"/>
        </w:rPr>
        <w:t xml:space="preserve"> </w:t>
      </w:r>
      <w:r w:rsidR="009E0349">
        <w:rPr>
          <w:rFonts w:eastAsiaTheme="minorEastAsia"/>
        </w:rPr>
        <w:t xml:space="preserve">likely </w:t>
      </w:r>
      <w:r w:rsidR="00E912A1">
        <w:rPr>
          <w:rFonts w:eastAsiaTheme="minorEastAsia"/>
        </w:rPr>
        <w:t>due to grouping these seasons together.</w:t>
      </w:r>
      <w:r w:rsidRPr="0037362E">
        <w:rPr>
          <w:rFonts w:eastAsiaTheme="minorEastAsia"/>
        </w:rPr>
        <w:t xml:space="preserve"> </w:t>
      </w:r>
    </w:p>
    <w:p w14:paraId="56953F49" w14:textId="7A7197B5" w:rsidR="00566AD4" w:rsidRDefault="00E912A1" w:rsidP="00C251EB">
      <w:pPr>
        <w:spacing w:after="0" w:line="480" w:lineRule="auto"/>
        <w:ind w:firstLine="426"/>
        <w:rPr>
          <w:rFonts w:eastAsiaTheme="minorEastAsia"/>
        </w:rPr>
      </w:pPr>
      <w:r>
        <w:rPr>
          <w:rFonts w:eastAsiaTheme="minorEastAsia"/>
        </w:rPr>
        <w:t xml:space="preserve">Having an additional direct marketing approach in the sector more than doubles the </w:t>
      </w:r>
      <w:r w:rsidR="009E0349">
        <w:rPr>
          <w:rFonts w:eastAsiaTheme="minorEastAsia"/>
        </w:rPr>
        <w:t>speed</w:t>
      </w:r>
      <w:r>
        <w:rPr>
          <w:rFonts w:eastAsiaTheme="minorEastAsia"/>
        </w:rPr>
        <w:t xml:space="preserve"> </w:t>
      </w:r>
      <w:r w:rsidR="009E0349">
        <w:rPr>
          <w:rFonts w:eastAsiaTheme="minorEastAsia"/>
        </w:rPr>
        <w:t>of readoption,</w:t>
      </w:r>
      <w:r>
        <w:rPr>
          <w:rFonts w:eastAsiaTheme="minorEastAsia"/>
        </w:rPr>
        <w:t xml:space="preserve"> provid</w:t>
      </w:r>
      <w:r w:rsidR="009E0349">
        <w:rPr>
          <w:rFonts w:eastAsiaTheme="minorEastAsia"/>
        </w:rPr>
        <w:t>ing</w:t>
      </w:r>
      <w:r>
        <w:rPr>
          <w:rFonts w:eastAsiaTheme="minorEastAsia"/>
        </w:rPr>
        <w:t xml:space="preserve"> strong support that </w:t>
      </w:r>
      <w:r w:rsidR="00CC525D">
        <w:rPr>
          <w:rFonts w:eastAsiaTheme="minorEastAsia"/>
        </w:rPr>
        <w:t>disadoption is partially driven by lack of available planting material</w:t>
      </w:r>
      <w:r w:rsidR="009E0349">
        <w:rPr>
          <w:rFonts w:eastAsiaTheme="minorEastAsia"/>
        </w:rPr>
        <w:t xml:space="preserve">. </w:t>
      </w:r>
      <w:r w:rsidR="00CC525D">
        <w:rPr>
          <w:rFonts w:eastAsiaTheme="minorEastAsia"/>
        </w:rPr>
        <w:t>Informal dissemination is also positively correlated with readoption</w:t>
      </w:r>
      <w:r w:rsidR="009E0349">
        <w:rPr>
          <w:rFonts w:eastAsiaTheme="minorEastAsia"/>
        </w:rPr>
        <w:t xml:space="preserve"> speed</w:t>
      </w:r>
      <w:r w:rsidR="00CC525D">
        <w:rPr>
          <w:rFonts w:eastAsiaTheme="minorEastAsia"/>
        </w:rPr>
        <w:t xml:space="preserve">; a 1% increase in the previous-season village adoption rate increases the </w:t>
      </w:r>
      <w:r w:rsidR="009E0349">
        <w:rPr>
          <w:rFonts w:eastAsiaTheme="minorEastAsia"/>
        </w:rPr>
        <w:t>speed</w:t>
      </w:r>
      <w:r w:rsidR="00CC525D">
        <w:rPr>
          <w:rFonts w:eastAsiaTheme="minorEastAsia"/>
        </w:rPr>
        <w:t xml:space="preserve"> of readopting by 3%, although </w:t>
      </w:r>
      <w:r w:rsidR="009E0349">
        <w:rPr>
          <w:rFonts w:eastAsiaTheme="minorEastAsia"/>
        </w:rPr>
        <w:t xml:space="preserve">this is </w:t>
      </w:r>
      <w:r w:rsidR="00CC525D">
        <w:rPr>
          <w:rFonts w:eastAsiaTheme="minorEastAsia"/>
        </w:rPr>
        <w:t xml:space="preserve">only significant at </w:t>
      </w:r>
      <w:r w:rsidR="00C251EB">
        <w:rPr>
          <w:rFonts w:eastAsiaTheme="minorEastAsia"/>
        </w:rPr>
        <w:t>the</w:t>
      </w:r>
      <w:r w:rsidR="00CC525D">
        <w:rPr>
          <w:rFonts w:eastAsiaTheme="minorEastAsia"/>
        </w:rPr>
        <w:t xml:space="preserve"> 10% level. </w:t>
      </w:r>
    </w:p>
    <w:p w14:paraId="6AAE2D5C" w14:textId="1727E2FA" w:rsidR="0037362E" w:rsidRPr="0037362E" w:rsidRDefault="0037362E" w:rsidP="00A06D49">
      <w:pPr>
        <w:spacing w:after="0" w:line="480" w:lineRule="auto"/>
        <w:ind w:firstLine="426"/>
        <w:rPr>
          <w:rFonts w:eastAsiaTheme="minorEastAsia"/>
        </w:rPr>
      </w:pPr>
      <w:r w:rsidRPr="0037362E">
        <w:rPr>
          <w:rFonts w:eastAsiaTheme="minorEastAsia"/>
        </w:rPr>
        <w:lastRenderedPageBreak/>
        <w:t xml:space="preserve">Living an additional km away from an agrodealer </w:t>
      </w:r>
      <w:r w:rsidR="00566AD4">
        <w:rPr>
          <w:rFonts w:eastAsiaTheme="minorEastAsia"/>
        </w:rPr>
        <w:t xml:space="preserve">or a city </w:t>
      </w:r>
      <w:r w:rsidRPr="0037362E">
        <w:rPr>
          <w:rFonts w:eastAsiaTheme="minorEastAsia"/>
        </w:rPr>
        <w:t xml:space="preserve">increases </w:t>
      </w:r>
      <w:r w:rsidR="009E0349">
        <w:rPr>
          <w:rFonts w:eastAsiaTheme="minorEastAsia"/>
        </w:rPr>
        <w:t>readoption speed</w:t>
      </w:r>
      <w:r w:rsidRPr="0037362E">
        <w:rPr>
          <w:rFonts w:eastAsiaTheme="minorEastAsia"/>
        </w:rPr>
        <w:t xml:space="preserve"> by 3%</w:t>
      </w:r>
      <w:r w:rsidR="00566AD4">
        <w:rPr>
          <w:rFonts w:eastAsiaTheme="minorEastAsia"/>
        </w:rPr>
        <w:t xml:space="preserve"> (significant at 10%)</w:t>
      </w:r>
      <w:r w:rsidRPr="0037362E">
        <w:rPr>
          <w:rFonts w:eastAsiaTheme="minorEastAsia"/>
        </w:rPr>
        <w:t xml:space="preserve">. This is contrary to expectations, but it may be that proximity to agrodealers </w:t>
      </w:r>
      <w:r w:rsidR="00566AD4">
        <w:rPr>
          <w:rFonts w:eastAsiaTheme="minorEastAsia"/>
        </w:rPr>
        <w:t xml:space="preserve">or market centers </w:t>
      </w:r>
      <w:r w:rsidR="00A06D49">
        <w:rPr>
          <w:rFonts w:eastAsiaTheme="minorEastAsia"/>
        </w:rPr>
        <w:t>makes it easier</w:t>
      </w:r>
      <w:r w:rsidR="000769C1">
        <w:rPr>
          <w:rFonts w:eastAsiaTheme="minorEastAsia"/>
        </w:rPr>
        <w:t xml:space="preserve"> to switch</w:t>
      </w:r>
      <w:r w:rsidR="00937593">
        <w:rPr>
          <w:rFonts w:eastAsiaTheme="minorEastAsia"/>
        </w:rPr>
        <w:t xml:space="preserve"> varieties, </w:t>
      </w:r>
      <w:r w:rsidR="00A06D49">
        <w:rPr>
          <w:rFonts w:eastAsiaTheme="minorEastAsia"/>
        </w:rPr>
        <w:t xml:space="preserve">reducing the likelihood </w:t>
      </w:r>
      <w:r w:rsidRPr="0037362E">
        <w:rPr>
          <w:rFonts w:eastAsiaTheme="minorEastAsia"/>
        </w:rPr>
        <w:t xml:space="preserve">households </w:t>
      </w:r>
      <w:r w:rsidR="00A06D49">
        <w:rPr>
          <w:rFonts w:eastAsiaTheme="minorEastAsia"/>
        </w:rPr>
        <w:t>will readopt</w:t>
      </w:r>
      <w:r w:rsidRPr="0037362E">
        <w:rPr>
          <w:rFonts w:eastAsiaTheme="minorEastAsia"/>
        </w:rPr>
        <w:t xml:space="preserve"> a variety they have </w:t>
      </w:r>
      <w:r w:rsidR="00A06D49">
        <w:rPr>
          <w:rFonts w:eastAsiaTheme="minorEastAsia"/>
        </w:rPr>
        <w:t xml:space="preserve">stopped </w:t>
      </w:r>
      <w:r w:rsidRPr="0037362E">
        <w:rPr>
          <w:rFonts w:eastAsiaTheme="minorEastAsia"/>
        </w:rPr>
        <w:t>grow</w:t>
      </w:r>
      <w:r w:rsidR="00A06D49">
        <w:rPr>
          <w:rFonts w:eastAsiaTheme="minorEastAsia"/>
        </w:rPr>
        <w:t>ing</w:t>
      </w:r>
      <w:r w:rsidRPr="0037362E">
        <w:rPr>
          <w:rFonts w:eastAsiaTheme="minorEastAsia"/>
        </w:rPr>
        <w:t xml:space="preserve">. </w:t>
      </w:r>
    </w:p>
    <w:p w14:paraId="5623FA2C" w14:textId="6E10057E" w:rsidR="0037362E" w:rsidRDefault="0037362E" w:rsidP="00650AB1">
      <w:pPr>
        <w:spacing w:after="0" w:line="480" w:lineRule="auto"/>
        <w:ind w:firstLine="426"/>
        <w:rPr>
          <w:rFonts w:eastAsiaTheme="minorEastAsia"/>
        </w:rPr>
      </w:pPr>
      <w:r w:rsidRPr="0037362E">
        <w:rPr>
          <w:rFonts w:eastAsiaTheme="minorEastAsia"/>
        </w:rPr>
        <w:t>The varieties</w:t>
      </w:r>
      <w:r w:rsidR="00CC525D">
        <w:rPr>
          <w:rFonts w:eastAsiaTheme="minorEastAsia"/>
        </w:rPr>
        <w:t xml:space="preserve"> MAC44,</w:t>
      </w:r>
      <w:r w:rsidRPr="0037362E">
        <w:rPr>
          <w:rFonts w:eastAsiaTheme="minorEastAsia"/>
        </w:rPr>
        <w:t xml:space="preserve"> </w:t>
      </w:r>
      <w:r w:rsidR="00CC525D">
        <w:rPr>
          <w:rFonts w:eastAsiaTheme="minorEastAsia"/>
        </w:rPr>
        <w:t xml:space="preserve">MAC42, and </w:t>
      </w:r>
      <w:r w:rsidRPr="0037362E">
        <w:rPr>
          <w:rFonts w:eastAsiaTheme="minorEastAsia"/>
        </w:rPr>
        <w:t>RWV3317/RWV3006</w:t>
      </w:r>
      <w:r w:rsidR="00CC525D">
        <w:rPr>
          <w:rFonts w:eastAsiaTheme="minorEastAsia"/>
        </w:rPr>
        <w:t xml:space="preserve"> </w:t>
      </w:r>
      <w:r w:rsidRPr="0037362E">
        <w:rPr>
          <w:rFonts w:eastAsiaTheme="minorEastAsia"/>
        </w:rPr>
        <w:t>are less likely to be readopted than RWR2245, given disadop</w:t>
      </w:r>
      <w:r w:rsidR="001B7C2F">
        <w:rPr>
          <w:rFonts w:eastAsiaTheme="minorEastAsia"/>
        </w:rPr>
        <w:t xml:space="preserve">tion. </w:t>
      </w:r>
      <w:r w:rsidR="00650AB1">
        <w:rPr>
          <w:rFonts w:eastAsiaTheme="minorEastAsia"/>
        </w:rPr>
        <w:t>Reasons for disadopting t</w:t>
      </w:r>
      <w:r w:rsidR="001B7C2F">
        <w:rPr>
          <w:rFonts w:eastAsiaTheme="minorEastAsia"/>
        </w:rPr>
        <w:t xml:space="preserve">hese varieties do not vary significantly from </w:t>
      </w:r>
      <w:r w:rsidR="00650AB1">
        <w:rPr>
          <w:rFonts w:eastAsiaTheme="minorEastAsia"/>
        </w:rPr>
        <w:t xml:space="preserve">those cited for disadopting </w:t>
      </w:r>
      <w:r w:rsidR="001B7C2F">
        <w:rPr>
          <w:rFonts w:eastAsiaTheme="minorEastAsia"/>
        </w:rPr>
        <w:t>RWR2245.</w:t>
      </w:r>
    </w:p>
    <w:p w14:paraId="04444CD2" w14:textId="27AA9802" w:rsidR="00180A5D" w:rsidRDefault="00180A5D" w:rsidP="00535304">
      <w:pPr>
        <w:spacing w:after="0" w:line="480" w:lineRule="auto"/>
        <w:ind w:firstLine="426"/>
        <w:rPr>
          <w:rFonts w:eastAsiaTheme="minorEastAsia"/>
        </w:rPr>
      </w:pPr>
      <w:r>
        <w:rPr>
          <w:rFonts w:eastAsiaTheme="minorEastAsia"/>
        </w:rPr>
        <w:t xml:space="preserve">Unobserved heterogeneity is present in our readoption model. </w:t>
      </w:r>
      <w:r w:rsidR="00C63737">
        <w:rPr>
          <w:rFonts w:eastAsiaTheme="minorEastAsia"/>
        </w:rPr>
        <w:t>Two</w:t>
      </w:r>
      <w:r w:rsidR="00E743F7">
        <w:rPr>
          <w:rFonts w:eastAsiaTheme="minorEastAsia"/>
        </w:rPr>
        <w:t xml:space="preserve"> differences in</w:t>
      </w:r>
      <w:r w:rsidR="00EF765B">
        <w:rPr>
          <w:rFonts w:eastAsiaTheme="minorEastAsia"/>
        </w:rPr>
        <w:t xml:space="preserve"> </w:t>
      </w:r>
      <w:r>
        <w:rPr>
          <w:rFonts w:eastAsiaTheme="minorEastAsia"/>
        </w:rPr>
        <w:t xml:space="preserve">results </w:t>
      </w:r>
      <w:r w:rsidR="00E743F7">
        <w:rPr>
          <w:rFonts w:eastAsiaTheme="minorEastAsia"/>
        </w:rPr>
        <w:t xml:space="preserve">between the models </w:t>
      </w:r>
      <w:r>
        <w:rPr>
          <w:rFonts w:eastAsiaTheme="minorEastAsia"/>
        </w:rPr>
        <w:t xml:space="preserve">with and without unobserved heterogeneity </w:t>
      </w:r>
      <w:r w:rsidR="00E743F7">
        <w:rPr>
          <w:rFonts w:eastAsiaTheme="minorEastAsia"/>
        </w:rPr>
        <w:t xml:space="preserve">are worth nothing </w:t>
      </w:r>
      <w:r>
        <w:rPr>
          <w:rFonts w:eastAsiaTheme="minorEastAsia"/>
        </w:rPr>
        <w:t>(table A</w:t>
      </w:r>
      <w:r w:rsidR="000E2AD5">
        <w:rPr>
          <w:rFonts w:eastAsiaTheme="minorEastAsia"/>
        </w:rPr>
        <w:t>.1</w:t>
      </w:r>
      <w:r>
        <w:rPr>
          <w:rFonts w:eastAsiaTheme="minorEastAsia"/>
        </w:rPr>
        <w:t>)</w:t>
      </w:r>
      <w:r w:rsidR="00E743F7">
        <w:rPr>
          <w:rFonts w:eastAsiaTheme="minorEastAsia"/>
        </w:rPr>
        <w:t xml:space="preserve">. </w:t>
      </w:r>
      <w:r w:rsidR="007D5AED">
        <w:rPr>
          <w:rFonts w:eastAsiaTheme="minorEastAsia"/>
        </w:rPr>
        <w:t xml:space="preserve">First, </w:t>
      </w:r>
      <w:r>
        <w:rPr>
          <w:rFonts w:eastAsiaTheme="minorEastAsia"/>
        </w:rPr>
        <w:t>the impact of variety on readoption</w:t>
      </w:r>
      <w:r w:rsidR="007D5AED">
        <w:rPr>
          <w:rFonts w:eastAsiaTheme="minorEastAsia"/>
        </w:rPr>
        <w:t xml:space="preserve"> is smaller when</w:t>
      </w:r>
      <w:r w:rsidR="00E743F7">
        <w:rPr>
          <w:rFonts w:eastAsiaTheme="minorEastAsia"/>
        </w:rPr>
        <w:t xml:space="preserve"> household random ef</w:t>
      </w:r>
      <w:r w:rsidR="00535304">
        <w:rPr>
          <w:rFonts w:eastAsiaTheme="minorEastAsia"/>
        </w:rPr>
        <w:t xml:space="preserve">fects are </w:t>
      </w:r>
      <w:r w:rsidR="00E743F7">
        <w:rPr>
          <w:rFonts w:eastAsiaTheme="minorEastAsia"/>
        </w:rPr>
        <w:t>included</w:t>
      </w:r>
      <w:r>
        <w:rPr>
          <w:rFonts w:eastAsiaTheme="minorEastAsia"/>
        </w:rPr>
        <w:t xml:space="preserve">. </w:t>
      </w:r>
      <w:r w:rsidR="00BA6B0E">
        <w:rPr>
          <w:rFonts w:eastAsiaTheme="minorEastAsia"/>
        </w:rPr>
        <w:t>Second, we</w:t>
      </w:r>
      <w:r w:rsidRPr="00C63737">
        <w:rPr>
          <w:rFonts w:eastAsiaTheme="minorEastAsia"/>
        </w:rPr>
        <w:t xml:space="preserve"> may also </w:t>
      </w:r>
      <w:r w:rsidR="00BA6B0E">
        <w:rPr>
          <w:rFonts w:eastAsiaTheme="minorEastAsia"/>
        </w:rPr>
        <w:t xml:space="preserve">be </w:t>
      </w:r>
      <w:r w:rsidRPr="00C63737">
        <w:rPr>
          <w:rFonts w:eastAsiaTheme="minorEastAsia"/>
        </w:rPr>
        <w:t>underestimat</w:t>
      </w:r>
      <w:r w:rsidR="00BA6B0E">
        <w:rPr>
          <w:rFonts w:eastAsiaTheme="minorEastAsia"/>
        </w:rPr>
        <w:t>ing</w:t>
      </w:r>
      <w:r w:rsidRPr="00C63737">
        <w:rPr>
          <w:rFonts w:eastAsiaTheme="minorEastAsia"/>
        </w:rPr>
        <w:t xml:space="preserve"> the effect of agricultural equipment</w:t>
      </w:r>
      <w:r w:rsidR="00C63737" w:rsidRPr="00C63737">
        <w:rPr>
          <w:rFonts w:eastAsiaTheme="minorEastAsia"/>
        </w:rPr>
        <w:t xml:space="preserve"> on readoption when not controlling for unobserved heterogeneity.</w:t>
      </w:r>
      <w:r w:rsidRPr="00C63737">
        <w:rPr>
          <w:rFonts w:eastAsiaTheme="minorEastAsia"/>
        </w:rPr>
        <w:t xml:space="preserve"> </w:t>
      </w:r>
    </w:p>
    <w:p w14:paraId="3485BF11" w14:textId="77777777" w:rsidR="00AA43D6" w:rsidRPr="00561FC7" w:rsidRDefault="00AA43D6" w:rsidP="00561FC7">
      <w:pPr>
        <w:spacing w:line="480" w:lineRule="auto"/>
        <w:rPr>
          <w:rFonts w:eastAsiaTheme="minorEastAsia"/>
        </w:rPr>
      </w:pPr>
    </w:p>
    <w:p w14:paraId="54ACA429" w14:textId="1D8CA897" w:rsidR="00C97050" w:rsidRDefault="00362DC8" w:rsidP="00C63737">
      <w:pPr>
        <w:pStyle w:val="Heading1"/>
        <w:numPr>
          <w:ilvl w:val="0"/>
          <w:numId w:val="13"/>
        </w:numPr>
        <w:spacing w:line="480" w:lineRule="auto"/>
      </w:pPr>
      <w:r>
        <w:t>Conclusions</w:t>
      </w:r>
      <w:r w:rsidR="00937593">
        <w:t xml:space="preserve"> and </w:t>
      </w:r>
      <w:r w:rsidR="0068589A">
        <w:t>p</w:t>
      </w:r>
      <w:r w:rsidR="00937593">
        <w:t xml:space="preserve">olicy </w:t>
      </w:r>
      <w:r w:rsidR="0068589A">
        <w:t>i</w:t>
      </w:r>
      <w:r w:rsidR="00937593">
        <w:t>mplications</w:t>
      </w:r>
    </w:p>
    <w:p w14:paraId="2651EDCF" w14:textId="77777777" w:rsidR="00752F9F" w:rsidRPr="00752F9F" w:rsidRDefault="00752F9F" w:rsidP="00752F9F">
      <w:pPr>
        <w:spacing w:after="0" w:line="480" w:lineRule="auto"/>
        <w:ind w:firstLine="360"/>
        <w:rPr>
          <w:rFonts w:eastAsiaTheme="minorEastAsia"/>
        </w:rPr>
      </w:pPr>
      <w:r w:rsidRPr="00752F9F">
        <w:rPr>
          <w:rFonts w:eastAsiaTheme="minorEastAsia"/>
        </w:rPr>
        <w:t>The goals of this paper were to determine the most effective formal delivery approaches used so far in Rwanda to deliver iron-</w:t>
      </w:r>
      <w:r>
        <w:t xml:space="preserve">biofortified </w:t>
      </w:r>
      <w:r w:rsidRPr="00752F9F">
        <w:rPr>
          <w:rFonts w:eastAsiaTheme="minorEastAsia"/>
        </w:rPr>
        <w:t xml:space="preserve">bean varieties and to assess the role of informal dissemination. Direct marketing within a sector speeds initial adoption and readoption while payback within villages (since replaced by seed swap) reduces disadoption. Policy makers should thus focus on these two approaches to improve long-term adoption of biofortified crops. </w:t>
      </w:r>
    </w:p>
    <w:p w14:paraId="301CE409" w14:textId="2319532F" w:rsidR="00752F9F" w:rsidRPr="00752F9F" w:rsidRDefault="00752F9F" w:rsidP="00752F9F">
      <w:pPr>
        <w:spacing w:after="0" w:line="480" w:lineRule="auto"/>
        <w:ind w:firstLine="360"/>
        <w:rPr>
          <w:rFonts w:eastAsiaTheme="minorEastAsia"/>
        </w:rPr>
      </w:pPr>
      <w:r w:rsidRPr="00752F9F">
        <w:rPr>
          <w:rFonts w:eastAsiaTheme="minorEastAsia"/>
        </w:rPr>
        <w:t xml:space="preserve">Our findings that social networks increase adoption indicate that, for biofortified crops, the positive effect of learning and obtaining planting material from neighbors outweighs potential negative effects of free-riding or strategic delay. </w:t>
      </w:r>
      <w:r>
        <w:rPr>
          <w:rFonts w:eastAsiaTheme="minorEastAsia"/>
        </w:rPr>
        <w:t xml:space="preserve">This result is similar to that of </w:t>
      </w:r>
      <w:r w:rsidR="0013773E">
        <w:rPr>
          <w:rFonts w:eastAsiaTheme="minorEastAsia"/>
        </w:rPr>
        <w:t>McNiven and Gilligan</w:t>
      </w:r>
      <w:r>
        <w:rPr>
          <w:rFonts w:eastAsiaTheme="minorEastAsia"/>
        </w:rPr>
        <w:t xml:space="preserve"> </w:t>
      </w:r>
      <w:r>
        <w:rPr>
          <w:rFonts w:eastAsiaTheme="minorEastAsia"/>
        </w:rPr>
        <w:fldChar w:fldCharType="begin"/>
      </w:r>
      <w:r w:rsidR="0013773E">
        <w:rPr>
          <w:rFonts w:eastAsiaTheme="minorEastAsia"/>
        </w:rPr>
        <w:instrText xml:space="preserve"> ADDIN EN.CITE &lt;EndNote&gt;&lt;Cite ExcludeAuth="1"&gt;&lt;Author&gt;McNiven&lt;/Author&gt;&lt;Year&gt;2012&lt;/Year&gt;&lt;RecNum&gt;298&lt;/RecNum&gt;&lt;DisplayText&gt;(2012)&lt;/DisplayText&gt;&lt;record&gt;&lt;rec-number&gt;298&lt;/rec-number&gt;&lt;foreign-keys&gt;&lt;key app="EN" db-id="vvz0tpz2np2228ed9d8v22ve0vrx5ers2r2a" timestamp="1503516398"&gt;298&lt;/key&gt;&lt;/foreign-keys&gt;&lt;ref-type name="Report"&gt;27&lt;/ref-type&gt;&lt;contributors&gt;&lt;authors&gt;&lt;author&gt;McNiven, S.&lt;/author&gt;&lt;author&gt;Gilligan, D.O.&lt;/author&gt;&lt;/authors&gt;&lt;/contributors&gt;&lt;titles&gt;&lt;title&gt;Networks and constraints on the diffusion of a biofortified agricultural technology: evidence from a partial population experiment.&lt;/title&gt;&lt;secondary-title&gt;Mimeo&lt;/secondary-title&gt;&lt;/titles&gt;&lt;dates&gt;&lt;year&gt;2012&lt;/year&gt;&lt;/dates&gt;&lt;publisher&gt;University of California, Davis and IFPRI Washington, D.C.&lt;/publisher&gt;&lt;urls&gt;&lt;/urls&gt;&lt;/record&gt;&lt;/Cite&gt;&lt;/EndNote&gt;</w:instrText>
      </w:r>
      <w:r>
        <w:rPr>
          <w:rFonts w:eastAsiaTheme="minorEastAsia"/>
        </w:rPr>
        <w:fldChar w:fldCharType="separate"/>
      </w:r>
      <w:r w:rsidR="0013773E">
        <w:rPr>
          <w:rFonts w:eastAsiaTheme="minorEastAsia"/>
          <w:noProof/>
        </w:rPr>
        <w:t>(2012)</w:t>
      </w:r>
      <w:r>
        <w:rPr>
          <w:rFonts w:eastAsiaTheme="minorEastAsia"/>
        </w:rPr>
        <w:fldChar w:fldCharType="end"/>
      </w:r>
      <w:r>
        <w:rPr>
          <w:rFonts w:eastAsiaTheme="minorEastAsia"/>
        </w:rPr>
        <w:t xml:space="preserve"> who found that h</w:t>
      </w:r>
      <w:r w:rsidR="0013773E">
        <w:rPr>
          <w:rFonts w:eastAsiaTheme="minorEastAsia"/>
        </w:rPr>
        <w:t xml:space="preserve">aving other adopters of vitamin </w:t>
      </w:r>
      <w:r>
        <w:rPr>
          <w:rFonts w:eastAsiaTheme="minorEastAsia"/>
        </w:rPr>
        <w:t xml:space="preserve">A biofortified orange sweet </w:t>
      </w:r>
      <w:r>
        <w:rPr>
          <w:rFonts w:eastAsiaTheme="minorEastAsia"/>
        </w:rPr>
        <w:lastRenderedPageBreak/>
        <w:t xml:space="preserve">potato in farming households’ social networks improves their probability of adoption. </w:t>
      </w:r>
      <w:r w:rsidRPr="00752F9F">
        <w:rPr>
          <w:rFonts w:eastAsiaTheme="minorEastAsia"/>
        </w:rPr>
        <w:t xml:space="preserve">This is encouraging, as informal dissemination will promote adoption, supplementing formal delivery at no cost. Policy makers should thus reach a broad area with biofortified crop dissemination rather than focus intensively on smaller areas, as informal networks will help to diffuse the crops when available. </w:t>
      </w:r>
    </w:p>
    <w:p w14:paraId="5F64EBD5" w14:textId="2382896F" w:rsidR="00752F9F" w:rsidRPr="00752F9F" w:rsidRDefault="00752F9F" w:rsidP="00752F9F">
      <w:pPr>
        <w:spacing w:after="0" w:line="480" w:lineRule="auto"/>
        <w:ind w:firstLine="360"/>
        <w:rPr>
          <w:rFonts w:eastAsiaTheme="minorEastAsia"/>
        </w:rPr>
      </w:pPr>
      <w:r w:rsidRPr="00752F9F">
        <w:rPr>
          <w:rFonts w:eastAsiaTheme="minorEastAsia"/>
        </w:rPr>
        <w:t xml:space="preserve">Access to extension also plays a large role in initial adoption, indicating that either the general information provided by extension agents or their specific messaging about growing single-variety bean seeds is effective. </w:t>
      </w:r>
      <w:r w:rsidRPr="0037362E">
        <w:rPr>
          <w:rFonts w:eastAsiaTheme="minorEastAsia"/>
        </w:rPr>
        <w:t xml:space="preserve">This indicates that if policy makers </w:t>
      </w:r>
      <w:r>
        <w:rPr>
          <w:rFonts w:eastAsiaTheme="minorEastAsia"/>
        </w:rPr>
        <w:t>continue to invest in</w:t>
      </w:r>
      <w:r w:rsidRPr="0037362E">
        <w:rPr>
          <w:rFonts w:eastAsiaTheme="minorEastAsia"/>
        </w:rPr>
        <w:t xml:space="preserve"> </w:t>
      </w:r>
      <w:r>
        <w:rPr>
          <w:rFonts w:eastAsiaTheme="minorEastAsia"/>
        </w:rPr>
        <w:t xml:space="preserve">the quality and coverage of </w:t>
      </w:r>
      <w:r w:rsidRPr="0037362E">
        <w:rPr>
          <w:rFonts w:eastAsiaTheme="minorEastAsia"/>
        </w:rPr>
        <w:t xml:space="preserve">extension services, adoption of biofortified crops </w:t>
      </w:r>
      <w:r>
        <w:rPr>
          <w:rFonts w:eastAsiaTheme="minorEastAsia"/>
        </w:rPr>
        <w:t>will increase sustainably</w:t>
      </w:r>
      <w:r w:rsidRPr="0037362E">
        <w:rPr>
          <w:rFonts w:eastAsiaTheme="minorEastAsia"/>
        </w:rPr>
        <w:t xml:space="preserve">. </w:t>
      </w:r>
      <w:r w:rsidRPr="00752F9F">
        <w:rPr>
          <w:rFonts w:eastAsiaTheme="minorEastAsia"/>
        </w:rPr>
        <w:t>Because women farmers play an important role in bean farming, are less likely to disadopt iron-</w:t>
      </w:r>
      <w:r>
        <w:t xml:space="preserve">biofortified </w:t>
      </w:r>
      <w:r w:rsidRPr="00752F9F">
        <w:rPr>
          <w:rFonts w:eastAsiaTheme="minorEastAsia"/>
        </w:rPr>
        <w:t xml:space="preserve">bean varieties, and are less likely than men to cite agricultural extension officers as an information source </w:t>
      </w:r>
      <w:r w:rsidRPr="00752F9F">
        <w:rPr>
          <w:rFonts w:eastAsiaTheme="minorEastAsia"/>
        </w:rPr>
        <w:fldChar w:fldCharType="begin"/>
      </w:r>
      <w:r w:rsidR="0045004E">
        <w:rPr>
          <w:rFonts w:eastAsiaTheme="minorEastAsia"/>
        </w:rPr>
        <w:instrText xml:space="preserve"> ADDIN EN.CITE &lt;EndNote&gt;&lt;Cite&gt;&lt;Author&gt;Asare-Marfo&lt;/Author&gt;&lt;Year&gt;2016b&lt;/Year&gt;&lt;RecNum&gt;241&lt;/RecNum&gt;&lt;DisplayText&gt;(Asare-Marfo et al., 2016b)&lt;/DisplayText&gt;&lt;record&gt;&lt;rec-number&gt;241&lt;/rec-number&gt;&lt;foreign-keys&gt;&lt;key app="EN" db-id="vvz0tpz2np2228ed9d8v22ve0vrx5ers2r2a" timestamp="1492864605"&gt;241&lt;/key&gt;&lt;/foreign-keys&gt;&lt;ref-type name="Report"&gt;27&lt;/ref-type&gt;&lt;contributors&gt;&lt;authors&gt;&lt;author&gt;Asare-Marfo, D.&lt;/author&gt;&lt;author&gt;Herington, C.&lt;/author&gt;&lt;author&gt;Alwang, J.&lt;/author&gt;&lt;author&gt;Birachi, E.&lt;/author&gt;&lt;author&gt;Birol, E.&lt;/author&gt;&lt;author&gt;Tedla Diressie, M.&lt;/author&gt;&lt;author&gt;Dusenge, L.&lt;/author&gt;&lt;author&gt;Funes, J.&lt;/author&gt;&lt;author&gt;Katungi, E.&lt;/author&gt;&lt;author&gt;Labarta, R.&lt;/author&gt;&lt;author&gt;Larochelle, C.&lt;/author&gt;&lt;author&gt;Katsvairo, L.&lt;/author&gt;&lt;author&gt;Lividini, K.&lt;/author&gt;&lt;author&gt;Lubowa, A.&lt;/author&gt;&lt;author&gt;Moursi, M.&lt;/author&gt;&lt;author&gt;Mulambu, J.&lt;/author&gt;&lt;author&gt;Murekezi, A.&lt;/author&gt;&lt;author&gt;Musoni, A.&lt;/author&gt;&lt;author&gt;Nkundimana, J.&lt;/author&gt;&lt;author&gt;Oparinde, A.&lt;/author&gt;&lt;author&gt;Vaiknoras, K.&lt;/author&gt;&lt;author&gt;Zeller, M.&lt;/author&gt;&lt;/authors&gt;&lt;/contributors&gt;&lt;titles&gt;&lt;title&gt;Assessing the Adoption of High Iron Bean Varieties and Their Impact on Iron Intakes and Other Livelihood Outcomes in Rwanda. Main Survey Report&lt;/title&gt;&lt;/titles&gt;&lt;dates&gt;&lt;year&gt;2016&lt;/year&gt;&lt;/dates&gt;&lt;pub-location&gt;Washington, D.C.&lt;/pub-location&gt;&lt;publisher&gt;HarvestPlus&lt;/publisher&gt;&lt;urls&gt;&lt;/urls&gt;&lt;/record&gt;&lt;/Cite&gt;&lt;/EndNote&gt;</w:instrText>
      </w:r>
      <w:r w:rsidRPr="00752F9F">
        <w:rPr>
          <w:rFonts w:eastAsiaTheme="minorEastAsia"/>
        </w:rPr>
        <w:fldChar w:fldCharType="separate"/>
      </w:r>
      <w:r w:rsidRPr="00752F9F">
        <w:rPr>
          <w:rFonts w:eastAsiaTheme="minorEastAsia"/>
          <w:noProof/>
        </w:rPr>
        <w:t>(Asare-Marfo et al., 2016b)</w:t>
      </w:r>
      <w:r w:rsidRPr="00752F9F">
        <w:rPr>
          <w:rFonts w:eastAsiaTheme="minorEastAsia"/>
        </w:rPr>
        <w:fldChar w:fldCharType="end"/>
      </w:r>
      <w:r w:rsidRPr="00752F9F">
        <w:rPr>
          <w:rFonts w:eastAsiaTheme="minorEastAsia"/>
        </w:rPr>
        <w:t>, increasing women’s access to extension may be particularly helpful in promoting iron-</w:t>
      </w:r>
      <w:r>
        <w:t xml:space="preserve">biofortified </w:t>
      </w:r>
      <w:r w:rsidRPr="00752F9F">
        <w:rPr>
          <w:rFonts w:eastAsiaTheme="minorEastAsia"/>
        </w:rPr>
        <w:t xml:space="preserve">bean adoption. In fact, our results indicate that the efforts undertaken so far to make iron-biofortified beans appeal to women have been effective, as women farmers are significantly less likely to disadopt the varieties </w:t>
      </w:r>
      <w:r w:rsidR="000E2AD5">
        <w:rPr>
          <w:rFonts w:eastAsiaTheme="minorEastAsia"/>
        </w:rPr>
        <w:t>than</w:t>
      </w:r>
      <w:r w:rsidR="000E2AD5" w:rsidRPr="00752F9F">
        <w:rPr>
          <w:rFonts w:eastAsiaTheme="minorEastAsia"/>
        </w:rPr>
        <w:t xml:space="preserve"> </w:t>
      </w:r>
      <w:r w:rsidRPr="00752F9F">
        <w:rPr>
          <w:rFonts w:eastAsiaTheme="minorEastAsia"/>
        </w:rPr>
        <w:t>men. We also find that, while extension increases initial adoption, it plays no role in disadoption or readoption. Thus, once a household has its own experience with an iron-</w:t>
      </w:r>
      <w:r>
        <w:t xml:space="preserve">biofortified </w:t>
      </w:r>
      <w:r w:rsidRPr="00752F9F">
        <w:rPr>
          <w:rFonts w:eastAsiaTheme="minorEastAsia"/>
        </w:rPr>
        <w:t xml:space="preserve">bean variety, additional knowledge about the varieties from official sources will likely not alter their adoption behavior.  </w:t>
      </w:r>
    </w:p>
    <w:p w14:paraId="7BC8A9B9" w14:textId="1B623917" w:rsidR="00937593" w:rsidRPr="00CA1908" w:rsidRDefault="00752F9F" w:rsidP="00CA1908">
      <w:pPr>
        <w:spacing w:line="480" w:lineRule="auto"/>
        <w:ind w:firstLine="360"/>
      </w:pPr>
      <w:r w:rsidRPr="00752F9F">
        <w:rPr>
          <w:rFonts w:eastAsiaTheme="minorEastAsia"/>
        </w:rPr>
        <w:t>Results of this paper can be used to inform delivery of biofortified crops in more countries. As biofortified crops continue to be released, policy makers can learn more lessons as to how to get these beneficial varieties to the people who need them most.</w:t>
      </w:r>
    </w:p>
    <w:p w14:paraId="405CF514" w14:textId="2BD35B36" w:rsidR="00A916B0" w:rsidRPr="00B6789A" w:rsidRDefault="00E50DAC" w:rsidP="00B6789A">
      <w:pPr>
        <w:pStyle w:val="Heading1"/>
      </w:pPr>
      <w:r>
        <w:lastRenderedPageBreak/>
        <w:t>Appendix</w:t>
      </w:r>
    </w:p>
    <w:p w14:paraId="6908FFE9" w14:textId="78E5A2EB" w:rsidR="00611CD1" w:rsidRDefault="00611CD1" w:rsidP="007559AC">
      <w:pPr>
        <w:pStyle w:val="Caption"/>
        <w:keepNext/>
      </w:pPr>
      <w:r>
        <w:t>Table A</w:t>
      </w:r>
      <w:r w:rsidR="00B6789A">
        <w:t>.1</w:t>
      </w:r>
      <w:r>
        <w:t xml:space="preserve">: </w:t>
      </w:r>
      <w:r w:rsidR="00D43AEC">
        <w:t xml:space="preserve">Complementary </w:t>
      </w:r>
      <w:r>
        <w:t xml:space="preserve">log-log results for </w:t>
      </w:r>
      <w:r w:rsidRPr="00C010DA">
        <w:t>adoption</w:t>
      </w:r>
      <w:r w:rsidR="00B6789A">
        <w:t>, disadoption and readoption</w:t>
      </w:r>
      <w:r w:rsidRPr="00C010DA">
        <w:t xml:space="preserve"> mode</w:t>
      </w:r>
      <w:r w:rsidR="00B6789A">
        <w:t>ls</w:t>
      </w:r>
      <w:r w:rsidRPr="00C010DA">
        <w:t xml:space="preserve"> with and without unobserved heterogeneity/frailty</w:t>
      </w:r>
    </w:p>
    <w:tbl>
      <w:tblPr>
        <w:tblW w:w="5152" w:type="pct"/>
        <w:tblLayout w:type="fixed"/>
        <w:tblLook w:val="04A0" w:firstRow="1" w:lastRow="0" w:firstColumn="1" w:lastColumn="0" w:noHBand="0" w:noVBand="1"/>
      </w:tblPr>
      <w:tblGrid>
        <w:gridCol w:w="2271"/>
        <w:gridCol w:w="1275"/>
        <w:gridCol w:w="1275"/>
        <w:gridCol w:w="1132"/>
        <w:gridCol w:w="1277"/>
        <w:gridCol w:w="1134"/>
        <w:gridCol w:w="1281"/>
      </w:tblGrid>
      <w:tr w:rsidR="00B6789A" w:rsidRPr="00493C7E" w14:paraId="781DF702" w14:textId="77777777" w:rsidTr="00B6789A">
        <w:trPr>
          <w:trHeight w:val="20"/>
        </w:trPr>
        <w:tc>
          <w:tcPr>
            <w:tcW w:w="1177" w:type="pct"/>
            <w:tcBorders>
              <w:top w:val="single" w:sz="4" w:space="0" w:color="auto"/>
              <w:bottom w:val="single" w:sz="4" w:space="0" w:color="auto"/>
            </w:tcBorders>
            <w:shd w:val="clear" w:color="auto" w:fill="auto"/>
          </w:tcPr>
          <w:p w14:paraId="3C052E49" w14:textId="77777777" w:rsidR="00B6789A" w:rsidRPr="00493C7E" w:rsidRDefault="00B6789A" w:rsidP="00851250">
            <w:pPr>
              <w:spacing w:after="0" w:line="480" w:lineRule="auto"/>
              <w:rPr>
                <w:rFonts w:eastAsia="Times New Roman"/>
                <w:color w:val="000000"/>
                <w:sz w:val="16"/>
                <w:szCs w:val="16"/>
              </w:rPr>
            </w:pPr>
          </w:p>
        </w:tc>
        <w:tc>
          <w:tcPr>
            <w:tcW w:w="1322" w:type="pct"/>
            <w:gridSpan w:val="2"/>
            <w:tcBorders>
              <w:top w:val="single" w:sz="4" w:space="0" w:color="auto"/>
              <w:bottom w:val="single" w:sz="4" w:space="0" w:color="auto"/>
            </w:tcBorders>
            <w:shd w:val="clear" w:color="auto" w:fill="auto"/>
            <w:noWrap/>
          </w:tcPr>
          <w:p w14:paraId="2DCD853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Adoption</w:t>
            </w:r>
          </w:p>
        </w:tc>
        <w:tc>
          <w:tcPr>
            <w:tcW w:w="1249" w:type="pct"/>
            <w:gridSpan w:val="2"/>
            <w:tcBorders>
              <w:top w:val="single" w:sz="4" w:space="0" w:color="auto"/>
              <w:bottom w:val="single" w:sz="4" w:space="0" w:color="auto"/>
            </w:tcBorders>
            <w:shd w:val="clear" w:color="auto" w:fill="auto"/>
            <w:noWrap/>
          </w:tcPr>
          <w:p w14:paraId="407D09B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Disadoption</w:t>
            </w:r>
          </w:p>
        </w:tc>
        <w:tc>
          <w:tcPr>
            <w:tcW w:w="1252" w:type="pct"/>
            <w:gridSpan w:val="2"/>
            <w:tcBorders>
              <w:top w:val="single" w:sz="4" w:space="0" w:color="auto"/>
              <w:bottom w:val="single" w:sz="4" w:space="0" w:color="auto"/>
            </w:tcBorders>
            <w:shd w:val="clear" w:color="auto" w:fill="auto"/>
            <w:noWrap/>
          </w:tcPr>
          <w:p w14:paraId="17E99C4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Readoption </w:t>
            </w:r>
          </w:p>
        </w:tc>
      </w:tr>
      <w:tr w:rsidR="00B6789A" w:rsidRPr="00493C7E" w14:paraId="0091D750" w14:textId="77777777" w:rsidTr="00B6789A">
        <w:trPr>
          <w:trHeight w:val="20"/>
        </w:trPr>
        <w:tc>
          <w:tcPr>
            <w:tcW w:w="1177" w:type="pct"/>
            <w:tcBorders>
              <w:top w:val="single" w:sz="4" w:space="0" w:color="auto"/>
              <w:bottom w:val="single" w:sz="4" w:space="0" w:color="auto"/>
            </w:tcBorders>
            <w:shd w:val="clear" w:color="auto" w:fill="auto"/>
          </w:tcPr>
          <w:p w14:paraId="3099FB0B" w14:textId="77777777" w:rsidR="00B6789A" w:rsidRPr="00493C7E" w:rsidRDefault="00B6789A" w:rsidP="00851250">
            <w:pPr>
              <w:spacing w:after="0" w:line="480" w:lineRule="auto"/>
              <w:rPr>
                <w:rFonts w:eastAsia="Times New Roman"/>
                <w:color w:val="000000"/>
                <w:sz w:val="16"/>
                <w:szCs w:val="16"/>
              </w:rPr>
            </w:pPr>
          </w:p>
        </w:tc>
        <w:tc>
          <w:tcPr>
            <w:tcW w:w="661" w:type="pct"/>
            <w:tcBorders>
              <w:top w:val="single" w:sz="4" w:space="0" w:color="auto"/>
              <w:bottom w:val="single" w:sz="4" w:space="0" w:color="auto"/>
            </w:tcBorders>
            <w:shd w:val="clear" w:color="auto" w:fill="auto"/>
            <w:noWrap/>
          </w:tcPr>
          <w:p w14:paraId="1E409D7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 unobserved heterogeneity</w:t>
            </w:r>
          </w:p>
        </w:tc>
        <w:tc>
          <w:tcPr>
            <w:tcW w:w="661" w:type="pct"/>
            <w:tcBorders>
              <w:top w:val="single" w:sz="4" w:space="0" w:color="auto"/>
              <w:bottom w:val="single" w:sz="4" w:space="0" w:color="auto"/>
            </w:tcBorders>
          </w:tcPr>
          <w:p w14:paraId="2FE5376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Without unobserved heterogeneity</w:t>
            </w:r>
          </w:p>
        </w:tc>
        <w:tc>
          <w:tcPr>
            <w:tcW w:w="587" w:type="pct"/>
            <w:tcBorders>
              <w:top w:val="single" w:sz="4" w:space="0" w:color="auto"/>
              <w:bottom w:val="single" w:sz="4" w:space="0" w:color="auto"/>
            </w:tcBorders>
            <w:shd w:val="clear" w:color="auto" w:fill="auto"/>
            <w:noWrap/>
          </w:tcPr>
          <w:p w14:paraId="078BDA4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 unobserved heterogeneity</w:t>
            </w:r>
          </w:p>
        </w:tc>
        <w:tc>
          <w:tcPr>
            <w:tcW w:w="662" w:type="pct"/>
            <w:tcBorders>
              <w:top w:val="single" w:sz="4" w:space="0" w:color="auto"/>
              <w:bottom w:val="single" w:sz="4" w:space="0" w:color="auto"/>
            </w:tcBorders>
            <w:shd w:val="clear" w:color="auto" w:fill="auto"/>
            <w:noWrap/>
          </w:tcPr>
          <w:p w14:paraId="1B4126B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Without unobserved heterogeneity</w:t>
            </w:r>
          </w:p>
        </w:tc>
        <w:tc>
          <w:tcPr>
            <w:tcW w:w="588" w:type="pct"/>
            <w:tcBorders>
              <w:top w:val="single" w:sz="4" w:space="0" w:color="auto"/>
              <w:bottom w:val="single" w:sz="4" w:space="0" w:color="auto"/>
            </w:tcBorders>
            <w:shd w:val="clear" w:color="auto" w:fill="auto"/>
            <w:noWrap/>
          </w:tcPr>
          <w:p w14:paraId="2D77F7C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 unobserved heterogeneity</w:t>
            </w:r>
          </w:p>
        </w:tc>
        <w:tc>
          <w:tcPr>
            <w:tcW w:w="664" w:type="pct"/>
            <w:tcBorders>
              <w:top w:val="single" w:sz="4" w:space="0" w:color="auto"/>
              <w:bottom w:val="single" w:sz="4" w:space="0" w:color="auto"/>
            </w:tcBorders>
            <w:shd w:val="clear" w:color="auto" w:fill="auto"/>
            <w:noWrap/>
          </w:tcPr>
          <w:p w14:paraId="6E6A56D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Without unobserved heterogeneity</w:t>
            </w:r>
          </w:p>
        </w:tc>
      </w:tr>
      <w:tr w:rsidR="00B6789A" w:rsidRPr="00493C7E" w14:paraId="2D980D3B" w14:textId="77777777" w:rsidTr="00B6789A">
        <w:trPr>
          <w:trHeight w:val="20"/>
        </w:trPr>
        <w:tc>
          <w:tcPr>
            <w:tcW w:w="1177" w:type="pct"/>
            <w:tcBorders>
              <w:top w:val="single" w:sz="4" w:space="0" w:color="auto"/>
              <w:bottom w:val="single" w:sz="4" w:space="0" w:color="auto"/>
            </w:tcBorders>
            <w:shd w:val="clear" w:color="auto" w:fill="auto"/>
            <w:hideMark/>
          </w:tcPr>
          <w:p w14:paraId="75FDD8D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w:t>
            </w:r>
          </w:p>
        </w:tc>
        <w:tc>
          <w:tcPr>
            <w:tcW w:w="661" w:type="pct"/>
            <w:tcBorders>
              <w:top w:val="single" w:sz="4" w:space="0" w:color="auto"/>
              <w:bottom w:val="single" w:sz="4" w:space="0" w:color="auto"/>
            </w:tcBorders>
            <w:shd w:val="clear" w:color="auto" w:fill="auto"/>
            <w:noWrap/>
            <w:hideMark/>
          </w:tcPr>
          <w:p w14:paraId="2675E7C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1449EA4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c>
          <w:tcPr>
            <w:tcW w:w="661" w:type="pct"/>
            <w:tcBorders>
              <w:top w:val="single" w:sz="4" w:space="0" w:color="auto"/>
              <w:bottom w:val="single" w:sz="4" w:space="0" w:color="auto"/>
            </w:tcBorders>
          </w:tcPr>
          <w:p w14:paraId="72AE757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29DD733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c>
          <w:tcPr>
            <w:tcW w:w="587" w:type="pct"/>
            <w:tcBorders>
              <w:top w:val="single" w:sz="4" w:space="0" w:color="auto"/>
              <w:bottom w:val="single" w:sz="4" w:space="0" w:color="auto"/>
            </w:tcBorders>
            <w:shd w:val="clear" w:color="auto" w:fill="auto"/>
            <w:noWrap/>
            <w:hideMark/>
          </w:tcPr>
          <w:p w14:paraId="2F99806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2EE012E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c>
          <w:tcPr>
            <w:tcW w:w="662" w:type="pct"/>
            <w:tcBorders>
              <w:top w:val="single" w:sz="4" w:space="0" w:color="auto"/>
              <w:bottom w:val="single" w:sz="4" w:space="0" w:color="auto"/>
            </w:tcBorders>
            <w:shd w:val="clear" w:color="auto" w:fill="auto"/>
            <w:noWrap/>
            <w:hideMark/>
          </w:tcPr>
          <w:p w14:paraId="65425B8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3DBDE63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c>
          <w:tcPr>
            <w:tcW w:w="588" w:type="pct"/>
            <w:tcBorders>
              <w:top w:val="single" w:sz="4" w:space="0" w:color="auto"/>
              <w:bottom w:val="single" w:sz="4" w:space="0" w:color="auto"/>
            </w:tcBorders>
            <w:shd w:val="clear" w:color="auto" w:fill="auto"/>
            <w:noWrap/>
            <w:hideMark/>
          </w:tcPr>
          <w:p w14:paraId="3935B13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5BDC274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c>
          <w:tcPr>
            <w:tcW w:w="664" w:type="pct"/>
            <w:tcBorders>
              <w:top w:val="single" w:sz="4" w:space="0" w:color="auto"/>
              <w:bottom w:val="single" w:sz="4" w:space="0" w:color="auto"/>
            </w:tcBorders>
            <w:shd w:val="clear" w:color="auto" w:fill="auto"/>
            <w:noWrap/>
            <w:hideMark/>
          </w:tcPr>
          <w:p w14:paraId="27DCA82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Hazard Ratio </w:t>
            </w:r>
          </w:p>
          <w:p w14:paraId="572B278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(Std. Err.)</w:t>
            </w:r>
          </w:p>
        </w:tc>
      </w:tr>
      <w:tr w:rsidR="00B6789A" w:rsidRPr="00493C7E" w14:paraId="00BF88EF" w14:textId="77777777" w:rsidTr="00B6789A">
        <w:trPr>
          <w:trHeight w:val="20"/>
        </w:trPr>
        <w:tc>
          <w:tcPr>
            <w:tcW w:w="1838" w:type="pct"/>
            <w:gridSpan w:val="2"/>
            <w:tcBorders>
              <w:top w:val="single" w:sz="4" w:space="0" w:color="auto"/>
            </w:tcBorders>
            <w:shd w:val="clear" w:color="auto" w:fill="auto"/>
          </w:tcPr>
          <w:p w14:paraId="3D406A3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sz w:val="16"/>
                <w:szCs w:val="16"/>
              </w:rPr>
              <w:t>Time dependence (base = 2012B / one season)</w:t>
            </w:r>
          </w:p>
        </w:tc>
        <w:tc>
          <w:tcPr>
            <w:tcW w:w="661" w:type="pct"/>
            <w:tcBorders>
              <w:top w:val="single" w:sz="4" w:space="0" w:color="auto"/>
            </w:tcBorders>
          </w:tcPr>
          <w:p w14:paraId="6B36F13B" w14:textId="77777777" w:rsidR="00B6789A" w:rsidRPr="00493C7E" w:rsidRDefault="00B6789A" w:rsidP="00851250">
            <w:pPr>
              <w:spacing w:after="0" w:line="480" w:lineRule="auto"/>
              <w:rPr>
                <w:rFonts w:eastAsia="Times New Roman"/>
                <w:color w:val="000000"/>
                <w:sz w:val="16"/>
                <w:szCs w:val="16"/>
              </w:rPr>
            </w:pPr>
          </w:p>
        </w:tc>
        <w:tc>
          <w:tcPr>
            <w:tcW w:w="587" w:type="pct"/>
            <w:tcBorders>
              <w:top w:val="single" w:sz="4" w:space="0" w:color="auto"/>
            </w:tcBorders>
            <w:shd w:val="clear" w:color="auto" w:fill="auto"/>
            <w:noWrap/>
          </w:tcPr>
          <w:p w14:paraId="35D141F2" w14:textId="77777777" w:rsidR="00B6789A" w:rsidRPr="00493C7E" w:rsidRDefault="00B6789A" w:rsidP="00851250">
            <w:pPr>
              <w:spacing w:after="0" w:line="480" w:lineRule="auto"/>
              <w:rPr>
                <w:rFonts w:eastAsia="Times New Roman"/>
                <w:color w:val="000000"/>
                <w:sz w:val="16"/>
                <w:szCs w:val="16"/>
              </w:rPr>
            </w:pPr>
          </w:p>
        </w:tc>
        <w:tc>
          <w:tcPr>
            <w:tcW w:w="662" w:type="pct"/>
            <w:tcBorders>
              <w:top w:val="single" w:sz="4" w:space="0" w:color="auto"/>
            </w:tcBorders>
            <w:shd w:val="clear" w:color="auto" w:fill="auto"/>
            <w:noWrap/>
          </w:tcPr>
          <w:p w14:paraId="37DBAEC4" w14:textId="77777777" w:rsidR="00B6789A" w:rsidRPr="00493C7E" w:rsidRDefault="00B6789A" w:rsidP="00851250">
            <w:pPr>
              <w:spacing w:after="0" w:line="480" w:lineRule="auto"/>
              <w:rPr>
                <w:rFonts w:eastAsia="Times New Roman"/>
                <w:color w:val="000000"/>
                <w:sz w:val="16"/>
                <w:szCs w:val="16"/>
              </w:rPr>
            </w:pPr>
          </w:p>
        </w:tc>
        <w:tc>
          <w:tcPr>
            <w:tcW w:w="588" w:type="pct"/>
            <w:tcBorders>
              <w:top w:val="single" w:sz="4" w:space="0" w:color="auto"/>
            </w:tcBorders>
            <w:shd w:val="clear" w:color="auto" w:fill="auto"/>
            <w:noWrap/>
          </w:tcPr>
          <w:p w14:paraId="01CC647B" w14:textId="77777777" w:rsidR="00B6789A" w:rsidRPr="00493C7E" w:rsidRDefault="00B6789A" w:rsidP="00851250">
            <w:pPr>
              <w:spacing w:after="0" w:line="480" w:lineRule="auto"/>
              <w:rPr>
                <w:rFonts w:eastAsia="Times New Roman"/>
                <w:color w:val="000000"/>
                <w:sz w:val="16"/>
                <w:szCs w:val="16"/>
              </w:rPr>
            </w:pPr>
          </w:p>
        </w:tc>
        <w:tc>
          <w:tcPr>
            <w:tcW w:w="664" w:type="pct"/>
            <w:tcBorders>
              <w:top w:val="single" w:sz="4" w:space="0" w:color="auto"/>
            </w:tcBorders>
            <w:shd w:val="clear" w:color="auto" w:fill="auto"/>
            <w:noWrap/>
          </w:tcPr>
          <w:p w14:paraId="19377CE8" w14:textId="77777777" w:rsidR="00B6789A" w:rsidRPr="00493C7E" w:rsidRDefault="00B6789A" w:rsidP="00851250">
            <w:pPr>
              <w:spacing w:after="0" w:line="480" w:lineRule="auto"/>
              <w:rPr>
                <w:rFonts w:eastAsia="Times New Roman"/>
                <w:color w:val="000000"/>
                <w:sz w:val="16"/>
                <w:szCs w:val="16"/>
              </w:rPr>
            </w:pPr>
          </w:p>
        </w:tc>
      </w:tr>
      <w:tr w:rsidR="00B6789A" w:rsidRPr="00493C7E" w14:paraId="13F8D190" w14:textId="77777777" w:rsidTr="00B6789A">
        <w:trPr>
          <w:trHeight w:val="20"/>
        </w:trPr>
        <w:tc>
          <w:tcPr>
            <w:tcW w:w="1177" w:type="pct"/>
            <w:shd w:val="clear" w:color="auto" w:fill="auto"/>
            <w:noWrap/>
            <w:hideMark/>
          </w:tcPr>
          <w:p w14:paraId="4EF4E93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2013A / two seasons</w:t>
            </w:r>
          </w:p>
        </w:tc>
        <w:tc>
          <w:tcPr>
            <w:tcW w:w="661" w:type="pct"/>
            <w:shd w:val="clear" w:color="auto" w:fill="auto"/>
            <w:noWrap/>
            <w:hideMark/>
          </w:tcPr>
          <w:p w14:paraId="24A43CF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2.914***</w:t>
            </w:r>
          </w:p>
          <w:p w14:paraId="4BC3044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(1.204)</w:t>
            </w:r>
          </w:p>
        </w:tc>
        <w:tc>
          <w:tcPr>
            <w:tcW w:w="661" w:type="pct"/>
          </w:tcPr>
          <w:p w14:paraId="1387F50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2.914***</w:t>
            </w:r>
          </w:p>
          <w:p w14:paraId="61CEFFB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(1.204)</w:t>
            </w:r>
          </w:p>
        </w:tc>
        <w:tc>
          <w:tcPr>
            <w:tcW w:w="587" w:type="pct"/>
            <w:shd w:val="clear" w:color="auto" w:fill="auto"/>
            <w:noWrap/>
            <w:hideMark/>
          </w:tcPr>
          <w:p w14:paraId="5D347C2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0.547**</w:t>
            </w:r>
          </w:p>
          <w:p w14:paraId="418B9CE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(0.152)</w:t>
            </w:r>
          </w:p>
        </w:tc>
        <w:tc>
          <w:tcPr>
            <w:tcW w:w="662" w:type="pct"/>
            <w:shd w:val="clear" w:color="auto" w:fill="auto"/>
            <w:noWrap/>
            <w:hideMark/>
          </w:tcPr>
          <w:p w14:paraId="240E9D9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0.439***</w:t>
            </w:r>
          </w:p>
          <w:p w14:paraId="5FBF62C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(0.084)</w:t>
            </w:r>
          </w:p>
        </w:tc>
        <w:tc>
          <w:tcPr>
            <w:tcW w:w="588" w:type="pct"/>
            <w:shd w:val="clear" w:color="auto" w:fill="auto"/>
            <w:noWrap/>
            <w:hideMark/>
          </w:tcPr>
          <w:p w14:paraId="4C3D080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0.050**</w:t>
            </w:r>
          </w:p>
          <w:p w14:paraId="5C69633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(0.062)</w:t>
            </w:r>
          </w:p>
        </w:tc>
        <w:tc>
          <w:tcPr>
            <w:tcW w:w="664" w:type="pct"/>
            <w:shd w:val="clear" w:color="auto" w:fill="auto"/>
            <w:noWrap/>
            <w:hideMark/>
          </w:tcPr>
          <w:p w14:paraId="5210D03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0.049**</w:t>
            </w:r>
          </w:p>
          <w:p w14:paraId="6A10722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(0.051)</w:t>
            </w:r>
          </w:p>
        </w:tc>
      </w:tr>
      <w:tr w:rsidR="00B6789A" w:rsidRPr="00493C7E" w14:paraId="3F5CACB3" w14:textId="77777777" w:rsidTr="00B6789A">
        <w:trPr>
          <w:trHeight w:val="20"/>
        </w:trPr>
        <w:tc>
          <w:tcPr>
            <w:tcW w:w="1177" w:type="pct"/>
            <w:shd w:val="clear" w:color="auto" w:fill="auto"/>
            <w:noWrap/>
            <w:hideMark/>
          </w:tcPr>
          <w:p w14:paraId="4B8C310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2013B / three seasons</w:t>
            </w:r>
          </w:p>
        </w:tc>
        <w:tc>
          <w:tcPr>
            <w:tcW w:w="661" w:type="pct"/>
            <w:shd w:val="clear" w:color="auto" w:fill="auto"/>
            <w:noWrap/>
            <w:hideMark/>
          </w:tcPr>
          <w:p w14:paraId="5C42418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5.136***</w:t>
            </w:r>
          </w:p>
          <w:p w14:paraId="74D872F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(1.981)</w:t>
            </w:r>
          </w:p>
        </w:tc>
        <w:tc>
          <w:tcPr>
            <w:tcW w:w="661" w:type="pct"/>
          </w:tcPr>
          <w:p w14:paraId="2EBE696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5.136***</w:t>
            </w:r>
          </w:p>
          <w:p w14:paraId="59DE9D5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(1.981)</w:t>
            </w:r>
          </w:p>
        </w:tc>
        <w:tc>
          <w:tcPr>
            <w:tcW w:w="587" w:type="pct"/>
            <w:shd w:val="clear" w:color="auto" w:fill="auto"/>
            <w:noWrap/>
            <w:hideMark/>
          </w:tcPr>
          <w:p w14:paraId="4C45DA6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0.472*</w:t>
            </w:r>
          </w:p>
          <w:p w14:paraId="2ED99C0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(0.185)</w:t>
            </w:r>
          </w:p>
        </w:tc>
        <w:tc>
          <w:tcPr>
            <w:tcW w:w="662" w:type="pct"/>
            <w:shd w:val="clear" w:color="auto" w:fill="auto"/>
            <w:noWrap/>
            <w:hideMark/>
          </w:tcPr>
          <w:p w14:paraId="6D43B23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0.353***</w:t>
            </w:r>
          </w:p>
          <w:p w14:paraId="5919344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(0.103)</w:t>
            </w:r>
          </w:p>
        </w:tc>
        <w:tc>
          <w:tcPr>
            <w:tcW w:w="588" w:type="pct"/>
            <w:shd w:val="clear" w:color="auto" w:fill="auto"/>
            <w:noWrap/>
            <w:hideMark/>
          </w:tcPr>
          <w:p w14:paraId="36F8A16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0.123*</w:t>
            </w:r>
          </w:p>
          <w:p w14:paraId="7B55AD8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(0.153)</w:t>
            </w:r>
          </w:p>
        </w:tc>
        <w:tc>
          <w:tcPr>
            <w:tcW w:w="664" w:type="pct"/>
            <w:shd w:val="clear" w:color="auto" w:fill="auto"/>
            <w:noWrap/>
            <w:hideMark/>
          </w:tcPr>
          <w:p w14:paraId="20F0346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0.083**</w:t>
            </w:r>
          </w:p>
          <w:p w14:paraId="3A17D53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(0.087)</w:t>
            </w:r>
          </w:p>
        </w:tc>
      </w:tr>
      <w:tr w:rsidR="00B6789A" w:rsidRPr="00493C7E" w14:paraId="6F863CCD" w14:textId="77777777" w:rsidTr="00B6789A">
        <w:trPr>
          <w:trHeight w:val="20"/>
        </w:trPr>
        <w:tc>
          <w:tcPr>
            <w:tcW w:w="1177" w:type="pct"/>
            <w:shd w:val="clear" w:color="auto" w:fill="auto"/>
            <w:noWrap/>
            <w:hideMark/>
          </w:tcPr>
          <w:p w14:paraId="615A2E8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2014A / four seasons / four seasons or more</w:t>
            </w:r>
          </w:p>
        </w:tc>
        <w:tc>
          <w:tcPr>
            <w:tcW w:w="661" w:type="pct"/>
            <w:shd w:val="clear" w:color="auto" w:fill="auto"/>
            <w:noWrap/>
            <w:hideMark/>
          </w:tcPr>
          <w:p w14:paraId="5BB9147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5.741***</w:t>
            </w:r>
          </w:p>
          <w:p w14:paraId="6653F8D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(2.266)</w:t>
            </w:r>
          </w:p>
        </w:tc>
        <w:tc>
          <w:tcPr>
            <w:tcW w:w="661" w:type="pct"/>
          </w:tcPr>
          <w:p w14:paraId="3E7F475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5.741***</w:t>
            </w:r>
          </w:p>
          <w:p w14:paraId="33E0EDF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(2.266)</w:t>
            </w:r>
          </w:p>
        </w:tc>
        <w:tc>
          <w:tcPr>
            <w:tcW w:w="587" w:type="pct"/>
            <w:shd w:val="clear" w:color="auto" w:fill="auto"/>
            <w:noWrap/>
            <w:hideMark/>
          </w:tcPr>
          <w:p w14:paraId="5716AF6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0.274**</w:t>
            </w:r>
          </w:p>
          <w:p w14:paraId="1C5471A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(0.162)</w:t>
            </w:r>
          </w:p>
        </w:tc>
        <w:tc>
          <w:tcPr>
            <w:tcW w:w="662" w:type="pct"/>
            <w:shd w:val="clear" w:color="auto" w:fill="auto"/>
            <w:noWrap/>
            <w:hideMark/>
          </w:tcPr>
          <w:p w14:paraId="6E995FC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0.198***</w:t>
            </w:r>
          </w:p>
          <w:p w14:paraId="0CFC00A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(0.101)</w:t>
            </w:r>
          </w:p>
        </w:tc>
        <w:tc>
          <w:tcPr>
            <w:tcW w:w="588" w:type="pct"/>
            <w:shd w:val="clear" w:color="auto" w:fill="auto"/>
            <w:noWrap/>
            <w:hideMark/>
          </w:tcPr>
          <w:p w14:paraId="3AB2CD4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2.882</w:t>
            </w:r>
          </w:p>
          <w:p w14:paraId="787A143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(3.655)</w:t>
            </w:r>
          </w:p>
        </w:tc>
        <w:tc>
          <w:tcPr>
            <w:tcW w:w="664" w:type="pct"/>
            <w:shd w:val="clear" w:color="auto" w:fill="auto"/>
            <w:noWrap/>
            <w:hideMark/>
          </w:tcPr>
          <w:p w14:paraId="7E66E37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0.800</w:t>
            </w:r>
          </w:p>
          <w:p w14:paraId="4C302EF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(0.579)</w:t>
            </w:r>
          </w:p>
        </w:tc>
      </w:tr>
      <w:tr w:rsidR="00B6789A" w:rsidRPr="00493C7E" w14:paraId="41896292" w14:textId="77777777" w:rsidTr="00B6789A">
        <w:trPr>
          <w:trHeight w:val="20"/>
        </w:trPr>
        <w:tc>
          <w:tcPr>
            <w:tcW w:w="1177" w:type="pct"/>
            <w:shd w:val="clear" w:color="auto" w:fill="auto"/>
            <w:noWrap/>
            <w:hideMark/>
          </w:tcPr>
          <w:p w14:paraId="0BD76F7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2014B / five seasons or more</w:t>
            </w:r>
          </w:p>
        </w:tc>
        <w:tc>
          <w:tcPr>
            <w:tcW w:w="661" w:type="pct"/>
            <w:shd w:val="clear" w:color="auto" w:fill="auto"/>
            <w:noWrap/>
            <w:hideMark/>
          </w:tcPr>
          <w:p w14:paraId="62DC371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9.252***</w:t>
            </w:r>
          </w:p>
          <w:p w14:paraId="353B62A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(3.647)</w:t>
            </w:r>
          </w:p>
        </w:tc>
        <w:tc>
          <w:tcPr>
            <w:tcW w:w="661" w:type="pct"/>
          </w:tcPr>
          <w:p w14:paraId="424451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9.252***</w:t>
            </w:r>
          </w:p>
          <w:p w14:paraId="51FB2582" w14:textId="75F38EF1" w:rsidR="00B6789A" w:rsidRPr="00493C7E" w:rsidRDefault="00B6789A" w:rsidP="000E2AD5">
            <w:pPr>
              <w:spacing w:after="0" w:line="480" w:lineRule="auto"/>
              <w:rPr>
                <w:rFonts w:eastAsia="Times New Roman"/>
                <w:color w:val="000000"/>
                <w:sz w:val="16"/>
                <w:szCs w:val="16"/>
              </w:rPr>
            </w:pPr>
            <w:r w:rsidRPr="00493C7E">
              <w:rPr>
                <w:rFonts w:eastAsia="Times New Roman"/>
                <w:color w:val="000000"/>
                <w:sz w:val="16"/>
                <w:szCs w:val="16"/>
              </w:rPr>
              <w:t>(3.64</w:t>
            </w:r>
            <w:r w:rsidR="000E2AD5">
              <w:rPr>
                <w:rFonts w:eastAsia="Times New Roman"/>
                <w:color w:val="000000"/>
                <w:sz w:val="16"/>
                <w:szCs w:val="16"/>
              </w:rPr>
              <w:t>6</w:t>
            </w:r>
            <w:r w:rsidRPr="00493C7E">
              <w:rPr>
                <w:rFonts w:eastAsia="Times New Roman"/>
                <w:color w:val="000000"/>
                <w:sz w:val="16"/>
                <w:szCs w:val="16"/>
              </w:rPr>
              <w:t>)</w:t>
            </w:r>
          </w:p>
        </w:tc>
        <w:tc>
          <w:tcPr>
            <w:tcW w:w="587" w:type="pct"/>
            <w:shd w:val="clear" w:color="auto" w:fill="auto"/>
            <w:noWrap/>
            <w:hideMark/>
          </w:tcPr>
          <w:p w14:paraId="2ADADEA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0.229*</w:t>
            </w:r>
          </w:p>
          <w:p w14:paraId="299C216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(0.185)</w:t>
            </w:r>
          </w:p>
        </w:tc>
        <w:tc>
          <w:tcPr>
            <w:tcW w:w="662" w:type="pct"/>
            <w:shd w:val="clear" w:color="auto" w:fill="auto"/>
            <w:noWrap/>
            <w:hideMark/>
          </w:tcPr>
          <w:p w14:paraId="65BB495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0.153***</w:t>
            </w:r>
          </w:p>
          <w:p w14:paraId="5CFA247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(0.110)</w:t>
            </w:r>
          </w:p>
        </w:tc>
        <w:tc>
          <w:tcPr>
            <w:tcW w:w="588" w:type="pct"/>
            <w:shd w:val="clear" w:color="auto" w:fill="auto"/>
            <w:noWrap/>
            <w:hideMark/>
          </w:tcPr>
          <w:p w14:paraId="0354CA9D" w14:textId="77777777" w:rsidR="00B6789A" w:rsidRPr="00493C7E" w:rsidRDefault="00B6789A" w:rsidP="00851250">
            <w:pPr>
              <w:spacing w:after="0" w:line="480" w:lineRule="auto"/>
              <w:rPr>
                <w:rFonts w:eastAsia="Times New Roman"/>
                <w:color w:val="000000"/>
                <w:sz w:val="16"/>
                <w:szCs w:val="16"/>
              </w:rPr>
            </w:pPr>
          </w:p>
        </w:tc>
        <w:tc>
          <w:tcPr>
            <w:tcW w:w="664" w:type="pct"/>
            <w:shd w:val="clear" w:color="auto" w:fill="auto"/>
            <w:noWrap/>
            <w:hideMark/>
          </w:tcPr>
          <w:p w14:paraId="66ED880E" w14:textId="77777777" w:rsidR="00B6789A" w:rsidRPr="00493C7E" w:rsidRDefault="00B6789A" w:rsidP="00851250">
            <w:pPr>
              <w:spacing w:after="0" w:line="480" w:lineRule="auto"/>
              <w:rPr>
                <w:rFonts w:eastAsia="Times New Roman"/>
                <w:sz w:val="16"/>
                <w:szCs w:val="16"/>
              </w:rPr>
            </w:pPr>
          </w:p>
        </w:tc>
      </w:tr>
      <w:tr w:rsidR="00B6789A" w:rsidRPr="00493C7E" w14:paraId="260C399F" w14:textId="77777777" w:rsidTr="00B6789A">
        <w:trPr>
          <w:trHeight w:val="20"/>
        </w:trPr>
        <w:tc>
          <w:tcPr>
            <w:tcW w:w="1177" w:type="pct"/>
            <w:shd w:val="clear" w:color="auto" w:fill="auto"/>
            <w:noWrap/>
            <w:hideMark/>
          </w:tcPr>
          <w:p w14:paraId="4E97519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2015A </w:t>
            </w:r>
          </w:p>
        </w:tc>
        <w:tc>
          <w:tcPr>
            <w:tcW w:w="661" w:type="pct"/>
            <w:shd w:val="clear" w:color="auto" w:fill="auto"/>
            <w:noWrap/>
            <w:hideMark/>
          </w:tcPr>
          <w:p w14:paraId="1E21931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10.176***</w:t>
            </w:r>
          </w:p>
          <w:p w14:paraId="09151B5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(3.923)</w:t>
            </w:r>
          </w:p>
        </w:tc>
        <w:tc>
          <w:tcPr>
            <w:tcW w:w="661" w:type="pct"/>
          </w:tcPr>
          <w:p w14:paraId="09C6E31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10.176***</w:t>
            </w:r>
          </w:p>
          <w:p w14:paraId="2E021D2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(3.923)</w:t>
            </w:r>
          </w:p>
        </w:tc>
        <w:tc>
          <w:tcPr>
            <w:tcW w:w="587" w:type="pct"/>
            <w:shd w:val="clear" w:color="auto" w:fill="auto"/>
            <w:noWrap/>
            <w:hideMark/>
          </w:tcPr>
          <w:p w14:paraId="2225456D"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hideMark/>
          </w:tcPr>
          <w:p w14:paraId="0AE51B6D" w14:textId="77777777" w:rsidR="00B6789A" w:rsidRPr="00493C7E" w:rsidRDefault="00B6789A" w:rsidP="00851250">
            <w:pPr>
              <w:spacing w:after="0" w:line="480" w:lineRule="auto"/>
              <w:rPr>
                <w:rFonts w:eastAsia="Times New Roman"/>
                <w:sz w:val="16"/>
                <w:szCs w:val="16"/>
              </w:rPr>
            </w:pPr>
          </w:p>
        </w:tc>
        <w:tc>
          <w:tcPr>
            <w:tcW w:w="588" w:type="pct"/>
            <w:shd w:val="clear" w:color="auto" w:fill="auto"/>
            <w:noWrap/>
            <w:hideMark/>
          </w:tcPr>
          <w:p w14:paraId="1259DA40" w14:textId="77777777" w:rsidR="00B6789A" w:rsidRPr="00493C7E" w:rsidRDefault="00B6789A" w:rsidP="00851250">
            <w:pPr>
              <w:spacing w:after="0" w:line="480" w:lineRule="auto"/>
              <w:rPr>
                <w:rFonts w:eastAsia="Times New Roman"/>
                <w:sz w:val="16"/>
                <w:szCs w:val="16"/>
              </w:rPr>
            </w:pPr>
          </w:p>
        </w:tc>
        <w:tc>
          <w:tcPr>
            <w:tcW w:w="664" w:type="pct"/>
            <w:shd w:val="clear" w:color="auto" w:fill="auto"/>
            <w:noWrap/>
            <w:hideMark/>
          </w:tcPr>
          <w:p w14:paraId="1C167ED4" w14:textId="77777777" w:rsidR="00B6789A" w:rsidRPr="00493C7E" w:rsidRDefault="00B6789A" w:rsidP="00851250">
            <w:pPr>
              <w:spacing w:after="0" w:line="480" w:lineRule="auto"/>
              <w:rPr>
                <w:rFonts w:eastAsia="Times New Roman"/>
                <w:sz w:val="16"/>
                <w:szCs w:val="16"/>
              </w:rPr>
            </w:pPr>
          </w:p>
        </w:tc>
      </w:tr>
      <w:tr w:rsidR="00B6789A" w:rsidRPr="00493C7E" w14:paraId="3E075728" w14:textId="77777777" w:rsidTr="00B6789A">
        <w:trPr>
          <w:trHeight w:val="20"/>
        </w:trPr>
        <w:tc>
          <w:tcPr>
            <w:tcW w:w="1177" w:type="pct"/>
            <w:shd w:val="clear" w:color="auto" w:fill="auto"/>
            <w:noWrap/>
            <w:hideMark/>
          </w:tcPr>
          <w:p w14:paraId="3E0B61D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2015B </w:t>
            </w:r>
          </w:p>
        </w:tc>
        <w:tc>
          <w:tcPr>
            <w:tcW w:w="661" w:type="pct"/>
            <w:shd w:val="clear" w:color="auto" w:fill="auto"/>
            <w:noWrap/>
            <w:hideMark/>
          </w:tcPr>
          <w:p w14:paraId="55B5C0E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20.721***</w:t>
            </w:r>
          </w:p>
          <w:p w14:paraId="38B686E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(8.258)</w:t>
            </w:r>
          </w:p>
        </w:tc>
        <w:tc>
          <w:tcPr>
            <w:tcW w:w="661" w:type="pct"/>
          </w:tcPr>
          <w:p w14:paraId="4D615694" w14:textId="215A87BA"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20.72</w:t>
            </w:r>
            <w:r w:rsidR="000E2AD5">
              <w:rPr>
                <w:rFonts w:eastAsia="Times New Roman"/>
                <w:color w:val="000000"/>
                <w:sz w:val="16"/>
                <w:szCs w:val="16"/>
              </w:rPr>
              <w:t>0</w:t>
            </w:r>
            <w:r w:rsidRPr="00493C7E">
              <w:rPr>
                <w:rFonts w:eastAsia="Times New Roman"/>
                <w:color w:val="000000"/>
                <w:sz w:val="16"/>
                <w:szCs w:val="16"/>
              </w:rPr>
              <w:t>***</w:t>
            </w:r>
          </w:p>
          <w:p w14:paraId="2A435AB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(8.258)</w:t>
            </w:r>
          </w:p>
        </w:tc>
        <w:tc>
          <w:tcPr>
            <w:tcW w:w="587" w:type="pct"/>
            <w:shd w:val="clear" w:color="auto" w:fill="auto"/>
            <w:noWrap/>
            <w:hideMark/>
          </w:tcPr>
          <w:p w14:paraId="74FCB882"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hideMark/>
          </w:tcPr>
          <w:p w14:paraId="1E3F47BE" w14:textId="77777777" w:rsidR="00B6789A" w:rsidRPr="00493C7E" w:rsidRDefault="00B6789A" w:rsidP="00851250">
            <w:pPr>
              <w:spacing w:after="0" w:line="480" w:lineRule="auto"/>
              <w:rPr>
                <w:rFonts w:eastAsia="Times New Roman"/>
                <w:sz w:val="16"/>
                <w:szCs w:val="16"/>
              </w:rPr>
            </w:pPr>
          </w:p>
        </w:tc>
        <w:tc>
          <w:tcPr>
            <w:tcW w:w="588" w:type="pct"/>
            <w:shd w:val="clear" w:color="auto" w:fill="auto"/>
            <w:noWrap/>
            <w:hideMark/>
          </w:tcPr>
          <w:p w14:paraId="7CB008E1" w14:textId="77777777" w:rsidR="00B6789A" w:rsidRPr="00493C7E" w:rsidRDefault="00B6789A" w:rsidP="00851250">
            <w:pPr>
              <w:spacing w:after="0" w:line="480" w:lineRule="auto"/>
              <w:rPr>
                <w:rFonts w:eastAsia="Times New Roman"/>
                <w:sz w:val="16"/>
                <w:szCs w:val="16"/>
              </w:rPr>
            </w:pPr>
          </w:p>
        </w:tc>
        <w:tc>
          <w:tcPr>
            <w:tcW w:w="664" w:type="pct"/>
            <w:shd w:val="clear" w:color="auto" w:fill="auto"/>
            <w:noWrap/>
            <w:hideMark/>
          </w:tcPr>
          <w:p w14:paraId="08519D2C" w14:textId="77777777" w:rsidR="00B6789A" w:rsidRPr="00493C7E" w:rsidRDefault="00B6789A" w:rsidP="00851250">
            <w:pPr>
              <w:spacing w:after="0" w:line="480" w:lineRule="auto"/>
              <w:rPr>
                <w:rFonts w:eastAsia="Times New Roman"/>
                <w:sz w:val="16"/>
                <w:szCs w:val="16"/>
              </w:rPr>
            </w:pPr>
          </w:p>
        </w:tc>
      </w:tr>
      <w:tr w:rsidR="00B6789A" w:rsidRPr="00493C7E" w14:paraId="6FDB6E29" w14:textId="77777777" w:rsidTr="00B6789A">
        <w:trPr>
          <w:trHeight w:val="20"/>
        </w:trPr>
        <w:tc>
          <w:tcPr>
            <w:tcW w:w="1177" w:type="pct"/>
            <w:shd w:val="clear" w:color="auto" w:fill="auto"/>
            <w:noWrap/>
            <w:hideMark/>
          </w:tcPr>
          <w:p w14:paraId="3AA77FE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direct markets (# in sector)</w:t>
            </w:r>
          </w:p>
        </w:tc>
        <w:tc>
          <w:tcPr>
            <w:tcW w:w="661" w:type="pct"/>
            <w:shd w:val="clear" w:color="auto" w:fill="auto"/>
            <w:noWrap/>
            <w:hideMark/>
          </w:tcPr>
          <w:p w14:paraId="46E1DF9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1.131***</w:t>
            </w:r>
          </w:p>
          <w:p w14:paraId="624B593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(0.037)</w:t>
            </w:r>
          </w:p>
        </w:tc>
        <w:tc>
          <w:tcPr>
            <w:tcW w:w="661" w:type="pct"/>
          </w:tcPr>
          <w:p w14:paraId="7FAA065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1.131***</w:t>
            </w:r>
          </w:p>
          <w:p w14:paraId="38C136E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(0.037)</w:t>
            </w:r>
          </w:p>
        </w:tc>
        <w:tc>
          <w:tcPr>
            <w:tcW w:w="587" w:type="pct"/>
            <w:shd w:val="clear" w:color="auto" w:fill="auto"/>
            <w:noWrap/>
            <w:hideMark/>
          </w:tcPr>
          <w:p w14:paraId="67632D7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1.064</w:t>
            </w:r>
          </w:p>
          <w:p w14:paraId="62D4960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(0.062)</w:t>
            </w:r>
          </w:p>
        </w:tc>
        <w:tc>
          <w:tcPr>
            <w:tcW w:w="662" w:type="pct"/>
            <w:shd w:val="clear" w:color="auto" w:fill="auto"/>
            <w:noWrap/>
            <w:hideMark/>
          </w:tcPr>
          <w:p w14:paraId="108D972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1.054</w:t>
            </w:r>
          </w:p>
          <w:p w14:paraId="22EC03D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(0.049)</w:t>
            </w:r>
          </w:p>
        </w:tc>
        <w:tc>
          <w:tcPr>
            <w:tcW w:w="588" w:type="pct"/>
            <w:shd w:val="clear" w:color="auto" w:fill="auto"/>
            <w:noWrap/>
            <w:hideMark/>
          </w:tcPr>
          <w:p w14:paraId="535B243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2.736</w:t>
            </w:r>
          </w:p>
          <w:p w14:paraId="6A885FA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(1.702)</w:t>
            </w:r>
          </w:p>
        </w:tc>
        <w:tc>
          <w:tcPr>
            <w:tcW w:w="664" w:type="pct"/>
            <w:shd w:val="clear" w:color="auto" w:fill="auto"/>
            <w:noWrap/>
            <w:hideMark/>
          </w:tcPr>
          <w:p w14:paraId="0CC9E96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1.588</w:t>
            </w:r>
          </w:p>
          <w:p w14:paraId="390AD6B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(0.449)</w:t>
            </w:r>
          </w:p>
        </w:tc>
      </w:tr>
      <w:tr w:rsidR="00B6789A" w:rsidRPr="00493C7E" w14:paraId="0F52DEE3" w14:textId="77777777" w:rsidTr="00B6789A">
        <w:trPr>
          <w:trHeight w:val="20"/>
        </w:trPr>
        <w:tc>
          <w:tcPr>
            <w:tcW w:w="1177" w:type="pct"/>
            <w:shd w:val="clear" w:color="auto" w:fill="auto"/>
            <w:noWrap/>
            <w:hideMark/>
          </w:tcPr>
          <w:p w14:paraId="501E12A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payback (1 = in village)</w:t>
            </w:r>
          </w:p>
        </w:tc>
        <w:tc>
          <w:tcPr>
            <w:tcW w:w="661" w:type="pct"/>
            <w:shd w:val="clear" w:color="auto" w:fill="auto"/>
            <w:noWrap/>
            <w:hideMark/>
          </w:tcPr>
          <w:p w14:paraId="2CBD8E8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1.194</w:t>
            </w:r>
          </w:p>
          <w:p w14:paraId="7F114A9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(0.225)</w:t>
            </w:r>
          </w:p>
        </w:tc>
        <w:tc>
          <w:tcPr>
            <w:tcW w:w="661" w:type="pct"/>
          </w:tcPr>
          <w:p w14:paraId="5567B7F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1.194</w:t>
            </w:r>
          </w:p>
          <w:p w14:paraId="07090CE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(0.225)</w:t>
            </w:r>
          </w:p>
        </w:tc>
        <w:tc>
          <w:tcPr>
            <w:tcW w:w="587" w:type="pct"/>
            <w:shd w:val="clear" w:color="auto" w:fill="auto"/>
            <w:noWrap/>
            <w:hideMark/>
          </w:tcPr>
          <w:p w14:paraId="01406D5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0.638</w:t>
            </w:r>
          </w:p>
          <w:p w14:paraId="1FAF1BF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(0.282)</w:t>
            </w:r>
          </w:p>
        </w:tc>
        <w:tc>
          <w:tcPr>
            <w:tcW w:w="662" w:type="pct"/>
            <w:shd w:val="clear" w:color="auto" w:fill="auto"/>
            <w:noWrap/>
            <w:hideMark/>
          </w:tcPr>
          <w:p w14:paraId="1BCF99A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0.677</w:t>
            </w:r>
          </w:p>
          <w:p w14:paraId="0646B4B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(0.241)</w:t>
            </w:r>
          </w:p>
        </w:tc>
        <w:tc>
          <w:tcPr>
            <w:tcW w:w="588" w:type="pct"/>
            <w:shd w:val="clear" w:color="auto" w:fill="auto"/>
            <w:noWrap/>
            <w:hideMark/>
          </w:tcPr>
          <w:p w14:paraId="618F70C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0.628</w:t>
            </w:r>
          </w:p>
          <w:p w14:paraId="56E7B0B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(1.579)</w:t>
            </w:r>
          </w:p>
        </w:tc>
        <w:tc>
          <w:tcPr>
            <w:tcW w:w="664" w:type="pct"/>
            <w:shd w:val="clear" w:color="auto" w:fill="auto"/>
            <w:noWrap/>
            <w:hideMark/>
          </w:tcPr>
          <w:p w14:paraId="11735A3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0.905</w:t>
            </w:r>
          </w:p>
          <w:p w14:paraId="11589B8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(1.127)</w:t>
            </w:r>
          </w:p>
        </w:tc>
      </w:tr>
      <w:tr w:rsidR="00B6789A" w:rsidRPr="00493C7E" w14:paraId="72F00079" w14:textId="77777777" w:rsidTr="00B6789A">
        <w:trPr>
          <w:trHeight w:val="20"/>
        </w:trPr>
        <w:tc>
          <w:tcPr>
            <w:tcW w:w="1177" w:type="pct"/>
            <w:shd w:val="clear" w:color="auto" w:fill="auto"/>
            <w:noWrap/>
            <w:hideMark/>
          </w:tcPr>
          <w:p w14:paraId="793D6C5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seed swap (1 = in village)</w:t>
            </w:r>
          </w:p>
        </w:tc>
        <w:tc>
          <w:tcPr>
            <w:tcW w:w="661" w:type="pct"/>
            <w:shd w:val="clear" w:color="auto" w:fill="auto"/>
            <w:noWrap/>
            <w:hideMark/>
          </w:tcPr>
          <w:p w14:paraId="44719F6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1.293</w:t>
            </w:r>
          </w:p>
          <w:p w14:paraId="55FCA74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(0.450)</w:t>
            </w:r>
          </w:p>
        </w:tc>
        <w:tc>
          <w:tcPr>
            <w:tcW w:w="661" w:type="pct"/>
          </w:tcPr>
          <w:p w14:paraId="58A93FF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1.293</w:t>
            </w:r>
          </w:p>
          <w:p w14:paraId="7008521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(0.450)</w:t>
            </w:r>
          </w:p>
        </w:tc>
        <w:tc>
          <w:tcPr>
            <w:tcW w:w="587" w:type="pct"/>
            <w:shd w:val="clear" w:color="auto" w:fill="auto"/>
            <w:noWrap/>
            <w:hideMark/>
          </w:tcPr>
          <w:p w14:paraId="0A41B790"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hideMark/>
          </w:tcPr>
          <w:p w14:paraId="162BD12D" w14:textId="77777777" w:rsidR="00B6789A" w:rsidRPr="00493C7E" w:rsidRDefault="00B6789A" w:rsidP="00851250">
            <w:pPr>
              <w:spacing w:after="0" w:line="480" w:lineRule="auto"/>
              <w:rPr>
                <w:rFonts w:eastAsia="Times New Roman"/>
                <w:sz w:val="16"/>
                <w:szCs w:val="16"/>
              </w:rPr>
            </w:pPr>
          </w:p>
        </w:tc>
        <w:tc>
          <w:tcPr>
            <w:tcW w:w="588" w:type="pct"/>
            <w:shd w:val="clear" w:color="auto" w:fill="auto"/>
            <w:noWrap/>
            <w:hideMark/>
          </w:tcPr>
          <w:p w14:paraId="2A04783A" w14:textId="77777777" w:rsidR="00B6789A" w:rsidRPr="00493C7E" w:rsidRDefault="00B6789A" w:rsidP="00851250">
            <w:pPr>
              <w:spacing w:after="0" w:line="480" w:lineRule="auto"/>
              <w:rPr>
                <w:rFonts w:eastAsia="Times New Roman"/>
                <w:sz w:val="16"/>
                <w:szCs w:val="16"/>
              </w:rPr>
            </w:pPr>
          </w:p>
        </w:tc>
        <w:tc>
          <w:tcPr>
            <w:tcW w:w="664" w:type="pct"/>
            <w:shd w:val="clear" w:color="auto" w:fill="auto"/>
            <w:noWrap/>
            <w:hideMark/>
          </w:tcPr>
          <w:p w14:paraId="08850A7D" w14:textId="77777777" w:rsidR="00B6789A" w:rsidRPr="00493C7E" w:rsidRDefault="00B6789A" w:rsidP="00851250">
            <w:pPr>
              <w:spacing w:after="0" w:line="480" w:lineRule="auto"/>
              <w:rPr>
                <w:rFonts w:eastAsia="Times New Roman"/>
                <w:sz w:val="16"/>
                <w:szCs w:val="16"/>
              </w:rPr>
            </w:pPr>
          </w:p>
        </w:tc>
      </w:tr>
      <w:tr w:rsidR="00B6789A" w:rsidRPr="00493C7E" w14:paraId="43EEF13A" w14:textId="77777777" w:rsidTr="00B6789A">
        <w:trPr>
          <w:trHeight w:val="20"/>
        </w:trPr>
        <w:tc>
          <w:tcPr>
            <w:tcW w:w="1177" w:type="pct"/>
            <w:shd w:val="clear" w:color="auto" w:fill="auto"/>
            <w:noWrap/>
            <w:hideMark/>
          </w:tcPr>
          <w:p w14:paraId="7C4F227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agrodealers (km)</w:t>
            </w:r>
          </w:p>
        </w:tc>
        <w:tc>
          <w:tcPr>
            <w:tcW w:w="661" w:type="pct"/>
            <w:shd w:val="clear" w:color="auto" w:fill="auto"/>
            <w:noWrap/>
            <w:hideMark/>
          </w:tcPr>
          <w:p w14:paraId="02E9D02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0.995</w:t>
            </w:r>
          </w:p>
          <w:p w14:paraId="5EE22B9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661" w:type="pct"/>
          </w:tcPr>
          <w:p w14:paraId="25AE78F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0.995</w:t>
            </w:r>
          </w:p>
          <w:p w14:paraId="3163DFB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587" w:type="pct"/>
            <w:shd w:val="clear" w:color="auto" w:fill="auto"/>
            <w:noWrap/>
            <w:hideMark/>
          </w:tcPr>
          <w:p w14:paraId="5F8B5C7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1.002</w:t>
            </w:r>
          </w:p>
          <w:p w14:paraId="0066C59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662" w:type="pct"/>
            <w:shd w:val="clear" w:color="auto" w:fill="auto"/>
            <w:noWrap/>
            <w:hideMark/>
          </w:tcPr>
          <w:p w14:paraId="01B686C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1.001</w:t>
            </w:r>
          </w:p>
          <w:p w14:paraId="525D22C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588" w:type="pct"/>
            <w:shd w:val="clear" w:color="auto" w:fill="auto"/>
            <w:noWrap/>
            <w:hideMark/>
          </w:tcPr>
          <w:p w14:paraId="5A0B69F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1.031</w:t>
            </w:r>
          </w:p>
          <w:p w14:paraId="02ED328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(0.021)</w:t>
            </w:r>
          </w:p>
        </w:tc>
        <w:tc>
          <w:tcPr>
            <w:tcW w:w="664" w:type="pct"/>
            <w:shd w:val="clear" w:color="auto" w:fill="auto"/>
            <w:noWrap/>
            <w:hideMark/>
          </w:tcPr>
          <w:p w14:paraId="60B819F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1.017</w:t>
            </w:r>
          </w:p>
          <w:p w14:paraId="11C8158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(0.011)</w:t>
            </w:r>
          </w:p>
        </w:tc>
      </w:tr>
      <w:tr w:rsidR="00B6789A" w:rsidRPr="00493C7E" w14:paraId="277A0E4C" w14:textId="77777777" w:rsidTr="00B6789A">
        <w:trPr>
          <w:trHeight w:val="20"/>
        </w:trPr>
        <w:tc>
          <w:tcPr>
            <w:tcW w:w="1177" w:type="pct"/>
            <w:shd w:val="clear" w:color="auto" w:fill="auto"/>
            <w:noWrap/>
            <w:hideMark/>
          </w:tcPr>
          <w:p w14:paraId="40A90A5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multipliers (km)</w:t>
            </w:r>
          </w:p>
        </w:tc>
        <w:tc>
          <w:tcPr>
            <w:tcW w:w="661" w:type="pct"/>
            <w:shd w:val="clear" w:color="auto" w:fill="auto"/>
            <w:noWrap/>
            <w:hideMark/>
          </w:tcPr>
          <w:p w14:paraId="2FFECEB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1.001</w:t>
            </w:r>
          </w:p>
          <w:p w14:paraId="5D4D799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661" w:type="pct"/>
          </w:tcPr>
          <w:p w14:paraId="003F067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1.001</w:t>
            </w:r>
          </w:p>
          <w:p w14:paraId="0CE74D2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587" w:type="pct"/>
            <w:shd w:val="clear" w:color="auto" w:fill="auto"/>
            <w:noWrap/>
            <w:hideMark/>
          </w:tcPr>
          <w:p w14:paraId="2086E5A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7224E06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(0.007)</w:t>
            </w:r>
          </w:p>
        </w:tc>
        <w:tc>
          <w:tcPr>
            <w:tcW w:w="662" w:type="pct"/>
            <w:shd w:val="clear" w:color="auto" w:fill="auto"/>
            <w:noWrap/>
            <w:hideMark/>
          </w:tcPr>
          <w:p w14:paraId="0BC252A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38E8E65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(0.006)</w:t>
            </w:r>
          </w:p>
        </w:tc>
        <w:tc>
          <w:tcPr>
            <w:tcW w:w="588" w:type="pct"/>
            <w:shd w:val="clear" w:color="auto" w:fill="auto"/>
            <w:noWrap/>
            <w:hideMark/>
          </w:tcPr>
          <w:p w14:paraId="59D9A17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0.963</w:t>
            </w:r>
          </w:p>
          <w:p w14:paraId="0D14813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(0.029)</w:t>
            </w:r>
          </w:p>
        </w:tc>
        <w:tc>
          <w:tcPr>
            <w:tcW w:w="664" w:type="pct"/>
            <w:shd w:val="clear" w:color="auto" w:fill="auto"/>
            <w:noWrap/>
            <w:hideMark/>
          </w:tcPr>
          <w:p w14:paraId="66ACED4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0.984</w:t>
            </w:r>
          </w:p>
          <w:p w14:paraId="131854C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(0.015)</w:t>
            </w:r>
          </w:p>
        </w:tc>
      </w:tr>
      <w:tr w:rsidR="00B6789A" w:rsidRPr="00493C7E" w14:paraId="24E114F3" w14:textId="77777777" w:rsidTr="00B6789A">
        <w:trPr>
          <w:trHeight w:val="20"/>
        </w:trPr>
        <w:tc>
          <w:tcPr>
            <w:tcW w:w="1177" w:type="pct"/>
            <w:shd w:val="clear" w:color="auto" w:fill="auto"/>
            <w:noWrap/>
            <w:hideMark/>
          </w:tcPr>
          <w:p w14:paraId="10833A9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village adoption rate</w:t>
            </w:r>
          </w:p>
        </w:tc>
        <w:tc>
          <w:tcPr>
            <w:tcW w:w="661" w:type="pct"/>
            <w:shd w:val="clear" w:color="auto" w:fill="auto"/>
            <w:noWrap/>
            <w:hideMark/>
          </w:tcPr>
          <w:p w14:paraId="156ADF6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1.011**</w:t>
            </w:r>
          </w:p>
          <w:p w14:paraId="4008A57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661" w:type="pct"/>
          </w:tcPr>
          <w:p w14:paraId="26C0B18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1.011**</w:t>
            </w:r>
          </w:p>
          <w:p w14:paraId="4967661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587" w:type="pct"/>
            <w:shd w:val="clear" w:color="auto" w:fill="auto"/>
            <w:noWrap/>
            <w:hideMark/>
          </w:tcPr>
          <w:p w14:paraId="1EC3E58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1.009</w:t>
            </w:r>
          </w:p>
          <w:p w14:paraId="5C496B3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(0.007)</w:t>
            </w:r>
          </w:p>
        </w:tc>
        <w:tc>
          <w:tcPr>
            <w:tcW w:w="662" w:type="pct"/>
            <w:shd w:val="clear" w:color="auto" w:fill="auto"/>
            <w:noWrap/>
            <w:hideMark/>
          </w:tcPr>
          <w:p w14:paraId="07A2405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1.009</w:t>
            </w:r>
          </w:p>
          <w:p w14:paraId="768C42D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(0.006)</w:t>
            </w:r>
          </w:p>
        </w:tc>
        <w:tc>
          <w:tcPr>
            <w:tcW w:w="588" w:type="pct"/>
            <w:shd w:val="clear" w:color="auto" w:fill="auto"/>
            <w:noWrap/>
            <w:hideMark/>
          </w:tcPr>
          <w:p w14:paraId="7DEE2DF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1.075*</w:t>
            </w:r>
          </w:p>
          <w:p w14:paraId="3567401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(0.040)</w:t>
            </w:r>
          </w:p>
        </w:tc>
        <w:tc>
          <w:tcPr>
            <w:tcW w:w="664" w:type="pct"/>
            <w:shd w:val="clear" w:color="auto" w:fill="auto"/>
            <w:noWrap/>
            <w:hideMark/>
          </w:tcPr>
          <w:p w14:paraId="5513867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1.036**</w:t>
            </w:r>
          </w:p>
          <w:p w14:paraId="6919FBE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(0.015)</w:t>
            </w:r>
          </w:p>
        </w:tc>
      </w:tr>
      <w:tr w:rsidR="00B6789A" w:rsidRPr="00493C7E" w14:paraId="08F51291" w14:textId="77777777" w:rsidTr="00B6789A">
        <w:trPr>
          <w:trHeight w:val="20"/>
        </w:trPr>
        <w:tc>
          <w:tcPr>
            <w:tcW w:w="1177" w:type="pct"/>
            <w:shd w:val="clear" w:color="auto" w:fill="auto"/>
            <w:noWrap/>
            <w:hideMark/>
          </w:tcPr>
          <w:p w14:paraId="69ED6DD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gender (1 = female)</w:t>
            </w:r>
          </w:p>
        </w:tc>
        <w:tc>
          <w:tcPr>
            <w:tcW w:w="661" w:type="pct"/>
            <w:shd w:val="clear" w:color="auto" w:fill="auto"/>
            <w:noWrap/>
            <w:hideMark/>
          </w:tcPr>
          <w:p w14:paraId="549AC5F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1.153</w:t>
            </w:r>
          </w:p>
          <w:p w14:paraId="50A962C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(0.101)</w:t>
            </w:r>
          </w:p>
        </w:tc>
        <w:tc>
          <w:tcPr>
            <w:tcW w:w="661" w:type="pct"/>
          </w:tcPr>
          <w:p w14:paraId="0D405D0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1.153</w:t>
            </w:r>
          </w:p>
          <w:p w14:paraId="793D36A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(0.101)</w:t>
            </w:r>
          </w:p>
        </w:tc>
        <w:tc>
          <w:tcPr>
            <w:tcW w:w="587" w:type="pct"/>
            <w:shd w:val="clear" w:color="auto" w:fill="auto"/>
            <w:noWrap/>
            <w:hideMark/>
          </w:tcPr>
          <w:p w14:paraId="3C67449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0.632**</w:t>
            </w:r>
          </w:p>
          <w:p w14:paraId="60C03D0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(0.125)</w:t>
            </w:r>
          </w:p>
        </w:tc>
        <w:tc>
          <w:tcPr>
            <w:tcW w:w="662" w:type="pct"/>
            <w:shd w:val="clear" w:color="auto" w:fill="auto"/>
            <w:noWrap/>
            <w:hideMark/>
          </w:tcPr>
          <w:p w14:paraId="49F261B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0.688**</w:t>
            </w:r>
          </w:p>
          <w:p w14:paraId="729C062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(0.101)</w:t>
            </w:r>
          </w:p>
        </w:tc>
        <w:tc>
          <w:tcPr>
            <w:tcW w:w="588" w:type="pct"/>
            <w:shd w:val="clear" w:color="auto" w:fill="auto"/>
            <w:noWrap/>
            <w:hideMark/>
          </w:tcPr>
          <w:p w14:paraId="66A490A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0.158</w:t>
            </w:r>
          </w:p>
          <w:p w14:paraId="524E675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(0.177)</w:t>
            </w:r>
          </w:p>
        </w:tc>
        <w:tc>
          <w:tcPr>
            <w:tcW w:w="664" w:type="pct"/>
            <w:shd w:val="clear" w:color="auto" w:fill="auto"/>
            <w:noWrap/>
            <w:hideMark/>
          </w:tcPr>
          <w:p w14:paraId="24DFDE3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0.452**</w:t>
            </w:r>
          </w:p>
          <w:p w14:paraId="3B5D64E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(0.168)</w:t>
            </w:r>
          </w:p>
        </w:tc>
      </w:tr>
      <w:tr w:rsidR="00B6789A" w:rsidRPr="00493C7E" w14:paraId="577F51B6" w14:textId="77777777" w:rsidTr="00B6789A">
        <w:trPr>
          <w:trHeight w:val="20"/>
        </w:trPr>
        <w:tc>
          <w:tcPr>
            <w:tcW w:w="1177" w:type="pct"/>
            <w:shd w:val="clear" w:color="auto" w:fill="auto"/>
            <w:noWrap/>
          </w:tcPr>
          <w:p w14:paraId="3CD608F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education (base = no education)</w:t>
            </w:r>
          </w:p>
        </w:tc>
        <w:tc>
          <w:tcPr>
            <w:tcW w:w="661" w:type="pct"/>
            <w:shd w:val="clear" w:color="auto" w:fill="auto"/>
            <w:noWrap/>
          </w:tcPr>
          <w:p w14:paraId="7A21A4DE" w14:textId="77777777" w:rsidR="00B6789A" w:rsidRPr="00493C7E" w:rsidRDefault="00B6789A" w:rsidP="00851250">
            <w:pPr>
              <w:spacing w:after="0" w:line="480" w:lineRule="auto"/>
              <w:rPr>
                <w:rFonts w:eastAsia="Times New Roman"/>
                <w:color w:val="000000"/>
                <w:sz w:val="16"/>
                <w:szCs w:val="16"/>
              </w:rPr>
            </w:pPr>
          </w:p>
        </w:tc>
        <w:tc>
          <w:tcPr>
            <w:tcW w:w="661" w:type="pct"/>
          </w:tcPr>
          <w:p w14:paraId="77BED600" w14:textId="77777777" w:rsidR="00B6789A" w:rsidRPr="00493C7E" w:rsidRDefault="00B6789A" w:rsidP="00851250">
            <w:pPr>
              <w:spacing w:after="0" w:line="480" w:lineRule="auto"/>
              <w:rPr>
                <w:rFonts w:eastAsia="Times New Roman"/>
                <w:color w:val="000000"/>
                <w:sz w:val="16"/>
                <w:szCs w:val="16"/>
              </w:rPr>
            </w:pPr>
          </w:p>
        </w:tc>
        <w:tc>
          <w:tcPr>
            <w:tcW w:w="587" w:type="pct"/>
            <w:shd w:val="clear" w:color="auto" w:fill="auto"/>
            <w:noWrap/>
          </w:tcPr>
          <w:p w14:paraId="6F24B9DB"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tcPr>
          <w:p w14:paraId="6EFAEA23" w14:textId="77777777" w:rsidR="00B6789A" w:rsidRPr="00493C7E" w:rsidRDefault="00B6789A" w:rsidP="00851250">
            <w:pPr>
              <w:spacing w:after="0" w:line="480" w:lineRule="auto"/>
              <w:rPr>
                <w:rFonts w:eastAsia="Times New Roman"/>
                <w:color w:val="000000"/>
                <w:sz w:val="16"/>
                <w:szCs w:val="16"/>
              </w:rPr>
            </w:pPr>
          </w:p>
        </w:tc>
        <w:tc>
          <w:tcPr>
            <w:tcW w:w="588" w:type="pct"/>
            <w:shd w:val="clear" w:color="auto" w:fill="auto"/>
            <w:noWrap/>
          </w:tcPr>
          <w:p w14:paraId="2AF529FE" w14:textId="77777777" w:rsidR="00B6789A" w:rsidRPr="00493C7E" w:rsidRDefault="00B6789A" w:rsidP="00851250">
            <w:pPr>
              <w:spacing w:after="0" w:line="480" w:lineRule="auto"/>
              <w:rPr>
                <w:rFonts w:eastAsia="Times New Roman"/>
                <w:color w:val="000000"/>
                <w:sz w:val="16"/>
                <w:szCs w:val="16"/>
              </w:rPr>
            </w:pPr>
          </w:p>
        </w:tc>
        <w:tc>
          <w:tcPr>
            <w:tcW w:w="664" w:type="pct"/>
            <w:shd w:val="clear" w:color="auto" w:fill="auto"/>
            <w:noWrap/>
          </w:tcPr>
          <w:p w14:paraId="1A58B0B2" w14:textId="77777777" w:rsidR="00B6789A" w:rsidRPr="00493C7E" w:rsidRDefault="00B6789A" w:rsidP="00851250">
            <w:pPr>
              <w:spacing w:after="0" w:line="480" w:lineRule="auto"/>
              <w:rPr>
                <w:rFonts w:eastAsia="Times New Roman"/>
                <w:color w:val="000000"/>
                <w:sz w:val="16"/>
                <w:szCs w:val="16"/>
              </w:rPr>
            </w:pPr>
          </w:p>
        </w:tc>
      </w:tr>
      <w:tr w:rsidR="00B6789A" w:rsidRPr="00493C7E" w14:paraId="527D8C30" w14:textId="77777777" w:rsidTr="00B6789A">
        <w:trPr>
          <w:trHeight w:val="20"/>
        </w:trPr>
        <w:tc>
          <w:tcPr>
            <w:tcW w:w="1177" w:type="pct"/>
            <w:shd w:val="clear" w:color="auto" w:fill="auto"/>
            <w:noWrap/>
            <w:hideMark/>
          </w:tcPr>
          <w:p w14:paraId="4A6EA40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some primary </w:t>
            </w:r>
          </w:p>
        </w:tc>
        <w:tc>
          <w:tcPr>
            <w:tcW w:w="661" w:type="pct"/>
            <w:shd w:val="clear" w:color="auto" w:fill="auto"/>
            <w:noWrap/>
            <w:hideMark/>
          </w:tcPr>
          <w:p w14:paraId="1197BCD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1.311**</w:t>
            </w:r>
          </w:p>
          <w:p w14:paraId="0534809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(0.138)</w:t>
            </w:r>
          </w:p>
        </w:tc>
        <w:tc>
          <w:tcPr>
            <w:tcW w:w="661" w:type="pct"/>
          </w:tcPr>
          <w:p w14:paraId="4A34E2D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1.311**</w:t>
            </w:r>
          </w:p>
          <w:p w14:paraId="69EF135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(0.138)</w:t>
            </w:r>
          </w:p>
        </w:tc>
        <w:tc>
          <w:tcPr>
            <w:tcW w:w="587" w:type="pct"/>
            <w:shd w:val="clear" w:color="auto" w:fill="auto"/>
            <w:noWrap/>
            <w:hideMark/>
          </w:tcPr>
          <w:p w14:paraId="13C6DF0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0.829</w:t>
            </w:r>
          </w:p>
          <w:p w14:paraId="4F660BB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(0.186)</w:t>
            </w:r>
          </w:p>
        </w:tc>
        <w:tc>
          <w:tcPr>
            <w:tcW w:w="662" w:type="pct"/>
            <w:shd w:val="clear" w:color="auto" w:fill="auto"/>
            <w:noWrap/>
            <w:hideMark/>
          </w:tcPr>
          <w:p w14:paraId="18DD64D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0.859</w:t>
            </w:r>
          </w:p>
          <w:p w14:paraId="00719C3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(0.153)</w:t>
            </w:r>
          </w:p>
        </w:tc>
        <w:tc>
          <w:tcPr>
            <w:tcW w:w="588" w:type="pct"/>
            <w:shd w:val="clear" w:color="auto" w:fill="auto"/>
            <w:noWrap/>
            <w:hideMark/>
          </w:tcPr>
          <w:p w14:paraId="2183A2B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1.781</w:t>
            </w:r>
          </w:p>
          <w:p w14:paraId="5206C03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(1.958)</w:t>
            </w:r>
          </w:p>
        </w:tc>
        <w:tc>
          <w:tcPr>
            <w:tcW w:w="664" w:type="pct"/>
            <w:shd w:val="clear" w:color="auto" w:fill="auto"/>
            <w:noWrap/>
            <w:hideMark/>
          </w:tcPr>
          <w:p w14:paraId="6808F2F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1.063</w:t>
            </w:r>
          </w:p>
          <w:p w14:paraId="3A5E660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(0.546)</w:t>
            </w:r>
          </w:p>
        </w:tc>
      </w:tr>
      <w:tr w:rsidR="00B6789A" w:rsidRPr="00493C7E" w14:paraId="3A5680B4" w14:textId="77777777" w:rsidTr="00B6789A">
        <w:trPr>
          <w:trHeight w:val="20"/>
        </w:trPr>
        <w:tc>
          <w:tcPr>
            <w:tcW w:w="1177" w:type="pct"/>
            <w:shd w:val="clear" w:color="auto" w:fill="auto"/>
            <w:noWrap/>
            <w:hideMark/>
          </w:tcPr>
          <w:p w14:paraId="3577DF4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some secondary or more</w:t>
            </w:r>
          </w:p>
        </w:tc>
        <w:tc>
          <w:tcPr>
            <w:tcW w:w="661" w:type="pct"/>
            <w:shd w:val="clear" w:color="auto" w:fill="auto"/>
            <w:noWrap/>
            <w:hideMark/>
          </w:tcPr>
          <w:p w14:paraId="52BCCE4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1.300</w:t>
            </w:r>
          </w:p>
          <w:p w14:paraId="30434C5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(0.222)</w:t>
            </w:r>
          </w:p>
        </w:tc>
        <w:tc>
          <w:tcPr>
            <w:tcW w:w="661" w:type="pct"/>
          </w:tcPr>
          <w:p w14:paraId="20D3B24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1.300</w:t>
            </w:r>
          </w:p>
          <w:p w14:paraId="746BAC2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(0.222)</w:t>
            </w:r>
          </w:p>
        </w:tc>
        <w:tc>
          <w:tcPr>
            <w:tcW w:w="587" w:type="pct"/>
            <w:shd w:val="clear" w:color="auto" w:fill="auto"/>
            <w:noWrap/>
            <w:hideMark/>
          </w:tcPr>
          <w:p w14:paraId="61B93EB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0.432**</w:t>
            </w:r>
          </w:p>
          <w:p w14:paraId="1AA8FDB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(0.165)</w:t>
            </w:r>
          </w:p>
        </w:tc>
        <w:tc>
          <w:tcPr>
            <w:tcW w:w="662" w:type="pct"/>
            <w:shd w:val="clear" w:color="auto" w:fill="auto"/>
            <w:noWrap/>
            <w:hideMark/>
          </w:tcPr>
          <w:p w14:paraId="601AA85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0.507**</w:t>
            </w:r>
          </w:p>
          <w:p w14:paraId="79B87D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(0.148)</w:t>
            </w:r>
          </w:p>
        </w:tc>
        <w:tc>
          <w:tcPr>
            <w:tcW w:w="588" w:type="pct"/>
            <w:shd w:val="clear" w:color="auto" w:fill="auto"/>
            <w:noWrap/>
            <w:hideMark/>
          </w:tcPr>
          <w:p w14:paraId="35B743A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2.431</w:t>
            </w:r>
          </w:p>
          <w:p w14:paraId="52AC2FA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(4.616)</w:t>
            </w:r>
          </w:p>
        </w:tc>
        <w:tc>
          <w:tcPr>
            <w:tcW w:w="664" w:type="pct"/>
            <w:shd w:val="clear" w:color="auto" w:fill="auto"/>
            <w:noWrap/>
            <w:hideMark/>
          </w:tcPr>
          <w:p w14:paraId="32AD9B9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1.409</w:t>
            </w:r>
          </w:p>
          <w:p w14:paraId="493611D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(1.224)</w:t>
            </w:r>
          </w:p>
        </w:tc>
      </w:tr>
      <w:tr w:rsidR="00B6789A" w:rsidRPr="00493C7E" w14:paraId="0BD68DBE" w14:textId="77777777" w:rsidTr="00B6789A">
        <w:trPr>
          <w:trHeight w:val="20"/>
        </w:trPr>
        <w:tc>
          <w:tcPr>
            <w:tcW w:w="1177" w:type="pct"/>
            <w:shd w:val="clear" w:color="auto" w:fill="auto"/>
            <w:noWrap/>
            <w:hideMark/>
          </w:tcPr>
          <w:p w14:paraId="239443F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experience (years)</w:t>
            </w:r>
          </w:p>
        </w:tc>
        <w:tc>
          <w:tcPr>
            <w:tcW w:w="661" w:type="pct"/>
            <w:shd w:val="clear" w:color="auto" w:fill="auto"/>
            <w:noWrap/>
            <w:hideMark/>
          </w:tcPr>
          <w:p w14:paraId="09FF6A7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0.997</w:t>
            </w:r>
          </w:p>
          <w:p w14:paraId="26A5138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661" w:type="pct"/>
          </w:tcPr>
          <w:p w14:paraId="25EA0A6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0.997</w:t>
            </w:r>
          </w:p>
          <w:p w14:paraId="1E9D5F9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587" w:type="pct"/>
            <w:shd w:val="clear" w:color="auto" w:fill="auto"/>
            <w:noWrap/>
            <w:hideMark/>
          </w:tcPr>
          <w:p w14:paraId="166905B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0.985**</w:t>
            </w:r>
          </w:p>
          <w:p w14:paraId="560CF97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(0.007)</w:t>
            </w:r>
          </w:p>
        </w:tc>
        <w:tc>
          <w:tcPr>
            <w:tcW w:w="662" w:type="pct"/>
            <w:shd w:val="clear" w:color="auto" w:fill="auto"/>
            <w:noWrap/>
            <w:hideMark/>
          </w:tcPr>
          <w:p w14:paraId="4ACC69E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0.988**</w:t>
            </w:r>
          </w:p>
          <w:p w14:paraId="1F08C5C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(0.006)</w:t>
            </w:r>
          </w:p>
        </w:tc>
        <w:tc>
          <w:tcPr>
            <w:tcW w:w="588" w:type="pct"/>
            <w:shd w:val="clear" w:color="auto" w:fill="auto"/>
            <w:noWrap/>
            <w:hideMark/>
          </w:tcPr>
          <w:p w14:paraId="2E980F8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1.034</w:t>
            </w:r>
          </w:p>
          <w:p w14:paraId="1A9781C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(0.034)</w:t>
            </w:r>
          </w:p>
        </w:tc>
        <w:tc>
          <w:tcPr>
            <w:tcW w:w="664" w:type="pct"/>
            <w:shd w:val="clear" w:color="auto" w:fill="auto"/>
            <w:noWrap/>
            <w:hideMark/>
          </w:tcPr>
          <w:p w14:paraId="415ABF2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1.013</w:t>
            </w:r>
          </w:p>
          <w:p w14:paraId="516431C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(0.015)</w:t>
            </w:r>
          </w:p>
        </w:tc>
      </w:tr>
      <w:tr w:rsidR="00B6789A" w:rsidRPr="00493C7E" w14:paraId="4DA00A1D" w14:textId="77777777" w:rsidTr="00B6789A">
        <w:trPr>
          <w:trHeight w:val="20"/>
        </w:trPr>
        <w:tc>
          <w:tcPr>
            <w:tcW w:w="1177" w:type="pct"/>
            <w:shd w:val="clear" w:color="auto" w:fill="auto"/>
            <w:noWrap/>
            <w:hideMark/>
          </w:tcPr>
          <w:p w14:paraId="41085B7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household size</w:t>
            </w:r>
          </w:p>
        </w:tc>
        <w:tc>
          <w:tcPr>
            <w:tcW w:w="661" w:type="pct"/>
            <w:shd w:val="clear" w:color="auto" w:fill="auto"/>
            <w:noWrap/>
            <w:hideMark/>
          </w:tcPr>
          <w:p w14:paraId="78A9828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1.053**</w:t>
            </w:r>
          </w:p>
          <w:p w14:paraId="1A00510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(0.021)</w:t>
            </w:r>
          </w:p>
        </w:tc>
        <w:tc>
          <w:tcPr>
            <w:tcW w:w="661" w:type="pct"/>
          </w:tcPr>
          <w:p w14:paraId="19313C0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1.053**</w:t>
            </w:r>
          </w:p>
          <w:p w14:paraId="10D7D0A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(0.021)</w:t>
            </w:r>
          </w:p>
        </w:tc>
        <w:tc>
          <w:tcPr>
            <w:tcW w:w="587" w:type="pct"/>
            <w:shd w:val="clear" w:color="auto" w:fill="auto"/>
            <w:noWrap/>
            <w:hideMark/>
          </w:tcPr>
          <w:p w14:paraId="426B50E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1.006</w:t>
            </w:r>
          </w:p>
          <w:p w14:paraId="2A0CAD4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(0.046)</w:t>
            </w:r>
          </w:p>
        </w:tc>
        <w:tc>
          <w:tcPr>
            <w:tcW w:w="662" w:type="pct"/>
            <w:shd w:val="clear" w:color="auto" w:fill="auto"/>
            <w:noWrap/>
            <w:hideMark/>
          </w:tcPr>
          <w:p w14:paraId="435F549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1.017</w:t>
            </w:r>
          </w:p>
          <w:p w14:paraId="3B3C93E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(0.038)</w:t>
            </w:r>
          </w:p>
        </w:tc>
        <w:tc>
          <w:tcPr>
            <w:tcW w:w="588" w:type="pct"/>
            <w:shd w:val="clear" w:color="auto" w:fill="auto"/>
            <w:noWrap/>
            <w:hideMark/>
          </w:tcPr>
          <w:p w14:paraId="1E039CA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1.085</w:t>
            </w:r>
          </w:p>
          <w:p w14:paraId="0B9C827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(0.216)</w:t>
            </w:r>
          </w:p>
        </w:tc>
        <w:tc>
          <w:tcPr>
            <w:tcW w:w="664" w:type="pct"/>
            <w:shd w:val="clear" w:color="auto" w:fill="auto"/>
            <w:noWrap/>
            <w:hideMark/>
          </w:tcPr>
          <w:p w14:paraId="0E44D42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1.063</w:t>
            </w:r>
          </w:p>
          <w:p w14:paraId="018B073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(0.106)</w:t>
            </w:r>
          </w:p>
        </w:tc>
      </w:tr>
      <w:tr w:rsidR="00B6789A" w:rsidRPr="00493C7E" w14:paraId="47BF5045" w14:textId="77777777" w:rsidTr="00B6789A">
        <w:trPr>
          <w:trHeight w:val="20"/>
        </w:trPr>
        <w:tc>
          <w:tcPr>
            <w:tcW w:w="1177" w:type="pct"/>
            <w:shd w:val="clear" w:color="auto" w:fill="auto"/>
            <w:noWrap/>
            <w:hideMark/>
          </w:tcPr>
          <w:p w14:paraId="0FB0EB8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share 0-5</w:t>
            </w:r>
          </w:p>
        </w:tc>
        <w:tc>
          <w:tcPr>
            <w:tcW w:w="661" w:type="pct"/>
            <w:shd w:val="clear" w:color="auto" w:fill="auto"/>
            <w:noWrap/>
            <w:hideMark/>
          </w:tcPr>
          <w:p w14:paraId="11487C0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0.683</w:t>
            </w:r>
          </w:p>
          <w:p w14:paraId="24CBC8A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(0.187)</w:t>
            </w:r>
          </w:p>
        </w:tc>
        <w:tc>
          <w:tcPr>
            <w:tcW w:w="661" w:type="pct"/>
          </w:tcPr>
          <w:p w14:paraId="38DE796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0.683</w:t>
            </w:r>
          </w:p>
          <w:p w14:paraId="49E4351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(0.187)</w:t>
            </w:r>
          </w:p>
        </w:tc>
        <w:tc>
          <w:tcPr>
            <w:tcW w:w="587" w:type="pct"/>
            <w:shd w:val="clear" w:color="auto" w:fill="auto"/>
            <w:noWrap/>
            <w:hideMark/>
          </w:tcPr>
          <w:p w14:paraId="52D68B6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2.222</w:t>
            </w:r>
          </w:p>
          <w:p w14:paraId="0BAFB20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(1.297)</w:t>
            </w:r>
          </w:p>
        </w:tc>
        <w:tc>
          <w:tcPr>
            <w:tcW w:w="662" w:type="pct"/>
            <w:shd w:val="clear" w:color="auto" w:fill="auto"/>
            <w:noWrap/>
            <w:hideMark/>
          </w:tcPr>
          <w:p w14:paraId="6E4DCA2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1.780</w:t>
            </w:r>
          </w:p>
          <w:p w14:paraId="39510D9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(0.784)</w:t>
            </w:r>
          </w:p>
        </w:tc>
        <w:tc>
          <w:tcPr>
            <w:tcW w:w="588" w:type="pct"/>
            <w:shd w:val="clear" w:color="auto" w:fill="auto"/>
            <w:noWrap/>
            <w:hideMark/>
          </w:tcPr>
          <w:p w14:paraId="75822D9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1.266</w:t>
            </w:r>
          </w:p>
          <w:p w14:paraId="1E1C09B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(3.448)</w:t>
            </w:r>
          </w:p>
        </w:tc>
        <w:tc>
          <w:tcPr>
            <w:tcW w:w="664" w:type="pct"/>
            <w:shd w:val="clear" w:color="auto" w:fill="auto"/>
            <w:noWrap/>
            <w:hideMark/>
          </w:tcPr>
          <w:p w14:paraId="34ADA81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0.696</w:t>
            </w:r>
          </w:p>
          <w:p w14:paraId="051668C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(0.924)</w:t>
            </w:r>
          </w:p>
        </w:tc>
      </w:tr>
      <w:tr w:rsidR="00B6789A" w:rsidRPr="00493C7E" w14:paraId="4835376E" w14:textId="77777777" w:rsidTr="00B6789A">
        <w:trPr>
          <w:trHeight w:val="20"/>
        </w:trPr>
        <w:tc>
          <w:tcPr>
            <w:tcW w:w="1177" w:type="pct"/>
            <w:shd w:val="clear" w:color="auto" w:fill="auto"/>
            <w:noWrap/>
            <w:hideMark/>
          </w:tcPr>
          <w:p w14:paraId="1177521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share women</w:t>
            </w:r>
          </w:p>
        </w:tc>
        <w:tc>
          <w:tcPr>
            <w:tcW w:w="661" w:type="pct"/>
            <w:shd w:val="clear" w:color="auto" w:fill="auto"/>
            <w:noWrap/>
            <w:hideMark/>
          </w:tcPr>
          <w:p w14:paraId="2994185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0.949</w:t>
            </w:r>
          </w:p>
          <w:p w14:paraId="317683F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(0.266)</w:t>
            </w:r>
          </w:p>
        </w:tc>
        <w:tc>
          <w:tcPr>
            <w:tcW w:w="661" w:type="pct"/>
          </w:tcPr>
          <w:p w14:paraId="2AB27E9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0.949</w:t>
            </w:r>
          </w:p>
          <w:p w14:paraId="1CAE4B9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(0.266)</w:t>
            </w:r>
          </w:p>
        </w:tc>
        <w:tc>
          <w:tcPr>
            <w:tcW w:w="587" w:type="pct"/>
            <w:shd w:val="clear" w:color="auto" w:fill="auto"/>
            <w:noWrap/>
            <w:hideMark/>
          </w:tcPr>
          <w:p w14:paraId="6597455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1.141</w:t>
            </w:r>
          </w:p>
          <w:p w14:paraId="774CC24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(0.681)</w:t>
            </w:r>
          </w:p>
        </w:tc>
        <w:tc>
          <w:tcPr>
            <w:tcW w:w="662" w:type="pct"/>
            <w:shd w:val="clear" w:color="auto" w:fill="auto"/>
            <w:noWrap/>
            <w:hideMark/>
          </w:tcPr>
          <w:p w14:paraId="56C5C7D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1.057</w:t>
            </w:r>
          </w:p>
          <w:p w14:paraId="7C8FE61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(0.518)</w:t>
            </w:r>
          </w:p>
        </w:tc>
        <w:tc>
          <w:tcPr>
            <w:tcW w:w="588" w:type="pct"/>
            <w:shd w:val="clear" w:color="auto" w:fill="auto"/>
            <w:noWrap/>
            <w:hideMark/>
          </w:tcPr>
          <w:p w14:paraId="377B8EB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9.04</w:t>
            </w:r>
          </w:p>
          <w:p w14:paraId="1A1E2A4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(27.852)</w:t>
            </w:r>
          </w:p>
        </w:tc>
        <w:tc>
          <w:tcPr>
            <w:tcW w:w="664" w:type="pct"/>
            <w:shd w:val="clear" w:color="auto" w:fill="auto"/>
            <w:noWrap/>
            <w:hideMark/>
          </w:tcPr>
          <w:p w14:paraId="12493AB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2.629</w:t>
            </w:r>
          </w:p>
          <w:p w14:paraId="1E5F470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(4.066)</w:t>
            </w:r>
          </w:p>
        </w:tc>
      </w:tr>
      <w:tr w:rsidR="00B6789A" w:rsidRPr="00493C7E" w14:paraId="171CE760" w14:textId="77777777" w:rsidTr="00B6789A">
        <w:trPr>
          <w:trHeight w:val="20"/>
        </w:trPr>
        <w:tc>
          <w:tcPr>
            <w:tcW w:w="1177" w:type="pct"/>
            <w:shd w:val="clear" w:color="auto" w:fill="auto"/>
            <w:noWrap/>
          </w:tcPr>
          <w:p w14:paraId="3C9C46E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wealth quint (base = 1)</w:t>
            </w:r>
          </w:p>
        </w:tc>
        <w:tc>
          <w:tcPr>
            <w:tcW w:w="661" w:type="pct"/>
            <w:shd w:val="clear" w:color="auto" w:fill="auto"/>
            <w:noWrap/>
          </w:tcPr>
          <w:p w14:paraId="52592B37" w14:textId="77777777" w:rsidR="00B6789A" w:rsidRPr="00493C7E" w:rsidRDefault="00B6789A" w:rsidP="00851250">
            <w:pPr>
              <w:spacing w:after="0" w:line="480" w:lineRule="auto"/>
              <w:rPr>
                <w:rFonts w:eastAsia="Times New Roman"/>
                <w:color w:val="000000"/>
                <w:sz w:val="16"/>
                <w:szCs w:val="16"/>
              </w:rPr>
            </w:pPr>
          </w:p>
        </w:tc>
        <w:tc>
          <w:tcPr>
            <w:tcW w:w="661" w:type="pct"/>
          </w:tcPr>
          <w:p w14:paraId="41DBBD43" w14:textId="77777777" w:rsidR="00B6789A" w:rsidRPr="00493C7E" w:rsidRDefault="00B6789A" w:rsidP="00851250">
            <w:pPr>
              <w:spacing w:after="0" w:line="480" w:lineRule="auto"/>
              <w:rPr>
                <w:rFonts w:eastAsia="Times New Roman"/>
                <w:color w:val="000000"/>
                <w:sz w:val="16"/>
                <w:szCs w:val="16"/>
              </w:rPr>
            </w:pPr>
          </w:p>
        </w:tc>
        <w:tc>
          <w:tcPr>
            <w:tcW w:w="587" w:type="pct"/>
            <w:shd w:val="clear" w:color="auto" w:fill="auto"/>
            <w:noWrap/>
          </w:tcPr>
          <w:p w14:paraId="25F89CD7"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tcPr>
          <w:p w14:paraId="4DA5B45A" w14:textId="77777777" w:rsidR="00B6789A" w:rsidRPr="00493C7E" w:rsidRDefault="00B6789A" w:rsidP="00851250">
            <w:pPr>
              <w:spacing w:after="0" w:line="480" w:lineRule="auto"/>
              <w:rPr>
                <w:rFonts w:eastAsia="Times New Roman"/>
                <w:color w:val="000000"/>
                <w:sz w:val="16"/>
                <w:szCs w:val="16"/>
              </w:rPr>
            </w:pPr>
          </w:p>
        </w:tc>
        <w:tc>
          <w:tcPr>
            <w:tcW w:w="588" w:type="pct"/>
            <w:shd w:val="clear" w:color="auto" w:fill="auto"/>
            <w:noWrap/>
          </w:tcPr>
          <w:p w14:paraId="6904CF23" w14:textId="77777777" w:rsidR="00B6789A" w:rsidRPr="00493C7E" w:rsidRDefault="00B6789A" w:rsidP="00851250">
            <w:pPr>
              <w:spacing w:after="0" w:line="480" w:lineRule="auto"/>
              <w:rPr>
                <w:rFonts w:eastAsia="Times New Roman"/>
                <w:color w:val="000000"/>
                <w:sz w:val="16"/>
                <w:szCs w:val="16"/>
              </w:rPr>
            </w:pPr>
          </w:p>
        </w:tc>
        <w:tc>
          <w:tcPr>
            <w:tcW w:w="664" w:type="pct"/>
            <w:shd w:val="clear" w:color="auto" w:fill="auto"/>
            <w:noWrap/>
          </w:tcPr>
          <w:p w14:paraId="788B67E0" w14:textId="77777777" w:rsidR="00B6789A" w:rsidRPr="00493C7E" w:rsidRDefault="00B6789A" w:rsidP="00851250">
            <w:pPr>
              <w:spacing w:after="0" w:line="480" w:lineRule="auto"/>
              <w:rPr>
                <w:rFonts w:eastAsia="Times New Roman"/>
                <w:color w:val="000000"/>
                <w:sz w:val="16"/>
                <w:szCs w:val="16"/>
              </w:rPr>
            </w:pPr>
          </w:p>
        </w:tc>
      </w:tr>
      <w:tr w:rsidR="00B6789A" w:rsidRPr="00493C7E" w14:paraId="74E2A5D8" w14:textId="77777777" w:rsidTr="00B6789A">
        <w:trPr>
          <w:trHeight w:val="20"/>
        </w:trPr>
        <w:tc>
          <w:tcPr>
            <w:tcW w:w="1177" w:type="pct"/>
            <w:shd w:val="clear" w:color="auto" w:fill="auto"/>
            <w:noWrap/>
            <w:hideMark/>
          </w:tcPr>
          <w:p w14:paraId="4AE5100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2</w:t>
            </w:r>
          </w:p>
        </w:tc>
        <w:tc>
          <w:tcPr>
            <w:tcW w:w="661" w:type="pct"/>
            <w:shd w:val="clear" w:color="auto" w:fill="auto"/>
            <w:noWrap/>
            <w:hideMark/>
          </w:tcPr>
          <w:p w14:paraId="50A5120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1.089</w:t>
            </w:r>
          </w:p>
          <w:p w14:paraId="67B1211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(0.124)</w:t>
            </w:r>
          </w:p>
        </w:tc>
        <w:tc>
          <w:tcPr>
            <w:tcW w:w="661" w:type="pct"/>
          </w:tcPr>
          <w:p w14:paraId="114FFA1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1.089</w:t>
            </w:r>
          </w:p>
          <w:p w14:paraId="443A837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(0.124)</w:t>
            </w:r>
          </w:p>
        </w:tc>
        <w:tc>
          <w:tcPr>
            <w:tcW w:w="587" w:type="pct"/>
            <w:shd w:val="clear" w:color="auto" w:fill="auto"/>
            <w:noWrap/>
            <w:hideMark/>
          </w:tcPr>
          <w:p w14:paraId="13D386F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0.811</w:t>
            </w:r>
          </w:p>
          <w:p w14:paraId="34EE684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(0.184)</w:t>
            </w:r>
          </w:p>
        </w:tc>
        <w:tc>
          <w:tcPr>
            <w:tcW w:w="662" w:type="pct"/>
            <w:shd w:val="clear" w:color="auto" w:fill="auto"/>
            <w:noWrap/>
            <w:hideMark/>
          </w:tcPr>
          <w:p w14:paraId="392474B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0.844</w:t>
            </w:r>
          </w:p>
          <w:p w14:paraId="469E7E6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(0.152)</w:t>
            </w:r>
          </w:p>
        </w:tc>
        <w:tc>
          <w:tcPr>
            <w:tcW w:w="588" w:type="pct"/>
            <w:shd w:val="clear" w:color="auto" w:fill="auto"/>
            <w:noWrap/>
            <w:hideMark/>
          </w:tcPr>
          <w:p w14:paraId="4963FAC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1.567</w:t>
            </w:r>
          </w:p>
          <w:p w14:paraId="1B996BF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(1.623)</w:t>
            </w:r>
          </w:p>
        </w:tc>
        <w:tc>
          <w:tcPr>
            <w:tcW w:w="664" w:type="pct"/>
            <w:shd w:val="clear" w:color="auto" w:fill="auto"/>
            <w:noWrap/>
            <w:hideMark/>
          </w:tcPr>
          <w:p w14:paraId="67CF558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1.278</w:t>
            </w:r>
          </w:p>
          <w:p w14:paraId="1811908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(0.644)</w:t>
            </w:r>
          </w:p>
        </w:tc>
      </w:tr>
      <w:tr w:rsidR="00B6789A" w:rsidRPr="00493C7E" w14:paraId="39FD1B0B" w14:textId="77777777" w:rsidTr="00B6789A">
        <w:trPr>
          <w:trHeight w:val="20"/>
        </w:trPr>
        <w:tc>
          <w:tcPr>
            <w:tcW w:w="1177" w:type="pct"/>
            <w:shd w:val="clear" w:color="auto" w:fill="auto"/>
            <w:noWrap/>
            <w:hideMark/>
          </w:tcPr>
          <w:p w14:paraId="360133A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3</w:t>
            </w:r>
          </w:p>
        </w:tc>
        <w:tc>
          <w:tcPr>
            <w:tcW w:w="661" w:type="pct"/>
            <w:shd w:val="clear" w:color="auto" w:fill="auto"/>
            <w:noWrap/>
            <w:hideMark/>
          </w:tcPr>
          <w:p w14:paraId="67273B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1.397***</w:t>
            </w:r>
          </w:p>
          <w:p w14:paraId="672643A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(0.160)</w:t>
            </w:r>
          </w:p>
        </w:tc>
        <w:tc>
          <w:tcPr>
            <w:tcW w:w="661" w:type="pct"/>
          </w:tcPr>
          <w:p w14:paraId="41FF680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1.397***</w:t>
            </w:r>
          </w:p>
          <w:p w14:paraId="7E463A5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(0.160)</w:t>
            </w:r>
          </w:p>
        </w:tc>
        <w:tc>
          <w:tcPr>
            <w:tcW w:w="587" w:type="pct"/>
            <w:shd w:val="clear" w:color="auto" w:fill="auto"/>
            <w:noWrap/>
            <w:hideMark/>
          </w:tcPr>
          <w:p w14:paraId="67381F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0.842</w:t>
            </w:r>
          </w:p>
          <w:p w14:paraId="6F21194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(0.199)</w:t>
            </w:r>
          </w:p>
        </w:tc>
        <w:tc>
          <w:tcPr>
            <w:tcW w:w="662" w:type="pct"/>
            <w:shd w:val="clear" w:color="auto" w:fill="auto"/>
            <w:noWrap/>
            <w:hideMark/>
          </w:tcPr>
          <w:p w14:paraId="63D2C94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0.871</w:t>
            </w:r>
          </w:p>
          <w:p w14:paraId="28815E0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(-0.164)</w:t>
            </w:r>
          </w:p>
        </w:tc>
        <w:tc>
          <w:tcPr>
            <w:tcW w:w="588" w:type="pct"/>
            <w:shd w:val="clear" w:color="auto" w:fill="auto"/>
            <w:noWrap/>
            <w:hideMark/>
          </w:tcPr>
          <w:p w14:paraId="0600D7D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2.284</w:t>
            </w:r>
          </w:p>
          <w:p w14:paraId="6965D7E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(2.443)</w:t>
            </w:r>
          </w:p>
        </w:tc>
        <w:tc>
          <w:tcPr>
            <w:tcW w:w="664" w:type="pct"/>
            <w:shd w:val="clear" w:color="auto" w:fill="auto"/>
            <w:noWrap/>
            <w:hideMark/>
          </w:tcPr>
          <w:p w14:paraId="0319AA7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1.607</w:t>
            </w:r>
          </w:p>
          <w:p w14:paraId="0AAD6B6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(0.749)</w:t>
            </w:r>
          </w:p>
        </w:tc>
      </w:tr>
      <w:tr w:rsidR="00B6789A" w:rsidRPr="00493C7E" w14:paraId="5545414B" w14:textId="77777777" w:rsidTr="00B6789A">
        <w:trPr>
          <w:trHeight w:val="20"/>
        </w:trPr>
        <w:tc>
          <w:tcPr>
            <w:tcW w:w="1177" w:type="pct"/>
            <w:shd w:val="clear" w:color="auto" w:fill="auto"/>
            <w:noWrap/>
            <w:hideMark/>
          </w:tcPr>
          <w:p w14:paraId="3E03454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ag. equipment</w:t>
            </w:r>
          </w:p>
        </w:tc>
        <w:tc>
          <w:tcPr>
            <w:tcW w:w="661" w:type="pct"/>
            <w:shd w:val="clear" w:color="auto" w:fill="auto"/>
            <w:noWrap/>
            <w:hideMark/>
          </w:tcPr>
          <w:p w14:paraId="1E86CDD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1.118**</w:t>
            </w:r>
          </w:p>
          <w:p w14:paraId="349307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(0.060)</w:t>
            </w:r>
          </w:p>
        </w:tc>
        <w:tc>
          <w:tcPr>
            <w:tcW w:w="661" w:type="pct"/>
          </w:tcPr>
          <w:p w14:paraId="07973A4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1.118**</w:t>
            </w:r>
          </w:p>
          <w:p w14:paraId="4FA4348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(0.060)</w:t>
            </w:r>
          </w:p>
        </w:tc>
        <w:tc>
          <w:tcPr>
            <w:tcW w:w="587" w:type="pct"/>
            <w:shd w:val="clear" w:color="auto" w:fill="auto"/>
            <w:noWrap/>
            <w:hideMark/>
          </w:tcPr>
          <w:p w14:paraId="6980CEE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1.119</w:t>
            </w:r>
          </w:p>
          <w:p w14:paraId="0D8D566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(0.127)</w:t>
            </w:r>
          </w:p>
        </w:tc>
        <w:tc>
          <w:tcPr>
            <w:tcW w:w="662" w:type="pct"/>
            <w:shd w:val="clear" w:color="auto" w:fill="auto"/>
            <w:noWrap/>
            <w:hideMark/>
          </w:tcPr>
          <w:p w14:paraId="0239280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1.125</w:t>
            </w:r>
          </w:p>
          <w:p w14:paraId="65C26B1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(0.105)</w:t>
            </w:r>
          </w:p>
        </w:tc>
        <w:tc>
          <w:tcPr>
            <w:tcW w:w="588" w:type="pct"/>
            <w:shd w:val="clear" w:color="auto" w:fill="auto"/>
            <w:noWrap/>
            <w:hideMark/>
          </w:tcPr>
          <w:p w14:paraId="6E94230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4.262**</w:t>
            </w:r>
          </w:p>
          <w:p w14:paraId="4411DA0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(3.073)</w:t>
            </w:r>
          </w:p>
        </w:tc>
        <w:tc>
          <w:tcPr>
            <w:tcW w:w="664" w:type="pct"/>
            <w:shd w:val="clear" w:color="auto" w:fill="auto"/>
            <w:noWrap/>
            <w:hideMark/>
          </w:tcPr>
          <w:p w14:paraId="7BE627D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1.864**</w:t>
            </w:r>
          </w:p>
          <w:p w14:paraId="47925EA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(0.482)</w:t>
            </w:r>
          </w:p>
        </w:tc>
      </w:tr>
      <w:tr w:rsidR="00B6789A" w:rsidRPr="00493C7E" w14:paraId="0446B3B2" w14:textId="77777777" w:rsidTr="00B6789A">
        <w:trPr>
          <w:trHeight w:val="20"/>
        </w:trPr>
        <w:tc>
          <w:tcPr>
            <w:tcW w:w="1177" w:type="pct"/>
            <w:shd w:val="clear" w:color="auto" w:fill="auto"/>
            <w:noWrap/>
            <w:hideMark/>
          </w:tcPr>
          <w:p w14:paraId="5CE6CF4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cultivated land (100 m</w:t>
            </w:r>
            <w:r w:rsidRPr="00493C7E">
              <w:rPr>
                <w:rFonts w:eastAsia="Times New Roman"/>
                <w:color w:val="000000"/>
                <w:sz w:val="16"/>
                <w:szCs w:val="16"/>
                <w:vertAlign w:val="superscript"/>
              </w:rPr>
              <w:t>2</w:t>
            </w:r>
            <w:r w:rsidRPr="00493C7E">
              <w:rPr>
                <w:rFonts w:eastAsia="Times New Roman"/>
                <w:color w:val="000000"/>
                <w:sz w:val="16"/>
                <w:szCs w:val="16"/>
              </w:rPr>
              <w:t>)</w:t>
            </w:r>
          </w:p>
        </w:tc>
        <w:tc>
          <w:tcPr>
            <w:tcW w:w="661" w:type="pct"/>
            <w:shd w:val="clear" w:color="auto" w:fill="auto"/>
            <w:noWrap/>
            <w:hideMark/>
          </w:tcPr>
          <w:p w14:paraId="1DAAF2B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1.000</w:t>
            </w:r>
          </w:p>
          <w:p w14:paraId="422E567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(0.001)</w:t>
            </w:r>
          </w:p>
        </w:tc>
        <w:tc>
          <w:tcPr>
            <w:tcW w:w="661" w:type="pct"/>
          </w:tcPr>
          <w:p w14:paraId="06B7A9A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1.000</w:t>
            </w:r>
          </w:p>
          <w:p w14:paraId="4EF3919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(0.001)</w:t>
            </w:r>
          </w:p>
        </w:tc>
        <w:tc>
          <w:tcPr>
            <w:tcW w:w="587" w:type="pct"/>
            <w:shd w:val="clear" w:color="auto" w:fill="auto"/>
            <w:noWrap/>
            <w:hideMark/>
          </w:tcPr>
          <w:p w14:paraId="7125B46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0.997**</w:t>
            </w:r>
          </w:p>
          <w:p w14:paraId="4E86F67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(0.001)</w:t>
            </w:r>
          </w:p>
        </w:tc>
        <w:tc>
          <w:tcPr>
            <w:tcW w:w="662" w:type="pct"/>
            <w:shd w:val="clear" w:color="auto" w:fill="auto"/>
            <w:noWrap/>
            <w:hideMark/>
          </w:tcPr>
          <w:p w14:paraId="2AA9F04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54746ED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(0.001)</w:t>
            </w:r>
          </w:p>
        </w:tc>
        <w:tc>
          <w:tcPr>
            <w:tcW w:w="588" w:type="pct"/>
            <w:shd w:val="clear" w:color="auto" w:fill="auto"/>
            <w:noWrap/>
            <w:hideMark/>
          </w:tcPr>
          <w:p w14:paraId="11CE43F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1.007</w:t>
            </w:r>
          </w:p>
          <w:p w14:paraId="31133F1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(0.006)</w:t>
            </w:r>
          </w:p>
        </w:tc>
        <w:tc>
          <w:tcPr>
            <w:tcW w:w="664" w:type="pct"/>
            <w:shd w:val="clear" w:color="auto" w:fill="auto"/>
            <w:noWrap/>
            <w:hideMark/>
          </w:tcPr>
          <w:p w14:paraId="4A682AB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1.001</w:t>
            </w:r>
          </w:p>
          <w:p w14:paraId="193AEA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r>
      <w:tr w:rsidR="00B6789A" w:rsidRPr="00493C7E" w14:paraId="3CA7BECC" w14:textId="77777777" w:rsidTr="00B6789A">
        <w:trPr>
          <w:trHeight w:val="20"/>
        </w:trPr>
        <w:tc>
          <w:tcPr>
            <w:tcW w:w="1177" w:type="pct"/>
            <w:shd w:val="clear" w:color="auto" w:fill="auto"/>
            <w:noWrap/>
            <w:hideMark/>
          </w:tcPr>
          <w:p w14:paraId="27686B6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city distance (km)</w:t>
            </w:r>
          </w:p>
        </w:tc>
        <w:tc>
          <w:tcPr>
            <w:tcW w:w="661" w:type="pct"/>
            <w:shd w:val="clear" w:color="auto" w:fill="auto"/>
            <w:noWrap/>
            <w:hideMark/>
          </w:tcPr>
          <w:p w14:paraId="6BED7A6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1.007**</w:t>
            </w:r>
          </w:p>
          <w:p w14:paraId="107CAFE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661" w:type="pct"/>
          </w:tcPr>
          <w:p w14:paraId="1A753B0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1.007**</w:t>
            </w:r>
          </w:p>
          <w:p w14:paraId="1E65B2D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587" w:type="pct"/>
            <w:shd w:val="clear" w:color="auto" w:fill="auto"/>
            <w:noWrap/>
            <w:hideMark/>
          </w:tcPr>
          <w:p w14:paraId="3E8B9AC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1.005</w:t>
            </w:r>
          </w:p>
          <w:p w14:paraId="0CBDC3F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(0.007)</w:t>
            </w:r>
          </w:p>
        </w:tc>
        <w:tc>
          <w:tcPr>
            <w:tcW w:w="662" w:type="pct"/>
            <w:shd w:val="clear" w:color="auto" w:fill="auto"/>
            <w:noWrap/>
            <w:hideMark/>
          </w:tcPr>
          <w:p w14:paraId="6713EEB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1.005</w:t>
            </w:r>
          </w:p>
          <w:p w14:paraId="02B9B25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(0.005)</w:t>
            </w:r>
          </w:p>
        </w:tc>
        <w:tc>
          <w:tcPr>
            <w:tcW w:w="588" w:type="pct"/>
            <w:shd w:val="clear" w:color="auto" w:fill="auto"/>
            <w:noWrap/>
            <w:hideMark/>
          </w:tcPr>
          <w:p w14:paraId="28FC18A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1.056</w:t>
            </w:r>
          </w:p>
          <w:p w14:paraId="6A4AEFC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(0.035)</w:t>
            </w:r>
          </w:p>
        </w:tc>
        <w:tc>
          <w:tcPr>
            <w:tcW w:w="664" w:type="pct"/>
            <w:shd w:val="clear" w:color="auto" w:fill="auto"/>
            <w:noWrap/>
            <w:hideMark/>
          </w:tcPr>
          <w:p w14:paraId="57DE653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1.022</w:t>
            </w:r>
          </w:p>
          <w:p w14:paraId="09DE9FD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(0.014)</w:t>
            </w:r>
          </w:p>
        </w:tc>
      </w:tr>
      <w:tr w:rsidR="00B6789A" w:rsidRPr="00493C7E" w14:paraId="1FD77243" w14:textId="77777777" w:rsidTr="00B6789A">
        <w:trPr>
          <w:trHeight w:val="20"/>
        </w:trPr>
        <w:tc>
          <w:tcPr>
            <w:tcW w:w="1177" w:type="pct"/>
            <w:shd w:val="clear" w:color="auto" w:fill="auto"/>
            <w:noWrap/>
            <w:hideMark/>
          </w:tcPr>
          <w:p w14:paraId="0A4F65F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ext. percent </w:t>
            </w:r>
          </w:p>
        </w:tc>
        <w:tc>
          <w:tcPr>
            <w:tcW w:w="661" w:type="pct"/>
            <w:shd w:val="clear" w:color="auto" w:fill="auto"/>
            <w:noWrap/>
            <w:hideMark/>
          </w:tcPr>
          <w:p w14:paraId="23075DA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1.006***</w:t>
            </w:r>
          </w:p>
          <w:p w14:paraId="6CA03D2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(0.002)</w:t>
            </w:r>
          </w:p>
        </w:tc>
        <w:tc>
          <w:tcPr>
            <w:tcW w:w="661" w:type="pct"/>
          </w:tcPr>
          <w:p w14:paraId="5A572CE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1.006***</w:t>
            </w:r>
          </w:p>
          <w:p w14:paraId="5D62800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(0.002)</w:t>
            </w:r>
          </w:p>
        </w:tc>
        <w:tc>
          <w:tcPr>
            <w:tcW w:w="587" w:type="pct"/>
            <w:shd w:val="clear" w:color="auto" w:fill="auto"/>
            <w:noWrap/>
            <w:hideMark/>
          </w:tcPr>
          <w:p w14:paraId="26D715F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2471804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tc>
        <w:tc>
          <w:tcPr>
            <w:tcW w:w="662" w:type="pct"/>
            <w:shd w:val="clear" w:color="auto" w:fill="auto"/>
            <w:noWrap/>
            <w:hideMark/>
          </w:tcPr>
          <w:p w14:paraId="31526FA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4291D69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(0.003)</w:t>
            </w:r>
          </w:p>
        </w:tc>
        <w:tc>
          <w:tcPr>
            <w:tcW w:w="588" w:type="pct"/>
            <w:shd w:val="clear" w:color="auto" w:fill="auto"/>
            <w:noWrap/>
            <w:hideMark/>
          </w:tcPr>
          <w:p w14:paraId="6FE2744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0.978</w:t>
            </w:r>
          </w:p>
          <w:p w14:paraId="5D930F8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(0.020)</w:t>
            </w:r>
          </w:p>
        </w:tc>
        <w:tc>
          <w:tcPr>
            <w:tcW w:w="664" w:type="pct"/>
            <w:shd w:val="clear" w:color="auto" w:fill="auto"/>
            <w:noWrap/>
            <w:hideMark/>
          </w:tcPr>
          <w:p w14:paraId="6DC751C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0.996</w:t>
            </w:r>
          </w:p>
          <w:p w14:paraId="1299582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(0.009)</w:t>
            </w:r>
          </w:p>
        </w:tc>
      </w:tr>
      <w:tr w:rsidR="00B6789A" w:rsidRPr="00493C7E" w14:paraId="6694BF5A" w14:textId="77777777" w:rsidTr="00B6789A">
        <w:trPr>
          <w:trHeight w:val="20"/>
        </w:trPr>
        <w:tc>
          <w:tcPr>
            <w:tcW w:w="1177" w:type="pct"/>
            <w:shd w:val="clear" w:color="auto" w:fill="auto"/>
            <w:noWrap/>
          </w:tcPr>
          <w:p w14:paraId="2747409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social source </w:t>
            </w:r>
          </w:p>
        </w:tc>
        <w:tc>
          <w:tcPr>
            <w:tcW w:w="661" w:type="pct"/>
            <w:shd w:val="clear" w:color="auto" w:fill="auto"/>
            <w:noWrap/>
          </w:tcPr>
          <w:p w14:paraId="7386C3CA" w14:textId="77777777" w:rsidR="00B6789A" w:rsidRPr="00493C7E" w:rsidRDefault="00B6789A" w:rsidP="00851250">
            <w:pPr>
              <w:spacing w:after="0" w:line="480" w:lineRule="auto"/>
              <w:rPr>
                <w:rFonts w:eastAsia="Times New Roman"/>
                <w:color w:val="000000"/>
                <w:sz w:val="16"/>
                <w:szCs w:val="16"/>
              </w:rPr>
            </w:pPr>
          </w:p>
        </w:tc>
        <w:tc>
          <w:tcPr>
            <w:tcW w:w="661" w:type="pct"/>
          </w:tcPr>
          <w:p w14:paraId="141206C9" w14:textId="77777777" w:rsidR="00B6789A" w:rsidRPr="00493C7E" w:rsidRDefault="00B6789A" w:rsidP="00851250">
            <w:pPr>
              <w:spacing w:after="0" w:line="480" w:lineRule="auto"/>
              <w:rPr>
                <w:rFonts w:eastAsia="Times New Roman"/>
                <w:color w:val="000000"/>
                <w:sz w:val="16"/>
                <w:szCs w:val="16"/>
              </w:rPr>
            </w:pPr>
          </w:p>
        </w:tc>
        <w:tc>
          <w:tcPr>
            <w:tcW w:w="587" w:type="pct"/>
            <w:shd w:val="clear" w:color="auto" w:fill="auto"/>
            <w:noWrap/>
          </w:tcPr>
          <w:p w14:paraId="129AFDC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0.800 </w:t>
            </w:r>
          </w:p>
          <w:p w14:paraId="5F075E7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(0.150)</w:t>
            </w:r>
          </w:p>
        </w:tc>
        <w:tc>
          <w:tcPr>
            <w:tcW w:w="662" w:type="pct"/>
            <w:shd w:val="clear" w:color="auto" w:fill="auto"/>
            <w:noWrap/>
          </w:tcPr>
          <w:p w14:paraId="38BFCF8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0.835</w:t>
            </w:r>
          </w:p>
          <w:p w14:paraId="31892EC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(0.128)</w:t>
            </w:r>
          </w:p>
        </w:tc>
        <w:tc>
          <w:tcPr>
            <w:tcW w:w="588" w:type="pct"/>
            <w:shd w:val="clear" w:color="auto" w:fill="auto"/>
            <w:noWrap/>
          </w:tcPr>
          <w:p w14:paraId="76D4861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3.284</w:t>
            </w:r>
          </w:p>
          <w:p w14:paraId="522945F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(3.302)</w:t>
            </w:r>
          </w:p>
        </w:tc>
        <w:tc>
          <w:tcPr>
            <w:tcW w:w="664" w:type="pct"/>
            <w:shd w:val="clear" w:color="auto" w:fill="auto"/>
            <w:noWrap/>
          </w:tcPr>
          <w:p w14:paraId="146D3F3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1.540</w:t>
            </w:r>
          </w:p>
          <w:p w14:paraId="3E1FD75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(0.647)</w:t>
            </w:r>
          </w:p>
        </w:tc>
      </w:tr>
      <w:tr w:rsidR="00B6789A" w:rsidRPr="00493C7E" w14:paraId="1989CB7B" w14:textId="77777777" w:rsidTr="00B6789A">
        <w:trPr>
          <w:trHeight w:val="20"/>
        </w:trPr>
        <w:tc>
          <w:tcPr>
            <w:tcW w:w="1177" w:type="pct"/>
            <w:shd w:val="clear" w:color="auto" w:fill="auto"/>
            <w:noWrap/>
          </w:tcPr>
          <w:p w14:paraId="737DD9F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Variety (base = RWR2245</w:t>
            </w:r>
            <w:r w:rsidRPr="00493C7E">
              <w:rPr>
                <w:rFonts w:eastAsia="Times New Roman"/>
                <w:color w:val="000000"/>
                <w:sz w:val="16"/>
                <w:szCs w:val="16"/>
                <w:vertAlign w:val="superscript"/>
              </w:rPr>
              <w:t>a</w:t>
            </w:r>
            <w:r w:rsidRPr="00493C7E">
              <w:rPr>
                <w:rFonts w:eastAsia="Times New Roman"/>
                <w:color w:val="000000"/>
                <w:sz w:val="16"/>
                <w:szCs w:val="16"/>
              </w:rPr>
              <w:t>)</w:t>
            </w:r>
          </w:p>
        </w:tc>
        <w:tc>
          <w:tcPr>
            <w:tcW w:w="661" w:type="pct"/>
            <w:shd w:val="clear" w:color="auto" w:fill="auto"/>
            <w:noWrap/>
          </w:tcPr>
          <w:p w14:paraId="3E203672" w14:textId="77777777" w:rsidR="00B6789A" w:rsidRPr="00493C7E" w:rsidRDefault="00B6789A" w:rsidP="00851250">
            <w:pPr>
              <w:spacing w:after="0" w:line="480" w:lineRule="auto"/>
              <w:rPr>
                <w:rFonts w:eastAsia="Times New Roman"/>
                <w:color w:val="000000"/>
                <w:sz w:val="16"/>
                <w:szCs w:val="16"/>
              </w:rPr>
            </w:pPr>
          </w:p>
        </w:tc>
        <w:tc>
          <w:tcPr>
            <w:tcW w:w="661" w:type="pct"/>
          </w:tcPr>
          <w:p w14:paraId="74D5792B" w14:textId="77777777" w:rsidR="00B6789A" w:rsidRPr="00493C7E" w:rsidRDefault="00B6789A" w:rsidP="00851250">
            <w:pPr>
              <w:spacing w:after="0" w:line="480" w:lineRule="auto"/>
              <w:rPr>
                <w:rFonts w:eastAsia="Times New Roman"/>
                <w:color w:val="000000"/>
                <w:sz w:val="16"/>
                <w:szCs w:val="16"/>
              </w:rPr>
            </w:pPr>
          </w:p>
        </w:tc>
        <w:tc>
          <w:tcPr>
            <w:tcW w:w="587" w:type="pct"/>
            <w:shd w:val="clear" w:color="auto" w:fill="auto"/>
            <w:noWrap/>
          </w:tcPr>
          <w:p w14:paraId="3C966AF2" w14:textId="77777777" w:rsidR="00B6789A" w:rsidRPr="00493C7E" w:rsidRDefault="00B6789A" w:rsidP="00851250">
            <w:pPr>
              <w:spacing w:after="0" w:line="480" w:lineRule="auto"/>
              <w:rPr>
                <w:rFonts w:eastAsia="Times New Roman"/>
                <w:color w:val="000000"/>
                <w:sz w:val="16"/>
                <w:szCs w:val="16"/>
              </w:rPr>
            </w:pPr>
          </w:p>
        </w:tc>
        <w:tc>
          <w:tcPr>
            <w:tcW w:w="662" w:type="pct"/>
            <w:shd w:val="clear" w:color="auto" w:fill="auto"/>
            <w:noWrap/>
          </w:tcPr>
          <w:p w14:paraId="7191975C" w14:textId="77777777" w:rsidR="00B6789A" w:rsidRPr="00493C7E" w:rsidRDefault="00B6789A" w:rsidP="00851250">
            <w:pPr>
              <w:spacing w:after="0" w:line="480" w:lineRule="auto"/>
              <w:rPr>
                <w:rFonts w:eastAsia="Times New Roman"/>
                <w:color w:val="000000"/>
                <w:sz w:val="16"/>
                <w:szCs w:val="16"/>
              </w:rPr>
            </w:pPr>
          </w:p>
        </w:tc>
        <w:tc>
          <w:tcPr>
            <w:tcW w:w="588" w:type="pct"/>
            <w:shd w:val="clear" w:color="auto" w:fill="auto"/>
            <w:noWrap/>
          </w:tcPr>
          <w:p w14:paraId="79688F44" w14:textId="77777777" w:rsidR="00B6789A" w:rsidRPr="00493C7E" w:rsidRDefault="00B6789A" w:rsidP="00851250">
            <w:pPr>
              <w:spacing w:after="0" w:line="480" w:lineRule="auto"/>
              <w:rPr>
                <w:rFonts w:eastAsia="Times New Roman"/>
                <w:color w:val="000000"/>
                <w:sz w:val="16"/>
                <w:szCs w:val="16"/>
              </w:rPr>
            </w:pPr>
          </w:p>
        </w:tc>
        <w:tc>
          <w:tcPr>
            <w:tcW w:w="664" w:type="pct"/>
            <w:shd w:val="clear" w:color="auto" w:fill="auto"/>
            <w:noWrap/>
          </w:tcPr>
          <w:p w14:paraId="3B4D24CE" w14:textId="77777777" w:rsidR="00B6789A" w:rsidRPr="00493C7E" w:rsidRDefault="00B6789A" w:rsidP="00851250">
            <w:pPr>
              <w:spacing w:after="0" w:line="480" w:lineRule="auto"/>
              <w:rPr>
                <w:rFonts w:eastAsia="Times New Roman"/>
                <w:color w:val="000000"/>
                <w:sz w:val="16"/>
                <w:szCs w:val="16"/>
              </w:rPr>
            </w:pPr>
          </w:p>
        </w:tc>
      </w:tr>
      <w:tr w:rsidR="00B6789A" w:rsidRPr="00493C7E" w14:paraId="4E7DD783" w14:textId="77777777" w:rsidTr="00B6789A">
        <w:trPr>
          <w:trHeight w:val="20"/>
        </w:trPr>
        <w:tc>
          <w:tcPr>
            <w:tcW w:w="1177" w:type="pct"/>
            <w:shd w:val="clear" w:color="auto" w:fill="auto"/>
            <w:noWrap/>
            <w:hideMark/>
          </w:tcPr>
          <w:p w14:paraId="564FDC9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MAC44</w:t>
            </w:r>
          </w:p>
        </w:tc>
        <w:tc>
          <w:tcPr>
            <w:tcW w:w="661" w:type="pct"/>
            <w:shd w:val="clear" w:color="auto" w:fill="auto"/>
            <w:noWrap/>
            <w:hideMark/>
          </w:tcPr>
          <w:p w14:paraId="50CE5B7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0.376***</w:t>
            </w:r>
          </w:p>
          <w:p w14:paraId="17975FB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(0.041)</w:t>
            </w:r>
          </w:p>
        </w:tc>
        <w:tc>
          <w:tcPr>
            <w:tcW w:w="661" w:type="pct"/>
          </w:tcPr>
          <w:p w14:paraId="25408D0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0.376***</w:t>
            </w:r>
          </w:p>
          <w:p w14:paraId="386F4EA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(0.041)</w:t>
            </w:r>
          </w:p>
        </w:tc>
        <w:tc>
          <w:tcPr>
            <w:tcW w:w="587" w:type="pct"/>
            <w:shd w:val="clear" w:color="auto" w:fill="auto"/>
            <w:noWrap/>
            <w:hideMark/>
          </w:tcPr>
          <w:p w14:paraId="212992A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1.194</w:t>
            </w:r>
          </w:p>
          <w:p w14:paraId="52EC8BD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(0.267)</w:t>
            </w:r>
          </w:p>
        </w:tc>
        <w:tc>
          <w:tcPr>
            <w:tcW w:w="662" w:type="pct"/>
            <w:shd w:val="clear" w:color="auto" w:fill="auto"/>
            <w:noWrap/>
            <w:hideMark/>
          </w:tcPr>
          <w:p w14:paraId="57BD187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1.177</w:t>
            </w:r>
          </w:p>
          <w:p w14:paraId="0C60358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(0.227)</w:t>
            </w:r>
          </w:p>
        </w:tc>
        <w:tc>
          <w:tcPr>
            <w:tcW w:w="588" w:type="pct"/>
            <w:shd w:val="clear" w:color="auto" w:fill="auto"/>
            <w:noWrap/>
            <w:hideMark/>
          </w:tcPr>
          <w:p w14:paraId="61F2E4B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0.053**</w:t>
            </w:r>
          </w:p>
          <w:p w14:paraId="3E3C5A4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(0.079)</w:t>
            </w:r>
          </w:p>
        </w:tc>
        <w:tc>
          <w:tcPr>
            <w:tcW w:w="664" w:type="pct"/>
            <w:shd w:val="clear" w:color="auto" w:fill="auto"/>
            <w:noWrap/>
            <w:hideMark/>
          </w:tcPr>
          <w:p w14:paraId="2C6038E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0.293**</w:t>
            </w:r>
          </w:p>
          <w:p w14:paraId="02749B7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(0.151)</w:t>
            </w:r>
          </w:p>
        </w:tc>
      </w:tr>
      <w:tr w:rsidR="00B6789A" w:rsidRPr="00493C7E" w14:paraId="6D62C1CA" w14:textId="77777777" w:rsidTr="00B6789A">
        <w:trPr>
          <w:trHeight w:val="20"/>
        </w:trPr>
        <w:tc>
          <w:tcPr>
            <w:tcW w:w="1177" w:type="pct"/>
            <w:shd w:val="clear" w:color="auto" w:fill="auto"/>
            <w:noWrap/>
            <w:hideMark/>
          </w:tcPr>
          <w:p w14:paraId="4CC192E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RWV3316</w:t>
            </w:r>
          </w:p>
        </w:tc>
        <w:tc>
          <w:tcPr>
            <w:tcW w:w="661" w:type="pct"/>
            <w:shd w:val="clear" w:color="auto" w:fill="auto"/>
            <w:noWrap/>
            <w:hideMark/>
          </w:tcPr>
          <w:p w14:paraId="392DC8B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0.186***</w:t>
            </w:r>
          </w:p>
          <w:p w14:paraId="2C79E6A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(0.026)</w:t>
            </w:r>
          </w:p>
        </w:tc>
        <w:tc>
          <w:tcPr>
            <w:tcW w:w="661" w:type="pct"/>
          </w:tcPr>
          <w:p w14:paraId="5B935EA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0.186***</w:t>
            </w:r>
          </w:p>
          <w:p w14:paraId="3FA3046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(0.026)</w:t>
            </w:r>
          </w:p>
        </w:tc>
        <w:tc>
          <w:tcPr>
            <w:tcW w:w="587" w:type="pct"/>
            <w:shd w:val="clear" w:color="auto" w:fill="auto"/>
            <w:noWrap/>
            <w:hideMark/>
          </w:tcPr>
          <w:p w14:paraId="6BECFE8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0.761</w:t>
            </w:r>
          </w:p>
          <w:p w14:paraId="7DED0E0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(0.249)</w:t>
            </w:r>
          </w:p>
        </w:tc>
        <w:tc>
          <w:tcPr>
            <w:tcW w:w="662" w:type="pct"/>
            <w:shd w:val="clear" w:color="auto" w:fill="auto"/>
            <w:noWrap/>
            <w:hideMark/>
          </w:tcPr>
          <w:p w14:paraId="0A3F268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0.786</w:t>
            </w:r>
          </w:p>
          <w:p w14:paraId="33B63E7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(0.222)</w:t>
            </w:r>
          </w:p>
        </w:tc>
        <w:tc>
          <w:tcPr>
            <w:tcW w:w="588" w:type="pct"/>
            <w:shd w:val="clear" w:color="auto" w:fill="auto"/>
            <w:noWrap/>
            <w:hideMark/>
          </w:tcPr>
          <w:p w14:paraId="71866BB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0.043</w:t>
            </w:r>
          </w:p>
          <w:p w14:paraId="4CE000B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(0.088)</w:t>
            </w:r>
          </w:p>
        </w:tc>
        <w:tc>
          <w:tcPr>
            <w:tcW w:w="664" w:type="pct"/>
            <w:shd w:val="clear" w:color="auto" w:fill="auto"/>
            <w:noWrap/>
            <w:hideMark/>
          </w:tcPr>
          <w:p w14:paraId="488811D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0.202</w:t>
            </w:r>
          </w:p>
          <w:p w14:paraId="272263F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(0.175)</w:t>
            </w:r>
          </w:p>
        </w:tc>
      </w:tr>
      <w:tr w:rsidR="00B6789A" w:rsidRPr="00493C7E" w14:paraId="40A67823" w14:textId="77777777" w:rsidTr="00B6789A">
        <w:trPr>
          <w:trHeight w:val="20"/>
        </w:trPr>
        <w:tc>
          <w:tcPr>
            <w:tcW w:w="1177" w:type="pct"/>
            <w:shd w:val="clear" w:color="auto" w:fill="auto"/>
            <w:noWrap/>
            <w:hideMark/>
          </w:tcPr>
          <w:p w14:paraId="00B15D4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RWV3317</w:t>
            </w:r>
          </w:p>
        </w:tc>
        <w:tc>
          <w:tcPr>
            <w:tcW w:w="661" w:type="pct"/>
            <w:shd w:val="clear" w:color="auto" w:fill="auto"/>
            <w:noWrap/>
            <w:hideMark/>
          </w:tcPr>
          <w:p w14:paraId="2F53CF5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0.085***</w:t>
            </w:r>
          </w:p>
          <w:p w14:paraId="3D46546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(0.017)</w:t>
            </w:r>
          </w:p>
        </w:tc>
        <w:tc>
          <w:tcPr>
            <w:tcW w:w="661" w:type="pct"/>
          </w:tcPr>
          <w:p w14:paraId="4E2125A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0.085***</w:t>
            </w:r>
          </w:p>
          <w:p w14:paraId="68ADA62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(0.017)</w:t>
            </w:r>
          </w:p>
        </w:tc>
        <w:tc>
          <w:tcPr>
            <w:tcW w:w="587" w:type="pct"/>
            <w:shd w:val="clear" w:color="auto" w:fill="auto"/>
            <w:noWrap/>
            <w:hideMark/>
          </w:tcPr>
          <w:p w14:paraId="68CBC1A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1.314</w:t>
            </w:r>
          </w:p>
          <w:p w14:paraId="6BD189F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(0.472)</w:t>
            </w:r>
          </w:p>
        </w:tc>
        <w:tc>
          <w:tcPr>
            <w:tcW w:w="662" w:type="pct"/>
            <w:shd w:val="clear" w:color="auto" w:fill="auto"/>
            <w:noWrap/>
            <w:hideMark/>
          </w:tcPr>
          <w:p w14:paraId="60A7E36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1.228</w:t>
            </w:r>
          </w:p>
          <w:p w14:paraId="23CC230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(0.357)</w:t>
            </w:r>
          </w:p>
        </w:tc>
        <w:tc>
          <w:tcPr>
            <w:tcW w:w="588" w:type="pct"/>
            <w:shd w:val="clear" w:color="auto" w:fill="auto"/>
            <w:noWrap/>
            <w:hideMark/>
          </w:tcPr>
          <w:p w14:paraId="69680B32" w14:textId="77777777" w:rsidR="00B6789A" w:rsidRPr="00493C7E" w:rsidRDefault="00B6789A" w:rsidP="00851250">
            <w:pPr>
              <w:spacing w:after="0" w:line="480" w:lineRule="auto"/>
              <w:rPr>
                <w:rFonts w:eastAsia="Times New Roman"/>
                <w:color w:val="000000"/>
                <w:sz w:val="16"/>
                <w:szCs w:val="16"/>
              </w:rPr>
            </w:pPr>
          </w:p>
        </w:tc>
        <w:tc>
          <w:tcPr>
            <w:tcW w:w="664" w:type="pct"/>
            <w:shd w:val="clear" w:color="auto" w:fill="auto"/>
            <w:noWrap/>
            <w:hideMark/>
          </w:tcPr>
          <w:p w14:paraId="57826696" w14:textId="77777777" w:rsidR="00B6789A" w:rsidRPr="00493C7E" w:rsidRDefault="00B6789A" w:rsidP="00851250">
            <w:pPr>
              <w:spacing w:after="0" w:line="480" w:lineRule="auto"/>
              <w:rPr>
                <w:rFonts w:eastAsia="Times New Roman"/>
                <w:sz w:val="16"/>
                <w:szCs w:val="16"/>
              </w:rPr>
            </w:pPr>
          </w:p>
        </w:tc>
      </w:tr>
      <w:tr w:rsidR="00B6789A" w:rsidRPr="00493C7E" w14:paraId="45912F99" w14:textId="77777777" w:rsidTr="00B6789A">
        <w:trPr>
          <w:trHeight w:val="20"/>
        </w:trPr>
        <w:tc>
          <w:tcPr>
            <w:tcW w:w="1177" w:type="pct"/>
            <w:shd w:val="clear" w:color="auto" w:fill="auto"/>
            <w:noWrap/>
            <w:hideMark/>
          </w:tcPr>
          <w:p w14:paraId="4D5BA2E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lastRenderedPageBreak/>
              <w:t xml:space="preserve">   RWV1129</w:t>
            </w:r>
          </w:p>
        </w:tc>
        <w:tc>
          <w:tcPr>
            <w:tcW w:w="661" w:type="pct"/>
            <w:shd w:val="clear" w:color="auto" w:fill="auto"/>
            <w:noWrap/>
            <w:hideMark/>
          </w:tcPr>
          <w:p w14:paraId="4F85E0C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0.099***</w:t>
            </w:r>
          </w:p>
          <w:p w14:paraId="5E0DBA4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(0.018)</w:t>
            </w:r>
          </w:p>
        </w:tc>
        <w:tc>
          <w:tcPr>
            <w:tcW w:w="661" w:type="pct"/>
          </w:tcPr>
          <w:p w14:paraId="4FAF997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0.099***</w:t>
            </w:r>
          </w:p>
          <w:p w14:paraId="1E9F777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(0.018)</w:t>
            </w:r>
          </w:p>
        </w:tc>
        <w:tc>
          <w:tcPr>
            <w:tcW w:w="587" w:type="pct"/>
            <w:shd w:val="clear" w:color="auto" w:fill="auto"/>
            <w:noWrap/>
            <w:hideMark/>
          </w:tcPr>
          <w:p w14:paraId="66B71F7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0.912</w:t>
            </w:r>
          </w:p>
          <w:p w14:paraId="1A400A0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(0.406)</w:t>
            </w:r>
          </w:p>
        </w:tc>
        <w:tc>
          <w:tcPr>
            <w:tcW w:w="662" w:type="pct"/>
            <w:shd w:val="clear" w:color="auto" w:fill="auto"/>
            <w:noWrap/>
            <w:hideMark/>
          </w:tcPr>
          <w:p w14:paraId="25CC8B0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0.876</w:t>
            </w:r>
          </w:p>
          <w:p w14:paraId="32FF3E8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(0.331)</w:t>
            </w:r>
          </w:p>
        </w:tc>
        <w:tc>
          <w:tcPr>
            <w:tcW w:w="588" w:type="pct"/>
            <w:shd w:val="clear" w:color="auto" w:fill="auto"/>
            <w:noWrap/>
            <w:hideMark/>
          </w:tcPr>
          <w:p w14:paraId="050E7B7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0.514</w:t>
            </w:r>
          </w:p>
          <w:p w14:paraId="17A437F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(1.123)</w:t>
            </w:r>
          </w:p>
        </w:tc>
        <w:tc>
          <w:tcPr>
            <w:tcW w:w="664" w:type="pct"/>
            <w:shd w:val="clear" w:color="auto" w:fill="auto"/>
            <w:noWrap/>
            <w:hideMark/>
          </w:tcPr>
          <w:p w14:paraId="1203B22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0.866</w:t>
            </w:r>
          </w:p>
          <w:p w14:paraId="32D58D0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(0.786)</w:t>
            </w:r>
          </w:p>
        </w:tc>
      </w:tr>
      <w:tr w:rsidR="00B6789A" w:rsidRPr="00493C7E" w14:paraId="1A1D7A27" w14:textId="77777777" w:rsidTr="00B6789A">
        <w:trPr>
          <w:trHeight w:val="20"/>
        </w:trPr>
        <w:tc>
          <w:tcPr>
            <w:tcW w:w="1177" w:type="pct"/>
            <w:shd w:val="clear" w:color="auto" w:fill="auto"/>
            <w:noWrap/>
            <w:hideMark/>
          </w:tcPr>
          <w:p w14:paraId="6DDBCE6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RWR2154</w:t>
            </w:r>
            <w:r w:rsidRPr="00493C7E">
              <w:rPr>
                <w:rFonts w:eastAsia="Times New Roman"/>
                <w:color w:val="000000"/>
                <w:sz w:val="16"/>
                <w:szCs w:val="16"/>
                <w:vertAlign w:val="superscript"/>
              </w:rPr>
              <w:t>a</w:t>
            </w:r>
          </w:p>
        </w:tc>
        <w:tc>
          <w:tcPr>
            <w:tcW w:w="661" w:type="pct"/>
            <w:shd w:val="clear" w:color="auto" w:fill="auto"/>
            <w:noWrap/>
            <w:hideMark/>
          </w:tcPr>
          <w:p w14:paraId="248B479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0.042***</w:t>
            </w:r>
          </w:p>
          <w:p w14:paraId="0E46995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(0.011)</w:t>
            </w:r>
          </w:p>
        </w:tc>
        <w:tc>
          <w:tcPr>
            <w:tcW w:w="661" w:type="pct"/>
          </w:tcPr>
          <w:p w14:paraId="45747F0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0.042***</w:t>
            </w:r>
          </w:p>
          <w:p w14:paraId="21394D9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(0.011)</w:t>
            </w:r>
          </w:p>
        </w:tc>
        <w:tc>
          <w:tcPr>
            <w:tcW w:w="587" w:type="pct"/>
            <w:shd w:val="clear" w:color="auto" w:fill="auto"/>
            <w:noWrap/>
            <w:hideMark/>
          </w:tcPr>
          <w:p w14:paraId="2E634A5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0.687</w:t>
            </w:r>
          </w:p>
          <w:p w14:paraId="3228B2D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(0.373)</w:t>
            </w:r>
          </w:p>
        </w:tc>
        <w:tc>
          <w:tcPr>
            <w:tcW w:w="662" w:type="pct"/>
            <w:shd w:val="clear" w:color="auto" w:fill="auto"/>
            <w:noWrap/>
            <w:hideMark/>
          </w:tcPr>
          <w:p w14:paraId="5E60DE6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0.897</w:t>
            </w:r>
          </w:p>
          <w:p w14:paraId="4540230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(0.384)</w:t>
            </w:r>
          </w:p>
        </w:tc>
        <w:tc>
          <w:tcPr>
            <w:tcW w:w="588" w:type="pct"/>
            <w:shd w:val="clear" w:color="auto" w:fill="auto"/>
            <w:noWrap/>
            <w:hideMark/>
          </w:tcPr>
          <w:p w14:paraId="488BA93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0.285</w:t>
            </w:r>
          </w:p>
          <w:p w14:paraId="30E68FB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(0.681)</w:t>
            </w:r>
          </w:p>
        </w:tc>
        <w:tc>
          <w:tcPr>
            <w:tcW w:w="664" w:type="pct"/>
            <w:shd w:val="clear" w:color="auto" w:fill="auto"/>
            <w:noWrap/>
            <w:hideMark/>
          </w:tcPr>
          <w:p w14:paraId="18256F2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0.718</w:t>
            </w:r>
          </w:p>
          <w:p w14:paraId="6F25D9B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(0.873)</w:t>
            </w:r>
          </w:p>
        </w:tc>
      </w:tr>
      <w:tr w:rsidR="00B6789A" w:rsidRPr="00493C7E" w14:paraId="78B2EF17" w14:textId="77777777" w:rsidTr="00B6789A">
        <w:trPr>
          <w:trHeight w:val="20"/>
        </w:trPr>
        <w:tc>
          <w:tcPr>
            <w:tcW w:w="1177" w:type="pct"/>
            <w:shd w:val="clear" w:color="auto" w:fill="auto"/>
            <w:noWrap/>
            <w:hideMark/>
          </w:tcPr>
          <w:p w14:paraId="77E3E0A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CAB2</w:t>
            </w:r>
          </w:p>
        </w:tc>
        <w:tc>
          <w:tcPr>
            <w:tcW w:w="661" w:type="pct"/>
            <w:shd w:val="clear" w:color="auto" w:fill="auto"/>
            <w:noWrap/>
            <w:hideMark/>
          </w:tcPr>
          <w:p w14:paraId="7C2DCF7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0.069***</w:t>
            </w:r>
          </w:p>
          <w:p w14:paraId="047BF03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(0.015)</w:t>
            </w:r>
          </w:p>
        </w:tc>
        <w:tc>
          <w:tcPr>
            <w:tcW w:w="661" w:type="pct"/>
          </w:tcPr>
          <w:p w14:paraId="21BABFC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0.069***</w:t>
            </w:r>
          </w:p>
          <w:p w14:paraId="145AFFD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(0.015)</w:t>
            </w:r>
          </w:p>
        </w:tc>
        <w:tc>
          <w:tcPr>
            <w:tcW w:w="587" w:type="pct"/>
            <w:shd w:val="clear" w:color="auto" w:fill="auto"/>
            <w:noWrap/>
            <w:hideMark/>
          </w:tcPr>
          <w:p w14:paraId="0214D15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0.828</w:t>
            </w:r>
          </w:p>
          <w:p w14:paraId="73AEC27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(0.360)</w:t>
            </w:r>
          </w:p>
        </w:tc>
        <w:tc>
          <w:tcPr>
            <w:tcW w:w="662" w:type="pct"/>
            <w:shd w:val="clear" w:color="auto" w:fill="auto"/>
            <w:noWrap/>
            <w:hideMark/>
          </w:tcPr>
          <w:p w14:paraId="1267A90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0.921</w:t>
            </w:r>
          </w:p>
          <w:p w14:paraId="2DCD235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(0.338)</w:t>
            </w:r>
          </w:p>
        </w:tc>
        <w:tc>
          <w:tcPr>
            <w:tcW w:w="588" w:type="pct"/>
            <w:shd w:val="clear" w:color="auto" w:fill="auto"/>
            <w:noWrap/>
            <w:hideMark/>
          </w:tcPr>
          <w:p w14:paraId="31D10B8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0.329</w:t>
            </w:r>
          </w:p>
          <w:p w14:paraId="3BB52FB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(0.603)</w:t>
            </w:r>
          </w:p>
        </w:tc>
        <w:tc>
          <w:tcPr>
            <w:tcW w:w="664" w:type="pct"/>
            <w:shd w:val="clear" w:color="auto" w:fill="auto"/>
            <w:noWrap/>
            <w:hideMark/>
          </w:tcPr>
          <w:p w14:paraId="30F42CE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0.398</w:t>
            </w:r>
          </w:p>
          <w:p w14:paraId="226ADD2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(0.474)</w:t>
            </w:r>
          </w:p>
        </w:tc>
      </w:tr>
      <w:tr w:rsidR="00B6789A" w:rsidRPr="00493C7E" w14:paraId="42890735" w14:textId="77777777" w:rsidTr="00B6789A">
        <w:trPr>
          <w:trHeight w:val="20"/>
        </w:trPr>
        <w:tc>
          <w:tcPr>
            <w:tcW w:w="1177" w:type="pct"/>
            <w:shd w:val="clear" w:color="auto" w:fill="auto"/>
            <w:noWrap/>
            <w:hideMark/>
          </w:tcPr>
          <w:p w14:paraId="038B41F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RWV2887</w:t>
            </w:r>
          </w:p>
        </w:tc>
        <w:tc>
          <w:tcPr>
            <w:tcW w:w="661" w:type="pct"/>
            <w:shd w:val="clear" w:color="auto" w:fill="auto"/>
            <w:noWrap/>
            <w:hideMark/>
          </w:tcPr>
          <w:p w14:paraId="106E56E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0.063***</w:t>
            </w:r>
          </w:p>
          <w:p w14:paraId="7408C24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(0.014)</w:t>
            </w:r>
          </w:p>
        </w:tc>
        <w:tc>
          <w:tcPr>
            <w:tcW w:w="661" w:type="pct"/>
          </w:tcPr>
          <w:p w14:paraId="0F11AF8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0.063***</w:t>
            </w:r>
          </w:p>
          <w:p w14:paraId="3488900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(0.014)</w:t>
            </w:r>
          </w:p>
        </w:tc>
        <w:tc>
          <w:tcPr>
            <w:tcW w:w="587" w:type="pct"/>
            <w:shd w:val="clear" w:color="auto" w:fill="auto"/>
            <w:noWrap/>
            <w:hideMark/>
          </w:tcPr>
          <w:p w14:paraId="76098A1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2.079</w:t>
            </w:r>
          </w:p>
          <w:p w14:paraId="6704A89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(1.107)</w:t>
            </w:r>
          </w:p>
        </w:tc>
        <w:tc>
          <w:tcPr>
            <w:tcW w:w="662" w:type="pct"/>
            <w:shd w:val="clear" w:color="auto" w:fill="auto"/>
            <w:noWrap/>
            <w:hideMark/>
          </w:tcPr>
          <w:p w14:paraId="38C4A74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1.706</w:t>
            </w:r>
          </w:p>
          <w:p w14:paraId="6B51793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(0.681)</w:t>
            </w:r>
          </w:p>
        </w:tc>
        <w:tc>
          <w:tcPr>
            <w:tcW w:w="588" w:type="pct"/>
            <w:shd w:val="clear" w:color="auto" w:fill="auto"/>
            <w:noWrap/>
            <w:hideMark/>
          </w:tcPr>
          <w:p w14:paraId="2FA46F4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0.363</w:t>
            </w:r>
          </w:p>
          <w:p w14:paraId="524DBC1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(0.608)</w:t>
            </w:r>
          </w:p>
        </w:tc>
        <w:tc>
          <w:tcPr>
            <w:tcW w:w="664" w:type="pct"/>
            <w:shd w:val="clear" w:color="auto" w:fill="auto"/>
            <w:noWrap/>
            <w:hideMark/>
          </w:tcPr>
          <w:p w14:paraId="0B360BF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0.714</w:t>
            </w:r>
          </w:p>
          <w:p w14:paraId="3375A007"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(0.594)</w:t>
            </w:r>
          </w:p>
        </w:tc>
      </w:tr>
      <w:tr w:rsidR="00B6789A" w:rsidRPr="00493C7E" w14:paraId="5F8A6870" w14:textId="77777777" w:rsidTr="00B6789A">
        <w:trPr>
          <w:trHeight w:val="20"/>
        </w:trPr>
        <w:tc>
          <w:tcPr>
            <w:tcW w:w="1177" w:type="pct"/>
            <w:shd w:val="clear" w:color="auto" w:fill="auto"/>
            <w:noWrap/>
            <w:hideMark/>
          </w:tcPr>
          <w:p w14:paraId="1DE64DD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MAC42</w:t>
            </w:r>
          </w:p>
        </w:tc>
        <w:tc>
          <w:tcPr>
            <w:tcW w:w="661" w:type="pct"/>
            <w:shd w:val="clear" w:color="auto" w:fill="auto"/>
            <w:noWrap/>
            <w:hideMark/>
          </w:tcPr>
          <w:p w14:paraId="2745769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0.054***</w:t>
            </w:r>
          </w:p>
          <w:p w14:paraId="2EE45DB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(0.013)</w:t>
            </w:r>
          </w:p>
        </w:tc>
        <w:tc>
          <w:tcPr>
            <w:tcW w:w="661" w:type="pct"/>
          </w:tcPr>
          <w:p w14:paraId="09ED33C5"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0.054***</w:t>
            </w:r>
          </w:p>
          <w:p w14:paraId="6BE7B5B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(0.013)</w:t>
            </w:r>
          </w:p>
        </w:tc>
        <w:tc>
          <w:tcPr>
            <w:tcW w:w="587" w:type="pct"/>
            <w:shd w:val="clear" w:color="auto" w:fill="auto"/>
            <w:noWrap/>
            <w:hideMark/>
          </w:tcPr>
          <w:p w14:paraId="3332898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0.481</w:t>
            </w:r>
          </w:p>
          <w:p w14:paraId="34D25F9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(0.267)</w:t>
            </w:r>
          </w:p>
        </w:tc>
        <w:tc>
          <w:tcPr>
            <w:tcW w:w="662" w:type="pct"/>
            <w:shd w:val="clear" w:color="auto" w:fill="auto"/>
            <w:noWrap/>
            <w:hideMark/>
          </w:tcPr>
          <w:p w14:paraId="05AA57D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0.542</w:t>
            </w:r>
          </w:p>
          <w:p w14:paraId="72F86BC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(0.265)</w:t>
            </w:r>
          </w:p>
        </w:tc>
        <w:tc>
          <w:tcPr>
            <w:tcW w:w="588" w:type="pct"/>
            <w:shd w:val="clear" w:color="auto" w:fill="auto"/>
            <w:noWrap/>
            <w:hideMark/>
          </w:tcPr>
          <w:p w14:paraId="3F4AC21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0.004</w:t>
            </w:r>
          </w:p>
          <w:p w14:paraId="3205240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(0.022)</w:t>
            </w:r>
          </w:p>
        </w:tc>
        <w:tc>
          <w:tcPr>
            <w:tcW w:w="664" w:type="pct"/>
            <w:shd w:val="clear" w:color="auto" w:fill="auto"/>
            <w:noWrap/>
            <w:hideMark/>
          </w:tcPr>
          <w:p w14:paraId="0A431BE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0.088</w:t>
            </w:r>
          </w:p>
          <w:p w14:paraId="4B92F33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(0.196)</w:t>
            </w:r>
          </w:p>
        </w:tc>
      </w:tr>
      <w:tr w:rsidR="00B6789A" w:rsidRPr="00493C7E" w14:paraId="36EA8B7B" w14:textId="77777777" w:rsidTr="00B6789A">
        <w:trPr>
          <w:trHeight w:val="20"/>
        </w:trPr>
        <w:tc>
          <w:tcPr>
            <w:tcW w:w="1177" w:type="pct"/>
            <w:tcBorders>
              <w:bottom w:val="single" w:sz="4" w:space="0" w:color="auto"/>
            </w:tcBorders>
            <w:shd w:val="clear" w:color="auto" w:fill="auto"/>
            <w:noWrap/>
            <w:hideMark/>
          </w:tcPr>
          <w:p w14:paraId="5BD58580"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 xml:space="preserve"> RWV3006</w:t>
            </w:r>
          </w:p>
        </w:tc>
        <w:tc>
          <w:tcPr>
            <w:tcW w:w="661" w:type="pct"/>
            <w:tcBorders>
              <w:bottom w:val="single" w:sz="4" w:space="0" w:color="auto"/>
            </w:tcBorders>
            <w:shd w:val="clear" w:color="auto" w:fill="auto"/>
            <w:noWrap/>
            <w:hideMark/>
          </w:tcPr>
          <w:p w14:paraId="296F6029"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0.075***</w:t>
            </w:r>
          </w:p>
          <w:p w14:paraId="30C8C48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(0.016)</w:t>
            </w:r>
          </w:p>
        </w:tc>
        <w:tc>
          <w:tcPr>
            <w:tcW w:w="661" w:type="pct"/>
            <w:tcBorders>
              <w:bottom w:val="single" w:sz="4" w:space="0" w:color="auto"/>
            </w:tcBorders>
          </w:tcPr>
          <w:p w14:paraId="2127913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0.075***</w:t>
            </w:r>
          </w:p>
          <w:p w14:paraId="05FB74C1"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(0.016)</w:t>
            </w:r>
          </w:p>
        </w:tc>
        <w:tc>
          <w:tcPr>
            <w:tcW w:w="587" w:type="pct"/>
            <w:tcBorders>
              <w:bottom w:val="single" w:sz="4" w:space="0" w:color="auto"/>
            </w:tcBorders>
            <w:shd w:val="clear" w:color="auto" w:fill="auto"/>
            <w:noWrap/>
            <w:hideMark/>
          </w:tcPr>
          <w:p w14:paraId="1ABACE4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1.555</w:t>
            </w:r>
          </w:p>
          <w:p w14:paraId="0B89570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(0.628)</w:t>
            </w:r>
          </w:p>
        </w:tc>
        <w:tc>
          <w:tcPr>
            <w:tcW w:w="662" w:type="pct"/>
            <w:tcBorders>
              <w:bottom w:val="single" w:sz="4" w:space="0" w:color="auto"/>
            </w:tcBorders>
            <w:shd w:val="clear" w:color="auto" w:fill="auto"/>
            <w:noWrap/>
            <w:hideMark/>
          </w:tcPr>
          <w:p w14:paraId="2EDCBFC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1.487</w:t>
            </w:r>
          </w:p>
          <w:p w14:paraId="65B6D28B"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(0.484)</w:t>
            </w:r>
          </w:p>
        </w:tc>
        <w:tc>
          <w:tcPr>
            <w:tcW w:w="588" w:type="pct"/>
            <w:tcBorders>
              <w:bottom w:val="single" w:sz="4" w:space="0" w:color="auto"/>
            </w:tcBorders>
            <w:shd w:val="clear" w:color="auto" w:fill="auto"/>
            <w:noWrap/>
            <w:hideMark/>
          </w:tcPr>
          <w:p w14:paraId="31B80BB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0.001**</w:t>
            </w:r>
          </w:p>
          <w:p w14:paraId="7CA74B6A"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(0.002)</w:t>
            </w:r>
          </w:p>
        </w:tc>
        <w:tc>
          <w:tcPr>
            <w:tcW w:w="664" w:type="pct"/>
            <w:tcBorders>
              <w:bottom w:val="single" w:sz="4" w:space="0" w:color="auto"/>
            </w:tcBorders>
            <w:shd w:val="clear" w:color="auto" w:fill="auto"/>
            <w:noWrap/>
            <w:hideMark/>
          </w:tcPr>
          <w:p w14:paraId="39052814"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0.048***</w:t>
            </w:r>
          </w:p>
          <w:p w14:paraId="15DF69CD"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(0.043)</w:t>
            </w:r>
          </w:p>
        </w:tc>
      </w:tr>
      <w:tr w:rsidR="00B6789A" w:rsidRPr="00493C7E" w14:paraId="52287F83" w14:textId="77777777" w:rsidTr="00B6789A">
        <w:trPr>
          <w:trHeight w:val="20"/>
        </w:trPr>
        <w:tc>
          <w:tcPr>
            <w:tcW w:w="1177" w:type="pct"/>
            <w:tcBorders>
              <w:top w:val="single" w:sz="4" w:space="0" w:color="auto"/>
              <w:bottom w:val="single" w:sz="4" w:space="0" w:color="auto"/>
            </w:tcBorders>
            <w:shd w:val="clear" w:color="auto" w:fill="auto"/>
            <w:noWrap/>
          </w:tcPr>
          <w:p w14:paraId="5EF5B56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Likelihood ratio test of rho = 0</w:t>
            </w:r>
          </w:p>
        </w:tc>
        <w:tc>
          <w:tcPr>
            <w:tcW w:w="661" w:type="pct"/>
            <w:tcBorders>
              <w:top w:val="single" w:sz="4" w:space="0" w:color="auto"/>
              <w:bottom w:val="single" w:sz="4" w:space="0" w:color="auto"/>
            </w:tcBorders>
            <w:shd w:val="clear" w:color="auto" w:fill="auto"/>
            <w:noWrap/>
          </w:tcPr>
          <w:p w14:paraId="133C90A7" w14:textId="77777777" w:rsidR="00B6789A" w:rsidRPr="00493C7E" w:rsidRDefault="00F75357" w:rsidP="00851250">
            <w:pPr>
              <w:spacing w:after="0" w:line="480" w:lineRule="auto"/>
              <w:rPr>
                <w:rFonts w:eastAsia="Times New Roman"/>
                <w:color w:val="000000"/>
                <w:sz w:val="16"/>
                <w:szCs w:val="16"/>
              </w:rPr>
            </w:pPr>
            <m:oMath>
              <m:sSup>
                <m:sSupPr>
                  <m:ctrlPr>
                    <w:rPr>
                      <w:rFonts w:ascii="Cambria Math" w:eastAsiaTheme="minorEastAsia" w:hAnsi="Cambria Math"/>
                      <w:i/>
                      <w:sz w:val="16"/>
                      <w:szCs w:val="16"/>
                    </w:rPr>
                  </m:ctrlPr>
                </m:sSupPr>
                <m:e>
                  <m:acc>
                    <m:accPr>
                      <m:chr m:val="̅"/>
                      <m:ctrlPr>
                        <w:rPr>
                          <w:rFonts w:ascii="Cambria Math" w:eastAsiaTheme="minorEastAsia" w:hAnsi="Cambria Math"/>
                          <w:sz w:val="16"/>
                          <w:szCs w:val="16"/>
                        </w:rPr>
                      </m:ctrlPr>
                    </m:accPr>
                    <m:e>
                      <m:r>
                        <m:rPr>
                          <m:sty m:val="p"/>
                        </m:rPr>
                        <w:rPr>
                          <w:rFonts w:ascii="Cambria Math" w:eastAsiaTheme="minorEastAsia" w:hAnsi="Cambria Math"/>
                          <w:sz w:val="16"/>
                          <w:szCs w:val="16"/>
                        </w:rPr>
                        <m:t>χ</m:t>
                      </m:r>
                    </m:e>
                  </m:acc>
                </m:e>
                <m:sup>
                  <m:r>
                    <w:rPr>
                      <w:rFonts w:ascii="Cambria Math" w:eastAsiaTheme="minorEastAsia" w:hAnsi="Cambria Math"/>
                      <w:sz w:val="16"/>
                      <w:szCs w:val="16"/>
                    </w:rPr>
                    <m:t>2</m:t>
                  </m:r>
                </m:sup>
              </m:sSup>
            </m:oMath>
            <w:r w:rsidR="00B6789A" w:rsidRPr="00493C7E">
              <w:rPr>
                <w:rFonts w:eastAsiaTheme="minorEastAsia"/>
                <w:sz w:val="16"/>
                <w:szCs w:val="16"/>
              </w:rPr>
              <w:t xml:space="preserve"> </w:t>
            </w:r>
            <w:r w:rsidR="00B6789A" w:rsidRPr="00493C7E">
              <w:rPr>
                <w:rFonts w:eastAsia="Times New Roman"/>
                <w:color w:val="000000"/>
                <w:sz w:val="16"/>
                <w:szCs w:val="16"/>
              </w:rPr>
              <w:t xml:space="preserve"> = .00006</w:t>
            </w:r>
          </w:p>
          <w:p w14:paraId="1586098C"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p = 0.490</w:t>
            </w:r>
          </w:p>
        </w:tc>
        <w:tc>
          <w:tcPr>
            <w:tcW w:w="661" w:type="pct"/>
            <w:tcBorders>
              <w:top w:val="single" w:sz="4" w:space="0" w:color="auto"/>
              <w:bottom w:val="single" w:sz="4" w:space="0" w:color="auto"/>
            </w:tcBorders>
          </w:tcPr>
          <w:p w14:paraId="52290026" w14:textId="77777777" w:rsidR="00B6789A" w:rsidRPr="00493C7E" w:rsidRDefault="00B6789A" w:rsidP="00851250">
            <w:pPr>
              <w:spacing w:after="0" w:line="480" w:lineRule="auto"/>
              <w:rPr>
                <w:rFonts w:eastAsia="Times New Roman"/>
                <w:color w:val="000000"/>
                <w:sz w:val="16"/>
                <w:szCs w:val="16"/>
              </w:rPr>
            </w:pPr>
          </w:p>
        </w:tc>
        <w:tc>
          <w:tcPr>
            <w:tcW w:w="587" w:type="pct"/>
            <w:tcBorders>
              <w:top w:val="single" w:sz="4" w:space="0" w:color="auto"/>
              <w:bottom w:val="single" w:sz="4" w:space="0" w:color="auto"/>
            </w:tcBorders>
            <w:shd w:val="clear" w:color="auto" w:fill="auto"/>
            <w:noWrap/>
          </w:tcPr>
          <w:p w14:paraId="09F785CE" w14:textId="77777777" w:rsidR="00B6789A" w:rsidRPr="00493C7E" w:rsidRDefault="00F75357" w:rsidP="00851250">
            <w:pPr>
              <w:spacing w:after="0" w:line="480" w:lineRule="auto"/>
              <w:rPr>
                <w:rFonts w:eastAsia="Times New Roman"/>
                <w:color w:val="000000"/>
                <w:sz w:val="16"/>
                <w:szCs w:val="16"/>
              </w:rPr>
            </w:pPr>
            <m:oMath>
              <m:sSup>
                <m:sSupPr>
                  <m:ctrlPr>
                    <w:rPr>
                      <w:rFonts w:ascii="Cambria Math" w:eastAsiaTheme="minorEastAsia" w:hAnsi="Cambria Math"/>
                      <w:i/>
                      <w:sz w:val="16"/>
                      <w:szCs w:val="16"/>
                    </w:rPr>
                  </m:ctrlPr>
                </m:sSupPr>
                <m:e>
                  <m:acc>
                    <m:accPr>
                      <m:chr m:val="̅"/>
                      <m:ctrlPr>
                        <w:rPr>
                          <w:rFonts w:ascii="Cambria Math" w:eastAsiaTheme="minorEastAsia" w:hAnsi="Cambria Math"/>
                          <w:sz w:val="16"/>
                          <w:szCs w:val="16"/>
                        </w:rPr>
                      </m:ctrlPr>
                    </m:accPr>
                    <m:e>
                      <m:r>
                        <m:rPr>
                          <m:sty m:val="p"/>
                        </m:rPr>
                        <w:rPr>
                          <w:rFonts w:ascii="Cambria Math" w:eastAsiaTheme="minorEastAsia" w:hAnsi="Cambria Math"/>
                          <w:sz w:val="16"/>
                          <w:szCs w:val="16"/>
                        </w:rPr>
                        <m:t>χ</m:t>
                      </m:r>
                    </m:e>
                  </m:acc>
                </m:e>
                <m:sup>
                  <m:r>
                    <w:rPr>
                      <w:rFonts w:ascii="Cambria Math" w:eastAsiaTheme="minorEastAsia" w:hAnsi="Cambria Math"/>
                      <w:sz w:val="16"/>
                      <w:szCs w:val="16"/>
                    </w:rPr>
                    <m:t>2</m:t>
                  </m:r>
                </m:sup>
              </m:sSup>
            </m:oMath>
            <w:r w:rsidR="00B6789A" w:rsidRPr="00493C7E">
              <w:rPr>
                <w:rFonts w:eastAsiaTheme="minorEastAsia"/>
                <w:sz w:val="16"/>
                <w:szCs w:val="16"/>
              </w:rPr>
              <w:t xml:space="preserve"> </w:t>
            </w:r>
            <w:r w:rsidR="00B6789A" w:rsidRPr="00493C7E">
              <w:rPr>
                <w:rFonts w:eastAsia="Times New Roman"/>
                <w:color w:val="000000"/>
                <w:sz w:val="16"/>
                <w:szCs w:val="16"/>
              </w:rPr>
              <w:t xml:space="preserve"> = 1.880</w:t>
            </w:r>
          </w:p>
          <w:p w14:paraId="77D4D4B3"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p = 0.085</w:t>
            </w:r>
          </w:p>
        </w:tc>
        <w:tc>
          <w:tcPr>
            <w:tcW w:w="662" w:type="pct"/>
            <w:tcBorders>
              <w:top w:val="single" w:sz="4" w:space="0" w:color="auto"/>
              <w:bottom w:val="single" w:sz="4" w:space="0" w:color="auto"/>
            </w:tcBorders>
            <w:shd w:val="clear" w:color="auto" w:fill="auto"/>
            <w:noWrap/>
          </w:tcPr>
          <w:p w14:paraId="3AF0BEF4" w14:textId="77777777" w:rsidR="00B6789A" w:rsidRPr="00493C7E" w:rsidRDefault="00B6789A" w:rsidP="00851250">
            <w:pPr>
              <w:spacing w:after="0" w:line="480" w:lineRule="auto"/>
              <w:rPr>
                <w:rFonts w:eastAsia="Times New Roman"/>
                <w:color w:val="000000"/>
                <w:sz w:val="16"/>
                <w:szCs w:val="16"/>
              </w:rPr>
            </w:pPr>
          </w:p>
        </w:tc>
        <w:tc>
          <w:tcPr>
            <w:tcW w:w="588" w:type="pct"/>
            <w:tcBorders>
              <w:top w:val="single" w:sz="4" w:space="0" w:color="auto"/>
              <w:bottom w:val="single" w:sz="4" w:space="0" w:color="auto"/>
            </w:tcBorders>
            <w:shd w:val="clear" w:color="auto" w:fill="auto"/>
            <w:noWrap/>
          </w:tcPr>
          <w:p w14:paraId="40DA6E15" w14:textId="77777777" w:rsidR="00B6789A" w:rsidRPr="00493C7E" w:rsidRDefault="00F75357" w:rsidP="00851250">
            <w:pPr>
              <w:spacing w:after="0" w:line="480" w:lineRule="auto"/>
              <w:rPr>
                <w:rFonts w:eastAsia="Times New Roman"/>
                <w:color w:val="000000"/>
                <w:sz w:val="16"/>
                <w:szCs w:val="16"/>
              </w:rPr>
            </w:pPr>
            <m:oMath>
              <m:sSup>
                <m:sSupPr>
                  <m:ctrlPr>
                    <w:rPr>
                      <w:rFonts w:ascii="Cambria Math" w:eastAsiaTheme="minorEastAsia" w:hAnsi="Cambria Math"/>
                      <w:i/>
                      <w:sz w:val="16"/>
                      <w:szCs w:val="16"/>
                    </w:rPr>
                  </m:ctrlPr>
                </m:sSupPr>
                <m:e>
                  <m:acc>
                    <m:accPr>
                      <m:chr m:val="̅"/>
                      <m:ctrlPr>
                        <w:rPr>
                          <w:rFonts w:ascii="Cambria Math" w:eastAsiaTheme="minorEastAsia" w:hAnsi="Cambria Math"/>
                          <w:sz w:val="16"/>
                          <w:szCs w:val="16"/>
                        </w:rPr>
                      </m:ctrlPr>
                    </m:accPr>
                    <m:e>
                      <m:r>
                        <m:rPr>
                          <m:sty m:val="p"/>
                        </m:rPr>
                        <w:rPr>
                          <w:rFonts w:ascii="Cambria Math" w:eastAsiaTheme="minorEastAsia" w:hAnsi="Cambria Math"/>
                          <w:sz w:val="16"/>
                          <w:szCs w:val="16"/>
                        </w:rPr>
                        <m:t>χ</m:t>
                      </m:r>
                    </m:e>
                  </m:acc>
                </m:e>
                <m:sup>
                  <m:r>
                    <w:rPr>
                      <w:rFonts w:ascii="Cambria Math" w:eastAsiaTheme="minorEastAsia" w:hAnsi="Cambria Math"/>
                      <w:sz w:val="16"/>
                      <w:szCs w:val="16"/>
                    </w:rPr>
                    <m:t>2</m:t>
                  </m:r>
                </m:sup>
              </m:sSup>
            </m:oMath>
            <w:r w:rsidR="00B6789A" w:rsidRPr="00493C7E">
              <w:rPr>
                <w:rFonts w:eastAsiaTheme="minorEastAsia"/>
                <w:sz w:val="16"/>
                <w:szCs w:val="16"/>
              </w:rPr>
              <w:t xml:space="preserve"> </w:t>
            </w:r>
            <w:r w:rsidR="00B6789A" w:rsidRPr="00493C7E">
              <w:rPr>
                <w:rFonts w:eastAsia="Times New Roman"/>
                <w:color w:val="000000"/>
                <w:sz w:val="16"/>
                <w:szCs w:val="16"/>
              </w:rPr>
              <w:t xml:space="preserve"> = 3.84</w:t>
            </w:r>
          </w:p>
          <w:p w14:paraId="16BDF47F"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p = 0.025</w:t>
            </w:r>
          </w:p>
        </w:tc>
        <w:tc>
          <w:tcPr>
            <w:tcW w:w="664" w:type="pct"/>
            <w:tcBorders>
              <w:top w:val="single" w:sz="4" w:space="0" w:color="auto"/>
              <w:bottom w:val="single" w:sz="4" w:space="0" w:color="auto"/>
            </w:tcBorders>
            <w:shd w:val="clear" w:color="auto" w:fill="auto"/>
            <w:noWrap/>
          </w:tcPr>
          <w:p w14:paraId="10596FF3" w14:textId="77777777" w:rsidR="00B6789A" w:rsidRPr="00493C7E" w:rsidRDefault="00B6789A" w:rsidP="00851250">
            <w:pPr>
              <w:spacing w:after="0" w:line="480" w:lineRule="auto"/>
              <w:rPr>
                <w:rFonts w:eastAsia="Times New Roman"/>
                <w:color w:val="000000"/>
                <w:sz w:val="16"/>
                <w:szCs w:val="16"/>
              </w:rPr>
            </w:pPr>
          </w:p>
        </w:tc>
      </w:tr>
      <w:tr w:rsidR="00B6789A" w:rsidRPr="00493C7E" w14:paraId="219FB929" w14:textId="77777777" w:rsidTr="00B6789A">
        <w:trPr>
          <w:trHeight w:val="20"/>
        </w:trPr>
        <w:tc>
          <w:tcPr>
            <w:tcW w:w="1177" w:type="pct"/>
            <w:tcBorders>
              <w:top w:val="single" w:sz="4" w:space="0" w:color="auto"/>
              <w:bottom w:val="single" w:sz="4" w:space="0" w:color="auto"/>
            </w:tcBorders>
            <w:shd w:val="clear" w:color="auto" w:fill="auto"/>
            <w:noWrap/>
            <w:hideMark/>
          </w:tcPr>
          <w:p w14:paraId="76B0B44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N</w:t>
            </w:r>
          </w:p>
        </w:tc>
        <w:tc>
          <w:tcPr>
            <w:tcW w:w="661" w:type="pct"/>
            <w:tcBorders>
              <w:top w:val="single" w:sz="4" w:space="0" w:color="auto"/>
              <w:bottom w:val="single" w:sz="4" w:space="0" w:color="auto"/>
            </w:tcBorders>
            <w:shd w:val="clear" w:color="auto" w:fill="auto"/>
            <w:noWrap/>
            <w:hideMark/>
          </w:tcPr>
          <w:p w14:paraId="74020DDE"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96197</w:t>
            </w:r>
          </w:p>
        </w:tc>
        <w:tc>
          <w:tcPr>
            <w:tcW w:w="661" w:type="pct"/>
            <w:tcBorders>
              <w:top w:val="single" w:sz="4" w:space="0" w:color="auto"/>
              <w:bottom w:val="single" w:sz="4" w:space="0" w:color="auto"/>
            </w:tcBorders>
          </w:tcPr>
          <w:p w14:paraId="0DDAEF7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96197</w:t>
            </w:r>
          </w:p>
        </w:tc>
        <w:tc>
          <w:tcPr>
            <w:tcW w:w="587" w:type="pct"/>
            <w:tcBorders>
              <w:top w:val="single" w:sz="4" w:space="0" w:color="auto"/>
              <w:bottom w:val="single" w:sz="4" w:space="0" w:color="auto"/>
            </w:tcBorders>
            <w:shd w:val="clear" w:color="auto" w:fill="auto"/>
            <w:noWrap/>
            <w:hideMark/>
          </w:tcPr>
          <w:p w14:paraId="23217EC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683</w:t>
            </w:r>
          </w:p>
        </w:tc>
        <w:tc>
          <w:tcPr>
            <w:tcW w:w="662" w:type="pct"/>
            <w:tcBorders>
              <w:top w:val="single" w:sz="4" w:space="0" w:color="auto"/>
              <w:bottom w:val="single" w:sz="4" w:space="0" w:color="auto"/>
            </w:tcBorders>
            <w:shd w:val="clear" w:color="auto" w:fill="auto"/>
            <w:noWrap/>
            <w:hideMark/>
          </w:tcPr>
          <w:p w14:paraId="570943E6"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683</w:t>
            </w:r>
          </w:p>
        </w:tc>
        <w:tc>
          <w:tcPr>
            <w:tcW w:w="588" w:type="pct"/>
            <w:tcBorders>
              <w:top w:val="single" w:sz="4" w:space="0" w:color="auto"/>
              <w:bottom w:val="single" w:sz="4" w:space="0" w:color="auto"/>
            </w:tcBorders>
            <w:shd w:val="clear" w:color="auto" w:fill="auto"/>
            <w:noWrap/>
            <w:hideMark/>
          </w:tcPr>
          <w:p w14:paraId="197EC3D2"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333</w:t>
            </w:r>
          </w:p>
        </w:tc>
        <w:tc>
          <w:tcPr>
            <w:tcW w:w="664" w:type="pct"/>
            <w:tcBorders>
              <w:top w:val="single" w:sz="4" w:space="0" w:color="auto"/>
              <w:bottom w:val="single" w:sz="4" w:space="0" w:color="auto"/>
            </w:tcBorders>
            <w:shd w:val="clear" w:color="auto" w:fill="auto"/>
            <w:noWrap/>
            <w:hideMark/>
          </w:tcPr>
          <w:p w14:paraId="2F2B0D08" w14:textId="77777777" w:rsidR="00B6789A" w:rsidRPr="00493C7E" w:rsidRDefault="00B6789A" w:rsidP="00851250">
            <w:pPr>
              <w:spacing w:after="0" w:line="480" w:lineRule="auto"/>
              <w:rPr>
                <w:rFonts w:eastAsia="Times New Roman"/>
                <w:color w:val="000000"/>
                <w:sz w:val="16"/>
                <w:szCs w:val="16"/>
              </w:rPr>
            </w:pPr>
            <w:r w:rsidRPr="00493C7E">
              <w:rPr>
                <w:rFonts w:eastAsia="Times New Roman"/>
                <w:color w:val="000000"/>
                <w:sz w:val="16"/>
                <w:szCs w:val="16"/>
              </w:rPr>
              <w:t>333</w:t>
            </w:r>
          </w:p>
        </w:tc>
      </w:tr>
    </w:tbl>
    <w:p w14:paraId="078F17CA" w14:textId="77777777" w:rsidR="00B6789A" w:rsidRPr="00FE19DE" w:rsidRDefault="00B6789A" w:rsidP="00B6789A">
      <w:pPr>
        <w:spacing w:after="0" w:line="480" w:lineRule="auto"/>
        <w:jc w:val="both"/>
        <w:rPr>
          <w:sz w:val="16"/>
          <w:szCs w:val="20"/>
        </w:rPr>
      </w:pPr>
      <w:r w:rsidRPr="00FE19DE">
        <w:rPr>
          <w:sz w:val="16"/>
          <w:szCs w:val="20"/>
        </w:rPr>
        <w:t>Note: Models were estimated without using sampling weights. * = significance at 10%; ** = significance at 5%; *** = significance at 1%. RWV3317 and RWV3006 had to be combined in the readoption model because RWV3317 perfectly predicted non-readoption.</w:t>
      </w:r>
    </w:p>
    <w:p w14:paraId="17905536" w14:textId="77777777" w:rsidR="00B6789A" w:rsidRPr="00FE19DE" w:rsidRDefault="00B6789A" w:rsidP="00B6789A">
      <w:pPr>
        <w:spacing w:after="0" w:line="480" w:lineRule="auto"/>
        <w:jc w:val="both"/>
        <w:rPr>
          <w:sz w:val="16"/>
          <w:szCs w:val="20"/>
        </w:rPr>
      </w:pPr>
      <w:r w:rsidRPr="00FE19DE">
        <w:rPr>
          <w:sz w:val="16"/>
          <w:szCs w:val="20"/>
          <w:vertAlign w:val="superscript"/>
        </w:rPr>
        <w:t xml:space="preserve">a </w:t>
      </w:r>
      <w:r w:rsidRPr="00FE19DE">
        <w:rPr>
          <w:sz w:val="16"/>
          <w:szCs w:val="20"/>
        </w:rPr>
        <w:t>Bush variety</w:t>
      </w:r>
    </w:p>
    <w:p w14:paraId="70B5220E" w14:textId="77777777" w:rsidR="000039F8" w:rsidRDefault="000039F8" w:rsidP="003D7FD8">
      <w:pPr>
        <w:spacing w:line="480" w:lineRule="auto"/>
        <w:rPr>
          <w:sz w:val="20"/>
          <w:szCs w:val="20"/>
        </w:rPr>
      </w:pPr>
    </w:p>
    <w:p w14:paraId="18C4385C" w14:textId="77777777" w:rsidR="00566AD4" w:rsidRDefault="00566AD4" w:rsidP="00566AD4">
      <w:pPr>
        <w:spacing w:after="0" w:line="480" w:lineRule="auto"/>
        <w:jc w:val="both"/>
        <w:rPr>
          <w:sz w:val="20"/>
          <w:szCs w:val="20"/>
        </w:rPr>
      </w:pPr>
    </w:p>
    <w:p w14:paraId="3AB2E23C" w14:textId="77777777" w:rsidR="00566AD4" w:rsidRDefault="00566AD4" w:rsidP="00566AD4">
      <w:pPr>
        <w:spacing w:after="0" w:line="480" w:lineRule="auto"/>
        <w:jc w:val="both"/>
        <w:rPr>
          <w:sz w:val="20"/>
          <w:szCs w:val="20"/>
        </w:rPr>
      </w:pPr>
    </w:p>
    <w:p w14:paraId="7B9DF634" w14:textId="77777777" w:rsidR="00566AD4" w:rsidRPr="00E60493" w:rsidRDefault="00566AD4" w:rsidP="00566AD4">
      <w:pPr>
        <w:spacing w:after="0" w:line="480" w:lineRule="auto"/>
        <w:jc w:val="both"/>
        <w:rPr>
          <w:sz w:val="20"/>
          <w:szCs w:val="20"/>
        </w:rPr>
      </w:pPr>
    </w:p>
    <w:p w14:paraId="1CB2B088" w14:textId="6CBA8242" w:rsidR="00C65909" w:rsidRDefault="00C65909">
      <w:pPr>
        <w:rPr>
          <w:sz w:val="20"/>
          <w:szCs w:val="20"/>
        </w:rPr>
      </w:pPr>
    </w:p>
    <w:p w14:paraId="0E2B1A3D" w14:textId="77777777" w:rsidR="006A7706" w:rsidRDefault="006A7706" w:rsidP="003D7FD8">
      <w:pPr>
        <w:spacing w:line="480" w:lineRule="auto"/>
        <w:rPr>
          <w:sz w:val="20"/>
          <w:szCs w:val="20"/>
        </w:rPr>
      </w:pPr>
    </w:p>
    <w:p w14:paraId="269A5EEB" w14:textId="77777777" w:rsidR="006A7706" w:rsidRDefault="006A7706" w:rsidP="003D7FD8">
      <w:pPr>
        <w:spacing w:line="480" w:lineRule="auto"/>
        <w:rPr>
          <w:sz w:val="20"/>
          <w:szCs w:val="20"/>
        </w:rPr>
      </w:pPr>
    </w:p>
    <w:p w14:paraId="0B381F29" w14:textId="77777777" w:rsidR="006A7706" w:rsidRDefault="006A7706" w:rsidP="003D7FD8">
      <w:pPr>
        <w:spacing w:line="480" w:lineRule="auto"/>
        <w:rPr>
          <w:sz w:val="20"/>
          <w:szCs w:val="20"/>
        </w:rPr>
      </w:pPr>
    </w:p>
    <w:p w14:paraId="1EB9FD5F" w14:textId="77777777" w:rsidR="006A7706" w:rsidRPr="00277B0B" w:rsidRDefault="006A7706" w:rsidP="003D7FD8">
      <w:pPr>
        <w:spacing w:line="480" w:lineRule="auto"/>
        <w:rPr>
          <w:sz w:val="20"/>
          <w:szCs w:val="20"/>
        </w:rPr>
      </w:pPr>
    </w:p>
    <w:p w14:paraId="5271A87C" w14:textId="46BA76D4" w:rsidR="009F6AC4" w:rsidRDefault="009F6AC4" w:rsidP="009F6AC4">
      <w:pPr>
        <w:pStyle w:val="Caption"/>
        <w:keepNext/>
      </w:pPr>
      <w:r>
        <w:lastRenderedPageBreak/>
        <w:t>Table A</w:t>
      </w:r>
      <w:r w:rsidR="00B6789A">
        <w:t>.2</w:t>
      </w:r>
      <w:r>
        <w:t>: Reasons for disadoption by variety</w:t>
      </w:r>
    </w:p>
    <w:tbl>
      <w:tblPr>
        <w:tblW w:w="5000" w:type="pct"/>
        <w:tblLayout w:type="fixed"/>
        <w:tblLook w:val="04A0" w:firstRow="1" w:lastRow="0" w:firstColumn="1" w:lastColumn="0" w:noHBand="0" w:noVBand="1"/>
      </w:tblPr>
      <w:tblGrid>
        <w:gridCol w:w="1418"/>
        <w:gridCol w:w="993"/>
        <w:gridCol w:w="1134"/>
        <w:gridCol w:w="1417"/>
        <w:gridCol w:w="992"/>
        <w:gridCol w:w="1133"/>
        <w:gridCol w:w="852"/>
        <w:gridCol w:w="852"/>
        <w:gridCol w:w="569"/>
      </w:tblGrid>
      <w:tr w:rsidR="006A7706" w:rsidRPr="006A7706" w14:paraId="7FBBE61E" w14:textId="77777777" w:rsidTr="006A7706">
        <w:trPr>
          <w:trHeight w:val="690"/>
        </w:trPr>
        <w:tc>
          <w:tcPr>
            <w:tcW w:w="757" w:type="pct"/>
            <w:tcBorders>
              <w:top w:val="single" w:sz="4" w:space="0" w:color="auto"/>
              <w:left w:val="nil"/>
              <w:bottom w:val="single" w:sz="4" w:space="0" w:color="auto"/>
              <w:right w:val="nil"/>
            </w:tcBorders>
            <w:shd w:val="clear" w:color="auto" w:fill="auto"/>
            <w:hideMark/>
          </w:tcPr>
          <w:p w14:paraId="38A4445E" w14:textId="5F7D12C5" w:rsidR="006A7706" w:rsidRPr="006A7706" w:rsidRDefault="006A7706" w:rsidP="006A7706">
            <w:pPr>
              <w:spacing w:after="0" w:line="240" w:lineRule="auto"/>
              <w:rPr>
                <w:rFonts w:eastAsia="Times New Roman"/>
                <w:color w:val="000000"/>
                <w:sz w:val="20"/>
                <w:szCs w:val="20"/>
              </w:rPr>
            </w:pPr>
            <w:r>
              <w:rPr>
                <w:rFonts w:eastAsia="Times New Roman"/>
                <w:color w:val="000000"/>
                <w:sz w:val="20"/>
                <w:szCs w:val="20"/>
              </w:rPr>
              <w:t>Variety</w:t>
            </w:r>
          </w:p>
        </w:tc>
        <w:tc>
          <w:tcPr>
            <w:tcW w:w="530" w:type="pct"/>
            <w:tcBorders>
              <w:top w:val="single" w:sz="4" w:space="0" w:color="auto"/>
              <w:left w:val="nil"/>
              <w:bottom w:val="single" w:sz="4" w:space="0" w:color="auto"/>
              <w:right w:val="nil"/>
            </w:tcBorders>
            <w:shd w:val="clear" w:color="auto" w:fill="auto"/>
            <w:noWrap/>
            <w:hideMark/>
          </w:tcPr>
          <w:p w14:paraId="10DFA83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Low yield</w:t>
            </w:r>
          </w:p>
        </w:tc>
        <w:tc>
          <w:tcPr>
            <w:tcW w:w="606" w:type="pct"/>
            <w:tcBorders>
              <w:top w:val="single" w:sz="4" w:space="0" w:color="auto"/>
              <w:left w:val="nil"/>
              <w:bottom w:val="single" w:sz="4" w:space="0" w:color="auto"/>
              <w:right w:val="nil"/>
            </w:tcBorders>
            <w:shd w:val="clear" w:color="auto" w:fill="auto"/>
            <w:noWrap/>
            <w:hideMark/>
          </w:tcPr>
          <w:p w14:paraId="6F43EB56" w14:textId="62080896" w:rsidR="006A7706" w:rsidRPr="003920FA" w:rsidRDefault="006A7706" w:rsidP="006A7706">
            <w:pPr>
              <w:spacing w:after="0" w:line="240" w:lineRule="auto"/>
              <w:rPr>
                <w:rFonts w:eastAsia="Times New Roman"/>
                <w:color w:val="000000"/>
                <w:sz w:val="20"/>
                <w:szCs w:val="20"/>
                <w:vertAlign w:val="superscript"/>
              </w:rPr>
            </w:pPr>
            <w:r w:rsidRPr="006A7706">
              <w:rPr>
                <w:rFonts w:eastAsia="Times New Roman"/>
                <w:color w:val="000000"/>
                <w:sz w:val="20"/>
                <w:szCs w:val="20"/>
              </w:rPr>
              <w:t xml:space="preserve">Other production </w:t>
            </w:r>
            <w:r>
              <w:rPr>
                <w:rFonts w:eastAsia="Times New Roman"/>
                <w:color w:val="000000"/>
                <w:sz w:val="20"/>
                <w:szCs w:val="20"/>
              </w:rPr>
              <w:t>traits</w:t>
            </w:r>
            <w:r w:rsidR="003920FA">
              <w:rPr>
                <w:rFonts w:eastAsia="Times New Roman"/>
                <w:color w:val="000000"/>
                <w:sz w:val="20"/>
                <w:szCs w:val="20"/>
                <w:vertAlign w:val="superscript"/>
              </w:rPr>
              <w:t>a</w:t>
            </w:r>
          </w:p>
        </w:tc>
        <w:tc>
          <w:tcPr>
            <w:tcW w:w="757" w:type="pct"/>
            <w:tcBorders>
              <w:top w:val="single" w:sz="4" w:space="0" w:color="auto"/>
              <w:left w:val="nil"/>
              <w:bottom w:val="single" w:sz="4" w:space="0" w:color="auto"/>
              <w:right w:val="nil"/>
            </w:tcBorders>
            <w:shd w:val="clear" w:color="auto" w:fill="auto"/>
            <w:noWrap/>
            <w:hideMark/>
          </w:tcPr>
          <w:p w14:paraId="1BA84166" w14:textId="693E4E9D" w:rsidR="006A7706" w:rsidRPr="003920FA" w:rsidRDefault="006A7706" w:rsidP="006A7706">
            <w:pPr>
              <w:spacing w:after="0" w:line="240" w:lineRule="auto"/>
              <w:rPr>
                <w:rFonts w:eastAsia="Times New Roman"/>
                <w:color w:val="000000"/>
                <w:sz w:val="20"/>
                <w:szCs w:val="20"/>
                <w:vertAlign w:val="superscript"/>
              </w:rPr>
            </w:pPr>
            <w:r w:rsidRPr="006A7706">
              <w:rPr>
                <w:rFonts w:eastAsia="Times New Roman"/>
                <w:color w:val="000000"/>
                <w:sz w:val="20"/>
                <w:szCs w:val="20"/>
              </w:rPr>
              <w:t xml:space="preserve">Consumption and storage </w:t>
            </w:r>
            <w:r>
              <w:rPr>
                <w:rFonts w:eastAsia="Times New Roman"/>
                <w:color w:val="000000"/>
                <w:sz w:val="20"/>
                <w:szCs w:val="20"/>
              </w:rPr>
              <w:t>traits</w:t>
            </w:r>
            <w:r w:rsidR="003920FA">
              <w:rPr>
                <w:rFonts w:eastAsia="Times New Roman"/>
                <w:color w:val="000000"/>
                <w:sz w:val="20"/>
                <w:szCs w:val="20"/>
                <w:vertAlign w:val="superscript"/>
              </w:rPr>
              <w:t>b</w:t>
            </w:r>
          </w:p>
        </w:tc>
        <w:tc>
          <w:tcPr>
            <w:tcW w:w="530" w:type="pct"/>
            <w:tcBorders>
              <w:top w:val="single" w:sz="4" w:space="0" w:color="auto"/>
              <w:left w:val="nil"/>
              <w:bottom w:val="single" w:sz="4" w:space="0" w:color="auto"/>
              <w:right w:val="nil"/>
            </w:tcBorders>
            <w:shd w:val="clear" w:color="auto" w:fill="auto"/>
            <w:noWrap/>
            <w:hideMark/>
          </w:tcPr>
          <w:p w14:paraId="20E1A2F9" w14:textId="165ABB00" w:rsidR="006A7706" w:rsidRPr="003920FA" w:rsidRDefault="006A7706" w:rsidP="006A7706">
            <w:pPr>
              <w:spacing w:after="0" w:line="240" w:lineRule="auto"/>
              <w:rPr>
                <w:rFonts w:eastAsia="Times New Roman"/>
                <w:color w:val="000000"/>
                <w:sz w:val="20"/>
                <w:szCs w:val="20"/>
                <w:vertAlign w:val="superscript"/>
              </w:rPr>
            </w:pPr>
            <w:r w:rsidRPr="006A7706">
              <w:rPr>
                <w:rFonts w:eastAsia="Times New Roman"/>
                <w:color w:val="000000"/>
                <w:sz w:val="20"/>
                <w:szCs w:val="20"/>
              </w:rPr>
              <w:t xml:space="preserve">Market </w:t>
            </w:r>
            <w:r>
              <w:rPr>
                <w:rFonts w:eastAsia="Times New Roman"/>
                <w:color w:val="000000"/>
                <w:sz w:val="20"/>
                <w:szCs w:val="20"/>
              </w:rPr>
              <w:t>traits</w:t>
            </w:r>
            <w:r w:rsidR="003920FA">
              <w:rPr>
                <w:rFonts w:eastAsia="Times New Roman"/>
                <w:color w:val="000000"/>
                <w:sz w:val="20"/>
                <w:szCs w:val="20"/>
                <w:vertAlign w:val="superscript"/>
              </w:rPr>
              <w:t>c</w:t>
            </w:r>
          </w:p>
        </w:tc>
        <w:tc>
          <w:tcPr>
            <w:tcW w:w="605" w:type="pct"/>
            <w:tcBorders>
              <w:top w:val="single" w:sz="4" w:space="0" w:color="auto"/>
              <w:left w:val="nil"/>
              <w:bottom w:val="single" w:sz="4" w:space="0" w:color="auto"/>
              <w:right w:val="nil"/>
            </w:tcBorders>
            <w:shd w:val="clear" w:color="auto" w:fill="auto"/>
            <w:noWrap/>
            <w:hideMark/>
          </w:tcPr>
          <w:p w14:paraId="0B35F7C9" w14:textId="31C499EF" w:rsidR="006A7706" w:rsidRPr="003920FA" w:rsidRDefault="006A7706" w:rsidP="006A7706">
            <w:pPr>
              <w:spacing w:after="0" w:line="240" w:lineRule="auto"/>
              <w:rPr>
                <w:rFonts w:eastAsia="Times New Roman"/>
                <w:color w:val="000000"/>
                <w:sz w:val="20"/>
                <w:szCs w:val="20"/>
                <w:vertAlign w:val="superscript"/>
              </w:rPr>
            </w:pPr>
            <w:r w:rsidRPr="006A7706">
              <w:rPr>
                <w:rFonts w:eastAsia="Times New Roman"/>
                <w:color w:val="000000"/>
                <w:sz w:val="20"/>
                <w:szCs w:val="20"/>
              </w:rPr>
              <w:t>Seed availability</w:t>
            </w:r>
            <w:r w:rsidR="003920FA">
              <w:rPr>
                <w:rFonts w:eastAsia="Times New Roman"/>
                <w:color w:val="000000"/>
                <w:sz w:val="20"/>
                <w:szCs w:val="20"/>
                <w:vertAlign w:val="superscript"/>
              </w:rPr>
              <w:t>d</w:t>
            </w:r>
          </w:p>
        </w:tc>
        <w:tc>
          <w:tcPr>
            <w:tcW w:w="455" w:type="pct"/>
            <w:tcBorders>
              <w:top w:val="single" w:sz="4" w:space="0" w:color="auto"/>
              <w:left w:val="nil"/>
              <w:bottom w:val="single" w:sz="4" w:space="0" w:color="auto"/>
              <w:right w:val="nil"/>
            </w:tcBorders>
            <w:shd w:val="clear" w:color="auto" w:fill="auto"/>
            <w:noWrap/>
            <w:hideMark/>
          </w:tcPr>
          <w:p w14:paraId="306F9EE1" w14:textId="5E5242BC"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Other</w:t>
            </w:r>
            <w:r w:rsidR="003920FA">
              <w:rPr>
                <w:rFonts w:eastAsia="Times New Roman"/>
                <w:color w:val="000000"/>
                <w:sz w:val="20"/>
                <w:szCs w:val="20"/>
                <w:vertAlign w:val="superscript"/>
              </w:rPr>
              <w:t>e</w:t>
            </w:r>
            <w:r w:rsidRPr="006A7706">
              <w:rPr>
                <w:rFonts w:eastAsia="Times New Roman"/>
                <w:color w:val="000000"/>
                <w:sz w:val="20"/>
                <w:szCs w:val="20"/>
              </w:rPr>
              <w:t xml:space="preserve"> </w:t>
            </w:r>
          </w:p>
        </w:tc>
        <w:tc>
          <w:tcPr>
            <w:tcW w:w="455" w:type="pct"/>
            <w:tcBorders>
              <w:top w:val="single" w:sz="4" w:space="0" w:color="auto"/>
              <w:left w:val="nil"/>
              <w:bottom w:val="single" w:sz="4" w:space="0" w:color="auto"/>
              <w:right w:val="nil"/>
            </w:tcBorders>
            <w:shd w:val="clear" w:color="auto" w:fill="auto"/>
            <w:noWrap/>
            <w:hideMark/>
          </w:tcPr>
          <w:p w14:paraId="452EF4CE"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Don't Know</w:t>
            </w:r>
          </w:p>
        </w:tc>
        <w:tc>
          <w:tcPr>
            <w:tcW w:w="304" w:type="pct"/>
            <w:tcBorders>
              <w:top w:val="single" w:sz="4" w:space="0" w:color="auto"/>
              <w:left w:val="nil"/>
              <w:bottom w:val="single" w:sz="4" w:space="0" w:color="auto"/>
              <w:right w:val="nil"/>
            </w:tcBorders>
            <w:shd w:val="clear" w:color="auto" w:fill="auto"/>
            <w:noWrap/>
            <w:hideMark/>
          </w:tcPr>
          <w:p w14:paraId="35725F3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n</w:t>
            </w:r>
          </w:p>
        </w:tc>
      </w:tr>
      <w:tr w:rsidR="006A7706" w:rsidRPr="006A7706" w14:paraId="5C2C71F0" w14:textId="77777777" w:rsidTr="006A7706">
        <w:trPr>
          <w:trHeight w:val="690"/>
        </w:trPr>
        <w:tc>
          <w:tcPr>
            <w:tcW w:w="757" w:type="pct"/>
            <w:tcBorders>
              <w:top w:val="single" w:sz="4" w:space="0" w:color="auto"/>
              <w:left w:val="nil"/>
              <w:bottom w:val="nil"/>
              <w:right w:val="nil"/>
            </w:tcBorders>
            <w:shd w:val="clear" w:color="auto" w:fill="auto"/>
            <w:hideMark/>
          </w:tcPr>
          <w:p w14:paraId="667819FD"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RWR2245</w:t>
            </w:r>
          </w:p>
        </w:tc>
        <w:tc>
          <w:tcPr>
            <w:tcW w:w="530" w:type="pct"/>
            <w:tcBorders>
              <w:top w:val="single" w:sz="4" w:space="0" w:color="auto"/>
              <w:left w:val="nil"/>
              <w:bottom w:val="nil"/>
              <w:right w:val="nil"/>
            </w:tcBorders>
            <w:shd w:val="clear" w:color="auto" w:fill="auto"/>
            <w:noWrap/>
            <w:hideMark/>
          </w:tcPr>
          <w:p w14:paraId="2889D9F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38.34%</w:t>
            </w:r>
          </w:p>
        </w:tc>
        <w:tc>
          <w:tcPr>
            <w:tcW w:w="606" w:type="pct"/>
            <w:tcBorders>
              <w:top w:val="single" w:sz="4" w:space="0" w:color="auto"/>
              <w:left w:val="nil"/>
              <w:bottom w:val="nil"/>
              <w:right w:val="nil"/>
            </w:tcBorders>
            <w:shd w:val="clear" w:color="auto" w:fill="auto"/>
            <w:noWrap/>
            <w:hideMark/>
          </w:tcPr>
          <w:p w14:paraId="4B7B0D5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12.10%</w:t>
            </w:r>
          </w:p>
        </w:tc>
        <w:tc>
          <w:tcPr>
            <w:tcW w:w="757" w:type="pct"/>
            <w:tcBorders>
              <w:top w:val="single" w:sz="4" w:space="0" w:color="auto"/>
              <w:left w:val="nil"/>
              <w:bottom w:val="nil"/>
              <w:right w:val="nil"/>
            </w:tcBorders>
            <w:shd w:val="clear" w:color="auto" w:fill="auto"/>
            <w:noWrap/>
            <w:hideMark/>
          </w:tcPr>
          <w:p w14:paraId="4ABC19E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0.41%</w:t>
            </w:r>
          </w:p>
        </w:tc>
        <w:tc>
          <w:tcPr>
            <w:tcW w:w="530" w:type="pct"/>
            <w:tcBorders>
              <w:top w:val="single" w:sz="4" w:space="0" w:color="auto"/>
              <w:left w:val="nil"/>
              <w:bottom w:val="nil"/>
              <w:right w:val="nil"/>
            </w:tcBorders>
            <w:shd w:val="clear" w:color="auto" w:fill="auto"/>
            <w:noWrap/>
            <w:hideMark/>
          </w:tcPr>
          <w:p w14:paraId="2D397A9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7.98%</w:t>
            </w:r>
          </w:p>
        </w:tc>
        <w:tc>
          <w:tcPr>
            <w:tcW w:w="605" w:type="pct"/>
            <w:tcBorders>
              <w:top w:val="single" w:sz="4" w:space="0" w:color="auto"/>
              <w:left w:val="nil"/>
              <w:bottom w:val="nil"/>
              <w:right w:val="nil"/>
            </w:tcBorders>
            <w:shd w:val="clear" w:color="auto" w:fill="auto"/>
            <w:noWrap/>
            <w:hideMark/>
          </w:tcPr>
          <w:p w14:paraId="1120F95B"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19.13%</w:t>
            </w:r>
          </w:p>
        </w:tc>
        <w:tc>
          <w:tcPr>
            <w:tcW w:w="455" w:type="pct"/>
            <w:tcBorders>
              <w:top w:val="single" w:sz="4" w:space="0" w:color="auto"/>
              <w:left w:val="nil"/>
              <w:bottom w:val="nil"/>
              <w:right w:val="nil"/>
            </w:tcBorders>
            <w:shd w:val="clear" w:color="auto" w:fill="auto"/>
            <w:noWrap/>
            <w:hideMark/>
          </w:tcPr>
          <w:p w14:paraId="390ACD42"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20.50%</w:t>
            </w:r>
          </w:p>
        </w:tc>
        <w:tc>
          <w:tcPr>
            <w:tcW w:w="455" w:type="pct"/>
            <w:tcBorders>
              <w:top w:val="single" w:sz="4" w:space="0" w:color="auto"/>
              <w:left w:val="nil"/>
              <w:bottom w:val="nil"/>
              <w:right w:val="nil"/>
            </w:tcBorders>
            <w:shd w:val="clear" w:color="auto" w:fill="auto"/>
            <w:noWrap/>
            <w:hideMark/>
          </w:tcPr>
          <w:p w14:paraId="6E713577"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1.55%</w:t>
            </w:r>
          </w:p>
        </w:tc>
        <w:tc>
          <w:tcPr>
            <w:tcW w:w="304" w:type="pct"/>
            <w:tcBorders>
              <w:top w:val="single" w:sz="4" w:space="0" w:color="auto"/>
              <w:left w:val="nil"/>
              <w:bottom w:val="nil"/>
              <w:right w:val="nil"/>
            </w:tcBorders>
            <w:shd w:val="clear" w:color="auto" w:fill="auto"/>
            <w:noWrap/>
            <w:hideMark/>
          </w:tcPr>
          <w:p w14:paraId="081D03EE"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129</w:t>
            </w:r>
          </w:p>
        </w:tc>
      </w:tr>
      <w:tr w:rsidR="006A7706" w:rsidRPr="006A7706" w14:paraId="0B580C58" w14:textId="77777777" w:rsidTr="006A7706">
        <w:trPr>
          <w:trHeight w:val="690"/>
        </w:trPr>
        <w:tc>
          <w:tcPr>
            <w:tcW w:w="757" w:type="pct"/>
            <w:tcBorders>
              <w:top w:val="nil"/>
              <w:left w:val="nil"/>
              <w:bottom w:val="nil"/>
              <w:right w:val="nil"/>
            </w:tcBorders>
            <w:shd w:val="clear" w:color="auto" w:fill="auto"/>
            <w:hideMark/>
          </w:tcPr>
          <w:p w14:paraId="301BF20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MAC44</w:t>
            </w:r>
          </w:p>
        </w:tc>
        <w:tc>
          <w:tcPr>
            <w:tcW w:w="530" w:type="pct"/>
            <w:tcBorders>
              <w:top w:val="nil"/>
              <w:left w:val="nil"/>
              <w:bottom w:val="nil"/>
              <w:right w:val="nil"/>
            </w:tcBorders>
            <w:shd w:val="clear" w:color="auto" w:fill="auto"/>
            <w:noWrap/>
            <w:hideMark/>
          </w:tcPr>
          <w:p w14:paraId="3B2101AF"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41.39%</w:t>
            </w:r>
          </w:p>
        </w:tc>
        <w:tc>
          <w:tcPr>
            <w:tcW w:w="606" w:type="pct"/>
            <w:tcBorders>
              <w:top w:val="nil"/>
              <w:left w:val="nil"/>
              <w:bottom w:val="nil"/>
              <w:right w:val="nil"/>
            </w:tcBorders>
            <w:shd w:val="clear" w:color="auto" w:fill="auto"/>
            <w:noWrap/>
            <w:hideMark/>
          </w:tcPr>
          <w:p w14:paraId="7C4A7C2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11.35%</w:t>
            </w:r>
          </w:p>
        </w:tc>
        <w:tc>
          <w:tcPr>
            <w:tcW w:w="757" w:type="pct"/>
            <w:tcBorders>
              <w:top w:val="nil"/>
              <w:left w:val="nil"/>
              <w:bottom w:val="nil"/>
              <w:right w:val="nil"/>
            </w:tcBorders>
            <w:shd w:val="clear" w:color="auto" w:fill="auto"/>
            <w:noWrap/>
            <w:hideMark/>
          </w:tcPr>
          <w:p w14:paraId="508AAFE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530" w:type="pct"/>
            <w:tcBorders>
              <w:top w:val="nil"/>
              <w:left w:val="nil"/>
              <w:bottom w:val="nil"/>
              <w:right w:val="nil"/>
            </w:tcBorders>
            <w:shd w:val="clear" w:color="auto" w:fill="auto"/>
            <w:noWrap/>
            <w:hideMark/>
          </w:tcPr>
          <w:p w14:paraId="738A0302"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7.83%</w:t>
            </w:r>
          </w:p>
        </w:tc>
        <w:tc>
          <w:tcPr>
            <w:tcW w:w="605" w:type="pct"/>
            <w:tcBorders>
              <w:top w:val="nil"/>
              <w:left w:val="nil"/>
              <w:bottom w:val="nil"/>
              <w:right w:val="nil"/>
            </w:tcBorders>
            <w:shd w:val="clear" w:color="auto" w:fill="auto"/>
            <w:noWrap/>
            <w:hideMark/>
          </w:tcPr>
          <w:p w14:paraId="10A24D61"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27.23%</w:t>
            </w:r>
          </w:p>
        </w:tc>
        <w:tc>
          <w:tcPr>
            <w:tcW w:w="455" w:type="pct"/>
            <w:tcBorders>
              <w:top w:val="nil"/>
              <w:left w:val="nil"/>
              <w:bottom w:val="nil"/>
              <w:right w:val="nil"/>
            </w:tcBorders>
            <w:shd w:val="clear" w:color="auto" w:fill="auto"/>
            <w:noWrap/>
            <w:hideMark/>
          </w:tcPr>
          <w:p w14:paraId="3D7F3A3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11.18%</w:t>
            </w:r>
          </w:p>
        </w:tc>
        <w:tc>
          <w:tcPr>
            <w:tcW w:w="455" w:type="pct"/>
            <w:tcBorders>
              <w:top w:val="nil"/>
              <w:left w:val="nil"/>
              <w:bottom w:val="nil"/>
              <w:right w:val="nil"/>
            </w:tcBorders>
            <w:shd w:val="clear" w:color="auto" w:fill="auto"/>
            <w:noWrap/>
            <w:hideMark/>
          </w:tcPr>
          <w:p w14:paraId="54E8F764"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1.01%</w:t>
            </w:r>
          </w:p>
        </w:tc>
        <w:tc>
          <w:tcPr>
            <w:tcW w:w="304" w:type="pct"/>
            <w:tcBorders>
              <w:top w:val="nil"/>
              <w:left w:val="nil"/>
              <w:bottom w:val="nil"/>
              <w:right w:val="nil"/>
            </w:tcBorders>
            <w:shd w:val="clear" w:color="auto" w:fill="auto"/>
            <w:noWrap/>
            <w:hideMark/>
          </w:tcPr>
          <w:p w14:paraId="0867A60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62</w:t>
            </w:r>
          </w:p>
        </w:tc>
      </w:tr>
      <w:tr w:rsidR="006A7706" w:rsidRPr="006A7706" w14:paraId="4C872810" w14:textId="77777777" w:rsidTr="006A7706">
        <w:trPr>
          <w:trHeight w:val="690"/>
        </w:trPr>
        <w:tc>
          <w:tcPr>
            <w:tcW w:w="757" w:type="pct"/>
            <w:tcBorders>
              <w:top w:val="nil"/>
              <w:left w:val="nil"/>
              <w:bottom w:val="nil"/>
              <w:right w:val="nil"/>
            </w:tcBorders>
            <w:shd w:val="clear" w:color="auto" w:fill="auto"/>
            <w:hideMark/>
          </w:tcPr>
          <w:p w14:paraId="4BDE443D"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RWV3316</w:t>
            </w:r>
          </w:p>
        </w:tc>
        <w:tc>
          <w:tcPr>
            <w:tcW w:w="530" w:type="pct"/>
            <w:tcBorders>
              <w:top w:val="nil"/>
              <w:left w:val="nil"/>
              <w:bottom w:val="nil"/>
              <w:right w:val="nil"/>
            </w:tcBorders>
            <w:shd w:val="clear" w:color="auto" w:fill="auto"/>
            <w:noWrap/>
            <w:hideMark/>
          </w:tcPr>
          <w:p w14:paraId="28ECC1D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51.18%</w:t>
            </w:r>
          </w:p>
        </w:tc>
        <w:tc>
          <w:tcPr>
            <w:tcW w:w="606" w:type="pct"/>
            <w:tcBorders>
              <w:top w:val="nil"/>
              <w:left w:val="nil"/>
              <w:bottom w:val="nil"/>
              <w:right w:val="nil"/>
            </w:tcBorders>
            <w:shd w:val="clear" w:color="auto" w:fill="auto"/>
            <w:noWrap/>
            <w:hideMark/>
          </w:tcPr>
          <w:p w14:paraId="1DD4006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20.27%</w:t>
            </w:r>
          </w:p>
        </w:tc>
        <w:tc>
          <w:tcPr>
            <w:tcW w:w="757" w:type="pct"/>
            <w:tcBorders>
              <w:top w:val="nil"/>
              <w:left w:val="nil"/>
              <w:bottom w:val="nil"/>
              <w:right w:val="nil"/>
            </w:tcBorders>
            <w:shd w:val="clear" w:color="auto" w:fill="auto"/>
            <w:noWrap/>
            <w:hideMark/>
          </w:tcPr>
          <w:p w14:paraId="691F95CD"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1.73%</w:t>
            </w:r>
          </w:p>
        </w:tc>
        <w:tc>
          <w:tcPr>
            <w:tcW w:w="530" w:type="pct"/>
            <w:tcBorders>
              <w:top w:val="nil"/>
              <w:left w:val="nil"/>
              <w:bottom w:val="nil"/>
              <w:right w:val="nil"/>
            </w:tcBorders>
            <w:shd w:val="clear" w:color="auto" w:fill="auto"/>
            <w:noWrap/>
            <w:hideMark/>
          </w:tcPr>
          <w:p w14:paraId="7BC2D061"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605" w:type="pct"/>
            <w:tcBorders>
              <w:top w:val="nil"/>
              <w:left w:val="nil"/>
              <w:bottom w:val="nil"/>
              <w:right w:val="nil"/>
            </w:tcBorders>
            <w:shd w:val="clear" w:color="auto" w:fill="auto"/>
            <w:noWrap/>
            <w:hideMark/>
          </w:tcPr>
          <w:p w14:paraId="7BC1238D"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19.04%</w:t>
            </w:r>
          </w:p>
        </w:tc>
        <w:tc>
          <w:tcPr>
            <w:tcW w:w="455" w:type="pct"/>
            <w:tcBorders>
              <w:top w:val="nil"/>
              <w:left w:val="nil"/>
              <w:bottom w:val="nil"/>
              <w:right w:val="nil"/>
            </w:tcBorders>
            <w:shd w:val="clear" w:color="auto" w:fill="auto"/>
            <w:noWrap/>
            <w:hideMark/>
          </w:tcPr>
          <w:p w14:paraId="3B7DE46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7.78%</w:t>
            </w:r>
          </w:p>
        </w:tc>
        <w:tc>
          <w:tcPr>
            <w:tcW w:w="455" w:type="pct"/>
            <w:tcBorders>
              <w:top w:val="nil"/>
              <w:left w:val="nil"/>
              <w:bottom w:val="nil"/>
              <w:right w:val="nil"/>
            </w:tcBorders>
            <w:shd w:val="clear" w:color="auto" w:fill="auto"/>
            <w:noWrap/>
            <w:hideMark/>
          </w:tcPr>
          <w:p w14:paraId="67B08AA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bottom w:val="nil"/>
              <w:right w:val="nil"/>
            </w:tcBorders>
            <w:shd w:val="clear" w:color="auto" w:fill="auto"/>
            <w:noWrap/>
            <w:hideMark/>
          </w:tcPr>
          <w:p w14:paraId="7AC401D4"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25</w:t>
            </w:r>
          </w:p>
        </w:tc>
      </w:tr>
      <w:tr w:rsidR="006A7706" w:rsidRPr="006A7706" w14:paraId="744C66D5" w14:textId="77777777" w:rsidTr="006A7706">
        <w:trPr>
          <w:trHeight w:val="690"/>
        </w:trPr>
        <w:tc>
          <w:tcPr>
            <w:tcW w:w="757" w:type="pct"/>
            <w:tcBorders>
              <w:top w:val="nil"/>
              <w:left w:val="nil"/>
              <w:bottom w:val="nil"/>
              <w:right w:val="nil"/>
            </w:tcBorders>
            <w:shd w:val="clear" w:color="auto" w:fill="auto"/>
            <w:hideMark/>
          </w:tcPr>
          <w:p w14:paraId="7818C60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RWV3317</w:t>
            </w:r>
          </w:p>
        </w:tc>
        <w:tc>
          <w:tcPr>
            <w:tcW w:w="530" w:type="pct"/>
            <w:tcBorders>
              <w:top w:val="nil"/>
              <w:left w:val="nil"/>
              <w:bottom w:val="nil"/>
              <w:right w:val="nil"/>
            </w:tcBorders>
            <w:shd w:val="clear" w:color="auto" w:fill="auto"/>
            <w:noWrap/>
            <w:hideMark/>
          </w:tcPr>
          <w:p w14:paraId="6970E62F"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31.44%</w:t>
            </w:r>
          </w:p>
        </w:tc>
        <w:tc>
          <w:tcPr>
            <w:tcW w:w="606" w:type="pct"/>
            <w:tcBorders>
              <w:top w:val="nil"/>
              <w:left w:val="nil"/>
              <w:bottom w:val="nil"/>
              <w:right w:val="nil"/>
            </w:tcBorders>
            <w:shd w:val="clear" w:color="auto" w:fill="auto"/>
            <w:noWrap/>
            <w:hideMark/>
          </w:tcPr>
          <w:p w14:paraId="2B3B8067"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1.23%</w:t>
            </w:r>
          </w:p>
        </w:tc>
        <w:tc>
          <w:tcPr>
            <w:tcW w:w="757" w:type="pct"/>
            <w:tcBorders>
              <w:top w:val="nil"/>
              <w:left w:val="nil"/>
              <w:bottom w:val="nil"/>
              <w:right w:val="nil"/>
            </w:tcBorders>
            <w:shd w:val="clear" w:color="auto" w:fill="auto"/>
            <w:noWrap/>
            <w:hideMark/>
          </w:tcPr>
          <w:p w14:paraId="24B9B567"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14.03%</w:t>
            </w:r>
          </w:p>
        </w:tc>
        <w:tc>
          <w:tcPr>
            <w:tcW w:w="530" w:type="pct"/>
            <w:tcBorders>
              <w:top w:val="nil"/>
              <w:left w:val="nil"/>
              <w:bottom w:val="nil"/>
              <w:right w:val="nil"/>
            </w:tcBorders>
            <w:shd w:val="clear" w:color="auto" w:fill="auto"/>
            <w:noWrap/>
            <w:hideMark/>
          </w:tcPr>
          <w:p w14:paraId="0370FCE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3.60%</w:t>
            </w:r>
          </w:p>
        </w:tc>
        <w:tc>
          <w:tcPr>
            <w:tcW w:w="605" w:type="pct"/>
            <w:tcBorders>
              <w:top w:val="nil"/>
              <w:left w:val="nil"/>
              <w:bottom w:val="nil"/>
              <w:right w:val="nil"/>
            </w:tcBorders>
            <w:shd w:val="clear" w:color="auto" w:fill="auto"/>
            <w:noWrap/>
            <w:hideMark/>
          </w:tcPr>
          <w:p w14:paraId="20A3AEA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32.93%</w:t>
            </w:r>
          </w:p>
        </w:tc>
        <w:tc>
          <w:tcPr>
            <w:tcW w:w="455" w:type="pct"/>
            <w:tcBorders>
              <w:top w:val="nil"/>
              <w:left w:val="nil"/>
              <w:bottom w:val="nil"/>
              <w:right w:val="nil"/>
            </w:tcBorders>
            <w:shd w:val="clear" w:color="auto" w:fill="auto"/>
            <w:noWrap/>
            <w:hideMark/>
          </w:tcPr>
          <w:p w14:paraId="4270B428"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16.77%</w:t>
            </w:r>
          </w:p>
        </w:tc>
        <w:tc>
          <w:tcPr>
            <w:tcW w:w="455" w:type="pct"/>
            <w:tcBorders>
              <w:top w:val="nil"/>
              <w:left w:val="nil"/>
              <w:bottom w:val="nil"/>
              <w:right w:val="nil"/>
            </w:tcBorders>
            <w:shd w:val="clear" w:color="auto" w:fill="auto"/>
            <w:noWrap/>
            <w:hideMark/>
          </w:tcPr>
          <w:p w14:paraId="78BC3ACB"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bottom w:val="nil"/>
              <w:right w:val="nil"/>
            </w:tcBorders>
            <w:shd w:val="clear" w:color="auto" w:fill="auto"/>
            <w:noWrap/>
            <w:hideMark/>
          </w:tcPr>
          <w:p w14:paraId="68287CE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20</w:t>
            </w:r>
          </w:p>
        </w:tc>
      </w:tr>
      <w:tr w:rsidR="006A7706" w:rsidRPr="006A7706" w14:paraId="7503C758" w14:textId="77777777" w:rsidTr="006A7706">
        <w:trPr>
          <w:trHeight w:val="690"/>
        </w:trPr>
        <w:tc>
          <w:tcPr>
            <w:tcW w:w="757" w:type="pct"/>
            <w:tcBorders>
              <w:top w:val="nil"/>
              <w:left w:val="nil"/>
              <w:bottom w:val="nil"/>
              <w:right w:val="nil"/>
            </w:tcBorders>
            <w:shd w:val="clear" w:color="auto" w:fill="auto"/>
            <w:hideMark/>
          </w:tcPr>
          <w:p w14:paraId="3211ED12"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RWV1129</w:t>
            </w:r>
          </w:p>
        </w:tc>
        <w:tc>
          <w:tcPr>
            <w:tcW w:w="530" w:type="pct"/>
            <w:tcBorders>
              <w:top w:val="nil"/>
              <w:left w:val="nil"/>
              <w:bottom w:val="nil"/>
              <w:right w:val="nil"/>
            </w:tcBorders>
            <w:shd w:val="clear" w:color="auto" w:fill="auto"/>
            <w:noWrap/>
            <w:hideMark/>
          </w:tcPr>
          <w:p w14:paraId="74C09065"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39.74%</w:t>
            </w:r>
          </w:p>
        </w:tc>
        <w:tc>
          <w:tcPr>
            <w:tcW w:w="606" w:type="pct"/>
            <w:tcBorders>
              <w:top w:val="nil"/>
              <w:left w:val="nil"/>
              <w:bottom w:val="nil"/>
              <w:right w:val="nil"/>
            </w:tcBorders>
            <w:shd w:val="clear" w:color="auto" w:fill="auto"/>
            <w:noWrap/>
            <w:hideMark/>
          </w:tcPr>
          <w:p w14:paraId="1A70702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13.64%</w:t>
            </w:r>
          </w:p>
        </w:tc>
        <w:tc>
          <w:tcPr>
            <w:tcW w:w="757" w:type="pct"/>
            <w:tcBorders>
              <w:top w:val="nil"/>
              <w:left w:val="nil"/>
              <w:bottom w:val="nil"/>
              <w:right w:val="nil"/>
            </w:tcBorders>
            <w:shd w:val="clear" w:color="auto" w:fill="auto"/>
            <w:noWrap/>
            <w:hideMark/>
          </w:tcPr>
          <w:p w14:paraId="668A31C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530" w:type="pct"/>
            <w:tcBorders>
              <w:top w:val="nil"/>
              <w:left w:val="nil"/>
              <w:bottom w:val="nil"/>
              <w:right w:val="nil"/>
            </w:tcBorders>
            <w:shd w:val="clear" w:color="auto" w:fill="auto"/>
            <w:noWrap/>
            <w:hideMark/>
          </w:tcPr>
          <w:p w14:paraId="5EA5457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605" w:type="pct"/>
            <w:tcBorders>
              <w:top w:val="nil"/>
              <w:left w:val="nil"/>
              <w:bottom w:val="nil"/>
              <w:right w:val="nil"/>
            </w:tcBorders>
            <w:shd w:val="clear" w:color="auto" w:fill="auto"/>
            <w:noWrap/>
            <w:hideMark/>
          </w:tcPr>
          <w:p w14:paraId="05669E5B"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15.04%</w:t>
            </w:r>
          </w:p>
        </w:tc>
        <w:tc>
          <w:tcPr>
            <w:tcW w:w="455" w:type="pct"/>
            <w:tcBorders>
              <w:top w:val="nil"/>
              <w:left w:val="nil"/>
              <w:bottom w:val="nil"/>
              <w:right w:val="nil"/>
            </w:tcBorders>
            <w:shd w:val="clear" w:color="auto" w:fill="auto"/>
            <w:noWrap/>
            <w:hideMark/>
          </w:tcPr>
          <w:p w14:paraId="4CD5BE68"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31.57%</w:t>
            </w:r>
          </w:p>
        </w:tc>
        <w:tc>
          <w:tcPr>
            <w:tcW w:w="455" w:type="pct"/>
            <w:tcBorders>
              <w:top w:val="nil"/>
              <w:left w:val="nil"/>
              <w:bottom w:val="nil"/>
              <w:right w:val="nil"/>
            </w:tcBorders>
            <w:shd w:val="clear" w:color="auto" w:fill="auto"/>
            <w:noWrap/>
            <w:hideMark/>
          </w:tcPr>
          <w:p w14:paraId="3EF68235"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bottom w:val="nil"/>
              <w:right w:val="nil"/>
            </w:tcBorders>
            <w:shd w:val="clear" w:color="auto" w:fill="auto"/>
            <w:noWrap/>
            <w:hideMark/>
          </w:tcPr>
          <w:p w14:paraId="11EE10B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w:t>
            </w:r>
          </w:p>
        </w:tc>
      </w:tr>
      <w:tr w:rsidR="006A7706" w:rsidRPr="006A7706" w14:paraId="62A0E10C" w14:textId="77777777" w:rsidTr="006A7706">
        <w:trPr>
          <w:trHeight w:val="690"/>
        </w:trPr>
        <w:tc>
          <w:tcPr>
            <w:tcW w:w="757" w:type="pct"/>
            <w:tcBorders>
              <w:top w:val="nil"/>
              <w:left w:val="nil"/>
              <w:bottom w:val="nil"/>
              <w:right w:val="nil"/>
            </w:tcBorders>
            <w:shd w:val="clear" w:color="auto" w:fill="auto"/>
            <w:hideMark/>
          </w:tcPr>
          <w:p w14:paraId="2D0361C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RWR2154</w:t>
            </w:r>
          </w:p>
        </w:tc>
        <w:tc>
          <w:tcPr>
            <w:tcW w:w="530" w:type="pct"/>
            <w:tcBorders>
              <w:top w:val="nil"/>
              <w:left w:val="nil"/>
              <w:bottom w:val="nil"/>
              <w:right w:val="nil"/>
            </w:tcBorders>
            <w:shd w:val="clear" w:color="auto" w:fill="auto"/>
            <w:noWrap/>
            <w:hideMark/>
          </w:tcPr>
          <w:p w14:paraId="75CAA47F"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3.53%</w:t>
            </w:r>
          </w:p>
        </w:tc>
        <w:tc>
          <w:tcPr>
            <w:tcW w:w="606" w:type="pct"/>
            <w:tcBorders>
              <w:top w:val="nil"/>
              <w:left w:val="nil"/>
              <w:bottom w:val="nil"/>
              <w:right w:val="nil"/>
            </w:tcBorders>
            <w:shd w:val="clear" w:color="auto" w:fill="auto"/>
            <w:noWrap/>
            <w:hideMark/>
          </w:tcPr>
          <w:p w14:paraId="7A15857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42.12%</w:t>
            </w:r>
          </w:p>
        </w:tc>
        <w:tc>
          <w:tcPr>
            <w:tcW w:w="757" w:type="pct"/>
            <w:tcBorders>
              <w:top w:val="nil"/>
              <w:left w:val="nil"/>
              <w:bottom w:val="nil"/>
              <w:right w:val="nil"/>
            </w:tcBorders>
            <w:shd w:val="clear" w:color="auto" w:fill="auto"/>
            <w:noWrap/>
            <w:hideMark/>
          </w:tcPr>
          <w:p w14:paraId="26AECEE0"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530" w:type="pct"/>
            <w:tcBorders>
              <w:top w:val="nil"/>
              <w:left w:val="nil"/>
              <w:bottom w:val="nil"/>
              <w:right w:val="nil"/>
            </w:tcBorders>
            <w:shd w:val="clear" w:color="auto" w:fill="auto"/>
            <w:noWrap/>
            <w:hideMark/>
          </w:tcPr>
          <w:p w14:paraId="1B431F5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24.74%</w:t>
            </w:r>
          </w:p>
        </w:tc>
        <w:tc>
          <w:tcPr>
            <w:tcW w:w="605" w:type="pct"/>
            <w:tcBorders>
              <w:top w:val="nil"/>
              <w:left w:val="nil"/>
              <w:bottom w:val="nil"/>
              <w:right w:val="nil"/>
            </w:tcBorders>
            <w:shd w:val="clear" w:color="auto" w:fill="auto"/>
            <w:noWrap/>
            <w:hideMark/>
          </w:tcPr>
          <w:p w14:paraId="7916671B"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14.21%</w:t>
            </w:r>
          </w:p>
        </w:tc>
        <w:tc>
          <w:tcPr>
            <w:tcW w:w="455" w:type="pct"/>
            <w:tcBorders>
              <w:top w:val="nil"/>
              <w:left w:val="nil"/>
              <w:bottom w:val="nil"/>
              <w:right w:val="nil"/>
            </w:tcBorders>
            <w:shd w:val="clear" w:color="auto" w:fill="auto"/>
            <w:noWrap/>
            <w:hideMark/>
          </w:tcPr>
          <w:p w14:paraId="6B7E657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15.40%</w:t>
            </w:r>
          </w:p>
        </w:tc>
        <w:tc>
          <w:tcPr>
            <w:tcW w:w="455" w:type="pct"/>
            <w:tcBorders>
              <w:top w:val="nil"/>
              <w:left w:val="nil"/>
              <w:bottom w:val="nil"/>
              <w:right w:val="nil"/>
            </w:tcBorders>
            <w:shd w:val="clear" w:color="auto" w:fill="auto"/>
            <w:noWrap/>
            <w:hideMark/>
          </w:tcPr>
          <w:p w14:paraId="6B07DE1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bottom w:val="nil"/>
              <w:right w:val="nil"/>
            </w:tcBorders>
            <w:shd w:val="clear" w:color="auto" w:fill="auto"/>
            <w:noWrap/>
            <w:hideMark/>
          </w:tcPr>
          <w:p w14:paraId="27E04AC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8</w:t>
            </w:r>
          </w:p>
        </w:tc>
      </w:tr>
      <w:tr w:rsidR="006A7706" w:rsidRPr="006A7706" w14:paraId="6C17BB51" w14:textId="77777777" w:rsidTr="006A7706">
        <w:trPr>
          <w:trHeight w:val="690"/>
        </w:trPr>
        <w:tc>
          <w:tcPr>
            <w:tcW w:w="757" w:type="pct"/>
            <w:tcBorders>
              <w:top w:val="nil"/>
              <w:left w:val="nil"/>
              <w:bottom w:val="nil"/>
              <w:right w:val="nil"/>
            </w:tcBorders>
            <w:shd w:val="clear" w:color="auto" w:fill="auto"/>
            <w:hideMark/>
          </w:tcPr>
          <w:p w14:paraId="50E66AC4"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CAB2</w:t>
            </w:r>
          </w:p>
        </w:tc>
        <w:tc>
          <w:tcPr>
            <w:tcW w:w="530" w:type="pct"/>
            <w:tcBorders>
              <w:top w:val="nil"/>
              <w:left w:val="nil"/>
              <w:bottom w:val="nil"/>
              <w:right w:val="nil"/>
            </w:tcBorders>
            <w:shd w:val="clear" w:color="auto" w:fill="auto"/>
            <w:noWrap/>
            <w:hideMark/>
          </w:tcPr>
          <w:p w14:paraId="329AC02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36.96%</w:t>
            </w:r>
          </w:p>
        </w:tc>
        <w:tc>
          <w:tcPr>
            <w:tcW w:w="606" w:type="pct"/>
            <w:tcBorders>
              <w:top w:val="nil"/>
              <w:left w:val="nil"/>
              <w:bottom w:val="nil"/>
              <w:right w:val="nil"/>
            </w:tcBorders>
            <w:shd w:val="clear" w:color="auto" w:fill="auto"/>
            <w:noWrap/>
            <w:hideMark/>
          </w:tcPr>
          <w:p w14:paraId="75C9DDDF"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16.02%</w:t>
            </w:r>
          </w:p>
        </w:tc>
        <w:tc>
          <w:tcPr>
            <w:tcW w:w="757" w:type="pct"/>
            <w:tcBorders>
              <w:top w:val="nil"/>
              <w:left w:val="nil"/>
              <w:bottom w:val="nil"/>
              <w:right w:val="nil"/>
            </w:tcBorders>
            <w:shd w:val="clear" w:color="auto" w:fill="auto"/>
            <w:noWrap/>
            <w:hideMark/>
          </w:tcPr>
          <w:p w14:paraId="5C51A81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12.11%</w:t>
            </w:r>
          </w:p>
        </w:tc>
        <w:tc>
          <w:tcPr>
            <w:tcW w:w="530" w:type="pct"/>
            <w:tcBorders>
              <w:top w:val="nil"/>
              <w:left w:val="nil"/>
              <w:bottom w:val="nil"/>
              <w:right w:val="nil"/>
            </w:tcBorders>
            <w:shd w:val="clear" w:color="auto" w:fill="auto"/>
            <w:noWrap/>
            <w:hideMark/>
          </w:tcPr>
          <w:p w14:paraId="43A9C8AE"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7.87%</w:t>
            </w:r>
          </w:p>
        </w:tc>
        <w:tc>
          <w:tcPr>
            <w:tcW w:w="605" w:type="pct"/>
            <w:tcBorders>
              <w:top w:val="nil"/>
              <w:left w:val="nil"/>
              <w:bottom w:val="nil"/>
              <w:right w:val="nil"/>
            </w:tcBorders>
            <w:shd w:val="clear" w:color="auto" w:fill="auto"/>
            <w:noWrap/>
            <w:hideMark/>
          </w:tcPr>
          <w:p w14:paraId="638484A4"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4.99%</w:t>
            </w:r>
          </w:p>
        </w:tc>
        <w:tc>
          <w:tcPr>
            <w:tcW w:w="455" w:type="pct"/>
            <w:tcBorders>
              <w:top w:val="nil"/>
              <w:left w:val="nil"/>
              <w:bottom w:val="nil"/>
              <w:right w:val="nil"/>
            </w:tcBorders>
            <w:shd w:val="clear" w:color="auto" w:fill="auto"/>
            <w:noWrap/>
            <w:hideMark/>
          </w:tcPr>
          <w:p w14:paraId="6DE161B7"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22.04%</w:t>
            </w:r>
          </w:p>
        </w:tc>
        <w:tc>
          <w:tcPr>
            <w:tcW w:w="455" w:type="pct"/>
            <w:tcBorders>
              <w:top w:val="nil"/>
              <w:left w:val="nil"/>
              <w:bottom w:val="nil"/>
              <w:right w:val="nil"/>
            </w:tcBorders>
            <w:shd w:val="clear" w:color="auto" w:fill="auto"/>
            <w:noWrap/>
            <w:hideMark/>
          </w:tcPr>
          <w:p w14:paraId="7A6E970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bottom w:val="nil"/>
              <w:right w:val="nil"/>
            </w:tcBorders>
            <w:shd w:val="clear" w:color="auto" w:fill="auto"/>
            <w:noWrap/>
            <w:hideMark/>
          </w:tcPr>
          <w:p w14:paraId="7FA4B098"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15</w:t>
            </w:r>
          </w:p>
        </w:tc>
      </w:tr>
      <w:tr w:rsidR="006A7706" w:rsidRPr="006A7706" w14:paraId="043FD0BB" w14:textId="77777777" w:rsidTr="006A7706">
        <w:trPr>
          <w:trHeight w:val="690"/>
        </w:trPr>
        <w:tc>
          <w:tcPr>
            <w:tcW w:w="757" w:type="pct"/>
            <w:tcBorders>
              <w:top w:val="nil"/>
              <w:left w:val="nil"/>
              <w:right w:val="nil"/>
            </w:tcBorders>
            <w:shd w:val="clear" w:color="auto" w:fill="auto"/>
            <w:hideMark/>
          </w:tcPr>
          <w:p w14:paraId="6579F541"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RWV2887</w:t>
            </w:r>
          </w:p>
        </w:tc>
        <w:tc>
          <w:tcPr>
            <w:tcW w:w="530" w:type="pct"/>
            <w:tcBorders>
              <w:top w:val="nil"/>
              <w:left w:val="nil"/>
              <w:right w:val="nil"/>
            </w:tcBorders>
            <w:shd w:val="clear" w:color="auto" w:fill="auto"/>
            <w:noWrap/>
            <w:hideMark/>
          </w:tcPr>
          <w:p w14:paraId="12C2AEEF"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50.43%</w:t>
            </w:r>
          </w:p>
        </w:tc>
        <w:tc>
          <w:tcPr>
            <w:tcW w:w="606" w:type="pct"/>
            <w:tcBorders>
              <w:top w:val="nil"/>
              <w:left w:val="nil"/>
              <w:right w:val="nil"/>
            </w:tcBorders>
            <w:shd w:val="clear" w:color="auto" w:fill="auto"/>
            <w:noWrap/>
            <w:hideMark/>
          </w:tcPr>
          <w:p w14:paraId="51BDC504"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6.73%</w:t>
            </w:r>
          </w:p>
        </w:tc>
        <w:tc>
          <w:tcPr>
            <w:tcW w:w="757" w:type="pct"/>
            <w:tcBorders>
              <w:top w:val="nil"/>
              <w:left w:val="nil"/>
              <w:right w:val="nil"/>
            </w:tcBorders>
            <w:shd w:val="clear" w:color="auto" w:fill="auto"/>
            <w:noWrap/>
            <w:hideMark/>
          </w:tcPr>
          <w:p w14:paraId="783BFB26"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530" w:type="pct"/>
            <w:tcBorders>
              <w:top w:val="nil"/>
              <w:left w:val="nil"/>
              <w:right w:val="nil"/>
            </w:tcBorders>
            <w:shd w:val="clear" w:color="auto" w:fill="auto"/>
            <w:noWrap/>
            <w:hideMark/>
          </w:tcPr>
          <w:p w14:paraId="301ED2B2"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605" w:type="pct"/>
            <w:tcBorders>
              <w:top w:val="nil"/>
              <w:left w:val="nil"/>
              <w:right w:val="nil"/>
            </w:tcBorders>
            <w:shd w:val="clear" w:color="auto" w:fill="auto"/>
            <w:noWrap/>
            <w:hideMark/>
          </w:tcPr>
          <w:p w14:paraId="2985D41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40.46%</w:t>
            </w:r>
          </w:p>
        </w:tc>
        <w:tc>
          <w:tcPr>
            <w:tcW w:w="455" w:type="pct"/>
            <w:tcBorders>
              <w:top w:val="nil"/>
              <w:left w:val="nil"/>
              <w:right w:val="nil"/>
            </w:tcBorders>
            <w:shd w:val="clear" w:color="auto" w:fill="auto"/>
            <w:noWrap/>
            <w:hideMark/>
          </w:tcPr>
          <w:p w14:paraId="0E26B055"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2.37%</w:t>
            </w:r>
          </w:p>
        </w:tc>
        <w:tc>
          <w:tcPr>
            <w:tcW w:w="455" w:type="pct"/>
            <w:tcBorders>
              <w:top w:val="nil"/>
              <w:left w:val="nil"/>
              <w:right w:val="nil"/>
            </w:tcBorders>
            <w:shd w:val="clear" w:color="auto" w:fill="auto"/>
            <w:noWrap/>
            <w:hideMark/>
          </w:tcPr>
          <w:p w14:paraId="7D4759E8"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0.00%</w:t>
            </w:r>
          </w:p>
        </w:tc>
        <w:tc>
          <w:tcPr>
            <w:tcW w:w="304" w:type="pct"/>
            <w:tcBorders>
              <w:top w:val="nil"/>
              <w:left w:val="nil"/>
              <w:right w:val="nil"/>
            </w:tcBorders>
            <w:shd w:val="clear" w:color="auto" w:fill="auto"/>
            <w:noWrap/>
            <w:hideMark/>
          </w:tcPr>
          <w:p w14:paraId="35511FD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10</w:t>
            </w:r>
          </w:p>
        </w:tc>
      </w:tr>
      <w:tr w:rsidR="001B7C2F" w:rsidRPr="006A7706" w14:paraId="48155352" w14:textId="77777777" w:rsidTr="006A7706">
        <w:trPr>
          <w:trHeight w:val="690"/>
        </w:trPr>
        <w:tc>
          <w:tcPr>
            <w:tcW w:w="757" w:type="pct"/>
            <w:tcBorders>
              <w:top w:val="nil"/>
              <w:left w:val="nil"/>
              <w:right w:val="nil"/>
            </w:tcBorders>
            <w:shd w:val="clear" w:color="auto" w:fill="auto"/>
          </w:tcPr>
          <w:p w14:paraId="53FCEE24" w14:textId="1A706363"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MAC42</w:t>
            </w:r>
          </w:p>
        </w:tc>
        <w:tc>
          <w:tcPr>
            <w:tcW w:w="530" w:type="pct"/>
            <w:tcBorders>
              <w:top w:val="nil"/>
              <w:left w:val="nil"/>
              <w:right w:val="nil"/>
            </w:tcBorders>
            <w:shd w:val="clear" w:color="auto" w:fill="auto"/>
            <w:noWrap/>
          </w:tcPr>
          <w:p w14:paraId="2948B837" w14:textId="011962A1"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36.17%</w:t>
            </w:r>
          </w:p>
        </w:tc>
        <w:tc>
          <w:tcPr>
            <w:tcW w:w="606" w:type="pct"/>
            <w:tcBorders>
              <w:top w:val="nil"/>
              <w:left w:val="nil"/>
              <w:right w:val="nil"/>
            </w:tcBorders>
            <w:shd w:val="clear" w:color="auto" w:fill="auto"/>
            <w:noWrap/>
          </w:tcPr>
          <w:p w14:paraId="65CFE75A" w14:textId="45E96114"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34.62%</w:t>
            </w:r>
          </w:p>
        </w:tc>
        <w:tc>
          <w:tcPr>
            <w:tcW w:w="757" w:type="pct"/>
            <w:tcBorders>
              <w:top w:val="nil"/>
              <w:left w:val="nil"/>
              <w:right w:val="nil"/>
            </w:tcBorders>
            <w:shd w:val="clear" w:color="auto" w:fill="auto"/>
            <w:noWrap/>
          </w:tcPr>
          <w:p w14:paraId="73EB4B92" w14:textId="253E04A6"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530" w:type="pct"/>
            <w:tcBorders>
              <w:top w:val="nil"/>
              <w:left w:val="nil"/>
              <w:right w:val="nil"/>
            </w:tcBorders>
            <w:shd w:val="clear" w:color="auto" w:fill="auto"/>
            <w:noWrap/>
          </w:tcPr>
          <w:p w14:paraId="24BF251D" w14:textId="57452514"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605" w:type="pct"/>
            <w:tcBorders>
              <w:top w:val="nil"/>
              <w:left w:val="nil"/>
              <w:right w:val="nil"/>
            </w:tcBorders>
            <w:shd w:val="clear" w:color="auto" w:fill="auto"/>
            <w:noWrap/>
          </w:tcPr>
          <w:p w14:paraId="53FF93CA" w14:textId="12AC42C4"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16.16%</w:t>
            </w:r>
          </w:p>
        </w:tc>
        <w:tc>
          <w:tcPr>
            <w:tcW w:w="455" w:type="pct"/>
            <w:tcBorders>
              <w:top w:val="nil"/>
              <w:left w:val="nil"/>
              <w:right w:val="nil"/>
            </w:tcBorders>
            <w:shd w:val="clear" w:color="auto" w:fill="auto"/>
            <w:noWrap/>
          </w:tcPr>
          <w:p w14:paraId="0ED58673" w14:textId="643DF5F3"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13.05%</w:t>
            </w:r>
          </w:p>
        </w:tc>
        <w:tc>
          <w:tcPr>
            <w:tcW w:w="455" w:type="pct"/>
            <w:tcBorders>
              <w:top w:val="nil"/>
              <w:left w:val="nil"/>
              <w:right w:val="nil"/>
            </w:tcBorders>
            <w:shd w:val="clear" w:color="auto" w:fill="auto"/>
            <w:noWrap/>
          </w:tcPr>
          <w:p w14:paraId="3093A9FE" w14:textId="260FB3CB"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304" w:type="pct"/>
            <w:tcBorders>
              <w:top w:val="nil"/>
              <w:left w:val="nil"/>
              <w:right w:val="nil"/>
            </w:tcBorders>
            <w:shd w:val="clear" w:color="auto" w:fill="auto"/>
            <w:noWrap/>
          </w:tcPr>
          <w:p w14:paraId="2BED424D" w14:textId="7996F7BC"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7</w:t>
            </w:r>
          </w:p>
        </w:tc>
      </w:tr>
      <w:tr w:rsidR="001B7C2F" w:rsidRPr="006A7706" w14:paraId="7A1533C7" w14:textId="77777777" w:rsidTr="006A7706">
        <w:trPr>
          <w:trHeight w:val="690"/>
        </w:trPr>
        <w:tc>
          <w:tcPr>
            <w:tcW w:w="757" w:type="pct"/>
            <w:tcBorders>
              <w:top w:val="nil"/>
              <w:left w:val="nil"/>
              <w:right w:val="nil"/>
            </w:tcBorders>
            <w:shd w:val="clear" w:color="auto" w:fill="auto"/>
          </w:tcPr>
          <w:p w14:paraId="6F02F55D" w14:textId="64A19DD0"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RWV3006</w:t>
            </w:r>
          </w:p>
        </w:tc>
        <w:tc>
          <w:tcPr>
            <w:tcW w:w="530" w:type="pct"/>
            <w:tcBorders>
              <w:top w:val="nil"/>
              <w:left w:val="nil"/>
              <w:right w:val="nil"/>
            </w:tcBorders>
            <w:shd w:val="clear" w:color="auto" w:fill="auto"/>
            <w:noWrap/>
          </w:tcPr>
          <w:p w14:paraId="5F8BECCA" w14:textId="2FAAD54B"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28.12%</w:t>
            </w:r>
          </w:p>
        </w:tc>
        <w:tc>
          <w:tcPr>
            <w:tcW w:w="606" w:type="pct"/>
            <w:tcBorders>
              <w:top w:val="nil"/>
              <w:left w:val="nil"/>
              <w:right w:val="nil"/>
            </w:tcBorders>
            <w:shd w:val="clear" w:color="auto" w:fill="auto"/>
            <w:noWrap/>
          </w:tcPr>
          <w:p w14:paraId="1607F2E7" w14:textId="33535F9C"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757" w:type="pct"/>
            <w:tcBorders>
              <w:top w:val="nil"/>
              <w:left w:val="nil"/>
              <w:right w:val="nil"/>
            </w:tcBorders>
            <w:shd w:val="clear" w:color="auto" w:fill="auto"/>
            <w:noWrap/>
          </w:tcPr>
          <w:p w14:paraId="49FE4283" w14:textId="7B974CF0"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5.23%</w:t>
            </w:r>
          </w:p>
        </w:tc>
        <w:tc>
          <w:tcPr>
            <w:tcW w:w="530" w:type="pct"/>
            <w:tcBorders>
              <w:top w:val="nil"/>
              <w:left w:val="nil"/>
              <w:right w:val="nil"/>
            </w:tcBorders>
            <w:shd w:val="clear" w:color="auto" w:fill="auto"/>
            <w:noWrap/>
          </w:tcPr>
          <w:p w14:paraId="3A4A7714" w14:textId="766F9FD3"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605" w:type="pct"/>
            <w:tcBorders>
              <w:top w:val="nil"/>
              <w:left w:val="nil"/>
              <w:right w:val="nil"/>
            </w:tcBorders>
            <w:shd w:val="clear" w:color="auto" w:fill="auto"/>
            <w:noWrap/>
          </w:tcPr>
          <w:p w14:paraId="55C70BC9" w14:textId="2087A430"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39.10%</w:t>
            </w:r>
          </w:p>
        </w:tc>
        <w:tc>
          <w:tcPr>
            <w:tcW w:w="455" w:type="pct"/>
            <w:tcBorders>
              <w:top w:val="nil"/>
              <w:left w:val="nil"/>
              <w:right w:val="nil"/>
            </w:tcBorders>
            <w:shd w:val="clear" w:color="auto" w:fill="auto"/>
            <w:noWrap/>
          </w:tcPr>
          <w:p w14:paraId="501C0FD6" w14:textId="0432A5CF"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27.55%</w:t>
            </w:r>
          </w:p>
        </w:tc>
        <w:tc>
          <w:tcPr>
            <w:tcW w:w="455" w:type="pct"/>
            <w:tcBorders>
              <w:top w:val="nil"/>
              <w:left w:val="nil"/>
              <w:right w:val="nil"/>
            </w:tcBorders>
            <w:shd w:val="clear" w:color="auto" w:fill="auto"/>
            <w:noWrap/>
          </w:tcPr>
          <w:p w14:paraId="5F985B35" w14:textId="43713210"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0.00%</w:t>
            </w:r>
          </w:p>
        </w:tc>
        <w:tc>
          <w:tcPr>
            <w:tcW w:w="304" w:type="pct"/>
            <w:tcBorders>
              <w:top w:val="nil"/>
              <w:left w:val="nil"/>
              <w:right w:val="nil"/>
            </w:tcBorders>
            <w:shd w:val="clear" w:color="auto" w:fill="auto"/>
            <w:noWrap/>
          </w:tcPr>
          <w:p w14:paraId="72EFF19E" w14:textId="27300E07" w:rsidR="001B7C2F" w:rsidRPr="006A7706" w:rsidRDefault="001B7C2F" w:rsidP="006A7706">
            <w:pPr>
              <w:spacing w:after="0" w:line="240" w:lineRule="auto"/>
              <w:rPr>
                <w:rFonts w:eastAsia="Times New Roman"/>
                <w:color w:val="000000"/>
                <w:sz w:val="20"/>
                <w:szCs w:val="20"/>
              </w:rPr>
            </w:pPr>
            <w:r>
              <w:rPr>
                <w:rFonts w:eastAsia="Times New Roman"/>
                <w:color w:val="000000"/>
                <w:sz w:val="20"/>
                <w:szCs w:val="20"/>
              </w:rPr>
              <w:t>15</w:t>
            </w:r>
          </w:p>
        </w:tc>
      </w:tr>
      <w:tr w:rsidR="006A7706" w:rsidRPr="006A7706" w14:paraId="1D49363E" w14:textId="77777777" w:rsidTr="006A7706">
        <w:trPr>
          <w:trHeight w:val="690"/>
        </w:trPr>
        <w:tc>
          <w:tcPr>
            <w:tcW w:w="757" w:type="pct"/>
            <w:tcBorders>
              <w:top w:val="nil"/>
              <w:left w:val="nil"/>
              <w:bottom w:val="single" w:sz="4" w:space="0" w:color="auto"/>
              <w:right w:val="nil"/>
            </w:tcBorders>
            <w:shd w:val="clear" w:color="auto" w:fill="auto"/>
            <w:hideMark/>
          </w:tcPr>
          <w:p w14:paraId="1F3743F1"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All Varieties</w:t>
            </w:r>
          </w:p>
        </w:tc>
        <w:tc>
          <w:tcPr>
            <w:tcW w:w="530" w:type="pct"/>
            <w:tcBorders>
              <w:top w:val="nil"/>
              <w:left w:val="nil"/>
              <w:bottom w:val="single" w:sz="4" w:space="0" w:color="auto"/>
              <w:right w:val="nil"/>
            </w:tcBorders>
            <w:shd w:val="clear" w:color="auto" w:fill="auto"/>
            <w:noWrap/>
            <w:hideMark/>
          </w:tcPr>
          <w:p w14:paraId="26363C42"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38.47%</w:t>
            </w:r>
          </w:p>
        </w:tc>
        <w:tc>
          <w:tcPr>
            <w:tcW w:w="606" w:type="pct"/>
            <w:tcBorders>
              <w:top w:val="nil"/>
              <w:left w:val="nil"/>
              <w:bottom w:val="single" w:sz="4" w:space="0" w:color="auto"/>
              <w:right w:val="nil"/>
            </w:tcBorders>
            <w:shd w:val="clear" w:color="auto" w:fill="auto"/>
            <w:noWrap/>
            <w:hideMark/>
          </w:tcPr>
          <w:p w14:paraId="09B2834D"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12.36%</w:t>
            </w:r>
          </w:p>
        </w:tc>
        <w:tc>
          <w:tcPr>
            <w:tcW w:w="757" w:type="pct"/>
            <w:tcBorders>
              <w:top w:val="nil"/>
              <w:left w:val="nil"/>
              <w:bottom w:val="single" w:sz="4" w:space="0" w:color="auto"/>
              <w:right w:val="nil"/>
            </w:tcBorders>
            <w:shd w:val="clear" w:color="auto" w:fill="auto"/>
            <w:noWrap/>
            <w:hideMark/>
          </w:tcPr>
          <w:p w14:paraId="2063D3DA"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1.94%</w:t>
            </w:r>
          </w:p>
        </w:tc>
        <w:tc>
          <w:tcPr>
            <w:tcW w:w="530" w:type="pct"/>
            <w:tcBorders>
              <w:top w:val="nil"/>
              <w:left w:val="nil"/>
              <w:bottom w:val="single" w:sz="4" w:space="0" w:color="auto"/>
              <w:right w:val="nil"/>
            </w:tcBorders>
            <w:shd w:val="clear" w:color="auto" w:fill="auto"/>
            <w:noWrap/>
            <w:hideMark/>
          </w:tcPr>
          <w:p w14:paraId="30C3127C"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6.62%</w:t>
            </w:r>
          </w:p>
        </w:tc>
        <w:tc>
          <w:tcPr>
            <w:tcW w:w="605" w:type="pct"/>
            <w:tcBorders>
              <w:top w:val="nil"/>
              <w:left w:val="nil"/>
              <w:bottom w:val="single" w:sz="4" w:space="0" w:color="auto"/>
              <w:right w:val="nil"/>
            </w:tcBorders>
            <w:shd w:val="clear" w:color="auto" w:fill="auto"/>
            <w:noWrap/>
            <w:hideMark/>
          </w:tcPr>
          <w:p w14:paraId="46A8F30B"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22.20%</w:t>
            </w:r>
          </w:p>
        </w:tc>
        <w:tc>
          <w:tcPr>
            <w:tcW w:w="455" w:type="pct"/>
            <w:tcBorders>
              <w:top w:val="nil"/>
              <w:left w:val="nil"/>
              <w:bottom w:val="single" w:sz="4" w:space="0" w:color="auto"/>
              <w:right w:val="nil"/>
            </w:tcBorders>
            <w:shd w:val="clear" w:color="auto" w:fill="auto"/>
            <w:noWrap/>
            <w:hideMark/>
          </w:tcPr>
          <w:p w14:paraId="5A80B839"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17.41%</w:t>
            </w:r>
          </w:p>
        </w:tc>
        <w:tc>
          <w:tcPr>
            <w:tcW w:w="455" w:type="pct"/>
            <w:tcBorders>
              <w:top w:val="nil"/>
              <w:left w:val="nil"/>
              <w:bottom w:val="single" w:sz="4" w:space="0" w:color="auto"/>
              <w:right w:val="nil"/>
            </w:tcBorders>
            <w:shd w:val="clear" w:color="auto" w:fill="auto"/>
            <w:noWrap/>
            <w:hideMark/>
          </w:tcPr>
          <w:p w14:paraId="17284AA3" w14:textId="77777777" w:rsidR="006A7706" w:rsidRPr="006A7706" w:rsidRDefault="006A7706" w:rsidP="006A7706">
            <w:pPr>
              <w:spacing w:after="0" w:line="240" w:lineRule="auto"/>
              <w:rPr>
                <w:rFonts w:eastAsia="Times New Roman"/>
                <w:color w:val="000000"/>
                <w:sz w:val="20"/>
                <w:szCs w:val="20"/>
              </w:rPr>
            </w:pPr>
            <w:r w:rsidRPr="006A7706">
              <w:rPr>
                <w:rFonts w:eastAsia="Times New Roman"/>
                <w:color w:val="000000"/>
                <w:sz w:val="20"/>
                <w:szCs w:val="20"/>
              </w:rPr>
              <w:t>0.99%</w:t>
            </w:r>
          </w:p>
        </w:tc>
        <w:tc>
          <w:tcPr>
            <w:tcW w:w="304" w:type="pct"/>
            <w:tcBorders>
              <w:top w:val="nil"/>
              <w:left w:val="nil"/>
              <w:bottom w:val="single" w:sz="4" w:space="0" w:color="auto"/>
              <w:right w:val="nil"/>
            </w:tcBorders>
            <w:shd w:val="clear" w:color="auto" w:fill="auto"/>
            <w:noWrap/>
            <w:hideMark/>
          </w:tcPr>
          <w:p w14:paraId="7FC40037" w14:textId="77777777" w:rsidR="006A7706" w:rsidRPr="006A7706" w:rsidRDefault="006A7706" w:rsidP="009F6AC4">
            <w:pPr>
              <w:keepNext/>
              <w:spacing w:after="0" w:line="240" w:lineRule="auto"/>
              <w:rPr>
                <w:rFonts w:eastAsia="Times New Roman"/>
                <w:color w:val="000000"/>
                <w:sz w:val="20"/>
                <w:szCs w:val="20"/>
              </w:rPr>
            </w:pPr>
            <w:r w:rsidRPr="006A7706">
              <w:rPr>
                <w:rFonts w:eastAsia="Times New Roman"/>
                <w:color w:val="000000"/>
                <w:sz w:val="20"/>
                <w:szCs w:val="20"/>
              </w:rPr>
              <w:t>303</w:t>
            </w:r>
          </w:p>
        </w:tc>
      </w:tr>
    </w:tbl>
    <w:p w14:paraId="5F0B4A18" w14:textId="77777777" w:rsidR="003920FA" w:rsidRPr="003920FA" w:rsidRDefault="003920FA" w:rsidP="003920FA">
      <w:pPr>
        <w:spacing w:line="480" w:lineRule="auto"/>
        <w:rPr>
          <w:sz w:val="20"/>
          <w:szCs w:val="20"/>
        </w:rPr>
      </w:pPr>
      <w:r w:rsidRPr="003920FA">
        <w:rPr>
          <w:sz w:val="20"/>
          <w:szCs w:val="20"/>
          <w:vertAlign w:val="superscript"/>
        </w:rPr>
        <w:t xml:space="preserve">a </w:t>
      </w:r>
      <w:r w:rsidRPr="003920FA">
        <w:rPr>
          <w:sz w:val="20"/>
          <w:szCs w:val="20"/>
        </w:rPr>
        <w:t>Maturity period was too long/short; too many inputs required; poor drought resistance; poor flood resistance; poor pest resistance; poor disease resistance; labor intensive</w:t>
      </w:r>
    </w:p>
    <w:p w14:paraId="73ED6028" w14:textId="77777777" w:rsidR="003920FA" w:rsidRPr="003920FA" w:rsidRDefault="003920FA" w:rsidP="003920FA">
      <w:pPr>
        <w:spacing w:line="480" w:lineRule="auto"/>
        <w:rPr>
          <w:sz w:val="20"/>
          <w:szCs w:val="20"/>
        </w:rPr>
      </w:pPr>
      <w:r w:rsidRPr="003920FA">
        <w:rPr>
          <w:sz w:val="20"/>
          <w:szCs w:val="20"/>
          <w:vertAlign w:val="superscript"/>
        </w:rPr>
        <w:t>b</w:t>
      </w:r>
      <w:r w:rsidRPr="003920FA">
        <w:rPr>
          <w:sz w:val="20"/>
          <w:szCs w:val="20"/>
        </w:rPr>
        <w:t xml:space="preserve"> Taste/quality was bad; the variety was difficult to prepare/cook; when prepared, variety tasted than expected; variety had a short/bad storage life</w:t>
      </w:r>
    </w:p>
    <w:p w14:paraId="305190A4" w14:textId="77777777" w:rsidR="003920FA" w:rsidRPr="003920FA" w:rsidRDefault="003920FA" w:rsidP="003920FA">
      <w:pPr>
        <w:spacing w:line="480" w:lineRule="auto"/>
        <w:rPr>
          <w:sz w:val="20"/>
          <w:szCs w:val="20"/>
        </w:rPr>
      </w:pPr>
      <w:r w:rsidRPr="003920FA">
        <w:rPr>
          <w:sz w:val="20"/>
          <w:szCs w:val="20"/>
          <w:vertAlign w:val="superscript"/>
        </w:rPr>
        <w:t xml:space="preserve">c </w:t>
      </w:r>
      <w:r w:rsidRPr="003920FA">
        <w:rPr>
          <w:sz w:val="20"/>
          <w:szCs w:val="20"/>
        </w:rPr>
        <w:t>Seed was too expensive; did not fetch a good price at the market</w:t>
      </w:r>
    </w:p>
    <w:p w14:paraId="6696D15C" w14:textId="77777777" w:rsidR="003920FA" w:rsidRPr="003920FA" w:rsidRDefault="003920FA" w:rsidP="003920FA">
      <w:pPr>
        <w:spacing w:line="480" w:lineRule="auto"/>
        <w:rPr>
          <w:sz w:val="20"/>
          <w:szCs w:val="20"/>
        </w:rPr>
      </w:pPr>
      <w:r w:rsidRPr="003920FA">
        <w:rPr>
          <w:sz w:val="20"/>
          <w:szCs w:val="20"/>
          <w:vertAlign w:val="superscript"/>
        </w:rPr>
        <w:t xml:space="preserve">d </w:t>
      </w:r>
      <w:r w:rsidRPr="003920FA">
        <w:rPr>
          <w:sz w:val="20"/>
          <w:szCs w:val="20"/>
        </w:rPr>
        <w:t>Previous season’s harvest was all used; planting material no longer available in the nearby market</w:t>
      </w:r>
    </w:p>
    <w:p w14:paraId="71085A89" w14:textId="580A9A07" w:rsidR="00277B0B" w:rsidRDefault="003920FA" w:rsidP="003920FA">
      <w:pPr>
        <w:spacing w:line="480" w:lineRule="auto"/>
        <w:rPr>
          <w:rFonts w:asciiTheme="majorHAnsi" w:eastAsiaTheme="majorEastAsia" w:hAnsiTheme="majorHAnsi" w:cstheme="majorBidi"/>
          <w:color w:val="2E74B5" w:themeColor="accent1" w:themeShade="BF"/>
          <w:sz w:val="32"/>
          <w:szCs w:val="32"/>
        </w:rPr>
      </w:pPr>
      <w:r w:rsidRPr="003920FA">
        <w:rPr>
          <w:sz w:val="20"/>
          <w:szCs w:val="20"/>
          <w:vertAlign w:val="superscript"/>
        </w:rPr>
        <w:t xml:space="preserve">e </w:t>
      </w:r>
      <w:r w:rsidRPr="003920FA">
        <w:rPr>
          <w:sz w:val="20"/>
          <w:szCs w:val="20"/>
        </w:rPr>
        <w:t>Crop management (rotation) practice; this variety is typically not grown in this season; I did not grow beans in this season</w:t>
      </w:r>
      <w:r w:rsidR="00277B0B">
        <w:br w:type="page"/>
      </w:r>
    </w:p>
    <w:p w14:paraId="713B1243" w14:textId="4515D139" w:rsidR="0094110E" w:rsidRDefault="006C0A50" w:rsidP="00BC7AEE">
      <w:pPr>
        <w:pStyle w:val="Heading1"/>
        <w:spacing w:line="480" w:lineRule="auto"/>
      </w:pPr>
      <w:r>
        <w:lastRenderedPageBreak/>
        <w:t>References</w:t>
      </w:r>
    </w:p>
    <w:p w14:paraId="37B2F7D4" w14:textId="77777777" w:rsidR="0023640C" w:rsidRPr="0023640C" w:rsidRDefault="0094110E" w:rsidP="0023640C">
      <w:pPr>
        <w:pStyle w:val="EndNoteBibliography"/>
        <w:spacing w:after="240"/>
      </w:pPr>
      <w:r>
        <w:fldChar w:fldCharType="begin"/>
      </w:r>
      <w:r w:rsidRPr="00F21422">
        <w:instrText xml:space="preserve"> ADDIN EN.REFLIST </w:instrText>
      </w:r>
      <w:r>
        <w:fldChar w:fldCharType="separate"/>
      </w:r>
      <w:r w:rsidR="0023640C" w:rsidRPr="0023640C">
        <w:t>Alderman, H., Joddinott, J., Kinsey, B., 2006. Long Term Consequences of Early Childhood Malnutrition. Oxford Economic Papers 58, 450-474.</w:t>
      </w:r>
    </w:p>
    <w:p w14:paraId="2D063E5E" w14:textId="77777777" w:rsidR="0023640C" w:rsidRPr="0023640C" w:rsidRDefault="0023640C" w:rsidP="0023640C">
      <w:pPr>
        <w:pStyle w:val="EndNoteBibliography"/>
        <w:spacing w:after="240"/>
      </w:pPr>
      <w:r w:rsidRPr="0023640C">
        <w:t>Asare-Marfo, D., Birol, E., Gonzalez, C., Moursi, M., Perez, S., Schwarz, J., Zeller, M., 2013. Prioritizing Countries for Biofortification Interventions Using Country-Level Data, HarvestPlus Working Paper. HarvestPlus, Washington, D.C.</w:t>
      </w:r>
    </w:p>
    <w:p w14:paraId="3F56F3FA" w14:textId="77777777" w:rsidR="0023640C" w:rsidRPr="0023640C" w:rsidRDefault="0023640C" w:rsidP="0023640C">
      <w:pPr>
        <w:pStyle w:val="EndNoteBibliography"/>
        <w:spacing w:after="240"/>
      </w:pPr>
      <w:r w:rsidRPr="0023640C">
        <w:t>Asare-Marfo, D., Herington, C., Alwang, J., Birachi, E., Birol, E., Tedla Diressie, M., Dusenge, L., Funes, J., Katungi, E., Labarta, R., Larochelle, C., Katsvairo, L., Lividini, K., Lubowa, A., Moursi, M., Mulambu, J., Murekezi, A., Musoni, A., Nkundimana, J., Oparinde, A., Vaiknoras, K., Zeller, M., 2016a. Assessing the Adoption of High Iron Bean Varieties and Their Impact on Iron Intakes and Other Livelihood Outcomes in Rwanda. Listing Exercise Report. HarvestPlus, Washington, D.C.</w:t>
      </w:r>
    </w:p>
    <w:p w14:paraId="0EAE093E" w14:textId="77777777" w:rsidR="0023640C" w:rsidRPr="0023640C" w:rsidRDefault="0023640C" w:rsidP="0023640C">
      <w:pPr>
        <w:pStyle w:val="EndNoteBibliography"/>
        <w:spacing w:after="240"/>
      </w:pPr>
      <w:r w:rsidRPr="0023640C">
        <w:t>Asare-Marfo, D., Herington, C., Alwang, J., Birachi, E., Birol, E., Tedla Diressie, M., Dusenge, L., Funes, J., Katungi, E., Labarta, R., Larochelle, C., Katsvairo, L., Lividini, K., Lubowa, A., Moursi, M., Mulambu, J., Murekezi, A., Musoni, A., Nkundimana, J., Oparinde, A., Vaiknoras, K., Zeller, M., 2016b. Assessing the Adoption of High Iron Bean Varieties and Their Impact on Iron Intakes and Other Livelihood Outcomes in Rwanda. Main Survey Report. HarvestPlus, Washington, D.C.</w:t>
      </w:r>
    </w:p>
    <w:p w14:paraId="6E19BEEA" w14:textId="77777777" w:rsidR="0023640C" w:rsidRPr="0023640C" w:rsidRDefault="0023640C" w:rsidP="0023640C">
      <w:pPr>
        <w:pStyle w:val="EndNoteBibliography"/>
        <w:spacing w:after="240"/>
      </w:pPr>
      <w:r w:rsidRPr="0023640C">
        <w:t>Bandiera, O., Rasul, I., 2006. Social networks and technology adoption in northern Mozambique. The Economic Journal 116, 869-902.</w:t>
      </w:r>
    </w:p>
    <w:p w14:paraId="66272E2D" w14:textId="77777777" w:rsidR="0023640C" w:rsidRPr="0023640C" w:rsidRDefault="0023640C" w:rsidP="0023640C">
      <w:pPr>
        <w:pStyle w:val="EndNoteBibliography"/>
        <w:spacing w:after="240"/>
      </w:pPr>
      <w:r w:rsidRPr="0023640C">
        <w:lastRenderedPageBreak/>
        <w:t>Beyene, A.D., Kassie, M., 2015. Speed of adoption of improved maize varieties in Tanzania: An application of duration analysis. Technological Forecasting &amp; Social Change 96, 298-307.</w:t>
      </w:r>
    </w:p>
    <w:p w14:paraId="2B90A535" w14:textId="77777777" w:rsidR="0023640C" w:rsidRPr="0023640C" w:rsidRDefault="0023640C" w:rsidP="0023640C">
      <w:pPr>
        <w:pStyle w:val="EndNoteBibliography"/>
        <w:spacing w:after="240"/>
      </w:pPr>
      <w:r w:rsidRPr="0023640C">
        <w:t>Bundervoet, T., Parby, J.I., Nakamura, S., Choi, N., 2017. Reshaping urbanization in Rwanda: economic and spatial trends and proposals- synthesis report (English. World Bank Group, Washington, D.C.</w:t>
      </w:r>
    </w:p>
    <w:p w14:paraId="1C65ACF8" w14:textId="77777777" w:rsidR="0023640C" w:rsidRPr="0023640C" w:rsidRDefault="0023640C" w:rsidP="0023640C">
      <w:pPr>
        <w:pStyle w:val="EndNoteBibliography"/>
        <w:spacing w:after="240"/>
      </w:pPr>
      <w:r w:rsidRPr="0023640C">
        <w:t>CIAT, 2004. Enhancing farmers' access to seed of improved bean varieties in Rwanda Highlights, CIAT in Africa. CIAT.</w:t>
      </w:r>
    </w:p>
    <w:p w14:paraId="0FF68094" w14:textId="77777777" w:rsidR="0023640C" w:rsidRPr="0023640C" w:rsidRDefault="0023640C" w:rsidP="0023640C">
      <w:pPr>
        <w:pStyle w:val="EndNoteBibliography"/>
        <w:spacing w:after="240"/>
      </w:pPr>
      <w:r w:rsidRPr="0023640C">
        <w:t>Copenhagen Consensus Center, 2008. Copenhagen Consensus 2008 Results. Copenhagen Consensus Center, Frederiksberg, Denmark.</w:t>
      </w:r>
    </w:p>
    <w:p w14:paraId="2AEA2569" w14:textId="77777777" w:rsidR="0023640C" w:rsidRPr="0023640C" w:rsidRDefault="0023640C" w:rsidP="0023640C">
      <w:pPr>
        <w:pStyle w:val="EndNoteBibliography"/>
        <w:spacing w:after="240"/>
      </w:pPr>
      <w:r w:rsidRPr="0023640C">
        <w:t>Doss, C., 2001. Designing agricultural technology for African Women Farmers: Lessons from 25 Years of experience. World Development 29, 2075-2092.</w:t>
      </w:r>
    </w:p>
    <w:p w14:paraId="18C9C5D1" w14:textId="77777777" w:rsidR="0023640C" w:rsidRPr="0023640C" w:rsidRDefault="0023640C" w:rsidP="0023640C">
      <w:pPr>
        <w:pStyle w:val="EndNoteBibliography"/>
        <w:spacing w:after="240"/>
      </w:pPr>
      <w:r w:rsidRPr="0023640C">
        <w:t>FAO, 2013. The State of Food and Agriculture 2013. Food Systems For Better Nutrition. FAO, Rome.</w:t>
      </w:r>
    </w:p>
    <w:p w14:paraId="69C06A15" w14:textId="77777777" w:rsidR="0023640C" w:rsidRPr="0023640C" w:rsidRDefault="0023640C" w:rsidP="0023640C">
      <w:pPr>
        <w:pStyle w:val="EndNoteBibliography"/>
        <w:spacing w:after="240"/>
      </w:pPr>
      <w:r w:rsidRPr="0023640C">
        <w:t>FAO, 2014. Understanding the true cost of malnurition. FAO, Rome, Italy.</w:t>
      </w:r>
    </w:p>
    <w:p w14:paraId="5FE1076C" w14:textId="77777777" w:rsidR="0023640C" w:rsidRPr="0023640C" w:rsidRDefault="0023640C" w:rsidP="0023640C">
      <w:pPr>
        <w:pStyle w:val="EndNoteBibliography"/>
        <w:spacing w:after="240"/>
      </w:pPr>
      <w:r w:rsidRPr="0023640C">
        <w:t>Feder, G., Just, R.E., Zilberman, D., 1985. Adoption of agricultural innovations in developing countries: A survey. Economic development and cultural change 33, 255-298.</w:t>
      </w:r>
    </w:p>
    <w:p w14:paraId="68805AEA" w14:textId="77777777" w:rsidR="0023640C" w:rsidRPr="0023640C" w:rsidRDefault="0023640C" w:rsidP="0023640C">
      <w:pPr>
        <w:pStyle w:val="EndNoteBibliography"/>
        <w:spacing w:after="240"/>
      </w:pPr>
      <w:r w:rsidRPr="0023640C">
        <w:t>Finkelstein, J.L., Haas, J.D., Mehta, S., 2017. Iron-biofortified staple food crops for improving iron status: a review of the current evidence. Current Opinion in Biotechnology 44, 138-145.</w:t>
      </w:r>
    </w:p>
    <w:p w14:paraId="1B86B74D" w14:textId="77777777" w:rsidR="0023640C" w:rsidRPr="0023640C" w:rsidRDefault="0023640C" w:rsidP="0023640C">
      <w:pPr>
        <w:pStyle w:val="EndNoteBibliography"/>
        <w:spacing w:after="240"/>
      </w:pPr>
      <w:r w:rsidRPr="0023640C">
        <w:t>Foster, A.D., Rosenzweig, M.R., 2010. Microeconomics of technology adoption. Annual Review of Economics 2, 395-424.</w:t>
      </w:r>
    </w:p>
    <w:p w14:paraId="26D80595" w14:textId="77777777" w:rsidR="0023640C" w:rsidRPr="0023640C" w:rsidRDefault="0023640C" w:rsidP="0023640C">
      <w:pPr>
        <w:pStyle w:val="EndNoteBibliography"/>
        <w:spacing w:after="240"/>
      </w:pPr>
      <w:r w:rsidRPr="0023640C">
        <w:lastRenderedPageBreak/>
        <w:t>Haas, J.D., 2014. Efficacy and other nutrition evidence for iron crops, Biofortification Progress Briefs. HarvestPlus, Washington, D.C.</w:t>
      </w:r>
    </w:p>
    <w:p w14:paraId="2688E891" w14:textId="77777777" w:rsidR="0023640C" w:rsidRPr="0023640C" w:rsidRDefault="0023640C" w:rsidP="0023640C">
      <w:pPr>
        <w:pStyle w:val="EndNoteBibliography"/>
        <w:spacing w:after="240"/>
      </w:pPr>
      <w:r w:rsidRPr="0023640C">
        <w:t>Haas, J.D., Luna , S.V., Lung'aho, M.G., Wenger, M.J., Murray-Kolb, L.E., Beebe, S., Gahutu, J.B., Egli, I.M., 2016. Consuming iron biofortified beans increases iron status in Rwandan women after 128 days in a randomized controlled feeding trial. Journal of Nutrition 146, 1586-1592.</w:t>
      </w:r>
    </w:p>
    <w:p w14:paraId="0077FECB" w14:textId="77777777" w:rsidR="0023640C" w:rsidRPr="0023640C" w:rsidRDefault="0023640C" w:rsidP="0023640C">
      <w:pPr>
        <w:pStyle w:val="EndNoteBibliography"/>
        <w:spacing w:after="240"/>
      </w:pPr>
      <w:r w:rsidRPr="0023640C">
        <w:t>HarvestPlus, 2017. Exploratory study of High Iron Bean (HIB) varieties’ penetration in the formal bean seed system and bean grain value chain in Rwanda.</w:t>
      </w:r>
    </w:p>
    <w:p w14:paraId="5408308E" w14:textId="77777777" w:rsidR="0023640C" w:rsidRPr="0023640C" w:rsidRDefault="0023640C" w:rsidP="0023640C">
      <w:pPr>
        <w:pStyle w:val="EndNoteBibliography"/>
        <w:spacing w:after="240"/>
      </w:pPr>
      <w:r w:rsidRPr="0023640C">
        <w:t>Jenkins, S., 2008. Survival Analysis with Stata.</w:t>
      </w:r>
    </w:p>
    <w:p w14:paraId="49ABFB05" w14:textId="77777777" w:rsidR="0023640C" w:rsidRPr="0023640C" w:rsidRDefault="0023640C" w:rsidP="0023640C">
      <w:pPr>
        <w:pStyle w:val="EndNoteBibliography"/>
        <w:spacing w:after="240"/>
      </w:pPr>
      <w:r w:rsidRPr="0023640C">
        <w:t>Keifer, N.M., 1988. Economic Duration Data and Hazard Functions. Journal of Economic Literature 26, 646-679.</w:t>
      </w:r>
    </w:p>
    <w:p w14:paraId="07495C0C" w14:textId="77777777" w:rsidR="0023640C" w:rsidRPr="0023640C" w:rsidRDefault="0023640C" w:rsidP="0023640C">
      <w:pPr>
        <w:pStyle w:val="EndNoteBibliography"/>
        <w:spacing w:after="240"/>
      </w:pPr>
      <w:r w:rsidRPr="0023640C">
        <w:t>Lambrecht, I., Vanlauwe, B., Merckx, R., Maertens, M., 2014. Understanding the Process of Agricultural Technology Adoption: Mineral Fertilizer in Eastern DR Congo. World Development 59, 132-146.</w:t>
      </w:r>
    </w:p>
    <w:p w14:paraId="28CCF8FA" w14:textId="77777777" w:rsidR="0023640C" w:rsidRPr="0023640C" w:rsidRDefault="0023640C" w:rsidP="0023640C">
      <w:pPr>
        <w:pStyle w:val="EndNoteBibliography"/>
        <w:spacing w:after="240"/>
      </w:pPr>
      <w:r w:rsidRPr="0023640C">
        <w:t>Larochelle, C., Alwang, J., Norton, G., Katungi, E., Labarta, R., 2015. Impacts of Improved Bean Varieties on Poverty and Food Security in Uganda and Rwanda, in: Walker, T.S., Alwang, J. (Eds.), Crop Improvement, Adoption and Impact of Improved Varieties in Food Crops in Sub-Saharan Africa. CGIAR Conosrtium of International Agricultural Research Centers and CAB International, Oxfordshire, UK, pp. 314-337.</w:t>
      </w:r>
    </w:p>
    <w:p w14:paraId="19C79971" w14:textId="77777777" w:rsidR="0023640C" w:rsidRPr="0023640C" w:rsidRDefault="0023640C" w:rsidP="0023640C">
      <w:pPr>
        <w:pStyle w:val="EndNoteBibliography"/>
        <w:spacing w:after="240"/>
      </w:pPr>
      <w:r w:rsidRPr="0023640C">
        <w:lastRenderedPageBreak/>
        <w:t>Luna , S.V., Lung'aho, M.G., Gahutu, J.B., Haas, J.D., 2015. Effects of an iron-biofortification feeding trial on physical performance of Rwandan women. European Journal of Nutrition &amp; Food Safety 5, 1189.</w:t>
      </w:r>
    </w:p>
    <w:p w14:paraId="1D85B1BB" w14:textId="77777777" w:rsidR="0023640C" w:rsidRPr="0023640C" w:rsidRDefault="0023640C" w:rsidP="0023640C">
      <w:pPr>
        <w:pStyle w:val="EndNoteBibliography"/>
        <w:spacing w:after="240"/>
      </w:pPr>
      <w:r w:rsidRPr="0023640C">
        <w:t>Ma, X., Shi, G., 2015. A dynamic adoption model with Bayesian learning: an application to U.S. soybean farmers. Agricultural Economics 46, 25-38.</w:t>
      </w:r>
    </w:p>
    <w:p w14:paraId="433DF9A4" w14:textId="77777777" w:rsidR="0023640C" w:rsidRPr="0023640C" w:rsidRDefault="0023640C" w:rsidP="0023640C">
      <w:pPr>
        <w:pStyle w:val="EndNoteBibliography"/>
        <w:spacing w:after="240"/>
      </w:pPr>
      <w:r w:rsidRPr="0023640C">
        <w:t>Matuschke, I., Qaim, M., 2009. The impact of social networks on hybrid seed adoption in India. Agricultural Economics 40, 493–505.</w:t>
      </w:r>
    </w:p>
    <w:p w14:paraId="3254A34D" w14:textId="77777777" w:rsidR="0023640C" w:rsidRPr="0023640C" w:rsidRDefault="0023640C" w:rsidP="0023640C">
      <w:pPr>
        <w:pStyle w:val="EndNoteBibliography"/>
        <w:spacing w:after="240"/>
      </w:pPr>
      <w:r w:rsidRPr="0023640C">
        <w:t>McNiven, S., Gilligan, D.O., 2012. Networks and constraints on the diffusion of a biofortified agricultural technology: evidence from a partial population experiment., Mimeo. University of California, Davis and IFPRI Washington, D.C.</w:t>
      </w:r>
    </w:p>
    <w:p w14:paraId="615C943B" w14:textId="77777777" w:rsidR="0023640C" w:rsidRPr="0023640C" w:rsidRDefault="0023640C" w:rsidP="0023640C">
      <w:pPr>
        <w:pStyle w:val="EndNoteBibliography"/>
        <w:spacing w:after="240"/>
      </w:pPr>
      <w:r w:rsidRPr="0023640C">
        <w:t>Michelson, H.C., 2017. Influence of Neighbor Experience and Exit on Small Farmer Market Participation. American Journal of Agricultural Economics 99, 952-970.</w:t>
      </w:r>
    </w:p>
    <w:p w14:paraId="65070400" w14:textId="77777777" w:rsidR="0023640C" w:rsidRPr="0023640C" w:rsidRDefault="0023640C" w:rsidP="0023640C">
      <w:pPr>
        <w:pStyle w:val="EndNoteBibliography"/>
        <w:spacing w:after="240"/>
      </w:pPr>
      <w:r w:rsidRPr="0023640C">
        <w:t>Moser, C.M., Barrett, C.B., 2006. The complex dynamics of smallholder technology adoption: the case of SRI in Madagascar. Agricultural Economics 35, 373-388.</w:t>
      </w:r>
    </w:p>
    <w:p w14:paraId="5EC117AC" w14:textId="77777777" w:rsidR="0023640C" w:rsidRPr="0023640C" w:rsidRDefault="0023640C" w:rsidP="0023640C">
      <w:pPr>
        <w:pStyle w:val="EndNoteBibliography"/>
        <w:spacing w:after="240"/>
      </w:pPr>
      <w:r w:rsidRPr="0023640C">
        <w:t>Mulambu, J., Andersson, M., Palenberg, M., Pfeiffer, W., Saltzman, A., Birol, E., Oparinde, A., Boy, E., Asare-Marfo, D., Lubobo, A., Mukankusi, C., Nkalubo, S., 2017. Iron beans in Rwanda: crop development and delivery experience. African journal of food, agriculture, nutrition and development 17.</w:t>
      </w:r>
    </w:p>
    <w:p w14:paraId="316AAE82" w14:textId="77777777" w:rsidR="0023640C" w:rsidRPr="0023640C" w:rsidRDefault="0023640C" w:rsidP="0023640C">
      <w:pPr>
        <w:pStyle w:val="EndNoteBibliography"/>
        <w:spacing w:after="240"/>
      </w:pPr>
      <w:r w:rsidRPr="0023640C">
        <w:t>Murray-Kolb, L.E., Wenger, M.J., Scott, S.P., Rhoten, S.E., Lung'aho, M.G., Haas, J.D., 2017. Consumption of Iron-Biofortified Beans Positively Affects Cognitive Performance in 18-to 27-</w:t>
      </w:r>
      <w:r w:rsidRPr="0023640C">
        <w:lastRenderedPageBreak/>
        <w:t>Year-Old Rwandan Female College Students in an 18-Week Randomized Controlled Efficacy Trial. Journal of Nutrition 147, 2109-2117.</w:t>
      </w:r>
    </w:p>
    <w:p w14:paraId="22E165A5" w14:textId="77777777" w:rsidR="0023640C" w:rsidRPr="0023640C" w:rsidRDefault="0023640C" w:rsidP="0023640C">
      <w:pPr>
        <w:pStyle w:val="EndNoteBibliography"/>
        <w:spacing w:after="240"/>
      </w:pPr>
      <w:r w:rsidRPr="0023640C">
        <w:t>Nazli, H., Smale, M., 2016. Dynamics of variety change on wheat farms in Pakistan: A duration analysis. Food Policy 59, 24-33.</w:t>
      </w:r>
    </w:p>
    <w:p w14:paraId="2365797D" w14:textId="77777777" w:rsidR="0023640C" w:rsidRPr="0023640C" w:rsidRDefault="0023640C" w:rsidP="0023640C">
      <w:pPr>
        <w:pStyle w:val="EndNoteBibliography"/>
        <w:spacing w:after="240"/>
      </w:pPr>
      <w:r w:rsidRPr="0023640C">
        <w:t>NISR, 2015. Seasonal Agricultural Survey (SAS) 2015 Season B. National Institute of Statistics of Rwanda, Kigali, Rwanda.</w:t>
      </w:r>
    </w:p>
    <w:p w14:paraId="1CDD6268" w14:textId="77777777" w:rsidR="0023640C" w:rsidRPr="0023640C" w:rsidRDefault="0023640C" w:rsidP="0023640C">
      <w:pPr>
        <w:pStyle w:val="EndNoteBibliography"/>
        <w:spacing w:after="240"/>
      </w:pPr>
      <w:r w:rsidRPr="0023640C">
        <w:t>Rwanda Agriculture Board, 2012. Bean Varieties Information Guide 2012.</w:t>
      </w:r>
    </w:p>
    <w:p w14:paraId="60C987DD" w14:textId="77777777" w:rsidR="0023640C" w:rsidRPr="0023640C" w:rsidRDefault="0023640C" w:rsidP="0023640C">
      <w:pPr>
        <w:pStyle w:val="EndNoteBibliography"/>
        <w:spacing w:after="240"/>
      </w:pPr>
      <w:r w:rsidRPr="0023640C">
        <w:t>USAID, FEWS NET, 2011. Livelihoods Zoning "Plus" Activity in Rwanda, A Special Report By the Faming Early Warning Systems Network (FEWS NET). USAID and FEWS NET.</w:t>
      </w:r>
    </w:p>
    <w:p w14:paraId="6996F01F" w14:textId="77777777" w:rsidR="0023640C" w:rsidRPr="0023640C" w:rsidRDefault="0023640C" w:rsidP="0023640C">
      <w:pPr>
        <w:pStyle w:val="EndNoteBibliography"/>
      </w:pPr>
      <w:r w:rsidRPr="0023640C">
        <w:t>Wollni, M., Andersson, C., 2014. Spatial patterns of organic agriculture adoption: Evidence from Honduras. Ecological Economics 97, 120-128.</w:t>
      </w:r>
    </w:p>
    <w:p w14:paraId="7F4674AF" w14:textId="074CF818" w:rsidR="001A41DA" w:rsidRDefault="0094110E" w:rsidP="00BE186C">
      <w:pPr>
        <w:spacing w:line="480" w:lineRule="auto"/>
      </w:pPr>
      <w:r>
        <w:fldChar w:fldCharType="end"/>
      </w:r>
    </w:p>
    <w:p w14:paraId="2ED65343" w14:textId="77777777" w:rsidR="001A41DA" w:rsidRDefault="001A41DA">
      <w:r>
        <w:br w:type="page"/>
      </w:r>
    </w:p>
    <w:p w14:paraId="378F1608" w14:textId="6F450110" w:rsidR="00B57FCE" w:rsidRDefault="001A41DA" w:rsidP="001A41DA">
      <w:pPr>
        <w:pStyle w:val="Heading1"/>
      </w:pPr>
      <w:r>
        <w:lastRenderedPageBreak/>
        <w:t>Supplementary Material</w:t>
      </w:r>
    </w:p>
    <w:p w14:paraId="7F18F2F3" w14:textId="77777777" w:rsidR="001A41DA" w:rsidRPr="001A41DA" w:rsidRDefault="001A41DA" w:rsidP="001A41DA"/>
    <w:p w14:paraId="0F95DA4A" w14:textId="77777777" w:rsidR="001A41DA" w:rsidRDefault="001A41DA" w:rsidP="001A41DA">
      <w:pPr>
        <w:keepNext/>
      </w:pPr>
      <w:r w:rsidRPr="00930BA1">
        <w:rPr>
          <w:noProof/>
          <w:lang w:eastAsia="zh-CN"/>
        </w:rPr>
        <w:drawing>
          <wp:inline distT="0" distB="0" distL="0" distR="0" wp14:anchorId="712F5C77" wp14:editId="40FB2DCD">
            <wp:extent cx="5942563" cy="5896051"/>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57640" cy="5911010"/>
                    </a:xfrm>
                    <a:prstGeom prst="rect">
                      <a:avLst/>
                    </a:prstGeom>
                    <a:noFill/>
                    <a:ln>
                      <a:noFill/>
                    </a:ln>
                  </pic:spPr>
                </pic:pic>
              </a:graphicData>
            </a:graphic>
          </wp:inline>
        </w:drawing>
      </w:r>
    </w:p>
    <w:p w14:paraId="31201E6D" w14:textId="6B08755A" w:rsidR="001A41DA" w:rsidRPr="001A41DA" w:rsidRDefault="001A41DA" w:rsidP="001A41DA">
      <w:pPr>
        <w:pStyle w:val="Caption"/>
      </w:pPr>
      <w:r>
        <w:t xml:space="preserve">S </w:t>
      </w:r>
      <w:r w:rsidR="00DD5A83">
        <w:rPr>
          <w:noProof/>
        </w:rPr>
        <w:fldChar w:fldCharType="begin"/>
      </w:r>
      <w:r w:rsidR="00DD5A83">
        <w:rPr>
          <w:noProof/>
        </w:rPr>
        <w:instrText xml:space="preserve"> SEQ S \* ARABIC </w:instrText>
      </w:r>
      <w:r w:rsidR="00DD5A83">
        <w:rPr>
          <w:noProof/>
        </w:rPr>
        <w:fldChar w:fldCharType="separate"/>
      </w:r>
      <w:r>
        <w:rPr>
          <w:noProof/>
        </w:rPr>
        <w:t>1</w:t>
      </w:r>
      <w:r w:rsidR="00DD5A83">
        <w:rPr>
          <w:noProof/>
        </w:rPr>
        <w:fldChar w:fldCharType="end"/>
      </w:r>
      <w:r>
        <w:t xml:space="preserve">: </w:t>
      </w:r>
      <w:r w:rsidRPr="00D72072">
        <w:t>Characteristics of iron-biofortified bean varieties. Source: Asare-Marfo et al., 2016a</w:t>
      </w:r>
    </w:p>
    <w:sectPr w:rsidR="001A41DA" w:rsidRPr="001A41DA" w:rsidSect="002D2A1F">
      <w:footerReference w:type="default" r:id="rId30"/>
      <w:endnotePr>
        <w:numFmt w:val="lowerLetter"/>
      </w:endnotePr>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2FF5FE" w16cid:durableId="1E77AFF7"/>
  <w16cid:commentId w16cid:paraId="3E485A7F" w16cid:durableId="1E77AA12"/>
  <w16cid:commentId w16cid:paraId="6275253D" w16cid:durableId="1E77C0B5"/>
  <w16cid:commentId w16cid:paraId="3F62DC39" w16cid:durableId="1E77C4FB"/>
  <w16cid:commentId w16cid:paraId="10358CF9" w16cid:durableId="1E77AF96"/>
  <w16cid:commentId w16cid:paraId="63B59323" w16cid:durableId="1E77B2C4"/>
  <w16cid:commentId w16cid:paraId="7B3B16B7" w16cid:durableId="1E77B5C2"/>
  <w16cid:commentId w16cid:paraId="685388B0" w16cid:durableId="1E77C2B9"/>
  <w16cid:commentId w16cid:paraId="72E75C02" w16cid:durableId="1E77C89B"/>
  <w16cid:commentId w16cid:paraId="23A39B61" w16cid:durableId="1E77C900"/>
  <w16cid:commentId w16cid:paraId="2160CC0B" w16cid:durableId="1E77C9AC"/>
  <w16cid:commentId w16cid:paraId="18707254" w16cid:durableId="1E77D0D5"/>
  <w16cid:commentId w16cid:paraId="03CBEDA8" w16cid:durableId="1E78383B"/>
  <w16cid:commentId w16cid:paraId="7E067BA0" w16cid:durableId="1E7841FD"/>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5199AA" w14:textId="77777777" w:rsidR="00F75357" w:rsidRDefault="00F75357" w:rsidP="009D3F6E">
      <w:pPr>
        <w:spacing w:after="0" w:line="240" w:lineRule="auto"/>
      </w:pPr>
      <w:r>
        <w:separator/>
      </w:r>
    </w:p>
  </w:endnote>
  <w:endnote w:type="continuationSeparator" w:id="0">
    <w:p w14:paraId="5792A2C8" w14:textId="77777777" w:rsidR="00F75357" w:rsidRDefault="00F75357" w:rsidP="009D3F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Segoe UI">
    <w:altName w:val="Calibri"/>
    <w:charset w:val="00"/>
    <w:family w:val="swiss"/>
    <w:pitch w:val="variable"/>
    <w:sig w:usb0="E4002EFF" w:usb1="C000E47F"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7EBD11" w14:textId="77777777" w:rsidR="00861CCE" w:rsidRDefault="00861CCE" w:rsidP="009C20D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910BCE" w14:textId="77777777" w:rsidR="00861CCE" w:rsidRDefault="00861CCE" w:rsidP="002D2A1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70FE8" w14:textId="417A513E" w:rsidR="00861CCE" w:rsidRDefault="00861CCE" w:rsidP="00C33697">
    <w:pPr>
      <w:pStyle w:val="Footer"/>
      <w:tabs>
        <w:tab w:val="clear" w:pos="4680"/>
        <w:tab w:val="clear" w:pos="9360"/>
        <w:tab w:val="left" w:pos="3299"/>
      </w:tabs>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CE44FC" w14:textId="77777777" w:rsidR="00861CCE" w:rsidRDefault="00861CCE" w:rsidP="009C20D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D6C9A">
      <w:rPr>
        <w:rStyle w:val="PageNumber"/>
        <w:noProof/>
      </w:rPr>
      <w:t>46</w:t>
    </w:r>
    <w:r>
      <w:rPr>
        <w:rStyle w:val="PageNumber"/>
      </w:rPr>
      <w:fldChar w:fldCharType="end"/>
    </w:r>
  </w:p>
  <w:p w14:paraId="5349450A" w14:textId="6CDE2F6A" w:rsidR="00861CCE" w:rsidRDefault="00861CCE" w:rsidP="002D2A1F">
    <w:pPr>
      <w:pStyle w:val="Footer"/>
      <w:ind w:right="360"/>
      <w:jc w:val="right"/>
    </w:pPr>
  </w:p>
  <w:p w14:paraId="4A0AD879" w14:textId="77777777" w:rsidR="00861CCE" w:rsidRDefault="00861CCE" w:rsidP="00C33697">
    <w:pPr>
      <w:pStyle w:val="Footer"/>
      <w:tabs>
        <w:tab w:val="clear" w:pos="4680"/>
        <w:tab w:val="clear" w:pos="9360"/>
        <w:tab w:val="left" w:pos="3299"/>
      </w:tabs>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B2D6D3" w14:textId="77777777" w:rsidR="00F75357" w:rsidRDefault="00F75357" w:rsidP="009D3F6E">
      <w:pPr>
        <w:spacing w:after="0" w:line="240" w:lineRule="auto"/>
      </w:pPr>
      <w:r>
        <w:separator/>
      </w:r>
    </w:p>
  </w:footnote>
  <w:footnote w:type="continuationSeparator" w:id="0">
    <w:p w14:paraId="6CCC3FE9" w14:textId="77777777" w:rsidR="00F75357" w:rsidRDefault="00F75357" w:rsidP="009D3F6E">
      <w:pPr>
        <w:spacing w:after="0" w:line="240" w:lineRule="auto"/>
      </w:pPr>
      <w:r>
        <w:continuationSeparator/>
      </w:r>
    </w:p>
  </w:footnote>
  <w:footnote w:id="1">
    <w:p w14:paraId="48C68F5E" w14:textId="77777777" w:rsidR="00861CCE" w:rsidRPr="00F415EC" w:rsidRDefault="00861CCE" w:rsidP="00C63737">
      <w:pPr>
        <w:pStyle w:val="FootnoteText"/>
        <w:spacing w:line="480" w:lineRule="auto"/>
        <w:rPr>
          <w:rFonts w:ascii="Times New Roman" w:hAnsi="Times New Roman" w:cs="Times New Roman"/>
          <w:sz w:val="20"/>
          <w:szCs w:val="20"/>
        </w:rPr>
      </w:pPr>
      <w:r w:rsidRPr="00F415EC">
        <w:rPr>
          <w:rStyle w:val="FootnoteReference"/>
          <w:rFonts w:ascii="Times New Roman" w:hAnsi="Times New Roman" w:cs="Times New Roman"/>
          <w:sz w:val="20"/>
          <w:szCs w:val="20"/>
        </w:rPr>
        <w:footnoteRef/>
      </w:r>
      <w:r w:rsidRPr="00F415EC">
        <w:rPr>
          <w:rFonts w:ascii="Times New Roman" w:hAnsi="Times New Roman" w:cs="Times New Roman"/>
          <w:sz w:val="20"/>
          <w:szCs w:val="20"/>
        </w:rPr>
        <w:t xml:space="preserve"> Season A runs from September to February and Season B starts in March and ends in June </w:t>
      </w:r>
      <w:r w:rsidRPr="00F415EC">
        <w:rPr>
          <w:rFonts w:ascii="Times New Roman" w:hAnsi="Times New Roman" w:cs="Times New Roman"/>
          <w:sz w:val="20"/>
          <w:szCs w:val="20"/>
        </w:rPr>
        <w:fldChar w:fldCharType="begin"/>
      </w:r>
      <w:r w:rsidRPr="00F415EC">
        <w:rPr>
          <w:rFonts w:ascii="Times New Roman" w:hAnsi="Times New Roman" w:cs="Times New Roman"/>
          <w:sz w:val="20"/>
          <w:szCs w:val="20"/>
        </w:rPr>
        <w:instrText xml:space="preserve"> ADDIN EN.CITE &lt;EndNote&gt;&lt;Cite&gt;&lt;Author&gt;NISR&lt;/Author&gt;&lt;Year&gt;2015&lt;/Year&gt;&lt;RecNum&gt;277&lt;/RecNum&gt;&lt;DisplayText&gt;NISR, 2015. Seasonal Agricultural Survey (SAS) 2015 Season B. National Institute of Statistics of Rwanda, Kigali, Rwanda.&lt;/DisplayText&gt;&lt;record&gt;&lt;rec-number&gt;277&lt;/rec-number&gt;&lt;foreign-keys&gt;&lt;key app="EN" db-id="vvz0tpz2np2228ed9d8v22ve0vrx5ers2r2a" timestamp="1495558282"&gt;277&lt;/key&gt;&lt;/foreign-keys&gt;&lt;ref-type name="Report"&gt;27&lt;/ref-type&gt;&lt;contributors&gt;&lt;authors&gt;&lt;author&gt;NISR&lt;/author&gt;&lt;/authors&gt;&lt;/contributors&gt;&lt;titles&gt;&lt;title&gt;Seasonal Agricultural Survey (SAS) 2015 Season B&lt;/title&gt;&lt;/titles&gt;&lt;dates&gt;&lt;year&gt;2015&lt;/year&gt;&lt;/dates&gt;&lt;pub-location&gt;Kigali, Rwanda&lt;/pub-location&gt;&lt;publisher&gt;National Institute of Statistics of Rwanda&lt;/publisher&gt;&lt;urls&gt;&lt;/urls&gt;&lt;/record&gt;&lt;/Cite&gt;&lt;/EndNote&gt;</w:instrText>
      </w:r>
      <w:r w:rsidRPr="00F415EC">
        <w:rPr>
          <w:rFonts w:ascii="Times New Roman" w:hAnsi="Times New Roman" w:cs="Times New Roman"/>
          <w:sz w:val="20"/>
          <w:szCs w:val="20"/>
        </w:rPr>
        <w:fldChar w:fldCharType="separate"/>
      </w:r>
      <w:r w:rsidRPr="00F415EC">
        <w:rPr>
          <w:rFonts w:ascii="Times New Roman" w:hAnsi="Times New Roman" w:cs="Times New Roman"/>
          <w:noProof/>
          <w:sz w:val="20"/>
          <w:szCs w:val="20"/>
        </w:rPr>
        <w:t>NISR, 2015. Seasonal Agricultural Survey (SAS) 2015 Season B. National Institute of Statistics of Rwanda, Kigali, Rwanda.</w:t>
      </w:r>
      <w:r w:rsidRPr="00F415EC">
        <w:rPr>
          <w:rFonts w:ascii="Times New Roman" w:hAnsi="Times New Roman" w:cs="Times New Roman"/>
          <w:sz w:val="20"/>
          <w:szCs w:val="20"/>
        </w:rPr>
        <w:fldChar w:fldCharType="end"/>
      </w:r>
      <w:r w:rsidRPr="00F415EC">
        <w:rPr>
          <w:rFonts w:ascii="Times New Roman" w:hAnsi="Times New Roman" w:cs="Times New Roman"/>
          <w:sz w:val="20"/>
          <w:szCs w:val="20"/>
        </w:rPr>
        <w:t xml:space="preserve"> </w:t>
      </w:r>
    </w:p>
  </w:footnote>
  <w:footnote w:id="2">
    <w:p w14:paraId="1799DCD0" w14:textId="7D4A6C5F" w:rsidR="00861CCE" w:rsidRPr="00B31E43" w:rsidRDefault="00861CCE" w:rsidP="00102A29">
      <w:pPr>
        <w:pStyle w:val="FootnoteText"/>
        <w:spacing w:line="480" w:lineRule="auto"/>
        <w:rPr>
          <w:rFonts w:ascii="Times New Roman" w:hAnsi="Times New Roman" w:cs="Times New Roman"/>
        </w:rPr>
      </w:pPr>
      <w:r w:rsidRPr="00B31E43">
        <w:rPr>
          <w:rStyle w:val="FootnoteReference"/>
          <w:rFonts w:ascii="Times New Roman" w:hAnsi="Times New Roman" w:cs="Times New Roman"/>
          <w:sz w:val="20"/>
        </w:rPr>
        <w:footnoteRef/>
      </w:r>
      <w:r w:rsidRPr="00B31E43">
        <w:rPr>
          <w:rFonts w:ascii="Times New Roman" w:hAnsi="Times New Roman" w:cs="Times New Roman"/>
          <w:sz w:val="20"/>
        </w:rPr>
        <w:t xml:space="preserve"> Yields of the iron-biofortified varieties are similar to those of other improved varieties that were released during the same time period </w:t>
      </w:r>
      <w:r>
        <w:rPr>
          <w:rFonts w:ascii="Times New Roman" w:hAnsi="Times New Roman" w:cs="Times New Roman"/>
          <w:sz w:val="20"/>
        </w:rPr>
        <w:t>(</w:t>
      </w:r>
      <w:r w:rsidRPr="00B31E43">
        <w:rPr>
          <w:rFonts w:ascii="Times New Roman" w:hAnsi="Times New Roman" w:cs="Times New Roman"/>
          <w:sz w:val="20"/>
        </w:rPr>
        <w:fldChar w:fldCharType="begin"/>
      </w:r>
      <w:r w:rsidRPr="00B31E43">
        <w:rPr>
          <w:rFonts w:ascii="Times New Roman" w:hAnsi="Times New Roman" w:cs="Times New Roman"/>
          <w:sz w:val="20"/>
        </w:rPr>
        <w:instrText xml:space="preserve"> ADDIN EN.CITE &lt;EndNote&gt;&lt;Cite&gt;&lt;Author&gt;Rwanda Agriculture Board&lt;/Author&gt;&lt;Year&gt;2012&lt;/Year&gt;&lt;RecNum&gt;385&lt;/RecNum&gt;&lt;DisplayText&gt;Rwanda Agriculture Board, 2012. Bean Varieties Information Guide 2012.&lt;/DisplayText&gt;&lt;record&gt;&lt;rec-number&gt;385&lt;/rec-number&gt;&lt;foreign-keys&gt;&lt;key app="EN" db-id="vvz0tpz2np2228ed9d8v22ve0vrx5ers2r2a" timestamp="1540393804"&gt;385&lt;/key&gt;&lt;/foreign-keys&gt;&lt;ref-type name="Report"&gt;27&lt;/ref-type&gt;&lt;contributors&gt;&lt;authors&gt;&lt;author&gt;Rwanda Agriculture Board,&lt;/author&gt;&lt;/authors&gt;&lt;/contributors&gt;&lt;titles&gt;&lt;title&gt;Bean Varieties Information Guide 2012&lt;/title&gt;&lt;/titles&gt;&lt;dates&gt;&lt;year&gt;2012&lt;/year&gt;&lt;/dates&gt;&lt;urls&gt;&lt;/urls&gt;&lt;/record&gt;&lt;/Cite&gt;&lt;/EndNote&gt;</w:instrText>
      </w:r>
      <w:r w:rsidRPr="00B31E43">
        <w:rPr>
          <w:rFonts w:ascii="Times New Roman" w:hAnsi="Times New Roman" w:cs="Times New Roman"/>
          <w:sz w:val="20"/>
        </w:rPr>
        <w:fldChar w:fldCharType="separate"/>
      </w:r>
      <w:r w:rsidRPr="00B31E43">
        <w:rPr>
          <w:rFonts w:ascii="Times New Roman" w:hAnsi="Times New Roman" w:cs="Times New Roman"/>
          <w:noProof/>
          <w:sz w:val="20"/>
        </w:rPr>
        <w:t>Rwanda Agriculture Board, 2012. Bean Varieties Information Guide 2012.</w:t>
      </w:r>
      <w:r w:rsidRPr="00B31E43">
        <w:rPr>
          <w:rFonts w:ascii="Times New Roman" w:hAnsi="Times New Roman" w:cs="Times New Roman"/>
          <w:sz w:val="20"/>
        </w:rPr>
        <w:fldChar w:fldCharType="end"/>
      </w:r>
      <w:r>
        <w:rPr>
          <w:rFonts w:ascii="Times New Roman" w:hAnsi="Times New Roman" w:cs="Times New Roman"/>
          <w:sz w:val="20"/>
        </w:rPr>
        <w:t>)</w:t>
      </w:r>
      <w:r w:rsidRPr="00B31E43">
        <w:rPr>
          <w:rFonts w:ascii="Times New Roman" w:hAnsi="Times New Roman" w:cs="Times New Roman"/>
          <w:sz w:val="20"/>
        </w:rPr>
        <w:t xml:space="preserve"> Improved bean varieties in Rwanda have been found to yield 80% on average higher than local varieties </w:t>
      </w:r>
      <w:r>
        <w:rPr>
          <w:rFonts w:ascii="Times New Roman" w:hAnsi="Times New Roman" w:cs="Times New Roman"/>
          <w:sz w:val="20"/>
        </w:rPr>
        <w:t>(</w:t>
      </w:r>
      <w:r w:rsidRPr="00B31E43">
        <w:rPr>
          <w:rFonts w:ascii="Times New Roman" w:hAnsi="Times New Roman" w:cs="Times New Roman"/>
          <w:sz w:val="20"/>
        </w:rPr>
        <w:fldChar w:fldCharType="begin"/>
      </w:r>
      <w:r w:rsidRPr="00B31E43">
        <w:rPr>
          <w:rFonts w:ascii="Times New Roman" w:hAnsi="Times New Roman" w:cs="Times New Roman"/>
          <w:sz w:val="20"/>
        </w:rPr>
        <w:instrText xml:space="preserve"> ADDIN EN.CITE &lt;EndNote&gt;&lt;Cite&gt;&lt;Author&gt;Larochelle&lt;/Author&gt;&lt;Year&gt;2015&lt;/Year&gt;&lt;RecNum&gt;386&lt;/RecNum&gt;&lt;DisplayText&gt;Larochelle, C., Alwang, J., Norton, G., Katungi, E., Labarta, R., 2015. Impacts of Improved Bean Varieties on Poverty and Food Security in Uganda and Rwanda, in: Walker, T.S., Alwang, J. (Eds.), Crop Improvement, Adoption and Impact of Improved Varieties in Food Crops in Sub-Saharan Africa. CGIAR Conosrtium of International Agricultural Research Centers and CAB International, Oxfordshire, UK, pp. 314-337.&lt;/DisplayText&gt;&lt;record&gt;&lt;rec-number&gt;386&lt;/rec-number&gt;&lt;foreign-keys&gt;&lt;key app="EN" db-id="vvz0tpz2np2228ed9d8v22ve0vrx5ers2r2a" timestamp="1540481127"&gt;386&lt;/key&gt;&lt;/foreign-keys&gt;&lt;ref-type name="Book Section"&gt;5&lt;/ref-type&gt;&lt;contributors&gt;&lt;authors&gt;&lt;author&gt;Larochelle, C.&lt;/author&gt;&lt;author&gt;Alwang, J.&lt;/author&gt;&lt;author&gt;Norton, G.&lt;/author&gt;&lt;author&gt;Katungi, E.&lt;/author&gt;&lt;author&gt;Labarta, R.&lt;/author&gt;&lt;/authors&gt;&lt;secondary-authors&gt;&lt;author&gt;Walker, T.S.&lt;/author&gt;&lt;author&gt;Alwang, J.&lt;/author&gt;&lt;/secondary-authors&gt;&lt;/contributors&gt;&lt;titles&gt;&lt;title&gt;Impacts of Improved Bean Varieties on Poverty and Food Security in Uganda and Rwanda&lt;/title&gt;&lt;secondary-title&gt;Crop Improvement, Adoption and Impact of Improved Varieties in Food Crops in Sub-Saharan Africa&lt;/secondary-title&gt;&lt;/titles&gt;&lt;pages&gt;314-337&lt;/pages&gt;&lt;section&gt;16&lt;/section&gt;&lt;dates&gt;&lt;year&gt;2015&lt;/year&gt;&lt;/dates&gt;&lt;pub-location&gt;Oxfordshire, UK&lt;/pub-location&gt;&lt;publisher&gt;CGIAR Conosrtium of International Agricultural Research Centers and CAB International&lt;/publisher&gt;&lt;urls&gt;&lt;/urls&gt;&lt;/record&gt;&lt;/Cite&gt;&lt;/EndNote&gt;</w:instrText>
      </w:r>
      <w:r w:rsidRPr="00B31E43">
        <w:rPr>
          <w:rFonts w:ascii="Times New Roman" w:hAnsi="Times New Roman" w:cs="Times New Roman"/>
          <w:sz w:val="20"/>
        </w:rPr>
        <w:fldChar w:fldCharType="separate"/>
      </w:r>
      <w:r w:rsidRPr="00B31E43">
        <w:rPr>
          <w:rFonts w:ascii="Times New Roman" w:hAnsi="Times New Roman" w:cs="Times New Roman"/>
          <w:noProof/>
          <w:sz w:val="20"/>
        </w:rPr>
        <w:t>Larochelle, C., Alwang, J., Norton, G., Katungi, E., Labarta, R., 2015. Impacts of Improved Bean Varieties on Poverty and Food Security in Uganda and Rwanda, in: Walker, T.S., Alwang, J. (Eds.), Crop Improvement, Adoption and Impact of Improved Varieties in Food Crops in Sub-Saharan Africa. CGIAR Conosrtium of International Agricultural Research Centers and CAB International, Oxfordshire, UK, pp. 314-337.</w:t>
      </w:r>
      <w:r w:rsidRPr="00B31E43">
        <w:rPr>
          <w:rFonts w:ascii="Times New Roman" w:hAnsi="Times New Roman" w:cs="Times New Roman"/>
          <w:sz w:val="20"/>
        </w:rPr>
        <w:fldChar w:fldCharType="end"/>
      </w:r>
      <w:r>
        <w:rPr>
          <w:rFonts w:ascii="Times New Roman" w:hAnsi="Times New Roman" w:cs="Times New Roman"/>
          <w:sz w:val="20"/>
        </w:rPr>
        <w:t>)</w:t>
      </w:r>
    </w:p>
  </w:footnote>
  <w:footnote w:id="3">
    <w:p w14:paraId="19BDD105" w14:textId="2475BD25" w:rsidR="00861CCE" w:rsidRPr="00A338B8" w:rsidRDefault="00861CCE" w:rsidP="009B4B44">
      <w:pPr>
        <w:spacing w:line="480" w:lineRule="auto"/>
        <w:ind w:firstLine="390"/>
        <w:rPr>
          <w:rFonts w:eastAsiaTheme="minorEastAsia"/>
          <w:sz w:val="20"/>
          <w:szCs w:val="20"/>
        </w:rPr>
      </w:pPr>
      <w:r w:rsidRPr="00A338B8">
        <w:rPr>
          <w:rStyle w:val="FootnoteReference"/>
          <w:sz w:val="20"/>
          <w:szCs w:val="20"/>
        </w:rPr>
        <w:footnoteRef/>
      </w:r>
      <w:r w:rsidRPr="00A338B8">
        <w:rPr>
          <w:sz w:val="20"/>
          <w:szCs w:val="20"/>
        </w:rPr>
        <w:t xml:space="preserve"> </w:t>
      </w:r>
      <w:r>
        <w:rPr>
          <w:rFonts w:eastAsiaTheme="minorEastAsia"/>
          <w:sz w:val="20"/>
          <w:szCs w:val="20"/>
        </w:rPr>
        <w:t>Disadoption (</w:t>
      </w:r>
      <w:r w:rsidRPr="00A338B8">
        <w:rPr>
          <w:rFonts w:eastAsiaTheme="minorEastAsia"/>
          <w:sz w:val="20"/>
          <w:szCs w:val="20"/>
        </w:rPr>
        <w:t>readoption</w:t>
      </w:r>
      <w:r>
        <w:rPr>
          <w:rFonts w:eastAsiaTheme="minorEastAsia"/>
          <w:sz w:val="20"/>
          <w:szCs w:val="20"/>
        </w:rPr>
        <w:t>)</w:t>
      </w:r>
      <w:r w:rsidRPr="00A338B8">
        <w:rPr>
          <w:rFonts w:eastAsiaTheme="minorEastAsia"/>
          <w:sz w:val="20"/>
          <w:szCs w:val="20"/>
        </w:rPr>
        <w:t xml:space="preserve"> occur sparingly</w:t>
      </w:r>
      <w:r>
        <w:rPr>
          <w:rFonts w:eastAsiaTheme="minorEastAsia"/>
          <w:sz w:val="20"/>
          <w:szCs w:val="20"/>
        </w:rPr>
        <w:t xml:space="preserve"> after several seasons of use</w:t>
      </w:r>
      <w:r w:rsidRPr="00A338B8">
        <w:rPr>
          <w:rFonts w:eastAsiaTheme="minorEastAsia"/>
          <w:sz w:val="20"/>
          <w:szCs w:val="20"/>
        </w:rPr>
        <w:t xml:space="preserve"> </w:t>
      </w:r>
      <w:r>
        <w:rPr>
          <w:rFonts w:eastAsiaTheme="minorEastAsia"/>
          <w:sz w:val="20"/>
          <w:szCs w:val="20"/>
        </w:rPr>
        <w:t>(</w:t>
      </w:r>
      <w:r w:rsidRPr="00A338B8">
        <w:rPr>
          <w:rFonts w:eastAsiaTheme="minorEastAsia"/>
          <w:sz w:val="20"/>
          <w:szCs w:val="20"/>
        </w:rPr>
        <w:t>discontinued use</w:t>
      </w:r>
      <w:r>
        <w:rPr>
          <w:rFonts w:eastAsiaTheme="minorEastAsia"/>
          <w:sz w:val="20"/>
          <w:szCs w:val="20"/>
        </w:rPr>
        <w:t>)</w:t>
      </w:r>
      <w:r w:rsidRPr="00A338B8">
        <w:rPr>
          <w:rFonts w:eastAsiaTheme="minorEastAsia"/>
          <w:sz w:val="20"/>
          <w:szCs w:val="20"/>
        </w:rPr>
        <w:t>. We therefore group five seasons of use and more into one category for the disadoption model and four seasons of discontinued use and more into one category for the readoption model.</w:t>
      </w:r>
    </w:p>
    <w:p w14:paraId="220865FD" w14:textId="77777777" w:rsidR="00861CCE" w:rsidRPr="006821B8" w:rsidRDefault="00861CCE" w:rsidP="009B4B44">
      <w:pPr>
        <w:pStyle w:val="FootnoteText"/>
        <w:rPr>
          <w:rFonts w:ascii="Times New Roman" w:hAnsi="Times New Roman" w:cs="Times New Roman"/>
        </w:rPr>
      </w:pPr>
    </w:p>
  </w:footnote>
  <w:footnote w:id="4">
    <w:p w14:paraId="1C373A1B" w14:textId="75CF759B" w:rsidR="00861CCE" w:rsidRPr="006821B8" w:rsidRDefault="00861CCE" w:rsidP="006821B8">
      <w:pPr>
        <w:pStyle w:val="FootnoteText"/>
        <w:spacing w:line="480" w:lineRule="auto"/>
        <w:rPr>
          <w:sz w:val="20"/>
          <w:szCs w:val="20"/>
        </w:rPr>
      </w:pPr>
      <w:r w:rsidRPr="006821B8">
        <w:rPr>
          <w:rStyle w:val="FootnoteReference"/>
          <w:rFonts w:ascii="Times New Roman" w:hAnsi="Times New Roman" w:cs="Times New Roman"/>
          <w:sz w:val="20"/>
          <w:szCs w:val="20"/>
        </w:rPr>
        <w:footnoteRef/>
      </w:r>
      <w:r w:rsidRPr="006821B8">
        <w:rPr>
          <w:rFonts w:ascii="Times New Roman" w:hAnsi="Times New Roman" w:cs="Times New Roman"/>
          <w:sz w:val="20"/>
          <w:szCs w:val="20"/>
        </w:rPr>
        <w:t xml:space="preserve"> This could </w:t>
      </w:r>
      <w:r>
        <w:rPr>
          <w:rFonts w:ascii="Times New Roman" w:hAnsi="Times New Roman" w:cs="Times New Roman"/>
          <w:sz w:val="20"/>
          <w:szCs w:val="20"/>
        </w:rPr>
        <w:t>potentially</w:t>
      </w:r>
      <w:r w:rsidRPr="006821B8">
        <w:rPr>
          <w:rFonts w:ascii="Times New Roman" w:hAnsi="Times New Roman" w:cs="Times New Roman"/>
          <w:sz w:val="20"/>
          <w:szCs w:val="20"/>
        </w:rPr>
        <w:t xml:space="preserve"> bias </w:t>
      </w:r>
      <w:r>
        <w:rPr>
          <w:rFonts w:ascii="Times New Roman" w:hAnsi="Times New Roman" w:cs="Times New Roman"/>
          <w:sz w:val="20"/>
          <w:szCs w:val="20"/>
        </w:rPr>
        <w:t>the</w:t>
      </w:r>
      <w:r w:rsidRPr="006821B8">
        <w:rPr>
          <w:rFonts w:ascii="Times New Roman" w:hAnsi="Times New Roman" w:cs="Times New Roman"/>
          <w:sz w:val="20"/>
          <w:szCs w:val="20"/>
        </w:rPr>
        <w:t xml:space="preserve"> results if 2015B adopters (disadopters) made disadoption (readoption) decisions based on different criteria than previous adopters (disadopters)</w:t>
      </w:r>
      <w:r>
        <w:rPr>
          <w:rFonts w:ascii="Times New Roman" w:hAnsi="Times New Roman" w:cs="Times New Roman"/>
          <w:sz w:val="20"/>
          <w:szCs w:val="20"/>
        </w:rPr>
        <w:t>, which we have no reason to believe is the case</w:t>
      </w:r>
      <w:r w:rsidRPr="006821B8">
        <w:rPr>
          <w:rFonts w:ascii="Times New Roman" w:hAnsi="Times New Roman" w:cs="Times New Roman"/>
          <w:sz w:val="20"/>
          <w:szCs w:val="20"/>
        </w:rPr>
        <w:t>.</w:t>
      </w:r>
    </w:p>
  </w:footnote>
  <w:footnote w:id="5">
    <w:p w14:paraId="61679599" w14:textId="1751D096" w:rsidR="00861CCE" w:rsidRPr="00A70394" w:rsidRDefault="00861CCE" w:rsidP="00A70394">
      <w:pPr>
        <w:pStyle w:val="FootnoteText"/>
        <w:spacing w:line="480" w:lineRule="auto"/>
        <w:rPr>
          <w:rFonts w:ascii="Times New Roman" w:hAnsi="Times New Roman" w:cs="Times New Roman"/>
        </w:rPr>
      </w:pPr>
      <w:r w:rsidRPr="00A70394">
        <w:rPr>
          <w:rStyle w:val="FootnoteReference"/>
          <w:rFonts w:ascii="Times New Roman" w:hAnsi="Times New Roman" w:cs="Times New Roman"/>
        </w:rPr>
        <w:footnoteRef/>
      </w:r>
      <w:r w:rsidRPr="00A70394">
        <w:rPr>
          <w:rFonts w:ascii="Times New Roman" w:hAnsi="Times New Roman" w:cs="Times New Roman"/>
        </w:rPr>
        <w:t xml:space="preserve"> </w:t>
      </w:r>
      <w:r w:rsidRPr="00A70394">
        <w:rPr>
          <w:rFonts w:ascii="Times New Roman" w:eastAsiaTheme="minorEastAsia" w:hAnsi="Times New Roman" w:cs="Times New Roman"/>
          <w:sz w:val="20"/>
          <w:szCs w:val="20"/>
        </w:rPr>
        <w:t xml:space="preserve">For the adoption model, AIC = </w:t>
      </w:r>
      <w:r w:rsidRPr="00A70394">
        <w:rPr>
          <w:rFonts w:ascii="Times New Roman" w:hAnsi="Times New Roman" w:cs="Times New Roman"/>
          <w:sz w:val="20"/>
          <w:szCs w:val="20"/>
        </w:rPr>
        <w:t xml:space="preserve">5,115,295; 5,123,593; </w:t>
      </w:r>
      <w:r w:rsidRPr="00A70394">
        <w:rPr>
          <w:rFonts w:ascii="Times New Roman" w:eastAsiaTheme="minorEastAsia" w:hAnsi="Times New Roman" w:cs="Times New Roman"/>
          <w:sz w:val="20"/>
          <w:szCs w:val="20"/>
        </w:rPr>
        <w:t xml:space="preserve">and </w:t>
      </w:r>
      <w:r w:rsidRPr="00A70394">
        <w:rPr>
          <w:rFonts w:ascii="Times New Roman" w:hAnsi="Times New Roman" w:cs="Times New Roman"/>
          <w:sz w:val="20"/>
          <w:szCs w:val="20"/>
        </w:rPr>
        <w:t>5,121,468 for time dummies, log time and cubic time respectively. For the disadoption model, AIC = 610,568; 612,310; and 611,518 for dummies, log time and cubic time respectively. For the readoption model, AIC = 123,194; 136,127; and 122,967 for dummies, log time and cubic time, respectively</w:t>
      </w:r>
      <w:r>
        <w:rPr>
          <w:rFonts w:ascii="Times New Roman" w:hAnsi="Times New Roman" w:cs="Times New Roman"/>
          <w:sz w:val="20"/>
          <w:szCs w:val="20"/>
        </w:rPr>
        <w:t>.</w:t>
      </w:r>
    </w:p>
  </w:footnote>
  <w:footnote w:id="6">
    <w:p w14:paraId="3EF31575" w14:textId="001BF69F" w:rsidR="00861CCE" w:rsidRDefault="00861CCE" w:rsidP="00A70394">
      <w:pPr>
        <w:pStyle w:val="FootnoteText"/>
        <w:spacing w:line="480" w:lineRule="auto"/>
      </w:pPr>
      <w:r w:rsidRPr="00554245">
        <w:rPr>
          <w:rStyle w:val="FootnoteReference"/>
          <w:rFonts w:ascii="Times New Roman" w:hAnsi="Times New Roman" w:cs="Times New Roman"/>
          <w:sz w:val="20"/>
          <w:szCs w:val="20"/>
        </w:rPr>
        <w:footnoteRef/>
      </w:r>
      <w:r w:rsidRPr="00554245">
        <w:rPr>
          <w:rFonts w:ascii="Times New Roman" w:hAnsi="Times New Roman" w:cs="Times New Roman"/>
          <w:sz w:val="20"/>
          <w:szCs w:val="20"/>
        </w:rPr>
        <w:t xml:space="preserve"> </w:t>
      </w:r>
      <m:oMath>
        <m:sSup>
          <m:sSupPr>
            <m:ctrlPr>
              <w:rPr>
                <w:rFonts w:ascii="Cambria Math" w:eastAsiaTheme="minorEastAsia" w:hAnsi="Cambria Math" w:cs="Times New Roman"/>
                <w:i/>
                <w:sz w:val="20"/>
                <w:szCs w:val="20"/>
              </w:rPr>
            </m:ctrlPr>
          </m:sSupPr>
          <m:e>
            <m:acc>
              <m:accPr>
                <m:chr m:val="̅"/>
                <m:ctrlPr>
                  <w:rPr>
                    <w:rFonts w:ascii="Cambria Math" w:eastAsiaTheme="minorEastAsia" w:hAnsi="Cambria Math" w:cs="Times New Roman"/>
                    <w:sz w:val="20"/>
                    <w:szCs w:val="20"/>
                  </w:rPr>
                </m:ctrlPr>
              </m:accPr>
              <m:e>
                <m:r>
                  <m:rPr>
                    <m:sty m:val="p"/>
                  </m:rPr>
                  <w:rPr>
                    <w:rFonts w:ascii="Cambria Math" w:eastAsiaTheme="minorEastAsia" w:hAnsi="Cambria Math" w:cs="Times New Roman"/>
                    <w:sz w:val="20"/>
                    <w:szCs w:val="20"/>
                  </w:rPr>
                  <m:t>χ</m:t>
                </m:r>
              </m:e>
            </m:acc>
          </m:e>
          <m:sup>
            <m:r>
              <w:rPr>
                <w:rFonts w:ascii="Cambria Math" w:eastAsiaTheme="minorEastAsia" w:hAnsi="Cambria Math" w:cs="Times New Roman"/>
                <w:sz w:val="20"/>
                <w:szCs w:val="20"/>
              </w:rPr>
              <m:t>2</m:t>
            </m:r>
          </m:sup>
        </m:sSup>
      </m:oMath>
      <w:r w:rsidRPr="00554245">
        <w:rPr>
          <w:rFonts w:ascii="Times New Roman" w:eastAsiaTheme="minorEastAsia" w:hAnsi="Times New Roman" w:cs="Times New Roman"/>
          <w:sz w:val="20"/>
          <w:szCs w:val="20"/>
        </w:rPr>
        <w:t xml:space="preserve"> = </w:t>
      </w:r>
      <w:r w:rsidRPr="00554245">
        <w:rPr>
          <w:rFonts w:ascii="Times New Roman" w:eastAsia="Times New Roman" w:hAnsi="Times New Roman" w:cs="Times New Roman"/>
          <w:color w:val="000000"/>
          <w:sz w:val="20"/>
          <w:szCs w:val="20"/>
        </w:rPr>
        <w:t>.00006</w:t>
      </w:r>
      <w:r w:rsidRPr="00554245">
        <w:rPr>
          <w:rFonts w:ascii="Times New Roman" w:eastAsiaTheme="minorEastAsia" w:hAnsi="Times New Roman" w:cs="Times New Roman"/>
          <w:sz w:val="20"/>
          <w:szCs w:val="20"/>
        </w:rPr>
        <w:t xml:space="preserve"> &amp; p-value</w:t>
      </w:r>
      <w:r>
        <w:rPr>
          <w:rFonts w:ascii="Times New Roman" w:eastAsiaTheme="minorEastAsia" w:hAnsi="Times New Roman" w:cs="Times New Roman"/>
          <w:sz w:val="20"/>
          <w:szCs w:val="20"/>
        </w:rPr>
        <w:t xml:space="preserve"> = .490 </w:t>
      </w:r>
      <w:r w:rsidRPr="00756900">
        <w:rPr>
          <w:rFonts w:ascii="Times New Roman" w:eastAsiaTheme="minorEastAsia" w:hAnsi="Times New Roman" w:cs="Times New Roman"/>
          <w:sz w:val="20"/>
          <w:szCs w:val="20"/>
        </w:rPr>
        <w:t>for the</w:t>
      </w:r>
      <w:r>
        <w:rPr>
          <w:rFonts w:ascii="Times New Roman" w:eastAsiaTheme="minorEastAsia" w:hAnsi="Times New Roman" w:cs="Times New Roman"/>
          <w:sz w:val="20"/>
          <w:szCs w:val="20"/>
        </w:rPr>
        <w:t xml:space="preserve"> adoption model; </w:t>
      </w:r>
      <m:oMath>
        <m:sSup>
          <m:sSupPr>
            <m:ctrlPr>
              <w:rPr>
                <w:rFonts w:ascii="Cambria Math" w:eastAsiaTheme="minorEastAsia" w:hAnsi="Cambria Math" w:cs="Times New Roman"/>
                <w:i/>
                <w:sz w:val="20"/>
                <w:szCs w:val="20"/>
              </w:rPr>
            </m:ctrlPr>
          </m:sSupPr>
          <m:e>
            <m:acc>
              <m:accPr>
                <m:chr m:val="̅"/>
                <m:ctrlPr>
                  <w:rPr>
                    <w:rFonts w:ascii="Cambria Math" w:eastAsiaTheme="minorEastAsia" w:hAnsi="Cambria Math" w:cs="Times New Roman"/>
                    <w:sz w:val="20"/>
                    <w:szCs w:val="20"/>
                  </w:rPr>
                </m:ctrlPr>
              </m:accPr>
              <m:e>
                <m:r>
                  <m:rPr>
                    <m:sty m:val="p"/>
                  </m:rPr>
                  <w:rPr>
                    <w:rFonts w:ascii="Cambria Math" w:eastAsiaTheme="minorEastAsia" w:hAnsi="Cambria Math" w:cs="Times New Roman"/>
                    <w:sz w:val="20"/>
                    <w:szCs w:val="20"/>
                  </w:rPr>
                  <m:t>χ</m:t>
                </m:r>
              </m:e>
            </m:acc>
          </m:e>
          <m:sup>
            <m:r>
              <w:rPr>
                <w:rFonts w:ascii="Cambria Math" w:eastAsiaTheme="minorEastAsia" w:hAnsi="Cambria Math" w:cs="Times New Roman"/>
                <w:sz w:val="20"/>
                <w:szCs w:val="20"/>
              </w:rPr>
              <m:t>2</m:t>
            </m:r>
          </m:sup>
        </m:sSup>
      </m:oMath>
      <w:r>
        <w:rPr>
          <w:rFonts w:ascii="Times New Roman" w:eastAsiaTheme="minorEastAsia" w:hAnsi="Times New Roman" w:cs="Times New Roman"/>
          <w:sz w:val="20"/>
          <w:szCs w:val="20"/>
        </w:rPr>
        <w:t xml:space="preserve">  = 1.88 &amp;</w:t>
      </w:r>
      <w:r w:rsidRPr="00756900">
        <w:rPr>
          <w:rFonts w:ascii="Times New Roman" w:eastAsiaTheme="minorEastAsia" w:hAnsi="Times New Roman" w:cs="Times New Roman"/>
          <w:sz w:val="20"/>
          <w:szCs w:val="20"/>
        </w:rPr>
        <w:t xml:space="preserve"> p</w:t>
      </w:r>
      <w:r>
        <w:rPr>
          <w:rFonts w:ascii="Times New Roman" w:eastAsiaTheme="minorEastAsia" w:hAnsi="Times New Roman" w:cs="Times New Roman"/>
          <w:sz w:val="20"/>
          <w:szCs w:val="20"/>
        </w:rPr>
        <w:t>-value</w:t>
      </w:r>
      <w:r w:rsidRPr="00756900">
        <w:rPr>
          <w:rFonts w:ascii="Times New Roman" w:eastAsiaTheme="minorEastAsia" w:hAnsi="Times New Roman" w:cs="Times New Roman"/>
          <w:sz w:val="20"/>
          <w:szCs w:val="20"/>
        </w:rPr>
        <w:t xml:space="preserve"> = .085 for the di</w:t>
      </w:r>
      <w:r>
        <w:rPr>
          <w:rFonts w:ascii="Times New Roman" w:eastAsiaTheme="minorEastAsia" w:hAnsi="Times New Roman" w:cs="Times New Roman"/>
          <w:sz w:val="20"/>
          <w:szCs w:val="20"/>
        </w:rPr>
        <w:t xml:space="preserve">sadoption model; </w:t>
      </w:r>
      <m:oMath>
        <m:sSup>
          <m:sSupPr>
            <m:ctrlPr>
              <w:rPr>
                <w:rFonts w:ascii="Cambria Math" w:eastAsiaTheme="minorEastAsia" w:hAnsi="Cambria Math" w:cs="Times New Roman"/>
                <w:i/>
                <w:sz w:val="20"/>
                <w:szCs w:val="20"/>
              </w:rPr>
            </m:ctrlPr>
          </m:sSupPr>
          <m:e>
            <m:acc>
              <m:accPr>
                <m:chr m:val="̅"/>
                <m:ctrlPr>
                  <w:rPr>
                    <w:rFonts w:ascii="Cambria Math" w:eastAsiaTheme="minorEastAsia" w:hAnsi="Cambria Math" w:cs="Times New Roman"/>
                    <w:sz w:val="20"/>
                    <w:szCs w:val="20"/>
                  </w:rPr>
                </m:ctrlPr>
              </m:accPr>
              <m:e>
                <m:r>
                  <m:rPr>
                    <m:sty m:val="p"/>
                  </m:rPr>
                  <w:rPr>
                    <w:rFonts w:ascii="Cambria Math" w:eastAsiaTheme="minorEastAsia" w:hAnsi="Cambria Math" w:cs="Times New Roman"/>
                    <w:sz w:val="20"/>
                    <w:szCs w:val="20"/>
                  </w:rPr>
                  <m:t>χ</m:t>
                </m:r>
              </m:e>
            </m:acc>
          </m:e>
          <m:sup>
            <m:r>
              <w:rPr>
                <w:rFonts w:ascii="Cambria Math" w:eastAsiaTheme="minorEastAsia" w:hAnsi="Cambria Math" w:cs="Times New Roman"/>
                <w:sz w:val="20"/>
                <w:szCs w:val="20"/>
              </w:rPr>
              <m:t>2</m:t>
            </m:r>
          </m:sup>
        </m:sSup>
      </m:oMath>
      <w:r>
        <w:rPr>
          <w:rFonts w:ascii="Times New Roman" w:eastAsiaTheme="minorEastAsia" w:hAnsi="Times New Roman" w:cs="Times New Roman"/>
          <w:sz w:val="20"/>
          <w:szCs w:val="20"/>
        </w:rPr>
        <w:t xml:space="preserve">  = 3.84 &amp;</w:t>
      </w:r>
      <w:r w:rsidRPr="00756900">
        <w:rPr>
          <w:rFonts w:ascii="Times New Roman" w:eastAsiaTheme="minorEastAsia" w:hAnsi="Times New Roman" w:cs="Times New Roman"/>
          <w:sz w:val="20"/>
          <w:szCs w:val="20"/>
        </w:rPr>
        <w:t xml:space="preserve"> p</w:t>
      </w:r>
      <w:r>
        <w:rPr>
          <w:rFonts w:ascii="Times New Roman" w:eastAsiaTheme="minorEastAsia" w:hAnsi="Times New Roman" w:cs="Times New Roman"/>
          <w:sz w:val="20"/>
          <w:szCs w:val="20"/>
        </w:rPr>
        <w:t>-vallue</w:t>
      </w:r>
      <w:r w:rsidRPr="00756900">
        <w:rPr>
          <w:rFonts w:ascii="Times New Roman" w:eastAsiaTheme="minorEastAsia" w:hAnsi="Times New Roman" w:cs="Times New Roman"/>
          <w:sz w:val="20"/>
          <w:szCs w:val="20"/>
        </w:rPr>
        <w:t xml:space="preserve"> = 0.027 for the readoption model</w:t>
      </w:r>
      <w:r>
        <w:rPr>
          <w:rFonts w:ascii="Times New Roman" w:eastAsiaTheme="minorEastAsia" w:hAnsi="Times New Roman" w:cs="Times New Roman"/>
          <w:sz w:val="20"/>
          <w:szCs w:val="20"/>
        </w:rPr>
        <w:t xml:space="preserve">. </w:t>
      </w:r>
      <w:r w:rsidRPr="004E77C2">
        <w:rPr>
          <w:rFonts w:ascii="Times New Roman" w:hAnsi="Times New Roman" w:cs="Times New Roman"/>
          <w:sz w:val="20"/>
          <w:szCs w:val="20"/>
        </w:rPr>
        <w:t xml:space="preserve">This test had to be conducted without using sampling weights. </w:t>
      </w:r>
      <w:r>
        <w:rPr>
          <w:rFonts w:ascii="Times New Roman" w:hAnsi="Times New Roman" w:cs="Times New Roman"/>
          <w:sz w:val="20"/>
          <w:szCs w:val="20"/>
        </w:rPr>
        <w:t>Model</w:t>
      </w:r>
      <w:r w:rsidRPr="004E77C2">
        <w:rPr>
          <w:rFonts w:ascii="Times New Roman" w:hAnsi="Times New Roman" w:cs="Times New Roman"/>
          <w:sz w:val="20"/>
          <w:szCs w:val="20"/>
        </w:rPr>
        <w:t xml:space="preserve"> results with and without sampling weights are similar, so we consider the test for unobserved heterogeneity to be valid.</w:t>
      </w:r>
    </w:p>
  </w:footnote>
  <w:footnote w:id="7">
    <w:p w14:paraId="1E845A54" w14:textId="1D778161" w:rsidR="00861CCE" w:rsidRPr="0071578B" w:rsidRDefault="00861CCE" w:rsidP="0071578B">
      <w:pPr>
        <w:pStyle w:val="FootnoteText"/>
        <w:spacing w:line="480" w:lineRule="auto"/>
        <w:rPr>
          <w:rFonts w:ascii="Times New Roman" w:hAnsi="Times New Roman" w:cs="Times New Roman"/>
          <w:sz w:val="20"/>
          <w:szCs w:val="20"/>
        </w:rPr>
      </w:pPr>
      <w:r w:rsidRPr="0071578B">
        <w:rPr>
          <w:rStyle w:val="FootnoteReference"/>
          <w:rFonts w:ascii="Times New Roman" w:hAnsi="Times New Roman" w:cs="Times New Roman"/>
          <w:sz w:val="20"/>
          <w:szCs w:val="20"/>
        </w:rPr>
        <w:footnoteRef/>
      </w:r>
      <w:r w:rsidRPr="0071578B">
        <w:rPr>
          <w:rFonts w:ascii="Times New Roman" w:hAnsi="Times New Roman" w:cs="Times New Roman"/>
          <w:sz w:val="20"/>
          <w:szCs w:val="20"/>
        </w:rPr>
        <w:t xml:space="preserve"> Previous versions of these models included variables regarding livestock ownership, household membership in </w:t>
      </w:r>
      <w:r>
        <w:rPr>
          <w:rFonts w:ascii="Times New Roman" w:hAnsi="Times New Roman" w:cs="Times New Roman"/>
          <w:sz w:val="20"/>
          <w:szCs w:val="20"/>
        </w:rPr>
        <w:t xml:space="preserve">a </w:t>
      </w:r>
      <w:r w:rsidRPr="0071578B">
        <w:rPr>
          <w:rFonts w:ascii="Times New Roman" w:hAnsi="Times New Roman" w:cs="Times New Roman"/>
          <w:sz w:val="20"/>
          <w:szCs w:val="20"/>
        </w:rPr>
        <w:t>farmer’</w:t>
      </w:r>
      <w:r w:rsidRPr="009C20D4">
        <w:rPr>
          <w:rFonts w:ascii="Times New Roman" w:hAnsi="Times New Roman" w:cs="Times New Roman"/>
          <w:sz w:val="20"/>
          <w:szCs w:val="20"/>
        </w:rPr>
        <w:t>s association</w:t>
      </w:r>
      <w:r w:rsidRPr="0071578B">
        <w:rPr>
          <w:rFonts w:ascii="Times New Roman" w:hAnsi="Times New Roman" w:cs="Times New Roman"/>
          <w:sz w:val="20"/>
          <w:szCs w:val="20"/>
        </w:rPr>
        <w:t>, the percentage of</w:t>
      </w:r>
      <w:r w:rsidRPr="00D33516">
        <w:rPr>
          <w:rFonts w:ascii="Times New Roman" w:hAnsi="Times New Roman" w:cs="Times New Roman"/>
          <w:sz w:val="20"/>
          <w:szCs w:val="20"/>
        </w:rPr>
        <w:t xml:space="preserve"> farmers in the village who sell</w:t>
      </w:r>
      <w:r w:rsidRPr="0071578B">
        <w:rPr>
          <w:rFonts w:ascii="Times New Roman" w:hAnsi="Times New Roman" w:cs="Times New Roman"/>
          <w:sz w:val="20"/>
          <w:szCs w:val="20"/>
        </w:rPr>
        <w:t xml:space="preserve"> beans in local markets, and a dummy variable indicating whether the household had heard </w:t>
      </w:r>
      <w:r>
        <w:rPr>
          <w:rFonts w:ascii="Times New Roman" w:hAnsi="Times New Roman" w:cs="Times New Roman"/>
          <w:sz w:val="20"/>
          <w:szCs w:val="20"/>
        </w:rPr>
        <w:t>the</w:t>
      </w:r>
      <w:r w:rsidRPr="0071578B">
        <w:rPr>
          <w:rFonts w:ascii="Times New Roman" w:hAnsi="Times New Roman" w:cs="Times New Roman"/>
          <w:sz w:val="20"/>
          <w:szCs w:val="20"/>
        </w:rPr>
        <w:t xml:space="preserve"> iron bean promotional song on the radio or seen the accompanying music video on television. These variables were removed due to lack of statistical significance. Removing them did not change </w:t>
      </w:r>
      <w:r>
        <w:rPr>
          <w:rFonts w:ascii="Times New Roman" w:hAnsi="Times New Roman" w:cs="Times New Roman"/>
          <w:sz w:val="20"/>
          <w:szCs w:val="20"/>
        </w:rPr>
        <w:t>the</w:t>
      </w:r>
      <w:r w:rsidRPr="0071578B">
        <w:rPr>
          <w:rFonts w:ascii="Times New Roman" w:hAnsi="Times New Roman" w:cs="Times New Roman"/>
          <w:sz w:val="20"/>
          <w:szCs w:val="20"/>
        </w:rPr>
        <w:t xml:space="preserve"> </w:t>
      </w:r>
      <w:r>
        <w:rPr>
          <w:rFonts w:ascii="Times New Roman" w:hAnsi="Times New Roman" w:cs="Times New Roman"/>
          <w:sz w:val="20"/>
          <w:szCs w:val="20"/>
        </w:rPr>
        <w:t>level of significance or magnitude of</w:t>
      </w:r>
      <w:r w:rsidRPr="0071578B">
        <w:rPr>
          <w:rFonts w:ascii="Times New Roman" w:hAnsi="Times New Roman" w:cs="Times New Roman"/>
          <w:sz w:val="20"/>
          <w:szCs w:val="20"/>
        </w:rPr>
        <w:t xml:space="preserve"> the coefficients </w:t>
      </w:r>
      <w:r>
        <w:rPr>
          <w:rFonts w:ascii="Times New Roman" w:hAnsi="Times New Roman" w:cs="Times New Roman"/>
          <w:sz w:val="20"/>
          <w:szCs w:val="20"/>
        </w:rPr>
        <w:t>for</w:t>
      </w:r>
      <w:r w:rsidRPr="0071578B">
        <w:rPr>
          <w:rFonts w:ascii="Times New Roman" w:hAnsi="Times New Roman" w:cs="Times New Roman"/>
          <w:sz w:val="20"/>
          <w:szCs w:val="20"/>
        </w:rPr>
        <w:t xml:space="preserve"> </w:t>
      </w:r>
      <w:r>
        <w:rPr>
          <w:rFonts w:ascii="Times New Roman" w:hAnsi="Times New Roman" w:cs="Times New Roman"/>
          <w:sz w:val="20"/>
          <w:szCs w:val="20"/>
        </w:rPr>
        <w:t xml:space="preserve">the </w:t>
      </w:r>
      <w:r w:rsidRPr="0071578B">
        <w:rPr>
          <w:rFonts w:ascii="Times New Roman" w:hAnsi="Times New Roman" w:cs="Times New Roman"/>
          <w:sz w:val="20"/>
          <w:szCs w:val="20"/>
        </w:rPr>
        <w:t>delivery approach variables</w:t>
      </w:r>
      <w:r>
        <w:rPr>
          <w:rFonts w:ascii="Times New Roman" w:hAnsi="Times New Roman" w:cs="Times New Roman"/>
          <w:sz w:val="20"/>
          <w:szCs w:val="20"/>
        </w:rPr>
        <w:t xml:space="preserve"> in the adoption or disdoption models, but</w:t>
      </w:r>
      <w:r w:rsidRPr="0071578B">
        <w:rPr>
          <w:rFonts w:ascii="Times New Roman" w:hAnsi="Times New Roman" w:cs="Times New Roman"/>
          <w:sz w:val="20"/>
          <w:szCs w:val="20"/>
        </w:rPr>
        <w:t xml:space="preserve"> increas</w:t>
      </w:r>
      <w:r>
        <w:rPr>
          <w:rFonts w:ascii="Times New Roman" w:hAnsi="Times New Roman" w:cs="Times New Roman"/>
          <w:sz w:val="20"/>
          <w:szCs w:val="20"/>
        </w:rPr>
        <w:t>ed</w:t>
      </w:r>
      <w:r w:rsidRPr="0071578B">
        <w:rPr>
          <w:rFonts w:ascii="Times New Roman" w:hAnsi="Times New Roman" w:cs="Times New Roman"/>
          <w:sz w:val="20"/>
          <w:szCs w:val="20"/>
        </w:rPr>
        <w:t xml:space="preserve"> the </w:t>
      </w:r>
      <w:r>
        <w:rPr>
          <w:rFonts w:ascii="Times New Roman" w:hAnsi="Times New Roman" w:cs="Times New Roman"/>
          <w:sz w:val="20"/>
          <w:szCs w:val="20"/>
        </w:rPr>
        <w:t xml:space="preserve">magnitude of the </w:t>
      </w:r>
      <w:r w:rsidRPr="0071578B">
        <w:rPr>
          <w:rFonts w:ascii="Times New Roman" w:hAnsi="Times New Roman" w:cs="Times New Roman"/>
          <w:sz w:val="20"/>
          <w:szCs w:val="20"/>
        </w:rPr>
        <w:t xml:space="preserve">coefficient </w:t>
      </w:r>
      <w:r>
        <w:rPr>
          <w:rFonts w:ascii="Times New Roman" w:hAnsi="Times New Roman" w:cs="Times New Roman"/>
          <w:sz w:val="20"/>
          <w:szCs w:val="20"/>
        </w:rPr>
        <w:t>for</w:t>
      </w:r>
      <w:r w:rsidRPr="0071578B">
        <w:rPr>
          <w:rFonts w:ascii="Times New Roman" w:hAnsi="Times New Roman" w:cs="Times New Roman"/>
          <w:sz w:val="20"/>
          <w:szCs w:val="20"/>
        </w:rPr>
        <w:t xml:space="preserve"> direct marketing and reduc</w:t>
      </w:r>
      <w:r>
        <w:rPr>
          <w:rFonts w:ascii="Times New Roman" w:hAnsi="Times New Roman" w:cs="Times New Roman"/>
          <w:sz w:val="20"/>
          <w:szCs w:val="20"/>
        </w:rPr>
        <w:t>ed</w:t>
      </w:r>
      <w:r w:rsidRPr="0071578B">
        <w:rPr>
          <w:rFonts w:ascii="Times New Roman" w:hAnsi="Times New Roman" w:cs="Times New Roman"/>
          <w:sz w:val="20"/>
          <w:szCs w:val="20"/>
        </w:rPr>
        <w:t xml:space="preserve"> the </w:t>
      </w:r>
      <w:r>
        <w:rPr>
          <w:rFonts w:ascii="Times New Roman" w:hAnsi="Times New Roman" w:cs="Times New Roman"/>
          <w:sz w:val="20"/>
          <w:szCs w:val="20"/>
        </w:rPr>
        <w:t xml:space="preserve">size of the </w:t>
      </w:r>
      <w:r w:rsidRPr="0071578B">
        <w:rPr>
          <w:rFonts w:ascii="Times New Roman" w:hAnsi="Times New Roman" w:cs="Times New Roman"/>
          <w:sz w:val="20"/>
          <w:szCs w:val="20"/>
        </w:rPr>
        <w:t xml:space="preserve">coefficient </w:t>
      </w:r>
      <w:r>
        <w:rPr>
          <w:rFonts w:ascii="Times New Roman" w:hAnsi="Times New Roman" w:cs="Times New Roman"/>
          <w:sz w:val="20"/>
          <w:szCs w:val="20"/>
        </w:rPr>
        <w:t>for</w:t>
      </w:r>
      <w:r w:rsidRPr="0071578B">
        <w:rPr>
          <w:rFonts w:ascii="Times New Roman" w:hAnsi="Times New Roman" w:cs="Times New Roman"/>
          <w:sz w:val="20"/>
          <w:szCs w:val="20"/>
        </w:rPr>
        <w:t xml:space="preserve"> previous season village adoption rate </w:t>
      </w:r>
      <w:r>
        <w:rPr>
          <w:rFonts w:ascii="Times New Roman" w:hAnsi="Times New Roman" w:cs="Times New Roman"/>
          <w:sz w:val="20"/>
          <w:szCs w:val="20"/>
        </w:rPr>
        <w:t xml:space="preserve">in </w:t>
      </w:r>
      <w:r w:rsidRPr="0071578B">
        <w:rPr>
          <w:rFonts w:ascii="Times New Roman" w:hAnsi="Times New Roman" w:cs="Times New Roman"/>
          <w:sz w:val="20"/>
          <w:szCs w:val="20"/>
        </w:rPr>
        <w:t>the readoption mod</w:t>
      </w:r>
      <w:r w:rsidRPr="009C20D4">
        <w:rPr>
          <w:rFonts w:ascii="Times New Roman" w:hAnsi="Times New Roman" w:cs="Times New Roman"/>
          <w:sz w:val="20"/>
          <w:szCs w:val="20"/>
        </w:rPr>
        <w:t>el. When these variables were included, direct marketing was not statistically significant in the readoption model, while the adoption rate was significant at 1%.</w:t>
      </w:r>
      <w:r>
        <w:rPr>
          <w:rFonts w:ascii="Times New Roman" w:hAnsi="Times New Roman" w:cs="Times New Roman"/>
          <w:sz w:val="20"/>
          <w:szCs w:val="20"/>
        </w:rPr>
        <w:t xml:space="preserve"> Most of these changes come from removing the variable indicating whether a household member belongs to a farmer’s organization. </w:t>
      </w:r>
    </w:p>
  </w:footnote>
  <w:footnote w:id="8">
    <w:p w14:paraId="670C0845" w14:textId="3764E547" w:rsidR="00861CCE" w:rsidRPr="00C0260B" w:rsidRDefault="00861CCE" w:rsidP="00C0260B">
      <w:pPr>
        <w:pStyle w:val="FootnoteText"/>
        <w:spacing w:line="480" w:lineRule="auto"/>
        <w:rPr>
          <w:rFonts w:ascii="Times New Roman" w:hAnsi="Times New Roman" w:cs="Times New Roman"/>
          <w:sz w:val="20"/>
          <w:szCs w:val="20"/>
        </w:rPr>
      </w:pPr>
      <w:r w:rsidRPr="00C0260B">
        <w:rPr>
          <w:rStyle w:val="FootnoteReference"/>
          <w:rFonts w:ascii="Times New Roman" w:hAnsi="Times New Roman" w:cs="Times New Roman"/>
        </w:rPr>
        <w:footnoteRef/>
      </w:r>
      <w:r w:rsidRPr="00C0260B">
        <w:rPr>
          <w:rFonts w:ascii="Times New Roman" w:hAnsi="Times New Roman" w:cs="Times New Roman"/>
        </w:rPr>
        <w:t xml:space="preserve"> </w:t>
      </w:r>
      <w:r w:rsidRPr="00C0260B">
        <w:rPr>
          <w:rFonts w:ascii="Times New Roman" w:hAnsi="Times New Roman" w:cs="Times New Roman"/>
          <w:sz w:val="20"/>
          <w:szCs w:val="20"/>
        </w:rPr>
        <w:t>Because some households grew more than one iron-biofortified bean variety, we estimated an alternative model specification in which a household that disadopted a variety but was still growing a different variety or immediately began growing a different variety was not considered a disadopter. Results for this specification were very similar to those of the disadoption model presented in table 3.</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214D9"/>
    <w:multiLevelType w:val="multilevel"/>
    <w:tmpl w:val="1D2A2D76"/>
    <w:lvl w:ilvl="0">
      <w:start w:val="5"/>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C460394"/>
    <w:multiLevelType w:val="hybridMultilevel"/>
    <w:tmpl w:val="F99C9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2EF0EDC"/>
    <w:multiLevelType w:val="multilevel"/>
    <w:tmpl w:val="9B5814A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8F46DF2"/>
    <w:multiLevelType w:val="multilevel"/>
    <w:tmpl w:val="273458A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nsid w:val="19A879D7"/>
    <w:multiLevelType w:val="hybridMultilevel"/>
    <w:tmpl w:val="063A498C"/>
    <w:lvl w:ilvl="0" w:tplc="0B5647E2">
      <w:start w:val="1"/>
      <w:numFmt w:val="bullet"/>
      <w:lvlText w:val=" "/>
      <w:lvlJc w:val="left"/>
      <w:pPr>
        <w:tabs>
          <w:tab w:val="num" w:pos="720"/>
        </w:tabs>
        <w:ind w:left="720" w:hanging="360"/>
      </w:pPr>
      <w:rPr>
        <w:rFonts w:ascii="Calibri" w:hAnsi="Calibri" w:hint="default"/>
      </w:rPr>
    </w:lvl>
    <w:lvl w:ilvl="1" w:tplc="0BD077E4" w:tentative="1">
      <w:start w:val="1"/>
      <w:numFmt w:val="bullet"/>
      <w:lvlText w:val=" "/>
      <w:lvlJc w:val="left"/>
      <w:pPr>
        <w:tabs>
          <w:tab w:val="num" w:pos="1440"/>
        </w:tabs>
        <w:ind w:left="1440" w:hanging="360"/>
      </w:pPr>
      <w:rPr>
        <w:rFonts w:ascii="Calibri" w:hAnsi="Calibri" w:hint="default"/>
      </w:rPr>
    </w:lvl>
    <w:lvl w:ilvl="2" w:tplc="F4B0A224" w:tentative="1">
      <w:start w:val="1"/>
      <w:numFmt w:val="bullet"/>
      <w:lvlText w:val=" "/>
      <w:lvlJc w:val="left"/>
      <w:pPr>
        <w:tabs>
          <w:tab w:val="num" w:pos="2160"/>
        </w:tabs>
        <w:ind w:left="2160" w:hanging="360"/>
      </w:pPr>
      <w:rPr>
        <w:rFonts w:ascii="Calibri" w:hAnsi="Calibri" w:hint="default"/>
      </w:rPr>
    </w:lvl>
    <w:lvl w:ilvl="3" w:tplc="E758A03E" w:tentative="1">
      <w:start w:val="1"/>
      <w:numFmt w:val="bullet"/>
      <w:lvlText w:val=" "/>
      <w:lvlJc w:val="left"/>
      <w:pPr>
        <w:tabs>
          <w:tab w:val="num" w:pos="2880"/>
        </w:tabs>
        <w:ind w:left="2880" w:hanging="360"/>
      </w:pPr>
      <w:rPr>
        <w:rFonts w:ascii="Calibri" w:hAnsi="Calibri" w:hint="default"/>
      </w:rPr>
    </w:lvl>
    <w:lvl w:ilvl="4" w:tplc="E2C42374" w:tentative="1">
      <w:start w:val="1"/>
      <w:numFmt w:val="bullet"/>
      <w:lvlText w:val=" "/>
      <w:lvlJc w:val="left"/>
      <w:pPr>
        <w:tabs>
          <w:tab w:val="num" w:pos="3600"/>
        </w:tabs>
        <w:ind w:left="3600" w:hanging="360"/>
      </w:pPr>
      <w:rPr>
        <w:rFonts w:ascii="Calibri" w:hAnsi="Calibri" w:hint="default"/>
      </w:rPr>
    </w:lvl>
    <w:lvl w:ilvl="5" w:tplc="6066AA56" w:tentative="1">
      <w:start w:val="1"/>
      <w:numFmt w:val="bullet"/>
      <w:lvlText w:val=" "/>
      <w:lvlJc w:val="left"/>
      <w:pPr>
        <w:tabs>
          <w:tab w:val="num" w:pos="4320"/>
        </w:tabs>
        <w:ind w:left="4320" w:hanging="360"/>
      </w:pPr>
      <w:rPr>
        <w:rFonts w:ascii="Calibri" w:hAnsi="Calibri" w:hint="default"/>
      </w:rPr>
    </w:lvl>
    <w:lvl w:ilvl="6" w:tplc="58D698FA" w:tentative="1">
      <w:start w:val="1"/>
      <w:numFmt w:val="bullet"/>
      <w:lvlText w:val=" "/>
      <w:lvlJc w:val="left"/>
      <w:pPr>
        <w:tabs>
          <w:tab w:val="num" w:pos="5040"/>
        </w:tabs>
        <w:ind w:left="5040" w:hanging="360"/>
      </w:pPr>
      <w:rPr>
        <w:rFonts w:ascii="Calibri" w:hAnsi="Calibri" w:hint="default"/>
      </w:rPr>
    </w:lvl>
    <w:lvl w:ilvl="7" w:tplc="1A3CEB8C" w:tentative="1">
      <w:start w:val="1"/>
      <w:numFmt w:val="bullet"/>
      <w:lvlText w:val=" "/>
      <w:lvlJc w:val="left"/>
      <w:pPr>
        <w:tabs>
          <w:tab w:val="num" w:pos="5760"/>
        </w:tabs>
        <w:ind w:left="5760" w:hanging="360"/>
      </w:pPr>
      <w:rPr>
        <w:rFonts w:ascii="Calibri" w:hAnsi="Calibri" w:hint="default"/>
      </w:rPr>
    </w:lvl>
    <w:lvl w:ilvl="8" w:tplc="F7D40E92" w:tentative="1">
      <w:start w:val="1"/>
      <w:numFmt w:val="bullet"/>
      <w:lvlText w:val=" "/>
      <w:lvlJc w:val="left"/>
      <w:pPr>
        <w:tabs>
          <w:tab w:val="num" w:pos="6480"/>
        </w:tabs>
        <w:ind w:left="6480" w:hanging="360"/>
      </w:pPr>
      <w:rPr>
        <w:rFonts w:ascii="Calibri" w:hAnsi="Calibri" w:hint="default"/>
      </w:rPr>
    </w:lvl>
  </w:abstractNum>
  <w:abstractNum w:abstractNumId="5">
    <w:nsid w:val="23BD4512"/>
    <w:multiLevelType w:val="multilevel"/>
    <w:tmpl w:val="273458A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32A23687"/>
    <w:multiLevelType w:val="hybridMultilevel"/>
    <w:tmpl w:val="2EFE4704"/>
    <w:lvl w:ilvl="0" w:tplc="4C026E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363086A"/>
    <w:multiLevelType w:val="multilevel"/>
    <w:tmpl w:val="DE0C0EC6"/>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6F16DAA"/>
    <w:multiLevelType w:val="hybridMultilevel"/>
    <w:tmpl w:val="B9D243B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46116C"/>
    <w:multiLevelType w:val="hybridMultilevel"/>
    <w:tmpl w:val="62C20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FD71DF"/>
    <w:multiLevelType w:val="multilevel"/>
    <w:tmpl w:val="8D522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7616C8A"/>
    <w:multiLevelType w:val="hybridMultilevel"/>
    <w:tmpl w:val="955A1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79394EAB"/>
    <w:multiLevelType w:val="hybridMultilevel"/>
    <w:tmpl w:val="2070D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BD56D81"/>
    <w:multiLevelType w:val="multilevel"/>
    <w:tmpl w:val="BB88CA82"/>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12"/>
  </w:num>
  <w:num w:numId="3">
    <w:abstractNumId w:val="13"/>
  </w:num>
  <w:num w:numId="4">
    <w:abstractNumId w:val="3"/>
  </w:num>
  <w:num w:numId="5">
    <w:abstractNumId w:val="6"/>
  </w:num>
  <w:num w:numId="6">
    <w:abstractNumId w:val="11"/>
  </w:num>
  <w:num w:numId="7">
    <w:abstractNumId w:val="1"/>
  </w:num>
  <w:num w:numId="8">
    <w:abstractNumId w:val="0"/>
  </w:num>
  <w:num w:numId="9">
    <w:abstractNumId w:val="4"/>
  </w:num>
  <w:num w:numId="10">
    <w:abstractNumId w:val="7"/>
  </w:num>
  <w:num w:numId="11">
    <w:abstractNumId w:val="9"/>
  </w:num>
  <w:num w:numId="12">
    <w:abstractNumId w:val="2"/>
  </w:num>
  <w:num w:numId="13">
    <w:abstractNumId w:val="8"/>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pos w:val="sectEnd"/>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Food Polic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1&lt;/SpaceAfter&gt;&lt;HyperlinksEnabled&gt;0&lt;/HyperlinksEnabled&gt;&lt;HyperlinksVisible&gt;0&lt;/HyperlinksVisible&gt;&lt;EnableBibliographyCategories&gt;0&lt;/EnableBibliographyCategories&gt;&lt;/ENLayout&gt;"/>
    <w:docVar w:name="EN.Libraries" w:val="&lt;Libraries&gt;&lt;item db-id=&quot;vvz0tpz2np2228ed9d8v22ve0vrx5ers2r2a&quot;&gt;Thesis End Note Copy&lt;record-ids&gt;&lt;item&gt;159&lt;/item&gt;&lt;item&gt;161&lt;/item&gt;&lt;item&gt;162&lt;/item&gt;&lt;item&gt;190&lt;/item&gt;&lt;item&gt;195&lt;/item&gt;&lt;item&gt;209&lt;/item&gt;&lt;item&gt;210&lt;/item&gt;&lt;item&gt;211&lt;/item&gt;&lt;item&gt;224&lt;/item&gt;&lt;item&gt;241&lt;/item&gt;&lt;item&gt;268&lt;/item&gt;&lt;item&gt;269&lt;/item&gt;&lt;item&gt;270&lt;/item&gt;&lt;item&gt;272&lt;/item&gt;&lt;item&gt;277&lt;/item&gt;&lt;item&gt;278&lt;/item&gt;&lt;item&gt;280&lt;/item&gt;&lt;item&gt;291&lt;/item&gt;&lt;item&gt;298&lt;/item&gt;&lt;item&gt;300&lt;/item&gt;&lt;item&gt;304&lt;/item&gt;&lt;item&gt;306&lt;/item&gt;&lt;item&gt;307&lt;/item&gt;&lt;item&gt;315&lt;/item&gt;&lt;item&gt;317&lt;/item&gt;&lt;item&gt;318&lt;/item&gt;&lt;item&gt;319&lt;/item&gt;&lt;item&gt;320&lt;/item&gt;&lt;item&gt;321&lt;/item&gt;&lt;item&gt;333&lt;/item&gt;&lt;item&gt;334&lt;/item&gt;&lt;item&gt;335&lt;/item&gt;&lt;item&gt;336&lt;/item&gt;&lt;item&gt;385&lt;/item&gt;&lt;item&gt;386&lt;/item&gt;&lt;/record-ids&gt;&lt;/item&gt;&lt;/Libraries&gt;"/>
  </w:docVars>
  <w:rsids>
    <w:rsidRoot w:val="009D3F6E"/>
    <w:rsid w:val="000008B9"/>
    <w:rsid w:val="000012B6"/>
    <w:rsid w:val="000019D3"/>
    <w:rsid w:val="000023F1"/>
    <w:rsid w:val="00002E4F"/>
    <w:rsid w:val="00003076"/>
    <w:rsid w:val="000035BA"/>
    <w:rsid w:val="000039F8"/>
    <w:rsid w:val="000046A8"/>
    <w:rsid w:val="00005438"/>
    <w:rsid w:val="000064EB"/>
    <w:rsid w:val="00006761"/>
    <w:rsid w:val="000068F1"/>
    <w:rsid w:val="00006CBA"/>
    <w:rsid w:val="00007152"/>
    <w:rsid w:val="00007AEF"/>
    <w:rsid w:val="00010396"/>
    <w:rsid w:val="000108DF"/>
    <w:rsid w:val="000116FE"/>
    <w:rsid w:val="00012300"/>
    <w:rsid w:val="000128EA"/>
    <w:rsid w:val="00012991"/>
    <w:rsid w:val="00012AC4"/>
    <w:rsid w:val="00013A53"/>
    <w:rsid w:val="00013C54"/>
    <w:rsid w:val="00013DB2"/>
    <w:rsid w:val="000148A2"/>
    <w:rsid w:val="0001590A"/>
    <w:rsid w:val="00015E74"/>
    <w:rsid w:val="0001618D"/>
    <w:rsid w:val="00017A66"/>
    <w:rsid w:val="000216A0"/>
    <w:rsid w:val="0002214F"/>
    <w:rsid w:val="00022ACA"/>
    <w:rsid w:val="00024DB5"/>
    <w:rsid w:val="00024FF3"/>
    <w:rsid w:val="000252B4"/>
    <w:rsid w:val="000253A6"/>
    <w:rsid w:val="00025AC1"/>
    <w:rsid w:val="00025FDC"/>
    <w:rsid w:val="0002607D"/>
    <w:rsid w:val="00026761"/>
    <w:rsid w:val="00030B90"/>
    <w:rsid w:val="00031219"/>
    <w:rsid w:val="000319FD"/>
    <w:rsid w:val="00032153"/>
    <w:rsid w:val="0003238D"/>
    <w:rsid w:val="00032A2B"/>
    <w:rsid w:val="00033308"/>
    <w:rsid w:val="00034FF0"/>
    <w:rsid w:val="0003504D"/>
    <w:rsid w:val="0003548C"/>
    <w:rsid w:val="000363F1"/>
    <w:rsid w:val="000375AF"/>
    <w:rsid w:val="00041958"/>
    <w:rsid w:val="00042324"/>
    <w:rsid w:val="00042BC3"/>
    <w:rsid w:val="000431FA"/>
    <w:rsid w:val="000433BE"/>
    <w:rsid w:val="00043F87"/>
    <w:rsid w:val="00045057"/>
    <w:rsid w:val="000458FD"/>
    <w:rsid w:val="0004596F"/>
    <w:rsid w:val="00052CFF"/>
    <w:rsid w:val="00052D9B"/>
    <w:rsid w:val="0005316E"/>
    <w:rsid w:val="00053D95"/>
    <w:rsid w:val="000559F2"/>
    <w:rsid w:val="000559FC"/>
    <w:rsid w:val="00056768"/>
    <w:rsid w:val="00056956"/>
    <w:rsid w:val="00057306"/>
    <w:rsid w:val="00057528"/>
    <w:rsid w:val="00057E84"/>
    <w:rsid w:val="0006085E"/>
    <w:rsid w:val="0006118B"/>
    <w:rsid w:val="000615B6"/>
    <w:rsid w:val="000619FE"/>
    <w:rsid w:val="00063660"/>
    <w:rsid w:val="000637FF"/>
    <w:rsid w:val="00063DAE"/>
    <w:rsid w:val="00065920"/>
    <w:rsid w:val="000675BE"/>
    <w:rsid w:val="00070FCA"/>
    <w:rsid w:val="000719C3"/>
    <w:rsid w:val="00072177"/>
    <w:rsid w:val="0007267C"/>
    <w:rsid w:val="00072CFD"/>
    <w:rsid w:val="00073C0C"/>
    <w:rsid w:val="00075FD1"/>
    <w:rsid w:val="000767AD"/>
    <w:rsid w:val="000769C1"/>
    <w:rsid w:val="00076CC5"/>
    <w:rsid w:val="0007733E"/>
    <w:rsid w:val="00077602"/>
    <w:rsid w:val="000802A9"/>
    <w:rsid w:val="00080786"/>
    <w:rsid w:val="00081A7D"/>
    <w:rsid w:val="00083FD1"/>
    <w:rsid w:val="00085EFB"/>
    <w:rsid w:val="0008643E"/>
    <w:rsid w:val="00087737"/>
    <w:rsid w:val="0009015F"/>
    <w:rsid w:val="00090646"/>
    <w:rsid w:val="00091127"/>
    <w:rsid w:val="00091DE2"/>
    <w:rsid w:val="0009397B"/>
    <w:rsid w:val="000948E4"/>
    <w:rsid w:val="000955E3"/>
    <w:rsid w:val="00096287"/>
    <w:rsid w:val="0009779B"/>
    <w:rsid w:val="000977EA"/>
    <w:rsid w:val="00097DF6"/>
    <w:rsid w:val="00097EA2"/>
    <w:rsid w:val="000A10DC"/>
    <w:rsid w:val="000A2573"/>
    <w:rsid w:val="000A2FD5"/>
    <w:rsid w:val="000A47C6"/>
    <w:rsid w:val="000A7C31"/>
    <w:rsid w:val="000B0062"/>
    <w:rsid w:val="000B0E26"/>
    <w:rsid w:val="000B1F72"/>
    <w:rsid w:val="000B2D75"/>
    <w:rsid w:val="000B3D61"/>
    <w:rsid w:val="000B431E"/>
    <w:rsid w:val="000B5864"/>
    <w:rsid w:val="000B5CBA"/>
    <w:rsid w:val="000B64D2"/>
    <w:rsid w:val="000B688A"/>
    <w:rsid w:val="000B741C"/>
    <w:rsid w:val="000B7E74"/>
    <w:rsid w:val="000C0348"/>
    <w:rsid w:val="000C06B0"/>
    <w:rsid w:val="000C2861"/>
    <w:rsid w:val="000C2990"/>
    <w:rsid w:val="000C29FA"/>
    <w:rsid w:val="000C3E22"/>
    <w:rsid w:val="000C45E1"/>
    <w:rsid w:val="000C573F"/>
    <w:rsid w:val="000C5EF2"/>
    <w:rsid w:val="000C69AA"/>
    <w:rsid w:val="000D26B1"/>
    <w:rsid w:val="000D3B14"/>
    <w:rsid w:val="000D5416"/>
    <w:rsid w:val="000D5592"/>
    <w:rsid w:val="000D5B7F"/>
    <w:rsid w:val="000D5F44"/>
    <w:rsid w:val="000D67F0"/>
    <w:rsid w:val="000D6C33"/>
    <w:rsid w:val="000D6D08"/>
    <w:rsid w:val="000E0F8C"/>
    <w:rsid w:val="000E16C8"/>
    <w:rsid w:val="000E1816"/>
    <w:rsid w:val="000E270F"/>
    <w:rsid w:val="000E2AD5"/>
    <w:rsid w:val="000E2C7B"/>
    <w:rsid w:val="000E2F8D"/>
    <w:rsid w:val="000E3175"/>
    <w:rsid w:val="000E33DE"/>
    <w:rsid w:val="000E45A7"/>
    <w:rsid w:val="000E46B0"/>
    <w:rsid w:val="000E4A6E"/>
    <w:rsid w:val="000E5755"/>
    <w:rsid w:val="000E5829"/>
    <w:rsid w:val="000E69C9"/>
    <w:rsid w:val="000E6AAB"/>
    <w:rsid w:val="000F2E2A"/>
    <w:rsid w:val="000F36C9"/>
    <w:rsid w:val="000F3C85"/>
    <w:rsid w:val="000F44BA"/>
    <w:rsid w:val="000F4F9B"/>
    <w:rsid w:val="000F6D10"/>
    <w:rsid w:val="000F79D8"/>
    <w:rsid w:val="000F7ED1"/>
    <w:rsid w:val="0010149F"/>
    <w:rsid w:val="00101783"/>
    <w:rsid w:val="001025F9"/>
    <w:rsid w:val="00102A29"/>
    <w:rsid w:val="00106376"/>
    <w:rsid w:val="001076C8"/>
    <w:rsid w:val="001100E2"/>
    <w:rsid w:val="00111B25"/>
    <w:rsid w:val="00113362"/>
    <w:rsid w:val="0011392E"/>
    <w:rsid w:val="001148B6"/>
    <w:rsid w:val="00115669"/>
    <w:rsid w:val="00115F4C"/>
    <w:rsid w:val="001174B1"/>
    <w:rsid w:val="00117BB5"/>
    <w:rsid w:val="00117C1B"/>
    <w:rsid w:val="0012060B"/>
    <w:rsid w:val="001207A4"/>
    <w:rsid w:val="001212FE"/>
    <w:rsid w:val="00121310"/>
    <w:rsid w:val="001215F8"/>
    <w:rsid w:val="00121B4F"/>
    <w:rsid w:val="00122663"/>
    <w:rsid w:val="001235A0"/>
    <w:rsid w:val="00123606"/>
    <w:rsid w:val="00123684"/>
    <w:rsid w:val="00124F21"/>
    <w:rsid w:val="00127903"/>
    <w:rsid w:val="00127DE8"/>
    <w:rsid w:val="001310C2"/>
    <w:rsid w:val="001310E8"/>
    <w:rsid w:val="00131B84"/>
    <w:rsid w:val="00132B7A"/>
    <w:rsid w:val="00133585"/>
    <w:rsid w:val="00133922"/>
    <w:rsid w:val="00133924"/>
    <w:rsid w:val="00136570"/>
    <w:rsid w:val="0013674C"/>
    <w:rsid w:val="00136AC6"/>
    <w:rsid w:val="00136E63"/>
    <w:rsid w:val="001372D0"/>
    <w:rsid w:val="0013773E"/>
    <w:rsid w:val="00137A35"/>
    <w:rsid w:val="00140D88"/>
    <w:rsid w:val="00140F4F"/>
    <w:rsid w:val="00141052"/>
    <w:rsid w:val="00142043"/>
    <w:rsid w:val="0014337D"/>
    <w:rsid w:val="00143560"/>
    <w:rsid w:val="00143C03"/>
    <w:rsid w:val="00145219"/>
    <w:rsid w:val="00146BA5"/>
    <w:rsid w:val="00146DDD"/>
    <w:rsid w:val="001479AD"/>
    <w:rsid w:val="00147F93"/>
    <w:rsid w:val="00150341"/>
    <w:rsid w:val="00150ABE"/>
    <w:rsid w:val="00150ED9"/>
    <w:rsid w:val="00151751"/>
    <w:rsid w:val="00152FC9"/>
    <w:rsid w:val="00153374"/>
    <w:rsid w:val="00154390"/>
    <w:rsid w:val="00155947"/>
    <w:rsid w:val="0015693E"/>
    <w:rsid w:val="00156F5E"/>
    <w:rsid w:val="001570E5"/>
    <w:rsid w:val="00157AE8"/>
    <w:rsid w:val="00161E57"/>
    <w:rsid w:val="00161EF7"/>
    <w:rsid w:val="00161F3F"/>
    <w:rsid w:val="00162F6E"/>
    <w:rsid w:val="00163092"/>
    <w:rsid w:val="00163D59"/>
    <w:rsid w:val="0016403C"/>
    <w:rsid w:val="00164802"/>
    <w:rsid w:val="001648DD"/>
    <w:rsid w:val="00164902"/>
    <w:rsid w:val="00166EBF"/>
    <w:rsid w:val="00166ED4"/>
    <w:rsid w:val="00167A9E"/>
    <w:rsid w:val="00167AC7"/>
    <w:rsid w:val="00167AED"/>
    <w:rsid w:val="001707A8"/>
    <w:rsid w:val="0017112D"/>
    <w:rsid w:val="001717E0"/>
    <w:rsid w:val="0017237E"/>
    <w:rsid w:val="001727ED"/>
    <w:rsid w:val="00172B23"/>
    <w:rsid w:val="00172E4F"/>
    <w:rsid w:val="00173D1B"/>
    <w:rsid w:val="001741E5"/>
    <w:rsid w:val="00176724"/>
    <w:rsid w:val="00180A5D"/>
    <w:rsid w:val="00180DAC"/>
    <w:rsid w:val="0018154F"/>
    <w:rsid w:val="00182AA2"/>
    <w:rsid w:val="001831E6"/>
    <w:rsid w:val="00184358"/>
    <w:rsid w:val="0018503D"/>
    <w:rsid w:val="00186C0B"/>
    <w:rsid w:val="00187065"/>
    <w:rsid w:val="00191324"/>
    <w:rsid w:val="00191B92"/>
    <w:rsid w:val="00192B23"/>
    <w:rsid w:val="00193EE4"/>
    <w:rsid w:val="0019411C"/>
    <w:rsid w:val="001953C9"/>
    <w:rsid w:val="00195E88"/>
    <w:rsid w:val="001965F7"/>
    <w:rsid w:val="00196DD1"/>
    <w:rsid w:val="0019741E"/>
    <w:rsid w:val="001A0499"/>
    <w:rsid w:val="001A0DF7"/>
    <w:rsid w:val="001A2108"/>
    <w:rsid w:val="001A3488"/>
    <w:rsid w:val="001A41DA"/>
    <w:rsid w:val="001A59C5"/>
    <w:rsid w:val="001A62B7"/>
    <w:rsid w:val="001A65D0"/>
    <w:rsid w:val="001A6653"/>
    <w:rsid w:val="001A73A7"/>
    <w:rsid w:val="001A7761"/>
    <w:rsid w:val="001B29D7"/>
    <w:rsid w:val="001B3093"/>
    <w:rsid w:val="001B40F3"/>
    <w:rsid w:val="001B43CA"/>
    <w:rsid w:val="001B6021"/>
    <w:rsid w:val="001B602C"/>
    <w:rsid w:val="001B61FE"/>
    <w:rsid w:val="001B6A51"/>
    <w:rsid w:val="001B7C2F"/>
    <w:rsid w:val="001C0B42"/>
    <w:rsid w:val="001C0CC7"/>
    <w:rsid w:val="001C0EC4"/>
    <w:rsid w:val="001C1308"/>
    <w:rsid w:val="001C256B"/>
    <w:rsid w:val="001C2E70"/>
    <w:rsid w:val="001C2F62"/>
    <w:rsid w:val="001C418E"/>
    <w:rsid w:val="001C44A7"/>
    <w:rsid w:val="001C601F"/>
    <w:rsid w:val="001C7EC2"/>
    <w:rsid w:val="001D0733"/>
    <w:rsid w:val="001D0ACE"/>
    <w:rsid w:val="001D0E46"/>
    <w:rsid w:val="001D1016"/>
    <w:rsid w:val="001D1DC3"/>
    <w:rsid w:val="001D2475"/>
    <w:rsid w:val="001D2820"/>
    <w:rsid w:val="001D28C1"/>
    <w:rsid w:val="001D2D48"/>
    <w:rsid w:val="001D4E53"/>
    <w:rsid w:val="001D580B"/>
    <w:rsid w:val="001D5962"/>
    <w:rsid w:val="001D6609"/>
    <w:rsid w:val="001E110B"/>
    <w:rsid w:val="001E1FDF"/>
    <w:rsid w:val="001E4C59"/>
    <w:rsid w:val="001E5192"/>
    <w:rsid w:val="001E5715"/>
    <w:rsid w:val="001E5903"/>
    <w:rsid w:val="001E5F99"/>
    <w:rsid w:val="001E61BD"/>
    <w:rsid w:val="001E6E34"/>
    <w:rsid w:val="001F11DF"/>
    <w:rsid w:val="001F15EE"/>
    <w:rsid w:val="001F1D93"/>
    <w:rsid w:val="001F219E"/>
    <w:rsid w:val="001F26CA"/>
    <w:rsid w:val="001F2B54"/>
    <w:rsid w:val="001F3BD8"/>
    <w:rsid w:val="001F62F5"/>
    <w:rsid w:val="001F6FA0"/>
    <w:rsid w:val="001F7237"/>
    <w:rsid w:val="001F79EE"/>
    <w:rsid w:val="001F7C36"/>
    <w:rsid w:val="00201EA4"/>
    <w:rsid w:val="00202D3A"/>
    <w:rsid w:val="002039F7"/>
    <w:rsid w:val="002046A2"/>
    <w:rsid w:val="00204AEC"/>
    <w:rsid w:val="00205E6D"/>
    <w:rsid w:val="00207F93"/>
    <w:rsid w:val="002100C8"/>
    <w:rsid w:val="00210196"/>
    <w:rsid w:val="00210B27"/>
    <w:rsid w:val="00210FEA"/>
    <w:rsid w:val="00211015"/>
    <w:rsid w:val="002110CE"/>
    <w:rsid w:val="00211636"/>
    <w:rsid w:val="00212851"/>
    <w:rsid w:val="00213D56"/>
    <w:rsid w:val="002140E8"/>
    <w:rsid w:val="00214F0F"/>
    <w:rsid w:val="00216644"/>
    <w:rsid w:val="00217237"/>
    <w:rsid w:val="00217BBC"/>
    <w:rsid w:val="00220479"/>
    <w:rsid w:val="002219FE"/>
    <w:rsid w:val="00221AD8"/>
    <w:rsid w:val="00222079"/>
    <w:rsid w:val="00222219"/>
    <w:rsid w:val="00222AA5"/>
    <w:rsid w:val="002230F3"/>
    <w:rsid w:val="00223166"/>
    <w:rsid w:val="002233F3"/>
    <w:rsid w:val="0022366C"/>
    <w:rsid w:val="00223A36"/>
    <w:rsid w:val="002240F4"/>
    <w:rsid w:val="002257F1"/>
    <w:rsid w:val="00225872"/>
    <w:rsid w:val="00225A74"/>
    <w:rsid w:val="00225E7D"/>
    <w:rsid w:val="0022668F"/>
    <w:rsid w:val="002268B3"/>
    <w:rsid w:val="00227E02"/>
    <w:rsid w:val="00232E23"/>
    <w:rsid w:val="00233536"/>
    <w:rsid w:val="00233907"/>
    <w:rsid w:val="00234933"/>
    <w:rsid w:val="0023640C"/>
    <w:rsid w:val="00236436"/>
    <w:rsid w:val="002378B2"/>
    <w:rsid w:val="00240798"/>
    <w:rsid w:val="00240E58"/>
    <w:rsid w:val="0024135B"/>
    <w:rsid w:val="002423E1"/>
    <w:rsid w:val="00242E2B"/>
    <w:rsid w:val="00244358"/>
    <w:rsid w:val="00244B67"/>
    <w:rsid w:val="00245076"/>
    <w:rsid w:val="00245C0D"/>
    <w:rsid w:val="00246420"/>
    <w:rsid w:val="0025016A"/>
    <w:rsid w:val="0025064E"/>
    <w:rsid w:val="00252331"/>
    <w:rsid w:val="0025241F"/>
    <w:rsid w:val="00252E5F"/>
    <w:rsid w:val="0025306D"/>
    <w:rsid w:val="0025369A"/>
    <w:rsid w:val="00253A63"/>
    <w:rsid w:val="00254021"/>
    <w:rsid w:val="002546E7"/>
    <w:rsid w:val="00254E89"/>
    <w:rsid w:val="002554FB"/>
    <w:rsid w:val="00255586"/>
    <w:rsid w:val="00255AFA"/>
    <w:rsid w:val="00255C79"/>
    <w:rsid w:val="00256208"/>
    <w:rsid w:val="00256541"/>
    <w:rsid w:val="00256BB9"/>
    <w:rsid w:val="00257103"/>
    <w:rsid w:val="002576D3"/>
    <w:rsid w:val="002617AA"/>
    <w:rsid w:val="00261C66"/>
    <w:rsid w:val="00261FB4"/>
    <w:rsid w:val="00262820"/>
    <w:rsid w:val="002633D4"/>
    <w:rsid w:val="0026352C"/>
    <w:rsid w:val="0026414D"/>
    <w:rsid w:val="002642BA"/>
    <w:rsid w:val="00264E71"/>
    <w:rsid w:val="00265CA2"/>
    <w:rsid w:val="00266A2F"/>
    <w:rsid w:val="002671E6"/>
    <w:rsid w:val="00270140"/>
    <w:rsid w:val="00270AE0"/>
    <w:rsid w:val="00271E9B"/>
    <w:rsid w:val="002721C4"/>
    <w:rsid w:val="00272234"/>
    <w:rsid w:val="0027257D"/>
    <w:rsid w:val="00273013"/>
    <w:rsid w:val="0027404B"/>
    <w:rsid w:val="00274245"/>
    <w:rsid w:val="00274368"/>
    <w:rsid w:val="00275133"/>
    <w:rsid w:val="00275AFD"/>
    <w:rsid w:val="00277B0B"/>
    <w:rsid w:val="00277EE7"/>
    <w:rsid w:val="00280AD9"/>
    <w:rsid w:val="00280BFB"/>
    <w:rsid w:val="00281320"/>
    <w:rsid w:val="00281EE5"/>
    <w:rsid w:val="0028232D"/>
    <w:rsid w:val="00282340"/>
    <w:rsid w:val="002836A5"/>
    <w:rsid w:val="00283C10"/>
    <w:rsid w:val="00285B76"/>
    <w:rsid w:val="00285E73"/>
    <w:rsid w:val="00287346"/>
    <w:rsid w:val="002876EF"/>
    <w:rsid w:val="002908F9"/>
    <w:rsid w:val="00291BA6"/>
    <w:rsid w:val="002924A7"/>
    <w:rsid w:val="002933B5"/>
    <w:rsid w:val="00294168"/>
    <w:rsid w:val="00294DE4"/>
    <w:rsid w:val="00295B3F"/>
    <w:rsid w:val="00296177"/>
    <w:rsid w:val="002962DD"/>
    <w:rsid w:val="002974FE"/>
    <w:rsid w:val="00297B64"/>
    <w:rsid w:val="00297B6C"/>
    <w:rsid w:val="002A0A64"/>
    <w:rsid w:val="002A0CDC"/>
    <w:rsid w:val="002A145D"/>
    <w:rsid w:val="002A14B2"/>
    <w:rsid w:val="002A1CF0"/>
    <w:rsid w:val="002A38F9"/>
    <w:rsid w:val="002A3CD8"/>
    <w:rsid w:val="002A3F8D"/>
    <w:rsid w:val="002A4BD0"/>
    <w:rsid w:val="002A4BED"/>
    <w:rsid w:val="002A5223"/>
    <w:rsid w:val="002A69B1"/>
    <w:rsid w:val="002B103D"/>
    <w:rsid w:val="002B13E7"/>
    <w:rsid w:val="002B19FC"/>
    <w:rsid w:val="002B2AF2"/>
    <w:rsid w:val="002B47DA"/>
    <w:rsid w:val="002B5817"/>
    <w:rsid w:val="002B6AD6"/>
    <w:rsid w:val="002C0BD3"/>
    <w:rsid w:val="002C13C8"/>
    <w:rsid w:val="002C18D2"/>
    <w:rsid w:val="002C1D6B"/>
    <w:rsid w:val="002C1FE4"/>
    <w:rsid w:val="002C2B84"/>
    <w:rsid w:val="002C30C7"/>
    <w:rsid w:val="002C348B"/>
    <w:rsid w:val="002C436C"/>
    <w:rsid w:val="002C4C36"/>
    <w:rsid w:val="002C4C98"/>
    <w:rsid w:val="002C535B"/>
    <w:rsid w:val="002C544C"/>
    <w:rsid w:val="002C630C"/>
    <w:rsid w:val="002C69CE"/>
    <w:rsid w:val="002C6AED"/>
    <w:rsid w:val="002C6B2F"/>
    <w:rsid w:val="002C7BFF"/>
    <w:rsid w:val="002D0153"/>
    <w:rsid w:val="002D0D8C"/>
    <w:rsid w:val="002D1055"/>
    <w:rsid w:val="002D1445"/>
    <w:rsid w:val="002D1BA5"/>
    <w:rsid w:val="002D2701"/>
    <w:rsid w:val="002D29EA"/>
    <w:rsid w:val="002D2A1F"/>
    <w:rsid w:val="002D3852"/>
    <w:rsid w:val="002D3D88"/>
    <w:rsid w:val="002D545A"/>
    <w:rsid w:val="002D54B2"/>
    <w:rsid w:val="002D565A"/>
    <w:rsid w:val="002D5A99"/>
    <w:rsid w:val="002D5B70"/>
    <w:rsid w:val="002D6115"/>
    <w:rsid w:val="002D677A"/>
    <w:rsid w:val="002D6D5F"/>
    <w:rsid w:val="002D715A"/>
    <w:rsid w:val="002D7EBF"/>
    <w:rsid w:val="002E0CD1"/>
    <w:rsid w:val="002E11C7"/>
    <w:rsid w:val="002E1F46"/>
    <w:rsid w:val="002E2485"/>
    <w:rsid w:val="002E28BB"/>
    <w:rsid w:val="002E28EB"/>
    <w:rsid w:val="002E3403"/>
    <w:rsid w:val="002E50E6"/>
    <w:rsid w:val="002E64CB"/>
    <w:rsid w:val="002E711A"/>
    <w:rsid w:val="002E7155"/>
    <w:rsid w:val="002E7958"/>
    <w:rsid w:val="002E7974"/>
    <w:rsid w:val="002E7D08"/>
    <w:rsid w:val="002F0007"/>
    <w:rsid w:val="002F03F9"/>
    <w:rsid w:val="002F1D27"/>
    <w:rsid w:val="002F1F03"/>
    <w:rsid w:val="002F24D4"/>
    <w:rsid w:val="002F2739"/>
    <w:rsid w:val="002F3878"/>
    <w:rsid w:val="002F4AD9"/>
    <w:rsid w:val="002F4D4C"/>
    <w:rsid w:val="002F6A14"/>
    <w:rsid w:val="002F6F77"/>
    <w:rsid w:val="002F7CE0"/>
    <w:rsid w:val="00300B1A"/>
    <w:rsid w:val="003012FE"/>
    <w:rsid w:val="00302129"/>
    <w:rsid w:val="00302B12"/>
    <w:rsid w:val="00303B3E"/>
    <w:rsid w:val="003040A6"/>
    <w:rsid w:val="003040C4"/>
    <w:rsid w:val="00305B0C"/>
    <w:rsid w:val="00305F2A"/>
    <w:rsid w:val="00306D47"/>
    <w:rsid w:val="00310B2C"/>
    <w:rsid w:val="00311910"/>
    <w:rsid w:val="0031263B"/>
    <w:rsid w:val="00313DBF"/>
    <w:rsid w:val="00314566"/>
    <w:rsid w:val="003145FF"/>
    <w:rsid w:val="0031498C"/>
    <w:rsid w:val="003159A8"/>
    <w:rsid w:val="00315E1B"/>
    <w:rsid w:val="003170A3"/>
    <w:rsid w:val="00317842"/>
    <w:rsid w:val="0032003F"/>
    <w:rsid w:val="0032042F"/>
    <w:rsid w:val="00320FAD"/>
    <w:rsid w:val="00321153"/>
    <w:rsid w:val="00321987"/>
    <w:rsid w:val="00321A25"/>
    <w:rsid w:val="00322675"/>
    <w:rsid w:val="003226C1"/>
    <w:rsid w:val="00322A72"/>
    <w:rsid w:val="00323F94"/>
    <w:rsid w:val="00324840"/>
    <w:rsid w:val="00325AEB"/>
    <w:rsid w:val="00325CE7"/>
    <w:rsid w:val="003269BB"/>
    <w:rsid w:val="00327397"/>
    <w:rsid w:val="003279C5"/>
    <w:rsid w:val="003307C8"/>
    <w:rsid w:val="00330973"/>
    <w:rsid w:val="00331681"/>
    <w:rsid w:val="00332512"/>
    <w:rsid w:val="003327B5"/>
    <w:rsid w:val="00332DED"/>
    <w:rsid w:val="00333A97"/>
    <w:rsid w:val="00333AE0"/>
    <w:rsid w:val="00333B79"/>
    <w:rsid w:val="0033466B"/>
    <w:rsid w:val="00335025"/>
    <w:rsid w:val="003350EC"/>
    <w:rsid w:val="00335318"/>
    <w:rsid w:val="00335D60"/>
    <w:rsid w:val="00335D70"/>
    <w:rsid w:val="003361F5"/>
    <w:rsid w:val="00336B25"/>
    <w:rsid w:val="0033741B"/>
    <w:rsid w:val="00337E76"/>
    <w:rsid w:val="0034035C"/>
    <w:rsid w:val="003404AD"/>
    <w:rsid w:val="00340C5F"/>
    <w:rsid w:val="00341A18"/>
    <w:rsid w:val="003421FC"/>
    <w:rsid w:val="00344361"/>
    <w:rsid w:val="00344DA8"/>
    <w:rsid w:val="00345057"/>
    <w:rsid w:val="00346833"/>
    <w:rsid w:val="0035225F"/>
    <w:rsid w:val="00352637"/>
    <w:rsid w:val="0035289E"/>
    <w:rsid w:val="0035435F"/>
    <w:rsid w:val="00355913"/>
    <w:rsid w:val="003566B9"/>
    <w:rsid w:val="00356E6A"/>
    <w:rsid w:val="003573CA"/>
    <w:rsid w:val="003578E5"/>
    <w:rsid w:val="00357D4F"/>
    <w:rsid w:val="0036007E"/>
    <w:rsid w:val="0036048E"/>
    <w:rsid w:val="00360BD5"/>
    <w:rsid w:val="003625E4"/>
    <w:rsid w:val="00362DC8"/>
    <w:rsid w:val="003642B3"/>
    <w:rsid w:val="0036516D"/>
    <w:rsid w:val="00365A3A"/>
    <w:rsid w:val="00366D59"/>
    <w:rsid w:val="003675CC"/>
    <w:rsid w:val="00367D61"/>
    <w:rsid w:val="003709B3"/>
    <w:rsid w:val="00370B77"/>
    <w:rsid w:val="003720D4"/>
    <w:rsid w:val="00373590"/>
    <w:rsid w:val="0037362E"/>
    <w:rsid w:val="003748A4"/>
    <w:rsid w:val="003752B2"/>
    <w:rsid w:val="00375878"/>
    <w:rsid w:val="00375A36"/>
    <w:rsid w:val="00380E6D"/>
    <w:rsid w:val="00381335"/>
    <w:rsid w:val="00382F9A"/>
    <w:rsid w:val="00383DAC"/>
    <w:rsid w:val="00383E0B"/>
    <w:rsid w:val="003858FA"/>
    <w:rsid w:val="00385DA9"/>
    <w:rsid w:val="00385FEA"/>
    <w:rsid w:val="003861DD"/>
    <w:rsid w:val="00390ADD"/>
    <w:rsid w:val="00390ADE"/>
    <w:rsid w:val="00390DF4"/>
    <w:rsid w:val="00391FAE"/>
    <w:rsid w:val="003920FA"/>
    <w:rsid w:val="0039288D"/>
    <w:rsid w:val="00392C99"/>
    <w:rsid w:val="003948D7"/>
    <w:rsid w:val="00394D23"/>
    <w:rsid w:val="00397A3F"/>
    <w:rsid w:val="003A047C"/>
    <w:rsid w:val="003A0B21"/>
    <w:rsid w:val="003A1327"/>
    <w:rsid w:val="003A1711"/>
    <w:rsid w:val="003A2178"/>
    <w:rsid w:val="003A22DB"/>
    <w:rsid w:val="003A2BF7"/>
    <w:rsid w:val="003A2CAD"/>
    <w:rsid w:val="003A3309"/>
    <w:rsid w:val="003A37E2"/>
    <w:rsid w:val="003A37F9"/>
    <w:rsid w:val="003A382E"/>
    <w:rsid w:val="003A39E7"/>
    <w:rsid w:val="003A3E66"/>
    <w:rsid w:val="003A4C61"/>
    <w:rsid w:val="003A4EB5"/>
    <w:rsid w:val="003A5A98"/>
    <w:rsid w:val="003A6562"/>
    <w:rsid w:val="003A7034"/>
    <w:rsid w:val="003A7535"/>
    <w:rsid w:val="003A7C2C"/>
    <w:rsid w:val="003A7F8E"/>
    <w:rsid w:val="003B05D3"/>
    <w:rsid w:val="003B0A77"/>
    <w:rsid w:val="003B1671"/>
    <w:rsid w:val="003B232F"/>
    <w:rsid w:val="003B304C"/>
    <w:rsid w:val="003B350A"/>
    <w:rsid w:val="003B3F6B"/>
    <w:rsid w:val="003B52AF"/>
    <w:rsid w:val="003B5748"/>
    <w:rsid w:val="003B6B16"/>
    <w:rsid w:val="003C13A5"/>
    <w:rsid w:val="003C16BB"/>
    <w:rsid w:val="003C2716"/>
    <w:rsid w:val="003C28BA"/>
    <w:rsid w:val="003C323E"/>
    <w:rsid w:val="003C3E35"/>
    <w:rsid w:val="003C43A5"/>
    <w:rsid w:val="003C50F4"/>
    <w:rsid w:val="003C5290"/>
    <w:rsid w:val="003C52C0"/>
    <w:rsid w:val="003C5503"/>
    <w:rsid w:val="003C608E"/>
    <w:rsid w:val="003C76C6"/>
    <w:rsid w:val="003C7DEE"/>
    <w:rsid w:val="003D0224"/>
    <w:rsid w:val="003D21A1"/>
    <w:rsid w:val="003D2484"/>
    <w:rsid w:val="003D3B15"/>
    <w:rsid w:val="003D6E06"/>
    <w:rsid w:val="003D7C3C"/>
    <w:rsid w:val="003D7FD8"/>
    <w:rsid w:val="003E1229"/>
    <w:rsid w:val="003E2852"/>
    <w:rsid w:val="003E33BA"/>
    <w:rsid w:val="003E33F6"/>
    <w:rsid w:val="003E3844"/>
    <w:rsid w:val="003E4DC0"/>
    <w:rsid w:val="003E5290"/>
    <w:rsid w:val="003E5A5F"/>
    <w:rsid w:val="003E5B48"/>
    <w:rsid w:val="003E7037"/>
    <w:rsid w:val="003E74A8"/>
    <w:rsid w:val="003F06E2"/>
    <w:rsid w:val="003F0BF7"/>
    <w:rsid w:val="003F2F97"/>
    <w:rsid w:val="003F3617"/>
    <w:rsid w:val="003F3CCB"/>
    <w:rsid w:val="003F5D7B"/>
    <w:rsid w:val="003F6271"/>
    <w:rsid w:val="003F72FA"/>
    <w:rsid w:val="003F7503"/>
    <w:rsid w:val="003F7EB0"/>
    <w:rsid w:val="00400817"/>
    <w:rsid w:val="00400CCA"/>
    <w:rsid w:val="0040113D"/>
    <w:rsid w:val="00401341"/>
    <w:rsid w:val="0040207C"/>
    <w:rsid w:val="004023F9"/>
    <w:rsid w:val="004025A4"/>
    <w:rsid w:val="00403263"/>
    <w:rsid w:val="00403405"/>
    <w:rsid w:val="004048DA"/>
    <w:rsid w:val="00405114"/>
    <w:rsid w:val="004052E1"/>
    <w:rsid w:val="00405738"/>
    <w:rsid w:val="004058AB"/>
    <w:rsid w:val="0040653E"/>
    <w:rsid w:val="0041054B"/>
    <w:rsid w:val="00412064"/>
    <w:rsid w:val="00412407"/>
    <w:rsid w:val="004133FD"/>
    <w:rsid w:val="00413551"/>
    <w:rsid w:val="00413692"/>
    <w:rsid w:val="0041404D"/>
    <w:rsid w:val="00414680"/>
    <w:rsid w:val="00414AA9"/>
    <w:rsid w:val="00415C22"/>
    <w:rsid w:val="00415CCF"/>
    <w:rsid w:val="00416257"/>
    <w:rsid w:val="004170EE"/>
    <w:rsid w:val="004178BD"/>
    <w:rsid w:val="0042162E"/>
    <w:rsid w:val="004221FA"/>
    <w:rsid w:val="00425CA6"/>
    <w:rsid w:val="00425D64"/>
    <w:rsid w:val="00425EA7"/>
    <w:rsid w:val="00427F4F"/>
    <w:rsid w:val="004301B1"/>
    <w:rsid w:val="0043069B"/>
    <w:rsid w:val="00430B0E"/>
    <w:rsid w:val="00430D1E"/>
    <w:rsid w:val="00431A89"/>
    <w:rsid w:val="00434070"/>
    <w:rsid w:val="0043432A"/>
    <w:rsid w:val="00434EB1"/>
    <w:rsid w:val="00434FDA"/>
    <w:rsid w:val="0043605E"/>
    <w:rsid w:val="00436446"/>
    <w:rsid w:val="00436640"/>
    <w:rsid w:val="0043675D"/>
    <w:rsid w:val="00436B4D"/>
    <w:rsid w:val="004402AE"/>
    <w:rsid w:val="004406DA"/>
    <w:rsid w:val="00440895"/>
    <w:rsid w:val="00441184"/>
    <w:rsid w:val="00441B41"/>
    <w:rsid w:val="00441D61"/>
    <w:rsid w:val="00441FF9"/>
    <w:rsid w:val="0044250E"/>
    <w:rsid w:val="00442D79"/>
    <w:rsid w:val="0044396F"/>
    <w:rsid w:val="0044695E"/>
    <w:rsid w:val="0045004E"/>
    <w:rsid w:val="0045035C"/>
    <w:rsid w:val="00450B89"/>
    <w:rsid w:val="00451461"/>
    <w:rsid w:val="00452C7E"/>
    <w:rsid w:val="00452D4F"/>
    <w:rsid w:val="004538C2"/>
    <w:rsid w:val="00453AAB"/>
    <w:rsid w:val="00453CFA"/>
    <w:rsid w:val="00454407"/>
    <w:rsid w:val="004546E2"/>
    <w:rsid w:val="00455416"/>
    <w:rsid w:val="00455ACF"/>
    <w:rsid w:val="00455D1F"/>
    <w:rsid w:val="00456141"/>
    <w:rsid w:val="0045619C"/>
    <w:rsid w:val="00457966"/>
    <w:rsid w:val="0046032E"/>
    <w:rsid w:val="004627F0"/>
    <w:rsid w:val="00462900"/>
    <w:rsid w:val="00463554"/>
    <w:rsid w:val="00464557"/>
    <w:rsid w:val="00464A0E"/>
    <w:rsid w:val="0046553F"/>
    <w:rsid w:val="0046699F"/>
    <w:rsid w:val="00467C9B"/>
    <w:rsid w:val="00470E61"/>
    <w:rsid w:val="004711BB"/>
    <w:rsid w:val="0047147B"/>
    <w:rsid w:val="004715B5"/>
    <w:rsid w:val="004715D7"/>
    <w:rsid w:val="00471981"/>
    <w:rsid w:val="00471B29"/>
    <w:rsid w:val="004727AB"/>
    <w:rsid w:val="00472EA8"/>
    <w:rsid w:val="00473194"/>
    <w:rsid w:val="00474A47"/>
    <w:rsid w:val="004754C3"/>
    <w:rsid w:val="00475FE5"/>
    <w:rsid w:val="00477261"/>
    <w:rsid w:val="00477EB8"/>
    <w:rsid w:val="00481634"/>
    <w:rsid w:val="00481977"/>
    <w:rsid w:val="0048268B"/>
    <w:rsid w:val="00483203"/>
    <w:rsid w:val="00483D10"/>
    <w:rsid w:val="00483F22"/>
    <w:rsid w:val="004867D0"/>
    <w:rsid w:val="00487586"/>
    <w:rsid w:val="00490C24"/>
    <w:rsid w:val="004912D2"/>
    <w:rsid w:val="00491E56"/>
    <w:rsid w:val="004926B3"/>
    <w:rsid w:val="004935DE"/>
    <w:rsid w:val="004942A1"/>
    <w:rsid w:val="00494A40"/>
    <w:rsid w:val="004964C5"/>
    <w:rsid w:val="00496878"/>
    <w:rsid w:val="004A0AE1"/>
    <w:rsid w:val="004A0AF1"/>
    <w:rsid w:val="004A1627"/>
    <w:rsid w:val="004A2046"/>
    <w:rsid w:val="004A228B"/>
    <w:rsid w:val="004A29E0"/>
    <w:rsid w:val="004A3039"/>
    <w:rsid w:val="004A3558"/>
    <w:rsid w:val="004A49C9"/>
    <w:rsid w:val="004A511A"/>
    <w:rsid w:val="004A547D"/>
    <w:rsid w:val="004A57BC"/>
    <w:rsid w:val="004A5A3E"/>
    <w:rsid w:val="004A645A"/>
    <w:rsid w:val="004A73F5"/>
    <w:rsid w:val="004B1B31"/>
    <w:rsid w:val="004B22F4"/>
    <w:rsid w:val="004B2703"/>
    <w:rsid w:val="004B2791"/>
    <w:rsid w:val="004B29D7"/>
    <w:rsid w:val="004B3780"/>
    <w:rsid w:val="004B4B8F"/>
    <w:rsid w:val="004B5AF6"/>
    <w:rsid w:val="004B5E6C"/>
    <w:rsid w:val="004B6272"/>
    <w:rsid w:val="004B69A1"/>
    <w:rsid w:val="004C0340"/>
    <w:rsid w:val="004C09E6"/>
    <w:rsid w:val="004C1669"/>
    <w:rsid w:val="004C1A2B"/>
    <w:rsid w:val="004C1A53"/>
    <w:rsid w:val="004C226E"/>
    <w:rsid w:val="004C2A52"/>
    <w:rsid w:val="004C48CB"/>
    <w:rsid w:val="004C4CD7"/>
    <w:rsid w:val="004C4EA7"/>
    <w:rsid w:val="004C5D5A"/>
    <w:rsid w:val="004C627C"/>
    <w:rsid w:val="004C6FE9"/>
    <w:rsid w:val="004C72AB"/>
    <w:rsid w:val="004D0B31"/>
    <w:rsid w:val="004D1FA6"/>
    <w:rsid w:val="004D24D5"/>
    <w:rsid w:val="004D2CBA"/>
    <w:rsid w:val="004D35D9"/>
    <w:rsid w:val="004D4943"/>
    <w:rsid w:val="004D607B"/>
    <w:rsid w:val="004D6866"/>
    <w:rsid w:val="004D6A93"/>
    <w:rsid w:val="004D7C14"/>
    <w:rsid w:val="004E0385"/>
    <w:rsid w:val="004E0905"/>
    <w:rsid w:val="004E1838"/>
    <w:rsid w:val="004E1F51"/>
    <w:rsid w:val="004E23EF"/>
    <w:rsid w:val="004E2851"/>
    <w:rsid w:val="004E2F47"/>
    <w:rsid w:val="004E31DF"/>
    <w:rsid w:val="004E347F"/>
    <w:rsid w:val="004E406F"/>
    <w:rsid w:val="004E4689"/>
    <w:rsid w:val="004E4861"/>
    <w:rsid w:val="004E4A02"/>
    <w:rsid w:val="004E4C92"/>
    <w:rsid w:val="004E4E4D"/>
    <w:rsid w:val="004E617D"/>
    <w:rsid w:val="004E77C2"/>
    <w:rsid w:val="004F0E91"/>
    <w:rsid w:val="004F18F8"/>
    <w:rsid w:val="004F1979"/>
    <w:rsid w:val="004F2179"/>
    <w:rsid w:val="004F3654"/>
    <w:rsid w:val="004F3A4B"/>
    <w:rsid w:val="004F4946"/>
    <w:rsid w:val="00500614"/>
    <w:rsid w:val="0050179D"/>
    <w:rsid w:val="005018B8"/>
    <w:rsid w:val="00502738"/>
    <w:rsid w:val="00502E35"/>
    <w:rsid w:val="00502F93"/>
    <w:rsid w:val="00503558"/>
    <w:rsid w:val="005039D3"/>
    <w:rsid w:val="00503E3B"/>
    <w:rsid w:val="0050421E"/>
    <w:rsid w:val="00504CB7"/>
    <w:rsid w:val="00505142"/>
    <w:rsid w:val="00505C5C"/>
    <w:rsid w:val="005074C4"/>
    <w:rsid w:val="00510041"/>
    <w:rsid w:val="005111FB"/>
    <w:rsid w:val="005118CB"/>
    <w:rsid w:val="00512725"/>
    <w:rsid w:val="00512C5F"/>
    <w:rsid w:val="005131CD"/>
    <w:rsid w:val="00513280"/>
    <w:rsid w:val="005140E2"/>
    <w:rsid w:val="0051461A"/>
    <w:rsid w:val="005153EE"/>
    <w:rsid w:val="00515470"/>
    <w:rsid w:val="0051668C"/>
    <w:rsid w:val="005171B2"/>
    <w:rsid w:val="00517383"/>
    <w:rsid w:val="005174E3"/>
    <w:rsid w:val="00517778"/>
    <w:rsid w:val="00520150"/>
    <w:rsid w:val="00522B37"/>
    <w:rsid w:val="00522FA2"/>
    <w:rsid w:val="0052306E"/>
    <w:rsid w:val="00523886"/>
    <w:rsid w:val="00523984"/>
    <w:rsid w:val="005247EB"/>
    <w:rsid w:val="00524AF8"/>
    <w:rsid w:val="0052586C"/>
    <w:rsid w:val="00526BE3"/>
    <w:rsid w:val="00526F5A"/>
    <w:rsid w:val="00530CBD"/>
    <w:rsid w:val="0053110F"/>
    <w:rsid w:val="005314DF"/>
    <w:rsid w:val="00531540"/>
    <w:rsid w:val="00531C3F"/>
    <w:rsid w:val="00531F4A"/>
    <w:rsid w:val="00532AE1"/>
    <w:rsid w:val="00533F35"/>
    <w:rsid w:val="00534B82"/>
    <w:rsid w:val="0053509F"/>
    <w:rsid w:val="00535304"/>
    <w:rsid w:val="005356CB"/>
    <w:rsid w:val="00535DAE"/>
    <w:rsid w:val="00535DEB"/>
    <w:rsid w:val="0053621A"/>
    <w:rsid w:val="00536660"/>
    <w:rsid w:val="00536CE2"/>
    <w:rsid w:val="005377F4"/>
    <w:rsid w:val="0054060C"/>
    <w:rsid w:val="005410B6"/>
    <w:rsid w:val="00541DB1"/>
    <w:rsid w:val="00541F5E"/>
    <w:rsid w:val="00542BB0"/>
    <w:rsid w:val="00543CF0"/>
    <w:rsid w:val="005444FF"/>
    <w:rsid w:val="00544A84"/>
    <w:rsid w:val="0054542C"/>
    <w:rsid w:val="00545ACC"/>
    <w:rsid w:val="00546095"/>
    <w:rsid w:val="00546308"/>
    <w:rsid w:val="00546CEB"/>
    <w:rsid w:val="00550247"/>
    <w:rsid w:val="005504E1"/>
    <w:rsid w:val="0055074C"/>
    <w:rsid w:val="00551C36"/>
    <w:rsid w:val="00551F2D"/>
    <w:rsid w:val="005526AF"/>
    <w:rsid w:val="00552E30"/>
    <w:rsid w:val="00552EDF"/>
    <w:rsid w:val="005531C8"/>
    <w:rsid w:val="00553EBF"/>
    <w:rsid w:val="0055409C"/>
    <w:rsid w:val="00554245"/>
    <w:rsid w:val="00554B6F"/>
    <w:rsid w:val="00556184"/>
    <w:rsid w:val="00556D29"/>
    <w:rsid w:val="00556E49"/>
    <w:rsid w:val="0055725F"/>
    <w:rsid w:val="005572C8"/>
    <w:rsid w:val="005601B5"/>
    <w:rsid w:val="00561F0F"/>
    <w:rsid w:val="00561FC7"/>
    <w:rsid w:val="00562FA1"/>
    <w:rsid w:val="00563007"/>
    <w:rsid w:val="00563C71"/>
    <w:rsid w:val="005643F9"/>
    <w:rsid w:val="0056594C"/>
    <w:rsid w:val="00565DE3"/>
    <w:rsid w:val="005663A6"/>
    <w:rsid w:val="00566AD4"/>
    <w:rsid w:val="00567337"/>
    <w:rsid w:val="00570132"/>
    <w:rsid w:val="005704BC"/>
    <w:rsid w:val="005719C6"/>
    <w:rsid w:val="00571EEE"/>
    <w:rsid w:val="00572263"/>
    <w:rsid w:val="00573730"/>
    <w:rsid w:val="0057496F"/>
    <w:rsid w:val="00575899"/>
    <w:rsid w:val="005760E6"/>
    <w:rsid w:val="005776B7"/>
    <w:rsid w:val="00580831"/>
    <w:rsid w:val="00582199"/>
    <w:rsid w:val="005823AE"/>
    <w:rsid w:val="005834E1"/>
    <w:rsid w:val="00584312"/>
    <w:rsid w:val="0058449E"/>
    <w:rsid w:val="00584646"/>
    <w:rsid w:val="0058553F"/>
    <w:rsid w:val="00585BEA"/>
    <w:rsid w:val="005868CF"/>
    <w:rsid w:val="005872EE"/>
    <w:rsid w:val="00587679"/>
    <w:rsid w:val="00587DF3"/>
    <w:rsid w:val="005903DA"/>
    <w:rsid w:val="005909C7"/>
    <w:rsid w:val="00590F00"/>
    <w:rsid w:val="005913BA"/>
    <w:rsid w:val="005918A1"/>
    <w:rsid w:val="005933FF"/>
    <w:rsid w:val="0059368A"/>
    <w:rsid w:val="00593DF9"/>
    <w:rsid w:val="005946FF"/>
    <w:rsid w:val="0059477F"/>
    <w:rsid w:val="0059488B"/>
    <w:rsid w:val="00595421"/>
    <w:rsid w:val="0059590F"/>
    <w:rsid w:val="005965F9"/>
    <w:rsid w:val="005A052C"/>
    <w:rsid w:val="005A286E"/>
    <w:rsid w:val="005A2C8C"/>
    <w:rsid w:val="005A2DE7"/>
    <w:rsid w:val="005A458C"/>
    <w:rsid w:val="005A65CE"/>
    <w:rsid w:val="005A6EA6"/>
    <w:rsid w:val="005A7B29"/>
    <w:rsid w:val="005B0334"/>
    <w:rsid w:val="005B057B"/>
    <w:rsid w:val="005B382C"/>
    <w:rsid w:val="005B3A6B"/>
    <w:rsid w:val="005B440D"/>
    <w:rsid w:val="005B58BF"/>
    <w:rsid w:val="005B5988"/>
    <w:rsid w:val="005B669D"/>
    <w:rsid w:val="005B6716"/>
    <w:rsid w:val="005B7FA8"/>
    <w:rsid w:val="005C0500"/>
    <w:rsid w:val="005C07E8"/>
    <w:rsid w:val="005C1787"/>
    <w:rsid w:val="005C3BF8"/>
    <w:rsid w:val="005C3C25"/>
    <w:rsid w:val="005C3D4D"/>
    <w:rsid w:val="005C5970"/>
    <w:rsid w:val="005C5BE9"/>
    <w:rsid w:val="005C5E24"/>
    <w:rsid w:val="005C7859"/>
    <w:rsid w:val="005C7D2B"/>
    <w:rsid w:val="005D06C0"/>
    <w:rsid w:val="005D0B25"/>
    <w:rsid w:val="005D15F0"/>
    <w:rsid w:val="005D2183"/>
    <w:rsid w:val="005D29B2"/>
    <w:rsid w:val="005D3080"/>
    <w:rsid w:val="005D36D4"/>
    <w:rsid w:val="005D3D24"/>
    <w:rsid w:val="005D3E74"/>
    <w:rsid w:val="005D4BB8"/>
    <w:rsid w:val="005D599C"/>
    <w:rsid w:val="005D60E6"/>
    <w:rsid w:val="005D65E3"/>
    <w:rsid w:val="005E1489"/>
    <w:rsid w:val="005E1801"/>
    <w:rsid w:val="005E1B22"/>
    <w:rsid w:val="005E1ECF"/>
    <w:rsid w:val="005E1ED4"/>
    <w:rsid w:val="005E2AA3"/>
    <w:rsid w:val="005E31E2"/>
    <w:rsid w:val="005E4D67"/>
    <w:rsid w:val="005E4DE4"/>
    <w:rsid w:val="005E4DF7"/>
    <w:rsid w:val="005E4EA7"/>
    <w:rsid w:val="005E4F18"/>
    <w:rsid w:val="005E65FA"/>
    <w:rsid w:val="005E6700"/>
    <w:rsid w:val="005E6AF9"/>
    <w:rsid w:val="005E6FAD"/>
    <w:rsid w:val="005E72AB"/>
    <w:rsid w:val="005F08B9"/>
    <w:rsid w:val="005F3D9F"/>
    <w:rsid w:val="005F430E"/>
    <w:rsid w:val="005F45EC"/>
    <w:rsid w:val="005F4C22"/>
    <w:rsid w:val="005F4F73"/>
    <w:rsid w:val="005F5122"/>
    <w:rsid w:val="005F74B0"/>
    <w:rsid w:val="005F7B37"/>
    <w:rsid w:val="00600185"/>
    <w:rsid w:val="00600502"/>
    <w:rsid w:val="00600B89"/>
    <w:rsid w:val="00605A47"/>
    <w:rsid w:val="00606248"/>
    <w:rsid w:val="006067A5"/>
    <w:rsid w:val="00606889"/>
    <w:rsid w:val="00610779"/>
    <w:rsid w:val="006110ED"/>
    <w:rsid w:val="00611CD1"/>
    <w:rsid w:val="006120E7"/>
    <w:rsid w:val="006127F7"/>
    <w:rsid w:val="00614DC8"/>
    <w:rsid w:val="00615571"/>
    <w:rsid w:val="0061583C"/>
    <w:rsid w:val="00616E3F"/>
    <w:rsid w:val="0061737A"/>
    <w:rsid w:val="00617DFD"/>
    <w:rsid w:val="0062055E"/>
    <w:rsid w:val="00620ABA"/>
    <w:rsid w:val="00620ADF"/>
    <w:rsid w:val="00621202"/>
    <w:rsid w:val="006215B7"/>
    <w:rsid w:val="00622368"/>
    <w:rsid w:val="00622F0A"/>
    <w:rsid w:val="006231E6"/>
    <w:rsid w:val="00624477"/>
    <w:rsid w:val="00624E46"/>
    <w:rsid w:val="00624F35"/>
    <w:rsid w:val="0062576C"/>
    <w:rsid w:val="006270B5"/>
    <w:rsid w:val="0062786A"/>
    <w:rsid w:val="006301BD"/>
    <w:rsid w:val="0063080C"/>
    <w:rsid w:val="00631619"/>
    <w:rsid w:val="00633A39"/>
    <w:rsid w:val="00634D0E"/>
    <w:rsid w:val="006352CA"/>
    <w:rsid w:val="006353AD"/>
    <w:rsid w:val="00635AFD"/>
    <w:rsid w:val="006407EF"/>
    <w:rsid w:val="006419F2"/>
    <w:rsid w:val="00641B7C"/>
    <w:rsid w:val="006424D9"/>
    <w:rsid w:val="006425B9"/>
    <w:rsid w:val="006429F0"/>
    <w:rsid w:val="00642C5D"/>
    <w:rsid w:val="0064338A"/>
    <w:rsid w:val="006444C0"/>
    <w:rsid w:val="00644C73"/>
    <w:rsid w:val="0064529F"/>
    <w:rsid w:val="006453E8"/>
    <w:rsid w:val="00645E90"/>
    <w:rsid w:val="006468C0"/>
    <w:rsid w:val="00647906"/>
    <w:rsid w:val="00647B59"/>
    <w:rsid w:val="006507D4"/>
    <w:rsid w:val="00650951"/>
    <w:rsid w:val="00650AB1"/>
    <w:rsid w:val="0065161C"/>
    <w:rsid w:val="00651DAA"/>
    <w:rsid w:val="00651F63"/>
    <w:rsid w:val="00652BE7"/>
    <w:rsid w:val="00652E40"/>
    <w:rsid w:val="00654870"/>
    <w:rsid w:val="00654E6B"/>
    <w:rsid w:val="00654F8C"/>
    <w:rsid w:val="006562D6"/>
    <w:rsid w:val="00660176"/>
    <w:rsid w:val="00660510"/>
    <w:rsid w:val="00660E22"/>
    <w:rsid w:val="00661586"/>
    <w:rsid w:val="00662131"/>
    <w:rsid w:val="00662657"/>
    <w:rsid w:val="00663829"/>
    <w:rsid w:val="00664273"/>
    <w:rsid w:val="0066445F"/>
    <w:rsid w:val="00664888"/>
    <w:rsid w:val="00666C8F"/>
    <w:rsid w:val="006704CA"/>
    <w:rsid w:val="00670D90"/>
    <w:rsid w:val="00671101"/>
    <w:rsid w:val="006716B3"/>
    <w:rsid w:val="00673AE0"/>
    <w:rsid w:val="0067415D"/>
    <w:rsid w:val="00675390"/>
    <w:rsid w:val="00675642"/>
    <w:rsid w:val="0067565F"/>
    <w:rsid w:val="0067568B"/>
    <w:rsid w:val="00675E08"/>
    <w:rsid w:val="00676028"/>
    <w:rsid w:val="0067690E"/>
    <w:rsid w:val="00676C22"/>
    <w:rsid w:val="006779F4"/>
    <w:rsid w:val="006807F9"/>
    <w:rsid w:val="00681147"/>
    <w:rsid w:val="006811C4"/>
    <w:rsid w:val="006812AB"/>
    <w:rsid w:val="006821B8"/>
    <w:rsid w:val="00683144"/>
    <w:rsid w:val="006832C3"/>
    <w:rsid w:val="006835CD"/>
    <w:rsid w:val="00684BD8"/>
    <w:rsid w:val="0068589A"/>
    <w:rsid w:val="006868FE"/>
    <w:rsid w:val="006875E8"/>
    <w:rsid w:val="00687A53"/>
    <w:rsid w:val="00692540"/>
    <w:rsid w:val="00693D18"/>
    <w:rsid w:val="00694323"/>
    <w:rsid w:val="00694947"/>
    <w:rsid w:val="0069508F"/>
    <w:rsid w:val="00695BFF"/>
    <w:rsid w:val="00695E87"/>
    <w:rsid w:val="0069607C"/>
    <w:rsid w:val="00696741"/>
    <w:rsid w:val="00696E8D"/>
    <w:rsid w:val="006973B9"/>
    <w:rsid w:val="006974A9"/>
    <w:rsid w:val="006A057A"/>
    <w:rsid w:val="006A0EAD"/>
    <w:rsid w:val="006A0EEE"/>
    <w:rsid w:val="006A2081"/>
    <w:rsid w:val="006A25C7"/>
    <w:rsid w:val="006A51D0"/>
    <w:rsid w:val="006A6AD8"/>
    <w:rsid w:val="006A6E2D"/>
    <w:rsid w:val="006A6E50"/>
    <w:rsid w:val="006A7243"/>
    <w:rsid w:val="006A72A7"/>
    <w:rsid w:val="006A76B3"/>
    <w:rsid w:val="006A7706"/>
    <w:rsid w:val="006B0442"/>
    <w:rsid w:val="006B072F"/>
    <w:rsid w:val="006B0D75"/>
    <w:rsid w:val="006B1769"/>
    <w:rsid w:val="006B196E"/>
    <w:rsid w:val="006B1DD4"/>
    <w:rsid w:val="006B3211"/>
    <w:rsid w:val="006B4649"/>
    <w:rsid w:val="006B4AC7"/>
    <w:rsid w:val="006B4AF1"/>
    <w:rsid w:val="006B519E"/>
    <w:rsid w:val="006B5C1A"/>
    <w:rsid w:val="006B5D6E"/>
    <w:rsid w:val="006B7F14"/>
    <w:rsid w:val="006C013B"/>
    <w:rsid w:val="006C0A50"/>
    <w:rsid w:val="006C10BE"/>
    <w:rsid w:val="006C1D8B"/>
    <w:rsid w:val="006C1F2B"/>
    <w:rsid w:val="006C1F3E"/>
    <w:rsid w:val="006C2F8B"/>
    <w:rsid w:val="006C3653"/>
    <w:rsid w:val="006C3EE1"/>
    <w:rsid w:val="006C5308"/>
    <w:rsid w:val="006C703E"/>
    <w:rsid w:val="006C7223"/>
    <w:rsid w:val="006D0ACA"/>
    <w:rsid w:val="006D14B2"/>
    <w:rsid w:val="006D1BC6"/>
    <w:rsid w:val="006D36B1"/>
    <w:rsid w:val="006D36B7"/>
    <w:rsid w:val="006D44D7"/>
    <w:rsid w:val="006D4A49"/>
    <w:rsid w:val="006D5534"/>
    <w:rsid w:val="006D5618"/>
    <w:rsid w:val="006D5A32"/>
    <w:rsid w:val="006D6C9A"/>
    <w:rsid w:val="006E002F"/>
    <w:rsid w:val="006E16C3"/>
    <w:rsid w:val="006E2783"/>
    <w:rsid w:val="006E32AC"/>
    <w:rsid w:val="006E41FB"/>
    <w:rsid w:val="006E5EE6"/>
    <w:rsid w:val="006E6103"/>
    <w:rsid w:val="006E6AC1"/>
    <w:rsid w:val="006E6E43"/>
    <w:rsid w:val="006E762D"/>
    <w:rsid w:val="006F0A71"/>
    <w:rsid w:val="006F105D"/>
    <w:rsid w:val="006F12C0"/>
    <w:rsid w:val="006F225D"/>
    <w:rsid w:val="006F297D"/>
    <w:rsid w:val="006F3B71"/>
    <w:rsid w:val="006F40B6"/>
    <w:rsid w:val="006F4203"/>
    <w:rsid w:val="006F48C5"/>
    <w:rsid w:val="006F4ABF"/>
    <w:rsid w:val="006F6864"/>
    <w:rsid w:val="006F7645"/>
    <w:rsid w:val="006F799E"/>
    <w:rsid w:val="006F7A89"/>
    <w:rsid w:val="006F7EAC"/>
    <w:rsid w:val="00700217"/>
    <w:rsid w:val="007003F7"/>
    <w:rsid w:val="007004B3"/>
    <w:rsid w:val="00701894"/>
    <w:rsid w:val="00701B44"/>
    <w:rsid w:val="00702B55"/>
    <w:rsid w:val="00703F1B"/>
    <w:rsid w:val="0070411F"/>
    <w:rsid w:val="007042A9"/>
    <w:rsid w:val="0070461A"/>
    <w:rsid w:val="007047C0"/>
    <w:rsid w:val="00704ABB"/>
    <w:rsid w:val="0070506C"/>
    <w:rsid w:val="00705DE3"/>
    <w:rsid w:val="00706B0F"/>
    <w:rsid w:val="00710EB9"/>
    <w:rsid w:val="00711369"/>
    <w:rsid w:val="007118B5"/>
    <w:rsid w:val="00711CEF"/>
    <w:rsid w:val="0071219A"/>
    <w:rsid w:val="00712B23"/>
    <w:rsid w:val="00712F40"/>
    <w:rsid w:val="00714CED"/>
    <w:rsid w:val="0071578B"/>
    <w:rsid w:val="00715F85"/>
    <w:rsid w:val="0072062C"/>
    <w:rsid w:val="0072073A"/>
    <w:rsid w:val="00720760"/>
    <w:rsid w:val="00720B48"/>
    <w:rsid w:val="007215D2"/>
    <w:rsid w:val="007230E4"/>
    <w:rsid w:val="00723238"/>
    <w:rsid w:val="0072478E"/>
    <w:rsid w:val="00725A5B"/>
    <w:rsid w:val="00725BBE"/>
    <w:rsid w:val="00726293"/>
    <w:rsid w:val="00726D79"/>
    <w:rsid w:val="00726DA3"/>
    <w:rsid w:val="0072722A"/>
    <w:rsid w:val="00727550"/>
    <w:rsid w:val="00727E89"/>
    <w:rsid w:val="0073097F"/>
    <w:rsid w:val="00731F9E"/>
    <w:rsid w:val="00732BB5"/>
    <w:rsid w:val="00733943"/>
    <w:rsid w:val="00734BDB"/>
    <w:rsid w:val="007358C8"/>
    <w:rsid w:val="00735CB8"/>
    <w:rsid w:val="0073625C"/>
    <w:rsid w:val="00737A3B"/>
    <w:rsid w:val="007409CB"/>
    <w:rsid w:val="00741A71"/>
    <w:rsid w:val="007425C6"/>
    <w:rsid w:val="00742837"/>
    <w:rsid w:val="0074327B"/>
    <w:rsid w:val="007433B9"/>
    <w:rsid w:val="007438F0"/>
    <w:rsid w:val="00743C77"/>
    <w:rsid w:val="00744C33"/>
    <w:rsid w:val="00744FFC"/>
    <w:rsid w:val="00745B8B"/>
    <w:rsid w:val="0074778D"/>
    <w:rsid w:val="00751045"/>
    <w:rsid w:val="007512DC"/>
    <w:rsid w:val="00751929"/>
    <w:rsid w:val="0075266C"/>
    <w:rsid w:val="00752852"/>
    <w:rsid w:val="00752F9F"/>
    <w:rsid w:val="00753E41"/>
    <w:rsid w:val="007558D4"/>
    <w:rsid w:val="007559AC"/>
    <w:rsid w:val="00755D07"/>
    <w:rsid w:val="007561BA"/>
    <w:rsid w:val="0075666C"/>
    <w:rsid w:val="007566FF"/>
    <w:rsid w:val="00756900"/>
    <w:rsid w:val="00757125"/>
    <w:rsid w:val="00757B98"/>
    <w:rsid w:val="0076038C"/>
    <w:rsid w:val="00760AC5"/>
    <w:rsid w:val="00760F5F"/>
    <w:rsid w:val="007617F7"/>
    <w:rsid w:val="007618A4"/>
    <w:rsid w:val="00762064"/>
    <w:rsid w:val="00762D92"/>
    <w:rsid w:val="00763CBC"/>
    <w:rsid w:val="00764C31"/>
    <w:rsid w:val="00765538"/>
    <w:rsid w:val="00765EC9"/>
    <w:rsid w:val="00767BCF"/>
    <w:rsid w:val="0077047B"/>
    <w:rsid w:val="00772C91"/>
    <w:rsid w:val="007735DA"/>
    <w:rsid w:val="00773B05"/>
    <w:rsid w:val="0077550F"/>
    <w:rsid w:val="007760F3"/>
    <w:rsid w:val="00776DE7"/>
    <w:rsid w:val="0078138E"/>
    <w:rsid w:val="00781593"/>
    <w:rsid w:val="007837F1"/>
    <w:rsid w:val="00783841"/>
    <w:rsid w:val="00785055"/>
    <w:rsid w:val="00786648"/>
    <w:rsid w:val="00786D6E"/>
    <w:rsid w:val="00790554"/>
    <w:rsid w:val="00790861"/>
    <w:rsid w:val="007908EE"/>
    <w:rsid w:val="00791495"/>
    <w:rsid w:val="0079162E"/>
    <w:rsid w:val="00793A69"/>
    <w:rsid w:val="00793B17"/>
    <w:rsid w:val="007951FB"/>
    <w:rsid w:val="007958A1"/>
    <w:rsid w:val="0079615F"/>
    <w:rsid w:val="00796831"/>
    <w:rsid w:val="00797159"/>
    <w:rsid w:val="00797CD3"/>
    <w:rsid w:val="007A0650"/>
    <w:rsid w:val="007A15ED"/>
    <w:rsid w:val="007A1771"/>
    <w:rsid w:val="007A18DE"/>
    <w:rsid w:val="007A1B82"/>
    <w:rsid w:val="007A1E30"/>
    <w:rsid w:val="007A1EF0"/>
    <w:rsid w:val="007A28AC"/>
    <w:rsid w:val="007A3BCA"/>
    <w:rsid w:val="007A496D"/>
    <w:rsid w:val="007A49B8"/>
    <w:rsid w:val="007A5312"/>
    <w:rsid w:val="007A5F51"/>
    <w:rsid w:val="007A7869"/>
    <w:rsid w:val="007B0A81"/>
    <w:rsid w:val="007B138F"/>
    <w:rsid w:val="007B17B1"/>
    <w:rsid w:val="007B1C75"/>
    <w:rsid w:val="007B2128"/>
    <w:rsid w:val="007B246E"/>
    <w:rsid w:val="007B24B6"/>
    <w:rsid w:val="007B3021"/>
    <w:rsid w:val="007B3C42"/>
    <w:rsid w:val="007B4408"/>
    <w:rsid w:val="007B51E7"/>
    <w:rsid w:val="007B5694"/>
    <w:rsid w:val="007B5B44"/>
    <w:rsid w:val="007B5BC9"/>
    <w:rsid w:val="007B65B7"/>
    <w:rsid w:val="007B74AA"/>
    <w:rsid w:val="007C034C"/>
    <w:rsid w:val="007C061E"/>
    <w:rsid w:val="007C1094"/>
    <w:rsid w:val="007C215C"/>
    <w:rsid w:val="007C253B"/>
    <w:rsid w:val="007C2BB7"/>
    <w:rsid w:val="007C312B"/>
    <w:rsid w:val="007C3AD9"/>
    <w:rsid w:val="007C4EB6"/>
    <w:rsid w:val="007C54B9"/>
    <w:rsid w:val="007C6615"/>
    <w:rsid w:val="007C6B25"/>
    <w:rsid w:val="007C6F2B"/>
    <w:rsid w:val="007D0B31"/>
    <w:rsid w:val="007D1650"/>
    <w:rsid w:val="007D1EC3"/>
    <w:rsid w:val="007D3C37"/>
    <w:rsid w:val="007D4832"/>
    <w:rsid w:val="007D4EDB"/>
    <w:rsid w:val="007D5AED"/>
    <w:rsid w:val="007E0EA0"/>
    <w:rsid w:val="007E1016"/>
    <w:rsid w:val="007E1B86"/>
    <w:rsid w:val="007E3D55"/>
    <w:rsid w:val="007E4C91"/>
    <w:rsid w:val="007E5CA3"/>
    <w:rsid w:val="007E6114"/>
    <w:rsid w:val="007E678D"/>
    <w:rsid w:val="007E6A6F"/>
    <w:rsid w:val="007E6C0E"/>
    <w:rsid w:val="007E7E74"/>
    <w:rsid w:val="007F2CE2"/>
    <w:rsid w:val="007F3530"/>
    <w:rsid w:val="007F3B04"/>
    <w:rsid w:val="007F400C"/>
    <w:rsid w:val="007F4395"/>
    <w:rsid w:val="007F453E"/>
    <w:rsid w:val="007F4A5C"/>
    <w:rsid w:val="007F56B1"/>
    <w:rsid w:val="007F5D69"/>
    <w:rsid w:val="007F6063"/>
    <w:rsid w:val="007F631A"/>
    <w:rsid w:val="007F6687"/>
    <w:rsid w:val="007F6EA9"/>
    <w:rsid w:val="007F7678"/>
    <w:rsid w:val="007F79FB"/>
    <w:rsid w:val="007F7F3F"/>
    <w:rsid w:val="0080097F"/>
    <w:rsid w:val="00800B60"/>
    <w:rsid w:val="0080123A"/>
    <w:rsid w:val="008014F7"/>
    <w:rsid w:val="00802AEE"/>
    <w:rsid w:val="00802EAA"/>
    <w:rsid w:val="00803222"/>
    <w:rsid w:val="008038F4"/>
    <w:rsid w:val="00804861"/>
    <w:rsid w:val="008102AC"/>
    <w:rsid w:val="00810924"/>
    <w:rsid w:val="008123B2"/>
    <w:rsid w:val="0081256F"/>
    <w:rsid w:val="0081280B"/>
    <w:rsid w:val="00813902"/>
    <w:rsid w:val="0081411E"/>
    <w:rsid w:val="008143CB"/>
    <w:rsid w:val="0081542F"/>
    <w:rsid w:val="0081692A"/>
    <w:rsid w:val="008175CF"/>
    <w:rsid w:val="00817D75"/>
    <w:rsid w:val="008202C6"/>
    <w:rsid w:val="008218DD"/>
    <w:rsid w:val="00822321"/>
    <w:rsid w:val="00822EF2"/>
    <w:rsid w:val="00823789"/>
    <w:rsid w:val="008237D7"/>
    <w:rsid w:val="00823E92"/>
    <w:rsid w:val="008249C5"/>
    <w:rsid w:val="00825140"/>
    <w:rsid w:val="0082689B"/>
    <w:rsid w:val="00826B3C"/>
    <w:rsid w:val="00826CBC"/>
    <w:rsid w:val="008317A7"/>
    <w:rsid w:val="00831996"/>
    <w:rsid w:val="008328E4"/>
    <w:rsid w:val="0083312D"/>
    <w:rsid w:val="00835786"/>
    <w:rsid w:val="00835B87"/>
    <w:rsid w:val="0083628A"/>
    <w:rsid w:val="00836AE7"/>
    <w:rsid w:val="0083795A"/>
    <w:rsid w:val="008403BC"/>
    <w:rsid w:val="008411D4"/>
    <w:rsid w:val="00841794"/>
    <w:rsid w:val="00842011"/>
    <w:rsid w:val="008421BD"/>
    <w:rsid w:val="00842CBE"/>
    <w:rsid w:val="00844228"/>
    <w:rsid w:val="00844338"/>
    <w:rsid w:val="00844EF3"/>
    <w:rsid w:val="008453EF"/>
    <w:rsid w:val="00845AE4"/>
    <w:rsid w:val="00845CA4"/>
    <w:rsid w:val="00846028"/>
    <w:rsid w:val="008464ED"/>
    <w:rsid w:val="00846A96"/>
    <w:rsid w:val="00847D38"/>
    <w:rsid w:val="00850149"/>
    <w:rsid w:val="00850F5D"/>
    <w:rsid w:val="00851250"/>
    <w:rsid w:val="0085325A"/>
    <w:rsid w:val="0085358C"/>
    <w:rsid w:val="0085360B"/>
    <w:rsid w:val="00853E07"/>
    <w:rsid w:val="00855049"/>
    <w:rsid w:val="008558B2"/>
    <w:rsid w:val="00855C41"/>
    <w:rsid w:val="008576DB"/>
    <w:rsid w:val="00860725"/>
    <w:rsid w:val="00860C5F"/>
    <w:rsid w:val="0086102F"/>
    <w:rsid w:val="008619A3"/>
    <w:rsid w:val="00861CCE"/>
    <w:rsid w:val="0086231A"/>
    <w:rsid w:val="00862365"/>
    <w:rsid w:val="008626C7"/>
    <w:rsid w:val="00863194"/>
    <w:rsid w:val="00863531"/>
    <w:rsid w:val="00864136"/>
    <w:rsid w:val="00866AB0"/>
    <w:rsid w:val="00867A9D"/>
    <w:rsid w:val="008700A2"/>
    <w:rsid w:val="0087180D"/>
    <w:rsid w:val="00871DE7"/>
    <w:rsid w:val="0087328F"/>
    <w:rsid w:val="008733AA"/>
    <w:rsid w:val="0087378F"/>
    <w:rsid w:val="008744D1"/>
    <w:rsid w:val="00874CC2"/>
    <w:rsid w:val="00874EBB"/>
    <w:rsid w:val="0088057A"/>
    <w:rsid w:val="008807F9"/>
    <w:rsid w:val="00880C1A"/>
    <w:rsid w:val="00880CA6"/>
    <w:rsid w:val="00881810"/>
    <w:rsid w:val="00882B9E"/>
    <w:rsid w:val="00882F0A"/>
    <w:rsid w:val="00884AE6"/>
    <w:rsid w:val="008850D4"/>
    <w:rsid w:val="008858E4"/>
    <w:rsid w:val="00890C77"/>
    <w:rsid w:val="00890E98"/>
    <w:rsid w:val="00892BB0"/>
    <w:rsid w:val="00892FCD"/>
    <w:rsid w:val="00893308"/>
    <w:rsid w:val="00893DBF"/>
    <w:rsid w:val="00895338"/>
    <w:rsid w:val="00897DBB"/>
    <w:rsid w:val="008A01D9"/>
    <w:rsid w:val="008A0F52"/>
    <w:rsid w:val="008A0F9C"/>
    <w:rsid w:val="008A15D3"/>
    <w:rsid w:val="008A1CBB"/>
    <w:rsid w:val="008A1EBC"/>
    <w:rsid w:val="008A25A6"/>
    <w:rsid w:val="008A53AF"/>
    <w:rsid w:val="008A7367"/>
    <w:rsid w:val="008A7853"/>
    <w:rsid w:val="008B0A96"/>
    <w:rsid w:val="008B10F1"/>
    <w:rsid w:val="008B1823"/>
    <w:rsid w:val="008B289D"/>
    <w:rsid w:val="008B314F"/>
    <w:rsid w:val="008B4940"/>
    <w:rsid w:val="008B5400"/>
    <w:rsid w:val="008B5B0C"/>
    <w:rsid w:val="008B5B8C"/>
    <w:rsid w:val="008B6450"/>
    <w:rsid w:val="008B73BE"/>
    <w:rsid w:val="008B7D97"/>
    <w:rsid w:val="008C0345"/>
    <w:rsid w:val="008C0567"/>
    <w:rsid w:val="008C0FE4"/>
    <w:rsid w:val="008C12F9"/>
    <w:rsid w:val="008C17F3"/>
    <w:rsid w:val="008C20D2"/>
    <w:rsid w:val="008C2D47"/>
    <w:rsid w:val="008C3500"/>
    <w:rsid w:val="008C379A"/>
    <w:rsid w:val="008C3D45"/>
    <w:rsid w:val="008C45ED"/>
    <w:rsid w:val="008C4671"/>
    <w:rsid w:val="008C6564"/>
    <w:rsid w:val="008C7E34"/>
    <w:rsid w:val="008D08A4"/>
    <w:rsid w:val="008D0F17"/>
    <w:rsid w:val="008D1A90"/>
    <w:rsid w:val="008D552D"/>
    <w:rsid w:val="008D5BA3"/>
    <w:rsid w:val="008D69C8"/>
    <w:rsid w:val="008D6C1D"/>
    <w:rsid w:val="008D6F46"/>
    <w:rsid w:val="008E0378"/>
    <w:rsid w:val="008E1CF9"/>
    <w:rsid w:val="008E2780"/>
    <w:rsid w:val="008E2D40"/>
    <w:rsid w:val="008E57CA"/>
    <w:rsid w:val="008E5D4F"/>
    <w:rsid w:val="008E5E9F"/>
    <w:rsid w:val="008E6994"/>
    <w:rsid w:val="008E7782"/>
    <w:rsid w:val="008E7CBA"/>
    <w:rsid w:val="008F0328"/>
    <w:rsid w:val="008F10D9"/>
    <w:rsid w:val="008F205C"/>
    <w:rsid w:val="008F2DA5"/>
    <w:rsid w:val="008F3268"/>
    <w:rsid w:val="008F67FC"/>
    <w:rsid w:val="008F7CF1"/>
    <w:rsid w:val="009000A0"/>
    <w:rsid w:val="009015F3"/>
    <w:rsid w:val="0090241D"/>
    <w:rsid w:val="009041FF"/>
    <w:rsid w:val="009049EA"/>
    <w:rsid w:val="00905274"/>
    <w:rsid w:val="00905575"/>
    <w:rsid w:val="00906E74"/>
    <w:rsid w:val="009102A8"/>
    <w:rsid w:val="00910465"/>
    <w:rsid w:val="0091069F"/>
    <w:rsid w:val="009108AF"/>
    <w:rsid w:val="00911314"/>
    <w:rsid w:val="00912179"/>
    <w:rsid w:val="00912431"/>
    <w:rsid w:val="00912CE2"/>
    <w:rsid w:val="00912E0A"/>
    <w:rsid w:val="0091355A"/>
    <w:rsid w:val="009140CB"/>
    <w:rsid w:val="0091489C"/>
    <w:rsid w:val="009149C8"/>
    <w:rsid w:val="00915049"/>
    <w:rsid w:val="009154C6"/>
    <w:rsid w:val="0091683F"/>
    <w:rsid w:val="00916999"/>
    <w:rsid w:val="00916D44"/>
    <w:rsid w:val="00924D08"/>
    <w:rsid w:val="00924ECF"/>
    <w:rsid w:val="009256A1"/>
    <w:rsid w:val="00925F50"/>
    <w:rsid w:val="00926565"/>
    <w:rsid w:val="00926DBD"/>
    <w:rsid w:val="009272F0"/>
    <w:rsid w:val="00927E16"/>
    <w:rsid w:val="0093008F"/>
    <w:rsid w:val="00930349"/>
    <w:rsid w:val="009307EA"/>
    <w:rsid w:val="00931492"/>
    <w:rsid w:val="0093184E"/>
    <w:rsid w:val="009326BA"/>
    <w:rsid w:val="00933123"/>
    <w:rsid w:val="009334D8"/>
    <w:rsid w:val="0093403C"/>
    <w:rsid w:val="00934426"/>
    <w:rsid w:val="0093460C"/>
    <w:rsid w:val="009349B6"/>
    <w:rsid w:val="009355D5"/>
    <w:rsid w:val="00935874"/>
    <w:rsid w:val="00936829"/>
    <w:rsid w:val="00936C2E"/>
    <w:rsid w:val="00937593"/>
    <w:rsid w:val="00937B6F"/>
    <w:rsid w:val="0094110E"/>
    <w:rsid w:val="0094129D"/>
    <w:rsid w:val="0094171B"/>
    <w:rsid w:val="00941F4E"/>
    <w:rsid w:val="009423CE"/>
    <w:rsid w:val="00943945"/>
    <w:rsid w:val="009443FC"/>
    <w:rsid w:val="00944713"/>
    <w:rsid w:val="00945175"/>
    <w:rsid w:val="0094557B"/>
    <w:rsid w:val="0094632C"/>
    <w:rsid w:val="00946CC0"/>
    <w:rsid w:val="00946E25"/>
    <w:rsid w:val="009475C7"/>
    <w:rsid w:val="00947F08"/>
    <w:rsid w:val="009505C0"/>
    <w:rsid w:val="0095106D"/>
    <w:rsid w:val="00951187"/>
    <w:rsid w:val="00951BC3"/>
    <w:rsid w:val="009528B5"/>
    <w:rsid w:val="00953C8A"/>
    <w:rsid w:val="00954054"/>
    <w:rsid w:val="00954729"/>
    <w:rsid w:val="009550C5"/>
    <w:rsid w:val="0095583C"/>
    <w:rsid w:val="00956362"/>
    <w:rsid w:val="009566A6"/>
    <w:rsid w:val="00956C69"/>
    <w:rsid w:val="009605A6"/>
    <w:rsid w:val="009612D3"/>
    <w:rsid w:val="00961A6E"/>
    <w:rsid w:val="009623AB"/>
    <w:rsid w:val="00962B26"/>
    <w:rsid w:val="00963277"/>
    <w:rsid w:val="0096394A"/>
    <w:rsid w:val="009639A8"/>
    <w:rsid w:val="00963FE1"/>
    <w:rsid w:val="00964438"/>
    <w:rsid w:val="009646AE"/>
    <w:rsid w:val="00964787"/>
    <w:rsid w:val="009649CC"/>
    <w:rsid w:val="00964EC4"/>
    <w:rsid w:val="00965600"/>
    <w:rsid w:val="00966303"/>
    <w:rsid w:val="00967BB3"/>
    <w:rsid w:val="00971054"/>
    <w:rsid w:val="00971A0F"/>
    <w:rsid w:val="00971D2B"/>
    <w:rsid w:val="00972831"/>
    <w:rsid w:val="00972D2D"/>
    <w:rsid w:val="00972E00"/>
    <w:rsid w:val="00973306"/>
    <w:rsid w:val="009733CE"/>
    <w:rsid w:val="00973B34"/>
    <w:rsid w:val="00973B6F"/>
    <w:rsid w:val="00975B93"/>
    <w:rsid w:val="00975FF6"/>
    <w:rsid w:val="00977887"/>
    <w:rsid w:val="009806CE"/>
    <w:rsid w:val="009806E2"/>
    <w:rsid w:val="00980A32"/>
    <w:rsid w:val="00984B2E"/>
    <w:rsid w:val="00985579"/>
    <w:rsid w:val="00987FD0"/>
    <w:rsid w:val="0099096A"/>
    <w:rsid w:val="00990A33"/>
    <w:rsid w:val="00990AF1"/>
    <w:rsid w:val="00991B06"/>
    <w:rsid w:val="00993806"/>
    <w:rsid w:val="009948A0"/>
    <w:rsid w:val="009954E8"/>
    <w:rsid w:val="00995664"/>
    <w:rsid w:val="0099624D"/>
    <w:rsid w:val="00996DF7"/>
    <w:rsid w:val="00997AB3"/>
    <w:rsid w:val="009A0436"/>
    <w:rsid w:val="009A1723"/>
    <w:rsid w:val="009A27AE"/>
    <w:rsid w:val="009A2F1C"/>
    <w:rsid w:val="009A684A"/>
    <w:rsid w:val="009A7E5B"/>
    <w:rsid w:val="009B2ACF"/>
    <w:rsid w:val="009B3B23"/>
    <w:rsid w:val="009B3B5F"/>
    <w:rsid w:val="009B3C6D"/>
    <w:rsid w:val="009B4005"/>
    <w:rsid w:val="009B4B44"/>
    <w:rsid w:val="009B5159"/>
    <w:rsid w:val="009B517D"/>
    <w:rsid w:val="009B5279"/>
    <w:rsid w:val="009B5E5D"/>
    <w:rsid w:val="009B60BD"/>
    <w:rsid w:val="009B7C95"/>
    <w:rsid w:val="009C10AD"/>
    <w:rsid w:val="009C1573"/>
    <w:rsid w:val="009C20D4"/>
    <w:rsid w:val="009C2952"/>
    <w:rsid w:val="009C2CF6"/>
    <w:rsid w:val="009C3B25"/>
    <w:rsid w:val="009C4556"/>
    <w:rsid w:val="009C5588"/>
    <w:rsid w:val="009C5DD8"/>
    <w:rsid w:val="009D1DEB"/>
    <w:rsid w:val="009D29BE"/>
    <w:rsid w:val="009D2DE2"/>
    <w:rsid w:val="009D3DDF"/>
    <w:rsid w:val="009D3F6E"/>
    <w:rsid w:val="009D472D"/>
    <w:rsid w:val="009D47F1"/>
    <w:rsid w:val="009D4FAD"/>
    <w:rsid w:val="009D6855"/>
    <w:rsid w:val="009D6D5F"/>
    <w:rsid w:val="009D7072"/>
    <w:rsid w:val="009D7822"/>
    <w:rsid w:val="009E0349"/>
    <w:rsid w:val="009E09DA"/>
    <w:rsid w:val="009E264F"/>
    <w:rsid w:val="009E2CF0"/>
    <w:rsid w:val="009E32DD"/>
    <w:rsid w:val="009E3509"/>
    <w:rsid w:val="009E3DBD"/>
    <w:rsid w:val="009E423F"/>
    <w:rsid w:val="009E43C2"/>
    <w:rsid w:val="009E51C4"/>
    <w:rsid w:val="009E5BA5"/>
    <w:rsid w:val="009E6206"/>
    <w:rsid w:val="009E6AC2"/>
    <w:rsid w:val="009E70CF"/>
    <w:rsid w:val="009E7132"/>
    <w:rsid w:val="009E71AF"/>
    <w:rsid w:val="009F098C"/>
    <w:rsid w:val="009F1D4E"/>
    <w:rsid w:val="009F2702"/>
    <w:rsid w:val="009F2FBC"/>
    <w:rsid w:val="009F3454"/>
    <w:rsid w:val="009F3C72"/>
    <w:rsid w:val="009F537D"/>
    <w:rsid w:val="009F5395"/>
    <w:rsid w:val="009F53A9"/>
    <w:rsid w:val="009F595E"/>
    <w:rsid w:val="009F5CB9"/>
    <w:rsid w:val="009F6AC4"/>
    <w:rsid w:val="00A00A5F"/>
    <w:rsid w:val="00A01A20"/>
    <w:rsid w:val="00A01ED8"/>
    <w:rsid w:val="00A02D8A"/>
    <w:rsid w:val="00A041DB"/>
    <w:rsid w:val="00A04625"/>
    <w:rsid w:val="00A04DC4"/>
    <w:rsid w:val="00A06BFF"/>
    <w:rsid w:val="00A06D49"/>
    <w:rsid w:val="00A074A8"/>
    <w:rsid w:val="00A079E1"/>
    <w:rsid w:val="00A102C0"/>
    <w:rsid w:val="00A10A13"/>
    <w:rsid w:val="00A119A4"/>
    <w:rsid w:val="00A11C98"/>
    <w:rsid w:val="00A13469"/>
    <w:rsid w:val="00A134E2"/>
    <w:rsid w:val="00A13D8D"/>
    <w:rsid w:val="00A13DA8"/>
    <w:rsid w:val="00A1404F"/>
    <w:rsid w:val="00A1468C"/>
    <w:rsid w:val="00A15165"/>
    <w:rsid w:val="00A15297"/>
    <w:rsid w:val="00A15A83"/>
    <w:rsid w:val="00A15B57"/>
    <w:rsid w:val="00A16E2C"/>
    <w:rsid w:val="00A17046"/>
    <w:rsid w:val="00A20A58"/>
    <w:rsid w:val="00A20D98"/>
    <w:rsid w:val="00A2186F"/>
    <w:rsid w:val="00A218A2"/>
    <w:rsid w:val="00A21D20"/>
    <w:rsid w:val="00A23B33"/>
    <w:rsid w:val="00A241B3"/>
    <w:rsid w:val="00A247CE"/>
    <w:rsid w:val="00A24938"/>
    <w:rsid w:val="00A24DA5"/>
    <w:rsid w:val="00A2526E"/>
    <w:rsid w:val="00A254AE"/>
    <w:rsid w:val="00A2603D"/>
    <w:rsid w:val="00A33BEE"/>
    <w:rsid w:val="00A357CA"/>
    <w:rsid w:val="00A376BA"/>
    <w:rsid w:val="00A410A7"/>
    <w:rsid w:val="00A42586"/>
    <w:rsid w:val="00A42969"/>
    <w:rsid w:val="00A42B54"/>
    <w:rsid w:val="00A43B0B"/>
    <w:rsid w:val="00A43BEA"/>
    <w:rsid w:val="00A43DD5"/>
    <w:rsid w:val="00A440F5"/>
    <w:rsid w:val="00A44178"/>
    <w:rsid w:val="00A4596C"/>
    <w:rsid w:val="00A45CE2"/>
    <w:rsid w:val="00A46009"/>
    <w:rsid w:val="00A47D5C"/>
    <w:rsid w:val="00A50683"/>
    <w:rsid w:val="00A509D2"/>
    <w:rsid w:val="00A511C3"/>
    <w:rsid w:val="00A516F8"/>
    <w:rsid w:val="00A51744"/>
    <w:rsid w:val="00A52618"/>
    <w:rsid w:val="00A52EA8"/>
    <w:rsid w:val="00A53E43"/>
    <w:rsid w:val="00A5591A"/>
    <w:rsid w:val="00A55B68"/>
    <w:rsid w:val="00A56738"/>
    <w:rsid w:val="00A568C3"/>
    <w:rsid w:val="00A5761D"/>
    <w:rsid w:val="00A60035"/>
    <w:rsid w:val="00A60615"/>
    <w:rsid w:val="00A60AC4"/>
    <w:rsid w:val="00A61D27"/>
    <w:rsid w:val="00A6243A"/>
    <w:rsid w:val="00A62B8A"/>
    <w:rsid w:val="00A64D98"/>
    <w:rsid w:val="00A651E0"/>
    <w:rsid w:val="00A65447"/>
    <w:rsid w:val="00A65E7F"/>
    <w:rsid w:val="00A668C7"/>
    <w:rsid w:val="00A67FB6"/>
    <w:rsid w:val="00A70394"/>
    <w:rsid w:val="00A70F0D"/>
    <w:rsid w:val="00A726A9"/>
    <w:rsid w:val="00A7427B"/>
    <w:rsid w:val="00A744D9"/>
    <w:rsid w:val="00A74E31"/>
    <w:rsid w:val="00A76F1E"/>
    <w:rsid w:val="00A7738F"/>
    <w:rsid w:val="00A801B2"/>
    <w:rsid w:val="00A80883"/>
    <w:rsid w:val="00A81302"/>
    <w:rsid w:val="00A823C1"/>
    <w:rsid w:val="00A841C6"/>
    <w:rsid w:val="00A843B4"/>
    <w:rsid w:val="00A85226"/>
    <w:rsid w:val="00A8623F"/>
    <w:rsid w:val="00A8631D"/>
    <w:rsid w:val="00A86F36"/>
    <w:rsid w:val="00A87687"/>
    <w:rsid w:val="00A909F1"/>
    <w:rsid w:val="00A90C19"/>
    <w:rsid w:val="00A916B0"/>
    <w:rsid w:val="00A921EC"/>
    <w:rsid w:val="00A95345"/>
    <w:rsid w:val="00A95D19"/>
    <w:rsid w:val="00A9678E"/>
    <w:rsid w:val="00A972FD"/>
    <w:rsid w:val="00AA00EF"/>
    <w:rsid w:val="00AA0F27"/>
    <w:rsid w:val="00AA1191"/>
    <w:rsid w:val="00AA1477"/>
    <w:rsid w:val="00AA1A1B"/>
    <w:rsid w:val="00AA265E"/>
    <w:rsid w:val="00AA43D6"/>
    <w:rsid w:val="00AA474F"/>
    <w:rsid w:val="00AA4B34"/>
    <w:rsid w:val="00AA531E"/>
    <w:rsid w:val="00AA6AAF"/>
    <w:rsid w:val="00AA6DE3"/>
    <w:rsid w:val="00AA6F09"/>
    <w:rsid w:val="00AA72A8"/>
    <w:rsid w:val="00AA77E9"/>
    <w:rsid w:val="00AA7B29"/>
    <w:rsid w:val="00AA7CFB"/>
    <w:rsid w:val="00AB03EC"/>
    <w:rsid w:val="00AB056E"/>
    <w:rsid w:val="00AB08DA"/>
    <w:rsid w:val="00AB1BDD"/>
    <w:rsid w:val="00AB2F72"/>
    <w:rsid w:val="00AB3040"/>
    <w:rsid w:val="00AB3371"/>
    <w:rsid w:val="00AB35A5"/>
    <w:rsid w:val="00AB36B4"/>
    <w:rsid w:val="00AB42D7"/>
    <w:rsid w:val="00AB4E61"/>
    <w:rsid w:val="00AB53F9"/>
    <w:rsid w:val="00AB5774"/>
    <w:rsid w:val="00AB5812"/>
    <w:rsid w:val="00AB5A00"/>
    <w:rsid w:val="00AB5BD6"/>
    <w:rsid w:val="00AB5D47"/>
    <w:rsid w:val="00AB6D0C"/>
    <w:rsid w:val="00AB772F"/>
    <w:rsid w:val="00AB7773"/>
    <w:rsid w:val="00AC017D"/>
    <w:rsid w:val="00AC049C"/>
    <w:rsid w:val="00AC0637"/>
    <w:rsid w:val="00AC293D"/>
    <w:rsid w:val="00AC33E3"/>
    <w:rsid w:val="00AC4260"/>
    <w:rsid w:val="00AC5EEC"/>
    <w:rsid w:val="00AC5F0C"/>
    <w:rsid w:val="00AC6577"/>
    <w:rsid w:val="00AC6841"/>
    <w:rsid w:val="00AC7BAF"/>
    <w:rsid w:val="00AD10A7"/>
    <w:rsid w:val="00AD25DE"/>
    <w:rsid w:val="00AD2AFD"/>
    <w:rsid w:val="00AD696E"/>
    <w:rsid w:val="00AD7B53"/>
    <w:rsid w:val="00AE0103"/>
    <w:rsid w:val="00AE0167"/>
    <w:rsid w:val="00AE12B5"/>
    <w:rsid w:val="00AE1ECD"/>
    <w:rsid w:val="00AE249A"/>
    <w:rsid w:val="00AE36C6"/>
    <w:rsid w:val="00AE3EBA"/>
    <w:rsid w:val="00AE4C7A"/>
    <w:rsid w:val="00AE4DCE"/>
    <w:rsid w:val="00AE4F35"/>
    <w:rsid w:val="00AE4FF3"/>
    <w:rsid w:val="00AE6302"/>
    <w:rsid w:val="00AE6FFC"/>
    <w:rsid w:val="00AE7330"/>
    <w:rsid w:val="00AF1AA4"/>
    <w:rsid w:val="00AF282F"/>
    <w:rsid w:val="00AF396A"/>
    <w:rsid w:val="00AF3C5C"/>
    <w:rsid w:val="00AF559E"/>
    <w:rsid w:val="00AF5B12"/>
    <w:rsid w:val="00AF6DFE"/>
    <w:rsid w:val="00AF7B25"/>
    <w:rsid w:val="00AF7FB0"/>
    <w:rsid w:val="00B00D95"/>
    <w:rsid w:val="00B020C4"/>
    <w:rsid w:val="00B0251D"/>
    <w:rsid w:val="00B0253D"/>
    <w:rsid w:val="00B02BDC"/>
    <w:rsid w:val="00B046AE"/>
    <w:rsid w:val="00B047BE"/>
    <w:rsid w:val="00B04AF6"/>
    <w:rsid w:val="00B07000"/>
    <w:rsid w:val="00B1054D"/>
    <w:rsid w:val="00B109DB"/>
    <w:rsid w:val="00B11699"/>
    <w:rsid w:val="00B117C6"/>
    <w:rsid w:val="00B11A3A"/>
    <w:rsid w:val="00B11D7D"/>
    <w:rsid w:val="00B12915"/>
    <w:rsid w:val="00B12D78"/>
    <w:rsid w:val="00B141E2"/>
    <w:rsid w:val="00B1503D"/>
    <w:rsid w:val="00B1554D"/>
    <w:rsid w:val="00B15EBF"/>
    <w:rsid w:val="00B171EE"/>
    <w:rsid w:val="00B177D9"/>
    <w:rsid w:val="00B200E2"/>
    <w:rsid w:val="00B204C3"/>
    <w:rsid w:val="00B2129F"/>
    <w:rsid w:val="00B2142F"/>
    <w:rsid w:val="00B2179B"/>
    <w:rsid w:val="00B21F01"/>
    <w:rsid w:val="00B21F58"/>
    <w:rsid w:val="00B23344"/>
    <w:rsid w:val="00B23530"/>
    <w:rsid w:val="00B2461F"/>
    <w:rsid w:val="00B248BA"/>
    <w:rsid w:val="00B24B8C"/>
    <w:rsid w:val="00B26198"/>
    <w:rsid w:val="00B26840"/>
    <w:rsid w:val="00B26846"/>
    <w:rsid w:val="00B26C48"/>
    <w:rsid w:val="00B27D36"/>
    <w:rsid w:val="00B31360"/>
    <w:rsid w:val="00B31E43"/>
    <w:rsid w:val="00B31FA6"/>
    <w:rsid w:val="00B322C0"/>
    <w:rsid w:val="00B32685"/>
    <w:rsid w:val="00B32B47"/>
    <w:rsid w:val="00B32C4F"/>
    <w:rsid w:val="00B32DED"/>
    <w:rsid w:val="00B3398C"/>
    <w:rsid w:val="00B33F75"/>
    <w:rsid w:val="00B34F4C"/>
    <w:rsid w:val="00B368A9"/>
    <w:rsid w:val="00B40B0F"/>
    <w:rsid w:val="00B41AB6"/>
    <w:rsid w:val="00B42BCF"/>
    <w:rsid w:val="00B4361F"/>
    <w:rsid w:val="00B4641F"/>
    <w:rsid w:val="00B47153"/>
    <w:rsid w:val="00B47AFD"/>
    <w:rsid w:val="00B514BF"/>
    <w:rsid w:val="00B51D99"/>
    <w:rsid w:val="00B5259C"/>
    <w:rsid w:val="00B5373C"/>
    <w:rsid w:val="00B54518"/>
    <w:rsid w:val="00B560E4"/>
    <w:rsid w:val="00B56F07"/>
    <w:rsid w:val="00B573AD"/>
    <w:rsid w:val="00B57FCE"/>
    <w:rsid w:val="00B60344"/>
    <w:rsid w:val="00B616AD"/>
    <w:rsid w:val="00B61B05"/>
    <w:rsid w:val="00B63CB1"/>
    <w:rsid w:val="00B64657"/>
    <w:rsid w:val="00B64B38"/>
    <w:rsid w:val="00B65EF3"/>
    <w:rsid w:val="00B67075"/>
    <w:rsid w:val="00B67726"/>
    <w:rsid w:val="00B6789A"/>
    <w:rsid w:val="00B67D5A"/>
    <w:rsid w:val="00B701B2"/>
    <w:rsid w:val="00B707DB"/>
    <w:rsid w:val="00B70CCE"/>
    <w:rsid w:val="00B70D9E"/>
    <w:rsid w:val="00B711F3"/>
    <w:rsid w:val="00B71251"/>
    <w:rsid w:val="00B71FBF"/>
    <w:rsid w:val="00B7439D"/>
    <w:rsid w:val="00B74E65"/>
    <w:rsid w:val="00B75FCF"/>
    <w:rsid w:val="00B81CD8"/>
    <w:rsid w:val="00B8207B"/>
    <w:rsid w:val="00B8260B"/>
    <w:rsid w:val="00B82770"/>
    <w:rsid w:val="00B82FD2"/>
    <w:rsid w:val="00B83E76"/>
    <w:rsid w:val="00B84EA4"/>
    <w:rsid w:val="00B8506B"/>
    <w:rsid w:val="00B85351"/>
    <w:rsid w:val="00B8560C"/>
    <w:rsid w:val="00B87F6F"/>
    <w:rsid w:val="00B904BD"/>
    <w:rsid w:val="00B91C0B"/>
    <w:rsid w:val="00B93BDB"/>
    <w:rsid w:val="00B93E3A"/>
    <w:rsid w:val="00B942E9"/>
    <w:rsid w:val="00B94B98"/>
    <w:rsid w:val="00B94DF1"/>
    <w:rsid w:val="00B9582D"/>
    <w:rsid w:val="00B95AAC"/>
    <w:rsid w:val="00B95DB9"/>
    <w:rsid w:val="00BA02E9"/>
    <w:rsid w:val="00BA1159"/>
    <w:rsid w:val="00BA1DC4"/>
    <w:rsid w:val="00BA1DE9"/>
    <w:rsid w:val="00BA28E3"/>
    <w:rsid w:val="00BA3B87"/>
    <w:rsid w:val="00BA3E71"/>
    <w:rsid w:val="00BA4024"/>
    <w:rsid w:val="00BA4FEF"/>
    <w:rsid w:val="00BA55ED"/>
    <w:rsid w:val="00BA602C"/>
    <w:rsid w:val="00BA652C"/>
    <w:rsid w:val="00BA6B0E"/>
    <w:rsid w:val="00BA6E4B"/>
    <w:rsid w:val="00BA7AB1"/>
    <w:rsid w:val="00BB0263"/>
    <w:rsid w:val="00BB0D38"/>
    <w:rsid w:val="00BB1D38"/>
    <w:rsid w:val="00BB2D11"/>
    <w:rsid w:val="00BB2E52"/>
    <w:rsid w:val="00BB3E34"/>
    <w:rsid w:val="00BB4AAD"/>
    <w:rsid w:val="00BB5A1E"/>
    <w:rsid w:val="00BB5B68"/>
    <w:rsid w:val="00BB5F34"/>
    <w:rsid w:val="00BB5FFA"/>
    <w:rsid w:val="00BB642B"/>
    <w:rsid w:val="00BB724F"/>
    <w:rsid w:val="00BB799F"/>
    <w:rsid w:val="00BC147E"/>
    <w:rsid w:val="00BC15AA"/>
    <w:rsid w:val="00BC221D"/>
    <w:rsid w:val="00BC268E"/>
    <w:rsid w:val="00BC26D5"/>
    <w:rsid w:val="00BC2E54"/>
    <w:rsid w:val="00BC3BD6"/>
    <w:rsid w:val="00BC4BFF"/>
    <w:rsid w:val="00BC59BF"/>
    <w:rsid w:val="00BC5CFA"/>
    <w:rsid w:val="00BC66EF"/>
    <w:rsid w:val="00BC68F8"/>
    <w:rsid w:val="00BC7AEE"/>
    <w:rsid w:val="00BD009C"/>
    <w:rsid w:val="00BD1497"/>
    <w:rsid w:val="00BD3BD9"/>
    <w:rsid w:val="00BD3D56"/>
    <w:rsid w:val="00BD446E"/>
    <w:rsid w:val="00BD4FC4"/>
    <w:rsid w:val="00BD5A26"/>
    <w:rsid w:val="00BD6548"/>
    <w:rsid w:val="00BD6C8D"/>
    <w:rsid w:val="00BE0F66"/>
    <w:rsid w:val="00BE1405"/>
    <w:rsid w:val="00BE154D"/>
    <w:rsid w:val="00BE186C"/>
    <w:rsid w:val="00BE1E80"/>
    <w:rsid w:val="00BE2252"/>
    <w:rsid w:val="00BE2D55"/>
    <w:rsid w:val="00BE2E8F"/>
    <w:rsid w:val="00BE2FE8"/>
    <w:rsid w:val="00BE3C78"/>
    <w:rsid w:val="00BE4525"/>
    <w:rsid w:val="00BE4CF3"/>
    <w:rsid w:val="00BE4D67"/>
    <w:rsid w:val="00BE4E9B"/>
    <w:rsid w:val="00BE4F80"/>
    <w:rsid w:val="00BE5526"/>
    <w:rsid w:val="00BE64B5"/>
    <w:rsid w:val="00BE6939"/>
    <w:rsid w:val="00BF0C53"/>
    <w:rsid w:val="00BF103B"/>
    <w:rsid w:val="00BF2995"/>
    <w:rsid w:val="00BF2A0B"/>
    <w:rsid w:val="00BF31AB"/>
    <w:rsid w:val="00BF36A0"/>
    <w:rsid w:val="00BF3D38"/>
    <w:rsid w:val="00BF44BA"/>
    <w:rsid w:val="00BF530F"/>
    <w:rsid w:val="00BF535C"/>
    <w:rsid w:val="00BF5476"/>
    <w:rsid w:val="00BF5525"/>
    <w:rsid w:val="00BF5E2F"/>
    <w:rsid w:val="00BF6266"/>
    <w:rsid w:val="00C0260B"/>
    <w:rsid w:val="00C02631"/>
    <w:rsid w:val="00C032B3"/>
    <w:rsid w:val="00C0416C"/>
    <w:rsid w:val="00C05020"/>
    <w:rsid w:val="00C057AD"/>
    <w:rsid w:val="00C05D93"/>
    <w:rsid w:val="00C0601F"/>
    <w:rsid w:val="00C06BB8"/>
    <w:rsid w:val="00C06D03"/>
    <w:rsid w:val="00C076F5"/>
    <w:rsid w:val="00C07764"/>
    <w:rsid w:val="00C10B82"/>
    <w:rsid w:val="00C10BCC"/>
    <w:rsid w:val="00C10D2C"/>
    <w:rsid w:val="00C115A2"/>
    <w:rsid w:val="00C11A26"/>
    <w:rsid w:val="00C11ED2"/>
    <w:rsid w:val="00C1267A"/>
    <w:rsid w:val="00C12781"/>
    <w:rsid w:val="00C1486F"/>
    <w:rsid w:val="00C15558"/>
    <w:rsid w:val="00C15637"/>
    <w:rsid w:val="00C15EDB"/>
    <w:rsid w:val="00C15F9A"/>
    <w:rsid w:val="00C16873"/>
    <w:rsid w:val="00C1748C"/>
    <w:rsid w:val="00C17E7D"/>
    <w:rsid w:val="00C17F94"/>
    <w:rsid w:val="00C216AE"/>
    <w:rsid w:val="00C22154"/>
    <w:rsid w:val="00C22772"/>
    <w:rsid w:val="00C230D8"/>
    <w:rsid w:val="00C251EB"/>
    <w:rsid w:val="00C2677D"/>
    <w:rsid w:val="00C272F8"/>
    <w:rsid w:val="00C277F8"/>
    <w:rsid w:val="00C279F6"/>
    <w:rsid w:val="00C31A52"/>
    <w:rsid w:val="00C324F1"/>
    <w:rsid w:val="00C3285B"/>
    <w:rsid w:val="00C33366"/>
    <w:rsid w:val="00C33697"/>
    <w:rsid w:val="00C33BBD"/>
    <w:rsid w:val="00C3535B"/>
    <w:rsid w:val="00C36963"/>
    <w:rsid w:val="00C36E0F"/>
    <w:rsid w:val="00C37E22"/>
    <w:rsid w:val="00C37E2F"/>
    <w:rsid w:val="00C40622"/>
    <w:rsid w:val="00C41957"/>
    <w:rsid w:val="00C41A35"/>
    <w:rsid w:val="00C41BD9"/>
    <w:rsid w:val="00C42071"/>
    <w:rsid w:val="00C420A7"/>
    <w:rsid w:val="00C436A9"/>
    <w:rsid w:val="00C44863"/>
    <w:rsid w:val="00C44E79"/>
    <w:rsid w:val="00C46598"/>
    <w:rsid w:val="00C4694D"/>
    <w:rsid w:val="00C472F7"/>
    <w:rsid w:val="00C473EF"/>
    <w:rsid w:val="00C5006C"/>
    <w:rsid w:val="00C5050B"/>
    <w:rsid w:val="00C50711"/>
    <w:rsid w:val="00C51674"/>
    <w:rsid w:val="00C51806"/>
    <w:rsid w:val="00C51C66"/>
    <w:rsid w:val="00C52D29"/>
    <w:rsid w:val="00C53A42"/>
    <w:rsid w:val="00C53BC3"/>
    <w:rsid w:val="00C53C1E"/>
    <w:rsid w:val="00C53FFB"/>
    <w:rsid w:val="00C54E02"/>
    <w:rsid w:val="00C558C1"/>
    <w:rsid w:val="00C5630B"/>
    <w:rsid w:val="00C56618"/>
    <w:rsid w:val="00C57C3F"/>
    <w:rsid w:val="00C603BA"/>
    <w:rsid w:val="00C61A5E"/>
    <w:rsid w:val="00C62128"/>
    <w:rsid w:val="00C6353C"/>
    <w:rsid w:val="00C63663"/>
    <w:rsid w:val="00C63737"/>
    <w:rsid w:val="00C64013"/>
    <w:rsid w:val="00C643EE"/>
    <w:rsid w:val="00C64D4E"/>
    <w:rsid w:val="00C6568D"/>
    <w:rsid w:val="00C65909"/>
    <w:rsid w:val="00C6645A"/>
    <w:rsid w:val="00C67386"/>
    <w:rsid w:val="00C67CCB"/>
    <w:rsid w:val="00C70676"/>
    <w:rsid w:val="00C711C2"/>
    <w:rsid w:val="00C714B9"/>
    <w:rsid w:val="00C7194A"/>
    <w:rsid w:val="00C72754"/>
    <w:rsid w:val="00C72C9B"/>
    <w:rsid w:val="00C73163"/>
    <w:rsid w:val="00C73D00"/>
    <w:rsid w:val="00C73F93"/>
    <w:rsid w:val="00C763BE"/>
    <w:rsid w:val="00C766B7"/>
    <w:rsid w:val="00C769C0"/>
    <w:rsid w:val="00C7720F"/>
    <w:rsid w:val="00C776EF"/>
    <w:rsid w:val="00C7779A"/>
    <w:rsid w:val="00C80181"/>
    <w:rsid w:val="00C8151A"/>
    <w:rsid w:val="00C827C4"/>
    <w:rsid w:val="00C83C68"/>
    <w:rsid w:val="00C84AC2"/>
    <w:rsid w:val="00C85183"/>
    <w:rsid w:val="00C85253"/>
    <w:rsid w:val="00C85D31"/>
    <w:rsid w:val="00C86A7F"/>
    <w:rsid w:val="00C86B2E"/>
    <w:rsid w:val="00C86F8D"/>
    <w:rsid w:val="00C904FA"/>
    <w:rsid w:val="00C90E56"/>
    <w:rsid w:val="00C9136C"/>
    <w:rsid w:val="00C915EC"/>
    <w:rsid w:val="00C918EE"/>
    <w:rsid w:val="00C91BE3"/>
    <w:rsid w:val="00C92408"/>
    <w:rsid w:val="00C92621"/>
    <w:rsid w:val="00C93DF5"/>
    <w:rsid w:val="00C9405E"/>
    <w:rsid w:val="00C940FF"/>
    <w:rsid w:val="00C948BD"/>
    <w:rsid w:val="00C96735"/>
    <w:rsid w:val="00C9678D"/>
    <w:rsid w:val="00C97050"/>
    <w:rsid w:val="00CA0FE8"/>
    <w:rsid w:val="00CA12DF"/>
    <w:rsid w:val="00CA16D2"/>
    <w:rsid w:val="00CA1908"/>
    <w:rsid w:val="00CA306C"/>
    <w:rsid w:val="00CA47D0"/>
    <w:rsid w:val="00CA4BC6"/>
    <w:rsid w:val="00CA4DFD"/>
    <w:rsid w:val="00CA5115"/>
    <w:rsid w:val="00CA6043"/>
    <w:rsid w:val="00CA66F2"/>
    <w:rsid w:val="00CA6978"/>
    <w:rsid w:val="00CA7B0F"/>
    <w:rsid w:val="00CB190D"/>
    <w:rsid w:val="00CB2622"/>
    <w:rsid w:val="00CB278E"/>
    <w:rsid w:val="00CB293A"/>
    <w:rsid w:val="00CB3844"/>
    <w:rsid w:val="00CB3DE7"/>
    <w:rsid w:val="00CB41E9"/>
    <w:rsid w:val="00CB57FC"/>
    <w:rsid w:val="00CB602F"/>
    <w:rsid w:val="00CB65A7"/>
    <w:rsid w:val="00CB6719"/>
    <w:rsid w:val="00CC1FBC"/>
    <w:rsid w:val="00CC2827"/>
    <w:rsid w:val="00CC3A71"/>
    <w:rsid w:val="00CC3C9C"/>
    <w:rsid w:val="00CC449B"/>
    <w:rsid w:val="00CC4D11"/>
    <w:rsid w:val="00CC525D"/>
    <w:rsid w:val="00CC5FB2"/>
    <w:rsid w:val="00CC6F7B"/>
    <w:rsid w:val="00CC736F"/>
    <w:rsid w:val="00CC77C9"/>
    <w:rsid w:val="00CC7E36"/>
    <w:rsid w:val="00CD1701"/>
    <w:rsid w:val="00CD1EFA"/>
    <w:rsid w:val="00CD1F42"/>
    <w:rsid w:val="00CD2D29"/>
    <w:rsid w:val="00CD2F8D"/>
    <w:rsid w:val="00CD3260"/>
    <w:rsid w:val="00CD3AD6"/>
    <w:rsid w:val="00CD4619"/>
    <w:rsid w:val="00CD4AE3"/>
    <w:rsid w:val="00CD4F6A"/>
    <w:rsid w:val="00CD5733"/>
    <w:rsid w:val="00CD60B4"/>
    <w:rsid w:val="00CD6FD4"/>
    <w:rsid w:val="00CD6FE1"/>
    <w:rsid w:val="00CD70EB"/>
    <w:rsid w:val="00CD71F3"/>
    <w:rsid w:val="00CD75CA"/>
    <w:rsid w:val="00CD7A60"/>
    <w:rsid w:val="00CE081B"/>
    <w:rsid w:val="00CE0920"/>
    <w:rsid w:val="00CE18B7"/>
    <w:rsid w:val="00CE29F6"/>
    <w:rsid w:val="00CE2A8A"/>
    <w:rsid w:val="00CE30AC"/>
    <w:rsid w:val="00CE3965"/>
    <w:rsid w:val="00CE3E1D"/>
    <w:rsid w:val="00CE4124"/>
    <w:rsid w:val="00CE460C"/>
    <w:rsid w:val="00CE46D4"/>
    <w:rsid w:val="00CE5028"/>
    <w:rsid w:val="00CE541C"/>
    <w:rsid w:val="00CE542A"/>
    <w:rsid w:val="00CE5578"/>
    <w:rsid w:val="00CE5BD1"/>
    <w:rsid w:val="00CE6533"/>
    <w:rsid w:val="00CE6F56"/>
    <w:rsid w:val="00CE7612"/>
    <w:rsid w:val="00CE7992"/>
    <w:rsid w:val="00CF0DB7"/>
    <w:rsid w:val="00CF101F"/>
    <w:rsid w:val="00CF1E61"/>
    <w:rsid w:val="00CF2170"/>
    <w:rsid w:val="00CF23D5"/>
    <w:rsid w:val="00CF26C9"/>
    <w:rsid w:val="00CF3F03"/>
    <w:rsid w:val="00CF406B"/>
    <w:rsid w:val="00CF42E9"/>
    <w:rsid w:val="00CF7933"/>
    <w:rsid w:val="00CF7949"/>
    <w:rsid w:val="00D00229"/>
    <w:rsid w:val="00D01741"/>
    <w:rsid w:val="00D02116"/>
    <w:rsid w:val="00D02304"/>
    <w:rsid w:val="00D024B2"/>
    <w:rsid w:val="00D02796"/>
    <w:rsid w:val="00D02A8A"/>
    <w:rsid w:val="00D03143"/>
    <w:rsid w:val="00D035EC"/>
    <w:rsid w:val="00D03F9D"/>
    <w:rsid w:val="00D048B2"/>
    <w:rsid w:val="00D05816"/>
    <w:rsid w:val="00D05EEF"/>
    <w:rsid w:val="00D06A99"/>
    <w:rsid w:val="00D06B43"/>
    <w:rsid w:val="00D07365"/>
    <w:rsid w:val="00D076B0"/>
    <w:rsid w:val="00D07A7F"/>
    <w:rsid w:val="00D112F1"/>
    <w:rsid w:val="00D11EB3"/>
    <w:rsid w:val="00D1222E"/>
    <w:rsid w:val="00D128E9"/>
    <w:rsid w:val="00D13616"/>
    <w:rsid w:val="00D13A32"/>
    <w:rsid w:val="00D144C2"/>
    <w:rsid w:val="00D1477A"/>
    <w:rsid w:val="00D156FF"/>
    <w:rsid w:val="00D15C3E"/>
    <w:rsid w:val="00D16E31"/>
    <w:rsid w:val="00D1712F"/>
    <w:rsid w:val="00D17883"/>
    <w:rsid w:val="00D1794E"/>
    <w:rsid w:val="00D17B3C"/>
    <w:rsid w:val="00D20355"/>
    <w:rsid w:val="00D205F2"/>
    <w:rsid w:val="00D20733"/>
    <w:rsid w:val="00D20FC5"/>
    <w:rsid w:val="00D21288"/>
    <w:rsid w:val="00D22243"/>
    <w:rsid w:val="00D222BE"/>
    <w:rsid w:val="00D244D9"/>
    <w:rsid w:val="00D25B37"/>
    <w:rsid w:val="00D25D98"/>
    <w:rsid w:val="00D27537"/>
    <w:rsid w:val="00D27EA5"/>
    <w:rsid w:val="00D30D4C"/>
    <w:rsid w:val="00D31172"/>
    <w:rsid w:val="00D31A9E"/>
    <w:rsid w:val="00D31B5B"/>
    <w:rsid w:val="00D31C37"/>
    <w:rsid w:val="00D31DDC"/>
    <w:rsid w:val="00D31FE4"/>
    <w:rsid w:val="00D320A6"/>
    <w:rsid w:val="00D326C9"/>
    <w:rsid w:val="00D32AC0"/>
    <w:rsid w:val="00D32B89"/>
    <w:rsid w:val="00D32BCB"/>
    <w:rsid w:val="00D33516"/>
    <w:rsid w:val="00D33AEB"/>
    <w:rsid w:val="00D33C3A"/>
    <w:rsid w:val="00D35051"/>
    <w:rsid w:val="00D35139"/>
    <w:rsid w:val="00D35624"/>
    <w:rsid w:val="00D360F0"/>
    <w:rsid w:val="00D3625F"/>
    <w:rsid w:val="00D3658B"/>
    <w:rsid w:val="00D3722E"/>
    <w:rsid w:val="00D402AE"/>
    <w:rsid w:val="00D41DA6"/>
    <w:rsid w:val="00D422C6"/>
    <w:rsid w:val="00D430DF"/>
    <w:rsid w:val="00D433DE"/>
    <w:rsid w:val="00D43AEC"/>
    <w:rsid w:val="00D4453A"/>
    <w:rsid w:val="00D445EF"/>
    <w:rsid w:val="00D46191"/>
    <w:rsid w:val="00D46221"/>
    <w:rsid w:val="00D46913"/>
    <w:rsid w:val="00D46939"/>
    <w:rsid w:val="00D46C03"/>
    <w:rsid w:val="00D46EBD"/>
    <w:rsid w:val="00D47B5A"/>
    <w:rsid w:val="00D506C7"/>
    <w:rsid w:val="00D51720"/>
    <w:rsid w:val="00D51DAB"/>
    <w:rsid w:val="00D5297F"/>
    <w:rsid w:val="00D551DF"/>
    <w:rsid w:val="00D554D2"/>
    <w:rsid w:val="00D55506"/>
    <w:rsid w:val="00D55939"/>
    <w:rsid w:val="00D55BE9"/>
    <w:rsid w:val="00D56077"/>
    <w:rsid w:val="00D56988"/>
    <w:rsid w:val="00D56B80"/>
    <w:rsid w:val="00D56BC0"/>
    <w:rsid w:val="00D5797B"/>
    <w:rsid w:val="00D57B91"/>
    <w:rsid w:val="00D61877"/>
    <w:rsid w:val="00D61F46"/>
    <w:rsid w:val="00D62473"/>
    <w:rsid w:val="00D64662"/>
    <w:rsid w:val="00D64F1C"/>
    <w:rsid w:val="00D650AF"/>
    <w:rsid w:val="00D65913"/>
    <w:rsid w:val="00D66BFA"/>
    <w:rsid w:val="00D6735B"/>
    <w:rsid w:val="00D67600"/>
    <w:rsid w:val="00D7019E"/>
    <w:rsid w:val="00D71D21"/>
    <w:rsid w:val="00D72811"/>
    <w:rsid w:val="00D76040"/>
    <w:rsid w:val="00D7610F"/>
    <w:rsid w:val="00D76505"/>
    <w:rsid w:val="00D80BD8"/>
    <w:rsid w:val="00D8136C"/>
    <w:rsid w:val="00D819E3"/>
    <w:rsid w:val="00D81FB5"/>
    <w:rsid w:val="00D82124"/>
    <w:rsid w:val="00D84634"/>
    <w:rsid w:val="00D84B2A"/>
    <w:rsid w:val="00D85166"/>
    <w:rsid w:val="00D85347"/>
    <w:rsid w:val="00D90020"/>
    <w:rsid w:val="00D907AC"/>
    <w:rsid w:val="00D92287"/>
    <w:rsid w:val="00D94F8B"/>
    <w:rsid w:val="00D9538B"/>
    <w:rsid w:val="00D96033"/>
    <w:rsid w:val="00D96A17"/>
    <w:rsid w:val="00D9717C"/>
    <w:rsid w:val="00D97446"/>
    <w:rsid w:val="00D97B6E"/>
    <w:rsid w:val="00DA08EA"/>
    <w:rsid w:val="00DA0CEC"/>
    <w:rsid w:val="00DA0EF3"/>
    <w:rsid w:val="00DA15A7"/>
    <w:rsid w:val="00DA1E1D"/>
    <w:rsid w:val="00DA2A6A"/>
    <w:rsid w:val="00DA2E94"/>
    <w:rsid w:val="00DA31C6"/>
    <w:rsid w:val="00DA380D"/>
    <w:rsid w:val="00DA573C"/>
    <w:rsid w:val="00DA5C2E"/>
    <w:rsid w:val="00DA64F7"/>
    <w:rsid w:val="00DA7533"/>
    <w:rsid w:val="00DB0789"/>
    <w:rsid w:val="00DB0E4E"/>
    <w:rsid w:val="00DB1994"/>
    <w:rsid w:val="00DB27BA"/>
    <w:rsid w:val="00DB2952"/>
    <w:rsid w:val="00DB2FE4"/>
    <w:rsid w:val="00DB419C"/>
    <w:rsid w:val="00DB66B3"/>
    <w:rsid w:val="00DB69C6"/>
    <w:rsid w:val="00DB76A3"/>
    <w:rsid w:val="00DC0E9B"/>
    <w:rsid w:val="00DC1735"/>
    <w:rsid w:val="00DC19B2"/>
    <w:rsid w:val="00DC1EEE"/>
    <w:rsid w:val="00DC31EE"/>
    <w:rsid w:val="00DC3522"/>
    <w:rsid w:val="00DC3F18"/>
    <w:rsid w:val="00DC489E"/>
    <w:rsid w:val="00DC4AB2"/>
    <w:rsid w:val="00DC4AE5"/>
    <w:rsid w:val="00DC5D37"/>
    <w:rsid w:val="00DC6487"/>
    <w:rsid w:val="00DC6839"/>
    <w:rsid w:val="00DD1659"/>
    <w:rsid w:val="00DD16B6"/>
    <w:rsid w:val="00DD1BD8"/>
    <w:rsid w:val="00DD1E12"/>
    <w:rsid w:val="00DD30F6"/>
    <w:rsid w:val="00DD390B"/>
    <w:rsid w:val="00DD3AE6"/>
    <w:rsid w:val="00DD3AEF"/>
    <w:rsid w:val="00DD3B73"/>
    <w:rsid w:val="00DD40AA"/>
    <w:rsid w:val="00DD4247"/>
    <w:rsid w:val="00DD5A83"/>
    <w:rsid w:val="00DD6CE6"/>
    <w:rsid w:val="00DD6E67"/>
    <w:rsid w:val="00DD6EFD"/>
    <w:rsid w:val="00DD73E6"/>
    <w:rsid w:val="00DD7CD2"/>
    <w:rsid w:val="00DE05BE"/>
    <w:rsid w:val="00DE08CD"/>
    <w:rsid w:val="00DE0B08"/>
    <w:rsid w:val="00DE17A6"/>
    <w:rsid w:val="00DE2221"/>
    <w:rsid w:val="00DE3807"/>
    <w:rsid w:val="00DE535E"/>
    <w:rsid w:val="00DE5D6A"/>
    <w:rsid w:val="00DE63EE"/>
    <w:rsid w:val="00DE67CA"/>
    <w:rsid w:val="00DE6893"/>
    <w:rsid w:val="00DE6936"/>
    <w:rsid w:val="00DF0207"/>
    <w:rsid w:val="00DF1ADE"/>
    <w:rsid w:val="00DF202E"/>
    <w:rsid w:val="00DF24C8"/>
    <w:rsid w:val="00DF3198"/>
    <w:rsid w:val="00DF4720"/>
    <w:rsid w:val="00DF660D"/>
    <w:rsid w:val="00DF660F"/>
    <w:rsid w:val="00DF6673"/>
    <w:rsid w:val="00DF677C"/>
    <w:rsid w:val="00DF6F92"/>
    <w:rsid w:val="00DF7451"/>
    <w:rsid w:val="00E0195F"/>
    <w:rsid w:val="00E02745"/>
    <w:rsid w:val="00E02F82"/>
    <w:rsid w:val="00E03643"/>
    <w:rsid w:val="00E03897"/>
    <w:rsid w:val="00E0463C"/>
    <w:rsid w:val="00E047A5"/>
    <w:rsid w:val="00E04D0A"/>
    <w:rsid w:val="00E04F82"/>
    <w:rsid w:val="00E05818"/>
    <w:rsid w:val="00E07807"/>
    <w:rsid w:val="00E0796C"/>
    <w:rsid w:val="00E1077E"/>
    <w:rsid w:val="00E10F95"/>
    <w:rsid w:val="00E11888"/>
    <w:rsid w:val="00E11D4A"/>
    <w:rsid w:val="00E11F6A"/>
    <w:rsid w:val="00E1243F"/>
    <w:rsid w:val="00E124F7"/>
    <w:rsid w:val="00E12B92"/>
    <w:rsid w:val="00E13AB1"/>
    <w:rsid w:val="00E14994"/>
    <w:rsid w:val="00E14DE3"/>
    <w:rsid w:val="00E156B8"/>
    <w:rsid w:val="00E16D41"/>
    <w:rsid w:val="00E16DEC"/>
    <w:rsid w:val="00E1706D"/>
    <w:rsid w:val="00E17466"/>
    <w:rsid w:val="00E17B13"/>
    <w:rsid w:val="00E2064E"/>
    <w:rsid w:val="00E2093C"/>
    <w:rsid w:val="00E221AB"/>
    <w:rsid w:val="00E22AD0"/>
    <w:rsid w:val="00E23A40"/>
    <w:rsid w:val="00E24FB2"/>
    <w:rsid w:val="00E255A6"/>
    <w:rsid w:val="00E26B22"/>
    <w:rsid w:val="00E27C2E"/>
    <w:rsid w:val="00E307AE"/>
    <w:rsid w:val="00E30B77"/>
    <w:rsid w:val="00E30C1D"/>
    <w:rsid w:val="00E3153F"/>
    <w:rsid w:val="00E31C76"/>
    <w:rsid w:val="00E31C7B"/>
    <w:rsid w:val="00E32350"/>
    <w:rsid w:val="00E32388"/>
    <w:rsid w:val="00E32BD5"/>
    <w:rsid w:val="00E33519"/>
    <w:rsid w:val="00E343A1"/>
    <w:rsid w:val="00E34839"/>
    <w:rsid w:val="00E34C5C"/>
    <w:rsid w:val="00E35AE5"/>
    <w:rsid w:val="00E36677"/>
    <w:rsid w:val="00E370A5"/>
    <w:rsid w:val="00E401CD"/>
    <w:rsid w:val="00E4054B"/>
    <w:rsid w:val="00E40A84"/>
    <w:rsid w:val="00E40EA5"/>
    <w:rsid w:val="00E41B42"/>
    <w:rsid w:val="00E41E90"/>
    <w:rsid w:val="00E421C3"/>
    <w:rsid w:val="00E42A05"/>
    <w:rsid w:val="00E4389C"/>
    <w:rsid w:val="00E43B86"/>
    <w:rsid w:val="00E43D82"/>
    <w:rsid w:val="00E43E32"/>
    <w:rsid w:val="00E44E3A"/>
    <w:rsid w:val="00E457A3"/>
    <w:rsid w:val="00E45A1C"/>
    <w:rsid w:val="00E45BBB"/>
    <w:rsid w:val="00E46211"/>
    <w:rsid w:val="00E4648B"/>
    <w:rsid w:val="00E467AD"/>
    <w:rsid w:val="00E46977"/>
    <w:rsid w:val="00E475DA"/>
    <w:rsid w:val="00E504EA"/>
    <w:rsid w:val="00E50DAC"/>
    <w:rsid w:val="00E517B0"/>
    <w:rsid w:val="00E51AD8"/>
    <w:rsid w:val="00E52D6E"/>
    <w:rsid w:val="00E5392C"/>
    <w:rsid w:val="00E53E06"/>
    <w:rsid w:val="00E543FF"/>
    <w:rsid w:val="00E54699"/>
    <w:rsid w:val="00E547A7"/>
    <w:rsid w:val="00E55315"/>
    <w:rsid w:val="00E561C6"/>
    <w:rsid w:val="00E564A1"/>
    <w:rsid w:val="00E5652B"/>
    <w:rsid w:val="00E56E57"/>
    <w:rsid w:val="00E57301"/>
    <w:rsid w:val="00E60493"/>
    <w:rsid w:val="00E62654"/>
    <w:rsid w:val="00E632B8"/>
    <w:rsid w:val="00E635A3"/>
    <w:rsid w:val="00E64243"/>
    <w:rsid w:val="00E647E7"/>
    <w:rsid w:val="00E6503F"/>
    <w:rsid w:val="00E655C3"/>
    <w:rsid w:val="00E659ED"/>
    <w:rsid w:val="00E65AAD"/>
    <w:rsid w:val="00E65B67"/>
    <w:rsid w:val="00E67581"/>
    <w:rsid w:val="00E701EC"/>
    <w:rsid w:val="00E7124D"/>
    <w:rsid w:val="00E71A82"/>
    <w:rsid w:val="00E741E6"/>
    <w:rsid w:val="00E743F7"/>
    <w:rsid w:val="00E74711"/>
    <w:rsid w:val="00E75185"/>
    <w:rsid w:val="00E752CA"/>
    <w:rsid w:val="00E7572C"/>
    <w:rsid w:val="00E75860"/>
    <w:rsid w:val="00E75FF6"/>
    <w:rsid w:val="00E7699E"/>
    <w:rsid w:val="00E7720B"/>
    <w:rsid w:val="00E803E3"/>
    <w:rsid w:val="00E814EB"/>
    <w:rsid w:val="00E81A00"/>
    <w:rsid w:val="00E81AFA"/>
    <w:rsid w:val="00E81E0D"/>
    <w:rsid w:val="00E828D6"/>
    <w:rsid w:val="00E83A9E"/>
    <w:rsid w:val="00E8455A"/>
    <w:rsid w:val="00E8560D"/>
    <w:rsid w:val="00E871EF"/>
    <w:rsid w:val="00E90215"/>
    <w:rsid w:val="00E90230"/>
    <w:rsid w:val="00E905C9"/>
    <w:rsid w:val="00E90BAA"/>
    <w:rsid w:val="00E912A1"/>
    <w:rsid w:val="00E92C2C"/>
    <w:rsid w:val="00E92D83"/>
    <w:rsid w:val="00E93242"/>
    <w:rsid w:val="00E9419F"/>
    <w:rsid w:val="00E943FA"/>
    <w:rsid w:val="00E952DA"/>
    <w:rsid w:val="00E9578D"/>
    <w:rsid w:val="00E957A3"/>
    <w:rsid w:val="00E959E8"/>
    <w:rsid w:val="00E95C06"/>
    <w:rsid w:val="00E96388"/>
    <w:rsid w:val="00E96B3E"/>
    <w:rsid w:val="00E970DB"/>
    <w:rsid w:val="00E97602"/>
    <w:rsid w:val="00EA0056"/>
    <w:rsid w:val="00EA0174"/>
    <w:rsid w:val="00EA1098"/>
    <w:rsid w:val="00EA283A"/>
    <w:rsid w:val="00EA2968"/>
    <w:rsid w:val="00EA2A5C"/>
    <w:rsid w:val="00EA2B24"/>
    <w:rsid w:val="00EA3130"/>
    <w:rsid w:val="00EA3DC7"/>
    <w:rsid w:val="00EA41FD"/>
    <w:rsid w:val="00EA4EB1"/>
    <w:rsid w:val="00EA6BAB"/>
    <w:rsid w:val="00EA6FC1"/>
    <w:rsid w:val="00EA7CA9"/>
    <w:rsid w:val="00EB0682"/>
    <w:rsid w:val="00EB0D8B"/>
    <w:rsid w:val="00EB2CDE"/>
    <w:rsid w:val="00EB3A3E"/>
    <w:rsid w:val="00EB408B"/>
    <w:rsid w:val="00EB42DD"/>
    <w:rsid w:val="00EB5083"/>
    <w:rsid w:val="00EB56A1"/>
    <w:rsid w:val="00EB6358"/>
    <w:rsid w:val="00EB6FDC"/>
    <w:rsid w:val="00EB72AB"/>
    <w:rsid w:val="00EB7D33"/>
    <w:rsid w:val="00EB7DAB"/>
    <w:rsid w:val="00EC048A"/>
    <w:rsid w:val="00EC1301"/>
    <w:rsid w:val="00EC1833"/>
    <w:rsid w:val="00EC1934"/>
    <w:rsid w:val="00EC1B53"/>
    <w:rsid w:val="00EC1CCC"/>
    <w:rsid w:val="00EC2DC7"/>
    <w:rsid w:val="00EC334D"/>
    <w:rsid w:val="00EC3DAA"/>
    <w:rsid w:val="00EC4507"/>
    <w:rsid w:val="00EC45A9"/>
    <w:rsid w:val="00EC53BC"/>
    <w:rsid w:val="00EC6018"/>
    <w:rsid w:val="00EC6AAD"/>
    <w:rsid w:val="00ED026E"/>
    <w:rsid w:val="00ED09CE"/>
    <w:rsid w:val="00ED14F7"/>
    <w:rsid w:val="00ED1C1C"/>
    <w:rsid w:val="00ED2206"/>
    <w:rsid w:val="00ED3230"/>
    <w:rsid w:val="00ED462A"/>
    <w:rsid w:val="00ED4772"/>
    <w:rsid w:val="00ED5461"/>
    <w:rsid w:val="00ED5B25"/>
    <w:rsid w:val="00ED6206"/>
    <w:rsid w:val="00ED7407"/>
    <w:rsid w:val="00ED78E9"/>
    <w:rsid w:val="00ED7BDE"/>
    <w:rsid w:val="00ED7BF8"/>
    <w:rsid w:val="00EE0311"/>
    <w:rsid w:val="00EE072D"/>
    <w:rsid w:val="00EE1C88"/>
    <w:rsid w:val="00EE2543"/>
    <w:rsid w:val="00EE25AE"/>
    <w:rsid w:val="00EE3AE6"/>
    <w:rsid w:val="00EE3DD7"/>
    <w:rsid w:val="00EE4B20"/>
    <w:rsid w:val="00EE4E22"/>
    <w:rsid w:val="00EE5107"/>
    <w:rsid w:val="00EE69C0"/>
    <w:rsid w:val="00EE7184"/>
    <w:rsid w:val="00EE7353"/>
    <w:rsid w:val="00EE75B9"/>
    <w:rsid w:val="00EF00A2"/>
    <w:rsid w:val="00EF040E"/>
    <w:rsid w:val="00EF1C2D"/>
    <w:rsid w:val="00EF2E77"/>
    <w:rsid w:val="00EF3597"/>
    <w:rsid w:val="00EF45D4"/>
    <w:rsid w:val="00EF467D"/>
    <w:rsid w:val="00EF5A41"/>
    <w:rsid w:val="00EF635B"/>
    <w:rsid w:val="00EF7148"/>
    <w:rsid w:val="00EF765B"/>
    <w:rsid w:val="00EF793C"/>
    <w:rsid w:val="00F00280"/>
    <w:rsid w:val="00F002A5"/>
    <w:rsid w:val="00F0273C"/>
    <w:rsid w:val="00F027F8"/>
    <w:rsid w:val="00F03ABC"/>
    <w:rsid w:val="00F041A2"/>
    <w:rsid w:val="00F04A0A"/>
    <w:rsid w:val="00F0523F"/>
    <w:rsid w:val="00F05BF2"/>
    <w:rsid w:val="00F05FC3"/>
    <w:rsid w:val="00F0713C"/>
    <w:rsid w:val="00F07316"/>
    <w:rsid w:val="00F073FA"/>
    <w:rsid w:val="00F10EBF"/>
    <w:rsid w:val="00F11946"/>
    <w:rsid w:val="00F12BB7"/>
    <w:rsid w:val="00F133D6"/>
    <w:rsid w:val="00F13508"/>
    <w:rsid w:val="00F14398"/>
    <w:rsid w:val="00F1461A"/>
    <w:rsid w:val="00F15467"/>
    <w:rsid w:val="00F15BAF"/>
    <w:rsid w:val="00F167CD"/>
    <w:rsid w:val="00F1683C"/>
    <w:rsid w:val="00F16893"/>
    <w:rsid w:val="00F16CFB"/>
    <w:rsid w:val="00F175E6"/>
    <w:rsid w:val="00F21422"/>
    <w:rsid w:val="00F21E09"/>
    <w:rsid w:val="00F25961"/>
    <w:rsid w:val="00F3018D"/>
    <w:rsid w:val="00F30F59"/>
    <w:rsid w:val="00F313E9"/>
    <w:rsid w:val="00F31663"/>
    <w:rsid w:val="00F31D32"/>
    <w:rsid w:val="00F31F08"/>
    <w:rsid w:val="00F32D0E"/>
    <w:rsid w:val="00F32D90"/>
    <w:rsid w:val="00F337F0"/>
    <w:rsid w:val="00F3380F"/>
    <w:rsid w:val="00F33A8E"/>
    <w:rsid w:val="00F33B21"/>
    <w:rsid w:val="00F3467C"/>
    <w:rsid w:val="00F37E6D"/>
    <w:rsid w:val="00F418DA"/>
    <w:rsid w:val="00F41BFC"/>
    <w:rsid w:val="00F41DA8"/>
    <w:rsid w:val="00F431C9"/>
    <w:rsid w:val="00F4337E"/>
    <w:rsid w:val="00F43CA2"/>
    <w:rsid w:val="00F43FC5"/>
    <w:rsid w:val="00F44324"/>
    <w:rsid w:val="00F4491B"/>
    <w:rsid w:val="00F4633F"/>
    <w:rsid w:val="00F46FBC"/>
    <w:rsid w:val="00F47666"/>
    <w:rsid w:val="00F502F1"/>
    <w:rsid w:val="00F520FB"/>
    <w:rsid w:val="00F52929"/>
    <w:rsid w:val="00F533CB"/>
    <w:rsid w:val="00F53514"/>
    <w:rsid w:val="00F53638"/>
    <w:rsid w:val="00F53CC7"/>
    <w:rsid w:val="00F5494D"/>
    <w:rsid w:val="00F54DD1"/>
    <w:rsid w:val="00F551DB"/>
    <w:rsid w:val="00F5528C"/>
    <w:rsid w:val="00F55892"/>
    <w:rsid w:val="00F55F60"/>
    <w:rsid w:val="00F5669D"/>
    <w:rsid w:val="00F56C04"/>
    <w:rsid w:val="00F57DCB"/>
    <w:rsid w:val="00F608A8"/>
    <w:rsid w:val="00F640F6"/>
    <w:rsid w:val="00F65AD0"/>
    <w:rsid w:val="00F668EE"/>
    <w:rsid w:val="00F66F96"/>
    <w:rsid w:val="00F708AC"/>
    <w:rsid w:val="00F71A35"/>
    <w:rsid w:val="00F72626"/>
    <w:rsid w:val="00F727B9"/>
    <w:rsid w:val="00F72B95"/>
    <w:rsid w:val="00F73BCB"/>
    <w:rsid w:val="00F75154"/>
    <w:rsid w:val="00F75357"/>
    <w:rsid w:val="00F759DE"/>
    <w:rsid w:val="00F75DCC"/>
    <w:rsid w:val="00F75F7E"/>
    <w:rsid w:val="00F76EA3"/>
    <w:rsid w:val="00F773BD"/>
    <w:rsid w:val="00F77B04"/>
    <w:rsid w:val="00F80840"/>
    <w:rsid w:val="00F80CF1"/>
    <w:rsid w:val="00F80DDE"/>
    <w:rsid w:val="00F811ED"/>
    <w:rsid w:val="00F8159D"/>
    <w:rsid w:val="00F817A5"/>
    <w:rsid w:val="00F819E1"/>
    <w:rsid w:val="00F81B05"/>
    <w:rsid w:val="00F81EEC"/>
    <w:rsid w:val="00F82891"/>
    <w:rsid w:val="00F83326"/>
    <w:rsid w:val="00F83C21"/>
    <w:rsid w:val="00F84190"/>
    <w:rsid w:val="00F84595"/>
    <w:rsid w:val="00F846BE"/>
    <w:rsid w:val="00F84EF2"/>
    <w:rsid w:val="00F85CA3"/>
    <w:rsid w:val="00F85CF9"/>
    <w:rsid w:val="00F85D91"/>
    <w:rsid w:val="00F85D98"/>
    <w:rsid w:val="00F860C1"/>
    <w:rsid w:val="00F86289"/>
    <w:rsid w:val="00F87184"/>
    <w:rsid w:val="00F91A4D"/>
    <w:rsid w:val="00F931D7"/>
    <w:rsid w:val="00F95374"/>
    <w:rsid w:val="00F95623"/>
    <w:rsid w:val="00F956A2"/>
    <w:rsid w:val="00F95D3D"/>
    <w:rsid w:val="00F95E63"/>
    <w:rsid w:val="00F95E98"/>
    <w:rsid w:val="00F96D3E"/>
    <w:rsid w:val="00F97066"/>
    <w:rsid w:val="00F97612"/>
    <w:rsid w:val="00F97FB7"/>
    <w:rsid w:val="00FA0918"/>
    <w:rsid w:val="00FA0B23"/>
    <w:rsid w:val="00FA1AD3"/>
    <w:rsid w:val="00FA2688"/>
    <w:rsid w:val="00FA3CE0"/>
    <w:rsid w:val="00FA4795"/>
    <w:rsid w:val="00FA4BC8"/>
    <w:rsid w:val="00FA590F"/>
    <w:rsid w:val="00FA6030"/>
    <w:rsid w:val="00FA6C97"/>
    <w:rsid w:val="00FA79D0"/>
    <w:rsid w:val="00FA7C50"/>
    <w:rsid w:val="00FA7F4C"/>
    <w:rsid w:val="00FB078E"/>
    <w:rsid w:val="00FB101D"/>
    <w:rsid w:val="00FB135E"/>
    <w:rsid w:val="00FB1848"/>
    <w:rsid w:val="00FB2FD1"/>
    <w:rsid w:val="00FB374B"/>
    <w:rsid w:val="00FB4516"/>
    <w:rsid w:val="00FB5174"/>
    <w:rsid w:val="00FB5B07"/>
    <w:rsid w:val="00FB64EF"/>
    <w:rsid w:val="00FC08BE"/>
    <w:rsid w:val="00FC0FF1"/>
    <w:rsid w:val="00FC1342"/>
    <w:rsid w:val="00FC24D8"/>
    <w:rsid w:val="00FC2AF6"/>
    <w:rsid w:val="00FC2B75"/>
    <w:rsid w:val="00FC2F86"/>
    <w:rsid w:val="00FC3FEB"/>
    <w:rsid w:val="00FC49F6"/>
    <w:rsid w:val="00FC5A57"/>
    <w:rsid w:val="00FC7C48"/>
    <w:rsid w:val="00FD0208"/>
    <w:rsid w:val="00FD07EA"/>
    <w:rsid w:val="00FD0886"/>
    <w:rsid w:val="00FD0FBC"/>
    <w:rsid w:val="00FD1138"/>
    <w:rsid w:val="00FD138B"/>
    <w:rsid w:val="00FD2979"/>
    <w:rsid w:val="00FD2C42"/>
    <w:rsid w:val="00FD2ED4"/>
    <w:rsid w:val="00FD5D24"/>
    <w:rsid w:val="00FD5E05"/>
    <w:rsid w:val="00FD6839"/>
    <w:rsid w:val="00FD6BDD"/>
    <w:rsid w:val="00FD70A0"/>
    <w:rsid w:val="00FD725D"/>
    <w:rsid w:val="00FD75E1"/>
    <w:rsid w:val="00FD7DB6"/>
    <w:rsid w:val="00FD7FB2"/>
    <w:rsid w:val="00FE03C3"/>
    <w:rsid w:val="00FE06F5"/>
    <w:rsid w:val="00FE1489"/>
    <w:rsid w:val="00FE2368"/>
    <w:rsid w:val="00FE3D68"/>
    <w:rsid w:val="00FE43E7"/>
    <w:rsid w:val="00FE4AEE"/>
    <w:rsid w:val="00FE5003"/>
    <w:rsid w:val="00FE5C1E"/>
    <w:rsid w:val="00FE60A2"/>
    <w:rsid w:val="00FE7457"/>
    <w:rsid w:val="00FF0A83"/>
    <w:rsid w:val="00FF12DA"/>
    <w:rsid w:val="00FF1CED"/>
    <w:rsid w:val="00FF29FF"/>
    <w:rsid w:val="00FF37D0"/>
    <w:rsid w:val="00FF3B97"/>
    <w:rsid w:val="00FF3F78"/>
    <w:rsid w:val="00FF4FD7"/>
    <w:rsid w:val="00FF56E3"/>
    <w:rsid w:val="00FF5E83"/>
    <w:rsid w:val="00FF5FCC"/>
    <w:rsid w:val="00FF7F8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983A9B"/>
  <w15:chartTrackingRefBased/>
  <w15:docId w15:val="{AE893793-65BB-453F-86CF-E4478CF74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D3F6E"/>
  </w:style>
  <w:style w:type="paragraph" w:styleId="Heading1">
    <w:name w:val="heading 1"/>
    <w:basedOn w:val="Normal"/>
    <w:next w:val="Normal"/>
    <w:link w:val="Heading1Char"/>
    <w:uiPriority w:val="9"/>
    <w:qFormat/>
    <w:rsid w:val="009D3F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3F6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D3F6E"/>
    <w:pPr>
      <w:keepNext/>
      <w:keepLines/>
      <w:spacing w:before="40" w:after="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98557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3F6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D3F6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9D3F6E"/>
    <w:rPr>
      <w:rFonts w:asciiTheme="majorHAnsi" w:eastAsiaTheme="majorEastAsia" w:hAnsiTheme="majorHAnsi" w:cstheme="majorBidi"/>
      <w:color w:val="1F4D78" w:themeColor="accent1" w:themeShade="7F"/>
    </w:rPr>
  </w:style>
  <w:style w:type="character" w:styleId="CommentReference">
    <w:name w:val="annotation reference"/>
    <w:basedOn w:val="DefaultParagraphFont"/>
    <w:uiPriority w:val="99"/>
    <w:semiHidden/>
    <w:unhideWhenUsed/>
    <w:rsid w:val="009D3F6E"/>
    <w:rPr>
      <w:sz w:val="16"/>
      <w:szCs w:val="16"/>
    </w:rPr>
  </w:style>
  <w:style w:type="paragraph" w:styleId="CommentText">
    <w:name w:val="annotation text"/>
    <w:basedOn w:val="Normal"/>
    <w:link w:val="CommentTextChar"/>
    <w:uiPriority w:val="99"/>
    <w:unhideWhenUsed/>
    <w:rsid w:val="009D3F6E"/>
    <w:pPr>
      <w:spacing w:line="240" w:lineRule="auto"/>
    </w:pPr>
    <w:rPr>
      <w:sz w:val="20"/>
      <w:szCs w:val="20"/>
    </w:rPr>
  </w:style>
  <w:style w:type="character" w:customStyle="1" w:styleId="CommentTextChar">
    <w:name w:val="Comment Text Char"/>
    <w:basedOn w:val="DefaultParagraphFont"/>
    <w:link w:val="CommentText"/>
    <w:uiPriority w:val="99"/>
    <w:rsid w:val="009D3F6E"/>
    <w:rPr>
      <w:sz w:val="20"/>
      <w:szCs w:val="20"/>
    </w:rPr>
  </w:style>
  <w:style w:type="paragraph" w:styleId="FootnoteText">
    <w:name w:val="footnote text"/>
    <w:basedOn w:val="Normal"/>
    <w:link w:val="FootnoteTextChar"/>
    <w:uiPriority w:val="99"/>
    <w:unhideWhenUsed/>
    <w:rsid w:val="009D3F6E"/>
    <w:pPr>
      <w:spacing w:after="0" w:line="240" w:lineRule="auto"/>
    </w:pPr>
    <w:rPr>
      <w:rFonts w:asciiTheme="minorHAnsi" w:hAnsiTheme="minorHAnsi" w:cstheme="minorBidi"/>
    </w:rPr>
  </w:style>
  <w:style w:type="character" w:customStyle="1" w:styleId="FootnoteTextChar">
    <w:name w:val="Footnote Text Char"/>
    <w:basedOn w:val="DefaultParagraphFont"/>
    <w:link w:val="FootnoteText"/>
    <w:uiPriority w:val="99"/>
    <w:rsid w:val="009D3F6E"/>
    <w:rPr>
      <w:rFonts w:asciiTheme="minorHAnsi" w:hAnsiTheme="minorHAnsi" w:cstheme="minorBidi"/>
    </w:rPr>
  </w:style>
  <w:style w:type="character" w:styleId="FootnoteReference">
    <w:name w:val="footnote reference"/>
    <w:basedOn w:val="DefaultParagraphFont"/>
    <w:uiPriority w:val="99"/>
    <w:unhideWhenUsed/>
    <w:rsid w:val="009D3F6E"/>
    <w:rPr>
      <w:vertAlign w:val="superscript"/>
    </w:rPr>
  </w:style>
  <w:style w:type="paragraph" w:styleId="ListParagraph">
    <w:name w:val="List Paragraph"/>
    <w:basedOn w:val="Normal"/>
    <w:uiPriority w:val="34"/>
    <w:qFormat/>
    <w:rsid w:val="009D3F6E"/>
    <w:pPr>
      <w:ind w:left="720"/>
      <w:contextualSpacing/>
    </w:pPr>
  </w:style>
  <w:style w:type="table" w:styleId="TableGrid">
    <w:name w:val="Table Grid"/>
    <w:basedOn w:val="TableNormal"/>
    <w:uiPriority w:val="39"/>
    <w:rsid w:val="009D3F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D3F6E"/>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9D3F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3F6E"/>
    <w:rPr>
      <w:rFonts w:ascii="Segoe UI" w:hAnsi="Segoe UI" w:cs="Segoe UI"/>
      <w:sz w:val="18"/>
      <w:szCs w:val="18"/>
    </w:rPr>
  </w:style>
  <w:style w:type="paragraph" w:styleId="Header">
    <w:name w:val="header"/>
    <w:basedOn w:val="Normal"/>
    <w:link w:val="HeaderChar"/>
    <w:uiPriority w:val="99"/>
    <w:unhideWhenUsed/>
    <w:rsid w:val="004D2C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2CBA"/>
  </w:style>
  <w:style w:type="paragraph" w:styleId="Footer">
    <w:name w:val="footer"/>
    <w:basedOn w:val="Normal"/>
    <w:link w:val="FooterChar"/>
    <w:uiPriority w:val="99"/>
    <w:unhideWhenUsed/>
    <w:rsid w:val="004D2C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2CBA"/>
  </w:style>
  <w:style w:type="paragraph" w:styleId="CommentSubject">
    <w:name w:val="annotation subject"/>
    <w:basedOn w:val="CommentText"/>
    <w:next w:val="CommentText"/>
    <w:link w:val="CommentSubjectChar"/>
    <w:uiPriority w:val="99"/>
    <w:semiHidden/>
    <w:unhideWhenUsed/>
    <w:rsid w:val="00333B79"/>
    <w:rPr>
      <w:b/>
      <w:bCs/>
    </w:rPr>
  </w:style>
  <w:style w:type="character" w:customStyle="1" w:styleId="CommentSubjectChar">
    <w:name w:val="Comment Subject Char"/>
    <w:basedOn w:val="CommentTextChar"/>
    <w:link w:val="CommentSubject"/>
    <w:uiPriority w:val="99"/>
    <w:semiHidden/>
    <w:rsid w:val="00333B79"/>
    <w:rPr>
      <w:b/>
      <w:bCs/>
      <w:sz w:val="20"/>
      <w:szCs w:val="20"/>
    </w:rPr>
  </w:style>
  <w:style w:type="character" w:styleId="Hyperlink">
    <w:name w:val="Hyperlink"/>
    <w:basedOn w:val="DefaultParagraphFont"/>
    <w:uiPriority w:val="99"/>
    <w:unhideWhenUsed/>
    <w:rsid w:val="00DF0207"/>
    <w:rPr>
      <w:color w:val="0563C1" w:themeColor="hyperlink"/>
      <w:u w:val="single"/>
    </w:rPr>
  </w:style>
  <w:style w:type="paragraph" w:styleId="EndnoteText">
    <w:name w:val="endnote text"/>
    <w:basedOn w:val="Normal"/>
    <w:link w:val="EndnoteTextChar"/>
    <w:uiPriority w:val="99"/>
    <w:unhideWhenUsed/>
    <w:rsid w:val="000D5B7F"/>
    <w:pPr>
      <w:spacing w:after="200" w:line="276" w:lineRule="auto"/>
    </w:pPr>
    <w:rPr>
      <w:rFonts w:asciiTheme="minorHAnsi" w:eastAsiaTheme="minorEastAsia" w:hAnsiTheme="minorHAnsi" w:cstheme="minorBidi"/>
      <w:sz w:val="20"/>
      <w:szCs w:val="20"/>
    </w:rPr>
  </w:style>
  <w:style w:type="character" w:customStyle="1" w:styleId="EndnoteTextChar">
    <w:name w:val="Endnote Text Char"/>
    <w:basedOn w:val="DefaultParagraphFont"/>
    <w:link w:val="EndnoteText"/>
    <w:uiPriority w:val="99"/>
    <w:rsid w:val="000D5B7F"/>
    <w:rPr>
      <w:rFonts w:asciiTheme="minorHAnsi" w:eastAsiaTheme="minorEastAsia" w:hAnsiTheme="minorHAnsi" w:cstheme="minorBidi"/>
      <w:sz w:val="20"/>
      <w:szCs w:val="20"/>
    </w:rPr>
  </w:style>
  <w:style w:type="paragraph" w:customStyle="1" w:styleId="Default">
    <w:name w:val="Default"/>
    <w:rsid w:val="00E65B67"/>
    <w:pPr>
      <w:autoSpaceDE w:val="0"/>
      <w:autoSpaceDN w:val="0"/>
      <w:adjustRightInd w:val="0"/>
      <w:spacing w:after="0" w:line="240" w:lineRule="auto"/>
    </w:pPr>
    <w:rPr>
      <w:rFonts w:ascii="Calibri" w:hAnsi="Calibri" w:cs="Calibri"/>
      <w:color w:val="000000"/>
    </w:rPr>
  </w:style>
  <w:style w:type="character" w:customStyle="1" w:styleId="apple-converted-space">
    <w:name w:val="apple-converted-space"/>
    <w:basedOn w:val="DefaultParagraphFont"/>
    <w:rsid w:val="00B57FCE"/>
  </w:style>
  <w:style w:type="paragraph" w:customStyle="1" w:styleId="CM5">
    <w:name w:val="CM5"/>
    <w:basedOn w:val="Default"/>
    <w:next w:val="Default"/>
    <w:uiPriority w:val="99"/>
    <w:rsid w:val="00673AE0"/>
    <w:pPr>
      <w:widowControl w:val="0"/>
      <w:spacing w:line="276" w:lineRule="atLeast"/>
    </w:pPr>
    <w:rPr>
      <w:rFonts w:ascii="Times New Roman" w:eastAsia="Times New Roman" w:hAnsi="Times New Roman" w:cs="Times New Roman"/>
      <w:color w:val="auto"/>
    </w:rPr>
  </w:style>
  <w:style w:type="character" w:customStyle="1" w:styleId="Heading4Char">
    <w:name w:val="Heading 4 Char"/>
    <w:basedOn w:val="DefaultParagraphFont"/>
    <w:link w:val="Heading4"/>
    <w:uiPriority w:val="9"/>
    <w:rsid w:val="00985579"/>
    <w:rPr>
      <w:rFonts w:asciiTheme="majorHAnsi" w:eastAsiaTheme="majorEastAsia" w:hAnsiTheme="majorHAnsi" w:cstheme="majorBidi"/>
      <w:i/>
      <w:iCs/>
      <w:color w:val="2E74B5" w:themeColor="accent1" w:themeShade="BF"/>
    </w:rPr>
  </w:style>
  <w:style w:type="paragraph" w:styleId="NoSpacing">
    <w:name w:val="No Spacing"/>
    <w:uiPriority w:val="1"/>
    <w:qFormat/>
    <w:rsid w:val="002642BA"/>
    <w:pPr>
      <w:spacing w:after="0" w:line="240" w:lineRule="auto"/>
    </w:pPr>
  </w:style>
  <w:style w:type="paragraph" w:customStyle="1" w:styleId="EndNoteBibliographyTitle">
    <w:name w:val="EndNote Bibliography Title"/>
    <w:basedOn w:val="Normal"/>
    <w:link w:val="EndNoteBibliographyTitleChar"/>
    <w:rsid w:val="0094110E"/>
    <w:pPr>
      <w:spacing w:after="0"/>
      <w:jc w:val="center"/>
    </w:pPr>
    <w:rPr>
      <w:noProof/>
    </w:rPr>
  </w:style>
  <w:style w:type="character" w:customStyle="1" w:styleId="EndNoteBibliographyTitleChar">
    <w:name w:val="EndNote Bibliography Title Char"/>
    <w:basedOn w:val="DefaultParagraphFont"/>
    <w:link w:val="EndNoteBibliographyTitle"/>
    <w:rsid w:val="0094110E"/>
    <w:rPr>
      <w:noProof/>
    </w:rPr>
  </w:style>
  <w:style w:type="paragraph" w:customStyle="1" w:styleId="EndNoteBibliography">
    <w:name w:val="EndNote Bibliography"/>
    <w:basedOn w:val="Normal"/>
    <w:link w:val="EndNoteBibliographyChar"/>
    <w:rsid w:val="0094110E"/>
    <w:pPr>
      <w:spacing w:line="480" w:lineRule="auto"/>
    </w:pPr>
    <w:rPr>
      <w:noProof/>
    </w:rPr>
  </w:style>
  <w:style w:type="character" w:customStyle="1" w:styleId="EndNoteBibliographyChar">
    <w:name w:val="EndNote Bibliography Char"/>
    <w:basedOn w:val="DefaultParagraphFont"/>
    <w:link w:val="EndNoteBibliography"/>
    <w:rsid w:val="0094110E"/>
    <w:rPr>
      <w:noProof/>
    </w:rPr>
  </w:style>
  <w:style w:type="paragraph" w:customStyle="1" w:styleId="p1">
    <w:name w:val="p1"/>
    <w:basedOn w:val="Normal"/>
    <w:rsid w:val="00075FD1"/>
    <w:pPr>
      <w:spacing w:after="0" w:line="240" w:lineRule="auto"/>
    </w:pPr>
    <w:rPr>
      <w:rFonts w:ascii="Helvetica" w:hAnsi="Helvetica"/>
      <w:lang w:eastAsia="zh-CN"/>
    </w:rPr>
  </w:style>
  <w:style w:type="character" w:customStyle="1" w:styleId="s1">
    <w:name w:val="s1"/>
    <w:basedOn w:val="DefaultParagraphFont"/>
    <w:rsid w:val="00075FD1"/>
    <w:rPr>
      <w:rFonts w:ascii="Helvetica" w:hAnsi="Helvetica" w:hint="default"/>
      <w:sz w:val="23"/>
      <w:szCs w:val="23"/>
    </w:rPr>
  </w:style>
  <w:style w:type="character" w:customStyle="1" w:styleId="s2">
    <w:name w:val="s2"/>
    <w:basedOn w:val="DefaultParagraphFont"/>
    <w:rsid w:val="00075FD1"/>
    <w:rPr>
      <w:rFonts w:ascii="Helvetica" w:hAnsi="Helvetica" w:hint="default"/>
      <w:color w:val="007BAC"/>
      <w:sz w:val="15"/>
      <w:szCs w:val="15"/>
    </w:rPr>
  </w:style>
  <w:style w:type="character" w:customStyle="1" w:styleId="s3">
    <w:name w:val="s3"/>
    <w:basedOn w:val="DefaultParagraphFont"/>
    <w:rsid w:val="00075FD1"/>
    <w:rPr>
      <w:rFonts w:ascii="Helvetica" w:hAnsi="Helvetica" w:hint="default"/>
      <w:sz w:val="15"/>
      <w:szCs w:val="15"/>
    </w:rPr>
  </w:style>
  <w:style w:type="paragraph" w:styleId="Revision">
    <w:name w:val="Revision"/>
    <w:hidden/>
    <w:uiPriority w:val="99"/>
    <w:semiHidden/>
    <w:rsid w:val="00F82891"/>
    <w:pPr>
      <w:spacing w:after="0" w:line="240" w:lineRule="auto"/>
    </w:pPr>
  </w:style>
  <w:style w:type="character" w:styleId="EndnoteReference">
    <w:name w:val="endnote reference"/>
    <w:basedOn w:val="DefaultParagraphFont"/>
    <w:uiPriority w:val="99"/>
    <w:semiHidden/>
    <w:unhideWhenUsed/>
    <w:rsid w:val="00EE7353"/>
    <w:rPr>
      <w:vertAlign w:val="superscript"/>
    </w:rPr>
  </w:style>
  <w:style w:type="character" w:styleId="PlaceholderText">
    <w:name w:val="Placeholder Text"/>
    <w:basedOn w:val="DefaultParagraphFont"/>
    <w:uiPriority w:val="99"/>
    <w:semiHidden/>
    <w:rsid w:val="00705DE3"/>
    <w:rPr>
      <w:color w:val="808080"/>
    </w:rPr>
  </w:style>
  <w:style w:type="character" w:styleId="PageNumber">
    <w:name w:val="page number"/>
    <w:basedOn w:val="DefaultParagraphFont"/>
    <w:uiPriority w:val="99"/>
    <w:semiHidden/>
    <w:unhideWhenUsed/>
    <w:rsid w:val="002D2A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50963">
      <w:bodyDiv w:val="1"/>
      <w:marLeft w:val="0"/>
      <w:marRight w:val="0"/>
      <w:marTop w:val="0"/>
      <w:marBottom w:val="0"/>
      <w:divBdr>
        <w:top w:val="none" w:sz="0" w:space="0" w:color="auto"/>
        <w:left w:val="none" w:sz="0" w:space="0" w:color="auto"/>
        <w:bottom w:val="none" w:sz="0" w:space="0" w:color="auto"/>
        <w:right w:val="none" w:sz="0" w:space="0" w:color="auto"/>
      </w:divBdr>
    </w:div>
    <w:div w:id="23874745">
      <w:bodyDiv w:val="1"/>
      <w:marLeft w:val="0"/>
      <w:marRight w:val="0"/>
      <w:marTop w:val="0"/>
      <w:marBottom w:val="0"/>
      <w:divBdr>
        <w:top w:val="none" w:sz="0" w:space="0" w:color="auto"/>
        <w:left w:val="none" w:sz="0" w:space="0" w:color="auto"/>
        <w:bottom w:val="none" w:sz="0" w:space="0" w:color="auto"/>
        <w:right w:val="none" w:sz="0" w:space="0" w:color="auto"/>
      </w:divBdr>
    </w:div>
    <w:div w:id="37559162">
      <w:bodyDiv w:val="1"/>
      <w:marLeft w:val="0"/>
      <w:marRight w:val="0"/>
      <w:marTop w:val="0"/>
      <w:marBottom w:val="0"/>
      <w:divBdr>
        <w:top w:val="none" w:sz="0" w:space="0" w:color="auto"/>
        <w:left w:val="none" w:sz="0" w:space="0" w:color="auto"/>
        <w:bottom w:val="none" w:sz="0" w:space="0" w:color="auto"/>
        <w:right w:val="none" w:sz="0" w:space="0" w:color="auto"/>
      </w:divBdr>
    </w:div>
    <w:div w:id="49814999">
      <w:bodyDiv w:val="1"/>
      <w:marLeft w:val="0"/>
      <w:marRight w:val="0"/>
      <w:marTop w:val="0"/>
      <w:marBottom w:val="0"/>
      <w:divBdr>
        <w:top w:val="none" w:sz="0" w:space="0" w:color="auto"/>
        <w:left w:val="none" w:sz="0" w:space="0" w:color="auto"/>
        <w:bottom w:val="none" w:sz="0" w:space="0" w:color="auto"/>
        <w:right w:val="none" w:sz="0" w:space="0" w:color="auto"/>
      </w:divBdr>
      <w:divsChild>
        <w:div w:id="2050958749">
          <w:marLeft w:val="144"/>
          <w:marRight w:val="0"/>
          <w:marTop w:val="240"/>
          <w:marBottom w:val="40"/>
          <w:divBdr>
            <w:top w:val="none" w:sz="0" w:space="0" w:color="auto"/>
            <w:left w:val="none" w:sz="0" w:space="0" w:color="auto"/>
            <w:bottom w:val="none" w:sz="0" w:space="0" w:color="auto"/>
            <w:right w:val="none" w:sz="0" w:space="0" w:color="auto"/>
          </w:divBdr>
        </w:div>
      </w:divsChild>
    </w:div>
    <w:div w:id="88700584">
      <w:bodyDiv w:val="1"/>
      <w:marLeft w:val="0"/>
      <w:marRight w:val="0"/>
      <w:marTop w:val="0"/>
      <w:marBottom w:val="0"/>
      <w:divBdr>
        <w:top w:val="none" w:sz="0" w:space="0" w:color="auto"/>
        <w:left w:val="none" w:sz="0" w:space="0" w:color="auto"/>
        <w:bottom w:val="none" w:sz="0" w:space="0" w:color="auto"/>
        <w:right w:val="none" w:sz="0" w:space="0" w:color="auto"/>
      </w:divBdr>
    </w:div>
    <w:div w:id="108621635">
      <w:bodyDiv w:val="1"/>
      <w:marLeft w:val="0"/>
      <w:marRight w:val="0"/>
      <w:marTop w:val="0"/>
      <w:marBottom w:val="0"/>
      <w:divBdr>
        <w:top w:val="none" w:sz="0" w:space="0" w:color="auto"/>
        <w:left w:val="none" w:sz="0" w:space="0" w:color="auto"/>
        <w:bottom w:val="none" w:sz="0" w:space="0" w:color="auto"/>
        <w:right w:val="none" w:sz="0" w:space="0" w:color="auto"/>
      </w:divBdr>
    </w:div>
    <w:div w:id="179323040">
      <w:bodyDiv w:val="1"/>
      <w:marLeft w:val="0"/>
      <w:marRight w:val="0"/>
      <w:marTop w:val="0"/>
      <w:marBottom w:val="0"/>
      <w:divBdr>
        <w:top w:val="none" w:sz="0" w:space="0" w:color="auto"/>
        <w:left w:val="none" w:sz="0" w:space="0" w:color="auto"/>
        <w:bottom w:val="none" w:sz="0" w:space="0" w:color="auto"/>
        <w:right w:val="none" w:sz="0" w:space="0" w:color="auto"/>
      </w:divBdr>
    </w:div>
    <w:div w:id="201018447">
      <w:bodyDiv w:val="1"/>
      <w:marLeft w:val="0"/>
      <w:marRight w:val="0"/>
      <w:marTop w:val="0"/>
      <w:marBottom w:val="0"/>
      <w:divBdr>
        <w:top w:val="none" w:sz="0" w:space="0" w:color="auto"/>
        <w:left w:val="none" w:sz="0" w:space="0" w:color="auto"/>
        <w:bottom w:val="none" w:sz="0" w:space="0" w:color="auto"/>
        <w:right w:val="none" w:sz="0" w:space="0" w:color="auto"/>
      </w:divBdr>
    </w:div>
    <w:div w:id="275601671">
      <w:bodyDiv w:val="1"/>
      <w:marLeft w:val="0"/>
      <w:marRight w:val="0"/>
      <w:marTop w:val="0"/>
      <w:marBottom w:val="0"/>
      <w:divBdr>
        <w:top w:val="none" w:sz="0" w:space="0" w:color="auto"/>
        <w:left w:val="none" w:sz="0" w:space="0" w:color="auto"/>
        <w:bottom w:val="none" w:sz="0" w:space="0" w:color="auto"/>
        <w:right w:val="none" w:sz="0" w:space="0" w:color="auto"/>
      </w:divBdr>
    </w:div>
    <w:div w:id="277219183">
      <w:bodyDiv w:val="1"/>
      <w:marLeft w:val="0"/>
      <w:marRight w:val="0"/>
      <w:marTop w:val="0"/>
      <w:marBottom w:val="0"/>
      <w:divBdr>
        <w:top w:val="none" w:sz="0" w:space="0" w:color="auto"/>
        <w:left w:val="none" w:sz="0" w:space="0" w:color="auto"/>
        <w:bottom w:val="none" w:sz="0" w:space="0" w:color="auto"/>
        <w:right w:val="none" w:sz="0" w:space="0" w:color="auto"/>
      </w:divBdr>
    </w:div>
    <w:div w:id="368145467">
      <w:bodyDiv w:val="1"/>
      <w:marLeft w:val="0"/>
      <w:marRight w:val="0"/>
      <w:marTop w:val="0"/>
      <w:marBottom w:val="0"/>
      <w:divBdr>
        <w:top w:val="none" w:sz="0" w:space="0" w:color="auto"/>
        <w:left w:val="none" w:sz="0" w:space="0" w:color="auto"/>
        <w:bottom w:val="none" w:sz="0" w:space="0" w:color="auto"/>
        <w:right w:val="none" w:sz="0" w:space="0" w:color="auto"/>
      </w:divBdr>
    </w:div>
    <w:div w:id="434251681">
      <w:bodyDiv w:val="1"/>
      <w:marLeft w:val="0"/>
      <w:marRight w:val="0"/>
      <w:marTop w:val="0"/>
      <w:marBottom w:val="0"/>
      <w:divBdr>
        <w:top w:val="none" w:sz="0" w:space="0" w:color="auto"/>
        <w:left w:val="none" w:sz="0" w:space="0" w:color="auto"/>
        <w:bottom w:val="none" w:sz="0" w:space="0" w:color="auto"/>
        <w:right w:val="none" w:sz="0" w:space="0" w:color="auto"/>
      </w:divBdr>
    </w:div>
    <w:div w:id="438329654">
      <w:bodyDiv w:val="1"/>
      <w:marLeft w:val="0"/>
      <w:marRight w:val="0"/>
      <w:marTop w:val="0"/>
      <w:marBottom w:val="0"/>
      <w:divBdr>
        <w:top w:val="none" w:sz="0" w:space="0" w:color="auto"/>
        <w:left w:val="none" w:sz="0" w:space="0" w:color="auto"/>
        <w:bottom w:val="none" w:sz="0" w:space="0" w:color="auto"/>
        <w:right w:val="none" w:sz="0" w:space="0" w:color="auto"/>
      </w:divBdr>
    </w:div>
    <w:div w:id="493567960">
      <w:bodyDiv w:val="1"/>
      <w:marLeft w:val="0"/>
      <w:marRight w:val="0"/>
      <w:marTop w:val="0"/>
      <w:marBottom w:val="0"/>
      <w:divBdr>
        <w:top w:val="none" w:sz="0" w:space="0" w:color="auto"/>
        <w:left w:val="none" w:sz="0" w:space="0" w:color="auto"/>
        <w:bottom w:val="none" w:sz="0" w:space="0" w:color="auto"/>
        <w:right w:val="none" w:sz="0" w:space="0" w:color="auto"/>
      </w:divBdr>
    </w:div>
    <w:div w:id="586042089">
      <w:bodyDiv w:val="1"/>
      <w:marLeft w:val="0"/>
      <w:marRight w:val="0"/>
      <w:marTop w:val="0"/>
      <w:marBottom w:val="0"/>
      <w:divBdr>
        <w:top w:val="none" w:sz="0" w:space="0" w:color="auto"/>
        <w:left w:val="none" w:sz="0" w:space="0" w:color="auto"/>
        <w:bottom w:val="none" w:sz="0" w:space="0" w:color="auto"/>
        <w:right w:val="none" w:sz="0" w:space="0" w:color="auto"/>
      </w:divBdr>
    </w:div>
    <w:div w:id="713698369">
      <w:bodyDiv w:val="1"/>
      <w:marLeft w:val="0"/>
      <w:marRight w:val="0"/>
      <w:marTop w:val="0"/>
      <w:marBottom w:val="0"/>
      <w:divBdr>
        <w:top w:val="none" w:sz="0" w:space="0" w:color="auto"/>
        <w:left w:val="none" w:sz="0" w:space="0" w:color="auto"/>
        <w:bottom w:val="none" w:sz="0" w:space="0" w:color="auto"/>
        <w:right w:val="none" w:sz="0" w:space="0" w:color="auto"/>
      </w:divBdr>
    </w:div>
    <w:div w:id="950553120">
      <w:bodyDiv w:val="1"/>
      <w:marLeft w:val="0"/>
      <w:marRight w:val="0"/>
      <w:marTop w:val="0"/>
      <w:marBottom w:val="0"/>
      <w:divBdr>
        <w:top w:val="none" w:sz="0" w:space="0" w:color="auto"/>
        <w:left w:val="none" w:sz="0" w:space="0" w:color="auto"/>
        <w:bottom w:val="none" w:sz="0" w:space="0" w:color="auto"/>
        <w:right w:val="none" w:sz="0" w:space="0" w:color="auto"/>
      </w:divBdr>
    </w:div>
    <w:div w:id="1004356108">
      <w:bodyDiv w:val="1"/>
      <w:marLeft w:val="0"/>
      <w:marRight w:val="0"/>
      <w:marTop w:val="0"/>
      <w:marBottom w:val="0"/>
      <w:divBdr>
        <w:top w:val="none" w:sz="0" w:space="0" w:color="auto"/>
        <w:left w:val="none" w:sz="0" w:space="0" w:color="auto"/>
        <w:bottom w:val="none" w:sz="0" w:space="0" w:color="auto"/>
        <w:right w:val="none" w:sz="0" w:space="0" w:color="auto"/>
      </w:divBdr>
    </w:div>
    <w:div w:id="1184855689">
      <w:bodyDiv w:val="1"/>
      <w:marLeft w:val="0"/>
      <w:marRight w:val="0"/>
      <w:marTop w:val="0"/>
      <w:marBottom w:val="0"/>
      <w:divBdr>
        <w:top w:val="none" w:sz="0" w:space="0" w:color="auto"/>
        <w:left w:val="none" w:sz="0" w:space="0" w:color="auto"/>
        <w:bottom w:val="none" w:sz="0" w:space="0" w:color="auto"/>
        <w:right w:val="none" w:sz="0" w:space="0" w:color="auto"/>
      </w:divBdr>
    </w:div>
    <w:div w:id="1324313164">
      <w:bodyDiv w:val="1"/>
      <w:marLeft w:val="0"/>
      <w:marRight w:val="0"/>
      <w:marTop w:val="0"/>
      <w:marBottom w:val="0"/>
      <w:divBdr>
        <w:top w:val="none" w:sz="0" w:space="0" w:color="auto"/>
        <w:left w:val="none" w:sz="0" w:space="0" w:color="auto"/>
        <w:bottom w:val="none" w:sz="0" w:space="0" w:color="auto"/>
        <w:right w:val="none" w:sz="0" w:space="0" w:color="auto"/>
      </w:divBdr>
    </w:div>
    <w:div w:id="1326124679">
      <w:bodyDiv w:val="1"/>
      <w:marLeft w:val="0"/>
      <w:marRight w:val="0"/>
      <w:marTop w:val="0"/>
      <w:marBottom w:val="0"/>
      <w:divBdr>
        <w:top w:val="none" w:sz="0" w:space="0" w:color="auto"/>
        <w:left w:val="none" w:sz="0" w:space="0" w:color="auto"/>
        <w:bottom w:val="none" w:sz="0" w:space="0" w:color="auto"/>
        <w:right w:val="none" w:sz="0" w:space="0" w:color="auto"/>
      </w:divBdr>
    </w:div>
    <w:div w:id="1404138810">
      <w:bodyDiv w:val="1"/>
      <w:marLeft w:val="0"/>
      <w:marRight w:val="0"/>
      <w:marTop w:val="0"/>
      <w:marBottom w:val="0"/>
      <w:divBdr>
        <w:top w:val="none" w:sz="0" w:space="0" w:color="auto"/>
        <w:left w:val="none" w:sz="0" w:space="0" w:color="auto"/>
        <w:bottom w:val="none" w:sz="0" w:space="0" w:color="auto"/>
        <w:right w:val="none" w:sz="0" w:space="0" w:color="auto"/>
      </w:divBdr>
    </w:div>
    <w:div w:id="1525285443">
      <w:bodyDiv w:val="1"/>
      <w:marLeft w:val="0"/>
      <w:marRight w:val="0"/>
      <w:marTop w:val="0"/>
      <w:marBottom w:val="0"/>
      <w:divBdr>
        <w:top w:val="none" w:sz="0" w:space="0" w:color="auto"/>
        <w:left w:val="none" w:sz="0" w:space="0" w:color="auto"/>
        <w:bottom w:val="none" w:sz="0" w:space="0" w:color="auto"/>
        <w:right w:val="none" w:sz="0" w:space="0" w:color="auto"/>
      </w:divBdr>
    </w:div>
    <w:div w:id="1577321199">
      <w:bodyDiv w:val="1"/>
      <w:marLeft w:val="0"/>
      <w:marRight w:val="0"/>
      <w:marTop w:val="0"/>
      <w:marBottom w:val="0"/>
      <w:divBdr>
        <w:top w:val="none" w:sz="0" w:space="0" w:color="auto"/>
        <w:left w:val="none" w:sz="0" w:space="0" w:color="auto"/>
        <w:bottom w:val="none" w:sz="0" w:space="0" w:color="auto"/>
        <w:right w:val="none" w:sz="0" w:space="0" w:color="auto"/>
      </w:divBdr>
    </w:div>
    <w:div w:id="1715040871">
      <w:bodyDiv w:val="1"/>
      <w:marLeft w:val="0"/>
      <w:marRight w:val="0"/>
      <w:marTop w:val="0"/>
      <w:marBottom w:val="0"/>
      <w:divBdr>
        <w:top w:val="none" w:sz="0" w:space="0" w:color="auto"/>
        <w:left w:val="none" w:sz="0" w:space="0" w:color="auto"/>
        <w:bottom w:val="none" w:sz="0" w:space="0" w:color="auto"/>
        <w:right w:val="none" w:sz="0" w:space="0" w:color="auto"/>
      </w:divBdr>
    </w:div>
    <w:div w:id="1864904478">
      <w:bodyDiv w:val="1"/>
      <w:marLeft w:val="0"/>
      <w:marRight w:val="0"/>
      <w:marTop w:val="0"/>
      <w:marBottom w:val="0"/>
      <w:divBdr>
        <w:top w:val="none" w:sz="0" w:space="0" w:color="auto"/>
        <w:left w:val="none" w:sz="0" w:space="0" w:color="auto"/>
        <w:bottom w:val="none" w:sz="0" w:space="0" w:color="auto"/>
        <w:right w:val="none" w:sz="0" w:space="0" w:color="auto"/>
      </w:divBdr>
    </w:div>
    <w:div w:id="1891380555">
      <w:bodyDiv w:val="1"/>
      <w:marLeft w:val="0"/>
      <w:marRight w:val="0"/>
      <w:marTop w:val="0"/>
      <w:marBottom w:val="0"/>
      <w:divBdr>
        <w:top w:val="none" w:sz="0" w:space="0" w:color="auto"/>
        <w:left w:val="none" w:sz="0" w:space="0" w:color="auto"/>
        <w:bottom w:val="none" w:sz="0" w:space="0" w:color="auto"/>
        <w:right w:val="none" w:sz="0" w:space="0" w:color="auto"/>
      </w:divBdr>
    </w:div>
    <w:div w:id="1896961839">
      <w:bodyDiv w:val="1"/>
      <w:marLeft w:val="0"/>
      <w:marRight w:val="0"/>
      <w:marTop w:val="0"/>
      <w:marBottom w:val="0"/>
      <w:divBdr>
        <w:top w:val="none" w:sz="0" w:space="0" w:color="auto"/>
        <w:left w:val="none" w:sz="0" w:space="0" w:color="auto"/>
        <w:bottom w:val="none" w:sz="0" w:space="0" w:color="auto"/>
        <w:right w:val="none" w:sz="0" w:space="0" w:color="auto"/>
      </w:divBdr>
    </w:div>
    <w:div w:id="1946578242">
      <w:bodyDiv w:val="1"/>
      <w:marLeft w:val="0"/>
      <w:marRight w:val="0"/>
      <w:marTop w:val="0"/>
      <w:marBottom w:val="0"/>
      <w:divBdr>
        <w:top w:val="none" w:sz="0" w:space="0" w:color="auto"/>
        <w:left w:val="none" w:sz="0" w:space="0" w:color="auto"/>
        <w:bottom w:val="none" w:sz="0" w:space="0" w:color="auto"/>
        <w:right w:val="none" w:sz="0" w:space="0" w:color="auto"/>
      </w:divBdr>
    </w:div>
    <w:div w:id="2009746705">
      <w:bodyDiv w:val="1"/>
      <w:marLeft w:val="0"/>
      <w:marRight w:val="0"/>
      <w:marTop w:val="0"/>
      <w:marBottom w:val="0"/>
      <w:divBdr>
        <w:top w:val="none" w:sz="0" w:space="0" w:color="auto"/>
        <w:left w:val="none" w:sz="0" w:space="0" w:color="auto"/>
        <w:bottom w:val="none" w:sz="0" w:space="0" w:color="auto"/>
        <w:right w:val="none" w:sz="0" w:space="0" w:color="auto"/>
      </w:divBdr>
    </w:div>
    <w:div w:id="2010326719">
      <w:bodyDiv w:val="1"/>
      <w:marLeft w:val="0"/>
      <w:marRight w:val="0"/>
      <w:marTop w:val="0"/>
      <w:marBottom w:val="0"/>
      <w:divBdr>
        <w:top w:val="none" w:sz="0" w:space="0" w:color="auto"/>
        <w:left w:val="none" w:sz="0" w:space="0" w:color="auto"/>
        <w:bottom w:val="none" w:sz="0" w:space="0" w:color="auto"/>
        <w:right w:val="none" w:sz="0" w:space="0" w:color="auto"/>
      </w:divBdr>
    </w:div>
    <w:div w:id="2054186651">
      <w:bodyDiv w:val="1"/>
      <w:marLeft w:val="0"/>
      <w:marRight w:val="0"/>
      <w:marTop w:val="0"/>
      <w:marBottom w:val="0"/>
      <w:divBdr>
        <w:top w:val="none" w:sz="0" w:space="0" w:color="auto"/>
        <w:left w:val="none" w:sz="0" w:space="0" w:color="auto"/>
        <w:bottom w:val="none" w:sz="0" w:space="0" w:color="auto"/>
        <w:right w:val="none" w:sz="0" w:space="0" w:color="auto"/>
      </w:divBdr>
    </w:div>
    <w:div w:id="2054578398">
      <w:bodyDiv w:val="1"/>
      <w:marLeft w:val="0"/>
      <w:marRight w:val="0"/>
      <w:marTop w:val="0"/>
      <w:marBottom w:val="0"/>
      <w:divBdr>
        <w:top w:val="none" w:sz="0" w:space="0" w:color="auto"/>
        <w:left w:val="none" w:sz="0" w:space="0" w:color="auto"/>
        <w:bottom w:val="none" w:sz="0" w:space="0" w:color="auto"/>
        <w:right w:val="none" w:sz="0" w:space="0" w:color="auto"/>
      </w:divBdr>
    </w:div>
    <w:div w:id="214264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6.png"/><Relationship Id="rId21" Type="http://schemas.openxmlformats.org/officeDocument/2006/relationships/image" Target="media/image7.png"/><Relationship Id="rId22" Type="http://schemas.openxmlformats.org/officeDocument/2006/relationships/image" Target="media/image8.png"/><Relationship Id="rId23" Type="http://schemas.openxmlformats.org/officeDocument/2006/relationships/image" Target="media/image9.pn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footer" Target="footer3.xml"/><Relationship Id="rId31" Type="http://schemas.openxmlformats.org/officeDocument/2006/relationships/fontTable" Target="fontTable.xml"/><Relationship Id="rId32" Type="http://schemas.openxmlformats.org/officeDocument/2006/relationships/theme" Target="theme/theme1.xml"/><Relationship Id="rId9" Type="http://schemas.openxmlformats.org/officeDocument/2006/relationships/hyperlink" Target="mailto:claroche@vt.edu"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kvaiknor@vt.edu" TargetMode="External"/><Relationship Id="rId36" Type="http://schemas.microsoft.com/office/2016/09/relationships/commentsIds" Target="commentsIds.xml"/><Relationship Id="rId10" Type="http://schemas.openxmlformats.org/officeDocument/2006/relationships/hyperlink" Target="mailto:E.Birol@cgiar.org" TargetMode="External"/><Relationship Id="rId11" Type="http://schemas.openxmlformats.org/officeDocument/2006/relationships/hyperlink" Target="mailto:D.Asare-Marfo@cgiar.org" TargetMode="External"/><Relationship Id="rId12" Type="http://schemas.openxmlformats.org/officeDocument/2006/relationships/hyperlink" Target="mailto:C.Herrington@cgiar.org"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image" Target="media/image1.png"/><Relationship Id="rId16" Type="http://schemas.openxmlformats.org/officeDocument/2006/relationships/image" Target="media/image2.png"/><Relationship Id="rId17" Type="http://schemas.openxmlformats.org/officeDocument/2006/relationships/image" Target="media/image3.png"/><Relationship Id="rId18" Type="http://schemas.openxmlformats.org/officeDocument/2006/relationships/image" Target="media/image4.png"/><Relationship Id="rId1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B6CF43-9E26-9347-8306-20D774DE9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15543</Words>
  <Characters>88596</Characters>
  <Application>Microsoft Macintosh Word</Application>
  <DocSecurity>0</DocSecurity>
  <Lines>738</Lines>
  <Paragraphs>207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103932</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Vaiknoras</dc:creator>
  <cp:lastModifiedBy>Catherine Larochelle</cp:lastModifiedBy>
  <cp:revision>2</cp:revision>
  <cp:lastPrinted>2018-10-25T16:30:00Z</cp:lastPrinted>
  <dcterms:created xsi:type="dcterms:W3CDTF">2018-11-29T16:33:00Z</dcterms:created>
  <dcterms:modified xsi:type="dcterms:W3CDTF">2018-11-29T16:33:00Z</dcterms:modified>
</cp:coreProperties>
</file>