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4BFC10A" w14:textId="77777777" w:rsidR="007F6004" w:rsidRPr="007F6004" w:rsidRDefault="007F6004" w:rsidP="007F6004">
      <w:pPr>
        <w:pStyle w:val="VirginiaTechBody"/>
      </w:pPr>
      <w:bookmarkStart w:id="0" w:name="_GoBack"/>
      <w:r w:rsidRPr="007F6004">
        <w:t>Yellow Ant</w:t>
      </w:r>
      <w:bookmarkEnd w:id="0"/>
      <w:r w:rsidRPr="007F6004">
        <w:t xml:space="preserve"> - Hymenoptera: </w:t>
      </w:r>
      <w:proofErr w:type="spellStart"/>
      <w:r w:rsidRPr="007F6004">
        <w:t>Formicidae</w:t>
      </w:r>
      <w:proofErr w:type="spellEnd"/>
    </w:p>
    <w:p w14:paraId="6B5D6862" w14:textId="77777777" w:rsidR="007F6004" w:rsidRPr="007F6004" w:rsidRDefault="007F6004" w:rsidP="007F6004">
      <w:pPr>
        <w:pStyle w:val="VirginiaTechBody"/>
      </w:pPr>
      <w:r w:rsidRPr="007F6004">
        <w:t>3104-1587</w:t>
      </w:r>
    </w:p>
    <w:p w14:paraId="797A69F0" w14:textId="77777777" w:rsidR="007F6004" w:rsidRPr="007F6004" w:rsidRDefault="007F6004" w:rsidP="007F6004">
      <w:pPr>
        <w:pStyle w:val="VirginiaTechBody"/>
        <w:rPr>
          <w:i/>
          <w:iCs/>
        </w:rPr>
      </w:pPr>
      <w:r w:rsidRPr="007F6004">
        <w:rPr>
          <w:i/>
          <w:iCs/>
        </w:rPr>
        <w:t>Eric Day, Department of Entomology, Virginia Tech</w:t>
      </w:r>
    </w:p>
    <w:p w14:paraId="683F2395" w14:textId="328EC399" w:rsidR="007F6004" w:rsidRPr="007F6004" w:rsidRDefault="007F6004" w:rsidP="007F6004">
      <w:pPr>
        <w:pStyle w:val="VirginiaTechBody"/>
      </w:pPr>
      <w:r w:rsidRPr="007F6004">
        <w:drawing>
          <wp:inline distT="0" distB="0" distL="0" distR="0" wp14:anchorId="79860020" wp14:editId="3823054A">
            <wp:extent cx="3807460" cy="3604895"/>
            <wp:effectExtent l="0" t="0" r="2540" b="1905"/>
            <wp:docPr id="3"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3807460" cy="3604895"/>
                    </a:xfrm>
                    <a:prstGeom prst="rect">
                      <a:avLst/>
                    </a:prstGeom>
                    <a:noFill/>
                    <a:ln>
                      <a:noFill/>
                    </a:ln>
                  </pic:spPr>
                </pic:pic>
              </a:graphicData>
            </a:graphic>
          </wp:inline>
        </w:drawing>
      </w:r>
    </w:p>
    <w:p w14:paraId="5944EDA9" w14:textId="77777777" w:rsidR="007F6004" w:rsidRPr="007F6004" w:rsidRDefault="007F6004" w:rsidP="007F6004">
      <w:pPr>
        <w:pStyle w:val="VirginiaTechBody"/>
      </w:pPr>
      <w:r w:rsidRPr="007F6004">
        <w:t xml:space="preserve">Yellow ants. David </w:t>
      </w:r>
      <w:proofErr w:type="spellStart"/>
      <w:r w:rsidRPr="007F6004">
        <w:t>Cappaert</w:t>
      </w:r>
      <w:proofErr w:type="spellEnd"/>
      <w:r w:rsidRPr="007F6004">
        <w:t>, Michigan State University. Bugwood.org.</w:t>
      </w:r>
    </w:p>
    <w:p w14:paraId="445E40C4" w14:textId="77777777" w:rsidR="007F6004" w:rsidRPr="007F6004" w:rsidRDefault="007F6004" w:rsidP="007F6004">
      <w:pPr>
        <w:pStyle w:val="VirginiaTechBody"/>
        <w:rPr>
          <w:b/>
          <w:bCs/>
        </w:rPr>
      </w:pPr>
      <w:r w:rsidRPr="007F6004">
        <w:rPr>
          <w:b/>
          <w:bCs/>
        </w:rPr>
        <w:t>Description</w:t>
      </w:r>
    </w:p>
    <w:p w14:paraId="6EE766E8" w14:textId="77777777" w:rsidR="007F6004" w:rsidRPr="007F6004" w:rsidRDefault="007F6004" w:rsidP="007F6004">
      <w:pPr>
        <w:pStyle w:val="VirginiaTechBody"/>
      </w:pPr>
      <w:r w:rsidRPr="007F6004">
        <w:t>Workers are robust, smooth and shiny; they avoid light except when swarming. </w:t>
      </w:r>
    </w:p>
    <w:p w14:paraId="3E63CBF7" w14:textId="77777777" w:rsidR="007F6004" w:rsidRPr="007F6004" w:rsidRDefault="007F6004" w:rsidP="007F6004">
      <w:pPr>
        <w:pStyle w:val="VirginiaTechBody"/>
      </w:pPr>
      <w:r w:rsidRPr="007F6004">
        <w:rPr>
          <w:b/>
          <w:bCs/>
        </w:rPr>
        <w:t>Size</w:t>
      </w:r>
      <w:r w:rsidRPr="007F6004">
        <w:t>: Workers: 1/16 inch (4mm) or less.</w:t>
      </w:r>
    </w:p>
    <w:p w14:paraId="15949BF9" w14:textId="77777777" w:rsidR="007F6004" w:rsidRPr="007F6004" w:rsidRDefault="007F6004" w:rsidP="007F6004">
      <w:pPr>
        <w:pStyle w:val="VirginiaTechBody"/>
      </w:pPr>
      <w:r w:rsidRPr="007F6004">
        <w:rPr>
          <w:b/>
          <w:bCs/>
        </w:rPr>
        <w:t>Color</w:t>
      </w:r>
      <w:r w:rsidRPr="007F6004">
        <w:t>: Yellow or darker in color.</w:t>
      </w:r>
    </w:p>
    <w:p w14:paraId="01305FC0" w14:textId="77777777" w:rsidR="007F6004" w:rsidRPr="007F6004" w:rsidRDefault="007F6004" w:rsidP="007F6004">
      <w:pPr>
        <w:pStyle w:val="VirginiaTechBody"/>
        <w:rPr>
          <w:b/>
          <w:bCs/>
        </w:rPr>
      </w:pPr>
      <w:r w:rsidRPr="007F6004">
        <w:rPr>
          <w:b/>
          <w:bCs/>
        </w:rPr>
        <w:t>Habitat</w:t>
      </w:r>
    </w:p>
    <w:p w14:paraId="37D5F662" w14:textId="77777777" w:rsidR="007F6004" w:rsidRPr="007F6004" w:rsidRDefault="007F6004" w:rsidP="007F6004">
      <w:pPr>
        <w:pStyle w:val="VirginiaTechBody"/>
      </w:pPr>
      <w:r w:rsidRPr="007F6004">
        <w:t>Yellow ants swarm in the fall and spring causing great concern! They can appear around the outside of houses, usually associated with sidewalks, patios, other concrete slabs, and foundation walls. They also appear in basements. Their nests are in these locations, but go unnoticed for most of the year.</w:t>
      </w:r>
    </w:p>
    <w:p w14:paraId="2659D8D5" w14:textId="77777777" w:rsidR="007F6004" w:rsidRPr="007F6004" w:rsidRDefault="007F6004" w:rsidP="007F6004">
      <w:pPr>
        <w:pStyle w:val="VirginiaTechBody"/>
        <w:rPr>
          <w:b/>
          <w:bCs/>
        </w:rPr>
      </w:pPr>
      <w:r w:rsidRPr="007F6004">
        <w:rPr>
          <w:b/>
          <w:bCs/>
        </w:rPr>
        <w:t>Life Cycle</w:t>
      </w:r>
    </w:p>
    <w:p w14:paraId="5FE03067" w14:textId="77777777" w:rsidR="007F6004" w:rsidRPr="007F6004" w:rsidRDefault="007F6004" w:rsidP="007F6004">
      <w:pPr>
        <w:pStyle w:val="VirginiaTechBody"/>
      </w:pPr>
      <w:r w:rsidRPr="007F6004">
        <w:t>They swarm in the spring and fall, and there may be thousands of winged ants produced from one or more nests in the area. It is not uncommon for several nests to swarm at the same time- producing lots of ants!</w:t>
      </w:r>
    </w:p>
    <w:p w14:paraId="36ADD522" w14:textId="77777777" w:rsidR="007F6004" w:rsidRPr="007F6004" w:rsidRDefault="007F6004" w:rsidP="007F6004">
      <w:pPr>
        <w:pStyle w:val="VirginiaTechBody"/>
        <w:rPr>
          <w:b/>
          <w:bCs/>
        </w:rPr>
      </w:pPr>
      <w:r w:rsidRPr="007F6004">
        <w:rPr>
          <w:b/>
          <w:bCs/>
        </w:rPr>
        <w:t>Type of Damage</w:t>
      </w:r>
    </w:p>
    <w:p w14:paraId="45D63A8A" w14:textId="77777777" w:rsidR="007F6004" w:rsidRPr="007F6004" w:rsidRDefault="007F6004" w:rsidP="007F6004">
      <w:pPr>
        <w:pStyle w:val="VirginiaTechBody"/>
      </w:pPr>
      <w:r w:rsidRPr="007F6004">
        <w:t>Yellow ants are not structural pests. They nest in soil or even in wood close to houses, but rarely enter houses in search of food. They do not damage wood.</w:t>
      </w:r>
    </w:p>
    <w:p w14:paraId="46909B05" w14:textId="77777777" w:rsidR="007F6004" w:rsidRPr="007F6004" w:rsidRDefault="007F6004" w:rsidP="007F6004">
      <w:pPr>
        <w:pStyle w:val="VirginiaTechBody"/>
        <w:rPr>
          <w:b/>
          <w:bCs/>
        </w:rPr>
      </w:pPr>
      <w:r w:rsidRPr="007F6004">
        <w:rPr>
          <w:b/>
          <w:bCs/>
        </w:rPr>
        <w:lastRenderedPageBreak/>
        <w:t>Control</w:t>
      </w:r>
    </w:p>
    <w:p w14:paraId="0C8B684D" w14:textId="3497F552" w:rsidR="00EF5E73" w:rsidRDefault="007F6004" w:rsidP="007F6004">
      <w:pPr>
        <w:pStyle w:val="VirginiaTechBody"/>
      </w:pPr>
      <w:r w:rsidRPr="007F6004">
        <w:t>If control is necessary, use some liquid insecticide directly on the nest.</w:t>
      </w:r>
    </w:p>
    <w:p w14:paraId="5B2D0DB0" w14:textId="77777777" w:rsidR="001778E1" w:rsidRDefault="001778E1" w:rsidP="00EF5E73">
      <w:pPr>
        <w:pStyle w:val="VirginiaTechBody"/>
      </w:pPr>
    </w:p>
    <w:p w14:paraId="6A731039" w14:textId="77777777" w:rsidR="001778E1" w:rsidRDefault="001778E1" w:rsidP="00EF5E73">
      <w:pPr>
        <w:pStyle w:val="VirginiaTechBody"/>
      </w:pPr>
    </w:p>
    <w:p w14:paraId="5B423B23" w14:textId="77777777" w:rsidR="001778E1" w:rsidRDefault="001778E1" w:rsidP="00EF5E73">
      <w:pPr>
        <w:pStyle w:val="VirginiaTechBody"/>
      </w:pPr>
    </w:p>
    <w:p w14:paraId="16E3A527" w14:textId="77777777" w:rsidR="001778E1" w:rsidRDefault="001778E1" w:rsidP="00EF5E73">
      <w:pPr>
        <w:pStyle w:val="VirginiaTechBody"/>
      </w:pPr>
    </w:p>
    <w:p w14:paraId="3643912D" w14:textId="77777777" w:rsidR="001778E1" w:rsidRDefault="001778E1" w:rsidP="00EF5E73">
      <w:pPr>
        <w:pStyle w:val="VirginiaTechBody"/>
      </w:pPr>
    </w:p>
    <w:p w14:paraId="5925342D" w14:textId="77777777" w:rsidR="001778E1" w:rsidRDefault="001778E1" w:rsidP="00EF5E73">
      <w:pPr>
        <w:pStyle w:val="VirginiaTechBody"/>
      </w:pPr>
    </w:p>
    <w:p w14:paraId="034F9178" w14:textId="77777777" w:rsidR="001778E1" w:rsidRDefault="001778E1" w:rsidP="00EF5E73">
      <w:pPr>
        <w:pStyle w:val="VirginiaTechBody"/>
      </w:pPr>
    </w:p>
    <w:p w14:paraId="1E8C6A62" w14:textId="77777777" w:rsidR="001778E1" w:rsidRDefault="001778E1" w:rsidP="00EF5E73">
      <w:pPr>
        <w:pStyle w:val="VirginiaTechBody"/>
      </w:pPr>
    </w:p>
    <w:p w14:paraId="0BD9F784" w14:textId="77777777" w:rsidR="001778E1" w:rsidRDefault="001778E1" w:rsidP="00EF5E73">
      <w:pPr>
        <w:pStyle w:val="VirginiaTechBody"/>
      </w:pPr>
    </w:p>
    <w:p w14:paraId="43F93920" w14:textId="77777777" w:rsidR="001778E1" w:rsidRDefault="001778E1" w:rsidP="00EF5E73">
      <w:pPr>
        <w:pStyle w:val="VirginiaTechBody"/>
      </w:pPr>
    </w:p>
    <w:p w14:paraId="4B1166FA" w14:textId="77777777" w:rsidR="001778E1" w:rsidRDefault="001778E1" w:rsidP="00EF5E73">
      <w:pPr>
        <w:pStyle w:val="VirginiaTechBody"/>
      </w:pPr>
    </w:p>
    <w:p w14:paraId="75A8634D" w14:textId="77777777" w:rsidR="001778E1" w:rsidRDefault="001778E1" w:rsidP="00EF5E73">
      <w:pPr>
        <w:pStyle w:val="VirginiaTechBody"/>
      </w:pPr>
    </w:p>
    <w:p w14:paraId="57F6830C" w14:textId="77777777" w:rsidR="001778E1" w:rsidRDefault="001778E1" w:rsidP="00EF5E73">
      <w:pPr>
        <w:pStyle w:val="VirginiaTechBody"/>
      </w:pPr>
    </w:p>
    <w:p w14:paraId="270E49CA" w14:textId="77777777" w:rsidR="001778E1" w:rsidRDefault="001778E1" w:rsidP="00EF5E73">
      <w:pPr>
        <w:pStyle w:val="VirginiaTechBody"/>
      </w:pPr>
    </w:p>
    <w:p w14:paraId="6A318978" w14:textId="77777777" w:rsidR="001778E1" w:rsidRDefault="001778E1" w:rsidP="00EF5E73">
      <w:pPr>
        <w:pStyle w:val="VirginiaTechBody"/>
      </w:pPr>
    </w:p>
    <w:p w14:paraId="0973BE8D" w14:textId="77777777" w:rsidR="001778E1" w:rsidRDefault="001778E1" w:rsidP="00EF5E73">
      <w:pPr>
        <w:pStyle w:val="VirginiaTechBody"/>
      </w:pPr>
    </w:p>
    <w:p w14:paraId="3861E7A9" w14:textId="77777777" w:rsidR="001778E1" w:rsidRDefault="001778E1" w:rsidP="00EF5E73">
      <w:pPr>
        <w:pStyle w:val="VirginiaTechBody"/>
      </w:pPr>
    </w:p>
    <w:p w14:paraId="1F012054" w14:textId="77777777" w:rsidR="001778E1" w:rsidRDefault="001778E1" w:rsidP="00EF5E73">
      <w:pPr>
        <w:pStyle w:val="VirginiaTechBody"/>
      </w:pPr>
    </w:p>
    <w:p w14:paraId="0941F981" w14:textId="77777777" w:rsidR="001778E1" w:rsidRDefault="001778E1" w:rsidP="00EF5E73">
      <w:pPr>
        <w:pStyle w:val="VirginiaTechBody"/>
      </w:pPr>
    </w:p>
    <w:p w14:paraId="430D8C2D" w14:textId="77777777" w:rsidR="001778E1" w:rsidRDefault="001778E1" w:rsidP="00EF5E73">
      <w:pPr>
        <w:pStyle w:val="VirginiaTechBody"/>
      </w:pPr>
    </w:p>
    <w:p w14:paraId="79C76AAB" w14:textId="77777777" w:rsidR="001778E1" w:rsidRDefault="001778E1" w:rsidP="00EF5E73">
      <w:pPr>
        <w:pStyle w:val="VirginiaTechBody"/>
      </w:pPr>
    </w:p>
    <w:p w14:paraId="72541788" w14:textId="77777777" w:rsidR="001778E1" w:rsidRDefault="001778E1" w:rsidP="00EF5E73">
      <w:pPr>
        <w:pStyle w:val="VirginiaTechBody"/>
      </w:pPr>
    </w:p>
    <w:p w14:paraId="1F17AE86" w14:textId="77777777" w:rsidR="001778E1" w:rsidRDefault="001778E1" w:rsidP="00EF5E73">
      <w:pPr>
        <w:pStyle w:val="VirginiaTechBody"/>
      </w:pPr>
    </w:p>
    <w:p w14:paraId="6A8F16BB" w14:textId="77777777" w:rsidR="001778E1" w:rsidRDefault="001778E1" w:rsidP="00EF5E73">
      <w:pPr>
        <w:pStyle w:val="VirginiaTechBody"/>
      </w:pPr>
    </w:p>
    <w:p w14:paraId="0E67EBCA" w14:textId="77777777" w:rsidR="001778E1" w:rsidRDefault="001778E1" w:rsidP="00EF5E73">
      <w:pPr>
        <w:pStyle w:val="VirginiaTechBody"/>
      </w:pPr>
    </w:p>
    <w:p w14:paraId="43CD4E6B" w14:textId="77777777" w:rsidR="001778E1" w:rsidRDefault="001778E1" w:rsidP="00EF5E73">
      <w:pPr>
        <w:pStyle w:val="VirginiaTechBody"/>
      </w:pPr>
    </w:p>
    <w:p w14:paraId="364634E4" w14:textId="77777777" w:rsidR="001778E1" w:rsidRDefault="001778E1" w:rsidP="00EF5E73">
      <w:pPr>
        <w:pStyle w:val="VirginiaTechBody"/>
      </w:pPr>
    </w:p>
    <w:p w14:paraId="3E67D663" w14:textId="77777777" w:rsidR="001778E1" w:rsidRDefault="001778E1" w:rsidP="00EF5E73">
      <w:pPr>
        <w:pStyle w:val="VirginiaTechBody"/>
      </w:pPr>
    </w:p>
    <w:p w14:paraId="3098595A" w14:textId="77777777" w:rsidR="001778E1" w:rsidRDefault="001778E1" w:rsidP="00EF5E73">
      <w:pPr>
        <w:pStyle w:val="VirginiaTechBody"/>
      </w:pPr>
    </w:p>
    <w:p w14:paraId="5FA88CD0" w14:textId="77777777" w:rsidR="001778E1" w:rsidRDefault="001778E1" w:rsidP="00EF5E73">
      <w:pPr>
        <w:pStyle w:val="VirginiaTechBody"/>
      </w:pPr>
    </w:p>
    <w:p w14:paraId="602EED77" w14:textId="77777777" w:rsidR="001778E1" w:rsidRDefault="001778E1" w:rsidP="00EF5E73">
      <w:pPr>
        <w:pStyle w:val="VirginiaTechBody"/>
      </w:pPr>
    </w:p>
    <w:p w14:paraId="0358C946" w14:textId="77777777" w:rsidR="001778E1" w:rsidRDefault="001778E1" w:rsidP="00EF5E73">
      <w:pPr>
        <w:pStyle w:val="VirginiaTechBody"/>
      </w:pPr>
    </w:p>
    <w:p w14:paraId="002E2A25" w14:textId="77777777" w:rsidR="001778E1" w:rsidRDefault="001778E1" w:rsidP="00EF5E73">
      <w:pPr>
        <w:pStyle w:val="VirginiaTechBody"/>
      </w:pPr>
    </w:p>
    <w:p w14:paraId="06138B43" w14:textId="77777777" w:rsidR="001778E1" w:rsidRDefault="001778E1" w:rsidP="00EF5E73">
      <w:pPr>
        <w:pStyle w:val="VirginiaTechBody"/>
      </w:pPr>
    </w:p>
    <w:p w14:paraId="36D23733" w14:textId="66A9CF56" w:rsidR="001778E1" w:rsidRDefault="001778E1" w:rsidP="00EF5E73">
      <w:pPr>
        <w:pStyle w:val="VirginiaTechBody"/>
      </w:pPr>
    </w:p>
    <w:p w14:paraId="399C67AC" w14:textId="77777777" w:rsidR="001778E1" w:rsidRDefault="001778E1" w:rsidP="00EF5E73">
      <w:pPr>
        <w:pStyle w:val="VirginiaTechBody"/>
      </w:pPr>
    </w:p>
    <w:p w14:paraId="4041F166" w14:textId="77777777" w:rsidR="001778E1" w:rsidRDefault="001778E1" w:rsidP="00EF5E73">
      <w:pPr>
        <w:pStyle w:val="VirginiaTechBody"/>
      </w:pPr>
    </w:p>
    <w:sectPr w:rsidR="001778E1" w:rsidSect="00E83878">
      <w:headerReference w:type="even" r:id="rId9"/>
      <w:headerReference w:type="default" r:id="rId10"/>
      <w:footerReference w:type="even" r:id="rId11"/>
      <w:footerReference w:type="default" r:id="rId12"/>
      <w:headerReference w:type="first" r:id="rId13"/>
      <w:footerReference w:type="first" r:id="rId14"/>
      <w:pgSz w:w="12240" w:h="15840" w:code="1"/>
      <w:pgMar w:top="1440" w:right="1080" w:bottom="1440" w:left="1080" w:header="720" w:footer="720" w:gutter="0"/>
      <w:cols w:space="720"/>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17024410" w14:textId="77777777" w:rsidR="00CE12CA" w:rsidRDefault="00CE12CA">
      <w:r>
        <w:separator/>
      </w:r>
    </w:p>
  </w:endnote>
  <w:endnote w:type="continuationSeparator" w:id="0">
    <w:p w14:paraId="2AB1EE9A" w14:textId="77777777" w:rsidR="00CE12CA" w:rsidRDefault="00CE12C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Arial">
    <w:panose1 w:val="020B0604020202020204"/>
    <w:charset w:val="00"/>
    <w:family w:val="auto"/>
    <w:pitch w:val="variable"/>
    <w:sig w:usb0="E0002AFF" w:usb1="C0007843" w:usb2="00000009" w:usb3="00000000" w:csb0="000001FF" w:csb1="00000000"/>
  </w:font>
  <w:font w:name="Times-Roman">
    <w:altName w:val="Times"/>
    <w:panose1 w:val="00000000000000000000"/>
    <w:charset w:val="4D"/>
    <w:family w:val="auto"/>
    <w:notTrueType/>
    <w:pitch w:val="default"/>
    <w:sig w:usb0="00000003" w:usb1="00000000" w:usb2="00000000" w:usb3="00000000" w:csb0="00000001" w:csb1="00000000"/>
  </w:font>
  <w:font w:name="Lucida Grande">
    <w:panose1 w:val="020B0600040502020204"/>
    <w:charset w:val="00"/>
    <w:family w:val="auto"/>
    <w:pitch w:val="variable"/>
    <w:sig w:usb0="E1000AEF" w:usb1="5000A1FF" w:usb2="00000000" w:usb3="00000000" w:csb0="000001BF" w:csb1="00000000"/>
  </w:font>
  <w:font w:name="ArialMT">
    <w:altName w:val="Arial"/>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w:panose1 w:val="020F0502020204030204"/>
    <w:charset w:val="00"/>
    <w:family w:val="auto"/>
    <w:pitch w:val="variable"/>
    <w:sig w:usb0="E10002FF" w:usb1="4000ACFF" w:usb2="00000009" w:usb3="00000000" w:csb0="0000019F" w:csb1="00000000"/>
  </w:font>
  <w:font w:name="ＭＳ 明朝">
    <w:charset w:val="4E"/>
    <w:family w:val="auto"/>
    <w:pitch w:val="variable"/>
    <w:sig w:usb0="E00002FF" w:usb1="6AC7FDFB" w:usb2="00000012" w:usb3="00000000" w:csb0="0002009F" w:csb1="00000000"/>
  </w:font>
  <w:font w:name="Cambria">
    <w:panose1 w:val="02040503050406030204"/>
    <w:charset w:val="00"/>
    <w:family w:val="auto"/>
    <w:pitch w:val="variable"/>
    <w:sig w:usb0="E00002FF" w:usb1="400004FF" w:usb2="00000000" w:usb3="00000000" w:csb0="0000019F" w:csb1="00000000"/>
  </w:font>
</w:fonts>
</file>

<file path=word/footer1.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41256A7" w14:textId="77777777" w:rsidR="00D90ACB" w:rsidRDefault="00D90ACB">
    <w:pPr>
      <w:pStyle w:val="Footer"/>
    </w:pPr>
  </w:p>
</w:ftr>
</file>

<file path=word/footer2.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205E4C4" w14:textId="3CE7A2FB" w:rsidR="001778E1" w:rsidRDefault="00E83878">
    <w:r>
      <w:rPr>
        <w:noProof/>
      </w:rPr>
      <w:drawing>
        <wp:anchor distT="0" distB="0" distL="114300" distR="114300" simplePos="0" relativeHeight="251661312" behindDoc="0" locked="0" layoutInCell="1" allowOverlap="1" wp14:anchorId="55C6F83A" wp14:editId="03952FC4">
          <wp:simplePos x="0" y="0"/>
          <wp:positionH relativeFrom="page">
            <wp:posOffset>685800</wp:posOffset>
          </wp:positionH>
          <wp:positionV relativeFrom="page">
            <wp:posOffset>9316085</wp:posOffset>
          </wp:positionV>
          <wp:extent cx="6413500" cy="464185"/>
          <wp:effectExtent l="0" t="0" r="12700" b="0"/>
          <wp:wrapThrough wrapText="bothSides">
            <wp:wrapPolygon edited="0">
              <wp:start x="0" y="0"/>
              <wp:lineTo x="0" y="20093"/>
              <wp:lineTo x="21557" y="20093"/>
              <wp:lineTo x="21557" y="0"/>
              <wp:lineTo x="0" y="0"/>
            </wp:wrapPolygon>
          </wp:wrapThrough>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CE header2.jpg"/>
                  <pic:cNvPicPr/>
                </pic:nvPicPr>
                <pic:blipFill>
                  <a:blip r:embed="rId1">
                    <a:extLst>
                      <a:ext uri="{28A0092B-C50C-407E-A947-70E740481C1C}">
                        <a14:useLocalDpi xmlns:a14="http://schemas.microsoft.com/office/drawing/2010/main" val="0"/>
                      </a:ext>
                    </a:extLst>
                  </a:blip>
                  <a:stretch>
                    <a:fillRect/>
                  </a:stretch>
                </pic:blipFill>
                <pic:spPr>
                  <a:xfrm>
                    <a:off x="0" y="0"/>
                    <a:ext cx="6413500" cy="464185"/>
                  </a:xfrm>
                  <a:prstGeom prst="rect">
                    <a:avLst/>
                  </a:prstGeom>
                </pic:spPr>
              </pic:pic>
            </a:graphicData>
          </a:graphic>
          <wp14:sizeRelH relativeFrom="margin">
            <wp14:pctWidth>0</wp14:pctWidth>
          </wp14:sizeRelH>
          <wp14:sizeRelV relativeFrom="margin">
            <wp14:pctHeight>0</wp14:pctHeight>
          </wp14:sizeRelV>
        </wp:anchor>
      </w:drawing>
    </w:r>
  </w:p>
</w:ftr>
</file>

<file path=word/footer3.xml><?xml version="1.0" encoding="utf-8"?>
<w:ft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177B29" w14:textId="2619949A" w:rsidR="001778E1" w:rsidRDefault="00BC3F84">
    <w:pPr>
      <w:pStyle w:val="Footer"/>
    </w:pPr>
    <w:r>
      <w:rPr>
        <w:noProof/>
      </w:rPr>
      <mc:AlternateContent>
        <mc:Choice Requires="wps">
          <w:drawing>
            <wp:anchor distT="0" distB="0" distL="114300" distR="114300" simplePos="0" relativeHeight="251660288" behindDoc="0" locked="0" layoutInCell="1" allowOverlap="1" wp14:anchorId="39AB395C" wp14:editId="3CF24332">
              <wp:simplePos x="0" y="0"/>
              <wp:positionH relativeFrom="page">
                <wp:posOffset>587375</wp:posOffset>
              </wp:positionH>
              <wp:positionV relativeFrom="page">
                <wp:posOffset>9306560</wp:posOffset>
              </wp:positionV>
              <wp:extent cx="6587490" cy="604520"/>
              <wp:effectExtent l="0" t="0" r="0" b="5080"/>
              <wp:wrapThrough wrapText="bothSides">
                <wp:wrapPolygon edited="0">
                  <wp:start x="83" y="0"/>
                  <wp:lineTo x="83" y="20874"/>
                  <wp:lineTo x="21404" y="20874"/>
                  <wp:lineTo x="21404" y="0"/>
                  <wp:lineTo x="83" y="0"/>
                </wp:wrapPolygon>
              </wp:wrapThrough>
              <wp:docPr id="15" name="Text Box 15"/>
              <wp:cNvGraphicFramePr/>
              <a:graphic xmlns:a="http://schemas.openxmlformats.org/drawingml/2006/main">
                <a:graphicData uri="http://schemas.microsoft.com/office/word/2010/wordprocessingShape">
                  <wps:wsp>
                    <wps:cNvSpPr txBox="1"/>
                    <wps:spPr>
                      <a:xfrm>
                        <a:off x="0" y="0"/>
                        <a:ext cx="6587490" cy="604520"/>
                      </a:xfrm>
                      <a:prstGeom prst="rect">
                        <a:avLst/>
                      </a:prstGeom>
                      <a:noFill/>
                      <a:ln>
                        <a:noFill/>
                      </a:ln>
                      <a:effectLst/>
                      <a:extLst>
                        <a:ext uri="{C572A759-6A51-4108-AA02-DFA0A04FC94B}">
                          <ma14:wrappingTextBoxFlag xmlns:ma14="http://schemas.microsoft.com/office/mac/drawingml/2011/main" val="1"/>
                        </a:ext>
                      </a:extLst>
                    </wps:spPr>
                    <wps:style>
                      <a:lnRef idx="0">
                        <a:schemeClr val="accent1"/>
                      </a:lnRef>
                      <a:fillRef idx="0">
                        <a:schemeClr val="accent1"/>
                      </a:fillRef>
                      <a:effectRef idx="0">
                        <a:schemeClr val="accent1"/>
                      </a:effectRef>
                      <a:fontRef idx="minor">
                        <a:schemeClr val="dk1"/>
                      </a:fontRef>
                    </wps:style>
                    <wps:txbx>
                      <w:txbxContent>
                        <w:p w14:paraId="11FEFF74" w14:textId="22DAE630" w:rsidR="00BC3F84" w:rsidRPr="00E83878" w:rsidRDefault="00D55FE1" w:rsidP="00BC3F84">
                          <w:pPr>
                            <w:pStyle w:val="NoParagraphStyle"/>
                            <w:tabs>
                              <w:tab w:val="center" w:pos="4860"/>
                              <w:tab w:val="right" w:pos="10080"/>
                            </w:tabs>
                            <w:spacing w:after="40"/>
                            <w:rPr>
                              <w:rFonts w:ascii="ArialMT" w:hAnsi="ArialMT" w:cs="ArialMT"/>
                              <w:sz w:val="14"/>
                              <w:szCs w:val="14"/>
                            </w:rPr>
                          </w:pPr>
                          <w:r>
                            <w:rPr>
                              <w:rFonts w:ascii="ArialMT" w:hAnsi="ArialMT" w:cs="ArialMT"/>
                              <w:sz w:val="14"/>
                              <w:szCs w:val="14"/>
                            </w:rPr>
                            <w:t>2015</w:t>
                          </w:r>
                          <w:r w:rsidR="00BC3F84">
                            <w:rPr>
                              <w:rFonts w:ascii="ArialMT" w:hAnsi="ArialMT" w:cs="ArialMT"/>
                              <w:sz w:val="14"/>
                              <w:szCs w:val="14"/>
                            </w:rPr>
                            <w:tab/>
                          </w:r>
                          <w:r w:rsidR="00BC3F84" w:rsidRPr="00E83878">
                            <w:rPr>
                              <w:rFonts w:ascii="ArialMT" w:hAnsi="ArialMT" w:cs="ArialMT"/>
                              <w:sz w:val="14"/>
                              <w:szCs w:val="14"/>
                            </w:rPr>
                            <w:t xml:space="preserve">Virginia </w:t>
                          </w:r>
                          <w:r w:rsidR="00D90ACB">
                            <w:rPr>
                              <w:rFonts w:ascii="ArialMT" w:hAnsi="ArialMT" w:cs="ArialMT"/>
                              <w:sz w:val="14"/>
                              <w:szCs w:val="14"/>
                            </w:rPr>
                            <w:t>Tech</w:t>
                          </w:r>
                          <w:r w:rsidR="00BC3F84">
                            <w:rPr>
                              <w:rFonts w:ascii="ArialMT" w:hAnsi="ArialMT" w:cs="ArialMT"/>
                              <w:sz w:val="14"/>
                              <w:szCs w:val="14"/>
                            </w:rPr>
                            <w:tab/>
                            <w:t xml:space="preserve">  3000-0000</w:t>
                          </w:r>
                        </w:p>
                        <w:p w14:paraId="7E9AC9D9" w14:textId="274BF2AB" w:rsidR="00BC3F84" w:rsidRPr="00A532AF" w:rsidRDefault="00BC3F84" w:rsidP="00BC3F84">
                          <w:pPr>
                            <w:jc w:val="center"/>
                            <w:rPr>
                              <w:w w:val="95"/>
                              <w:sz w:val="11"/>
                              <w:szCs w:val="11"/>
                            </w:rPr>
                          </w:pPr>
                          <w:r w:rsidRPr="00A532AF">
                            <w:rPr>
                              <w:rStyle w:val="mediumtext"/>
                              <w:w w:val="95"/>
                              <w:sz w:val="11"/>
                              <w:szCs w:val="11"/>
                            </w:rPr>
                            <w:t xml:space="preserve">Virginia Cooperative Extension programs and employment are open to all, regardless of age, color, disability, gender, gender identity, gender expression, national origin, political affiliation, race, religion, sexual orientation, genetic information, veteran status, or any other basis protected by law. An equal opportunity/affirmative action employer. Issued in furtherance of Cooperative Extension work, Virginia Polytechnic Institute and State University, Virginia State University, and the U.S. Department of Agriculture cooperating. Edwin J. Jones, Director, Virginia Cooperative Extension, Virginia Tech, Blacksburg; </w:t>
                          </w:r>
                          <w:r w:rsidR="00D90ACB">
                            <w:rPr>
                              <w:rStyle w:val="mediumtext"/>
                              <w:w w:val="95"/>
                              <w:sz w:val="11"/>
                              <w:szCs w:val="11"/>
                            </w:rPr>
                            <w:t>M. Ray McKinnie</w:t>
                          </w:r>
                          <w:r w:rsidRPr="00A532AF">
                            <w:rPr>
                              <w:rStyle w:val="mediumtext"/>
                              <w:w w:val="95"/>
                              <w:sz w:val="11"/>
                              <w:szCs w:val="11"/>
                            </w:rPr>
                            <w:t xml:space="preserve">, </w:t>
                          </w:r>
                          <w:r w:rsidR="00D90ACB">
                            <w:rPr>
                              <w:rStyle w:val="mediumtext"/>
                              <w:w w:val="95"/>
                              <w:sz w:val="11"/>
                              <w:szCs w:val="11"/>
                            </w:rPr>
                            <w:t xml:space="preserve">Interim </w:t>
                          </w:r>
                          <w:r w:rsidRPr="00A532AF">
                            <w:rPr>
                              <w:rStyle w:val="mediumtext"/>
                              <w:w w:val="95"/>
                              <w:sz w:val="11"/>
                              <w:szCs w:val="11"/>
                            </w:rPr>
                            <w:t>Administrator, 1890 Extension Program, Virginia State</w:t>
                          </w:r>
                          <w:r w:rsidR="00D90ACB">
                            <w:rPr>
                              <w:rStyle w:val="mediumtext"/>
                              <w:w w:val="95"/>
                              <w:sz w:val="11"/>
                              <w:szCs w:val="11"/>
                            </w:rPr>
                            <w:t xml:space="preserve"> University</w:t>
                          </w:r>
                          <w:r w:rsidRPr="00A532AF">
                            <w:rPr>
                              <w:rStyle w:val="mediumtext"/>
                              <w:w w:val="95"/>
                              <w:sz w:val="11"/>
                              <w:szCs w:val="11"/>
                            </w:rPr>
                            <w:t>, Petersburg.</w:t>
                          </w:r>
                        </w:p>
                        <w:p w14:paraId="20D0E4A0" w14:textId="77777777" w:rsidR="00E83878" w:rsidRPr="00E83878" w:rsidRDefault="00E83878" w:rsidP="00E83878">
                          <w:pPr>
                            <w:jc w:val="center"/>
                            <w:rPr>
                              <w:sz w:val="12"/>
                              <w:szCs w:val="12"/>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0,0l0,21600,21600,21600,21600,0xe">
              <v:stroke joinstyle="miter"/>
              <v:path gradientshapeok="t" o:connecttype="rect"/>
            </v:shapetype>
            <v:shape id="Text Box 15" o:spid="_x0000_s1026" type="#_x0000_t202" style="position:absolute;margin-left:46.25pt;margin-top:732.8pt;width:518.7pt;height:47.6pt;z-index:251660288;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EXqYTtECAAAYBgAADgAAAGRycy9lMm9Eb2MueG1srFRLb9swDL4P2H8QdE9tB07aGHUKN0WGAUVX&#10;rB16VmQpMabXJCVxNuy/j5LtNO12WIddbIr8RJEfH5dXrRRox6xrtCpxdpZixBTVdaPWJf7yuBxd&#10;YOQ8UTURWrESH5jDV/P37y73pmBjvdGiZhaBE+WKvSnxxntTJImjGyaJO9OGKTBybSXxcLTrpLZk&#10;D96lSMZpOk322tbGasqcA+1NZ8Tz6J9zRv0nzh3zSJQYYvPxa+N3Fb7J/JIUa0vMpqF9GOQfopCk&#10;UfDo0dUN8QRtbfObK9lQq53m/oxqmWjOG8piDpBNlr7K5mFDDIu5ADnOHGly/88tvdvdW9TUULsJ&#10;RopIqNEjaz261i0CFfCzN64A2IMBoG9BD9hB70AZ0m65leEPCSGwA9OHI7vBGwXldHJxns/ARME2&#10;TfPJONKfPN821vkPTEsUhBJbqF4klexunYdIADpAwmNKLxshYgWFeqEAYKdhsQW626SASEAMyBBT&#10;LM+PxeR8XJ1PZqNpNclGeZZejKoqHY9ullVapflyMcuvf0IUkmR5sYdGMdBmgSEgYinIui9KMP9d&#10;VSShL3o4y5LYPWhHoEcjsxA+PBDzHUJOQhU6tqPkD4KFRIT6zDjUL5IeFHFy2ELYzh+hlCk/eI3o&#10;gOJA3Fsu9vhIXaT0LZe7IsCN+LJW/nhZNkrbWOJXYddfh5B5hwcyTvIOom9Xbd+dK10foDmt7sbb&#10;GbpsoINuifP3xMI8Q9PBjvKf4MOF3pdY9xJGG22//0kf8FBQsGIUyl5i921LLMNIfFQwgLMsz8NC&#10;iYccmggO9tSyOrWorVzoWF4E0UUx4L0YRG61fIJVVoVXwUQUhbdL7Adx4butBauQsqqKIFghhvhb&#10;9WBo6JxAb5iPx/aJWNMPkYcOutPDJiHFq1nqsOGm0tXWa97EQQsEd6z2xMP6if3Yr8qw307PEfW8&#10;0Oe/AAAA//8DAFBLAwQUAAYACAAAACEAxuusGuEAAAANAQAADwAAAGRycy9kb3ducmV2LnhtbEyP&#10;TU+DQBCG7yb+h82YeLNLiSAgS6NGPbVRWw8et+wUiOwsYbcF/73Tk97m48k7z5Sr2fbihKPvHClY&#10;LiIQSLUzHTUKPncvNxkIHzQZ3TtCBT/oYVVdXpS6MG6iDzxtQyM4hHyhFbQhDIWUvm7Rar9wAxLv&#10;Dm60OnA7NtKMeuJw28s4ilJpdUd8odUDPrVYf2+PVgGuZ7vbZHfP4e3x8Bp9Ze/T2jRKXV/ND/cg&#10;As7hD4azPqtDxU57dyTjRa8gjxMmeX6bJimIM7GM8xzEnqskjTKQVSn/f1H9AgAA//8DAFBLAQIt&#10;ABQABgAIAAAAIQDkmcPA+wAAAOEBAAATAAAAAAAAAAAAAAAAAAAAAABbQ29udGVudF9UeXBlc10u&#10;eG1sUEsBAi0AFAAGAAgAAAAhACOyauHXAAAAlAEAAAsAAAAAAAAAAAAAAAAALAEAAF9yZWxzLy5y&#10;ZWxzUEsBAi0AFAAGAAgAAAAhABF6mE7RAgAAGAYAAA4AAAAAAAAAAAAAAAAALAIAAGRycy9lMm9E&#10;b2MueG1sUEsBAi0AFAAGAAgAAAAhAMbrrBrhAAAADQEAAA8AAAAAAAAAAAAAAAAAKQUAAGRycy9k&#10;b3ducmV2LnhtbFBLBQYAAAAABAAEAPMAAAA3BgAAAAA=&#10;" mv:complextextbox="1" filled="f" stroked="f">
              <v:textbox>
                <w:txbxContent>
                  <w:p w14:paraId="11FEFF74" w14:textId="22DAE630" w:rsidR="00BC3F84" w:rsidRPr="00E83878" w:rsidRDefault="00D55FE1" w:rsidP="00BC3F84">
                    <w:pPr>
                      <w:pStyle w:val="NoParagraphStyle"/>
                      <w:tabs>
                        <w:tab w:val="center" w:pos="4860"/>
                        <w:tab w:val="right" w:pos="10080"/>
                      </w:tabs>
                      <w:spacing w:after="40"/>
                      <w:rPr>
                        <w:rFonts w:ascii="ArialMT" w:hAnsi="ArialMT" w:cs="ArialMT"/>
                        <w:sz w:val="14"/>
                        <w:szCs w:val="14"/>
                      </w:rPr>
                    </w:pPr>
                    <w:r>
                      <w:rPr>
                        <w:rFonts w:ascii="ArialMT" w:hAnsi="ArialMT" w:cs="ArialMT"/>
                        <w:sz w:val="14"/>
                        <w:szCs w:val="14"/>
                      </w:rPr>
                      <w:t>2015</w:t>
                    </w:r>
                    <w:r w:rsidR="00BC3F84">
                      <w:rPr>
                        <w:rFonts w:ascii="ArialMT" w:hAnsi="ArialMT" w:cs="ArialMT"/>
                        <w:sz w:val="14"/>
                        <w:szCs w:val="14"/>
                      </w:rPr>
                      <w:tab/>
                    </w:r>
                    <w:r w:rsidR="00BC3F84" w:rsidRPr="00E83878">
                      <w:rPr>
                        <w:rFonts w:ascii="ArialMT" w:hAnsi="ArialMT" w:cs="ArialMT"/>
                        <w:sz w:val="14"/>
                        <w:szCs w:val="14"/>
                      </w:rPr>
                      <w:t xml:space="preserve">Virginia </w:t>
                    </w:r>
                    <w:r w:rsidR="00D90ACB">
                      <w:rPr>
                        <w:rFonts w:ascii="ArialMT" w:hAnsi="ArialMT" w:cs="ArialMT"/>
                        <w:sz w:val="14"/>
                        <w:szCs w:val="14"/>
                      </w:rPr>
                      <w:t>Tech</w:t>
                    </w:r>
                    <w:r w:rsidR="00BC3F84">
                      <w:rPr>
                        <w:rFonts w:ascii="ArialMT" w:hAnsi="ArialMT" w:cs="ArialMT"/>
                        <w:sz w:val="14"/>
                        <w:szCs w:val="14"/>
                      </w:rPr>
                      <w:tab/>
                      <w:t xml:space="preserve">  3000-0000</w:t>
                    </w:r>
                  </w:p>
                  <w:p w14:paraId="7E9AC9D9" w14:textId="274BF2AB" w:rsidR="00BC3F84" w:rsidRPr="00A532AF" w:rsidRDefault="00BC3F84" w:rsidP="00BC3F84">
                    <w:pPr>
                      <w:jc w:val="center"/>
                      <w:rPr>
                        <w:w w:val="95"/>
                        <w:sz w:val="11"/>
                        <w:szCs w:val="11"/>
                      </w:rPr>
                    </w:pPr>
                    <w:r w:rsidRPr="00A532AF">
                      <w:rPr>
                        <w:rStyle w:val="mediumtext"/>
                        <w:w w:val="95"/>
                        <w:sz w:val="11"/>
                        <w:szCs w:val="11"/>
                      </w:rPr>
                      <w:t xml:space="preserve">Virginia Cooperative Extension programs and employment are open to all, regardless of age, color, disability, gender, gender identity, gender expression, national origin, political affiliation, race, religion, sexual orientation, genetic information, veteran status, or any other basis protected by law. An equal opportunity/affirmative action employer. Issued in furtherance of Cooperative Extension work, Virginia Polytechnic Institute and State University, Virginia State University, and the U.S. Department of Agriculture cooperating. Edwin J. Jones, Director, Virginia Cooperative Extension, Virginia Tech, Blacksburg; </w:t>
                    </w:r>
                    <w:r w:rsidR="00D90ACB">
                      <w:rPr>
                        <w:rStyle w:val="mediumtext"/>
                        <w:w w:val="95"/>
                        <w:sz w:val="11"/>
                        <w:szCs w:val="11"/>
                      </w:rPr>
                      <w:t>M. Ray McKinnie</w:t>
                    </w:r>
                    <w:r w:rsidRPr="00A532AF">
                      <w:rPr>
                        <w:rStyle w:val="mediumtext"/>
                        <w:w w:val="95"/>
                        <w:sz w:val="11"/>
                        <w:szCs w:val="11"/>
                      </w:rPr>
                      <w:t xml:space="preserve">, </w:t>
                    </w:r>
                    <w:r w:rsidR="00D90ACB">
                      <w:rPr>
                        <w:rStyle w:val="mediumtext"/>
                        <w:w w:val="95"/>
                        <w:sz w:val="11"/>
                        <w:szCs w:val="11"/>
                      </w:rPr>
                      <w:t xml:space="preserve">Interim </w:t>
                    </w:r>
                    <w:r w:rsidRPr="00A532AF">
                      <w:rPr>
                        <w:rStyle w:val="mediumtext"/>
                        <w:w w:val="95"/>
                        <w:sz w:val="11"/>
                        <w:szCs w:val="11"/>
                      </w:rPr>
                      <w:t>Administrator, 1890 Extension Program, Virginia State</w:t>
                    </w:r>
                    <w:r w:rsidR="00D90ACB">
                      <w:rPr>
                        <w:rStyle w:val="mediumtext"/>
                        <w:w w:val="95"/>
                        <w:sz w:val="11"/>
                        <w:szCs w:val="11"/>
                      </w:rPr>
                      <w:t xml:space="preserve"> University</w:t>
                    </w:r>
                    <w:r w:rsidRPr="00A532AF">
                      <w:rPr>
                        <w:rStyle w:val="mediumtext"/>
                        <w:w w:val="95"/>
                        <w:sz w:val="11"/>
                        <w:szCs w:val="11"/>
                      </w:rPr>
                      <w:t>, Petersburg.</w:t>
                    </w:r>
                  </w:p>
                  <w:p w14:paraId="20D0E4A0" w14:textId="77777777" w:rsidR="00E83878" w:rsidRPr="00E83878" w:rsidRDefault="00E83878" w:rsidP="00E83878">
                    <w:pPr>
                      <w:jc w:val="center"/>
                      <w:rPr>
                        <w:sz w:val="12"/>
                        <w:szCs w:val="12"/>
                      </w:rPr>
                    </w:pPr>
                  </w:p>
                </w:txbxContent>
              </v:textbox>
              <w10:wrap type="through" anchorx="page" anchory="page"/>
            </v:shape>
          </w:pict>
        </mc:Fallback>
      </mc:AlternateContent>
    </w:r>
    <w:r w:rsidR="009365AE">
      <w:rPr>
        <w:noProof/>
      </w:rPr>
      <mc:AlternateContent>
        <mc:Choice Requires="wps">
          <w:drawing>
            <wp:anchor distT="0" distB="0" distL="114300" distR="114300" simplePos="0" relativeHeight="251662336" behindDoc="0" locked="0" layoutInCell="1" allowOverlap="1" wp14:anchorId="1E998D34" wp14:editId="2F31DF32">
              <wp:simplePos x="0" y="0"/>
              <wp:positionH relativeFrom="page">
                <wp:posOffset>685800</wp:posOffset>
              </wp:positionH>
              <wp:positionV relativeFrom="page">
                <wp:posOffset>9235440</wp:posOffset>
              </wp:positionV>
              <wp:extent cx="6402070" cy="0"/>
              <wp:effectExtent l="0" t="0" r="24130" b="25400"/>
              <wp:wrapNone/>
              <wp:docPr id="1" name="Straight Connector 1"/>
              <wp:cNvGraphicFramePr/>
              <a:graphic xmlns:a="http://schemas.openxmlformats.org/drawingml/2006/main">
                <a:graphicData uri="http://schemas.microsoft.com/office/word/2010/wordprocessingShape">
                  <wps:wsp>
                    <wps:cNvCnPr/>
                    <wps:spPr>
                      <a:xfrm>
                        <a:off x="0" y="0"/>
                        <a:ext cx="6402070" cy="0"/>
                      </a:xfrm>
                      <a:prstGeom prst="line">
                        <a:avLst/>
                      </a:prstGeom>
                      <a:ln w="3175" cmpd="sng"/>
                      <a:effectLst/>
                    </wps:spPr>
                    <wps:style>
                      <a:lnRef idx="2">
                        <a:schemeClr val="accent1"/>
                      </a:lnRef>
                      <a:fillRef idx="0">
                        <a:schemeClr val="accent1"/>
                      </a:fillRef>
                      <a:effectRef idx="1">
                        <a:schemeClr val="accent1"/>
                      </a:effectRef>
                      <a:fontRef idx="minor">
                        <a:schemeClr val="tx1"/>
                      </a:fontRef>
                    </wps:style>
                    <wps:bodyPr/>
                  </wps:wsp>
                </a:graphicData>
              </a:graphic>
            </wp:anchor>
          </w:drawing>
        </mc:Choice>
        <mc:Fallback>
          <w:pict>
            <v:line id="Straight Connector 1" o:spid="_x0000_s1026" style="position:absolute;z-index:251662336;visibility:visible;mso-wrap-style:square;mso-wrap-distance-left:9pt;mso-wrap-distance-top:0;mso-wrap-distance-right:9pt;mso-wrap-distance-bottom:0;mso-position-horizontal:absolute;mso-position-horizontal-relative:page;mso-position-vertical:absolute;mso-position-vertical-relative:page" from="54pt,727.2pt" to="558.1pt,727.2pt"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MZ2MEM0BAADsAwAADgAAAGRycy9lMm9Eb2MueG1srFPbjtMwEH1H4h8sv9MkBXZR1HQfuoIXBBUL&#10;H+B1xokl3zQ2Tfv3jJ00uwKklRAvji9zzpwzM9ndna1hJ8Covet4s6k5Ayd9r93Q8R/fP775wFlM&#10;wvXCeAcdv0Dkd/vXr3ZTaGHrR296QEYkLrZT6PiYUmirKsoRrIgbH8DRo/JoRaIjDlWPYiJ2a6pt&#10;Xd9Uk8c+oJcQI93ez498X/iVApm+KhUhMdNx0pbKimV9zGu134l2QBFGLRcZ4h9UWKEdJV2p7kUS&#10;7CfqP6isluijV2kjva28UlpC8UBumvo3Nw+jCFC8UHFiWMsU/x+t/HI6ItM99Y4zJyy16CGh0MOY&#10;2ME7RwX0yJpcpynElsIP7ojLKYYjZtNnhTZ/yQ47l9pe1trCOTFJlzfv6m19Sy2Q17fqCRgwpk/g&#10;Lcubjhvtsm3RitPnmCgZhV5D8rVxbOr42+b2PdHZQOKjG+ZWQun5gsqKZ41lly4GZvg3UOSZVG1L&#10;mjJtcDDIToLmREgJLhXPlNg4is4wpY1ZgfXLwCU+Q2dVK7h5GbwiSmbv0gq22nn8G0E6XyWrOZ7q&#10;9sx33j76/lK6Vx5opEppl/HPM/v8XOBPP+n+FwAAAP//AwBQSwMEFAAGAAgAAAAhAKI4goriAAAA&#10;DgEAAA8AAABkcnMvZG93bnJldi54bWxMj8FOwzAQRO9I/IO1SFwQddKGUoU4VUEqEhUCtfQD3Hib&#10;RNjrELtt+Hu2BwS3nd3R7JtiPjgrjtiH1pOCdJSAQKq8aalWsP1Y3s5AhKjJaOsJFXxjgHl5eVHo&#10;3PgTrfG4ibXgEAq5VtDE2OVShqpBp8PId0h82/ve6ciyr6Xp9YnDnZXjJJlKp1viD43u8KnB6nNz&#10;cAqe79cv0b8+7pdbO1m8vXdfN81kpdT11bB4ABFxiH9mOOMzOpTMtPMHMkFY1smMu0QesrssA3G2&#10;pOl0DGL3u5NlIf/XKH8AAAD//wMAUEsBAi0AFAAGAAgAAAAhAOSZw8D7AAAA4QEAABMAAAAAAAAA&#10;AAAAAAAAAAAAAFtDb250ZW50X1R5cGVzXS54bWxQSwECLQAUAAYACAAAACEAI7Jq4dcAAACUAQAA&#10;CwAAAAAAAAAAAAAAAAAsAQAAX3JlbHMvLnJlbHNQSwECLQAUAAYACAAAACEAMZ2MEM0BAADsAwAA&#10;DgAAAAAAAAAAAAAAAAAsAgAAZHJzL2Uyb0RvYy54bWxQSwECLQAUAAYACAAAACEAojiCiuIAAAAO&#10;AQAADwAAAAAAAAAAAAAAAAAlBAAAZHJzL2Rvd25yZXYueG1sUEsFBgAAAAAEAAQA8wAAADQFAAAA&#10;AA==&#10;" strokecolor="#4f81bd [3204]" strokeweight=".25pt">
              <w10:wrap anchorx="page" anchory="page"/>
            </v:line>
          </w:pict>
        </mc:Fallback>
      </mc:AlternateContent>
    </w:r>
  </w:p>
</w:ftr>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826D143" w14:textId="77777777" w:rsidR="00CE12CA" w:rsidRDefault="00CE12CA">
      <w:r>
        <w:separator/>
      </w:r>
    </w:p>
  </w:footnote>
  <w:footnote w:type="continuationSeparator" w:id="0">
    <w:p w14:paraId="4C5BBA50" w14:textId="77777777" w:rsidR="00CE12CA" w:rsidRDefault="00CE12CA">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2776540" w14:textId="77777777" w:rsidR="00D90ACB" w:rsidRDefault="00D90ACB">
    <w:pPr>
      <w:pStyle w:val="Header"/>
    </w:pPr>
  </w:p>
</w:hdr>
</file>

<file path=word/header2.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D6E177E" w14:textId="20E4D0CC" w:rsidR="00D90ACB" w:rsidRDefault="004539B9">
    <w:pPr>
      <w:pStyle w:val="Header"/>
    </w:pPr>
    <w:r>
      <w:tab/>
    </w:r>
  </w:p>
</w:hdr>
</file>

<file path=word/header3.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37FB95A" w14:textId="6B2850A9" w:rsidR="001778E1" w:rsidRDefault="009E5EB3">
    <w:bookmarkStart w:id="1" w:name="_MacBuGuideStaticData_15472H"/>
    <w:r>
      <w:rPr>
        <w:noProof/>
      </w:rPr>
      <w:drawing>
        <wp:anchor distT="0" distB="0" distL="114300" distR="114300" simplePos="0" relativeHeight="251663360" behindDoc="0" locked="0" layoutInCell="1" allowOverlap="1" wp14:anchorId="04AB610E" wp14:editId="01357A34">
          <wp:simplePos x="0" y="0"/>
          <wp:positionH relativeFrom="page">
            <wp:posOffset>687070</wp:posOffset>
          </wp:positionH>
          <wp:positionV relativeFrom="page">
            <wp:posOffset>492760</wp:posOffset>
          </wp:positionV>
          <wp:extent cx="6400800" cy="843280"/>
          <wp:effectExtent l="0" t="0" r="0" b="0"/>
          <wp:wrapThrough wrapText="bothSides">
            <wp:wrapPolygon edited="0">
              <wp:start x="0" y="0"/>
              <wp:lineTo x="0" y="20819"/>
              <wp:lineTo x="21514" y="20819"/>
              <wp:lineTo x="21514" y="0"/>
              <wp:lineTo x="0" y="0"/>
            </wp:wrapPolygon>
          </wp:wrapThrough>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CE-HClr.jpg"/>
                  <pic:cNvPicPr/>
                </pic:nvPicPr>
                <pic:blipFill>
                  <a:blip r:embed="rId1">
                    <a:extLst>
                      <a:ext uri="{28A0092B-C50C-407E-A947-70E740481C1C}">
                        <a14:useLocalDpi xmlns:a14="http://schemas.microsoft.com/office/drawing/2010/main" val="0"/>
                      </a:ext>
                    </a:extLst>
                  </a:blip>
                  <a:stretch>
                    <a:fillRect/>
                  </a:stretch>
                </pic:blipFill>
                <pic:spPr>
                  <a:xfrm>
                    <a:off x="0" y="0"/>
                    <a:ext cx="6400800" cy="843280"/>
                  </a:xfrm>
                  <a:prstGeom prst="rect">
                    <a:avLst/>
                  </a:prstGeom>
                </pic:spPr>
              </pic:pic>
            </a:graphicData>
          </a:graphic>
        </wp:anchor>
      </w:drawing>
    </w:r>
    <w:r w:rsidR="001778E1">
      <w:rPr>
        <w:noProof/>
      </w:rPr>
      <mc:AlternateContent>
        <mc:Choice Requires="wps">
          <w:drawing>
            <wp:anchor distT="0" distB="0" distL="114300" distR="114300" simplePos="0" relativeHeight="251656704" behindDoc="0" locked="0" layoutInCell="1" allowOverlap="1" wp14:anchorId="765743E5" wp14:editId="3CA79F5D">
              <wp:simplePos x="0" y="0"/>
              <wp:positionH relativeFrom="page">
                <wp:posOffset>905510</wp:posOffset>
              </wp:positionH>
              <wp:positionV relativeFrom="page">
                <wp:posOffset>0</wp:posOffset>
              </wp:positionV>
              <wp:extent cx="6055995" cy="1600200"/>
              <wp:effectExtent l="0" t="0" r="14605" b="25400"/>
              <wp:wrapSquare wrapText="bothSides"/>
              <wp:docPr id="7" name="Rectangle 2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6055995" cy="1600200"/>
                      </a:xfrm>
                      <a:prstGeom prst="rect">
                        <a:avLst/>
                      </a:prstGeom>
                      <a:noFill/>
                      <a:ln w="0">
                        <a:solidFill>
                          <a:srgbClr val="FFFFFF"/>
                        </a:solidFill>
                        <a:miter lim="800000"/>
                        <a:headEnd/>
                        <a:tailEnd/>
                      </a:ln>
                      <a:extLst>
                        <a:ext uri="{909E8E84-426E-40dd-AFC4-6F175D3DCCD1}">
                          <a14:hiddenFill xmlns:a14="http://schemas.microsoft.com/office/drawing/2010/main">
                            <a:solidFill>
                              <a:srgbClr val="993300"/>
                            </a:solidFill>
                          </a14:hiddenFill>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5" o:spid="_x0000_s1026" style="position:absolute;margin-left:71.3pt;margin-top:0;width:476.85pt;height:126pt;z-index:251656704;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c+dqeHoCAAD6BAAADgAAAGRycy9lMm9Eb2MueG1srFRfj9MwDH9H4jtEed/abt1ura47TfuDkA44&#10;cfABsiRdI9IkJNm6gfjuOOk2dvCCEH1o7dqxf7Z/zv3DsZXowK0TWlU4G6YYcUU1E2pX4c+fNoMZ&#10;Rs4TxYjUilf4xB1+mL9+dd+Zko90oyXjFkEQ5crOVLjx3pRJ4mjDW+KG2nAFxlrblnhQ7S5hlnQQ&#10;vZXJKE2nSactM1ZT7hz8XfVGPI/x65pT/6GuHfdIVhiw+fi28b0N72R+T8qdJaYR9AyD/AOKlggF&#10;Sa+hVsQTtLfij1CtoFY7Xfsh1W2i61pQHmuAarL0t2qeG2J4rAWa48y1Te7/haXvD08WCVbhO4wU&#10;aWFEH6FpRO0kR6NJ6E9nXAluz+bJhgqdedT0i0NKLxtw4wtrdddwwgBVFvyTFweC4uAo2nbvNIPw&#10;ZO91bNWxtm0ICE1AxziR03Ui/OgRhZ/TdDIpiglGFGzZNE1h5jEHKS/HjXX+DdctCkKFLaCP4cnh&#10;0fkAh5QXl5BN6Y2QMo5dKtSFjLEqLQULlqjY3XYpLToQYM0mPuek7tatFR64K0Vb4VkanuBEytCL&#10;tWJR9kTIXgYYUgUzlAbAzlLPke9FWqxn61k+yEfT9SBPGRssNst8MN1kd5PVeLVcrrIfAWeWl41g&#10;jKsA9cLXLP87Ppw3p2falbEvSnK3lRfFeHxt941b8hJGbDFUdfnG6iIJwtx7/mw1OwEHrO4XEC4M&#10;EBptv2HUwfJV2H3dE8sxkm8V8KjI8jxsa1Tyyd0IFHtr2d5aiKIQqsIeo15c+n7D98aKXQOZsjhj&#10;pRfAvVpEVgRe9qjOjIUFixWcL4Owwbd69Pp1Zc1/AgAA//8DAFBLAwQUAAYACAAAACEAEs9iad4A&#10;AAAJAQAADwAAAGRycy9kb3ducmV2LnhtbEyPwU7DMBBE70j8g7VI3KhNKKGEOBUgIQ5cSikSx228&#10;JKHxOrLdJv173BMcRzOaeVMuJ9uLA/nQOdZwPVMgiGtnOm40bD5erhYgQkQ22DsmDUcKsKzOz0os&#10;jBv5nQ7r2IhUwqFADW2MQyFlqFuyGGZuIE7et/MWY5K+kcbjmMptLzOlcmmx47TQ4kDPLdW79d5q&#10;2H0tuk8/ePW6+vHHp838DfvxTuvLi+nxAUSkKf6F4YSf0KFKTFu3ZxNEn/Q8y1NUQ3p0stV9fgNi&#10;qyG7zRTIqpT/H1S/AAAA//8DAFBLAQItABQABgAIAAAAIQDkmcPA+wAAAOEBAAATAAAAAAAAAAAA&#10;AAAAAAAAAABbQ29udGVudF9UeXBlc10ueG1sUEsBAi0AFAAGAAgAAAAhACOyauHXAAAAlAEAAAsA&#10;AAAAAAAAAAAAAAAALAEAAF9yZWxzLy5yZWxzUEsBAi0AFAAGAAgAAAAhAHPnanh6AgAA+gQAAA4A&#10;AAAAAAAAAAAAAAAALAIAAGRycy9lMm9Eb2MueG1sUEsBAi0AFAAGAAgAAAAhABLPYmneAAAACQEA&#10;AA8AAAAAAAAAAAAAAAAA0gQAAGRycy9kb3ducmV2LnhtbFBLBQYAAAAABAAEAPMAAADdBQAAAAA=&#10;" filled="f" fillcolor="#930" strokecolor="white" strokeweight="0">
              <w10:wrap type="square" anchorx="page" anchory="page"/>
            </v:rect>
          </w:pict>
        </mc:Fallback>
      </mc:AlternateContent>
    </w:r>
    <w:r w:rsidR="00BD17EB" w:rsidRPr="00BD17EB">
      <w:rPr>
        <w:noProof/>
      </w:rPr>
      <w:t xml:space="preserve"> </w:t>
    </w:r>
  </w:p>
  <w:bookmarkEnd w:id="1"/>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0"/>
  <w:embedSystemFonts/>
  <w:proofState w:spelling="clean" w:grammar="clean"/>
  <w:revisionView w:markup="0"/>
  <w:defaultTabStop w:val="720"/>
  <w:drawingGridHorizontalSpacing w:val="187"/>
  <w:drawingGridVerticalSpacing w:val="187"/>
  <w:characterSpacingControl w:val="doNotCompress"/>
  <w:hdrShapeDefaults>
    <o:shapedefaults v:ext="edit" spidmax="2049"/>
  </w:hdrShapeDefaults>
  <w:footnotePr>
    <w:footnote w:id="-1"/>
    <w:footnote w:id="0"/>
  </w:footnotePr>
  <w:endnotePr>
    <w:endnote w:id="-1"/>
    <w:endnote w:id="0"/>
  </w:endnotePr>
  <w:compat>
    <w:doNotAutofitConstrainedTables/>
    <w:splitPgBreakAndParaMark/>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_PubVPasteboard_" w:val="1"/>
  </w:docVars>
  <w:rsids>
    <w:rsidRoot w:val="00D82BDE"/>
    <w:rsid w:val="000E2892"/>
    <w:rsid w:val="00107729"/>
    <w:rsid w:val="0017133A"/>
    <w:rsid w:val="001778E1"/>
    <w:rsid w:val="002A108F"/>
    <w:rsid w:val="002C65FC"/>
    <w:rsid w:val="003D3CE9"/>
    <w:rsid w:val="00421653"/>
    <w:rsid w:val="004539B9"/>
    <w:rsid w:val="004B3DEC"/>
    <w:rsid w:val="00612ED7"/>
    <w:rsid w:val="006E3119"/>
    <w:rsid w:val="0078796C"/>
    <w:rsid w:val="007F3340"/>
    <w:rsid w:val="007F6004"/>
    <w:rsid w:val="008F1DF1"/>
    <w:rsid w:val="009365AE"/>
    <w:rsid w:val="009E5EB3"/>
    <w:rsid w:val="00A071F8"/>
    <w:rsid w:val="00B73A2D"/>
    <w:rsid w:val="00BC3F84"/>
    <w:rsid w:val="00BD17EB"/>
    <w:rsid w:val="00CE12CA"/>
    <w:rsid w:val="00D55FE1"/>
    <w:rsid w:val="00D61D80"/>
    <w:rsid w:val="00D82BDE"/>
    <w:rsid w:val="00D90ACB"/>
    <w:rsid w:val="00DF76E2"/>
    <w:rsid w:val="00E83878"/>
    <w:rsid w:val="00EF5E73"/>
    <w:rsid w:val="00F025F9"/>
    <w:rsid w:val="00F233AF"/>
    <w:rsid w:val="00F83C3B"/>
    <w:rsid w:val="00FF240D"/>
  </w:rsids>
  <m:mathPr>
    <m:mathFont m:val="Cambria Math"/>
    <m:brkBin m:val="before"/>
    <m:brkBinSub m:val="--"/>
    <m:smallFrac/>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oNotEmbedSmartTags/>
  <w:decimalSymbol w:val="."/>
  <w:listSeparator w:val=","/>
  <w14:docId w14:val="29EC3C8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Arial" w:hAnsi="Arial"/>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VirginiaTechBody">
    <w:name w:val="Virginia Tech Body"/>
    <w:basedOn w:val="Normal"/>
    <w:pPr>
      <w:spacing w:line="360" w:lineRule="auto"/>
    </w:pPr>
    <w:rPr>
      <w:sz w:val="19"/>
    </w:rPr>
  </w:style>
  <w:style w:type="paragraph" w:styleId="Header">
    <w:name w:val="header"/>
    <w:basedOn w:val="Normal"/>
    <w:pPr>
      <w:tabs>
        <w:tab w:val="center" w:pos="4320"/>
        <w:tab w:val="right" w:pos="8640"/>
      </w:tabs>
    </w:pPr>
  </w:style>
  <w:style w:type="paragraph" w:styleId="Footer">
    <w:name w:val="footer"/>
    <w:basedOn w:val="Normal"/>
    <w:semiHidden/>
    <w:pPr>
      <w:tabs>
        <w:tab w:val="center" w:pos="4320"/>
        <w:tab w:val="right" w:pos="8640"/>
      </w:tabs>
    </w:p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paragraph" w:customStyle="1" w:styleId="NoParagraphStyle">
    <w:name w:val="[No Paragraph Style]"/>
    <w:rsid w:val="00E83878"/>
    <w:pPr>
      <w:widowControl w:val="0"/>
      <w:autoSpaceDE w:val="0"/>
      <w:autoSpaceDN w:val="0"/>
      <w:adjustRightInd w:val="0"/>
      <w:spacing w:line="288" w:lineRule="auto"/>
      <w:textAlignment w:val="center"/>
    </w:pPr>
    <w:rPr>
      <w:rFonts w:ascii="Times-Roman" w:hAnsi="Times-Roman" w:cs="Times-Roman"/>
      <w:color w:val="000000"/>
      <w:sz w:val="24"/>
      <w:szCs w:val="24"/>
    </w:rPr>
  </w:style>
  <w:style w:type="character" w:customStyle="1" w:styleId="mediumtext">
    <w:name w:val="mediumtext"/>
    <w:basedOn w:val="DefaultParagraphFont"/>
    <w:rsid w:val="00BC3F84"/>
  </w:style>
  <w:style w:type="paragraph" w:styleId="BalloonText">
    <w:name w:val="Balloon Text"/>
    <w:basedOn w:val="Normal"/>
    <w:link w:val="BalloonTextChar"/>
    <w:uiPriority w:val="99"/>
    <w:semiHidden/>
    <w:unhideWhenUsed/>
    <w:rsid w:val="007F6004"/>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7F6004"/>
    <w:rPr>
      <w:rFonts w:ascii="Lucida Grande" w:hAnsi="Lucida Grande" w:cs="Lucida Grande"/>
      <w:sz w:val="18"/>
      <w:szCs w:val="18"/>
    </w:rPr>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en-US" w:eastAsia="en-US"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Arial" w:hAnsi="Arial"/>
      <w:sz w:val="24"/>
      <w:szCs w:val="24"/>
    </w:r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VirginiaTechBody">
    <w:name w:val="Virginia Tech Body"/>
    <w:basedOn w:val="Normal"/>
    <w:pPr>
      <w:spacing w:line="360" w:lineRule="auto"/>
    </w:pPr>
    <w:rPr>
      <w:sz w:val="19"/>
    </w:rPr>
  </w:style>
  <w:style w:type="paragraph" w:styleId="Header">
    <w:name w:val="header"/>
    <w:basedOn w:val="Normal"/>
    <w:pPr>
      <w:tabs>
        <w:tab w:val="center" w:pos="4320"/>
        <w:tab w:val="right" w:pos="8640"/>
      </w:tabs>
    </w:pPr>
  </w:style>
  <w:style w:type="paragraph" w:styleId="Footer">
    <w:name w:val="footer"/>
    <w:basedOn w:val="Normal"/>
    <w:semiHidden/>
    <w:pPr>
      <w:tabs>
        <w:tab w:val="center" w:pos="4320"/>
        <w:tab w:val="right" w:pos="8640"/>
      </w:tabs>
    </w:pPr>
  </w:style>
  <w:style w:type="character" w:styleId="Hyperlink">
    <w:name w:val="Hyperlink"/>
    <w:basedOn w:val="DefaultParagraphFont"/>
    <w:rPr>
      <w:color w:val="0000FF"/>
      <w:u w:val="single"/>
    </w:rPr>
  </w:style>
  <w:style w:type="character" w:styleId="FollowedHyperlink">
    <w:name w:val="FollowedHyperlink"/>
    <w:basedOn w:val="DefaultParagraphFont"/>
    <w:rPr>
      <w:color w:val="800080"/>
      <w:u w:val="single"/>
    </w:rPr>
  </w:style>
  <w:style w:type="paragraph" w:customStyle="1" w:styleId="NoParagraphStyle">
    <w:name w:val="[No Paragraph Style]"/>
    <w:rsid w:val="00E83878"/>
    <w:pPr>
      <w:widowControl w:val="0"/>
      <w:autoSpaceDE w:val="0"/>
      <w:autoSpaceDN w:val="0"/>
      <w:adjustRightInd w:val="0"/>
      <w:spacing w:line="288" w:lineRule="auto"/>
      <w:textAlignment w:val="center"/>
    </w:pPr>
    <w:rPr>
      <w:rFonts w:ascii="Times-Roman" w:hAnsi="Times-Roman" w:cs="Times-Roman"/>
      <w:color w:val="000000"/>
      <w:sz w:val="24"/>
      <w:szCs w:val="24"/>
    </w:rPr>
  </w:style>
  <w:style w:type="character" w:customStyle="1" w:styleId="mediumtext">
    <w:name w:val="mediumtext"/>
    <w:basedOn w:val="DefaultParagraphFont"/>
    <w:rsid w:val="00BC3F84"/>
  </w:style>
  <w:style w:type="paragraph" w:styleId="BalloonText">
    <w:name w:val="Balloon Text"/>
    <w:basedOn w:val="Normal"/>
    <w:link w:val="BalloonTextChar"/>
    <w:uiPriority w:val="99"/>
    <w:semiHidden/>
    <w:unhideWhenUsed/>
    <w:rsid w:val="007F6004"/>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7F6004"/>
    <w:rPr>
      <w:rFonts w:ascii="Lucida Grande" w:hAnsi="Lucida Grande" w:cs="Lucida Grande"/>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oNotSaveAsSingleFile/>
</w:webSettings>
</file>

<file path=word/_rels/document.xml.rels><?xml version="1.0" encoding="UTF-8" standalone="yes"?>
<Relationships xmlns="http://schemas.openxmlformats.org/package/2006/relationships"><Relationship Id="rId11" Type="http://schemas.openxmlformats.org/officeDocument/2006/relationships/footer" Target="footer1.xml"/><Relationship Id="rId12" Type="http://schemas.openxmlformats.org/officeDocument/2006/relationships/footer" Target="footer2.xml"/><Relationship Id="rId13" Type="http://schemas.openxmlformats.org/officeDocument/2006/relationships/header" Target="header3.xml"/><Relationship Id="rId14" Type="http://schemas.openxmlformats.org/officeDocument/2006/relationships/footer" Target="footer3.xml"/><Relationship Id="rId15" Type="http://schemas.openxmlformats.org/officeDocument/2006/relationships/fontTable" Target="fontTable.xml"/><Relationship Id="rId16" Type="http://schemas.openxmlformats.org/officeDocument/2006/relationships/theme" Target="theme/theme1.xml"/><Relationship Id="rId1" Type="http://schemas.openxmlformats.org/officeDocument/2006/relationships/customXml" Target="../customXml/item1.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image" Target="media/image1.jpeg"/><Relationship Id="rId9" Type="http://schemas.openxmlformats.org/officeDocument/2006/relationships/header" Target="header1.xml"/><Relationship Id="rId10"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image" Target="media/image2.jpg"/></Relationships>
</file>

<file path=word/_rels/header3.xml.rels><?xml version="1.0" encoding="UTF-8" standalone="yes"?>
<Relationships xmlns="http://schemas.openxmlformats.org/package/2006/relationships"><Relationship Id="rId1" Type="http://schemas.openxmlformats.org/officeDocument/2006/relationships/image" Target="media/image3.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B57C957-1243-0B41-83DF-C0759B235F5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2</Pages>
  <Words>172</Words>
  <Characters>984</Characters>
  <Application>Microsoft Macintosh Word</Application>
  <DocSecurity>0</DocSecurity>
  <Lines>8</Lines>
  <Paragraphs>2</Paragraphs>
  <ScaleCrop>false</ScaleCrop>
  <HeadingPairs>
    <vt:vector size="2" baseType="variant">
      <vt:variant>
        <vt:lpstr>Title</vt:lpstr>
      </vt:variant>
      <vt:variant>
        <vt:i4>1</vt:i4>
      </vt:variant>
    </vt:vector>
  </HeadingPairs>
  <TitlesOfParts>
    <vt:vector size="1" baseType="lpstr">
      <vt:lpstr>Virginia Tech Letterhead</vt:lpstr>
    </vt:vector>
  </TitlesOfParts>
  <Company>Virginia Tech</Company>
  <LinksUpToDate>false</LinksUpToDate>
  <CharactersWithSpaces>1154</CharactersWithSpaces>
  <SharedDoc>false</SharedDoc>
  <HyperlinkBase/>
  <HLinks>
    <vt:vector size="12" baseType="variant">
      <vt:variant>
        <vt:i4>4194306</vt:i4>
      </vt:variant>
      <vt:variant>
        <vt:i4>-1</vt:i4>
      </vt:variant>
      <vt:variant>
        <vt:i4>2078</vt:i4>
      </vt:variant>
      <vt:variant>
        <vt:i4>1</vt:i4>
      </vt:variant>
      <vt:variant>
        <vt:lpwstr>vt_shield</vt:lpwstr>
      </vt:variant>
      <vt:variant>
        <vt:lpwstr/>
      </vt:variant>
      <vt:variant>
        <vt:i4>3473531</vt:i4>
      </vt:variant>
      <vt:variant>
        <vt:i4>-1</vt:i4>
      </vt:variant>
      <vt:variant>
        <vt:i4>2081</vt:i4>
      </vt:variant>
      <vt:variant>
        <vt:i4>1</vt:i4>
      </vt:variant>
      <vt:variant>
        <vt:lpwstr>vt_logotype</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Virginia Tech Letterhead</dc:title>
  <dc:creator>Upstairs Designer</dc:creator>
  <cp:lastModifiedBy>eric day</cp:lastModifiedBy>
  <cp:revision>2</cp:revision>
  <cp:lastPrinted>2006-02-01T22:46:00Z</cp:lastPrinted>
  <dcterms:created xsi:type="dcterms:W3CDTF">2016-02-09T18:38:00Z</dcterms:created>
  <dcterms:modified xsi:type="dcterms:W3CDTF">2016-02-09T18:38:00Z</dcterms:modified>
</cp:coreProperties>
</file>