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6CAEE9" w14:textId="71A3823D" w:rsidR="00A15698" w:rsidRDefault="00A15698" w:rsidP="00E615EF">
      <w:pPr>
        <w:spacing w:line="360" w:lineRule="auto"/>
      </w:pPr>
      <w:r>
        <w:t xml:space="preserve">One of the more </w:t>
      </w:r>
      <w:r w:rsidR="00B802CE">
        <w:t>thought-provoking</w:t>
      </w:r>
      <w:r>
        <w:t xml:space="preserve"> pieces I read </w:t>
      </w:r>
      <w:r w:rsidR="001327DA">
        <w:t xml:space="preserve">in the </w:t>
      </w:r>
      <w:r w:rsidR="00A45306">
        <w:t>past year</w:t>
      </w:r>
      <w:r w:rsidR="001327DA">
        <w:t xml:space="preserve"> </w:t>
      </w:r>
      <w:r>
        <w:t>was</w:t>
      </w:r>
      <w:r w:rsidR="00DE7E18">
        <w:t xml:space="preserve"> a post </w:t>
      </w:r>
      <w:r>
        <w:t>in</w:t>
      </w:r>
      <w:r w:rsidR="00DE7E18">
        <w:t xml:space="preserve"> </w:t>
      </w:r>
      <w:r w:rsidR="00DE7E18" w:rsidRPr="00DE7E18">
        <w:rPr>
          <w:i/>
        </w:rPr>
        <w:t>The Scholarly Kitchen</w:t>
      </w:r>
      <w:r w:rsidR="00DE7E18">
        <w:t xml:space="preserve"> </w:t>
      </w:r>
      <w:r>
        <w:t>by</w:t>
      </w:r>
      <w:r w:rsidR="00DE7E18">
        <w:t xml:space="preserve"> Joe Esposito </w:t>
      </w:r>
      <w:r>
        <w:t xml:space="preserve">in which he </w:t>
      </w:r>
      <w:r w:rsidR="003B4ADD">
        <w:t>asks us to take</w:t>
      </w:r>
      <w:r w:rsidR="006B3789">
        <w:t xml:space="preserve"> a step back </w:t>
      </w:r>
      <w:r w:rsidR="0082172F">
        <w:t xml:space="preserve">from all the “fashionable” talk about </w:t>
      </w:r>
      <w:r>
        <w:t xml:space="preserve">collaboration between </w:t>
      </w:r>
      <w:r w:rsidR="00231502">
        <w:t>university press</w:t>
      </w:r>
      <w:r w:rsidR="00F94146">
        <w:t>es</w:t>
      </w:r>
      <w:r w:rsidR="00231502">
        <w:t xml:space="preserve"> and libraries.</w:t>
      </w:r>
      <w:r>
        <w:t xml:space="preserve"> </w:t>
      </w:r>
      <w:r w:rsidR="00231502">
        <w:t>In particular, he calls into</w:t>
      </w:r>
      <w:r>
        <w:t xml:space="preserve"> question</w:t>
      </w:r>
      <w:r w:rsidR="00DE7E18">
        <w:t xml:space="preserve"> the wisdom of </w:t>
      </w:r>
      <w:r>
        <w:t xml:space="preserve">“organizational marriage” in which a press </w:t>
      </w:r>
      <w:r w:rsidR="00471AAF">
        <w:t>ha</w:t>
      </w:r>
      <w:r w:rsidR="00F94146">
        <w:t xml:space="preserve">s </w:t>
      </w:r>
      <w:r w:rsidR="00471AAF">
        <w:t xml:space="preserve">an administrative reporting line </w:t>
      </w:r>
      <w:r w:rsidR="00D827E2">
        <w:t xml:space="preserve">to a library. </w:t>
      </w:r>
      <w:r w:rsidR="00231502">
        <w:t>“</w:t>
      </w:r>
      <w:r w:rsidR="00231502">
        <w:rPr>
          <w:rFonts w:eastAsia="Times New Roman"/>
        </w:rPr>
        <w:t>It’s taken for granted,” he writes, “that publishers, at least academic ones, and libraries have a great deal in common and that putting them together organizationally</w:t>
      </w:r>
      <w:r w:rsidR="00CB5EDF">
        <w:rPr>
          <w:rFonts w:eastAsia="Times New Roman"/>
        </w:rPr>
        <w:t xml:space="preserve"> will yield multiple benefits</w:t>
      </w:r>
      <w:r w:rsidR="00231502">
        <w:rPr>
          <w:rFonts w:eastAsia="Times New Roman"/>
        </w:rPr>
        <w:t xml:space="preserve">.” </w:t>
      </w:r>
      <w:r w:rsidR="00CB5EDF">
        <w:t>He goes on to consider what those benefits might be (</w:t>
      </w:r>
      <w:r w:rsidR="00CB5EDF">
        <w:rPr>
          <w:rFonts w:eastAsia="Times New Roman"/>
        </w:rPr>
        <w:t xml:space="preserve">cost savings, new products and services, new business models) </w:t>
      </w:r>
      <w:r w:rsidR="00B044D9">
        <w:rPr>
          <w:rFonts w:eastAsia="Times New Roman"/>
        </w:rPr>
        <w:t xml:space="preserve">but cautions that </w:t>
      </w:r>
      <w:r w:rsidR="00CB5EDF">
        <w:rPr>
          <w:rFonts w:eastAsia="Times New Roman"/>
        </w:rPr>
        <w:t xml:space="preserve">that </w:t>
      </w:r>
      <w:r w:rsidR="00A81256">
        <w:rPr>
          <w:rFonts w:eastAsia="Times New Roman"/>
        </w:rPr>
        <w:t xml:space="preserve">they aren’t </w:t>
      </w:r>
      <w:r w:rsidR="001A0DF6">
        <w:rPr>
          <w:rFonts w:eastAsia="Times New Roman"/>
        </w:rPr>
        <w:t>a necessar</w:t>
      </w:r>
      <w:r w:rsidR="00A81256">
        <w:rPr>
          <w:rFonts w:eastAsia="Times New Roman"/>
        </w:rPr>
        <w:t>y byproduct</w:t>
      </w:r>
      <w:r w:rsidR="00CB5EDF">
        <w:rPr>
          <w:rFonts w:eastAsia="Times New Roman"/>
        </w:rPr>
        <w:t xml:space="preserve"> </w:t>
      </w:r>
      <w:r w:rsidR="00A81256">
        <w:rPr>
          <w:rFonts w:eastAsia="Times New Roman"/>
        </w:rPr>
        <w:t>of</w:t>
      </w:r>
      <w:r w:rsidR="005154DC">
        <w:rPr>
          <w:rFonts w:eastAsia="Times New Roman"/>
        </w:rPr>
        <w:t xml:space="preserve"> partnership</w:t>
      </w:r>
      <w:r w:rsidR="00B044D9">
        <w:rPr>
          <w:rFonts w:eastAsia="Times New Roman"/>
        </w:rPr>
        <w:t xml:space="preserve">. In fact, he </w:t>
      </w:r>
      <w:r w:rsidR="003526DF">
        <w:rPr>
          <w:rFonts w:eastAsia="Times New Roman"/>
        </w:rPr>
        <w:t>argues</w:t>
      </w:r>
      <w:r w:rsidR="00B044D9">
        <w:rPr>
          <w:rFonts w:eastAsia="Times New Roman"/>
        </w:rPr>
        <w:t xml:space="preserve"> that there’s little evid</w:t>
      </w:r>
      <w:r w:rsidR="001A0DF6">
        <w:rPr>
          <w:rFonts w:eastAsia="Times New Roman"/>
        </w:rPr>
        <w:t xml:space="preserve">ence to support the notion that </w:t>
      </w:r>
      <w:r w:rsidR="00B044D9">
        <w:rPr>
          <w:rFonts w:eastAsia="Times New Roman"/>
        </w:rPr>
        <w:t>formal partnership</w:t>
      </w:r>
      <w:r w:rsidR="001A0DF6">
        <w:rPr>
          <w:rFonts w:eastAsia="Times New Roman"/>
        </w:rPr>
        <w:t xml:space="preserve"> </w:t>
      </w:r>
      <w:r w:rsidR="003526DF">
        <w:rPr>
          <w:rFonts w:eastAsia="Times New Roman"/>
        </w:rPr>
        <w:t xml:space="preserve">actually </w:t>
      </w:r>
      <w:r w:rsidR="00F94146">
        <w:rPr>
          <w:rFonts w:eastAsia="Times New Roman"/>
        </w:rPr>
        <w:t>yields positive benefits</w:t>
      </w:r>
      <w:r w:rsidR="003526DF">
        <w:rPr>
          <w:rFonts w:eastAsia="Times New Roman"/>
        </w:rPr>
        <w:t>. His conclusion</w:t>
      </w:r>
      <w:r w:rsidR="00231502">
        <w:t xml:space="preserve">: </w:t>
      </w:r>
      <w:r w:rsidR="004E48EF">
        <w:t>“Both</w:t>
      </w:r>
      <w:r w:rsidR="00D827E2">
        <w:t xml:space="preserve"> </w:t>
      </w:r>
      <w:r>
        <w:rPr>
          <w:rFonts w:eastAsia="Times New Roman"/>
        </w:rPr>
        <w:t xml:space="preserve">libraries and presses </w:t>
      </w:r>
      <w:r w:rsidR="004E48EF">
        <w:rPr>
          <w:rFonts w:eastAsia="Times New Roman"/>
        </w:rPr>
        <w:t xml:space="preserve">are </w:t>
      </w:r>
      <w:r>
        <w:rPr>
          <w:rFonts w:eastAsia="Times New Roman"/>
        </w:rPr>
        <w:t>better off pursuing their own aims, cooperating when it is useful, working s</w:t>
      </w:r>
      <w:r w:rsidR="00231502">
        <w:rPr>
          <w:rFonts w:eastAsia="Times New Roman"/>
        </w:rPr>
        <w:t>eparately when it is not.”</w:t>
      </w:r>
    </w:p>
    <w:p w14:paraId="249AC7D6" w14:textId="77777777" w:rsidR="00A15698" w:rsidRDefault="00A15698" w:rsidP="00E615EF">
      <w:pPr>
        <w:spacing w:line="360" w:lineRule="auto"/>
      </w:pPr>
    </w:p>
    <w:p w14:paraId="7341CEAC" w14:textId="6C0EE1C3" w:rsidR="00C1185E" w:rsidRPr="00BB416A" w:rsidRDefault="00F80A1B" w:rsidP="00E615EF">
      <w:pPr>
        <w:spacing w:line="360" w:lineRule="auto"/>
        <w:rPr>
          <w:rFonts w:eastAsia="Times New Roman"/>
        </w:rPr>
      </w:pPr>
      <w:r>
        <w:t>There is a ring of truth to what</w:t>
      </w:r>
      <w:r w:rsidR="005154DC">
        <w:t xml:space="preserve"> Esposito </w:t>
      </w:r>
      <w:r>
        <w:t>says, although</w:t>
      </w:r>
      <w:r w:rsidR="00CB5EDF">
        <w:t xml:space="preserve"> </w:t>
      </w:r>
      <w:r w:rsidR="005154DC">
        <w:t xml:space="preserve">I </w:t>
      </w:r>
      <w:r w:rsidR="0082172F">
        <w:t>suspect</w:t>
      </w:r>
      <w:r>
        <w:t xml:space="preserve"> that </w:t>
      </w:r>
      <w:r w:rsidR="003B4ADD">
        <w:t>much</w:t>
      </w:r>
      <w:r w:rsidR="00813648">
        <w:t xml:space="preserve"> depends on the particular</w:t>
      </w:r>
      <w:r w:rsidR="001A0DF6">
        <w:t>s of each</w:t>
      </w:r>
      <w:r w:rsidR="00813648">
        <w:t xml:space="preserve"> institu</w:t>
      </w:r>
      <w:r>
        <w:t>tion—</w:t>
      </w:r>
      <w:r w:rsidR="00813648">
        <w:t xml:space="preserve">history, </w:t>
      </w:r>
      <w:r w:rsidR="00ED0427">
        <w:t>administrative</w:t>
      </w:r>
      <w:r w:rsidR="00813648">
        <w:t xml:space="preserve"> context, </w:t>
      </w:r>
      <w:r w:rsidR="00E149FF">
        <w:t>even</w:t>
      </w:r>
      <w:r w:rsidR="00813648">
        <w:t xml:space="preserve"> </w:t>
      </w:r>
      <w:r>
        <w:t xml:space="preserve">the personalities at play. </w:t>
      </w:r>
      <w:r w:rsidR="00B044D9">
        <w:t xml:space="preserve">I </w:t>
      </w:r>
      <w:r w:rsidR="003526DF">
        <w:t>also have to</w:t>
      </w:r>
      <w:r w:rsidR="00B044D9">
        <w:t xml:space="preserve"> admit that in my own career I’ve been a part of the sort of “organizational marriage” he is talking about, and frankly I found </w:t>
      </w:r>
      <w:r w:rsidR="00F04F4F">
        <w:t>marriage</w:t>
      </w:r>
      <w:r w:rsidR="00B044D9">
        <w:t xml:space="preserve"> to be better than </w:t>
      </w:r>
      <w:r w:rsidR="00F04F4F" w:rsidRPr="00F04F4F">
        <w:t>living alone (especially with no</w:t>
      </w:r>
      <w:r w:rsidR="00F04F4F">
        <w:t xml:space="preserve"> suitable</w:t>
      </w:r>
      <w:r w:rsidR="00F04F4F" w:rsidRPr="00F04F4F">
        <w:t xml:space="preserve"> prospects on the horizon</w:t>
      </w:r>
      <w:r w:rsidR="00F04F4F">
        <w:t>!</w:t>
      </w:r>
      <w:r w:rsidR="00F04F4F" w:rsidRPr="00F04F4F">
        <w:t>)</w:t>
      </w:r>
      <w:r w:rsidR="00E149FF" w:rsidRPr="00F04F4F">
        <w:t>,</w:t>
      </w:r>
      <w:r w:rsidR="00E149FF">
        <w:t xml:space="preserve"> so I doubt I could ever</w:t>
      </w:r>
      <w:r w:rsidR="00ED0427">
        <w:t xml:space="preserve"> </w:t>
      </w:r>
      <w:r w:rsidR="00E149FF">
        <w:t>fully share</w:t>
      </w:r>
      <w:r w:rsidR="00ED0427">
        <w:t xml:space="preserve"> Esposito</w:t>
      </w:r>
      <w:r w:rsidR="00E149FF">
        <w:t>’s skepticism</w:t>
      </w:r>
      <w:r w:rsidR="00B044D9">
        <w:t xml:space="preserve">. </w:t>
      </w:r>
      <w:r w:rsidR="00E149FF">
        <w:t xml:space="preserve">Still, </w:t>
      </w:r>
      <w:r w:rsidR="00C1185E">
        <w:t xml:space="preserve">since reading </w:t>
      </w:r>
      <w:r w:rsidR="00E149FF">
        <w:t xml:space="preserve">his piece </w:t>
      </w:r>
      <w:r w:rsidR="00C1185E">
        <w:t xml:space="preserve">I’ve thought a lot </w:t>
      </w:r>
      <w:r w:rsidR="00E149FF">
        <w:t xml:space="preserve">about the nature of collaboration </w:t>
      </w:r>
      <w:r w:rsidR="00B802CE">
        <w:t xml:space="preserve">and the benefits to be had by </w:t>
      </w:r>
      <w:r w:rsidR="00C1185E">
        <w:t>press</w:t>
      </w:r>
      <w:r w:rsidR="00B802CE">
        <w:t>es and libraries</w:t>
      </w:r>
      <w:r w:rsidR="00C1185E">
        <w:t xml:space="preserve"> working </w:t>
      </w:r>
      <w:r w:rsidR="005154DC">
        <w:t xml:space="preserve">together </w:t>
      </w:r>
      <w:r w:rsidR="00E149FF">
        <w:t xml:space="preserve">without </w:t>
      </w:r>
      <w:r w:rsidR="00B802CE">
        <w:t>actually going the marriage</w:t>
      </w:r>
      <w:r w:rsidR="00E149FF">
        <w:t xml:space="preserve"> route</w:t>
      </w:r>
      <w:r w:rsidR="005154DC">
        <w:t xml:space="preserve">. </w:t>
      </w:r>
      <w:r w:rsidR="001A0DF6">
        <w:t xml:space="preserve">That is, deciding </w:t>
      </w:r>
      <w:r w:rsidR="00B802CE">
        <w:t xml:space="preserve">instead </w:t>
      </w:r>
      <w:r w:rsidR="001A0DF6">
        <w:t>to</w:t>
      </w:r>
      <w:r w:rsidR="00BB416A">
        <w:t xml:space="preserve"> be</w:t>
      </w:r>
      <w:r w:rsidR="001A0DF6">
        <w:t xml:space="preserve"> “just </w:t>
      </w:r>
      <w:r w:rsidR="00BB416A">
        <w:t>friends</w:t>
      </w:r>
      <w:r w:rsidR="001A0DF6">
        <w:t>”</w:t>
      </w:r>
      <w:r w:rsidR="00BB416A">
        <w:t>—or,</w:t>
      </w:r>
      <w:r w:rsidR="00A45306" w:rsidRPr="00BB416A">
        <w:t xml:space="preserve"> </w:t>
      </w:r>
      <w:r w:rsidR="00BB416A" w:rsidRPr="00BB416A">
        <w:t>perhaps</w:t>
      </w:r>
      <w:r w:rsidR="00BB416A">
        <w:t>,</w:t>
      </w:r>
      <w:r w:rsidR="00BB416A" w:rsidRPr="00BB416A">
        <w:t xml:space="preserve"> </w:t>
      </w:r>
      <w:r w:rsidR="00A45306" w:rsidRPr="00BB416A">
        <w:t>“</w:t>
      </w:r>
      <w:r w:rsidR="004203EC" w:rsidRPr="00BB416A">
        <w:t>friends</w:t>
      </w:r>
      <w:r w:rsidR="00BB416A" w:rsidRPr="00BB416A">
        <w:t xml:space="preserve"> </w:t>
      </w:r>
      <w:r w:rsidR="00A45306" w:rsidRPr="00BB416A">
        <w:t>with benefits</w:t>
      </w:r>
      <w:r w:rsidR="00BB416A">
        <w:t>.</w:t>
      </w:r>
      <w:r w:rsidR="00A45306" w:rsidRPr="00BB416A">
        <w:t>”</w:t>
      </w:r>
      <w:r w:rsidR="00A45306" w:rsidRPr="00BB416A">
        <w:rPr>
          <w:b/>
        </w:rPr>
        <w:t xml:space="preserve"> </w:t>
      </w:r>
      <w:r w:rsidR="001A0DF6">
        <w:t xml:space="preserve">Such is the case at </w:t>
      </w:r>
      <w:r w:rsidR="00C1185E">
        <w:t xml:space="preserve">Cornell University, </w:t>
      </w:r>
      <w:r w:rsidR="001A0DF6">
        <w:t xml:space="preserve">where </w:t>
      </w:r>
      <w:r w:rsidR="00C1185E">
        <w:t>the Library and the Press are administratively separate units, and yet we’ve managed</w:t>
      </w:r>
      <w:r w:rsidR="00C1185E" w:rsidRPr="00C1185E">
        <w:t xml:space="preserve"> </w:t>
      </w:r>
      <w:r w:rsidR="00C1185E">
        <w:t xml:space="preserve">to work together quite successfully </w:t>
      </w:r>
      <w:r w:rsidR="00F94146">
        <w:t xml:space="preserve">in recent years. I have a few </w:t>
      </w:r>
      <w:r w:rsidR="00B802CE">
        <w:t>ideas</w:t>
      </w:r>
      <w:r w:rsidR="00F94146">
        <w:t xml:space="preserve"> </w:t>
      </w:r>
      <w:r w:rsidR="00B802CE">
        <w:t>about</w:t>
      </w:r>
      <w:r w:rsidR="00F94146">
        <w:t xml:space="preserve"> why this is so.  </w:t>
      </w:r>
    </w:p>
    <w:p w14:paraId="2BE80968" w14:textId="77777777" w:rsidR="00F94146" w:rsidRDefault="00F94146" w:rsidP="00E615EF">
      <w:pPr>
        <w:spacing w:line="360" w:lineRule="auto"/>
      </w:pPr>
    </w:p>
    <w:p w14:paraId="06AA1E10" w14:textId="04E73C37" w:rsidR="001F57DA" w:rsidRDefault="00D92FBF" w:rsidP="00E615EF">
      <w:pPr>
        <w:spacing w:line="360" w:lineRule="auto"/>
      </w:pPr>
      <w:r>
        <w:t xml:space="preserve">A key to </w:t>
      </w:r>
      <w:r w:rsidR="00F94146">
        <w:t>our</w:t>
      </w:r>
      <w:r>
        <w:t xml:space="preserve"> success, in my view, is that </w:t>
      </w:r>
      <w:r w:rsidR="00E615EF">
        <w:t>very e</w:t>
      </w:r>
      <w:r w:rsidR="00264B9B">
        <w:t>arly on</w:t>
      </w:r>
      <w:r>
        <w:t xml:space="preserve"> we </w:t>
      </w:r>
      <w:r w:rsidR="00264B9B">
        <w:t>decid</w:t>
      </w:r>
      <w:r w:rsidR="0008603D">
        <w:t>ed to find</w:t>
      </w:r>
      <w:r>
        <w:t xml:space="preserve"> </w:t>
      </w:r>
      <w:r w:rsidR="0091446B">
        <w:t xml:space="preserve">tangible areas that could serve as testing grounds for </w:t>
      </w:r>
      <w:r w:rsidR="00EC1ED5">
        <w:t xml:space="preserve">real </w:t>
      </w:r>
      <w:r w:rsidR="0091446B" w:rsidRPr="0091446B">
        <w:t xml:space="preserve">collaboration. A case in point is the monograph series, </w:t>
      </w:r>
      <w:proofErr w:type="spellStart"/>
      <w:r w:rsidR="0091446B" w:rsidRPr="0091446B">
        <w:rPr>
          <w:i/>
        </w:rPr>
        <w:t>Signale</w:t>
      </w:r>
      <w:proofErr w:type="spellEnd"/>
      <w:r w:rsidR="0091446B" w:rsidRPr="0091446B">
        <w:rPr>
          <w:i/>
        </w:rPr>
        <w:t xml:space="preserve">: Modern German </w:t>
      </w:r>
      <w:r w:rsidR="0091446B" w:rsidRPr="00EC1ED5">
        <w:rPr>
          <w:i/>
        </w:rPr>
        <w:t>Letters, Cultures, and Thought</w:t>
      </w:r>
      <w:r w:rsidR="0091446B" w:rsidRPr="00EC1ED5">
        <w:t>, which</w:t>
      </w:r>
      <w:r w:rsidRPr="00EC1ED5">
        <w:t xml:space="preserve"> </w:t>
      </w:r>
      <w:r w:rsidR="00EC1ED5" w:rsidRPr="00EC1ED5">
        <w:t>we launched in 2010 in response to the narrowing</w:t>
      </w:r>
      <w:r w:rsidR="00264B9B">
        <w:t xml:space="preserve"> </w:t>
      </w:r>
      <w:r w:rsidR="00EC1ED5">
        <w:t>of publishing possibilities</w:t>
      </w:r>
      <w:r w:rsidR="00EC1ED5" w:rsidRPr="00EC1ED5">
        <w:t xml:space="preserve"> in the </w:t>
      </w:r>
      <w:r w:rsidR="00EC1ED5">
        <w:t>discipline of</w:t>
      </w:r>
      <w:r w:rsidR="00406DA6">
        <w:t xml:space="preserve"> German Studies. </w:t>
      </w:r>
      <w:r w:rsidR="00406DA6" w:rsidRPr="007D5DB4">
        <w:rPr>
          <w:rFonts w:eastAsia="Times New Roman" w:cs="Arial"/>
        </w:rPr>
        <w:t xml:space="preserve">Cornell has been a leading center for German Studies nationally and </w:t>
      </w:r>
      <w:r w:rsidR="00406DA6" w:rsidRPr="007D5DB4">
        <w:rPr>
          <w:rFonts w:eastAsia="Times New Roman" w:cs="Arial"/>
        </w:rPr>
        <w:lastRenderedPageBreak/>
        <w:t>inte</w:t>
      </w:r>
      <w:r w:rsidR="00406DA6">
        <w:rPr>
          <w:rFonts w:eastAsia="Times New Roman" w:cs="Arial"/>
        </w:rPr>
        <w:t>rnationally</w:t>
      </w:r>
      <w:r w:rsidR="00406DA6" w:rsidRPr="007D5DB4">
        <w:rPr>
          <w:rFonts w:eastAsia="Times New Roman" w:cs="Arial"/>
        </w:rPr>
        <w:t xml:space="preserve"> for many years</w:t>
      </w:r>
      <w:r w:rsidR="002705DB">
        <w:rPr>
          <w:rFonts w:eastAsia="Times New Roman" w:cs="Arial"/>
        </w:rPr>
        <w:t>,</w:t>
      </w:r>
      <w:r w:rsidR="00406DA6" w:rsidRPr="007D5DB4">
        <w:rPr>
          <w:rFonts w:eastAsia="Times New Roman" w:cs="Arial"/>
        </w:rPr>
        <w:t xml:space="preserve"> </w:t>
      </w:r>
      <w:r w:rsidR="00A45306">
        <w:t xml:space="preserve">and the Library has strong collections in German Studies, </w:t>
      </w:r>
      <w:r w:rsidR="00264B9B">
        <w:rPr>
          <w:rFonts w:eastAsia="Times New Roman" w:cs="Arial"/>
        </w:rPr>
        <w:t>so it is no surprise that</w:t>
      </w:r>
      <w:r w:rsidR="00406DA6" w:rsidRPr="007D5DB4">
        <w:rPr>
          <w:rFonts w:eastAsia="Times New Roman" w:cs="Arial"/>
        </w:rPr>
        <w:t xml:space="preserve"> </w:t>
      </w:r>
      <w:r w:rsidR="00264B9B">
        <w:rPr>
          <w:rFonts w:eastAsia="Times New Roman" w:cs="Arial"/>
        </w:rPr>
        <w:t xml:space="preserve">both </w:t>
      </w:r>
      <w:r w:rsidR="00406DA6">
        <w:t xml:space="preserve">the Library </w:t>
      </w:r>
      <w:r w:rsidR="00264B9B">
        <w:t>and the Press had</w:t>
      </w:r>
      <w:r w:rsidR="00C95A5A">
        <w:t xml:space="preserve"> </w:t>
      </w:r>
      <w:r w:rsidR="004B6C3E">
        <w:t>“</w:t>
      </w:r>
      <w:r w:rsidR="00C95A5A">
        <w:t>skin in the game</w:t>
      </w:r>
      <w:r w:rsidR="00B069DB">
        <w:t>.</w:t>
      </w:r>
      <w:r w:rsidR="004B6C3E">
        <w:t>”</w:t>
      </w:r>
      <w:bookmarkStart w:id="0" w:name="_GoBack"/>
      <w:bookmarkEnd w:id="0"/>
      <w:r w:rsidR="00264B9B">
        <w:t xml:space="preserve"> </w:t>
      </w:r>
      <w:r w:rsidR="00755AAD">
        <w:t>In other words, for both of us</w:t>
      </w:r>
      <w:r w:rsidR="008E5DBE">
        <w:t xml:space="preserve"> the </w:t>
      </w:r>
      <w:r w:rsidR="00E615EF">
        <w:t xml:space="preserve">problem </w:t>
      </w:r>
      <w:r w:rsidR="00755AAD">
        <w:t xml:space="preserve">fell squarely </w:t>
      </w:r>
      <w:r w:rsidR="00193FBA">
        <w:t>with</w:t>
      </w:r>
      <w:r w:rsidR="00E615EF">
        <w:t xml:space="preserve">in our </w:t>
      </w:r>
      <w:r w:rsidR="008E5DBE">
        <w:t xml:space="preserve">respective </w:t>
      </w:r>
      <w:r w:rsidR="00E615EF">
        <w:t>institutional mission</w:t>
      </w:r>
      <w:r w:rsidR="008E5DBE">
        <w:t>s</w:t>
      </w:r>
      <w:r w:rsidR="00755AAD">
        <w:t xml:space="preserve">, which gave us </w:t>
      </w:r>
      <w:r w:rsidR="004E48EF">
        <w:t xml:space="preserve">the </w:t>
      </w:r>
      <w:r w:rsidR="00755AAD">
        <w:t xml:space="preserve">incentive to </w:t>
      </w:r>
      <w:r w:rsidR="004E48EF">
        <w:t xml:space="preserve">work together to </w:t>
      </w:r>
      <w:r w:rsidR="00755AAD">
        <w:t>find a solution</w:t>
      </w:r>
      <w:r w:rsidR="00E615EF">
        <w:t xml:space="preserve">. </w:t>
      </w:r>
      <w:r w:rsidR="00193FBA">
        <w:t xml:space="preserve">This shared </w:t>
      </w:r>
      <w:r w:rsidR="003526DF">
        <w:t>incentive</w:t>
      </w:r>
      <w:r w:rsidR="00193FBA">
        <w:t xml:space="preserve"> was critical for it gave us something to fall back on when </w:t>
      </w:r>
      <w:r w:rsidR="002705DB">
        <w:t xml:space="preserve">complications </w:t>
      </w:r>
      <w:r w:rsidR="00193FBA">
        <w:t>arose, as they inevitably did</w:t>
      </w:r>
      <w:r w:rsidR="003526DF">
        <w:t xml:space="preserve"> when, for instance, q</w:t>
      </w:r>
      <w:r w:rsidR="00193FBA">
        <w:t>uestions</w:t>
      </w:r>
      <w:r w:rsidR="004E48EF">
        <w:t xml:space="preserve"> of cost sharing</w:t>
      </w:r>
      <w:r w:rsidR="00193FBA">
        <w:t xml:space="preserve"> and allocation of staff time came up. </w:t>
      </w:r>
      <w:r w:rsidR="003526DF">
        <w:t>U</w:t>
      </w:r>
      <w:r w:rsidR="00193FBA">
        <w:t>ltimately</w:t>
      </w:r>
      <w:r w:rsidR="003526DF">
        <w:t>, we worked through them and</w:t>
      </w:r>
      <w:r w:rsidR="00193FBA">
        <w:t xml:space="preserve"> </w:t>
      </w:r>
      <w:proofErr w:type="spellStart"/>
      <w:r w:rsidR="00193FBA" w:rsidRPr="00193FBA">
        <w:rPr>
          <w:i/>
        </w:rPr>
        <w:t>Signale</w:t>
      </w:r>
      <w:proofErr w:type="spellEnd"/>
      <w:r w:rsidR="00193FBA">
        <w:t xml:space="preserve"> gave us a real working space in which to </w:t>
      </w:r>
      <w:r w:rsidR="003526DF">
        <w:t>do so</w:t>
      </w:r>
      <w:r w:rsidR="00193FBA">
        <w:t xml:space="preserve">. And, perhaps ironically, one of the most positive aspects of the entire experience came </w:t>
      </w:r>
      <w:r w:rsidR="00A45306">
        <w:t>about because</w:t>
      </w:r>
      <w:r w:rsidR="00193FBA">
        <w:t xml:space="preserve"> the Press and the Library were </w:t>
      </w:r>
      <w:r w:rsidR="00193FBA" w:rsidRPr="00BB416A">
        <w:rPr>
          <w:i/>
        </w:rPr>
        <w:t>not</w:t>
      </w:r>
      <w:r w:rsidR="00193FBA">
        <w:t xml:space="preserve"> administratively tied. </w:t>
      </w:r>
      <w:r w:rsidR="00D92A38">
        <w:t>As separate entities, we</w:t>
      </w:r>
      <w:r w:rsidR="00193FBA">
        <w:t xml:space="preserve"> had to develop a </w:t>
      </w:r>
      <w:r w:rsidR="00A45306">
        <w:t>memorandum of understanding (</w:t>
      </w:r>
      <w:r w:rsidR="00193FBA">
        <w:t>MOU</w:t>
      </w:r>
      <w:r w:rsidR="00A45306">
        <w:t>)</w:t>
      </w:r>
      <w:r w:rsidR="00193FBA">
        <w:t xml:space="preserve"> that spelled out each party’s risks, responsibilities, and rewards. In </w:t>
      </w:r>
      <w:r w:rsidR="003526DF">
        <w:t>the process,</w:t>
      </w:r>
      <w:r w:rsidR="00193FBA">
        <w:t xml:space="preserve"> we learned a great deal about </w:t>
      </w:r>
      <w:r w:rsidR="003C5FF3">
        <w:t>the cost of doing business together. We</w:t>
      </w:r>
      <w:r w:rsidR="003526DF">
        <w:t xml:space="preserve"> also learned </w:t>
      </w:r>
      <w:r w:rsidR="003C5FF3">
        <w:t xml:space="preserve">about each </w:t>
      </w:r>
      <w:r w:rsidR="001F57DA">
        <w:t>other—</w:t>
      </w:r>
      <w:r w:rsidR="00193FBA">
        <w:t>what each of us does</w:t>
      </w:r>
      <w:r w:rsidR="001F57DA">
        <w:t xml:space="preserve"> well, what each of us does differently, and consequently where there</w:t>
      </w:r>
      <w:r w:rsidR="00A45306">
        <w:t xml:space="preserve"> is</w:t>
      </w:r>
      <w:r w:rsidR="001F57DA">
        <w:t xml:space="preserve"> room for</w:t>
      </w:r>
      <w:r w:rsidR="00E615EF">
        <w:t xml:space="preserve"> </w:t>
      </w:r>
      <w:r w:rsidR="00F05570">
        <w:t xml:space="preserve">true </w:t>
      </w:r>
      <w:r w:rsidR="001F57DA">
        <w:t xml:space="preserve">partnership built on interlocking and complementary strengths. </w:t>
      </w:r>
    </w:p>
    <w:p w14:paraId="620776CE" w14:textId="77777777" w:rsidR="001F57DA" w:rsidRDefault="001F57DA" w:rsidP="00E615EF">
      <w:pPr>
        <w:spacing w:line="360" w:lineRule="auto"/>
      </w:pPr>
    </w:p>
    <w:p w14:paraId="54EE314A" w14:textId="15EAB54C" w:rsidR="00895987" w:rsidRDefault="00F05570" w:rsidP="00E615EF">
      <w:pPr>
        <w:spacing w:line="360" w:lineRule="auto"/>
      </w:pPr>
      <w:proofErr w:type="spellStart"/>
      <w:r w:rsidRPr="00F05570">
        <w:rPr>
          <w:i/>
        </w:rPr>
        <w:t>Signale</w:t>
      </w:r>
      <w:proofErr w:type="spellEnd"/>
      <w:r>
        <w:t xml:space="preserve"> </w:t>
      </w:r>
      <w:r w:rsidR="003C5FF3">
        <w:t xml:space="preserve">is still an ongoing </w:t>
      </w:r>
      <w:r>
        <w:t xml:space="preserve">experiment </w:t>
      </w:r>
      <w:r w:rsidR="003526DF">
        <w:t xml:space="preserve">but one sure </w:t>
      </w:r>
      <w:r w:rsidR="003C5FF3">
        <w:t xml:space="preserve">sign </w:t>
      </w:r>
      <w:r w:rsidR="00A45306">
        <w:t>of success</w:t>
      </w:r>
      <w:r w:rsidR="003C5FF3">
        <w:t xml:space="preserve"> </w:t>
      </w:r>
      <w:r w:rsidR="003526DF">
        <w:t xml:space="preserve">is </w:t>
      </w:r>
      <w:r w:rsidR="002D0C96">
        <w:t xml:space="preserve">that this </w:t>
      </w:r>
      <w:r w:rsidR="00A45306">
        <w:t xml:space="preserve">past </w:t>
      </w:r>
      <w:r w:rsidR="002D0C96">
        <w:t xml:space="preserve">year (2013) saw the publication of the tenth book </w:t>
      </w:r>
      <w:r w:rsidR="003526DF">
        <w:t xml:space="preserve">in the series. Perhaps even </w:t>
      </w:r>
      <w:r w:rsidR="001327DA">
        <w:t>more signific</w:t>
      </w:r>
      <w:r w:rsidR="003526DF">
        <w:t>ant</w:t>
      </w:r>
      <w:r w:rsidR="002D0C96">
        <w:t xml:space="preserve"> </w:t>
      </w:r>
      <w:r w:rsidR="003C5FF3">
        <w:t>is that we renewed</w:t>
      </w:r>
      <w:r w:rsidR="002D0C96">
        <w:t xml:space="preserve"> the MOU for another </w:t>
      </w:r>
      <w:r w:rsidR="001327DA">
        <w:t>three-year term</w:t>
      </w:r>
      <w:r w:rsidR="0032723B">
        <w:t>, with Cornell’s College of Arts and Sciences formally joining on as a third partner</w:t>
      </w:r>
      <w:r w:rsidR="002D0C96">
        <w:t xml:space="preserve">. In addition, the testing ground provided by </w:t>
      </w:r>
      <w:proofErr w:type="spellStart"/>
      <w:r w:rsidR="002D0C96" w:rsidRPr="003C5FF3">
        <w:rPr>
          <w:i/>
        </w:rPr>
        <w:t>Signale</w:t>
      </w:r>
      <w:proofErr w:type="spellEnd"/>
      <w:r w:rsidR="002D0C96">
        <w:t xml:space="preserve"> has led to </w:t>
      </w:r>
      <w:r w:rsidR="001327DA">
        <w:t>further</w:t>
      </w:r>
      <w:r w:rsidR="002D0C96">
        <w:t xml:space="preserve"> experiment</w:t>
      </w:r>
      <w:r w:rsidR="001327DA">
        <w:t>ation</w:t>
      </w:r>
      <w:r w:rsidR="00D92A38">
        <w:t>, this time a more ambitious venture into</w:t>
      </w:r>
      <w:r w:rsidR="002D0C96">
        <w:t xml:space="preserve"> the </w:t>
      </w:r>
      <w:r w:rsidR="002D0C96" w:rsidRPr="00F529BA">
        <w:t>digital humanities</w:t>
      </w:r>
      <w:r w:rsidR="00D92A38">
        <w:t>.</w:t>
      </w:r>
      <w:r w:rsidR="002D0C96" w:rsidRPr="00F529BA">
        <w:t xml:space="preserve"> </w:t>
      </w:r>
      <w:r w:rsidR="003526DF">
        <w:t>In August</w:t>
      </w:r>
      <w:r w:rsidR="00D42974">
        <w:t xml:space="preserve"> </w:t>
      </w:r>
      <w:r w:rsidR="001327DA">
        <w:t>we launched</w:t>
      </w:r>
      <w:r w:rsidR="00F529BA" w:rsidRPr="00F529BA">
        <w:t xml:space="preserve"> an intera</w:t>
      </w:r>
      <w:r w:rsidR="00E631C4">
        <w:t>c</w:t>
      </w:r>
      <w:r w:rsidR="00F529BA" w:rsidRPr="00F529BA">
        <w:t>tive website</w:t>
      </w:r>
      <w:r w:rsidR="00D92A38">
        <w:t xml:space="preserve">, growing </w:t>
      </w:r>
      <w:r w:rsidR="001327DA">
        <w:t xml:space="preserve">out of </w:t>
      </w:r>
      <w:r w:rsidR="00BB416A">
        <w:t>a</w:t>
      </w:r>
      <w:r w:rsidR="00D92A38">
        <w:t xml:space="preserve"> </w:t>
      </w:r>
      <w:proofErr w:type="spellStart"/>
      <w:r w:rsidR="00BB416A" w:rsidRPr="00BB416A">
        <w:rPr>
          <w:i/>
        </w:rPr>
        <w:t>Signale</w:t>
      </w:r>
      <w:proofErr w:type="spellEnd"/>
      <w:r w:rsidR="00D92A38">
        <w:t xml:space="preserve"> </w:t>
      </w:r>
      <w:r w:rsidR="003C5FF3">
        <w:t>book</w:t>
      </w:r>
      <w:r w:rsidR="00D92A38">
        <w:t xml:space="preserve">, </w:t>
      </w:r>
      <w:r w:rsidR="00FD2408" w:rsidRPr="00F529BA">
        <w:t xml:space="preserve">devoted to </w:t>
      </w:r>
      <w:proofErr w:type="spellStart"/>
      <w:r w:rsidR="00FD2408" w:rsidRPr="00F529BA">
        <w:t>Aby</w:t>
      </w:r>
      <w:proofErr w:type="spellEnd"/>
      <w:r w:rsidR="00FD2408" w:rsidRPr="00F529BA">
        <w:t xml:space="preserve"> Warburg’s </w:t>
      </w:r>
      <w:r w:rsidR="00FD2408">
        <w:t xml:space="preserve">brilliant but </w:t>
      </w:r>
      <w:r w:rsidR="00FD2408" w:rsidRPr="00F529BA">
        <w:t xml:space="preserve">enigmatic visual experiment, </w:t>
      </w:r>
      <w:r w:rsidR="0032723B">
        <w:t xml:space="preserve">the </w:t>
      </w:r>
      <w:r w:rsidR="00FD2408" w:rsidRPr="00F529BA">
        <w:rPr>
          <w:i/>
        </w:rPr>
        <w:t>Mnemosyne Atlas</w:t>
      </w:r>
      <w:r w:rsidR="00D92A38">
        <w:t xml:space="preserve">. The project </w:t>
      </w:r>
      <w:r w:rsidR="00FD2408">
        <w:t xml:space="preserve">required </w:t>
      </w:r>
      <w:r w:rsidR="00D42974">
        <w:t xml:space="preserve">the </w:t>
      </w:r>
      <w:r w:rsidR="00FD2408">
        <w:t>Pr</w:t>
      </w:r>
      <w:r w:rsidR="003C5FF3">
        <w:t xml:space="preserve">ess and the Library to </w:t>
      </w:r>
      <w:r w:rsidR="00C77E54">
        <w:t>reach outside our respective comfort zones yet again</w:t>
      </w:r>
      <w:r w:rsidR="003C5FF3">
        <w:t xml:space="preserve"> </w:t>
      </w:r>
      <w:r w:rsidR="00FD2408">
        <w:t xml:space="preserve">while </w:t>
      </w:r>
      <w:r w:rsidR="00C77E54">
        <w:t xml:space="preserve">simultaneously </w:t>
      </w:r>
      <w:r w:rsidR="00FD2408">
        <w:t xml:space="preserve">bringing in an external party, </w:t>
      </w:r>
      <w:r w:rsidR="00D42974" w:rsidRPr="00F529BA">
        <w:t xml:space="preserve">the Warburg </w:t>
      </w:r>
      <w:r w:rsidR="00D42974">
        <w:t>Institute in London</w:t>
      </w:r>
      <w:r w:rsidR="00F529BA" w:rsidRPr="00F529BA">
        <w:t xml:space="preserve">. </w:t>
      </w:r>
      <w:r w:rsidR="00F529BA">
        <w:t xml:space="preserve">Ultimately, I came away convinced of the </w:t>
      </w:r>
      <w:r w:rsidR="00E631C4">
        <w:t>power</w:t>
      </w:r>
      <w:r w:rsidR="00F529BA">
        <w:t xml:space="preserve"> of collaboration, especially when that collaboration grows organically </w:t>
      </w:r>
      <w:r w:rsidR="00895987">
        <w:t>out of</w:t>
      </w:r>
      <w:r w:rsidR="00F529BA">
        <w:t xml:space="preserve"> </w:t>
      </w:r>
      <w:r w:rsidR="00D42974">
        <w:t xml:space="preserve">the </w:t>
      </w:r>
      <w:r w:rsidR="00895987">
        <w:t>complementary skill sets</w:t>
      </w:r>
      <w:r w:rsidR="00D42974">
        <w:t xml:space="preserve"> that </w:t>
      </w:r>
      <w:r w:rsidR="00895987" w:rsidRPr="00F529BA">
        <w:t>publishers, librarians, and scholars</w:t>
      </w:r>
      <w:r w:rsidR="00895987">
        <w:t xml:space="preserve"> </w:t>
      </w:r>
      <w:r w:rsidR="00D42974">
        <w:t xml:space="preserve">bring to the table. Together we </w:t>
      </w:r>
      <w:r w:rsidR="00E631C4">
        <w:t>were able to accomplish</w:t>
      </w:r>
      <w:r w:rsidR="00F529BA">
        <w:t xml:space="preserve"> more than any of us could have </w:t>
      </w:r>
      <w:r w:rsidR="00AF412E">
        <w:t xml:space="preserve">accomplished </w:t>
      </w:r>
      <w:r w:rsidR="00F529BA">
        <w:t xml:space="preserve">on our own. </w:t>
      </w:r>
      <w:r w:rsidR="00D42974">
        <w:t xml:space="preserve">At the same time, </w:t>
      </w:r>
      <w:r w:rsidR="00E631C4">
        <w:t xml:space="preserve">I am more </w:t>
      </w:r>
      <w:r w:rsidR="00C77E54">
        <w:t xml:space="preserve">aware </w:t>
      </w:r>
      <w:r w:rsidR="00E631C4">
        <w:t>than ever of the uniquely distinctive roles that</w:t>
      </w:r>
      <w:r w:rsidR="00895987">
        <w:t xml:space="preserve"> </w:t>
      </w:r>
      <w:r w:rsidR="00895987" w:rsidRPr="00F529BA">
        <w:t>publishers, librarians, and scholars</w:t>
      </w:r>
      <w:r w:rsidR="00E631C4">
        <w:t xml:space="preserve"> </w:t>
      </w:r>
      <w:r w:rsidR="00895987">
        <w:t xml:space="preserve">play in the scholarly communication system. </w:t>
      </w:r>
    </w:p>
    <w:p w14:paraId="50E5C763" w14:textId="77777777" w:rsidR="00895987" w:rsidRDefault="00895987" w:rsidP="00E615EF">
      <w:pPr>
        <w:spacing w:line="360" w:lineRule="auto"/>
      </w:pPr>
    </w:p>
    <w:p w14:paraId="1D55570F" w14:textId="760706EB" w:rsidR="00032090" w:rsidRDefault="00FD2408" w:rsidP="00E615EF">
      <w:pPr>
        <w:spacing w:line="360" w:lineRule="auto"/>
        <w:rPr>
          <w:rFonts w:eastAsia="Times New Roman"/>
        </w:rPr>
      </w:pPr>
      <w:r>
        <w:t xml:space="preserve">And this brings me to </w:t>
      </w:r>
      <w:r w:rsidR="00B45592">
        <w:t>an</w:t>
      </w:r>
      <w:r w:rsidR="00C77E54">
        <w:t>other significant</w:t>
      </w:r>
      <w:r w:rsidR="008F51D9">
        <w:t xml:space="preserve"> development </w:t>
      </w:r>
      <w:r w:rsidR="00C77E54">
        <w:t>I’ve been watching this year</w:t>
      </w:r>
      <w:r w:rsidR="008F51D9">
        <w:t xml:space="preserve">—the </w:t>
      </w:r>
      <w:r w:rsidR="00D92A38">
        <w:t>emergence onto the scene of</w:t>
      </w:r>
      <w:r w:rsidR="008F51D9">
        <w:t xml:space="preserve"> </w:t>
      </w:r>
      <w:r w:rsidR="00895987">
        <w:t>the</w:t>
      </w:r>
      <w:r w:rsidR="00895987" w:rsidRPr="00895987">
        <w:t xml:space="preserve"> </w:t>
      </w:r>
      <w:r w:rsidR="00B01F74">
        <w:t>Library Publishing Coalition</w:t>
      </w:r>
      <w:r w:rsidR="00D92A38">
        <w:t xml:space="preserve"> </w:t>
      </w:r>
      <w:r w:rsidR="00B45592">
        <w:t xml:space="preserve">(LPC) </w:t>
      </w:r>
      <w:r w:rsidR="00D92A38">
        <w:t xml:space="preserve">and of the notion of </w:t>
      </w:r>
      <w:r w:rsidR="0023356C">
        <w:t>“</w:t>
      </w:r>
      <w:r w:rsidR="00D92A38">
        <w:t>library publishing</w:t>
      </w:r>
      <w:r w:rsidR="0023356C">
        <w:t>” in general</w:t>
      </w:r>
      <w:r w:rsidR="00E631C4">
        <w:t xml:space="preserve">. </w:t>
      </w:r>
      <w:r w:rsidR="0031173C">
        <w:rPr>
          <w:rFonts w:eastAsia="Times New Roman"/>
        </w:rPr>
        <w:t>As I see it, those</w:t>
      </w:r>
      <w:r w:rsidR="00B45592">
        <w:rPr>
          <w:rFonts w:eastAsia="Times New Roman"/>
        </w:rPr>
        <w:t xml:space="preserve"> of us in the university press community should welcome this development</w:t>
      </w:r>
      <w:r w:rsidR="0031173C">
        <w:rPr>
          <w:rFonts w:eastAsia="Times New Roman"/>
        </w:rPr>
        <w:t>,</w:t>
      </w:r>
      <w:r w:rsidR="00B45592">
        <w:rPr>
          <w:rFonts w:eastAsia="Times New Roman"/>
        </w:rPr>
        <w:t xml:space="preserve"> </w:t>
      </w:r>
      <w:r w:rsidR="0031173C">
        <w:rPr>
          <w:rFonts w:eastAsia="Times New Roman"/>
        </w:rPr>
        <w:t>if for no other reason</w:t>
      </w:r>
      <w:r w:rsidR="003526DF">
        <w:rPr>
          <w:rFonts w:eastAsia="Times New Roman"/>
        </w:rPr>
        <w:t xml:space="preserve"> than it shows </w:t>
      </w:r>
      <w:r w:rsidR="00B45592">
        <w:rPr>
          <w:rFonts w:eastAsia="Times New Roman"/>
        </w:rPr>
        <w:t xml:space="preserve">the maturation of scholarly communication in the digital era. </w:t>
      </w:r>
      <w:r w:rsidR="003526DF">
        <w:t xml:space="preserve">Indeed, </w:t>
      </w:r>
      <w:r w:rsidR="00B45592">
        <w:t>the</w:t>
      </w:r>
      <w:r w:rsidR="00B01F74">
        <w:rPr>
          <w:rFonts w:eastAsia="Times New Roman"/>
        </w:rPr>
        <w:t xml:space="preserve"> LPC, </w:t>
      </w:r>
      <w:r w:rsidR="00B01F74">
        <w:t>which now counts some</w:t>
      </w:r>
      <w:r w:rsidR="00B01F74" w:rsidRPr="00895987">
        <w:t xml:space="preserve"> </w:t>
      </w:r>
      <w:r w:rsidR="00A45306">
        <w:t>sixty</w:t>
      </w:r>
      <w:r w:rsidR="00032090">
        <w:t xml:space="preserve"> </w:t>
      </w:r>
      <w:r w:rsidR="00B01F74">
        <w:t>participating institutions</w:t>
      </w:r>
      <w:r w:rsidR="00B01F74">
        <w:rPr>
          <w:rFonts w:eastAsia="Times New Roman"/>
        </w:rPr>
        <w:t xml:space="preserve">, </w:t>
      </w:r>
      <w:r w:rsidR="008652B8">
        <w:rPr>
          <w:rFonts w:eastAsia="Times New Roman"/>
        </w:rPr>
        <w:t xml:space="preserve">has </w:t>
      </w:r>
      <w:r w:rsidR="00AF412E">
        <w:rPr>
          <w:rFonts w:eastAsia="Times New Roman"/>
        </w:rPr>
        <w:t xml:space="preserve">begun to </w:t>
      </w:r>
      <w:r w:rsidR="008652B8">
        <w:t xml:space="preserve">articulate what </w:t>
      </w:r>
      <w:r w:rsidR="00B01F74">
        <w:t>may</w:t>
      </w:r>
      <w:r w:rsidR="008652B8">
        <w:t xml:space="preserve"> be the most </w:t>
      </w:r>
      <w:r w:rsidR="00B01F74">
        <w:t xml:space="preserve">practical </w:t>
      </w:r>
      <w:r w:rsidR="00B45592">
        <w:t>way forward for</w:t>
      </w:r>
      <w:r w:rsidR="00B01F74">
        <w:t xml:space="preserve"> </w:t>
      </w:r>
      <w:r w:rsidR="00B01F74">
        <w:rPr>
          <w:rFonts w:eastAsia="Times New Roman"/>
        </w:rPr>
        <w:t>an ailing system of scholarly communication</w:t>
      </w:r>
      <w:r w:rsidR="00B01F74">
        <w:t xml:space="preserve">, one in </w:t>
      </w:r>
      <w:r w:rsidR="008652B8">
        <w:t xml:space="preserve">which </w:t>
      </w:r>
      <w:r w:rsidR="00E631C4">
        <w:rPr>
          <w:rFonts w:eastAsia="Times New Roman"/>
        </w:rPr>
        <w:t xml:space="preserve">university and college libraries, university presses, scholarly societies, and other mission-related publishers </w:t>
      </w:r>
      <w:r w:rsidR="008652B8">
        <w:rPr>
          <w:rFonts w:eastAsia="Times New Roman"/>
        </w:rPr>
        <w:t xml:space="preserve">all </w:t>
      </w:r>
      <w:r w:rsidR="00B01F74">
        <w:rPr>
          <w:rFonts w:eastAsia="Times New Roman"/>
        </w:rPr>
        <w:t>work</w:t>
      </w:r>
      <w:r w:rsidR="008652B8">
        <w:rPr>
          <w:rFonts w:eastAsia="Times New Roman"/>
        </w:rPr>
        <w:t xml:space="preserve"> together as part of a coalition </w:t>
      </w:r>
      <w:r w:rsidR="00B01F74">
        <w:rPr>
          <w:rFonts w:eastAsia="Times New Roman"/>
        </w:rPr>
        <w:t>in sustained dialog</w:t>
      </w:r>
      <w:r w:rsidR="00BB416A">
        <w:rPr>
          <w:rFonts w:eastAsia="Times New Roman"/>
        </w:rPr>
        <w:t>ue</w:t>
      </w:r>
      <w:r w:rsidR="008652B8">
        <w:rPr>
          <w:rFonts w:eastAsia="Times New Roman"/>
        </w:rPr>
        <w:t xml:space="preserve"> </w:t>
      </w:r>
      <w:r w:rsidR="00B01F74">
        <w:rPr>
          <w:rFonts w:eastAsia="Times New Roman"/>
        </w:rPr>
        <w:t>with one another.</w:t>
      </w:r>
      <w:r w:rsidR="0023356C">
        <w:rPr>
          <w:rFonts w:eastAsia="Times New Roman"/>
        </w:rPr>
        <w:t xml:space="preserve"> </w:t>
      </w:r>
      <w:r w:rsidR="0031173C">
        <w:rPr>
          <w:rFonts w:eastAsia="Times New Roman"/>
        </w:rPr>
        <w:t>I think we all</w:t>
      </w:r>
      <w:r w:rsidR="00B45592">
        <w:rPr>
          <w:rFonts w:eastAsia="Times New Roman"/>
        </w:rPr>
        <w:t xml:space="preserve"> </w:t>
      </w:r>
      <w:r w:rsidR="003526DF">
        <w:rPr>
          <w:rFonts w:eastAsia="Times New Roman"/>
        </w:rPr>
        <w:t>realize</w:t>
      </w:r>
      <w:r w:rsidR="00B45592">
        <w:rPr>
          <w:rFonts w:eastAsia="Times New Roman"/>
        </w:rPr>
        <w:t xml:space="preserve"> that any solution to the problem</w:t>
      </w:r>
      <w:r w:rsidR="003526DF">
        <w:rPr>
          <w:rFonts w:eastAsia="Times New Roman"/>
        </w:rPr>
        <w:t>s</w:t>
      </w:r>
      <w:r w:rsidR="00B45592">
        <w:rPr>
          <w:rFonts w:eastAsia="Times New Roman"/>
        </w:rPr>
        <w:t xml:space="preserve"> of scholarly </w:t>
      </w:r>
      <w:r w:rsidR="0031173C">
        <w:rPr>
          <w:rFonts w:eastAsia="Times New Roman"/>
        </w:rPr>
        <w:t xml:space="preserve">communication must be inclusive, so rather than </w:t>
      </w:r>
      <w:r w:rsidR="00C77E54">
        <w:rPr>
          <w:rFonts w:eastAsia="Times New Roman"/>
        </w:rPr>
        <w:t>viewing</w:t>
      </w:r>
      <w:r w:rsidR="0023356C">
        <w:rPr>
          <w:rFonts w:eastAsia="Times New Roman"/>
        </w:rPr>
        <w:t xml:space="preserve"> </w:t>
      </w:r>
      <w:r w:rsidR="00C77E54">
        <w:rPr>
          <w:rFonts w:eastAsia="Times New Roman"/>
        </w:rPr>
        <w:t>library publishers</w:t>
      </w:r>
      <w:r w:rsidR="00D9365A">
        <w:rPr>
          <w:rFonts w:eastAsia="Times New Roman"/>
        </w:rPr>
        <w:t xml:space="preserve"> as interloper</w:t>
      </w:r>
      <w:r w:rsidR="00C77E54">
        <w:rPr>
          <w:rFonts w:eastAsia="Times New Roman"/>
        </w:rPr>
        <w:t>s</w:t>
      </w:r>
      <w:r w:rsidR="00D9365A">
        <w:rPr>
          <w:rFonts w:eastAsia="Times New Roman"/>
        </w:rPr>
        <w:t xml:space="preserve"> or competitor</w:t>
      </w:r>
      <w:r w:rsidR="00C77E54">
        <w:rPr>
          <w:rFonts w:eastAsia="Times New Roman"/>
        </w:rPr>
        <w:t>s</w:t>
      </w:r>
      <w:r w:rsidR="00D9365A">
        <w:rPr>
          <w:rFonts w:eastAsia="Times New Roman"/>
        </w:rPr>
        <w:t xml:space="preserve">, </w:t>
      </w:r>
      <w:r w:rsidR="00C77E54">
        <w:rPr>
          <w:rFonts w:eastAsia="Times New Roman"/>
        </w:rPr>
        <w:t>we</w:t>
      </w:r>
      <w:r w:rsidR="00D9365A">
        <w:rPr>
          <w:rFonts w:eastAsia="Times New Roman"/>
        </w:rPr>
        <w:t xml:space="preserve"> should </w:t>
      </w:r>
      <w:r w:rsidR="00DB5508">
        <w:rPr>
          <w:rFonts w:eastAsia="Times New Roman"/>
        </w:rPr>
        <w:t xml:space="preserve">be </w:t>
      </w:r>
      <w:r w:rsidR="0031173C">
        <w:rPr>
          <w:rFonts w:eastAsia="Times New Roman"/>
        </w:rPr>
        <w:t>supportive of</w:t>
      </w:r>
      <w:r w:rsidR="00C77E54">
        <w:rPr>
          <w:rFonts w:eastAsia="Times New Roman"/>
        </w:rPr>
        <w:t xml:space="preserve"> their efforts, realizing that </w:t>
      </w:r>
      <w:r w:rsidR="0031173C">
        <w:rPr>
          <w:rFonts w:eastAsia="Times New Roman"/>
        </w:rPr>
        <w:t>the sooner we</w:t>
      </w:r>
      <w:r w:rsidR="00DB5508">
        <w:rPr>
          <w:rFonts w:eastAsia="Times New Roman"/>
        </w:rPr>
        <w:t xml:space="preserve"> all </w:t>
      </w:r>
      <w:r w:rsidR="0031173C">
        <w:rPr>
          <w:rFonts w:eastAsia="Times New Roman"/>
        </w:rPr>
        <w:t>find our roles</w:t>
      </w:r>
      <w:r w:rsidR="003526DF">
        <w:rPr>
          <w:rFonts w:eastAsia="Times New Roman"/>
        </w:rPr>
        <w:t xml:space="preserve"> in the new </w:t>
      </w:r>
      <w:r w:rsidR="0031173C">
        <w:rPr>
          <w:rFonts w:eastAsia="Times New Roman"/>
        </w:rPr>
        <w:t xml:space="preserve">landscape, the sooner we can all get on with doing what we do best. </w:t>
      </w:r>
      <w:r w:rsidR="00D9365A">
        <w:rPr>
          <w:rFonts w:eastAsia="Times New Roman"/>
        </w:rPr>
        <w:t xml:space="preserve">  </w:t>
      </w:r>
    </w:p>
    <w:p w14:paraId="6BFC0C9F" w14:textId="77777777" w:rsidR="00A45306" w:rsidRDefault="00A45306" w:rsidP="00E615EF">
      <w:pPr>
        <w:spacing w:line="360" w:lineRule="auto"/>
        <w:rPr>
          <w:rFonts w:eastAsia="Times New Roman"/>
        </w:rPr>
      </w:pPr>
    </w:p>
    <w:p w14:paraId="06A15A30" w14:textId="7F0DA20B" w:rsidR="00BB416A" w:rsidRDefault="00BB416A" w:rsidP="00E615EF">
      <w:pPr>
        <w:spacing w:line="360" w:lineRule="auto"/>
        <w:rPr>
          <w:rFonts w:eastAsia="Times New Roman"/>
        </w:rPr>
      </w:pPr>
      <w:r>
        <w:rPr>
          <w:rFonts w:eastAsia="Times New Roman"/>
        </w:rPr>
        <w:t xml:space="preserve">Here’s the reference to Joe Esposito’s piece: </w:t>
      </w:r>
    </w:p>
    <w:p w14:paraId="3F7D2879" w14:textId="40F61D54" w:rsidR="00A45306" w:rsidRDefault="00B97192" w:rsidP="00E615EF">
      <w:pPr>
        <w:spacing w:line="360" w:lineRule="auto"/>
        <w:rPr>
          <w:rStyle w:val="Hyperlink"/>
          <w:rFonts w:eastAsia="Times New Roman"/>
        </w:rPr>
      </w:pPr>
      <w:hyperlink r:id="rId5" w:anchor="comments" w:history="1">
        <w:r w:rsidR="00BB416A" w:rsidRPr="00BB416A">
          <w:rPr>
            <w:rStyle w:val="Hyperlink"/>
            <w:rFonts w:eastAsia="Times New Roman"/>
          </w:rPr>
          <w:t>http://scholarlykitchen.sspnet.org/2013/07/16/having-relations-with-the-library-a-guide-for-university-presses/ - comments</w:t>
        </w:r>
      </w:hyperlink>
    </w:p>
    <w:p w14:paraId="2026997E" w14:textId="77777777" w:rsidR="00F51566" w:rsidRDefault="00F51566" w:rsidP="00E615EF">
      <w:pPr>
        <w:spacing w:line="360" w:lineRule="auto"/>
        <w:rPr>
          <w:rStyle w:val="Hyperlink"/>
          <w:rFonts w:eastAsia="Times New Roman"/>
        </w:rPr>
      </w:pPr>
    </w:p>
    <w:p w14:paraId="03DB4334" w14:textId="505B33EB" w:rsidR="00F51566" w:rsidRPr="00E21A2D" w:rsidRDefault="00F51566" w:rsidP="00E615EF">
      <w:pPr>
        <w:spacing w:line="360" w:lineRule="auto"/>
        <w:rPr>
          <w:rFonts w:eastAsia="Times New Roman"/>
        </w:rPr>
      </w:pPr>
      <w:r w:rsidRPr="00E21A2D">
        <w:t>Peter J. Potter is Editor in Chief and Co-Acting Director of Cornell University Press.</w:t>
      </w:r>
    </w:p>
    <w:sectPr w:rsidR="00F51566" w:rsidRPr="00E21A2D" w:rsidSect="00DE47F5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embedSystemFonts/>
  <w:activeWritingStyle w:appName="MSWord" w:lang="en-US" w:vendorID="64" w:dllVersion="131078" w:nlCheck="1" w:checkStyle="1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29BA"/>
    <w:rsid w:val="00032090"/>
    <w:rsid w:val="0008603D"/>
    <w:rsid w:val="001327DA"/>
    <w:rsid w:val="00193FBA"/>
    <w:rsid w:val="001A0DF6"/>
    <w:rsid w:val="001F57DA"/>
    <w:rsid w:val="00231502"/>
    <w:rsid w:val="0023356C"/>
    <w:rsid w:val="00264B9B"/>
    <w:rsid w:val="002705DB"/>
    <w:rsid w:val="002D0C96"/>
    <w:rsid w:val="0031173C"/>
    <w:rsid w:val="0032723B"/>
    <w:rsid w:val="003526DF"/>
    <w:rsid w:val="003B4ADD"/>
    <w:rsid w:val="003C5FF3"/>
    <w:rsid w:val="00406DA6"/>
    <w:rsid w:val="004203EC"/>
    <w:rsid w:val="00471AAF"/>
    <w:rsid w:val="004B6C3E"/>
    <w:rsid w:val="004E48EF"/>
    <w:rsid w:val="005154DC"/>
    <w:rsid w:val="006A4ADA"/>
    <w:rsid w:val="006B3789"/>
    <w:rsid w:val="00755AAD"/>
    <w:rsid w:val="00813648"/>
    <w:rsid w:val="0082172F"/>
    <w:rsid w:val="008652B8"/>
    <w:rsid w:val="00895987"/>
    <w:rsid w:val="008E5DBE"/>
    <w:rsid w:val="008F51D9"/>
    <w:rsid w:val="0091446B"/>
    <w:rsid w:val="00936331"/>
    <w:rsid w:val="00A15698"/>
    <w:rsid w:val="00A45306"/>
    <w:rsid w:val="00A81256"/>
    <w:rsid w:val="00AC4E30"/>
    <w:rsid w:val="00AF412E"/>
    <w:rsid w:val="00B01F74"/>
    <w:rsid w:val="00B044D9"/>
    <w:rsid w:val="00B069DB"/>
    <w:rsid w:val="00B45592"/>
    <w:rsid w:val="00B802CE"/>
    <w:rsid w:val="00B97192"/>
    <w:rsid w:val="00BB416A"/>
    <w:rsid w:val="00C1185E"/>
    <w:rsid w:val="00C77E54"/>
    <w:rsid w:val="00C95A5A"/>
    <w:rsid w:val="00CB5EDF"/>
    <w:rsid w:val="00D42974"/>
    <w:rsid w:val="00D827E2"/>
    <w:rsid w:val="00D92A38"/>
    <w:rsid w:val="00D92FBF"/>
    <w:rsid w:val="00D9365A"/>
    <w:rsid w:val="00DB5508"/>
    <w:rsid w:val="00DE47F5"/>
    <w:rsid w:val="00DE7E18"/>
    <w:rsid w:val="00E149FF"/>
    <w:rsid w:val="00E21A2D"/>
    <w:rsid w:val="00E53A8D"/>
    <w:rsid w:val="00E615EF"/>
    <w:rsid w:val="00E631C4"/>
    <w:rsid w:val="00EC1ED5"/>
    <w:rsid w:val="00ED0427"/>
    <w:rsid w:val="00F04F4F"/>
    <w:rsid w:val="00F05570"/>
    <w:rsid w:val="00F25798"/>
    <w:rsid w:val="00F51566"/>
    <w:rsid w:val="00F529BA"/>
    <w:rsid w:val="00F80A1B"/>
    <w:rsid w:val="00F94146"/>
    <w:rsid w:val="00FD2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32BAF7A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B416A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416A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BB416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B416A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416A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BB416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://scholarlykitchen.sspnet.org/2013/07/16/having-relations-with-the-library-a-guide-for-university-presses/" TargetMode="Externa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443</TotalTime>
  <Pages>3</Pages>
  <Words>1106</Words>
  <Characters>5469</Characters>
  <Application>Microsoft Macintosh Word</Application>
  <DocSecurity>0</DocSecurity>
  <Lines>121</Lines>
  <Paragraphs>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 Press</Company>
  <LinksUpToDate>false</LinksUpToDate>
  <CharactersWithSpaces>6508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Potter</dc:creator>
  <cp:keywords/>
  <dc:description/>
  <cp:lastModifiedBy>Peter Potter</cp:lastModifiedBy>
  <cp:revision>30</cp:revision>
  <cp:lastPrinted>2014-01-10T19:06:00Z</cp:lastPrinted>
  <dcterms:created xsi:type="dcterms:W3CDTF">2014-01-08T01:33:00Z</dcterms:created>
  <dcterms:modified xsi:type="dcterms:W3CDTF">2014-01-15T01:24:00Z</dcterms:modified>
</cp:coreProperties>
</file>