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16FC43" w14:textId="66D5000D" w:rsidR="00C155EF" w:rsidRPr="009D55C7" w:rsidRDefault="00C155EF" w:rsidP="0018201C">
      <w:pPr>
        <w:pStyle w:val="Title"/>
        <w:spacing w:line="480" w:lineRule="auto"/>
        <w:jc w:val="center"/>
        <w:rPr>
          <w:szCs w:val="24"/>
        </w:rPr>
      </w:pPr>
      <w:bookmarkStart w:id="0" w:name="_Toc98178731"/>
      <w:r w:rsidRPr="009D55C7">
        <w:rPr>
          <w:szCs w:val="24"/>
        </w:rPr>
        <w:t>C</w:t>
      </w:r>
      <w:r>
        <w:rPr>
          <w:szCs w:val="24"/>
        </w:rPr>
        <w:t>hallenges</w:t>
      </w:r>
      <w:r w:rsidRPr="009D55C7">
        <w:rPr>
          <w:szCs w:val="24"/>
        </w:rPr>
        <w:t xml:space="preserve"> </w:t>
      </w:r>
      <w:r w:rsidR="00D932BD">
        <w:rPr>
          <w:szCs w:val="24"/>
        </w:rPr>
        <w:t xml:space="preserve">and Gaps </w:t>
      </w:r>
      <w:r>
        <w:rPr>
          <w:szCs w:val="24"/>
        </w:rPr>
        <w:t>with</w:t>
      </w:r>
      <w:r w:rsidRPr="009D55C7">
        <w:rPr>
          <w:szCs w:val="24"/>
        </w:rPr>
        <w:t xml:space="preserve"> </w:t>
      </w:r>
      <w:r w:rsidR="00D932BD">
        <w:rPr>
          <w:szCs w:val="24"/>
        </w:rPr>
        <w:t>User-Led</w:t>
      </w:r>
      <w:r w:rsidRPr="009D55C7">
        <w:rPr>
          <w:szCs w:val="24"/>
        </w:rPr>
        <w:t xml:space="preserve"> D</w:t>
      </w:r>
      <w:r>
        <w:rPr>
          <w:szCs w:val="24"/>
        </w:rPr>
        <w:t>ecision</w:t>
      </w:r>
      <w:r w:rsidRPr="009D55C7">
        <w:rPr>
          <w:szCs w:val="24"/>
        </w:rPr>
        <w:t>-M</w:t>
      </w:r>
      <w:r>
        <w:rPr>
          <w:szCs w:val="24"/>
        </w:rPr>
        <w:t>aking</w:t>
      </w:r>
      <w:r w:rsidRPr="009D55C7">
        <w:rPr>
          <w:szCs w:val="24"/>
        </w:rPr>
        <w:t xml:space="preserve"> for P</w:t>
      </w:r>
      <w:r>
        <w:rPr>
          <w:szCs w:val="24"/>
        </w:rPr>
        <w:t>rioritizing</w:t>
      </w:r>
      <w:r w:rsidRPr="009D55C7">
        <w:rPr>
          <w:szCs w:val="24"/>
        </w:rPr>
        <w:t xml:space="preserve"> M</w:t>
      </w:r>
      <w:r>
        <w:rPr>
          <w:szCs w:val="24"/>
        </w:rPr>
        <w:t>aintenance</w:t>
      </w:r>
      <w:r w:rsidRPr="009D55C7">
        <w:rPr>
          <w:szCs w:val="24"/>
        </w:rPr>
        <w:t xml:space="preserve"> W</w:t>
      </w:r>
      <w:r>
        <w:rPr>
          <w:szCs w:val="24"/>
        </w:rPr>
        <w:t xml:space="preserve">ork </w:t>
      </w:r>
      <w:bookmarkEnd w:id="0"/>
      <w:r w:rsidRPr="009D55C7">
        <w:rPr>
          <w:szCs w:val="24"/>
        </w:rPr>
        <w:t>O</w:t>
      </w:r>
      <w:r>
        <w:rPr>
          <w:szCs w:val="24"/>
        </w:rPr>
        <w:t>rders</w:t>
      </w:r>
    </w:p>
    <w:p w14:paraId="3A5D3487" w14:textId="77777777" w:rsidR="00C155EF" w:rsidRPr="00B64571" w:rsidRDefault="00C155EF" w:rsidP="00C155EF">
      <w:pPr>
        <w:spacing w:before="240" w:line="480" w:lineRule="auto"/>
        <w:rPr>
          <w:sz w:val="20"/>
          <w:szCs w:val="20"/>
        </w:rPr>
      </w:pPr>
      <w:r w:rsidRPr="00B64571">
        <w:rPr>
          <w:sz w:val="20"/>
          <w:szCs w:val="20"/>
        </w:rPr>
        <w:t>Mahnaz Ensafi</w:t>
      </w:r>
      <w:r>
        <w:rPr>
          <w:sz w:val="20"/>
          <w:szCs w:val="20"/>
        </w:rPr>
        <w:t xml:space="preserve"> </w:t>
      </w:r>
      <w:r w:rsidRPr="00B64571">
        <w:rPr>
          <w:sz w:val="20"/>
          <w:szCs w:val="20"/>
          <w:vertAlign w:val="superscript"/>
        </w:rPr>
        <w:t>a</w:t>
      </w:r>
      <w:r w:rsidRPr="00B64571">
        <w:rPr>
          <w:sz w:val="20"/>
          <w:szCs w:val="20"/>
        </w:rPr>
        <w:t xml:space="preserve">; Walid </w:t>
      </w:r>
      <w:proofErr w:type="spellStart"/>
      <w:r w:rsidRPr="00B64571">
        <w:rPr>
          <w:sz w:val="20"/>
          <w:szCs w:val="20"/>
        </w:rPr>
        <w:t>Thabet</w:t>
      </w:r>
      <w:proofErr w:type="spellEnd"/>
      <w:r w:rsidRPr="00B64571">
        <w:rPr>
          <w:sz w:val="20"/>
          <w:szCs w:val="20"/>
        </w:rPr>
        <w:t>, Ph</w:t>
      </w:r>
      <w:r>
        <w:rPr>
          <w:sz w:val="20"/>
          <w:szCs w:val="20"/>
        </w:rPr>
        <w:t>.</w:t>
      </w:r>
      <w:r w:rsidRPr="00B64571">
        <w:rPr>
          <w:sz w:val="20"/>
          <w:szCs w:val="20"/>
        </w:rPr>
        <w:t>D</w:t>
      </w:r>
      <w:r>
        <w:rPr>
          <w:sz w:val="20"/>
          <w:szCs w:val="20"/>
        </w:rPr>
        <w:t>.</w:t>
      </w:r>
      <w:r w:rsidRPr="00B64571">
        <w:rPr>
          <w:sz w:val="20"/>
          <w:szCs w:val="20"/>
        </w:rPr>
        <w:t>, CM-BIM</w:t>
      </w:r>
      <w:r>
        <w:rPr>
          <w:sz w:val="20"/>
          <w:szCs w:val="20"/>
        </w:rPr>
        <w:t xml:space="preserve"> </w:t>
      </w:r>
      <w:r w:rsidRPr="00B64571">
        <w:rPr>
          <w:sz w:val="20"/>
          <w:szCs w:val="20"/>
          <w:vertAlign w:val="superscript"/>
        </w:rPr>
        <w:t>a</w:t>
      </w:r>
      <w:r w:rsidRPr="00B64571">
        <w:rPr>
          <w:sz w:val="20"/>
          <w:szCs w:val="20"/>
        </w:rPr>
        <w:t xml:space="preserve">; </w:t>
      </w:r>
      <w:proofErr w:type="spellStart"/>
      <w:r w:rsidRPr="00B64571">
        <w:rPr>
          <w:sz w:val="20"/>
          <w:szCs w:val="20"/>
        </w:rPr>
        <w:t>Kereshmeh</w:t>
      </w:r>
      <w:proofErr w:type="spellEnd"/>
      <w:r w:rsidRPr="00B64571">
        <w:rPr>
          <w:sz w:val="20"/>
          <w:szCs w:val="20"/>
        </w:rPr>
        <w:t xml:space="preserve"> </w:t>
      </w:r>
      <w:proofErr w:type="spellStart"/>
      <w:r w:rsidRPr="00B64571">
        <w:rPr>
          <w:sz w:val="20"/>
          <w:szCs w:val="20"/>
        </w:rPr>
        <w:t>Afsari</w:t>
      </w:r>
      <w:proofErr w:type="spellEnd"/>
      <w:r w:rsidRPr="00B64571">
        <w:rPr>
          <w:sz w:val="20"/>
          <w:szCs w:val="20"/>
        </w:rPr>
        <w:t>, Ph</w:t>
      </w:r>
      <w:r>
        <w:rPr>
          <w:sz w:val="20"/>
          <w:szCs w:val="20"/>
        </w:rPr>
        <w:t>.</w:t>
      </w:r>
      <w:r w:rsidRPr="00B64571">
        <w:rPr>
          <w:sz w:val="20"/>
          <w:szCs w:val="20"/>
        </w:rPr>
        <w:t>D</w:t>
      </w:r>
      <w:r>
        <w:rPr>
          <w:sz w:val="20"/>
          <w:szCs w:val="20"/>
        </w:rPr>
        <w:t xml:space="preserve">. </w:t>
      </w:r>
      <w:proofErr w:type="spellStart"/>
      <w:r w:rsidRPr="00B64571">
        <w:rPr>
          <w:sz w:val="20"/>
          <w:szCs w:val="20"/>
          <w:vertAlign w:val="superscript"/>
        </w:rPr>
        <w:t>a</w:t>
      </w:r>
      <w:proofErr w:type="spellEnd"/>
      <w:r w:rsidRPr="00B64571">
        <w:rPr>
          <w:sz w:val="20"/>
          <w:szCs w:val="20"/>
        </w:rPr>
        <w:t xml:space="preserve">; </w:t>
      </w:r>
      <w:proofErr w:type="spellStart"/>
      <w:r w:rsidRPr="00B64571">
        <w:rPr>
          <w:sz w:val="20"/>
          <w:szCs w:val="20"/>
        </w:rPr>
        <w:t>Eunhwa</w:t>
      </w:r>
      <w:proofErr w:type="spellEnd"/>
      <w:r w:rsidRPr="00B64571">
        <w:rPr>
          <w:sz w:val="20"/>
          <w:szCs w:val="20"/>
        </w:rPr>
        <w:t xml:space="preserve"> Yang, Ph</w:t>
      </w:r>
      <w:r>
        <w:rPr>
          <w:sz w:val="20"/>
          <w:szCs w:val="20"/>
        </w:rPr>
        <w:t>.</w:t>
      </w:r>
      <w:r w:rsidRPr="00B64571">
        <w:rPr>
          <w:sz w:val="20"/>
          <w:szCs w:val="20"/>
        </w:rPr>
        <w:t>D</w:t>
      </w:r>
      <w:r>
        <w:rPr>
          <w:sz w:val="20"/>
          <w:szCs w:val="20"/>
        </w:rPr>
        <w:t xml:space="preserve">. </w:t>
      </w:r>
      <w:r w:rsidRPr="00B64571">
        <w:rPr>
          <w:sz w:val="20"/>
          <w:szCs w:val="20"/>
          <w:vertAlign w:val="superscript"/>
        </w:rPr>
        <w:t>b</w:t>
      </w:r>
    </w:p>
    <w:p w14:paraId="48CD330C" w14:textId="77777777" w:rsidR="00AE2C58" w:rsidRDefault="00C155EF" w:rsidP="00C155EF">
      <w:pPr>
        <w:spacing w:line="480" w:lineRule="auto"/>
        <w:rPr>
          <w:sz w:val="20"/>
          <w:szCs w:val="20"/>
        </w:rPr>
      </w:pPr>
      <w:r w:rsidRPr="00B64571">
        <w:rPr>
          <w:sz w:val="20"/>
          <w:szCs w:val="20"/>
          <w:vertAlign w:val="superscript"/>
        </w:rPr>
        <w:t>a</w:t>
      </w:r>
      <w:r w:rsidRPr="00B64571">
        <w:rPr>
          <w:sz w:val="20"/>
          <w:szCs w:val="20"/>
        </w:rPr>
        <w:t xml:space="preserve"> Department of Building Construction, Virginia Tech, Blacksburg, VA, USA</w:t>
      </w:r>
    </w:p>
    <w:p w14:paraId="33BE3C2B" w14:textId="7A9FBD05" w:rsidR="00C155EF" w:rsidRDefault="00C155EF" w:rsidP="00C155EF">
      <w:pPr>
        <w:spacing w:line="480" w:lineRule="auto"/>
        <w:rPr>
          <w:sz w:val="20"/>
          <w:szCs w:val="20"/>
        </w:rPr>
      </w:pPr>
      <w:r w:rsidRPr="00B64571">
        <w:rPr>
          <w:sz w:val="20"/>
          <w:szCs w:val="20"/>
          <w:vertAlign w:val="superscript"/>
        </w:rPr>
        <w:t>b</w:t>
      </w:r>
      <w:r w:rsidRPr="00B64571">
        <w:rPr>
          <w:sz w:val="20"/>
          <w:szCs w:val="20"/>
        </w:rPr>
        <w:t xml:space="preserve"> </w:t>
      </w:r>
      <w:r w:rsidRPr="004C6A77">
        <w:rPr>
          <w:sz w:val="20"/>
          <w:szCs w:val="20"/>
        </w:rPr>
        <w:t>School of Building Construction</w:t>
      </w:r>
      <w:r w:rsidRPr="00B64571">
        <w:rPr>
          <w:sz w:val="20"/>
          <w:szCs w:val="20"/>
        </w:rPr>
        <w:t>, Georgia Tech, Atlanta, GA, USA</w:t>
      </w:r>
    </w:p>
    <w:p w14:paraId="3FA5379A" w14:textId="07DC9148" w:rsidR="00C155EF" w:rsidRPr="00C155EF" w:rsidRDefault="00C155EF" w:rsidP="001319B9">
      <w:pPr>
        <w:pStyle w:val="Heading1"/>
        <w:spacing w:line="480" w:lineRule="auto"/>
        <w:rPr>
          <w:szCs w:val="24"/>
        </w:rPr>
      </w:pPr>
      <w:r w:rsidRPr="00C155EF">
        <w:rPr>
          <w:szCs w:val="24"/>
        </w:rPr>
        <w:t>Abstract</w:t>
      </w:r>
    </w:p>
    <w:p w14:paraId="4052E9AF" w14:textId="3BF0F3E7" w:rsidR="00C155EF" w:rsidRPr="00C155EF" w:rsidRDefault="00A66257" w:rsidP="00C155EF">
      <w:pPr>
        <w:spacing w:line="480" w:lineRule="auto"/>
        <w:jc w:val="both"/>
        <w:rPr>
          <w:rFonts w:cstheme="majorBidi"/>
          <w:sz w:val="20"/>
          <w:szCs w:val="20"/>
        </w:rPr>
      </w:pPr>
      <w:bookmarkStart w:id="1" w:name="_Hlk97667630"/>
      <w:bookmarkStart w:id="2" w:name="_Hlk97041755"/>
      <w:bookmarkStart w:id="3" w:name="_Hlk97930811"/>
      <w:r w:rsidRPr="00A66257">
        <w:rPr>
          <w:rFonts w:cstheme="majorBidi"/>
          <w:sz w:val="20"/>
          <w:szCs w:val="20"/>
        </w:rPr>
        <w:t xml:space="preserve">A vast amount of work orders is submitted daily which is a critical component of management for any facility. The process taken for prioritizing work orders, however, shows a high dependency on the extent of knowledge and experience of responsible staff available and is challenged by inconsistency in data collection, and uncertainty in decision-making. Making decisions and responding to a high number of requests demand intensive labor hours resulting in delays causing issues for facility managers. The high number of service requests, various work orders, and the required balance between cost and budget highlight the importance of the need for improving work order processing to optimize time and cost of buildings’ operation. Through review of the literature, unstructured and semi-structured interviews, </w:t>
      </w:r>
      <w:r w:rsidR="00090540">
        <w:rPr>
          <w:rFonts w:cstheme="majorBidi"/>
          <w:sz w:val="20"/>
          <w:szCs w:val="20"/>
        </w:rPr>
        <w:t xml:space="preserve">and a qualitative analysis approach, </w:t>
      </w:r>
      <w:r w:rsidRPr="00A66257">
        <w:rPr>
          <w:rFonts w:cstheme="majorBidi"/>
          <w:sz w:val="20"/>
          <w:szCs w:val="20"/>
        </w:rPr>
        <w:t xml:space="preserve">this paper identifies various challenges and gaps in user-driven decision-making for processing work orders and determines best practices. The challenges identified include inconsistency in prioritizing orders, lack of data requirements and knowledge management, cognitive workload and biases, and inconsistency in data collection. Using data-driven decision-making methods can address existing challenges, improve the process of prioritizing work </w:t>
      </w:r>
      <w:proofErr w:type="gramStart"/>
      <w:r w:rsidRPr="00A66257">
        <w:rPr>
          <w:rFonts w:cstheme="majorBidi"/>
          <w:sz w:val="20"/>
          <w:szCs w:val="20"/>
        </w:rPr>
        <w:t>orders</w:t>
      </w:r>
      <w:proofErr w:type="gramEnd"/>
      <w:r w:rsidRPr="00A66257">
        <w:rPr>
          <w:rFonts w:cstheme="majorBidi"/>
          <w:sz w:val="20"/>
          <w:szCs w:val="20"/>
        </w:rPr>
        <w:t xml:space="preserve"> and enhance the quality of the work performed by timely responding to submitted requests. This will improve the operation and maintenance of building facilities and increase occupants’ satisfaction</w:t>
      </w:r>
      <w:r w:rsidR="00C155EF" w:rsidRPr="00C155EF">
        <w:rPr>
          <w:rFonts w:cstheme="majorBidi"/>
          <w:sz w:val="20"/>
          <w:szCs w:val="20"/>
        </w:rPr>
        <w:t>.</w:t>
      </w:r>
    </w:p>
    <w:bookmarkEnd w:id="1"/>
    <w:bookmarkEnd w:id="2"/>
    <w:p w14:paraId="47DBB724" w14:textId="7625B807" w:rsidR="00C155EF" w:rsidRPr="00C155EF" w:rsidRDefault="00C155EF" w:rsidP="00C155EF">
      <w:pPr>
        <w:spacing w:line="480" w:lineRule="auto"/>
        <w:rPr>
          <w:sz w:val="20"/>
          <w:szCs w:val="20"/>
        </w:rPr>
      </w:pPr>
      <w:r w:rsidRPr="00C155EF">
        <w:rPr>
          <w:sz w:val="20"/>
          <w:szCs w:val="20"/>
        </w:rPr>
        <w:t xml:space="preserve">Keywords: </w:t>
      </w:r>
      <w:bookmarkStart w:id="4" w:name="_Hlk100743964"/>
      <w:r w:rsidRPr="00C155EF">
        <w:rPr>
          <w:sz w:val="20"/>
          <w:szCs w:val="20"/>
        </w:rPr>
        <w:t>Facility Management, Work Order, Prioritization, Decision-Making</w:t>
      </w:r>
    </w:p>
    <w:p w14:paraId="530DAE61" w14:textId="04EA873E" w:rsidR="00C155EF" w:rsidRPr="00C155EF" w:rsidRDefault="004A6AC2" w:rsidP="00C155EF">
      <w:pPr>
        <w:pStyle w:val="Heading1"/>
        <w:spacing w:line="480" w:lineRule="auto"/>
        <w:rPr>
          <w:szCs w:val="24"/>
        </w:rPr>
      </w:pPr>
      <w:bookmarkStart w:id="5" w:name="_Toc100743841"/>
      <w:bookmarkEnd w:id="4"/>
      <w:r>
        <w:rPr>
          <w:szCs w:val="24"/>
        </w:rPr>
        <w:lastRenderedPageBreak/>
        <w:t xml:space="preserve">1. </w:t>
      </w:r>
      <w:r w:rsidR="00C155EF" w:rsidRPr="00C155EF">
        <w:rPr>
          <w:szCs w:val="24"/>
        </w:rPr>
        <w:t>Introduction</w:t>
      </w:r>
      <w:bookmarkEnd w:id="5"/>
    </w:p>
    <w:p w14:paraId="01FC500D" w14:textId="77777777" w:rsidR="00A66257" w:rsidRPr="00A66257" w:rsidRDefault="00A66257" w:rsidP="00267EB3">
      <w:pPr>
        <w:spacing w:before="240" w:line="480" w:lineRule="auto"/>
        <w:ind w:firstLine="360"/>
        <w:jc w:val="both"/>
        <w:rPr>
          <w:sz w:val="20"/>
          <w:szCs w:val="20"/>
        </w:rPr>
      </w:pPr>
      <w:bookmarkStart w:id="6" w:name="_Hlk100743982"/>
      <w:bookmarkStart w:id="7" w:name="_Hlk97667309"/>
      <w:r w:rsidRPr="00A66257">
        <w:rPr>
          <w:sz w:val="20"/>
          <w:szCs w:val="20"/>
        </w:rPr>
        <w:t>Facility management (FM) involves various functions including space management, communication, contract management, inspection, etc. (IFMA, n.d.; ISO 41011, 2017). Among many of these FM functions, maintenance-related tasks occupy 79% of the facility managers’ responsibilities (</w:t>
      </w:r>
      <w:proofErr w:type="spellStart"/>
      <w:r w:rsidRPr="00A66257">
        <w:rPr>
          <w:sz w:val="20"/>
          <w:szCs w:val="20"/>
        </w:rPr>
        <w:t>Besiktepe</w:t>
      </w:r>
      <w:proofErr w:type="spellEnd"/>
      <w:r w:rsidRPr="00A66257">
        <w:rPr>
          <w:sz w:val="20"/>
          <w:szCs w:val="20"/>
        </w:rPr>
        <w:t xml:space="preserve"> et al., 2020; Wang &amp; Piao, 2019). Maintenance is the actions taken (e.g., inspection, repair) to restore and support the operation and functionality of the buildings (</w:t>
      </w:r>
      <w:proofErr w:type="spellStart"/>
      <w:r w:rsidRPr="00A66257">
        <w:rPr>
          <w:sz w:val="20"/>
          <w:szCs w:val="20"/>
        </w:rPr>
        <w:t>Palmarini</w:t>
      </w:r>
      <w:proofErr w:type="spellEnd"/>
      <w:r w:rsidRPr="00A66257">
        <w:rPr>
          <w:sz w:val="20"/>
          <w:szCs w:val="20"/>
        </w:rPr>
        <w:t xml:space="preserve"> et al., 2018; Wood, 2009). A minor change in FM such as choosing the proper maintenance type, can greatly impact the cost, condition, and performance of the facility (</w:t>
      </w:r>
      <w:proofErr w:type="spellStart"/>
      <w:r w:rsidRPr="00A66257">
        <w:rPr>
          <w:sz w:val="20"/>
          <w:szCs w:val="20"/>
        </w:rPr>
        <w:t>Grussing</w:t>
      </w:r>
      <w:proofErr w:type="spellEnd"/>
      <w:r w:rsidRPr="00A66257">
        <w:rPr>
          <w:sz w:val="20"/>
          <w:szCs w:val="20"/>
        </w:rPr>
        <w:t xml:space="preserve"> &amp; Liu, 2014; Kwon et al., 2020) which also addresses one of the main goals of FM, improving the economic life of buildings (Islam et al., 2019).  </w:t>
      </w:r>
    </w:p>
    <w:p w14:paraId="08D525B7" w14:textId="320705B3" w:rsidR="00243031" w:rsidRDefault="00A66257" w:rsidP="00267EB3">
      <w:pPr>
        <w:spacing w:before="240" w:line="480" w:lineRule="auto"/>
        <w:ind w:firstLine="360"/>
        <w:jc w:val="both"/>
        <w:rPr>
          <w:sz w:val="20"/>
          <w:szCs w:val="20"/>
        </w:rPr>
      </w:pPr>
      <w:r w:rsidRPr="00A66257">
        <w:rPr>
          <w:sz w:val="20"/>
          <w:szCs w:val="20"/>
        </w:rPr>
        <w:t xml:space="preserve">Work order processing is a big part of FM as large amounts of work orders are submitted daily.  Different researchers have reported high number of service requests (e.g.,80,000 per year) in various facilities (Mo et al.,2017; Cao et al., 2015) which are good indicators of the high demand for maintenance requests as well as an indicator of the approaches taken by facilities to address the maintenance work orders (e.g., focusing on reactive maintenance rather than preventive maintenance). Both factors highlight the importance of improvement in managing and prioritizing maintenance work orders to save time and money while improving the performance of staff and the operation of the facilities (Ensafi &amp; </w:t>
      </w:r>
      <w:proofErr w:type="spellStart"/>
      <w:r w:rsidRPr="00A66257">
        <w:rPr>
          <w:sz w:val="20"/>
          <w:szCs w:val="20"/>
        </w:rPr>
        <w:t>Thabet</w:t>
      </w:r>
      <w:proofErr w:type="spellEnd"/>
      <w:r w:rsidRPr="00A66257">
        <w:rPr>
          <w:sz w:val="20"/>
          <w:szCs w:val="20"/>
        </w:rPr>
        <w:t>, 2021). Priority management is defined as the allocation of resources in a specific order to address operational productivity, customer service, and economic and strategic goals of the organization (Westbrook, 1994). Due to the high number of service requests, variety of work orders, and required balance between cost and budget, the allocation of resources to the maintenance tasks needs to be prioritized. Such an approach will optimize the use of resources and minimize the deterioration of the building with long-term considerations (Benitez et al., 2020; Chong et al., 2018</w:t>
      </w:r>
      <w:r w:rsidR="00267EB3" w:rsidRPr="00A66257">
        <w:rPr>
          <w:sz w:val="20"/>
          <w:szCs w:val="20"/>
        </w:rPr>
        <w:t>).</w:t>
      </w:r>
      <w:r w:rsidR="00267EB3">
        <w:rPr>
          <w:sz w:val="20"/>
          <w:szCs w:val="20"/>
        </w:rPr>
        <w:t xml:space="preserve"> Work</w:t>
      </w:r>
      <w:r w:rsidR="00DA6562">
        <w:rPr>
          <w:sz w:val="20"/>
          <w:szCs w:val="20"/>
        </w:rPr>
        <w:t xml:space="preserve"> order processing involves three main stages:</w:t>
      </w:r>
    </w:p>
    <w:p w14:paraId="1A8C81AA" w14:textId="7B6C67C0" w:rsidR="00DA6562" w:rsidRDefault="00DA6562" w:rsidP="00267EB3">
      <w:pPr>
        <w:spacing w:line="480" w:lineRule="auto"/>
        <w:ind w:firstLine="360"/>
        <w:jc w:val="both"/>
        <w:rPr>
          <w:sz w:val="20"/>
          <w:szCs w:val="20"/>
        </w:rPr>
      </w:pPr>
      <w:r>
        <w:rPr>
          <w:sz w:val="20"/>
          <w:szCs w:val="20"/>
        </w:rPr>
        <w:t>Stage-1:</w:t>
      </w:r>
      <w:r w:rsidR="00FD37B3">
        <w:rPr>
          <w:sz w:val="20"/>
          <w:szCs w:val="20"/>
        </w:rPr>
        <w:t xml:space="preserve"> Data requirements for service requests</w:t>
      </w:r>
      <w:r w:rsidR="006D6FF9">
        <w:rPr>
          <w:sz w:val="20"/>
          <w:szCs w:val="20"/>
        </w:rPr>
        <w:t xml:space="preserve">: Work orders are </w:t>
      </w:r>
      <w:r w:rsidR="00677F55">
        <w:rPr>
          <w:sz w:val="20"/>
          <w:szCs w:val="20"/>
        </w:rPr>
        <w:t xml:space="preserve">submitted by occupants, owner, or facility staff and is received by the facility to be addressed. This is the first stage of work order processing in which </w:t>
      </w:r>
      <w:r w:rsidR="001D3ED1">
        <w:rPr>
          <w:sz w:val="20"/>
          <w:szCs w:val="20"/>
        </w:rPr>
        <w:t>information are created and used for processing work orders.</w:t>
      </w:r>
    </w:p>
    <w:p w14:paraId="6846EC5F" w14:textId="45CAA300" w:rsidR="00DA6562" w:rsidRDefault="00DA6562" w:rsidP="00267EB3">
      <w:pPr>
        <w:spacing w:before="240" w:line="480" w:lineRule="auto"/>
        <w:ind w:firstLine="360"/>
        <w:jc w:val="both"/>
        <w:rPr>
          <w:sz w:val="20"/>
          <w:szCs w:val="20"/>
        </w:rPr>
      </w:pPr>
      <w:r>
        <w:rPr>
          <w:sz w:val="20"/>
          <w:szCs w:val="20"/>
        </w:rPr>
        <w:t>Stage-2:</w:t>
      </w:r>
      <w:r w:rsidR="007E669A">
        <w:rPr>
          <w:sz w:val="20"/>
          <w:szCs w:val="20"/>
        </w:rPr>
        <w:t xml:space="preserve"> </w:t>
      </w:r>
      <w:r w:rsidR="001D3ED1">
        <w:rPr>
          <w:sz w:val="20"/>
          <w:szCs w:val="20"/>
        </w:rPr>
        <w:t xml:space="preserve">This stage involves the processing of the work orders received </w:t>
      </w:r>
      <w:proofErr w:type="gramStart"/>
      <w:r w:rsidR="001D3ED1">
        <w:rPr>
          <w:sz w:val="20"/>
          <w:szCs w:val="20"/>
        </w:rPr>
        <w:t>in order to</w:t>
      </w:r>
      <w:proofErr w:type="gramEnd"/>
      <w:r w:rsidR="001D3ED1">
        <w:rPr>
          <w:sz w:val="20"/>
          <w:szCs w:val="20"/>
        </w:rPr>
        <w:t xml:space="preserve"> </w:t>
      </w:r>
      <w:r w:rsidR="00CA3F52">
        <w:rPr>
          <w:sz w:val="20"/>
          <w:szCs w:val="20"/>
        </w:rPr>
        <w:t xml:space="preserve">prioritize them based on their </w:t>
      </w:r>
      <w:r w:rsidR="00CC14AC">
        <w:rPr>
          <w:sz w:val="20"/>
          <w:szCs w:val="20"/>
        </w:rPr>
        <w:t>criticality or sign</w:t>
      </w:r>
      <w:r w:rsidR="007E669A">
        <w:rPr>
          <w:sz w:val="20"/>
          <w:szCs w:val="20"/>
        </w:rPr>
        <w:t>ificance</w:t>
      </w:r>
      <w:r w:rsidR="00CA3F52">
        <w:rPr>
          <w:sz w:val="20"/>
          <w:szCs w:val="20"/>
        </w:rPr>
        <w:t xml:space="preserve"> and allocate resources to address them.</w:t>
      </w:r>
    </w:p>
    <w:p w14:paraId="34309AEC" w14:textId="618B9311" w:rsidR="00DA6562" w:rsidRDefault="00DA6562" w:rsidP="004F62CB">
      <w:pPr>
        <w:spacing w:before="240" w:line="480" w:lineRule="auto"/>
        <w:ind w:firstLine="360"/>
        <w:jc w:val="both"/>
        <w:rPr>
          <w:sz w:val="20"/>
          <w:szCs w:val="20"/>
        </w:rPr>
      </w:pPr>
      <w:r>
        <w:rPr>
          <w:sz w:val="20"/>
          <w:szCs w:val="20"/>
        </w:rPr>
        <w:lastRenderedPageBreak/>
        <w:t>Stage-3:</w:t>
      </w:r>
      <w:r w:rsidR="007E669A">
        <w:rPr>
          <w:sz w:val="20"/>
          <w:szCs w:val="20"/>
        </w:rPr>
        <w:t xml:space="preserve"> The final stage is when the maintenance tasks are performed and completed. </w:t>
      </w:r>
      <w:r w:rsidR="00EC420A">
        <w:rPr>
          <w:sz w:val="20"/>
          <w:szCs w:val="20"/>
        </w:rPr>
        <w:t xml:space="preserve">The information collected at this stage (e.g., what was performed, what resources were used) </w:t>
      </w:r>
      <w:r w:rsidR="00D62FEA">
        <w:rPr>
          <w:sz w:val="20"/>
          <w:szCs w:val="20"/>
        </w:rPr>
        <w:t>will be used to inform future work order processing.</w:t>
      </w:r>
    </w:p>
    <w:p w14:paraId="362C0F71" w14:textId="19D818C5" w:rsidR="00A52E03" w:rsidRDefault="00A52E03" w:rsidP="004F62CB">
      <w:pPr>
        <w:spacing w:before="240" w:line="480" w:lineRule="auto"/>
        <w:ind w:firstLine="360"/>
        <w:jc w:val="both"/>
        <w:rPr>
          <w:sz w:val="20"/>
          <w:szCs w:val="20"/>
        </w:rPr>
      </w:pPr>
      <w:r>
        <w:rPr>
          <w:sz w:val="20"/>
          <w:szCs w:val="20"/>
        </w:rPr>
        <w:t xml:space="preserve">The </w:t>
      </w:r>
      <w:r w:rsidR="006F3D95">
        <w:rPr>
          <w:sz w:val="20"/>
          <w:szCs w:val="20"/>
        </w:rPr>
        <w:t>literature review presented in</w:t>
      </w:r>
      <w:r>
        <w:rPr>
          <w:sz w:val="20"/>
          <w:szCs w:val="20"/>
        </w:rPr>
        <w:t xml:space="preserve"> section</w:t>
      </w:r>
      <w:r w:rsidR="006F3D95">
        <w:rPr>
          <w:sz w:val="20"/>
          <w:szCs w:val="20"/>
        </w:rPr>
        <w:t xml:space="preserve"> 2 </w:t>
      </w:r>
      <w:r w:rsidR="00BB6381">
        <w:rPr>
          <w:sz w:val="20"/>
          <w:szCs w:val="20"/>
        </w:rPr>
        <w:t>conducted a search for manuscripts that addressed these three stages</w:t>
      </w:r>
      <w:r w:rsidR="006F3D95">
        <w:rPr>
          <w:sz w:val="20"/>
          <w:szCs w:val="20"/>
        </w:rPr>
        <w:t xml:space="preserve"> </w:t>
      </w:r>
      <w:r w:rsidR="00BB6381">
        <w:rPr>
          <w:sz w:val="20"/>
          <w:szCs w:val="20"/>
        </w:rPr>
        <w:t>and summarized best practices involved. Section 4 analyzed the literature to identify</w:t>
      </w:r>
      <w:r w:rsidR="006F3D95">
        <w:rPr>
          <w:sz w:val="20"/>
          <w:szCs w:val="20"/>
        </w:rPr>
        <w:t xml:space="preserve"> challe</w:t>
      </w:r>
      <w:r w:rsidR="006F3D95" w:rsidRPr="00326E24">
        <w:rPr>
          <w:sz w:val="20"/>
          <w:szCs w:val="20"/>
        </w:rPr>
        <w:t xml:space="preserve">nges and gaps </w:t>
      </w:r>
      <w:r w:rsidR="00BB6381" w:rsidRPr="00326E24">
        <w:rPr>
          <w:sz w:val="20"/>
          <w:szCs w:val="20"/>
        </w:rPr>
        <w:t>associated with each stage and categorize</w:t>
      </w:r>
      <w:r w:rsidR="006F3D95" w:rsidRPr="00326E24">
        <w:rPr>
          <w:sz w:val="20"/>
          <w:szCs w:val="20"/>
        </w:rPr>
        <w:t xml:space="preserve"> them by stage.</w:t>
      </w:r>
      <w:r w:rsidRPr="00326E24">
        <w:rPr>
          <w:sz w:val="20"/>
          <w:szCs w:val="20"/>
        </w:rPr>
        <w:t xml:space="preserve"> </w:t>
      </w:r>
    </w:p>
    <w:p w14:paraId="737A35F6" w14:textId="2B313F9A" w:rsidR="00C155EF" w:rsidRPr="004F62CB" w:rsidRDefault="00A66257" w:rsidP="004F62CB">
      <w:pPr>
        <w:spacing w:before="240" w:line="480" w:lineRule="auto"/>
        <w:ind w:firstLine="360"/>
        <w:jc w:val="both"/>
        <w:rPr>
          <w:rFonts w:ascii="Times New Roman" w:hAnsi="Times New Roman" w:cs="Times New Roman"/>
          <w:sz w:val="20"/>
          <w:szCs w:val="20"/>
        </w:rPr>
      </w:pPr>
      <w:r w:rsidRPr="00A66257">
        <w:rPr>
          <w:sz w:val="20"/>
          <w:szCs w:val="20"/>
        </w:rPr>
        <w:t xml:space="preserve"> </w:t>
      </w:r>
      <w:r w:rsidR="00090540" w:rsidRPr="00267EB3">
        <w:rPr>
          <w:color w:val="000000" w:themeColor="text1"/>
          <w:sz w:val="20"/>
          <w:szCs w:val="20"/>
        </w:rPr>
        <w:fldChar w:fldCharType="begin"/>
      </w:r>
      <w:r w:rsidR="00090540" w:rsidRPr="00267EB3">
        <w:rPr>
          <w:color w:val="000000" w:themeColor="text1"/>
          <w:sz w:val="20"/>
          <w:szCs w:val="20"/>
        </w:rPr>
        <w:instrText xml:space="preserve"> REF _Ref111377252 \h </w:instrText>
      </w:r>
      <w:r w:rsidR="00267EB3" w:rsidRPr="00267EB3">
        <w:rPr>
          <w:color w:val="000000" w:themeColor="text1"/>
          <w:sz w:val="20"/>
          <w:szCs w:val="20"/>
        </w:rPr>
        <w:instrText xml:space="preserve"> \* MERGEFORMAT </w:instrText>
      </w:r>
      <w:r w:rsidR="00090540" w:rsidRPr="00267EB3">
        <w:rPr>
          <w:color w:val="000000" w:themeColor="text1"/>
          <w:sz w:val="20"/>
          <w:szCs w:val="20"/>
        </w:rPr>
      </w:r>
      <w:r w:rsidR="00090540" w:rsidRPr="00267EB3">
        <w:rPr>
          <w:color w:val="000000" w:themeColor="text1"/>
          <w:sz w:val="20"/>
          <w:szCs w:val="20"/>
        </w:rPr>
        <w:fldChar w:fldCharType="separate"/>
      </w:r>
      <w:r w:rsidR="00226A71" w:rsidRPr="00267EB3">
        <w:rPr>
          <w:color w:val="000000" w:themeColor="text1"/>
          <w:sz w:val="20"/>
          <w:szCs w:val="20"/>
        </w:rPr>
        <w:t xml:space="preserve">Table </w:t>
      </w:r>
      <w:r w:rsidR="00226A71" w:rsidRPr="00127061">
        <w:rPr>
          <w:noProof/>
          <w:color w:val="000000" w:themeColor="text1"/>
          <w:sz w:val="20"/>
          <w:szCs w:val="20"/>
        </w:rPr>
        <w:t>1</w:t>
      </w:r>
      <w:r w:rsidR="00090540" w:rsidRPr="00267EB3">
        <w:rPr>
          <w:color w:val="000000" w:themeColor="text1"/>
          <w:sz w:val="20"/>
          <w:szCs w:val="20"/>
        </w:rPr>
        <w:fldChar w:fldCharType="end"/>
      </w:r>
      <w:r w:rsidR="00090540" w:rsidRPr="00267EB3">
        <w:rPr>
          <w:color w:val="000000" w:themeColor="text1"/>
          <w:sz w:val="20"/>
          <w:szCs w:val="20"/>
        </w:rPr>
        <w:t xml:space="preserve"> summarizes the research objectives, research questions, and corresponding research method</w:t>
      </w:r>
      <w:r w:rsidR="00BB6381" w:rsidRPr="00267EB3">
        <w:rPr>
          <w:color w:val="000000" w:themeColor="text1"/>
          <w:sz w:val="20"/>
          <w:szCs w:val="20"/>
        </w:rPr>
        <w:t>s</w:t>
      </w:r>
      <w:r w:rsidR="00090540" w:rsidRPr="00267EB3">
        <w:rPr>
          <w:color w:val="000000" w:themeColor="text1"/>
          <w:sz w:val="20"/>
          <w:szCs w:val="20"/>
        </w:rPr>
        <w:t>.</w:t>
      </w:r>
      <w:r w:rsidR="000303BB" w:rsidRPr="00267EB3">
        <w:rPr>
          <w:color w:val="000000" w:themeColor="text1"/>
          <w:sz w:val="20"/>
          <w:szCs w:val="20"/>
        </w:rPr>
        <w:t xml:space="preserve"> Five main research objectives are defined</w:t>
      </w:r>
      <w:r w:rsidR="004F62CB" w:rsidRPr="00267EB3">
        <w:rPr>
          <w:color w:val="000000" w:themeColor="text1"/>
          <w:sz w:val="20"/>
          <w:szCs w:val="20"/>
        </w:rPr>
        <w:t xml:space="preserve">. </w:t>
      </w:r>
      <w:r w:rsidR="004F62CB" w:rsidRPr="00267EB3">
        <w:rPr>
          <w:rFonts w:ascii="Times New Roman" w:hAnsi="Times New Roman" w:cs="Times New Roman"/>
          <w:color w:val="000000" w:themeColor="text1"/>
          <w:sz w:val="20"/>
          <w:szCs w:val="20"/>
          <w:shd w:val="clear" w:color="auto" w:fill="FFFFFF"/>
        </w:rPr>
        <w:t xml:space="preserve">To adequately address the research problem, objectives are </w:t>
      </w:r>
      <w:r w:rsidR="00267EB3" w:rsidRPr="00267EB3">
        <w:rPr>
          <w:rFonts w:ascii="Times New Roman" w:hAnsi="Times New Roman" w:cs="Times New Roman"/>
          <w:color w:val="000000" w:themeColor="text1"/>
          <w:sz w:val="20"/>
          <w:szCs w:val="20"/>
          <w:shd w:val="clear" w:color="auto" w:fill="FFFFFF"/>
        </w:rPr>
        <w:t>specific,</w:t>
      </w:r>
      <w:r w:rsidR="004F62CB" w:rsidRPr="00267EB3">
        <w:rPr>
          <w:rFonts w:ascii="Times New Roman" w:hAnsi="Times New Roman" w:cs="Times New Roman"/>
          <w:color w:val="000000" w:themeColor="text1"/>
          <w:sz w:val="20"/>
          <w:szCs w:val="20"/>
          <w:shd w:val="clear" w:color="auto" w:fill="FFFFFF"/>
        </w:rPr>
        <w:t xml:space="preserve"> and each are translated to a research question being asked. </w:t>
      </w:r>
      <w:r w:rsidRPr="00267EB3">
        <w:rPr>
          <w:rFonts w:ascii="Times New Roman" w:hAnsi="Times New Roman" w:cs="Times New Roman"/>
          <w:color w:val="000000" w:themeColor="text1"/>
          <w:sz w:val="20"/>
          <w:szCs w:val="20"/>
        </w:rPr>
        <w:t>Understanding</w:t>
      </w:r>
      <w:r w:rsidRPr="00267EB3">
        <w:rPr>
          <w:color w:val="000000" w:themeColor="text1"/>
          <w:sz w:val="20"/>
          <w:szCs w:val="20"/>
        </w:rPr>
        <w:t xml:space="preserve"> the challenges and gap in existing practices as well as data needed to support different stages of maintenance work order processing can help FM professionals with developing comprehensive framework and data requirement to enhance their existing practices and support the operation of their building facilities</w:t>
      </w:r>
      <w:r w:rsidR="00C155EF" w:rsidRPr="00267EB3">
        <w:rPr>
          <w:rFonts w:cstheme="majorBidi"/>
          <w:color w:val="000000" w:themeColor="text1"/>
          <w:sz w:val="20"/>
          <w:szCs w:val="20"/>
        </w:rPr>
        <w:t>.</w:t>
      </w:r>
      <w:r w:rsidR="004F62CB" w:rsidRPr="00267EB3">
        <w:rPr>
          <w:rFonts w:cstheme="majorBidi"/>
          <w:color w:val="000000" w:themeColor="text1"/>
          <w:sz w:val="20"/>
          <w:szCs w:val="20"/>
        </w:rPr>
        <w:t xml:space="preserve"> </w:t>
      </w:r>
      <w:r w:rsidR="004F62CB" w:rsidRPr="00267EB3">
        <w:rPr>
          <w:rFonts w:ascii="Times New Roman" w:hAnsi="Times New Roman" w:cs="Times New Roman"/>
          <w:color w:val="000000" w:themeColor="text1"/>
          <w:sz w:val="20"/>
          <w:szCs w:val="20"/>
        </w:rPr>
        <w:t xml:space="preserve">Section 3 “Methodology” provides a detailed step-by-step approach to </w:t>
      </w:r>
      <w:r w:rsidR="004F62CB" w:rsidRPr="00267EB3">
        <w:rPr>
          <w:rStyle w:val="Strong"/>
          <w:rFonts w:ascii="Times New Roman" w:hAnsi="Times New Roman" w:cs="Times New Roman"/>
          <w:b w:val="0"/>
          <w:color w:val="000000" w:themeColor="text1"/>
          <w:sz w:val="20"/>
          <w:szCs w:val="20"/>
          <w:shd w:val="clear" w:color="auto" w:fill="FFFFFF"/>
        </w:rPr>
        <w:t>reflect</w:t>
      </w:r>
      <w:r w:rsidR="004F62CB" w:rsidRPr="00267EB3">
        <w:rPr>
          <w:rFonts w:ascii="Times New Roman" w:hAnsi="Times New Roman" w:cs="Times New Roman"/>
          <w:color w:val="000000" w:themeColor="text1"/>
          <w:sz w:val="20"/>
          <w:szCs w:val="20"/>
          <w:shd w:val="clear" w:color="auto" w:fill="FFFFFF"/>
        </w:rPr>
        <w:t xml:space="preserve"> and respond to the research questions being asked.  </w:t>
      </w:r>
    </w:p>
    <w:p w14:paraId="6FB9942A" w14:textId="791BCFB1" w:rsidR="00090540" w:rsidRPr="00267EB3" w:rsidRDefault="00090540" w:rsidP="004E0BEA">
      <w:pPr>
        <w:pStyle w:val="Caption"/>
        <w:keepNext/>
        <w:rPr>
          <w:color w:val="000000" w:themeColor="text1"/>
          <w:sz w:val="20"/>
          <w:szCs w:val="20"/>
        </w:rPr>
      </w:pPr>
      <w:bookmarkStart w:id="8" w:name="_Ref111377252"/>
      <w:r w:rsidRPr="00127061">
        <w:rPr>
          <w:b/>
          <w:bCs/>
          <w:i w:val="0"/>
          <w:iCs w:val="0"/>
          <w:color w:val="000000" w:themeColor="text1"/>
          <w:sz w:val="20"/>
          <w:szCs w:val="20"/>
        </w:rPr>
        <w:t xml:space="preserve">Table </w:t>
      </w:r>
      <w:r w:rsidR="00226A71" w:rsidRPr="00127061">
        <w:rPr>
          <w:b/>
          <w:bCs/>
          <w:i w:val="0"/>
          <w:iCs w:val="0"/>
          <w:color w:val="000000" w:themeColor="text1"/>
          <w:sz w:val="20"/>
          <w:szCs w:val="20"/>
        </w:rPr>
        <w:fldChar w:fldCharType="begin"/>
      </w:r>
      <w:r w:rsidR="00226A71" w:rsidRPr="00127061">
        <w:rPr>
          <w:b/>
          <w:bCs/>
          <w:i w:val="0"/>
          <w:iCs w:val="0"/>
          <w:color w:val="000000" w:themeColor="text1"/>
          <w:sz w:val="20"/>
          <w:szCs w:val="20"/>
        </w:rPr>
        <w:instrText xml:space="preserve"> SEQ Table \* ARABIC </w:instrText>
      </w:r>
      <w:r w:rsidR="00226A71" w:rsidRPr="00127061">
        <w:rPr>
          <w:b/>
          <w:bCs/>
          <w:i w:val="0"/>
          <w:iCs w:val="0"/>
          <w:color w:val="000000" w:themeColor="text1"/>
          <w:sz w:val="20"/>
          <w:szCs w:val="20"/>
        </w:rPr>
        <w:fldChar w:fldCharType="separate"/>
      </w:r>
      <w:r w:rsidR="00226A71" w:rsidRPr="00127061">
        <w:rPr>
          <w:b/>
          <w:bCs/>
          <w:i w:val="0"/>
          <w:iCs w:val="0"/>
          <w:noProof/>
          <w:color w:val="000000" w:themeColor="text1"/>
          <w:sz w:val="20"/>
          <w:szCs w:val="20"/>
        </w:rPr>
        <w:t>1</w:t>
      </w:r>
      <w:r w:rsidR="00226A71" w:rsidRPr="00127061">
        <w:rPr>
          <w:b/>
          <w:bCs/>
          <w:i w:val="0"/>
          <w:iCs w:val="0"/>
          <w:color w:val="000000" w:themeColor="text1"/>
          <w:sz w:val="20"/>
          <w:szCs w:val="20"/>
        </w:rPr>
        <w:fldChar w:fldCharType="end"/>
      </w:r>
      <w:bookmarkEnd w:id="8"/>
      <w:r w:rsidRPr="00267EB3">
        <w:rPr>
          <w:i w:val="0"/>
          <w:iCs w:val="0"/>
          <w:color w:val="000000" w:themeColor="text1"/>
          <w:sz w:val="20"/>
          <w:szCs w:val="20"/>
        </w:rPr>
        <w:t>. Research objectives, questions, and methodology</w:t>
      </w:r>
    </w:p>
    <w:tbl>
      <w:tblPr>
        <w:tblStyle w:val="PlainTable2"/>
        <w:tblW w:w="0" w:type="auto"/>
        <w:tblLook w:val="04A0" w:firstRow="1" w:lastRow="0" w:firstColumn="1" w:lastColumn="0" w:noHBand="0" w:noVBand="1"/>
      </w:tblPr>
      <w:tblGrid>
        <w:gridCol w:w="3116"/>
        <w:gridCol w:w="3117"/>
        <w:gridCol w:w="3117"/>
      </w:tblGrid>
      <w:tr w:rsidR="00090540" w:rsidRPr="00304DCE" w14:paraId="2BAD5C60" w14:textId="77777777" w:rsidTr="0028300E">
        <w:trPr>
          <w:cnfStyle w:val="100000000000" w:firstRow="1" w:lastRow="0" w:firstColumn="0" w:lastColumn="0" w:oddVBand="0" w:evenVBand="0" w:oddHBand="0"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3116" w:type="dxa"/>
          </w:tcPr>
          <w:p w14:paraId="4DF574B2" w14:textId="1A849064" w:rsidR="00090540" w:rsidRPr="0028300E" w:rsidRDefault="00090540" w:rsidP="000303BB">
            <w:pPr>
              <w:jc w:val="center"/>
              <w:rPr>
                <w:rFonts w:cstheme="majorBidi"/>
                <w:b w:val="0"/>
                <w:bCs w:val="0"/>
                <w:sz w:val="20"/>
                <w:szCs w:val="20"/>
              </w:rPr>
            </w:pPr>
            <w:r w:rsidRPr="0028300E">
              <w:rPr>
                <w:rFonts w:cstheme="majorBidi"/>
                <w:b w:val="0"/>
                <w:bCs w:val="0"/>
                <w:sz w:val="20"/>
                <w:szCs w:val="20"/>
              </w:rPr>
              <w:t>Research Objective</w:t>
            </w:r>
            <w:r w:rsidR="000303BB" w:rsidRPr="0028300E">
              <w:rPr>
                <w:rFonts w:cstheme="majorBidi"/>
                <w:b w:val="0"/>
                <w:bCs w:val="0"/>
                <w:sz w:val="20"/>
                <w:szCs w:val="20"/>
              </w:rPr>
              <w:t>s</w:t>
            </w:r>
          </w:p>
        </w:tc>
        <w:tc>
          <w:tcPr>
            <w:tcW w:w="3117" w:type="dxa"/>
          </w:tcPr>
          <w:p w14:paraId="5C8AA58E" w14:textId="1E347335" w:rsidR="00090540" w:rsidRPr="0028300E" w:rsidRDefault="00090540" w:rsidP="000303BB">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rPr>
            </w:pPr>
            <w:r w:rsidRPr="0028300E">
              <w:rPr>
                <w:rFonts w:cstheme="majorBidi"/>
                <w:b w:val="0"/>
                <w:bCs w:val="0"/>
                <w:sz w:val="20"/>
                <w:szCs w:val="20"/>
              </w:rPr>
              <w:t>Research Question</w:t>
            </w:r>
            <w:r w:rsidR="000303BB" w:rsidRPr="0028300E">
              <w:rPr>
                <w:rFonts w:cstheme="majorBidi"/>
                <w:b w:val="0"/>
                <w:bCs w:val="0"/>
                <w:sz w:val="20"/>
                <w:szCs w:val="20"/>
              </w:rPr>
              <w:t>s</w:t>
            </w:r>
          </w:p>
        </w:tc>
        <w:tc>
          <w:tcPr>
            <w:tcW w:w="3117" w:type="dxa"/>
          </w:tcPr>
          <w:p w14:paraId="4DFE3112" w14:textId="77777777" w:rsidR="00090540" w:rsidRPr="0028300E" w:rsidRDefault="00090540" w:rsidP="000303BB">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rPr>
            </w:pPr>
            <w:r w:rsidRPr="0028300E">
              <w:rPr>
                <w:rFonts w:cstheme="majorBidi"/>
                <w:b w:val="0"/>
                <w:bCs w:val="0"/>
                <w:sz w:val="20"/>
                <w:szCs w:val="20"/>
              </w:rPr>
              <w:t>Related Methodology Steps</w:t>
            </w:r>
          </w:p>
        </w:tc>
      </w:tr>
      <w:tr w:rsidR="00090540" w:rsidRPr="00304DCE" w14:paraId="3F0298E6" w14:textId="77777777" w:rsidTr="002830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4BDAABD" w14:textId="3E8721D8" w:rsidR="00090540" w:rsidRPr="0028300E" w:rsidRDefault="00090540" w:rsidP="004E0BEA">
            <w:pPr>
              <w:rPr>
                <w:rFonts w:cstheme="majorBidi"/>
                <w:b w:val="0"/>
                <w:bCs w:val="0"/>
                <w:sz w:val="20"/>
                <w:szCs w:val="20"/>
              </w:rPr>
            </w:pPr>
            <w:r w:rsidRPr="0028300E">
              <w:rPr>
                <w:rFonts w:cstheme="majorBidi"/>
                <w:b w:val="0"/>
                <w:bCs w:val="0"/>
                <w:sz w:val="20"/>
                <w:szCs w:val="20"/>
              </w:rPr>
              <w:t>1.</w:t>
            </w:r>
            <w:r w:rsidR="00326FA4" w:rsidRPr="0028300E">
              <w:rPr>
                <w:rFonts w:cstheme="majorBidi"/>
                <w:b w:val="0"/>
                <w:bCs w:val="0"/>
                <w:sz w:val="20"/>
                <w:szCs w:val="20"/>
              </w:rPr>
              <w:t xml:space="preserve"> </w:t>
            </w:r>
            <w:r w:rsidRPr="0028300E">
              <w:rPr>
                <w:rFonts w:cstheme="majorBidi"/>
                <w:b w:val="0"/>
                <w:bCs w:val="0"/>
                <w:sz w:val="20"/>
                <w:szCs w:val="20"/>
              </w:rPr>
              <w:t>Identify data requirements and criteria used for processing work orders in different stages of work order processing in different building facility types</w:t>
            </w:r>
          </w:p>
          <w:p w14:paraId="6B4BE2A8" w14:textId="77777777" w:rsidR="00090540" w:rsidRPr="0028300E" w:rsidRDefault="00090540" w:rsidP="004E0BEA">
            <w:pPr>
              <w:rPr>
                <w:rFonts w:cstheme="majorBidi"/>
                <w:b w:val="0"/>
                <w:bCs w:val="0"/>
                <w:sz w:val="20"/>
                <w:szCs w:val="20"/>
              </w:rPr>
            </w:pPr>
          </w:p>
        </w:tc>
        <w:tc>
          <w:tcPr>
            <w:tcW w:w="3117" w:type="dxa"/>
          </w:tcPr>
          <w:p w14:paraId="59434A9B" w14:textId="4A08D4E6" w:rsidR="00090540" w:rsidRPr="0028300E" w:rsidRDefault="00090540"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28300E">
              <w:rPr>
                <w:rFonts w:cstheme="majorBidi"/>
                <w:sz w:val="20"/>
                <w:szCs w:val="20"/>
              </w:rPr>
              <w:t>1.</w:t>
            </w:r>
            <w:r w:rsidR="00326FA4" w:rsidRPr="0028300E">
              <w:rPr>
                <w:rFonts w:cstheme="majorBidi"/>
                <w:sz w:val="20"/>
                <w:szCs w:val="20"/>
              </w:rPr>
              <w:t xml:space="preserve"> </w:t>
            </w:r>
            <w:r w:rsidRPr="0028300E">
              <w:rPr>
                <w:rFonts w:cstheme="majorBidi"/>
                <w:sz w:val="20"/>
                <w:szCs w:val="20"/>
              </w:rPr>
              <w:t xml:space="preserve">What are the data requirements and criteria used by different building facilities in different stages of processing work orders? </w:t>
            </w:r>
          </w:p>
          <w:p w14:paraId="0591F4A7" w14:textId="77777777" w:rsidR="00090540" w:rsidRPr="0028300E" w:rsidRDefault="00090540"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p>
        </w:tc>
        <w:tc>
          <w:tcPr>
            <w:tcW w:w="3117" w:type="dxa"/>
          </w:tcPr>
          <w:p w14:paraId="4B636410" w14:textId="77777777" w:rsidR="00090540" w:rsidRPr="0028300E" w:rsidRDefault="00090540"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28300E">
              <w:rPr>
                <w:rFonts w:cstheme="majorBidi"/>
                <w:sz w:val="20"/>
                <w:szCs w:val="20"/>
              </w:rPr>
              <w:t>Step 1: Review and analysis of literature</w:t>
            </w:r>
          </w:p>
        </w:tc>
      </w:tr>
      <w:tr w:rsidR="00090540" w:rsidRPr="00304DCE" w14:paraId="5C7AC55E" w14:textId="77777777" w:rsidTr="0028300E">
        <w:tc>
          <w:tcPr>
            <w:cnfStyle w:val="001000000000" w:firstRow="0" w:lastRow="0" w:firstColumn="1" w:lastColumn="0" w:oddVBand="0" w:evenVBand="0" w:oddHBand="0" w:evenHBand="0" w:firstRowFirstColumn="0" w:firstRowLastColumn="0" w:lastRowFirstColumn="0" w:lastRowLastColumn="0"/>
            <w:tcW w:w="3116" w:type="dxa"/>
          </w:tcPr>
          <w:p w14:paraId="61B07649" w14:textId="0FD616BA" w:rsidR="00090540" w:rsidRPr="0028300E" w:rsidRDefault="00326FA4" w:rsidP="004E0BEA">
            <w:pPr>
              <w:rPr>
                <w:rFonts w:cstheme="majorBidi"/>
                <w:b w:val="0"/>
                <w:bCs w:val="0"/>
                <w:sz w:val="20"/>
                <w:szCs w:val="20"/>
              </w:rPr>
            </w:pPr>
            <w:r w:rsidRPr="0028300E">
              <w:rPr>
                <w:rFonts w:cstheme="majorBidi"/>
                <w:b w:val="0"/>
                <w:bCs w:val="0"/>
                <w:sz w:val="20"/>
                <w:szCs w:val="20"/>
              </w:rPr>
              <w:t xml:space="preserve">2. </w:t>
            </w:r>
            <w:r w:rsidR="00090540" w:rsidRPr="0028300E">
              <w:rPr>
                <w:rFonts w:cstheme="majorBidi"/>
                <w:b w:val="0"/>
                <w:bCs w:val="0"/>
                <w:sz w:val="20"/>
                <w:szCs w:val="20"/>
              </w:rPr>
              <w:t xml:space="preserve">Identify existing challenges and gaps in user-driven approaches </w:t>
            </w:r>
          </w:p>
          <w:p w14:paraId="49B6BA57" w14:textId="77777777" w:rsidR="00090540" w:rsidRPr="0028300E" w:rsidRDefault="00090540" w:rsidP="004E0BEA">
            <w:pPr>
              <w:rPr>
                <w:rFonts w:cstheme="majorBidi"/>
                <w:b w:val="0"/>
                <w:bCs w:val="0"/>
                <w:sz w:val="20"/>
                <w:szCs w:val="20"/>
              </w:rPr>
            </w:pPr>
          </w:p>
        </w:tc>
        <w:tc>
          <w:tcPr>
            <w:tcW w:w="3117" w:type="dxa"/>
          </w:tcPr>
          <w:p w14:paraId="0217840F" w14:textId="42B0CAD4" w:rsidR="00090540" w:rsidRPr="0028300E" w:rsidRDefault="00326FA4" w:rsidP="004E0BEA">
            <w:pPr>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28300E">
              <w:rPr>
                <w:rFonts w:cstheme="majorBidi"/>
                <w:sz w:val="20"/>
                <w:szCs w:val="20"/>
              </w:rPr>
              <w:t xml:space="preserve">2. </w:t>
            </w:r>
            <w:r w:rsidR="00090540" w:rsidRPr="0028300E">
              <w:rPr>
                <w:rFonts w:cstheme="majorBidi"/>
                <w:sz w:val="20"/>
                <w:szCs w:val="20"/>
              </w:rPr>
              <w:t>What are the gaps and challenges with user-driven approaches for processing work orders?</w:t>
            </w:r>
          </w:p>
          <w:p w14:paraId="5B31EEDE" w14:textId="77777777" w:rsidR="00090540" w:rsidRPr="0028300E" w:rsidRDefault="00090540" w:rsidP="004E0BEA">
            <w:pPr>
              <w:cnfStyle w:val="000000000000" w:firstRow="0" w:lastRow="0" w:firstColumn="0" w:lastColumn="0" w:oddVBand="0" w:evenVBand="0" w:oddHBand="0" w:evenHBand="0" w:firstRowFirstColumn="0" w:firstRowLastColumn="0" w:lastRowFirstColumn="0" w:lastRowLastColumn="0"/>
              <w:rPr>
                <w:rFonts w:cstheme="majorBidi"/>
                <w:sz w:val="20"/>
                <w:szCs w:val="20"/>
              </w:rPr>
            </w:pPr>
          </w:p>
        </w:tc>
        <w:tc>
          <w:tcPr>
            <w:tcW w:w="3117" w:type="dxa"/>
          </w:tcPr>
          <w:p w14:paraId="25A59611" w14:textId="77777777" w:rsidR="00090540" w:rsidRPr="0028300E" w:rsidRDefault="00090540" w:rsidP="004E0BEA">
            <w:pPr>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28300E">
              <w:rPr>
                <w:rFonts w:cstheme="majorBidi"/>
                <w:sz w:val="20"/>
                <w:szCs w:val="20"/>
              </w:rPr>
              <w:t>Step 1: Review and analysis of literature</w:t>
            </w:r>
          </w:p>
        </w:tc>
      </w:tr>
      <w:tr w:rsidR="00090540" w:rsidRPr="00304DCE" w14:paraId="180EA467" w14:textId="77777777" w:rsidTr="0028300E">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3116" w:type="dxa"/>
          </w:tcPr>
          <w:p w14:paraId="6CF29404" w14:textId="04210BEB" w:rsidR="00090540" w:rsidRPr="0028300E" w:rsidRDefault="00326FA4" w:rsidP="004E0BEA">
            <w:pPr>
              <w:rPr>
                <w:rFonts w:cstheme="majorBidi"/>
                <w:b w:val="0"/>
                <w:bCs w:val="0"/>
                <w:sz w:val="20"/>
                <w:szCs w:val="20"/>
              </w:rPr>
            </w:pPr>
            <w:r w:rsidRPr="0028300E">
              <w:rPr>
                <w:rFonts w:cstheme="majorBidi"/>
                <w:b w:val="0"/>
                <w:bCs w:val="0"/>
                <w:sz w:val="20"/>
                <w:szCs w:val="20"/>
              </w:rPr>
              <w:t xml:space="preserve">3. </w:t>
            </w:r>
            <w:r w:rsidR="00090540" w:rsidRPr="0028300E">
              <w:rPr>
                <w:rFonts w:cstheme="majorBidi"/>
                <w:b w:val="0"/>
                <w:bCs w:val="0"/>
                <w:sz w:val="20"/>
                <w:szCs w:val="20"/>
              </w:rPr>
              <w:t xml:space="preserve">Develop </w:t>
            </w:r>
            <w:r w:rsidR="00DA783D">
              <w:rPr>
                <w:rFonts w:cstheme="majorBidi"/>
                <w:b w:val="0"/>
                <w:bCs w:val="0"/>
                <w:sz w:val="20"/>
                <w:szCs w:val="20"/>
              </w:rPr>
              <w:t>guiding questions</w:t>
            </w:r>
            <w:r w:rsidR="00090540" w:rsidRPr="0028300E">
              <w:rPr>
                <w:rFonts w:cstheme="majorBidi"/>
                <w:b w:val="0"/>
                <w:bCs w:val="0"/>
                <w:sz w:val="20"/>
                <w:szCs w:val="20"/>
              </w:rPr>
              <w:t xml:space="preserve"> to conduct semi-structured interviews</w:t>
            </w:r>
          </w:p>
          <w:p w14:paraId="31255ABC" w14:textId="77777777" w:rsidR="00090540" w:rsidRPr="0028300E" w:rsidRDefault="00090540" w:rsidP="004E0BEA">
            <w:pPr>
              <w:rPr>
                <w:rFonts w:cstheme="majorBidi"/>
                <w:b w:val="0"/>
                <w:bCs w:val="0"/>
                <w:sz w:val="20"/>
                <w:szCs w:val="20"/>
              </w:rPr>
            </w:pPr>
          </w:p>
        </w:tc>
        <w:tc>
          <w:tcPr>
            <w:tcW w:w="3117" w:type="dxa"/>
          </w:tcPr>
          <w:p w14:paraId="0116ACC0" w14:textId="170E3FFD" w:rsidR="00090540" w:rsidRPr="0028300E" w:rsidRDefault="000303BB"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28300E">
              <w:rPr>
                <w:rFonts w:cstheme="majorBidi"/>
                <w:sz w:val="20"/>
                <w:szCs w:val="20"/>
              </w:rPr>
              <w:t>3. How can a qualitative analysis be used to capture building facility industry best practices to prioritize work orders?</w:t>
            </w:r>
          </w:p>
        </w:tc>
        <w:tc>
          <w:tcPr>
            <w:tcW w:w="3117" w:type="dxa"/>
          </w:tcPr>
          <w:p w14:paraId="5DEDFC0B" w14:textId="77777777" w:rsidR="00090540" w:rsidRPr="0028300E" w:rsidRDefault="00090540"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28300E">
              <w:rPr>
                <w:rFonts w:cstheme="majorBidi"/>
                <w:sz w:val="20"/>
                <w:szCs w:val="20"/>
              </w:rPr>
              <w:t>Step 1: Review and analysis of literature</w:t>
            </w:r>
          </w:p>
          <w:p w14:paraId="0DEB17FA" w14:textId="77777777" w:rsidR="00090540" w:rsidRPr="0028300E" w:rsidRDefault="00090540"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28300E">
              <w:rPr>
                <w:rFonts w:cstheme="majorBidi"/>
                <w:sz w:val="20"/>
                <w:szCs w:val="20"/>
              </w:rPr>
              <w:t>Step 2: Unstructured interviews</w:t>
            </w:r>
          </w:p>
          <w:p w14:paraId="0F0398EE" w14:textId="77777777" w:rsidR="00090540" w:rsidRPr="0028300E" w:rsidRDefault="00090540"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28300E">
              <w:rPr>
                <w:rFonts w:cstheme="majorBidi"/>
                <w:sz w:val="20"/>
                <w:szCs w:val="20"/>
              </w:rPr>
              <w:t>Step 3: Development of interview questions using step 1 and 2</w:t>
            </w:r>
          </w:p>
        </w:tc>
      </w:tr>
      <w:tr w:rsidR="00090540" w:rsidRPr="00304DCE" w14:paraId="5238E840" w14:textId="77777777" w:rsidTr="0028300E">
        <w:tc>
          <w:tcPr>
            <w:cnfStyle w:val="001000000000" w:firstRow="0" w:lastRow="0" w:firstColumn="1" w:lastColumn="0" w:oddVBand="0" w:evenVBand="0" w:oddHBand="0" w:evenHBand="0" w:firstRowFirstColumn="0" w:firstRowLastColumn="0" w:lastRowFirstColumn="0" w:lastRowLastColumn="0"/>
            <w:tcW w:w="3116" w:type="dxa"/>
          </w:tcPr>
          <w:p w14:paraId="04C5B0E7" w14:textId="54BF8F1D" w:rsidR="00090540" w:rsidRPr="0028300E" w:rsidRDefault="00326FA4" w:rsidP="004E0BEA">
            <w:pPr>
              <w:rPr>
                <w:rFonts w:cstheme="majorBidi"/>
                <w:b w:val="0"/>
                <w:bCs w:val="0"/>
                <w:sz w:val="20"/>
                <w:szCs w:val="20"/>
              </w:rPr>
            </w:pPr>
            <w:r w:rsidRPr="0028300E">
              <w:rPr>
                <w:rFonts w:cstheme="majorBidi"/>
                <w:b w:val="0"/>
                <w:bCs w:val="0"/>
                <w:sz w:val="20"/>
                <w:szCs w:val="20"/>
              </w:rPr>
              <w:t xml:space="preserve">4. </w:t>
            </w:r>
            <w:r w:rsidR="00090540" w:rsidRPr="0028300E">
              <w:rPr>
                <w:rFonts w:cstheme="majorBidi"/>
                <w:b w:val="0"/>
                <w:bCs w:val="0"/>
                <w:sz w:val="20"/>
                <w:szCs w:val="20"/>
              </w:rPr>
              <w:t>Explore examples of coping strategies and cognitive biases when processing work orders</w:t>
            </w:r>
          </w:p>
          <w:p w14:paraId="2F204B36" w14:textId="77777777" w:rsidR="00090540" w:rsidRPr="0028300E" w:rsidRDefault="00090540" w:rsidP="004E0BEA">
            <w:pPr>
              <w:rPr>
                <w:rFonts w:cstheme="majorBidi"/>
                <w:b w:val="0"/>
                <w:bCs w:val="0"/>
                <w:sz w:val="20"/>
                <w:szCs w:val="20"/>
              </w:rPr>
            </w:pPr>
          </w:p>
        </w:tc>
        <w:tc>
          <w:tcPr>
            <w:tcW w:w="3117" w:type="dxa"/>
          </w:tcPr>
          <w:p w14:paraId="04F2206D" w14:textId="038FB974" w:rsidR="00090540" w:rsidRPr="0028300E" w:rsidRDefault="00326FA4" w:rsidP="004E0BEA">
            <w:pPr>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28300E">
              <w:rPr>
                <w:rFonts w:cstheme="majorBidi"/>
                <w:sz w:val="20"/>
                <w:szCs w:val="20"/>
              </w:rPr>
              <w:t xml:space="preserve">3. </w:t>
            </w:r>
            <w:r w:rsidR="00090540" w:rsidRPr="0028300E">
              <w:rPr>
                <w:rFonts w:cstheme="majorBidi"/>
                <w:sz w:val="20"/>
                <w:szCs w:val="20"/>
              </w:rPr>
              <w:t>What are examples of coping strategies and cognitive biases when processing work orders?</w:t>
            </w:r>
          </w:p>
          <w:p w14:paraId="57D2A5DA" w14:textId="77777777" w:rsidR="00090540" w:rsidRPr="0028300E" w:rsidRDefault="00090540" w:rsidP="004E0BEA">
            <w:pPr>
              <w:cnfStyle w:val="000000000000" w:firstRow="0" w:lastRow="0" w:firstColumn="0" w:lastColumn="0" w:oddVBand="0" w:evenVBand="0" w:oddHBand="0" w:evenHBand="0" w:firstRowFirstColumn="0" w:firstRowLastColumn="0" w:lastRowFirstColumn="0" w:lastRowLastColumn="0"/>
              <w:rPr>
                <w:rFonts w:cstheme="majorBidi"/>
                <w:sz w:val="20"/>
                <w:szCs w:val="20"/>
              </w:rPr>
            </w:pPr>
          </w:p>
        </w:tc>
        <w:tc>
          <w:tcPr>
            <w:tcW w:w="3117" w:type="dxa"/>
          </w:tcPr>
          <w:p w14:paraId="47317523" w14:textId="77777777" w:rsidR="00090540" w:rsidRPr="0028300E" w:rsidRDefault="00090540" w:rsidP="004E0BEA">
            <w:pPr>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28300E">
              <w:rPr>
                <w:rFonts w:cstheme="majorBidi"/>
                <w:sz w:val="20"/>
                <w:szCs w:val="20"/>
              </w:rPr>
              <w:t>Step 4: Conducting semi-structured interviews</w:t>
            </w:r>
          </w:p>
          <w:p w14:paraId="4F678A7E" w14:textId="77777777" w:rsidR="00090540" w:rsidRPr="0028300E" w:rsidRDefault="00090540" w:rsidP="004E0BEA">
            <w:pPr>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28300E">
              <w:rPr>
                <w:rFonts w:cstheme="majorBidi"/>
                <w:sz w:val="20"/>
                <w:szCs w:val="20"/>
              </w:rPr>
              <w:t xml:space="preserve">Step 5: Analyzing interviews </w:t>
            </w:r>
          </w:p>
        </w:tc>
      </w:tr>
      <w:tr w:rsidR="00090540" w:rsidRPr="00304DCE" w14:paraId="7FEE2DBA" w14:textId="77777777" w:rsidTr="002830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C32CF57" w14:textId="24D01EF9" w:rsidR="00090540" w:rsidRPr="0028300E" w:rsidRDefault="00326FA4" w:rsidP="004E0BEA">
            <w:pPr>
              <w:rPr>
                <w:rFonts w:cstheme="majorBidi"/>
                <w:b w:val="0"/>
                <w:bCs w:val="0"/>
                <w:sz w:val="20"/>
                <w:szCs w:val="20"/>
              </w:rPr>
            </w:pPr>
            <w:r w:rsidRPr="0028300E">
              <w:rPr>
                <w:rFonts w:cstheme="majorBidi"/>
                <w:b w:val="0"/>
                <w:bCs w:val="0"/>
                <w:sz w:val="20"/>
                <w:szCs w:val="20"/>
              </w:rPr>
              <w:t xml:space="preserve">5. </w:t>
            </w:r>
            <w:r w:rsidR="00090540" w:rsidRPr="0028300E">
              <w:rPr>
                <w:rFonts w:cstheme="majorBidi"/>
                <w:b w:val="0"/>
                <w:bCs w:val="0"/>
                <w:sz w:val="20"/>
                <w:szCs w:val="20"/>
              </w:rPr>
              <w:t xml:space="preserve">Determine similarities and differences between literature and interviews in terms of existing practices for processing </w:t>
            </w:r>
            <w:r w:rsidR="00090540" w:rsidRPr="0028300E">
              <w:rPr>
                <w:rFonts w:cstheme="majorBidi"/>
                <w:b w:val="0"/>
                <w:bCs w:val="0"/>
                <w:sz w:val="20"/>
                <w:szCs w:val="20"/>
              </w:rPr>
              <w:lastRenderedPageBreak/>
              <w:t>maintenance work orders in building facilities</w:t>
            </w:r>
          </w:p>
          <w:p w14:paraId="7449329D" w14:textId="77777777" w:rsidR="00090540" w:rsidRPr="0028300E" w:rsidRDefault="00090540" w:rsidP="004E0BEA">
            <w:pPr>
              <w:rPr>
                <w:rFonts w:cstheme="majorBidi"/>
                <w:b w:val="0"/>
                <w:bCs w:val="0"/>
                <w:sz w:val="20"/>
                <w:szCs w:val="20"/>
              </w:rPr>
            </w:pPr>
          </w:p>
        </w:tc>
        <w:tc>
          <w:tcPr>
            <w:tcW w:w="3117" w:type="dxa"/>
          </w:tcPr>
          <w:p w14:paraId="3727B489" w14:textId="618A962D" w:rsidR="00090540" w:rsidRPr="0028300E" w:rsidRDefault="00326FA4"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28300E">
              <w:rPr>
                <w:rFonts w:cstheme="majorBidi"/>
                <w:sz w:val="20"/>
                <w:szCs w:val="20"/>
              </w:rPr>
              <w:lastRenderedPageBreak/>
              <w:t xml:space="preserve">4. </w:t>
            </w:r>
            <w:r w:rsidR="00090540" w:rsidRPr="0028300E">
              <w:rPr>
                <w:rFonts w:cstheme="majorBidi"/>
                <w:sz w:val="20"/>
                <w:szCs w:val="20"/>
              </w:rPr>
              <w:t xml:space="preserve">What are the similarities and differences between literature and interviews in terms of existing practices for processing maintenance work orders? </w:t>
            </w:r>
          </w:p>
          <w:p w14:paraId="0945BD38" w14:textId="77777777" w:rsidR="00090540" w:rsidRPr="0028300E" w:rsidRDefault="00090540"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p>
        </w:tc>
        <w:tc>
          <w:tcPr>
            <w:tcW w:w="3117" w:type="dxa"/>
          </w:tcPr>
          <w:p w14:paraId="5378D1D4" w14:textId="77777777" w:rsidR="00090540" w:rsidRPr="0028300E" w:rsidRDefault="00090540"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28300E">
              <w:rPr>
                <w:rFonts w:cstheme="majorBidi"/>
                <w:sz w:val="20"/>
                <w:szCs w:val="20"/>
              </w:rPr>
              <w:lastRenderedPageBreak/>
              <w:t xml:space="preserve">Step 1: Review and analysis of literature </w:t>
            </w:r>
          </w:p>
          <w:p w14:paraId="5D168C9A" w14:textId="77777777" w:rsidR="00090540" w:rsidRPr="0028300E" w:rsidRDefault="00090540"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28300E">
              <w:rPr>
                <w:rFonts w:cstheme="majorBidi"/>
                <w:sz w:val="20"/>
                <w:szCs w:val="20"/>
              </w:rPr>
              <w:t>Step 4: Conducting semi-structured interviews</w:t>
            </w:r>
          </w:p>
          <w:p w14:paraId="451CE0F0" w14:textId="77777777" w:rsidR="00090540" w:rsidRPr="0028300E" w:rsidRDefault="00090540" w:rsidP="004E0BEA">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28300E">
              <w:rPr>
                <w:rFonts w:cstheme="majorBidi"/>
                <w:sz w:val="20"/>
                <w:szCs w:val="20"/>
              </w:rPr>
              <w:lastRenderedPageBreak/>
              <w:t>Step 5: Analyzing interviews and comparing with literature</w:t>
            </w:r>
          </w:p>
        </w:tc>
      </w:tr>
    </w:tbl>
    <w:p w14:paraId="069EEA3B" w14:textId="77777777" w:rsidR="00267EB3" w:rsidRPr="00267EB3" w:rsidRDefault="00DA6562" w:rsidP="004D706C">
      <w:pPr>
        <w:spacing w:before="240" w:line="480" w:lineRule="auto"/>
        <w:ind w:firstLine="360"/>
        <w:jc w:val="both"/>
        <w:rPr>
          <w:rFonts w:cstheme="majorBidi"/>
          <w:sz w:val="20"/>
          <w:szCs w:val="20"/>
        </w:rPr>
      </w:pPr>
      <w:r w:rsidRPr="00267EB3">
        <w:rPr>
          <w:rFonts w:cstheme="majorBidi"/>
          <w:sz w:val="20"/>
          <w:szCs w:val="20"/>
        </w:rPr>
        <w:lastRenderedPageBreak/>
        <w:t xml:space="preserve">This paper provides a review of the literature on work order processing </w:t>
      </w:r>
      <w:r w:rsidR="002F2DF4" w:rsidRPr="00267EB3">
        <w:rPr>
          <w:rFonts w:cstheme="majorBidi"/>
          <w:sz w:val="20"/>
          <w:szCs w:val="20"/>
        </w:rPr>
        <w:t xml:space="preserve">in building sector </w:t>
      </w:r>
      <w:r w:rsidRPr="00267EB3">
        <w:rPr>
          <w:rFonts w:cstheme="majorBidi"/>
          <w:sz w:val="20"/>
          <w:szCs w:val="20"/>
        </w:rPr>
        <w:t>and identifies existing challenges and gaps in user-driven approaches. The paper also discusses the impact of coping strategies resulting from cognitive workload as well as decision-making biases on the performance of facility staff when prioritizing work orders. Unstructured and semi-structured interviews were conducted with facility experts</w:t>
      </w:r>
      <w:r w:rsidR="002916E8" w:rsidRPr="00267EB3">
        <w:rPr>
          <w:rFonts w:cstheme="majorBidi"/>
          <w:sz w:val="20"/>
          <w:szCs w:val="20"/>
        </w:rPr>
        <w:t xml:space="preserve"> in the building facilities</w:t>
      </w:r>
      <w:r w:rsidRPr="00267EB3">
        <w:rPr>
          <w:rFonts w:cstheme="majorBidi"/>
          <w:sz w:val="20"/>
          <w:szCs w:val="20"/>
        </w:rPr>
        <w:t xml:space="preserve"> </w:t>
      </w:r>
      <w:proofErr w:type="gramStart"/>
      <w:r w:rsidRPr="00267EB3">
        <w:rPr>
          <w:rFonts w:cstheme="majorBidi"/>
          <w:sz w:val="20"/>
          <w:szCs w:val="20"/>
        </w:rPr>
        <w:t>in order to</w:t>
      </w:r>
      <w:proofErr w:type="gramEnd"/>
      <w:r w:rsidRPr="00267EB3">
        <w:rPr>
          <w:rFonts w:cstheme="majorBidi"/>
          <w:sz w:val="20"/>
          <w:szCs w:val="20"/>
        </w:rPr>
        <w:t xml:space="preserve"> explore existing industry practices in different building facility types, identify data requirements and criteria used for processing work orders, and to determine the challenges and gaps in each stage of work order processing. The unstructured and semi-structured interviews comprised a qualitative analysis to capture participants’ best practices for prioritizing work orders. The last section of the paper analyzes similarities and differences of the information gathered from literature review as it compares to interviews. Specifically, the comparison study focused on information required when submitting a work order, criteria used for prioritizing work orders, and information collected after a maintenance task is completed to inform future work orders. The analysis also determined possible biases and coping strategies faced by the staff when processing work orders. Finally, the paper concludes with suggestions on using data-driven approaches as opposed to user-driven approaches for addressing the issues identified. A quantitative analysis is proposed, that builds on results of the interviews, to collect numerical data through survey questionnaires sent to a larger pool of FM practitioners through online resources.</w:t>
      </w:r>
      <w:bookmarkStart w:id="9" w:name="_Toc100743842"/>
      <w:bookmarkStart w:id="10" w:name="_Hlk100743994"/>
      <w:bookmarkEnd w:id="6"/>
      <w:bookmarkEnd w:id="7"/>
    </w:p>
    <w:p w14:paraId="327515BB" w14:textId="57F5AA9B" w:rsidR="00C155EF" w:rsidRPr="00C155EF" w:rsidRDefault="004A6AC2" w:rsidP="00C155EF">
      <w:pPr>
        <w:pStyle w:val="Heading1"/>
        <w:spacing w:line="480" w:lineRule="auto"/>
        <w:rPr>
          <w:szCs w:val="24"/>
        </w:rPr>
      </w:pPr>
      <w:r>
        <w:rPr>
          <w:szCs w:val="24"/>
        </w:rPr>
        <w:t xml:space="preserve">2. </w:t>
      </w:r>
      <w:r w:rsidR="00C155EF" w:rsidRPr="00C155EF">
        <w:rPr>
          <w:szCs w:val="24"/>
        </w:rPr>
        <w:t>Review of Literature</w:t>
      </w:r>
      <w:bookmarkEnd w:id="9"/>
      <w:bookmarkEnd w:id="10"/>
      <w:r w:rsidR="00A66257">
        <w:rPr>
          <w:szCs w:val="24"/>
        </w:rPr>
        <w:t xml:space="preserve"> </w:t>
      </w:r>
      <w:r w:rsidR="00A66257" w:rsidRPr="00A66257">
        <w:rPr>
          <w:szCs w:val="24"/>
        </w:rPr>
        <w:t>for Work Order Processing</w:t>
      </w:r>
    </w:p>
    <w:p w14:paraId="43361462" w14:textId="670A03E7" w:rsidR="00A66257" w:rsidRDefault="00A66257" w:rsidP="00A66257">
      <w:pPr>
        <w:pStyle w:val="ListParagraph"/>
        <w:spacing w:before="240" w:after="240" w:line="480" w:lineRule="auto"/>
        <w:ind w:left="0"/>
        <w:jc w:val="both"/>
        <w:rPr>
          <w:sz w:val="20"/>
          <w:szCs w:val="20"/>
        </w:rPr>
      </w:pPr>
      <w:bookmarkStart w:id="11" w:name="_Hlk100744018"/>
      <w:bookmarkStart w:id="12" w:name="_Hlk100744028"/>
      <w:r w:rsidRPr="00A66257">
        <w:rPr>
          <w:sz w:val="20"/>
          <w:szCs w:val="20"/>
        </w:rPr>
        <w:t xml:space="preserve">Although vast amounts of work orders are submitted daily (Mo et al., 2017), the process of prioritizing orders has </w:t>
      </w:r>
      <w:r w:rsidR="00DA6562">
        <w:rPr>
          <w:sz w:val="20"/>
          <w:szCs w:val="20"/>
        </w:rPr>
        <w:t xml:space="preserve">either </w:t>
      </w:r>
      <w:r w:rsidRPr="00A66257">
        <w:rPr>
          <w:sz w:val="20"/>
          <w:szCs w:val="20"/>
        </w:rPr>
        <w:t>been done manually or partially through management systems</w:t>
      </w:r>
      <w:r w:rsidR="00DA6562">
        <w:rPr>
          <w:sz w:val="20"/>
          <w:szCs w:val="20"/>
        </w:rPr>
        <w:t>. The</w:t>
      </w:r>
      <w:r w:rsidRPr="00A66257">
        <w:rPr>
          <w:sz w:val="20"/>
          <w:szCs w:val="20"/>
        </w:rPr>
        <w:t xml:space="preserve"> process </w:t>
      </w:r>
      <w:r w:rsidR="00DA6562">
        <w:rPr>
          <w:sz w:val="20"/>
          <w:szCs w:val="20"/>
        </w:rPr>
        <w:t xml:space="preserve">is </w:t>
      </w:r>
      <w:r w:rsidRPr="00A66257">
        <w:rPr>
          <w:sz w:val="20"/>
          <w:szCs w:val="20"/>
        </w:rPr>
        <w:t xml:space="preserve">very challenging. </w:t>
      </w:r>
      <w:r w:rsidR="00DA6562">
        <w:rPr>
          <w:sz w:val="20"/>
          <w:szCs w:val="20"/>
        </w:rPr>
        <w:t>And t</w:t>
      </w:r>
      <w:r w:rsidRPr="00A66257">
        <w:rPr>
          <w:sz w:val="20"/>
          <w:szCs w:val="20"/>
        </w:rPr>
        <w:t>here are no current structured approaches for performing the prioritization process</w:t>
      </w:r>
      <w:r w:rsidR="00DA6562">
        <w:rPr>
          <w:sz w:val="20"/>
          <w:szCs w:val="20"/>
        </w:rPr>
        <w:t>. E</w:t>
      </w:r>
      <w:r w:rsidRPr="00A66257">
        <w:rPr>
          <w:sz w:val="20"/>
          <w:szCs w:val="20"/>
        </w:rPr>
        <w:t>very facility has its own strategy and approach (Lukens et al., 2019). In a traditional work order processing, work orders are requested by occupants or operation and maintenance (O&amp;M) staff through phone calls, emails, or specialized systems and are received by the maintenance department (Mo et al., 2017). The staff will use their experience, knowledge, and judgment to analyze the work orders, prioritize the tasks based on specific criteria (e.g., cost), create schedules, and assign the tasks to qualified technicians (</w:t>
      </w:r>
      <w:proofErr w:type="spellStart"/>
      <w:r w:rsidRPr="00A66257">
        <w:rPr>
          <w:sz w:val="20"/>
          <w:szCs w:val="20"/>
        </w:rPr>
        <w:t>Bouabdallaoui</w:t>
      </w:r>
      <w:proofErr w:type="spellEnd"/>
      <w:r w:rsidRPr="00A66257">
        <w:rPr>
          <w:sz w:val="20"/>
          <w:szCs w:val="20"/>
        </w:rPr>
        <w:t xml:space="preserve"> et al., 2020; Cao et al., 2015; Roper &amp; </w:t>
      </w:r>
      <w:proofErr w:type="spellStart"/>
      <w:r w:rsidRPr="00A66257">
        <w:rPr>
          <w:sz w:val="20"/>
          <w:szCs w:val="20"/>
        </w:rPr>
        <w:t>Payant</w:t>
      </w:r>
      <w:proofErr w:type="spellEnd"/>
      <w:r w:rsidRPr="00A66257">
        <w:rPr>
          <w:sz w:val="20"/>
          <w:szCs w:val="20"/>
        </w:rPr>
        <w:t xml:space="preserve">, 2014). </w:t>
      </w:r>
    </w:p>
    <w:p w14:paraId="72170077" w14:textId="1BF83380" w:rsidR="00280846" w:rsidRDefault="00A66257" w:rsidP="00A66257">
      <w:pPr>
        <w:pStyle w:val="ListParagraph"/>
        <w:spacing w:before="240" w:after="240" w:line="480" w:lineRule="auto"/>
        <w:ind w:left="0" w:firstLine="360"/>
        <w:jc w:val="both"/>
        <w:rPr>
          <w:rFonts w:cstheme="majorBidi"/>
          <w:sz w:val="20"/>
          <w:szCs w:val="20"/>
        </w:rPr>
      </w:pPr>
      <w:r w:rsidRPr="00A66257">
        <w:rPr>
          <w:sz w:val="20"/>
          <w:szCs w:val="20"/>
        </w:rPr>
        <w:lastRenderedPageBreak/>
        <w:t xml:space="preserve">An initial analysis of the literature using the </w:t>
      </w:r>
      <w:proofErr w:type="spellStart"/>
      <w:r w:rsidRPr="00A66257">
        <w:rPr>
          <w:sz w:val="20"/>
          <w:szCs w:val="20"/>
        </w:rPr>
        <w:t>VOSviewer</w:t>
      </w:r>
      <w:proofErr w:type="spellEnd"/>
      <w:r w:rsidRPr="00A66257">
        <w:rPr>
          <w:sz w:val="20"/>
          <w:szCs w:val="20"/>
        </w:rPr>
        <w:t xml:space="preserve"> (</w:t>
      </w:r>
      <w:proofErr w:type="spellStart"/>
      <w:r w:rsidRPr="00A66257">
        <w:rPr>
          <w:sz w:val="20"/>
          <w:szCs w:val="20"/>
        </w:rPr>
        <w:t>VOSviewer</w:t>
      </w:r>
      <w:proofErr w:type="spellEnd"/>
      <w:r w:rsidRPr="00A66257">
        <w:rPr>
          <w:sz w:val="20"/>
          <w:szCs w:val="20"/>
        </w:rPr>
        <w:t>, n.d.) was conducted to identify most relevant papers from a pool of related papers</w:t>
      </w:r>
      <w:r w:rsidR="00751E5F">
        <w:rPr>
          <w:sz w:val="20"/>
          <w:szCs w:val="20"/>
        </w:rPr>
        <w:t xml:space="preserve"> for our review</w:t>
      </w:r>
      <w:r w:rsidRPr="00A66257">
        <w:rPr>
          <w:sz w:val="20"/>
          <w:szCs w:val="20"/>
        </w:rPr>
        <w:t xml:space="preserve">. The </w:t>
      </w:r>
      <w:proofErr w:type="spellStart"/>
      <w:r w:rsidRPr="00A66257">
        <w:rPr>
          <w:sz w:val="20"/>
          <w:szCs w:val="20"/>
        </w:rPr>
        <w:t>VOSviewer</w:t>
      </w:r>
      <w:proofErr w:type="spellEnd"/>
      <w:r w:rsidRPr="00A66257">
        <w:rPr>
          <w:sz w:val="20"/>
          <w:szCs w:val="20"/>
        </w:rPr>
        <w:t xml:space="preserve"> analyzed abstracts and keywords </w:t>
      </w:r>
      <w:r w:rsidR="00326DD4">
        <w:rPr>
          <w:rFonts w:cstheme="majorBidi"/>
          <w:sz w:val="20"/>
          <w:szCs w:val="20"/>
        </w:rPr>
        <w:t xml:space="preserve">in papers exported from the SCOPUS database and provided a list of high frequency words. </w:t>
      </w:r>
      <w:r w:rsidR="00410973">
        <w:rPr>
          <w:rFonts w:cstheme="majorBidi"/>
          <w:sz w:val="20"/>
          <w:szCs w:val="20"/>
        </w:rPr>
        <w:t xml:space="preserve">Based on the analysis, the pool of references was reduced to </w:t>
      </w:r>
      <w:r w:rsidR="00410973" w:rsidRPr="00267EB3">
        <w:rPr>
          <w:rFonts w:cstheme="majorBidi"/>
          <w:sz w:val="20"/>
          <w:szCs w:val="20"/>
        </w:rPr>
        <w:t>about 50 papers</w:t>
      </w:r>
      <w:r w:rsidR="00410973">
        <w:rPr>
          <w:rFonts w:cstheme="majorBidi"/>
          <w:sz w:val="20"/>
          <w:szCs w:val="20"/>
        </w:rPr>
        <w:t xml:space="preserve">. </w:t>
      </w:r>
      <w:r w:rsidR="00CB2D72" w:rsidRPr="00CB2D72">
        <w:rPr>
          <w:rFonts w:cstheme="majorBidi"/>
          <w:sz w:val="20"/>
          <w:szCs w:val="20"/>
        </w:rPr>
        <w:fldChar w:fldCharType="begin"/>
      </w:r>
      <w:r w:rsidR="00CB2D72" w:rsidRPr="00CB2D72">
        <w:rPr>
          <w:rFonts w:cstheme="majorBidi"/>
          <w:sz w:val="20"/>
          <w:szCs w:val="20"/>
        </w:rPr>
        <w:instrText xml:space="preserve"> REF _Ref101382850 \h  \* MERGEFORMAT </w:instrText>
      </w:r>
      <w:r w:rsidR="00CB2D72" w:rsidRPr="00CB2D72">
        <w:rPr>
          <w:rFonts w:cstheme="majorBidi"/>
          <w:sz w:val="20"/>
          <w:szCs w:val="20"/>
        </w:rPr>
      </w:r>
      <w:r w:rsidR="00CB2D72" w:rsidRPr="00CB2D72">
        <w:rPr>
          <w:rFonts w:cstheme="majorBidi"/>
          <w:sz w:val="20"/>
          <w:szCs w:val="20"/>
        </w:rPr>
        <w:fldChar w:fldCharType="separate"/>
      </w:r>
      <w:r w:rsidR="00226A71" w:rsidRPr="00127061">
        <w:rPr>
          <w:color w:val="000000" w:themeColor="text1"/>
          <w:sz w:val="20"/>
          <w:szCs w:val="20"/>
        </w:rPr>
        <w:t xml:space="preserve">Fig. </w:t>
      </w:r>
      <w:r w:rsidR="00226A71" w:rsidRPr="00127061">
        <w:rPr>
          <w:noProof/>
          <w:color w:val="000000" w:themeColor="text1"/>
          <w:sz w:val="20"/>
          <w:szCs w:val="20"/>
        </w:rPr>
        <w:t>1</w:t>
      </w:r>
      <w:r w:rsidR="00CB2D72" w:rsidRPr="00CB2D72">
        <w:rPr>
          <w:rFonts w:cstheme="majorBidi"/>
          <w:sz w:val="20"/>
          <w:szCs w:val="20"/>
        </w:rPr>
        <w:fldChar w:fldCharType="end"/>
      </w:r>
      <w:r w:rsidR="00C06BEA">
        <w:rPr>
          <w:rFonts w:cstheme="majorBidi"/>
          <w:sz w:val="20"/>
          <w:szCs w:val="20"/>
        </w:rPr>
        <w:t xml:space="preserve"> </w:t>
      </w:r>
      <w:r w:rsidR="003068CE">
        <w:rPr>
          <w:rFonts w:cstheme="majorBidi"/>
          <w:sz w:val="20"/>
          <w:szCs w:val="20"/>
        </w:rPr>
        <w:t xml:space="preserve">shows results of the </w:t>
      </w:r>
      <w:proofErr w:type="spellStart"/>
      <w:r w:rsidR="003068CE" w:rsidRPr="00A66257">
        <w:rPr>
          <w:sz w:val="20"/>
          <w:szCs w:val="20"/>
        </w:rPr>
        <w:t>VOSviewer</w:t>
      </w:r>
      <w:proofErr w:type="spellEnd"/>
      <w:r w:rsidR="003068CE" w:rsidRPr="00A66257">
        <w:rPr>
          <w:sz w:val="20"/>
          <w:szCs w:val="20"/>
        </w:rPr>
        <w:t xml:space="preserve"> </w:t>
      </w:r>
      <w:r w:rsidR="003068CE">
        <w:rPr>
          <w:rFonts w:cstheme="majorBidi"/>
          <w:sz w:val="20"/>
          <w:szCs w:val="20"/>
        </w:rPr>
        <w:t xml:space="preserve">analysis conducted. Example of highly repeated words identified using the </w:t>
      </w:r>
      <w:proofErr w:type="spellStart"/>
      <w:r w:rsidR="003068CE" w:rsidRPr="00A66257">
        <w:rPr>
          <w:sz w:val="20"/>
          <w:szCs w:val="20"/>
        </w:rPr>
        <w:t>VOSviewer</w:t>
      </w:r>
      <w:proofErr w:type="spellEnd"/>
      <w:r w:rsidR="003068CE" w:rsidRPr="00A66257">
        <w:rPr>
          <w:sz w:val="20"/>
          <w:szCs w:val="20"/>
        </w:rPr>
        <w:t xml:space="preserve"> </w:t>
      </w:r>
      <w:r w:rsidR="003068CE">
        <w:rPr>
          <w:rFonts w:cstheme="majorBidi"/>
          <w:sz w:val="20"/>
          <w:szCs w:val="20"/>
        </w:rPr>
        <w:t xml:space="preserve">analysis included: maintenance, building, </w:t>
      </w:r>
      <w:r w:rsidR="009F6AB3">
        <w:rPr>
          <w:rFonts w:cstheme="majorBidi"/>
          <w:sz w:val="20"/>
          <w:szCs w:val="20"/>
        </w:rPr>
        <w:t xml:space="preserve">performance, </w:t>
      </w:r>
      <w:r w:rsidR="000374C7">
        <w:rPr>
          <w:rFonts w:cstheme="majorBidi"/>
          <w:sz w:val="20"/>
          <w:szCs w:val="20"/>
        </w:rPr>
        <w:t xml:space="preserve">prioritize, </w:t>
      </w:r>
      <w:r w:rsidR="009F6AB3">
        <w:rPr>
          <w:rFonts w:cstheme="majorBidi"/>
          <w:sz w:val="20"/>
          <w:szCs w:val="20"/>
        </w:rPr>
        <w:t>and asset management.</w:t>
      </w:r>
      <w:r w:rsidR="000374C7">
        <w:rPr>
          <w:rFonts w:cstheme="majorBidi"/>
          <w:sz w:val="20"/>
          <w:szCs w:val="20"/>
        </w:rPr>
        <w:t xml:space="preserve"> The keywords are indication of important areas of research in facility management. </w:t>
      </w:r>
    </w:p>
    <w:p w14:paraId="41B197CF" w14:textId="77777777" w:rsidR="00970F32" w:rsidRPr="00C155EF" w:rsidRDefault="00970F32" w:rsidP="00DA4A8B">
      <w:pPr>
        <w:pStyle w:val="ListParagraph"/>
        <w:keepNext/>
        <w:spacing w:before="240" w:after="240" w:line="480" w:lineRule="auto"/>
        <w:ind w:left="0"/>
        <w:jc w:val="both"/>
        <w:rPr>
          <w:sz w:val="20"/>
          <w:szCs w:val="20"/>
        </w:rPr>
      </w:pPr>
      <w:r w:rsidRPr="00C155EF">
        <w:rPr>
          <w:noProof/>
          <w:sz w:val="20"/>
          <w:szCs w:val="20"/>
        </w:rPr>
        <w:drawing>
          <wp:inline distT="0" distB="0" distL="0" distR="0" wp14:anchorId="565C2ACE" wp14:editId="28E30312">
            <wp:extent cx="5943600" cy="1744345"/>
            <wp:effectExtent l="0" t="0" r="0" b="8255"/>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Diagram&#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1744345"/>
                    </a:xfrm>
                    <a:prstGeom prst="rect">
                      <a:avLst/>
                    </a:prstGeom>
                    <a:noFill/>
                    <a:ln>
                      <a:noFill/>
                    </a:ln>
                  </pic:spPr>
                </pic:pic>
              </a:graphicData>
            </a:graphic>
          </wp:inline>
        </w:drawing>
      </w:r>
    </w:p>
    <w:p w14:paraId="37AC303E" w14:textId="46A64C2A" w:rsidR="00970F32" w:rsidRPr="00DA4A8B" w:rsidRDefault="00970F32" w:rsidP="00DA4A8B">
      <w:pPr>
        <w:pStyle w:val="Caption"/>
        <w:spacing w:line="480" w:lineRule="auto"/>
        <w:jc w:val="center"/>
        <w:rPr>
          <w:sz w:val="20"/>
          <w:szCs w:val="20"/>
        </w:rPr>
      </w:pPr>
      <w:bookmarkStart w:id="13" w:name="_Ref101382850"/>
      <w:r w:rsidRPr="005C4084">
        <w:rPr>
          <w:b/>
          <w:bCs/>
          <w:i w:val="0"/>
          <w:iCs w:val="0"/>
          <w:color w:val="000000" w:themeColor="text1"/>
          <w:sz w:val="20"/>
          <w:szCs w:val="20"/>
        </w:rPr>
        <w:t>Fig</w:t>
      </w:r>
      <w:r w:rsidR="005C4084" w:rsidRPr="005C4084">
        <w:rPr>
          <w:b/>
          <w:bCs/>
          <w:i w:val="0"/>
          <w:iCs w:val="0"/>
          <w:color w:val="000000" w:themeColor="text1"/>
          <w:sz w:val="20"/>
          <w:szCs w:val="20"/>
        </w:rPr>
        <w:t>.</w:t>
      </w:r>
      <w:r w:rsidRPr="005C4084">
        <w:rPr>
          <w:b/>
          <w:bCs/>
          <w:i w:val="0"/>
          <w:iCs w:val="0"/>
          <w:color w:val="000000" w:themeColor="text1"/>
          <w:sz w:val="20"/>
          <w:szCs w:val="20"/>
        </w:rPr>
        <w:t xml:space="preserve"> </w:t>
      </w:r>
      <w:r w:rsidR="00A66257">
        <w:rPr>
          <w:b/>
          <w:bCs/>
          <w:i w:val="0"/>
          <w:iCs w:val="0"/>
          <w:color w:val="000000" w:themeColor="text1"/>
          <w:sz w:val="20"/>
          <w:szCs w:val="20"/>
        </w:rPr>
        <w:fldChar w:fldCharType="begin"/>
      </w:r>
      <w:r w:rsidR="00A66257">
        <w:rPr>
          <w:b/>
          <w:bCs/>
          <w:i w:val="0"/>
          <w:iCs w:val="0"/>
          <w:color w:val="000000" w:themeColor="text1"/>
          <w:sz w:val="20"/>
          <w:szCs w:val="20"/>
        </w:rPr>
        <w:instrText xml:space="preserve"> SEQ Figure \* ARABIC </w:instrText>
      </w:r>
      <w:r w:rsidR="00A66257">
        <w:rPr>
          <w:b/>
          <w:bCs/>
          <w:i w:val="0"/>
          <w:iCs w:val="0"/>
          <w:color w:val="000000" w:themeColor="text1"/>
          <w:sz w:val="20"/>
          <w:szCs w:val="20"/>
        </w:rPr>
        <w:fldChar w:fldCharType="separate"/>
      </w:r>
      <w:r w:rsidR="00226A71">
        <w:rPr>
          <w:b/>
          <w:bCs/>
          <w:i w:val="0"/>
          <w:iCs w:val="0"/>
          <w:noProof/>
          <w:color w:val="000000" w:themeColor="text1"/>
          <w:sz w:val="20"/>
          <w:szCs w:val="20"/>
        </w:rPr>
        <w:t>1</w:t>
      </w:r>
      <w:r w:rsidR="00A66257">
        <w:rPr>
          <w:b/>
          <w:bCs/>
          <w:i w:val="0"/>
          <w:iCs w:val="0"/>
          <w:color w:val="000000" w:themeColor="text1"/>
          <w:sz w:val="20"/>
          <w:szCs w:val="20"/>
        </w:rPr>
        <w:fldChar w:fldCharType="end"/>
      </w:r>
      <w:bookmarkEnd w:id="13"/>
      <w:r w:rsidRPr="00C155EF">
        <w:rPr>
          <w:i w:val="0"/>
          <w:iCs w:val="0"/>
          <w:color w:val="000000" w:themeColor="text1"/>
          <w:sz w:val="20"/>
          <w:szCs w:val="20"/>
        </w:rPr>
        <w:t>. Keywords identified from literature review</w:t>
      </w:r>
    </w:p>
    <w:p w14:paraId="50CF680C" w14:textId="7374A78B" w:rsidR="00C155EF" w:rsidRPr="00C155EF" w:rsidRDefault="00C155EF" w:rsidP="00DA4A8B">
      <w:pPr>
        <w:pStyle w:val="ListParagraph"/>
        <w:spacing w:before="240" w:after="240" w:line="480" w:lineRule="auto"/>
        <w:ind w:left="0" w:firstLine="360"/>
        <w:jc w:val="both"/>
        <w:rPr>
          <w:rFonts w:cstheme="majorBidi"/>
          <w:sz w:val="20"/>
          <w:szCs w:val="20"/>
          <w:rtl/>
        </w:rPr>
      </w:pPr>
      <w:r w:rsidRPr="00C155EF">
        <w:rPr>
          <w:rFonts w:cstheme="majorBidi"/>
          <w:sz w:val="20"/>
          <w:szCs w:val="20"/>
        </w:rPr>
        <w:t xml:space="preserve">The following sections provide </w:t>
      </w:r>
      <w:r w:rsidR="007F7D65">
        <w:rPr>
          <w:rFonts w:cstheme="majorBidi"/>
          <w:sz w:val="20"/>
          <w:szCs w:val="20"/>
        </w:rPr>
        <w:t xml:space="preserve">a </w:t>
      </w:r>
      <w:r w:rsidR="00D76282">
        <w:rPr>
          <w:rFonts w:cstheme="majorBidi"/>
          <w:sz w:val="20"/>
          <w:szCs w:val="20"/>
        </w:rPr>
        <w:t xml:space="preserve">summary of </w:t>
      </w:r>
      <w:r w:rsidR="005D3889">
        <w:rPr>
          <w:rFonts w:cstheme="majorBidi"/>
          <w:sz w:val="20"/>
          <w:szCs w:val="20"/>
        </w:rPr>
        <w:t>literature review</w:t>
      </w:r>
      <w:r w:rsidR="00A32997">
        <w:rPr>
          <w:rFonts w:cstheme="majorBidi"/>
          <w:sz w:val="20"/>
          <w:szCs w:val="20"/>
        </w:rPr>
        <w:t xml:space="preserve"> </w:t>
      </w:r>
      <w:r w:rsidR="008C29A3">
        <w:rPr>
          <w:rFonts w:cstheme="majorBidi"/>
          <w:sz w:val="20"/>
          <w:szCs w:val="20"/>
        </w:rPr>
        <w:t>addressing research conducted on work order processing.</w:t>
      </w:r>
      <w:r w:rsidRPr="00C155EF">
        <w:rPr>
          <w:rFonts w:cstheme="majorBidi"/>
          <w:sz w:val="20"/>
          <w:szCs w:val="20"/>
        </w:rPr>
        <w:t xml:space="preserve"> </w:t>
      </w:r>
    </w:p>
    <w:p w14:paraId="5AB41543" w14:textId="65BE361A" w:rsidR="00FD37B3" w:rsidRPr="00C155EF" w:rsidRDefault="00A66257" w:rsidP="00127061">
      <w:pPr>
        <w:spacing w:line="480" w:lineRule="auto"/>
        <w:ind w:firstLine="360"/>
        <w:jc w:val="both"/>
        <w:rPr>
          <w:sz w:val="20"/>
          <w:szCs w:val="20"/>
        </w:rPr>
      </w:pPr>
      <w:bookmarkStart w:id="14" w:name="_Hlk58234036"/>
      <w:bookmarkStart w:id="15" w:name="_Hlk53996375"/>
      <w:bookmarkEnd w:id="11"/>
      <w:bookmarkEnd w:id="12"/>
      <w:proofErr w:type="spellStart"/>
      <w:r w:rsidRPr="00A66257">
        <w:rPr>
          <w:sz w:val="20"/>
          <w:szCs w:val="20"/>
        </w:rPr>
        <w:t>D'Orazio</w:t>
      </w:r>
      <w:proofErr w:type="spellEnd"/>
      <w:r w:rsidRPr="00A66257">
        <w:rPr>
          <w:sz w:val="20"/>
          <w:szCs w:val="20"/>
        </w:rPr>
        <w:t xml:space="preserve"> et al. (2022) implemented text mining into occupants’ service requests to determine maintenance severity ranking and actions required. They also compared different sentiment analysis for prioritizing decisions. They first determined the dimensional differences between sentences and then evaluated the importance of specific words within the work order requests. Such approach allowed them to identify the work order category (e.g., electrical). They also used the sentiment analysis to understand the perception of the occupants about the failure event helping with priority analysis. However, due to the complexity of sentiment analysis, the recognition had limited ability to determine the level of request severity. </w:t>
      </w:r>
      <w:r w:rsidR="0010371C">
        <w:rPr>
          <w:sz w:val="20"/>
          <w:szCs w:val="20"/>
        </w:rPr>
        <w:t xml:space="preserve"> Developing </w:t>
      </w:r>
      <w:r w:rsidR="00AB5FBE">
        <w:rPr>
          <w:sz w:val="20"/>
          <w:szCs w:val="20"/>
        </w:rPr>
        <w:t xml:space="preserve">requirements for work orders received and captured can help with processing them in the next stage. </w:t>
      </w:r>
      <w:proofErr w:type="spellStart"/>
      <w:r w:rsidRPr="00A66257">
        <w:rPr>
          <w:sz w:val="20"/>
          <w:szCs w:val="20"/>
        </w:rPr>
        <w:t>Bouabdallaoui</w:t>
      </w:r>
      <w:proofErr w:type="spellEnd"/>
      <w:r w:rsidRPr="00A66257">
        <w:rPr>
          <w:sz w:val="20"/>
          <w:szCs w:val="20"/>
        </w:rPr>
        <w:t xml:space="preserve"> et al. (2020) implemented natural language processing for analyzing data associated with work requests, classifying the service requests, and assigning the tasks to the FM teams based on the nature of the issue (e.g., lighting). Their proposed approach had high prediction accuracy for some classes such as lighting and had lower accuracy for others such as electrical equipment. Defining data requirement may address </w:t>
      </w:r>
      <w:r w:rsidRPr="00A66257">
        <w:rPr>
          <w:sz w:val="20"/>
          <w:szCs w:val="20"/>
        </w:rPr>
        <w:lastRenderedPageBreak/>
        <w:t xml:space="preserve">inconsistency in data collection and processing (Yang &amp; </w:t>
      </w:r>
      <w:proofErr w:type="spellStart"/>
      <w:r w:rsidRPr="00A66257">
        <w:rPr>
          <w:sz w:val="20"/>
          <w:szCs w:val="20"/>
        </w:rPr>
        <w:t>Ergan</w:t>
      </w:r>
      <w:proofErr w:type="spellEnd"/>
      <w:r w:rsidRPr="00A66257">
        <w:rPr>
          <w:sz w:val="20"/>
          <w:szCs w:val="20"/>
        </w:rPr>
        <w:t xml:space="preserve">, 2017; </w:t>
      </w:r>
      <w:proofErr w:type="spellStart"/>
      <w:r w:rsidRPr="00A66257">
        <w:rPr>
          <w:sz w:val="20"/>
          <w:szCs w:val="20"/>
        </w:rPr>
        <w:t>Lavy</w:t>
      </w:r>
      <w:proofErr w:type="spellEnd"/>
      <w:r w:rsidRPr="00A66257">
        <w:rPr>
          <w:sz w:val="20"/>
          <w:szCs w:val="20"/>
        </w:rPr>
        <w:t xml:space="preserve"> et al., 2019) and reduce the complication of analyzing work order data. </w:t>
      </w:r>
      <w:proofErr w:type="spellStart"/>
      <w:r w:rsidRPr="00A66257">
        <w:rPr>
          <w:sz w:val="20"/>
          <w:szCs w:val="20"/>
        </w:rPr>
        <w:t>Besiktepe</w:t>
      </w:r>
      <w:proofErr w:type="spellEnd"/>
      <w:r w:rsidRPr="00A66257">
        <w:rPr>
          <w:sz w:val="20"/>
          <w:szCs w:val="20"/>
        </w:rPr>
        <w:t xml:space="preserve"> et al. (2019) explored historical work order data to determine frequent maintenance activities. They also investigated the relationship between the activities and building age and type. Based on their results, no relationship was identified. Their study highlights the importance of breaking down the </w:t>
      </w:r>
      <w:r w:rsidRPr="003832B7">
        <w:rPr>
          <w:sz w:val="20"/>
          <w:szCs w:val="20"/>
        </w:rPr>
        <w:t xml:space="preserve">maintenance activities to develop more effective condition assessment processes </w:t>
      </w:r>
      <w:r w:rsidR="003A570B" w:rsidRPr="003832B7">
        <w:rPr>
          <w:sz w:val="20"/>
          <w:szCs w:val="20"/>
        </w:rPr>
        <w:t>benefiting from</w:t>
      </w:r>
      <w:r w:rsidRPr="003832B7">
        <w:rPr>
          <w:sz w:val="20"/>
          <w:szCs w:val="20"/>
        </w:rPr>
        <w:t xml:space="preserve"> historical work order data</w:t>
      </w:r>
      <w:r w:rsidR="003A570B" w:rsidRPr="003832B7">
        <w:rPr>
          <w:sz w:val="20"/>
          <w:szCs w:val="20"/>
        </w:rPr>
        <w:t xml:space="preserve"> collected</w:t>
      </w:r>
      <w:r w:rsidRPr="003832B7">
        <w:rPr>
          <w:sz w:val="20"/>
          <w:szCs w:val="20"/>
        </w:rPr>
        <w:t>. They</w:t>
      </w:r>
      <w:r w:rsidRPr="00A66257">
        <w:rPr>
          <w:sz w:val="20"/>
          <w:szCs w:val="20"/>
        </w:rPr>
        <w:t xml:space="preserve"> also highlighted challenges with existing practices including lack of maintenance activity type capture and inconsistency in keywords of issue descriptions. Both challenges identified by the study can be addressed by defining comprehensive list of criteria and data requirements. </w:t>
      </w:r>
      <w:proofErr w:type="spellStart"/>
      <w:r w:rsidRPr="00A66257">
        <w:rPr>
          <w:sz w:val="20"/>
          <w:szCs w:val="20"/>
        </w:rPr>
        <w:t>Lavy</w:t>
      </w:r>
      <w:proofErr w:type="spellEnd"/>
      <w:r w:rsidRPr="00A66257">
        <w:rPr>
          <w:sz w:val="20"/>
          <w:szCs w:val="20"/>
        </w:rPr>
        <w:t xml:space="preserve"> et al. (2019) studied the use of Building Information Modeling (BIM) in reducing workorder processing time for buildings of a large university. Their results indicate that the benefits of using BIM over other management systems is not yet clear due to lack of standard rules and guidelines for capturing and storing data associated with work orders. Pin et al. (2018) analyzed the work orders to determine the highest priority areas in terms of occupants’ satisfaction level and presented their analysis results through BIM visualization to help the FM professionals with better understanding of the priority areas from a large scale (the entire campus) to a smaller scale addressing specific buildings (e.g., different levels within a building). Mo et al. (2017) implemented text mining into the data collected from service requests to develop a tool which can automatically predict the reaction type (emergency vs. routine) and necessary crew. They compared the performance and accuracy of three different algorithms. Developing requirements to provide more useful data when submitting a work order request may improve the performance of the tested models. Yang and </w:t>
      </w:r>
      <w:proofErr w:type="spellStart"/>
      <w:r w:rsidRPr="00A66257">
        <w:rPr>
          <w:sz w:val="20"/>
          <w:szCs w:val="20"/>
        </w:rPr>
        <w:t>Ergan</w:t>
      </w:r>
      <w:proofErr w:type="spellEnd"/>
      <w:r w:rsidRPr="00A66257">
        <w:rPr>
          <w:sz w:val="20"/>
          <w:szCs w:val="20"/>
        </w:rPr>
        <w:t xml:space="preserve"> (2017) focused on HVAC by exploring required information that should be stored in BIM to identify the cause of the problems and automate HVAC troubleshooting for different types of maintenances. The study is a good example of information requirements for storing relevant data to meet FM needs</w:t>
      </w:r>
      <w:r w:rsidR="00C155EF" w:rsidRPr="00C155EF">
        <w:rPr>
          <w:sz w:val="20"/>
          <w:szCs w:val="20"/>
        </w:rPr>
        <w:t xml:space="preserve">. </w:t>
      </w:r>
    </w:p>
    <w:p w14:paraId="2ED5C89D" w14:textId="59DAD659" w:rsidR="00C155EF" w:rsidRPr="00C155EF" w:rsidRDefault="00A66257" w:rsidP="00267EB3">
      <w:pPr>
        <w:spacing w:line="480" w:lineRule="auto"/>
        <w:ind w:firstLine="360"/>
        <w:jc w:val="both"/>
        <w:rPr>
          <w:sz w:val="20"/>
          <w:szCs w:val="20"/>
        </w:rPr>
      </w:pPr>
      <w:r w:rsidRPr="00A66257">
        <w:rPr>
          <w:sz w:val="20"/>
          <w:szCs w:val="20"/>
        </w:rPr>
        <w:t xml:space="preserve">Yoon et al. (2021) proposed a strategy to address the prioritization of deferred maintenances based on reliability determined from evaluating building, system, components, subsystem model, and total system evaluation. They believe that their proposed strategy can support budget allocation while diagnosing building conditions. Ali and </w:t>
      </w:r>
      <w:proofErr w:type="spellStart"/>
      <w:r w:rsidRPr="00A66257">
        <w:rPr>
          <w:sz w:val="20"/>
          <w:szCs w:val="20"/>
        </w:rPr>
        <w:t>Hegazy</w:t>
      </w:r>
      <w:proofErr w:type="spellEnd"/>
      <w:r w:rsidRPr="00A66257">
        <w:rPr>
          <w:sz w:val="20"/>
          <w:szCs w:val="20"/>
        </w:rPr>
        <w:t xml:space="preserve"> (2014) proposed a framework for prioritizing subsystems addressing the allocation of capital renewal funding in hospitals. They developed a priority index based on zones, systems, service quality, and performance of subsystems according to condition, level of service, sustainability, risk of failure, or combination of them. Poor facility </w:t>
      </w:r>
      <w:r w:rsidRPr="00A66257">
        <w:rPr>
          <w:sz w:val="20"/>
          <w:szCs w:val="20"/>
        </w:rPr>
        <w:lastRenderedPageBreak/>
        <w:t>performance is mainly due to cost constrains, lack of funding, budget cuts, and poor maintenance management (</w:t>
      </w:r>
      <w:proofErr w:type="spellStart"/>
      <w:r w:rsidRPr="00A66257">
        <w:rPr>
          <w:sz w:val="20"/>
          <w:szCs w:val="20"/>
        </w:rPr>
        <w:t>Besiktepe</w:t>
      </w:r>
      <w:proofErr w:type="spellEnd"/>
      <w:r w:rsidRPr="00A66257">
        <w:rPr>
          <w:sz w:val="20"/>
          <w:szCs w:val="20"/>
        </w:rPr>
        <w:t xml:space="preserve"> et al., 2020; </w:t>
      </w:r>
      <w:proofErr w:type="spellStart"/>
      <w:r w:rsidRPr="00A66257">
        <w:rPr>
          <w:sz w:val="20"/>
          <w:szCs w:val="20"/>
        </w:rPr>
        <w:t>Eweda</w:t>
      </w:r>
      <w:proofErr w:type="spellEnd"/>
      <w:r w:rsidRPr="00A66257">
        <w:rPr>
          <w:sz w:val="20"/>
          <w:szCs w:val="20"/>
        </w:rPr>
        <w:t xml:space="preserve"> et al., 2015); therefore, excluding budget and funding can negatively impact facility management</w:t>
      </w:r>
      <w:r w:rsidR="00C155EF" w:rsidRPr="00C155EF">
        <w:rPr>
          <w:sz w:val="20"/>
          <w:szCs w:val="20"/>
        </w:rPr>
        <w:t xml:space="preserve">. </w:t>
      </w:r>
    </w:p>
    <w:p w14:paraId="5A7DEF06" w14:textId="6AC6F994" w:rsidR="00C155EF" w:rsidRPr="00C155EF" w:rsidRDefault="00A66257" w:rsidP="005F31FC">
      <w:pPr>
        <w:spacing w:line="480" w:lineRule="auto"/>
        <w:ind w:firstLine="360"/>
        <w:jc w:val="both"/>
        <w:rPr>
          <w:sz w:val="20"/>
          <w:szCs w:val="20"/>
        </w:rPr>
      </w:pPr>
      <w:proofErr w:type="spellStart"/>
      <w:r w:rsidRPr="00A66257">
        <w:rPr>
          <w:sz w:val="20"/>
          <w:szCs w:val="20"/>
        </w:rPr>
        <w:t>Besiktepe</w:t>
      </w:r>
      <w:proofErr w:type="spellEnd"/>
      <w:r w:rsidRPr="00A66257">
        <w:rPr>
          <w:sz w:val="20"/>
          <w:szCs w:val="20"/>
        </w:rPr>
        <w:t xml:space="preserve"> et al. (2020) identified and ranked a set of general criteria for developing a multi criteria decision-making model to address lack of condition assessment practices, aging workforce, and resource allocation. Their study also highlights the differences between criteria ranking among public and private sectors and therefore, the authors recommended studying the criteria and their associated rankings for different types of facilities. Their study also highlighted the dependency on expert knowledge and aging workforce as existing challenges that require further consideration. The extent of knowledge and experience of the staff who analyze the service requests can influence the work order processing (Cao et al., 2015; Tam et al., 2017). Lack of knowledge about asset performance will lead to errors and asset failure, impacting the cost of O&amp;M (Salem &amp; </w:t>
      </w:r>
      <w:proofErr w:type="spellStart"/>
      <w:r w:rsidRPr="00A66257">
        <w:rPr>
          <w:sz w:val="20"/>
          <w:szCs w:val="20"/>
        </w:rPr>
        <w:t>Elwakil</w:t>
      </w:r>
      <w:proofErr w:type="spellEnd"/>
      <w:r w:rsidRPr="00A66257">
        <w:rPr>
          <w:sz w:val="20"/>
          <w:szCs w:val="20"/>
        </w:rPr>
        <w:t>, 2018), causing extreme revenue loss every year (</w:t>
      </w:r>
      <w:proofErr w:type="spellStart"/>
      <w:r w:rsidRPr="00A66257">
        <w:rPr>
          <w:sz w:val="20"/>
          <w:szCs w:val="20"/>
        </w:rPr>
        <w:t>Bayasteh</w:t>
      </w:r>
      <w:proofErr w:type="spellEnd"/>
      <w:r w:rsidRPr="00A66257">
        <w:rPr>
          <w:sz w:val="20"/>
          <w:szCs w:val="20"/>
        </w:rPr>
        <w:t xml:space="preserve"> et al., 2019), and impacting occupants’ safety and satisfaction (Cao et al., 2015). Furthermore, due to aging workforces, the individuals responsible for processing work orders retire. Consequently, their expertise and knowledge will leave with them and may not be transferred to their replacement individuals</w:t>
      </w:r>
      <w:r w:rsidR="00C155EF" w:rsidRPr="00C155EF">
        <w:rPr>
          <w:sz w:val="20"/>
          <w:szCs w:val="20"/>
        </w:rPr>
        <w:t xml:space="preserve">. </w:t>
      </w:r>
    </w:p>
    <w:p w14:paraId="2C4797AA" w14:textId="41B0781C" w:rsidR="00C155EF" w:rsidRPr="00C155EF" w:rsidRDefault="00A66257" w:rsidP="00C155EF">
      <w:pPr>
        <w:spacing w:line="480" w:lineRule="auto"/>
        <w:ind w:firstLine="360"/>
        <w:jc w:val="both"/>
        <w:rPr>
          <w:sz w:val="20"/>
          <w:szCs w:val="20"/>
        </w:rPr>
      </w:pPr>
      <w:r w:rsidRPr="00A66257">
        <w:rPr>
          <w:sz w:val="20"/>
          <w:szCs w:val="20"/>
        </w:rPr>
        <w:t xml:space="preserve">Lau et al. (2021) implemented a user-driven approach for evaluating the performance of sport facilities based on users’ preferences to determine the performance hierarchy of swimming pools. The result of their study reveals the importance of different services in relative to each other (e.g., building services vs. architectural aspects) which can support the priority of the resources and tasks that should be performed. Islam et al. (2019) explored the difficult building assets and elements to operate and maintain in addition to factors, assets, and elements which cause increased FM cost. Cost and difficulty of maintenance are two factors that may help with identifying the criticality of assets when prioritizing the work orders. Based on their findings, design errors, low maintenance quality, lack of maintenance plan and clear understanding of FM operation negatively impacted costs. Additionally, they selected roofs, construction joints, façades, HVAC, and sewer lines as difficult elements to operate and maintain. Wang and Piao (2019) used maintenance type and risk assessment in terms of reliability, maintainability, economy, and detectability to prioritize maintenance tasks for equipment components. Type of maintenance is one significant factor that can impact the criticality of an asset for prioritizing work orders, however, it is not necessarily considered when </w:t>
      </w:r>
      <w:r w:rsidRPr="00A66257">
        <w:rPr>
          <w:sz w:val="20"/>
          <w:szCs w:val="20"/>
        </w:rPr>
        <w:lastRenderedPageBreak/>
        <w:t>prioritizing work orders. Furthermore, considering the entire facility system as well as the association between different equipment for prioritizing the work orders was recommended by the authors for future research</w:t>
      </w:r>
      <w:r w:rsidR="00C155EF" w:rsidRPr="00C155EF">
        <w:rPr>
          <w:sz w:val="20"/>
          <w:szCs w:val="20"/>
        </w:rPr>
        <w:t xml:space="preserve">. </w:t>
      </w:r>
    </w:p>
    <w:p w14:paraId="51923078" w14:textId="2296C58B" w:rsidR="00C155EF" w:rsidRDefault="00A66257" w:rsidP="00C155EF">
      <w:pPr>
        <w:spacing w:line="480" w:lineRule="auto"/>
        <w:ind w:firstLine="360"/>
        <w:jc w:val="both"/>
        <w:rPr>
          <w:sz w:val="20"/>
          <w:szCs w:val="20"/>
        </w:rPr>
      </w:pPr>
      <w:proofErr w:type="spellStart"/>
      <w:r w:rsidRPr="00A66257">
        <w:rPr>
          <w:sz w:val="20"/>
          <w:szCs w:val="20"/>
        </w:rPr>
        <w:t>Eweda</w:t>
      </w:r>
      <w:proofErr w:type="spellEnd"/>
      <w:r w:rsidRPr="00A66257">
        <w:rPr>
          <w:sz w:val="20"/>
          <w:szCs w:val="20"/>
        </w:rPr>
        <w:t xml:space="preserve"> et al. (2015) created a hierarchy based on building type, space type, building categories, building systems, family type, and instance level (component properties) to develop a condition assessment model. Their study can be used towards selecting criteria for assigning criticality to the assets. Beauregard and Ayer (2019) explored the relationship between facility condition and academic outcomes for K-12 education. To enhance the facility condition, they prioritized work orders for routine maintenances based on four factors of influenced group, building status, building usage, and institutional enablers. Considering comprehensive list of factors as well as major repairs such as emergency or critical breaks is critical for developing practical solutions</w:t>
      </w:r>
      <w:r w:rsidR="00C155EF" w:rsidRPr="00C155EF">
        <w:rPr>
          <w:sz w:val="20"/>
          <w:szCs w:val="20"/>
        </w:rPr>
        <w:t xml:space="preserve">. </w:t>
      </w:r>
    </w:p>
    <w:p w14:paraId="0D252796" w14:textId="1DAEB4B3" w:rsidR="00A66257" w:rsidRPr="00C155EF" w:rsidRDefault="00A66257" w:rsidP="00C155EF">
      <w:pPr>
        <w:spacing w:line="480" w:lineRule="auto"/>
        <w:ind w:firstLine="360"/>
        <w:jc w:val="both"/>
        <w:rPr>
          <w:sz w:val="20"/>
          <w:szCs w:val="20"/>
        </w:rPr>
      </w:pPr>
      <w:r w:rsidRPr="00A66257">
        <w:rPr>
          <w:sz w:val="20"/>
          <w:szCs w:val="20"/>
        </w:rPr>
        <w:t xml:space="preserve">Chen et al. (2018) combined BIM with FM systems to visualize work order information in BIM and prioritize and schedule routine maintenance tasks based on optimal distance, problem type, emergency level, and location. Providing access to accurate information is significant part of work order management highlighting the importance of development of data requirements to support such approaches. While researchers have explored the integration of BIM into FM processes to enhance the execution of work orders by providing access to data and visualizations (Ensafi et al., 2022; Kassem et al., 2015), other studies have highlighted the lack of standardized approach and data requirement as a challenge for BIM integration. </w:t>
      </w:r>
      <w:proofErr w:type="spellStart"/>
      <w:r w:rsidRPr="00A66257">
        <w:rPr>
          <w:sz w:val="20"/>
          <w:szCs w:val="20"/>
        </w:rPr>
        <w:t>Matarneh</w:t>
      </w:r>
      <w:proofErr w:type="spellEnd"/>
      <w:r w:rsidRPr="00A66257">
        <w:rPr>
          <w:sz w:val="20"/>
          <w:szCs w:val="20"/>
        </w:rPr>
        <w:t xml:space="preserve"> et al. (2019) reviewed the studies published on implementation of BIM for FM and they highlighted the need for standardized practical processes </w:t>
      </w:r>
      <w:proofErr w:type="gramStart"/>
      <w:r w:rsidRPr="00A66257">
        <w:rPr>
          <w:sz w:val="20"/>
          <w:szCs w:val="20"/>
        </w:rPr>
        <w:t>in order to</w:t>
      </w:r>
      <w:proofErr w:type="gramEnd"/>
      <w:r w:rsidRPr="00A66257">
        <w:rPr>
          <w:sz w:val="20"/>
          <w:szCs w:val="20"/>
        </w:rPr>
        <w:t xml:space="preserve"> be able to integrate various sources of information and provide a useful database supporting FM systems. Their results also mark the facilities information management as the main challenge in existing practices which require further consideration in terms of providing guidance addressing FM information requirements. Jang and </w:t>
      </w:r>
      <w:proofErr w:type="spellStart"/>
      <w:r w:rsidRPr="00A66257">
        <w:rPr>
          <w:sz w:val="20"/>
          <w:szCs w:val="20"/>
        </w:rPr>
        <w:t>Collinge</w:t>
      </w:r>
      <w:proofErr w:type="spellEnd"/>
      <w:r w:rsidRPr="00A66257">
        <w:rPr>
          <w:sz w:val="20"/>
          <w:szCs w:val="20"/>
        </w:rPr>
        <w:t xml:space="preserve"> (2020) explored the challenges with implementing BIM into FM processes, and they highlighted the significance of the involvement of facility professionals from the start for determining necessary information for BIM-FM asset integration and defining information requirements</w:t>
      </w:r>
      <w:r>
        <w:rPr>
          <w:sz w:val="20"/>
          <w:szCs w:val="20"/>
        </w:rPr>
        <w:t>.</w:t>
      </w:r>
    </w:p>
    <w:p w14:paraId="366F74B5" w14:textId="013A5460" w:rsidR="00363FCA" w:rsidRDefault="00A66257" w:rsidP="00C155EF">
      <w:pPr>
        <w:spacing w:line="480" w:lineRule="auto"/>
        <w:ind w:firstLine="360"/>
        <w:jc w:val="both"/>
        <w:rPr>
          <w:rFonts w:cstheme="majorBidi"/>
          <w:color w:val="000000" w:themeColor="text1"/>
          <w:sz w:val="20"/>
          <w:szCs w:val="20"/>
        </w:rPr>
      </w:pPr>
      <w:r w:rsidRPr="00A66257">
        <w:rPr>
          <w:rFonts w:cstheme="majorBidi"/>
          <w:color w:val="000000" w:themeColor="text1"/>
          <w:sz w:val="20"/>
          <w:szCs w:val="20"/>
        </w:rPr>
        <w:t xml:space="preserve">Although different external factors may influence the process of prioritizing work orders such as the role of individuals in the facility, there are also internal factors that affect how individuals prioritize a set of request orders. Making decisions and responding to many requests demand intensive labor hours and are impacted by subjective judgments (Chong et al., 2019) and human errors such as underestimating an important criterion for processing work </w:t>
      </w:r>
      <w:r w:rsidRPr="00A66257">
        <w:rPr>
          <w:rFonts w:cstheme="majorBidi"/>
          <w:color w:val="000000" w:themeColor="text1"/>
          <w:sz w:val="20"/>
          <w:szCs w:val="20"/>
        </w:rPr>
        <w:lastRenderedPageBreak/>
        <w:t>orders.  Late responses can cause asset failure, which will negatively impact the environment, safety, and occupants’ satisfaction (</w:t>
      </w:r>
      <w:proofErr w:type="spellStart"/>
      <w:r w:rsidRPr="00A66257">
        <w:rPr>
          <w:rFonts w:cstheme="majorBidi"/>
          <w:color w:val="000000" w:themeColor="text1"/>
          <w:sz w:val="20"/>
          <w:szCs w:val="20"/>
        </w:rPr>
        <w:t>Bouabdallaoui</w:t>
      </w:r>
      <w:proofErr w:type="spellEnd"/>
      <w:r w:rsidRPr="00A66257">
        <w:rPr>
          <w:rFonts w:cstheme="majorBidi"/>
          <w:color w:val="000000" w:themeColor="text1"/>
          <w:sz w:val="20"/>
          <w:szCs w:val="20"/>
        </w:rPr>
        <w:t xml:space="preserve"> et al., 2020; Mo et al., 2017; Salem &amp; </w:t>
      </w:r>
      <w:proofErr w:type="spellStart"/>
      <w:r w:rsidRPr="00A66257">
        <w:rPr>
          <w:rFonts w:cstheme="majorBidi"/>
          <w:color w:val="000000" w:themeColor="text1"/>
          <w:sz w:val="20"/>
          <w:szCs w:val="20"/>
        </w:rPr>
        <w:t>Elwakil</w:t>
      </w:r>
      <w:proofErr w:type="spellEnd"/>
      <w:r w:rsidRPr="00A66257">
        <w:rPr>
          <w:rFonts w:cstheme="majorBidi"/>
          <w:color w:val="000000" w:themeColor="text1"/>
          <w:sz w:val="20"/>
          <w:szCs w:val="20"/>
        </w:rPr>
        <w:t>, 2018)</w:t>
      </w:r>
      <w:r w:rsidR="00C155EF" w:rsidRPr="00C155EF">
        <w:rPr>
          <w:rFonts w:cstheme="majorBidi"/>
          <w:color w:val="000000" w:themeColor="text1"/>
          <w:sz w:val="20"/>
          <w:szCs w:val="20"/>
        </w:rPr>
        <w:t xml:space="preserve">. </w:t>
      </w:r>
    </w:p>
    <w:p w14:paraId="31FFB2C3" w14:textId="679348BE" w:rsidR="005C64B5" w:rsidRPr="00E51BA7" w:rsidRDefault="00A66257" w:rsidP="00E51BA7">
      <w:pPr>
        <w:spacing w:before="240" w:line="480" w:lineRule="auto"/>
        <w:ind w:firstLine="360"/>
        <w:jc w:val="both"/>
        <w:rPr>
          <w:rFonts w:cstheme="majorBidi"/>
          <w:sz w:val="20"/>
          <w:szCs w:val="20"/>
        </w:rPr>
      </w:pPr>
      <w:r w:rsidRPr="00A66257">
        <w:rPr>
          <w:rFonts w:cstheme="majorBidi"/>
          <w:color w:val="000000" w:themeColor="text1"/>
          <w:sz w:val="20"/>
          <w:szCs w:val="20"/>
        </w:rPr>
        <w:t>Strategic decision-making requires individuals to select an optimal alternative from a set of available options. The alternatives often have various attributes complicating the decision-making process. Nevertheless, it is not possible or realistic to select one attribute for each alternative and based on psychological studies; humans cannot reliably compare multiple pairwise alternatives simultaneously due to information overload (</w:t>
      </w:r>
      <w:proofErr w:type="spellStart"/>
      <w:r w:rsidRPr="00A66257">
        <w:rPr>
          <w:rFonts w:cstheme="majorBidi"/>
          <w:color w:val="000000" w:themeColor="text1"/>
          <w:sz w:val="20"/>
          <w:szCs w:val="20"/>
        </w:rPr>
        <w:t>Hollnagel</w:t>
      </w:r>
      <w:proofErr w:type="spellEnd"/>
      <w:r w:rsidRPr="00A66257">
        <w:rPr>
          <w:rFonts w:cstheme="majorBidi"/>
          <w:color w:val="000000" w:themeColor="text1"/>
          <w:sz w:val="20"/>
          <w:szCs w:val="20"/>
        </w:rPr>
        <w:t xml:space="preserve"> &amp; Woods, 2005). Consequently, overloading human operators with information negatively impacts their decision-making process (Dixit, 2018). Furthermore, insufficient information (missing or discarded information) can be challenging as it forces the operator to interpret and decide from a limited amount of information (</w:t>
      </w:r>
      <w:proofErr w:type="spellStart"/>
      <w:r w:rsidRPr="00A66257">
        <w:rPr>
          <w:rFonts w:cstheme="majorBidi"/>
          <w:color w:val="000000" w:themeColor="text1"/>
          <w:sz w:val="20"/>
          <w:szCs w:val="20"/>
        </w:rPr>
        <w:t>Hollnagel</w:t>
      </w:r>
      <w:proofErr w:type="spellEnd"/>
      <w:r w:rsidRPr="00A66257">
        <w:rPr>
          <w:rFonts w:cstheme="majorBidi"/>
          <w:color w:val="000000" w:themeColor="text1"/>
          <w:sz w:val="20"/>
          <w:szCs w:val="20"/>
        </w:rPr>
        <w:t xml:space="preserve"> &amp; Woods, 2005). Availability of insufficient information (information underload) or excessive information (information overload) can impact cognitive workload leading to coping strategies (Table </w:t>
      </w:r>
      <w:r w:rsidRPr="00A66257">
        <w:rPr>
          <w:rFonts w:cstheme="majorBidi"/>
          <w:color w:val="000000" w:themeColor="text1"/>
          <w:sz w:val="20"/>
          <w:szCs w:val="20"/>
          <w:cs/>
        </w:rPr>
        <w:t>‎</w:t>
      </w:r>
      <w:r w:rsidR="0010484D">
        <w:rPr>
          <w:rFonts w:cstheme="majorBidi"/>
          <w:color w:val="000000" w:themeColor="text1"/>
          <w:sz w:val="20"/>
          <w:szCs w:val="20"/>
        </w:rPr>
        <w:t>2</w:t>
      </w:r>
      <w:r w:rsidRPr="00A66257">
        <w:rPr>
          <w:rFonts w:cstheme="majorBidi"/>
          <w:color w:val="000000" w:themeColor="text1"/>
          <w:sz w:val="20"/>
          <w:szCs w:val="20"/>
        </w:rPr>
        <w:t>) to overcome and complete the assigned tasks (</w:t>
      </w:r>
      <w:proofErr w:type="spellStart"/>
      <w:r w:rsidRPr="00A66257">
        <w:rPr>
          <w:rFonts w:cstheme="majorBidi"/>
          <w:color w:val="000000" w:themeColor="text1"/>
          <w:sz w:val="20"/>
          <w:szCs w:val="20"/>
        </w:rPr>
        <w:t>Hollnagel</w:t>
      </w:r>
      <w:proofErr w:type="spellEnd"/>
      <w:r w:rsidRPr="00A66257">
        <w:rPr>
          <w:rFonts w:cstheme="majorBidi"/>
          <w:color w:val="000000" w:themeColor="text1"/>
          <w:sz w:val="20"/>
          <w:szCs w:val="20"/>
        </w:rPr>
        <w:t xml:space="preserve"> &amp; Woods, 2005). Factors such as time restrictions or task complexity may also lead to coping strategies which are accelerated with insufficient information or data overload (</w:t>
      </w:r>
      <w:proofErr w:type="spellStart"/>
      <w:r w:rsidRPr="00A66257">
        <w:rPr>
          <w:rFonts w:cstheme="majorBidi"/>
          <w:color w:val="000000" w:themeColor="text1"/>
          <w:sz w:val="20"/>
          <w:szCs w:val="20"/>
        </w:rPr>
        <w:t>Hollnagel</w:t>
      </w:r>
      <w:proofErr w:type="spellEnd"/>
      <w:r w:rsidRPr="00A66257">
        <w:rPr>
          <w:rFonts w:cstheme="majorBidi"/>
          <w:color w:val="000000" w:themeColor="text1"/>
          <w:sz w:val="20"/>
          <w:szCs w:val="20"/>
        </w:rPr>
        <w:t xml:space="preserve"> 2011). As a result, high cognitive load can negatively impact working memory, performance efficiency, and executive functions (</w:t>
      </w:r>
      <w:proofErr w:type="spellStart"/>
      <w:r w:rsidRPr="00A66257">
        <w:rPr>
          <w:rFonts w:cstheme="majorBidi"/>
          <w:color w:val="000000" w:themeColor="text1"/>
          <w:sz w:val="20"/>
          <w:szCs w:val="20"/>
        </w:rPr>
        <w:t>Mandrick</w:t>
      </w:r>
      <w:proofErr w:type="spellEnd"/>
      <w:r w:rsidRPr="00A66257">
        <w:rPr>
          <w:rFonts w:cstheme="majorBidi"/>
          <w:color w:val="000000" w:themeColor="text1"/>
          <w:sz w:val="20"/>
          <w:szCs w:val="20"/>
        </w:rPr>
        <w:t xml:space="preserve"> et al., 2016; </w:t>
      </w:r>
      <w:proofErr w:type="spellStart"/>
      <w:r w:rsidRPr="00A66257">
        <w:rPr>
          <w:rFonts w:cstheme="majorBidi"/>
          <w:color w:val="000000" w:themeColor="text1"/>
          <w:sz w:val="20"/>
          <w:szCs w:val="20"/>
        </w:rPr>
        <w:t>Galy</w:t>
      </w:r>
      <w:proofErr w:type="spellEnd"/>
      <w:r w:rsidRPr="00A66257">
        <w:rPr>
          <w:rFonts w:cstheme="majorBidi"/>
          <w:color w:val="000000" w:themeColor="text1"/>
          <w:sz w:val="20"/>
          <w:szCs w:val="20"/>
        </w:rPr>
        <w:t xml:space="preserve"> et al., 2012). </w:t>
      </w:r>
      <w:r w:rsidRPr="00C26DCC">
        <w:rPr>
          <w:color w:val="000000" w:themeColor="text1"/>
          <w:sz w:val="20"/>
        </w:rPr>
        <w:t>There is a need for reducing cognitive workload to allow operators and FM staff to focus on critical thinking by transferring their attention to knowledge intensive tasks rather than routine processes (Ensafi et al., 2021</w:t>
      </w:r>
      <w:r w:rsidR="005C64B5" w:rsidRPr="00C155EF">
        <w:rPr>
          <w:rFonts w:cstheme="majorBidi"/>
          <w:sz w:val="20"/>
          <w:szCs w:val="20"/>
        </w:rPr>
        <w:t>).</w:t>
      </w:r>
    </w:p>
    <w:p w14:paraId="3D77F434" w14:textId="1BDC7D6F" w:rsidR="00E4720C" w:rsidRPr="00C155EF" w:rsidRDefault="00E4720C" w:rsidP="00E4720C">
      <w:pPr>
        <w:pStyle w:val="Caption"/>
        <w:keepNext/>
        <w:spacing w:after="0" w:line="480" w:lineRule="auto"/>
        <w:rPr>
          <w:i w:val="0"/>
          <w:iCs w:val="0"/>
          <w:color w:val="000000" w:themeColor="text1"/>
          <w:sz w:val="20"/>
          <w:szCs w:val="20"/>
        </w:rPr>
      </w:pPr>
      <w:bookmarkStart w:id="16" w:name="_Ref100745991"/>
      <w:r w:rsidRPr="005C4084">
        <w:rPr>
          <w:b/>
          <w:bCs/>
          <w:i w:val="0"/>
          <w:iCs w:val="0"/>
          <w:color w:val="000000" w:themeColor="text1"/>
          <w:sz w:val="20"/>
          <w:szCs w:val="20"/>
        </w:rPr>
        <w:t xml:space="preserve">Table </w:t>
      </w:r>
      <w:r w:rsidR="00226A71">
        <w:rPr>
          <w:b/>
          <w:bCs/>
          <w:i w:val="0"/>
          <w:iCs w:val="0"/>
          <w:color w:val="000000" w:themeColor="text1"/>
          <w:sz w:val="20"/>
          <w:szCs w:val="20"/>
        </w:rPr>
        <w:fldChar w:fldCharType="begin"/>
      </w:r>
      <w:r w:rsidR="00226A71">
        <w:rPr>
          <w:b/>
          <w:bCs/>
          <w:i w:val="0"/>
          <w:iCs w:val="0"/>
          <w:color w:val="000000" w:themeColor="text1"/>
          <w:sz w:val="20"/>
          <w:szCs w:val="20"/>
        </w:rPr>
        <w:instrText xml:space="preserve"> SEQ Table \* ARABIC </w:instrText>
      </w:r>
      <w:r w:rsidR="00226A71">
        <w:rPr>
          <w:b/>
          <w:bCs/>
          <w:i w:val="0"/>
          <w:iCs w:val="0"/>
          <w:color w:val="000000" w:themeColor="text1"/>
          <w:sz w:val="20"/>
          <w:szCs w:val="20"/>
        </w:rPr>
        <w:fldChar w:fldCharType="separate"/>
      </w:r>
      <w:r w:rsidR="00226A71">
        <w:rPr>
          <w:b/>
          <w:bCs/>
          <w:i w:val="0"/>
          <w:iCs w:val="0"/>
          <w:noProof/>
          <w:color w:val="000000" w:themeColor="text1"/>
          <w:sz w:val="20"/>
          <w:szCs w:val="20"/>
        </w:rPr>
        <w:t>2</w:t>
      </w:r>
      <w:r w:rsidR="00226A71">
        <w:rPr>
          <w:b/>
          <w:bCs/>
          <w:i w:val="0"/>
          <w:iCs w:val="0"/>
          <w:color w:val="000000" w:themeColor="text1"/>
          <w:sz w:val="20"/>
          <w:szCs w:val="20"/>
        </w:rPr>
        <w:fldChar w:fldCharType="end"/>
      </w:r>
      <w:bookmarkEnd w:id="16"/>
      <w:r w:rsidRPr="005C4084">
        <w:rPr>
          <w:b/>
          <w:bCs/>
          <w:i w:val="0"/>
          <w:iCs w:val="0"/>
          <w:color w:val="000000" w:themeColor="text1"/>
          <w:sz w:val="20"/>
          <w:szCs w:val="20"/>
        </w:rPr>
        <w:t>.</w:t>
      </w:r>
      <w:r w:rsidRPr="00C155EF">
        <w:rPr>
          <w:i w:val="0"/>
          <w:iCs w:val="0"/>
          <w:color w:val="000000" w:themeColor="text1"/>
          <w:sz w:val="20"/>
          <w:szCs w:val="20"/>
        </w:rPr>
        <w:t xml:space="preserve"> Coping strategies (</w:t>
      </w:r>
      <w:proofErr w:type="spellStart"/>
      <w:r w:rsidRPr="00C155EF">
        <w:rPr>
          <w:i w:val="0"/>
          <w:iCs w:val="0"/>
          <w:color w:val="000000" w:themeColor="text1"/>
          <w:sz w:val="20"/>
          <w:szCs w:val="20"/>
        </w:rPr>
        <w:t>Hollnagel</w:t>
      </w:r>
      <w:proofErr w:type="spellEnd"/>
      <w:r w:rsidRPr="00C155EF">
        <w:rPr>
          <w:i w:val="0"/>
          <w:iCs w:val="0"/>
          <w:color w:val="000000" w:themeColor="text1"/>
          <w:sz w:val="20"/>
          <w:szCs w:val="20"/>
        </w:rPr>
        <w:t xml:space="preserve"> &amp; Woods, 2005)</w:t>
      </w:r>
    </w:p>
    <w:tbl>
      <w:tblPr>
        <w:tblStyle w:val="PlainTable2"/>
        <w:tblW w:w="0" w:type="auto"/>
        <w:tblLook w:val="0420" w:firstRow="1" w:lastRow="0" w:firstColumn="0" w:lastColumn="0" w:noHBand="0" w:noVBand="1"/>
      </w:tblPr>
      <w:tblGrid>
        <w:gridCol w:w="1615"/>
        <w:gridCol w:w="1800"/>
        <w:gridCol w:w="5935"/>
      </w:tblGrid>
      <w:tr w:rsidR="00E4720C" w:rsidRPr="00C155EF" w14:paraId="10F7B8C4" w14:textId="77777777" w:rsidTr="006F3975">
        <w:trPr>
          <w:cnfStyle w:val="100000000000" w:firstRow="1" w:lastRow="0" w:firstColumn="0" w:lastColumn="0" w:oddVBand="0" w:evenVBand="0" w:oddHBand="0" w:evenHBand="0" w:firstRowFirstColumn="0" w:firstRowLastColumn="0" w:lastRowFirstColumn="0" w:lastRowLastColumn="0"/>
        </w:trPr>
        <w:tc>
          <w:tcPr>
            <w:tcW w:w="1615" w:type="dxa"/>
          </w:tcPr>
          <w:p w14:paraId="3DE04655" w14:textId="77777777" w:rsidR="00E4720C" w:rsidRPr="00F74C22" w:rsidRDefault="00E4720C" w:rsidP="004E0BEA">
            <w:pPr>
              <w:jc w:val="both"/>
              <w:rPr>
                <w:rFonts w:cstheme="majorBidi"/>
                <w:b w:val="0"/>
                <w:bCs w:val="0"/>
                <w:sz w:val="20"/>
                <w:szCs w:val="20"/>
              </w:rPr>
            </w:pPr>
            <w:r w:rsidRPr="00F74C22">
              <w:rPr>
                <w:rFonts w:cstheme="majorBidi"/>
                <w:b w:val="0"/>
                <w:bCs w:val="0"/>
                <w:sz w:val="20"/>
                <w:szCs w:val="20"/>
              </w:rPr>
              <w:t>Information overload/ underload</w:t>
            </w:r>
          </w:p>
        </w:tc>
        <w:tc>
          <w:tcPr>
            <w:tcW w:w="1800" w:type="dxa"/>
          </w:tcPr>
          <w:p w14:paraId="5FF703BE" w14:textId="77777777" w:rsidR="00E4720C" w:rsidRPr="00F74C22" w:rsidRDefault="00E4720C" w:rsidP="004E0BEA">
            <w:pPr>
              <w:jc w:val="both"/>
              <w:rPr>
                <w:rFonts w:cstheme="majorBidi"/>
                <w:b w:val="0"/>
                <w:bCs w:val="0"/>
                <w:sz w:val="20"/>
                <w:szCs w:val="20"/>
              </w:rPr>
            </w:pPr>
            <w:r w:rsidRPr="00F74C22">
              <w:rPr>
                <w:rFonts w:cstheme="majorBidi"/>
                <w:b w:val="0"/>
                <w:bCs w:val="0"/>
                <w:sz w:val="20"/>
                <w:szCs w:val="20"/>
              </w:rPr>
              <w:t>Strategy</w:t>
            </w:r>
          </w:p>
        </w:tc>
        <w:tc>
          <w:tcPr>
            <w:tcW w:w="5935" w:type="dxa"/>
          </w:tcPr>
          <w:p w14:paraId="22577A33" w14:textId="77777777" w:rsidR="00E4720C" w:rsidRPr="00F74C22" w:rsidRDefault="00E4720C" w:rsidP="004E0BEA">
            <w:pPr>
              <w:jc w:val="both"/>
              <w:rPr>
                <w:rFonts w:cstheme="majorBidi"/>
                <w:b w:val="0"/>
                <w:bCs w:val="0"/>
                <w:sz w:val="20"/>
                <w:szCs w:val="20"/>
              </w:rPr>
            </w:pPr>
            <w:r w:rsidRPr="00F74C22">
              <w:rPr>
                <w:rFonts w:cstheme="majorBidi"/>
                <w:b w:val="0"/>
                <w:bCs w:val="0"/>
                <w:sz w:val="20"/>
                <w:szCs w:val="20"/>
              </w:rPr>
              <w:t>Description</w:t>
            </w:r>
          </w:p>
        </w:tc>
      </w:tr>
      <w:tr w:rsidR="00E4720C" w:rsidRPr="00C155EF" w14:paraId="12523C36" w14:textId="77777777" w:rsidTr="006F3975">
        <w:trPr>
          <w:cnfStyle w:val="000000100000" w:firstRow="0" w:lastRow="0" w:firstColumn="0" w:lastColumn="0" w:oddVBand="0" w:evenVBand="0" w:oddHBand="1" w:evenHBand="0" w:firstRowFirstColumn="0" w:firstRowLastColumn="0" w:lastRowFirstColumn="0" w:lastRowLastColumn="0"/>
        </w:trPr>
        <w:tc>
          <w:tcPr>
            <w:tcW w:w="1615" w:type="dxa"/>
          </w:tcPr>
          <w:p w14:paraId="0A780090" w14:textId="77777777" w:rsidR="00E4720C" w:rsidRPr="00F74C22" w:rsidRDefault="00E4720C" w:rsidP="004E0BEA">
            <w:pPr>
              <w:jc w:val="both"/>
              <w:rPr>
                <w:rFonts w:cstheme="majorBidi"/>
                <w:sz w:val="20"/>
                <w:szCs w:val="20"/>
              </w:rPr>
            </w:pPr>
            <w:r w:rsidRPr="00F74C22">
              <w:rPr>
                <w:rFonts w:cstheme="majorBidi"/>
                <w:sz w:val="20"/>
                <w:szCs w:val="20"/>
              </w:rPr>
              <w:t>Overload</w:t>
            </w:r>
          </w:p>
        </w:tc>
        <w:tc>
          <w:tcPr>
            <w:tcW w:w="1800" w:type="dxa"/>
          </w:tcPr>
          <w:p w14:paraId="38BA411F" w14:textId="77777777" w:rsidR="00E4720C" w:rsidRPr="00F74C22" w:rsidRDefault="00E4720C" w:rsidP="004E0BEA">
            <w:pPr>
              <w:jc w:val="both"/>
              <w:rPr>
                <w:rFonts w:cstheme="majorBidi"/>
                <w:sz w:val="20"/>
                <w:szCs w:val="20"/>
              </w:rPr>
            </w:pPr>
            <w:r w:rsidRPr="00F74C22">
              <w:rPr>
                <w:rFonts w:cstheme="majorBidi"/>
                <w:sz w:val="20"/>
                <w:szCs w:val="20"/>
              </w:rPr>
              <w:t xml:space="preserve">Omission </w:t>
            </w:r>
          </w:p>
        </w:tc>
        <w:tc>
          <w:tcPr>
            <w:tcW w:w="5935" w:type="dxa"/>
          </w:tcPr>
          <w:p w14:paraId="5C610D90" w14:textId="77777777" w:rsidR="00E4720C" w:rsidRPr="00F74C22" w:rsidRDefault="00E4720C" w:rsidP="004E0BEA">
            <w:pPr>
              <w:jc w:val="both"/>
              <w:rPr>
                <w:rFonts w:cstheme="majorBidi"/>
                <w:sz w:val="20"/>
                <w:szCs w:val="20"/>
              </w:rPr>
            </w:pPr>
            <w:r w:rsidRPr="00F74C22">
              <w:rPr>
                <w:rFonts w:cstheme="majorBidi"/>
                <w:sz w:val="20"/>
                <w:szCs w:val="20"/>
              </w:rPr>
              <w:t>Temporary, arbitrary non-processing of information, some input is lost</w:t>
            </w:r>
          </w:p>
        </w:tc>
      </w:tr>
      <w:tr w:rsidR="00E4720C" w:rsidRPr="00C155EF" w14:paraId="00791C9B" w14:textId="77777777" w:rsidTr="006F3975">
        <w:tc>
          <w:tcPr>
            <w:tcW w:w="1615" w:type="dxa"/>
          </w:tcPr>
          <w:p w14:paraId="77DC907F" w14:textId="77777777" w:rsidR="00E4720C" w:rsidRPr="00F74C22" w:rsidRDefault="00E4720C" w:rsidP="004E0BEA">
            <w:pPr>
              <w:rPr>
                <w:rFonts w:cstheme="majorBidi"/>
                <w:sz w:val="20"/>
                <w:szCs w:val="20"/>
              </w:rPr>
            </w:pPr>
            <w:r w:rsidRPr="00F74C22">
              <w:rPr>
                <w:rFonts w:cstheme="majorBidi"/>
                <w:sz w:val="20"/>
                <w:szCs w:val="20"/>
              </w:rPr>
              <w:t>Overload</w:t>
            </w:r>
          </w:p>
        </w:tc>
        <w:tc>
          <w:tcPr>
            <w:tcW w:w="1800" w:type="dxa"/>
          </w:tcPr>
          <w:p w14:paraId="63A050C5" w14:textId="77777777" w:rsidR="00E4720C" w:rsidRPr="00F74C22" w:rsidRDefault="00E4720C" w:rsidP="004E0BEA">
            <w:pPr>
              <w:rPr>
                <w:rFonts w:cstheme="majorBidi"/>
                <w:sz w:val="20"/>
                <w:szCs w:val="20"/>
              </w:rPr>
            </w:pPr>
            <w:r w:rsidRPr="00F74C22">
              <w:rPr>
                <w:rFonts w:cstheme="majorBidi"/>
                <w:sz w:val="20"/>
                <w:szCs w:val="20"/>
              </w:rPr>
              <w:t>Reduced</w:t>
            </w:r>
          </w:p>
          <w:p w14:paraId="1847807E" w14:textId="77777777" w:rsidR="00E4720C" w:rsidRPr="00F74C22" w:rsidRDefault="00E4720C" w:rsidP="004E0BEA">
            <w:pPr>
              <w:jc w:val="both"/>
              <w:rPr>
                <w:rFonts w:cstheme="majorBidi"/>
                <w:sz w:val="20"/>
                <w:szCs w:val="20"/>
              </w:rPr>
            </w:pPr>
            <w:r w:rsidRPr="00F74C22">
              <w:rPr>
                <w:rFonts w:cstheme="majorBidi"/>
                <w:sz w:val="20"/>
                <w:szCs w:val="20"/>
              </w:rPr>
              <w:t>precision</w:t>
            </w:r>
          </w:p>
        </w:tc>
        <w:tc>
          <w:tcPr>
            <w:tcW w:w="5935" w:type="dxa"/>
          </w:tcPr>
          <w:p w14:paraId="0A191CF8" w14:textId="77777777" w:rsidR="00E4720C" w:rsidRPr="00F74C22" w:rsidRDefault="00E4720C" w:rsidP="004E0BEA">
            <w:pPr>
              <w:rPr>
                <w:rFonts w:cstheme="majorBidi"/>
                <w:sz w:val="20"/>
                <w:szCs w:val="20"/>
              </w:rPr>
            </w:pPr>
            <w:r w:rsidRPr="00F74C22">
              <w:rPr>
                <w:rFonts w:cstheme="majorBidi"/>
                <w:sz w:val="20"/>
                <w:szCs w:val="20"/>
              </w:rPr>
              <w:t>Trading precision for speed and time (shallower reasoning)</w:t>
            </w:r>
          </w:p>
        </w:tc>
      </w:tr>
      <w:tr w:rsidR="00E4720C" w:rsidRPr="00C155EF" w14:paraId="768C58E7" w14:textId="77777777" w:rsidTr="006F3975">
        <w:trPr>
          <w:cnfStyle w:val="000000100000" w:firstRow="0" w:lastRow="0" w:firstColumn="0" w:lastColumn="0" w:oddVBand="0" w:evenVBand="0" w:oddHBand="1" w:evenHBand="0" w:firstRowFirstColumn="0" w:firstRowLastColumn="0" w:lastRowFirstColumn="0" w:lastRowLastColumn="0"/>
        </w:trPr>
        <w:tc>
          <w:tcPr>
            <w:tcW w:w="1615" w:type="dxa"/>
          </w:tcPr>
          <w:p w14:paraId="414B16DD" w14:textId="77777777" w:rsidR="00E4720C" w:rsidRPr="00F74C22" w:rsidRDefault="00E4720C" w:rsidP="004E0BEA">
            <w:pPr>
              <w:jc w:val="both"/>
              <w:rPr>
                <w:rFonts w:cstheme="majorBidi"/>
                <w:sz w:val="20"/>
                <w:szCs w:val="20"/>
              </w:rPr>
            </w:pPr>
            <w:r w:rsidRPr="00F74C22">
              <w:rPr>
                <w:rFonts w:cstheme="majorBidi"/>
                <w:sz w:val="20"/>
                <w:szCs w:val="20"/>
              </w:rPr>
              <w:t>Overload</w:t>
            </w:r>
          </w:p>
        </w:tc>
        <w:tc>
          <w:tcPr>
            <w:tcW w:w="1800" w:type="dxa"/>
          </w:tcPr>
          <w:p w14:paraId="78B8EABC" w14:textId="77777777" w:rsidR="00E4720C" w:rsidRPr="00F74C22" w:rsidRDefault="00E4720C" w:rsidP="004E0BEA">
            <w:pPr>
              <w:jc w:val="both"/>
              <w:rPr>
                <w:rFonts w:cstheme="majorBidi"/>
                <w:sz w:val="20"/>
                <w:szCs w:val="20"/>
              </w:rPr>
            </w:pPr>
            <w:r w:rsidRPr="00F74C22">
              <w:rPr>
                <w:rFonts w:cstheme="majorBidi"/>
                <w:sz w:val="20"/>
                <w:szCs w:val="20"/>
              </w:rPr>
              <w:t>Queuing</w:t>
            </w:r>
          </w:p>
        </w:tc>
        <w:tc>
          <w:tcPr>
            <w:tcW w:w="5935" w:type="dxa"/>
          </w:tcPr>
          <w:p w14:paraId="69121A6B" w14:textId="77777777" w:rsidR="00E4720C" w:rsidRPr="00F74C22" w:rsidRDefault="00E4720C" w:rsidP="004E0BEA">
            <w:pPr>
              <w:rPr>
                <w:rFonts w:cstheme="majorBidi"/>
                <w:sz w:val="20"/>
                <w:szCs w:val="20"/>
              </w:rPr>
            </w:pPr>
            <w:r w:rsidRPr="00F74C22">
              <w:rPr>
                <w:rFonts w:cstheme="majorBidi"/>
                <w:sz w:val="20"/>
                <w:szCs w:val="20"/>
              </w:rPr>
              <w:t>Delaying response during high load on the assumption that it will be possible to catch up later</w:t>
            </w:r>
          </w:p>
        </w:tc>
      </w:tr>
      <w:tr w:rsidR="00E4720C" w:rsidRPr="00C155EF" w14:paraId="53DF18E0" w14:textId="77777777" w:rsidTr="006F3975">
        <w:tc>
          <w:tcPr>
            <w:tcW w:w="1615" w:type="dxa"/>
          </w:tcPr>
          <w:p w14:paraId="013B948D" w14:textId="77777777" w:rsidR="00E4720C" w:rsidRPr="00F74C22" w:rsidRDefault="00E4720C" w:rsidP="004E0BEA">
            <w:pPr>
              <w:jc w:val="both"/>
              <w:rPr>
                <w:rFonts w:cstheme="majorBidi"/>
                <w:sz w:val="20"/>
                <w:szCs w:val="20"/>
              </w:rPr>
            </w:pPr>
            <w:r w:rsidRPr="00F74C22">
              <w:rPr>
                <w:rFonts w:cstheme="majorBidi"/>
                <w:sz w:val="20"/>
                <w:szCs w:val="20"/>
              </w:rPr>
              <w:t>Overload</w:t>
            </w:r>
          </w:p>
        </w:tc>
        <w:tc>
          <w:tcPr>
            <w:tcW w:w="1800" w:type="dxa"/>
          </w:tcPr>
          <w:p w14:paraId="65BE97CC" w14:textId="77777777" w:rsidR="00E4720C" w:rsidRPr="00F74C22" w:rsidRDefault="00E4720C" w:rsidP="004E0BEA">
            <w:pPr>
              <w:jc w:val="both"/>
              <w:rPr>
                <w:rFonts w:cstheme="majorBidi"/>
                <w:sz w:val="20"/>
                <w:szCs w:val="20"/>
              </w:rPr>
            </w:pPr>
            <w:r w:rsidRPr="00F74C22">
              <w:rPr>
                <w:rFonts w:cstheme="majorBidi"/>
                <w:sz w:val="20"/>
                <w:szCs w:val="20"/>
              </w:rPr>
              <w:t>Filtering</w:t>
            </w:r>
          </w:p>
        </w:tc>
        <w:tc>
          <w:tcPr>
            <w:tcW w:w="5935" w:type="dxa"/>
          </w:tcPr>
          <w:p w14:paraId="5BD25E40" w14:textId="77777777" w:rsidR="00E4720C" w:rsidRPr="00F74C22" w:rsidRDefault="00E4720C" w:rsidP="004E0BEA">
            <w:pPr>
              <w:rPr>
                <w:rFonts w:cstheme="majorBidi"/>
                <w:sz w:val="20"/>
                <w:szCs w:val="20"/>
              </w:rPr>
            </w:pPr>
            <w:r w:rsidRPr="00F74C22">
              <w:rPr>
                <w:rFonts w:cstheme="majorBidi"/>
                <w:sz w:val="20"/>
                <w:szCs w:val="20"/>
              </w:rPr>
              <w:t>Neglecting to process certain categories (non-processed</w:t>
            </w:r>
          </w:p>
          <w:p w14:paraId="3076AD32" w14:textId="77777777" w:rsidR="00E4720C" w:rsidRPr="00F74C22" w:rsidRDefault="00E4720C" w:rsidP="004E0BEA">
            <w:pPr>
              <w:jc w:val="both"/>
              <w:rPr>
                <w:rFonts w:cstheme="majorBidi"/>
                <w:sz w:val="20"/>
                <w:szCs w:val="20"/>
              </w:rPr>
            </w:pPr>
            <w:r w:rsidRPr="00F74C22">
              <w:rPr>
                <w:rFonts w:cstheme="majorBidi"/>
                <w:sz w:val="20"/>
                <w:szCs w:val="20"/>
              </w:rPr>
              <w:t>information is lost)</w:t>
            </w:r>
          </w:p>
        </w:tc>
      </w:tr>
      <w:tr w:rsidR="00E4720C" w:rsidRPr="00C155EF" w14:paraId="6A06E70E" w14:textId="77777777" w:rsidTr="006F3975">
        <w:trPr>
          <w:cnfStyle w:val="000000100000" w:firstRow="0" w:lastRow="0" w:firstColumn="0" w:lastColumn="0" w:oddVBand="0" w:evenVBand="0" w:oddHBand="1" w:evenHBand="0" w:firstRowFirstColumn="0" w:firstRowLastColumn="0" w:lastRowFirstColumn="0" w:lastRowLastColumn="0"/>
        </w:trPr>
        <w:tc>
          <w:tcPr>
            <w:tcW w:w="1615" w:type="dxa"/>
          </w:tcPr>
          <w:p w14:paraId="30CA2EAE" w14:textId="77777777" w:rsidR="00E4720C" w:rsidRPr="00F74C22" w:rsidRDefault="00E4720C" w:rsidP="004E0BEA">
            <w:pPr>
              <w:rPr>
                <w:rFonts w:cstheme="majorBidi"/>
                <w:sz w:val="20"/>
                <w:szCs w:val="20"/>
              </w:rPr>
            </w:pPr>
            <w:r w:rsidRPr="00F74C22">
              <w:rPr>
                <w:rFonts w:cstheme="majorBidi"/>
                <w:sz w:val="20"/>
                <w:szCs w:val="20"/>
              </w:rPr>
              <w:t>Overload</w:t>
            </w:r>
          </w:p>
        </w:tc>
        <w:tc>
          <w:tcPr>
            <w:tcW w:w="1800" w:type="dxa"/>
          </w:tcPr>
          <w:p w14:paraId="576D92DD" w14:textId="77777777" w:rsidR="00E4720C" w:rsidRPr="00F74C22" w:rsidRDefault="00E4720C" w:rsidP="004E0BEA">
            <w:pPr>
              <w:rPr>
                <w:rFonts w:cstheme="majorBidi"/>
                <w:sz w:val="20"/>
                <w:szCs w:val="20"/>
              </w:rPr>
            </w:pPr>
            <w:r w:rsidRPr="00F74C22">
              <w:rPr>
                <w:rFonts w:cstheme="majorBidi"/>
                <w:sz w:val="20"/>
                <w:szCs w:val="20"/>
              </w:rPr>
              <w:t>Cutting</w:t>
            </w:r>
          </w:p>
          <w:p w14:paraId="21A81755" w14:textId="77777777" w:rsidR="00E4720C" w:rsidRPr="00F74C22" w:rsidRDefault="00E4720C" w:rsidP="004E0BEA">
            <w:pPr>
              <w:jc w:val="both"/>
              <w:rPr>
                <w:rFonts w:cstheme="majorBidi"/>
                <w:sz w:val="20"/>
                <w:szCs w:val="20"/>
              </w:rPr>
            </w:pPr>
            <w:r w:rsidRPr="00F74C22">
              <w:rPr>
                <w:rFonts w:cstheme="majorBidi"/>
                <w:sz w:val="20"/>
                <w:szCs w:val="20"/>
              </w:rPr>
              <w:t>categories</w:t>
            </w:r>
          </w:p>
        </w:tc>
        <w:tc>
          <w:tcPr>
            <w:tcW w:w="5935" w:type="dxa"/>
          </w:tcPr>
          <w:p w14:paraId="4893D2B3" w14:textId="77777777" w:rsidR="00E4720C" w:rsidRPr="00F74C22" w:rsidRDefault="00E4720C" w:rsidP="004E0BEA">
            <w:pPr>
              <w:rPr>
                <w:rFonts w:cstheme="majorBidi"/>
                <w:sz w:val="20"/>
                <w:szCs w:val="20"/>
              </w:rPr>
            </w:pPr>
            <w:r w:rsidRPr="00F74C22">
              <w:rPr>
                <w:rFonts w:cstheme="majorBidi"/>
                <w:sz w:val="20"/>
                <w:szCs w:val="20"/>
              </w:rPr>
              <w:t>Reduce the level of discrimination; use fewer grades or categories to describe input</w:t>
            </w:r>
          </w:p>
        </w:tc>
      </w:tr>
      <w:tr w:rsidR="00E4720C" w:rsidRPr="00C155EF" w14:paraId="2185A916" w14:textId="77777777" w:rsidTr="006F3975">
        <w:tc>
          <w:tcPr>
            <w:tcW w:w="1615" w:type="dxa"/>
          </w:tcPr>
          <w:p w14:paraId="25DAEF9C" w14:textId="77777777" w:rsidR="00E4720C" w:rsidRPr="00F74C22" w:rsidRDefault="00E4720C" w:rsidP="004E0BEA">
            <w:pPr>
              <w:jc w:val="both"/>
              <w:rPr>
                <w:rFonts w:cstheme="majorBidi"/>
                <w:sz w:val="20"/>
                <w:szCs w:val="20"/>
              </w:rPr>
            </w:pPr>
            <w:r w:rsidRPr="00F74C22">
              <w:rPr>
                <w:rFonts w:cstheme="majorBidi"/>
                <w:sz w:val="20"/>
                <w:szCs w:val="20"/>
              </w:rPr>
              <w:t>Overload</w:t>
            </w:r>
          </w:p>
        </w:tc>
        <w:tc>
          <w:tcPr>
            <w:tcW w:w="1800" w:type="dxa"/>
          </w:tcPr>
          <w:p w14:paraId="5B27003F" w14:textId="77777777" w:rsidR="00E4720C" w:rsidRPr="00F74C22" w:rsidRDefault="00E4720C" w:rsidP="004E0BEA">
            <w:pPr>
              <w:jc w:val="both"/>
              <w:rPr>
                <w:rFonts w:cstheme="majorBidi"/>
                <w:sz w:val="20"/>
                <w:szCs w:val="20"/>
              </w:rPr>
            </w:pPr>
            <w:r w:rsidRPr="00F74C22">
              <w:rPr>
                <w:rFonts w:cstheme="majorBidi"/>
                <w:sz w:val="20"/>
                <w:szCs w:val="20"/>
              </w:rPr>
              <w:t>Decentralization</w:t>
            </w:r>
          </w:p>
        </w:tc>
        <w:tc>
          <w:tcPr>
            <w:tcW w:w="5935" w:type="dxa"/>
          </w:tcPr>
          <w:p w14:paraId="02416328" w14:textId="77777777" w:rsidR="00E4720C" w:rsidRPr="00F74C22" w:rsidRDefault="00E4720C" w:rsidP="004E0BEA">
            <w:pPr>
              <w:rPr>
                <w:rFonts w:cstheme="majorBidi"/>
                <w:sz w:val="20"/>
                <w:szCs w:val="20"/>
              </w:rPr>
            </w:pPr>
            <w:r w:rsidRPr="00F74C22">
              <w:rPr>
                <w:rFonts w:cstheme="majorBidi"/>
                <w:sz w:val="20"/>
                <w:szCs w:val="20"/>
              </w:rPr>
              <w:t>Distributing processing if possible</w:t>
            </w:r>
          </w:p>
        </w:tc>
      </w:tr>
      <w:tr w:rsidR="00E4720C" w:rsidRPr="00C155EF" w14:paraId="5BC4EB22" w14:textId="77777777" w:rsidTr="006F3975">
        <w:trPr>
          <w:cnfStyle w:val="000000100000" w:firstRow="0" w:lastRow="0" w:firstColumn="0" w:lastColumn="0" w:oddVBand="0" w:evenVBand="0" w:oddHBand="1" w:evenHBand="0" w:firstRowFirstColumn="0" w:firstRowLastColumn="0" w:lastRowFirstColumn="0" w:lastRowLastColumn="0"/>
        </w:trPr>
        <w:tc>
          <w:tcPr>
            <w:tcW w:w="1615" w:type="dxa"/>
          </w:tcPr>
          <w:p w14:paraId="1FB46346" w14:textId="77777777" w:rsidR="00E4720C" w:rsidRPr="00F74C22" w:rsidRDefault="00E4720C" w:rsidP="004E0BEA">
            <w:pPr>
              <w:jc w:val="both"/>
              <w:rPr>
                <w:rFonts w:cstheme="majorBidi"/>
                <w:sz w:val="20"/>
                <w:szCs w:val="20"/>
              </w:rPr>
            </w:pPr>
            <w:r w:rsidRPr="00F74C22">
              <w:rPr>
                <w:rFonts w:cstheme="majorBidi"/>
                <w:sz w:val="20"/>
                <w:szCs w:val="20"/>
              </w:rPr>
              <w:t>Overload</w:t>
            </w:r>
          </w:p>
        </w:tc>
        <w:tc>
          <w:tcPr>
            <w:tcW w:w="1800" w:type="dxa"/>
          </w:tcPr>
          <w:p w14:paraId="66513A56" w14:textId="77777777" w:rsidR="00E4720C" w:rsidRPr="00F74C22" w:rsidRDefault="00E4720C" w:rsidP="004E0BEA">
            <w:pPr>
              <w:jc w:val="both"/>
              <w:rPr>
                <w:rFonts w:cstheme="majorBidi"/>
                <w:sz w:val="20"/>
                <w:szCs w:val="20"/>
              </w:rPr>
            </w:pPr>
            <w:r w:rsidRPr="00F74C22">
              <w:rPr>
                <w:rFonts w:cstheme="majorBidi"/>
                <w:sz w:val="20"/>
                <w:szCs w:val="20"/>
              </w:rPr>
              <w:t>Escape</w:t>
            </w:r>
          </w:p>
        </w:tc>
        <w:tc>
          <w:tcPr>
            <w:tcW w:w="5935" w:type="dxa"/>
          </w:tcPr>
          <w:p w14:paraId="5537E123" w14:textId="39417D42" w:rsidR="00E4720C" w:rsidRPr="00F74C22" w:rsidRDefault="00E4720C" w:rsidP="004E0BEA">
            <w:pPr>
              <w:rPr>
                <w:rFonts w:cstheme="majorBidi"/>
                <w:sz w:val="20"/>
                <w:szCs w:val="20"/>
              </w:rPr>
            </w:pPr>
            <w:r w:rsidRPr="00F74C22">
              <w:rPr>
                <w:rFonts w:cstheme="majorBidi"/>
                <w:sz w:val="20"/>
                <w:szCs w:val="20"/>
              </w:rPr>
              <w:t>Abandoning the task</w:t>
            </w:r>
            <w:r w:rsidR="00B43F99" w:rsidRPr="00F74C22">
              <w:rPr>
                <w:rFonts w:cstheme="majorBidi"/>
                <w:sz w:val="20"/>
                <w:szCs w:val="20"/>
              </w:rPr>
              <w:t xml:space="preserve">, </w:t>
            </w:r>
            <w:r w:rsidRPr="00F74C22">
              <w:rPr>
                <w:rFonts w:cstheme="majorBidi"/>
                <w:sz w:val="20"/>
                <w:szCs w:val="20"/>
              </w:rPr>
              <w:t>giving up completely</w:t>
            </w:r>
          </w:p>
        </w:tc>
      </w:tr>
      <w:tr w:rsidR="00E4720C" w:rsidRPr="00C155EF" w14:paraId="7BA513E5" w14:textId="77777777" w:rsidTr="006F3975">
        <w:tc>
          <w:tcPr>
            <w:tcW w:w="1615" w:type="dxa"/>
          </w:tcPr>
          <w:p w14:paraId="2C7D5503" w14:textId="77777777" w:rsidR="00E4720C" w:rsidRPr="00F74C22" w:rsidRDefault="00E4720C" w:rsidP="004E0BEA">
            <w:pPr>
              <w:jc w:val="both"/>
              <w:rPr>
                <w:rFonts w:cstheme="majorBidi"/>
                <w:sz w:val="20"/>
                <w:szCs w:val="20"/>
              </w:rPr>
            </w:pPr>
            <w:r w:rsidRPr="00F74C22">
              <w:rPr>
                <w:rFonts w:cstheme="majorBidi"/>
                <w:sz w:val="20"/>
                <w:szCs w:val="20"/>
              </w:rPr>
              <w:t>Underload</w:t>
            </w:r>
          </w:p>
        </w:tc>
        <w:tc>
          <w:tcPr>
            <w:tcW w:w="1800" w:type="dxa"/>
          </w:tcPr>
          <w:p w14:paraId="5F332FE0" w14:textId="77777777" w:rsidR="00E4720C" w:rsidRPr="00F74C22" w:rsidRDefault="00E4720C" w:rsidP="004E0BEA">
            <w:pPr>
              <w:jc w:val="both"/>
              <w:rPr>
                <w:rFonts w:cstheme="majorBidi"/>
                <w:sz w:val="20"/>
                <w:szCs w:val="20"/>
              </w:rPr>
            </w:pPr>
            <w:r w:rsidRPr="00F74C22">
              <w:rPr>
                <w:rFonts w:cstheme="majorBidi"/>
                <w:sz w:val="20"/>
                <w:szCs w:val="20"/>
              </w:rPr>
              <w:t>Extrapolation</w:t>
            </w:r>
          </w:p>
        </w:tc>
        <w:tc>
          <w:tcPr>
            <w:tcW w:w="5935" w:type="dxa"/>
          </w:tcPr>
          <w:p w14:paraId="49C091C5" w14:textId="60767106" w:rsidR="00E4720C" w:rsidRPr="00F74C22" w:rsidRDefault="00E4720C" w:rsidP="004E0BEA">
            <w:pPr>
              <w:rPr>
                <w:rFonts w:cstheme="majorBidi"/>
                <w:sz w:val="20"/>
                <w:szCs w:val="20"/>
              </w:rPr>
            </w:pPr>
            <w:r w:rsidRPr="00F74C22">
              <w:rPr>
                <w:rFonts w:cstheme="majorBidi"/>
                <w:sz w:val="20"/>
                <w:szCs w:val="20"/>
              </w:rPr>
              <w:t>Existing evidence is stretched to fit a new situation</w:t>
            </w:r>
          </w:p>
        </w:tc>
      </w:tr>
      <w:tr w:rsidR="00E4720C" w:rsidRPr="00C155EF" w14:paraId="2F7F9456" w14:textId="77777777" w:rsidTr="006F3975">
        <w:trPr>
          <w:cnfStyle w:val="000000100000" w:firstRow="0" w:lastRow="0" w:firstColumn="0" w:lastColumn="0" w:oddVBand="0" w:evenVBand="0" w:oddHBand="1" w:evenHBand="0" w:firstRowFirstColumn="0" w:firstRowLastColumn="0" w:lastRowFirstColumn="0" w:lastRowLastColumn="0"/>
        </w:trPr>
        <w:tc>
          <w:tcPr>
            <w:tcW w:w="1615" w:type="dxa"/>
          </w:tcPr>
          <w:p w14:paraId="06F93686" w14:textId="77777777" w:rsidR="00E4720C" w:rsidRPr="00F74C22" w:rsidRDefault="00E4720C" w:rsidP="004E0BEA">
            <w:pPr>
              <w:rPr>
                <w:rFonts w:cstheme="majorBidi"/>
                <w:sz w:val="20"/>
                <w:szCs w:val="20"/>
              </w:rPr>
            </w:pPr>
            <w:r w:rsidRPr="00F74C22">
              <w:rPr>
                <w:rFonts w:cstheme="majorBidi"/>
                <w:sz w:val="20"/>
                <w:szCs w:val="20"/>
              </w:rPr>
              <w:t>Underload</w:t>
            </w:r>
          </w:p>
        </w:tc>
        <w:tc>
          <w:tcPr>
            <w:tcW w:w="1800" w:type="dxa"/>
          </w:tcPr>
          <w:p w14:paraId="21AD6FC0" w14:textId="77777777" w:rsidR="00E4720C" w:rsidRPr="00F74C22" w:rsidRDefault="00E4720C" w:rsidP="004E0BEA">
            <w:pPr>
              <w:rPr>
                <w:rFonts w:cstheme="majorBidi"/>
                <w:sz w:val="20"/>
                <w:szCs w:val="20"/>
              </w:rPr>
            </w:pPr>
            <w:r w:rsidRPr="00F74C22">
              <w:rPr>
                <w:rFonts w:cstheme="majorBidi"/>
                <w:sz w:val="20"/>
                <w:szCs w:val="20"/>
              </w:rPr>
              <w:t>Frequency</w:t>
            </w:r>
          </w:p>
          <w:p w14:paraId="15A4CDA7" w14:textId="77777777" w:rsidR="00E4720C" w:rsidRPr="00F74C22" w:rsidRDefault="00E4720C" w:rsidP="004E0BEA">
            <w:pPr>
              <w:jc w:val="both"/>
              <w:rPr>
                <w:rFonts w:cstheme="majorBidi"/>
                <w:sz w:val="20"/>
                <w:szCs w:val="20"/>
              </w:rPr>
            </w:pPr>
            <w:r w:rsidRPr="00F74C22">
              <w:rPr>
                <w:rFonts w:cstheme="majorBidi"/>
                <w:sz w:val="20"/>
                <w:szCs w:val="20"/>
              </w:rPr>
              <w:t>gambling</w:t>
            </w:r>
          </w:p>
        </w:tc>
        <w:tc>
          <w:tcPr>
            <w:tcW w:w="5935" w:type="dxa"/>
          </w:tcPr>
          <w:p w14:paraId="6E723C48" w14:textId="77777777" w:rsidR="00E4720C" w:rsidRPr="00F74C22" w:rsidRDefault="00E4720C" w:rsidP="004E0BEA">
            <w:pPr>
              <w:rPr>
                <w:rFonts w:cstheme="majorBidi"/>
                <w:sz w:val="20"/>
                <w:szCs w:val="20"/>
              </w:rPr>
            </w:pPr>
            <w:r w:rsidRPr="00F74C22">
              <w:rPr>
                <w:rFonts w:cstheme="majorBidi"/>
                <w:sz w:val="20"/>
                <w:szCs w:val="20"/>
              </w:rPr>
              <w:t>The frequency of occurrence of past events is used as a basis for recognition/selection</w:t>
            </w:r>
          </w:p>
        </w:tc>
      </w:tr>
      <w:tr w:rsidR="00E4720C" w:rsidRPr="00C155EF" w14:paraId="74A4A9B3" w14:textId="77777777" w:rsidTr="006F3975">
        <w:tc>
          <w:tcPr>
            <w:tcW w:w="1615" w:type="dxa"/>
          </w:tcPr>
          <w:p w14:paraId="4C6A7C96" w14:textId="77777777" w:rsidR="00E4720C" w:rsidRPr="00F74C22" w:rsidRDefault="00E4720C" w:rsidP="004E0BEA">
            <w:pPr>
              <w:rPr>
                <w:rFonts w:cstheme="majorBidi"/>
                <w:sz w:val="20"/>
                <w:szCs w:val="20"/>
              </w:rPr>
            </w:pPr>
            <w:r w:rsidRPr="00F74C22">
              <w:rPr>
                <w:rFonts w:cstheme="majorBidi"/>
                <w:sz w:val="20"/>
                <w:szCs w:val="20"/>
              </w:rPr>
              <w:t>Underload</w:t>
            </w:r>
          </w:p>
        </w:tc>
        <w:tc>
          <w:tcPr>
            <w:tcW w:w="1800" w:type="dxa"/>
          </w:tcPr>
          <w:p w14:paraId="2C3A5C10" w14:textId="77777777" w:rsidR="00E4720C" w:rsidRPr="00F74C22" w:rsidRDefault="00E4720C" w:rsidP="004E0BEA">
            <w:pPr>
              <w:rPr>
                <w:rFonts w:cstheme="majorBidi"/>
                <w:sz w:val="20"/>
                <w:szCs w:val="20"/>
              </w:rPr>
            </w:pPr>
            <w:r w:rsidRPr="00F74C22">
              <w:rPr>
                <w:rFonts w:cstheme="majorBidi"/>
                <w:sz w:val="20"/>
                <w:szCs w:val="20"/>
              </w:rPr>
              <w:t>Similarity</w:t>
            </w:r>
          </w:p>
          <w:p w14:paraId="55EA95EC" w14:textId="77777777" w:rsidR="00E4720C" w:rsidRPr="00F74C22" w:rsidRDefault="00E4720C" w:rsidP="004E0BEA">
            <w:pPr>
              <w:jc w:val="both"/>
              <w:rPr>
                <w:rFonts w:cstheme="majorBidi"/>
                <w:sz w:val="20"/>
                <w:szCs w:val="20"/>
              </w:rPr>
            </w:pPr>
            <w:r w:rsidRPr="00F74C22">
              <w:rPr>
                <w:rFonts w:cstheme="majorBidi"/>
                <w:sz w:val="20"/>
                <w:szCs w:val="20"/>
              </w:rPr>
              <w:t>matching</w:t>
            </w:r>
          </w:p>
        </w:tc>
        <w:tc>
          <w:tcPr>
            <w:tcW w:w="5935" w:type="dxa"/>
          </w:tcPr>
          <w:p w14:paraId="23865CD9" w14:textId="77777777" w:rsidR="00E4720C" w:rsidRPr="00F74C22" w:rsidRDefault="00E4720C" w:rsidP="004E0BEA">
            <w:pPr>
              <w:rPr>
                <w:rFonts w:cstheme="majorBidi"/>
                <w:sz w:val="20"/>
                <w:szCs w:val="20"/>
              </w:rPr>
            </w:pPr>
            <w:r w:rsidRPr="00F74C22">
              <w:rPr>
                <w:rFonts w:cstheme="majorBidi"/>
                <w:sz w:val="20"/>
                <w:szCs w:val="20"/>
              </w:rPr>
              <w:t>The subjective similarity of past to present events is used as a basis for recognition/ selection</w:t>
            </w:r>
          </w:p>
        </w:tc>
      </w:tr>
      <w:tr w:rsidR="00E4720C" w:rsidRPr="00C155EF" w14:paraId="54D64E19" w14:textId="77777777" w:rsidTr="006F3975">
        <w:trPr>
          <w:cnfStyle w:val="000000100000" w:firstRow="0" w:lastRow="0" w:firstColumn="0" w:lastColumn="0" w:oddVBand="0" w:evenVBand="0" w:oddHBand="1" w:evenHBand="0" w:firstRowFirstColumn="0" w:firstRowLastColumn="0" w:lastRowFirstColumn="0" w:lastRowLastColumn="0"/>
        </w:trPr>
        <w:tc>
          <w:tcPr>
            <w:tcW w:w="1615" w:type="dxa"/>
          </w:tcPr>
          <w:p w14:paraId="6C0F330F" w14:textId="77777777" w:rsidR="00E4720C" w:rsidRPr="00F74C22" w:rsidRDefault="00E4720C" w:rsidP="004E0BEA">
            <w:pPr>
              <w:rPr>
                <w:rFonts w:cstheme="majorBidi"/>
                <w:sz w:val="20"/>
                <w:szCs w:val="20"/>
              </w:rPr>
            </w:pPr>
            <w:r w:rsidRPr="00F74C22">
              <w:rPr>
                <w:rFonts w:cstheme="majorBidi"/>
                <w:sz w:val="20"/>
                <w:szCs w:val="20"/>
              </w:rPr>
              <w:lastRenderedPageBreak/>
              <w:t>Underload</w:t>
            </w:r>
          </w:p>
        </w:tc>
        <w:tc>
          <w:tcPr>
            <w:tcW w:w="1800" w:type="dxa"/>
          </w:tcPr>
          <w:p w14:paraId="1E26AA2E" w14:textId="77777777" w:rsidR="00E4720C" w:rsidRPr="00F74C22" w:rsidRDefault="00E4720C" w:rsidP="004E0BEA">
            <w:pPr>
              <w:rPr>
                <w:rFonts w:cstheme="majorBidi"/>
                <w:sz w:val="20"/>
                <w:szCs w:val="20"/>
              </w:rPr>
            </w:pPr>
            <w:r w:rsidRPr="00F74C22">
              <w:rPr>
                <w:rFonts w:cstheme="majorBidi"/>
                <w:sz w:val="20"/>
                <w:szCs w:val="20"/>
              </w:rPr>
              <w:t>Trial-and-error</w:t>
            </w:r>
          </w:p>
          <w:p w14:paraId="4C5B778F" w14:textId="77777777" w:rsidR="00E4720C" w:rsidRPr="00F74C22" w:rsidRDefault="00E4720C" w:rsidP="004E0BEA">
            <w:pPr>
              <w:rPr>
                <w:rFonts w:cstheme="majorBidi"/>
                <w:sz w:val="20"/>
                <w:szCs w:val="20"/>
              </w:rPr>
            </w:pPr>
            <w:r w:rsidRPr="00F74C22">
              <w:rPr>
                <w:rFonts w:cstheme="majorBidi"/>
                <w:sz w:val="20"/>
                <w:szCs w:val="20"/>
              </w:rPr>
              <w:t>(</w:t>
            </w:r>
            <w:proofErr w:type="gramStart"/>
            <w:r w:rsidRPr="00F74C22">
              <w:rPr>
                <w:rFonts w:cstheme="majorBidi"/>
                <w:sz w:val="20"/>
                <w:szCs w:val="20"/>
              </w:rPr>
              <w:t>random</w:t>
            </w:r>
            <w:proofErr w:type="gramEnd"/>
          </w:p>
          <w:p w14:paraId="6C068269" w14:textId="77777777" w:rsidR="00E4720C" w:rsidRPr="00F74C22" w:rsidRDefault="00E4720C" w:rsidP="004E0BEA">
            <w:pPr>
              <w:jc w:val="both"/>
              <w:rPr>
                <w:rFonts w:cstheme="majorBidi"/>
                <w:sz w:val="20"/>
                <w:szCs w:val="20"/>
              </w:rPr>
            </w:pPr>
            <w:r w:rsidRPr="00F74C22">
              <w:rPr>
                <w:rFonts w:cstheme="majorBidi"/>
                <w:sz w:val="20"/>
                <w:szCs w:val="20"/>
              </w:rPr>
              <w:t>selection)</w:t>
            </w:r>
          </w:p>
        </w:tc>
        <w:tc>
          <w:tcPr>
            <w:tcW w:w="5935" w:type="dxa"/>
          </w:tcPr>
          <w:p w14:paraId="50C5F1B3" w14:textId="77777777" w:rsidR="00E4720C" w:rsidRPr="00F74C22" w:rsidRDefault="00E4720C" w:rsidP="004E0BEA">
            <w:pPr>
              <w:rPr>
                <w:rFonts w:cstheme="majorBidi"/>
                <w:sz w:val="20"/>
                <w:szCs w:val="20"/>
              </w:rPr>
            </w:pPr>
            <w:r w:rsidRPr="00F74C22">
              <w:rPr>
                <w:rFonts w:cstheme="majorBidi"/>
                <w:sz w:val="20"/>
                <w:szCs w:val="20"/>
              </w:rPr>
              <w:t>Interpretations and/or selections do not follow any systematic principle</w:t>
            </w:r>
          </w:p>
        </w:tc>
      </w:tr>
      <w:tr w:rsidR="00E4720C" w:rsidRPr="00C155EF" w14:paraId="48F2E015" w14:textId="77777777" w:rsidTr="006F3975">
        <w:tc>
          <w:tcPr>
            <w:tcW w:w="1615" w:type="dxa"/>
          </w:tcPr>
          <w:p w14:paraId="3C7EE867" w14:textId="77777777" w:rsidR="00E4720C" w:rsidRPr="00F74C22" w:rsidRDefault="00E4720C" w:rsidP="004E0BEA">
            <w:pPr>
              <w:jc w:val="both"/>
              <w:rPr>
                <w:rFonts w:cstheme="majorBidi"/>
                <w:sz w:val="20"/>
                <w:szCs w:val="20"/>
              </w:rPr>
            </w:pPr>
            <w:r w:rsidRPr="00F74C22">
              <w:rPr>
                <w:rFonts w:cstheme="majorBidi"/>
                <w:sz w:val="20"/>
                <w:szCs w:val="20"/>
              </w:rPr>
              <w:t>Underload</w:t>
            </w:r>
          </w:p>
        </w:tc>
        <w:tc>
          <w:tcPr>
            <w:tcW w:w="1800" w:type="dxa"/>
          </w:tcPr>
          <w:p w14:paraId="6BA690A8" w14:textId="77777777" w:rsidR="00E4720C" w:rsidRPr="00F74C22" w:rsidRDefault="00E4720C" w:rsidP="004E0BEA">
            <w:pPr>
              <w:jc w:val="both"/>
              <w:rPr>
                <w:rFonts w:cstheme="majorBidi"/>
                <w:sz w:val="20"/>
                <w:szCs w:val="20"/>
              </w:rPr>
            </w:pPr>
            <w:r w:rsidRPr="00F74C22">
              <w:rPr>
                <w:rFonts w:cstheme="majorBidi"/>
                <w:sz w:val="20"/>
                <w:szCs w:val="20"/>
              </w:rPr>
              <w:t>Laissez-faire</w:t>
            </w:r>
          </w:p>
        </w:tc>
        <w:tc>
          <w:tcPr>
            <w:tcW w:w="5935" w:type="dxa"/>
          </w:tcPr>
          <w:p w14:paraId="700863AE" w14:textId="77777777" w:rsidR="00E4720C" w:rsidRPr="00F74C22" w:rsidRDefault="00E4720C" w:rsidP="004E0BEA">
            <w:pPr>
              <w:rPr>
                <w:rFonts w:cstheme="majorBidi"/>
                <w:sz w:val="20"/>
                <w:szCs w:val="20"/>
              </w:rPr>
            </w:pPr>
            <w:r w:rsidRPr="00F74C22">
              <w:rPr>
                <w:rFonts w:cstheme="majorBidi"/>
                <w:sz w:val="20"/>
                <w:szCs w:val="20"/>
              </w:rPr>
              <w:t>An independent strategy is given up in lieu of just doing</w:t>
            </w:r>
          </w:p>
          <w:p w14:paraId="0CE504B9" w14:textId="77777777" w:rsidR="00E4720C" w:rsidRPr="00F74C22" w:rsidRDefault="00E4720C" w:rsidP="004E0BEA">
            <w:pPr>
              <w:jc w:val="both"/>
              <w:rPr>
                <w:rFonts w:cstheme="majorBidi"/>
                <w:sz w:val="20"/>
                <w:szCs w:val="20"/>
              </w:rPr>
            </w:pPr>
            <w:r w:rsidRPr="00F74C22">
              <w:rPr>
                <w:rFonts w:cstheme="majorBidi"/>
                <w:sz w:val="20"/>
                <w:szCs w:val="20"/>
              </w:rPr>
              <w:t>what others do</w:t>
            </w:r>
          </w:p>
        </w:tc>
      </w:tr>
    </w:tbl>
    <w:p w14:paraId="6172DE73" w14:textId="3D007750" w:rsidR="00C155EF" w:rsidRPr="00C155EF" w:rsidRDefault="00280846" w:rsidP="00C155EF">
      <w:pPr>
        <w:spacing w:before="240" w:line="480" w:lineRule="auto"/>
        <w:ind w:firstLine="360"/>
        <w:jc w:val="both"/>
        <w:rPr>
          <w:rFonts w:cstheme="majorBidi"/>
          <w:color w:val="000000" w:themeColor="text1"/>
          <w:sz w:val="20"/>
          <w:szCs w:val="20"/>
        </w:rPr>
      </w:pPr>
      <w:r>
        <w:rPr>
          <w:rFonts w:cstheme="majorBidi"/>
          <w:color w:val="000000" w:themeColor="text1"/>
          <w:sz w:val="20"/>
          <w:szCs w:val="20"/>
        </w:rPr>
        <w:t>D</w:t>
      </w:r>
      <w:r w:rsidR="00C155EF" w:rsidRPr="00C155EF">
        <w:rPr>
          <w:rFonts w:cstheme="majorBidi"/>
          <w:color w:val="000000" w:themeColor="text1"/>
          <w:sz w:val="20"/>
          <w:szCs w:val="20"/>
        </w:rPr>
        <w:t>ecision-makers may</w:t>
      </w:r>
      <w:r w:rsidR="00057D9C">
        <w:rPr>
          <w:rFonts w:cstheme="majorBidi"/>
          <w:color w:val="000000" w:themeColor="text1"/>
          <w:sz w:val="20"/>
          <w:szCs w:val="20"/>
        </w:rPr>
        <w:t xml:space="preserve"> also</w:t>
      </w:r>
      <w:r w:rsidR="00C155EF" w:rsidRPr="00C155EF">
        <w:rPr>
          <w:rFonts w:cstheme="majorBidi"/>
          <w:color w:val="000000" w:themeColor="text1"/>
          <w:sz w:val="20"/>
          <w:szCs w:val="20"/>
        </w:rPr>
        <w:t xml:space="preserve"> be impacted by </w:t>
      </w:r>
      <w:r>
        <w:rPr>
          <w:rFonts w:cstheme="majorBidi"/>
          <w:color w:val="000000" w:themeColor="text1"/>
          <w:sz w:val="20"/>
          <w:szCs w:val="20"/>
        </w:rPr>
        <w:t xml:space="preserve">the </w:t>
      </w:r>
      <w:r w:rsidR="00C155EF" w:rsidRPr="00C155EF">
        <w:rPr>
          <w:rFonts w:cstheme="majorBidi"/>
          <w:color w:val="000000" w:themeColor="text1"/>
          <w:sz w:val="20"/>
          <w:szCs w:val="20"/>
        </w:rPr>
        <w:t>different cognitive biases</w:t>
      </w:r>
      <w:r>
        <w:rPr>
          <w:rFonts w:cstheme="majorBidi"/>
          <w:color w:val="000000" w:themeColor="text1"/>
          <w:sz w:val="20"/>
          <w:szCs w:val="20"/>
        </w:rPr>
        <w:t>. These biases may</w:t>
      </w:r>
      <w:r w:rsidR="00285E26">
        <w:rPr>
          <w:rFonts w:cstheme="majorBidi"/>
          <w:color w:val="000000" w:themeColor="text1"/>
          <w:sz w:val="20"/>
          <w:szCs w:val="20"/>
        </w:rPr>
        <w:t xml:space="preserve"> impact</w:t>
      </w:r>
      <w:r w:rsidR="00C155EF" w:rsidRPr="00C155EF">
        <w:rPr>
          <w:rFonts w:cstheme="majorBidi"/>
          <w:color w:val="000000" w:themeColor="text1"/>
          <w:sz w:val="20"/>
          <w:szCs w:val="20"/>
        </w:rPr>
        <w:t xml:space="preserve"> their interpretation when making strategic decisions (</w:t>
      </w:r>
      <w:proofErr w:type="spellStart"/>
      <w:r w:rsidR="00C155EF" w:rsidRPr="00C155EF">
        <w:rPr>
          <w:rFonts w:cstheme="majorBidi"/>
          <w:color w:val="000000" w:themeColor="text1"/>
          <w:sz w:val="20"/>
          <w:szCs w:val="20"/>
        </w:rPr>
        <w:t>Schwenk</w:t>
      </w:r>
      <w:proofErr w:type="spellEnd"/>
      <w:r w:rsidR="00C155EF" w:rsidRPr="00C155EF">
        <w:rPr>
          <w:rFonts w:cstheme="majorBidi"/>
          <w:color w:val="000000" w:themeColor="text1"/>
          <w:sz w:val="20"/>
          <w:szCs w:val="20"/>
        </w:rPr>
        <w:t xml:space="preserve">, 1985). </w:t>
      </w:r>
      <w:r w:rsidR="00057D9C" w:rsidRPr="00267EB3">
        <w:rPr>
          <w:rFonts w:cstheme="majorBidi"/>
          <w:color w:val="000000" w:themeColor="text1"/>
          <w:sz w:val="20"/>
          <w:szCs w:val="20"/>
        </w:rPr>
        <w:fldChar w:fldCharType="begin"/>
      </w:r>
      <w:r w:rsidR="00057D9C" w:rsidRPr="00267EB3">
        <w:rPr>
          <w:rFonts w:cstheme="majorBidi"/>
          <w:color w:val="000000" w:themeColor="text1"/>
          <w:sz w:val="20"/>
          <w:szCs w:val="20"/>
        </w:rPr>
        <w:instrText xml:space="preserve"> REF _Ref100656368 \h </w:instrText>
      </w:r>
      <w:r w:rsidR="00267EB3" w:rsidRPr="00267EB3">
        <w:rPr>
          <w:rFonts w:cstheme="majorBidi"/>
          <w:color w:val="000000" w:themeColor="text1"/>
          <w:sz w:val="20"/>
          <w:szCs w:val="20"/>
        </w:rPr>
        <w:instrText xml:space="preserve"> \* MERGEFORMAT </w:instrText>
      </w:r>
      <w:r w:rsidR="00057D9C" w:rsidRPr="00267EB3">
        <w:rPr>
          <w:rFonts w:cstheme="majorBidi"/>
          <w:color w:val="000000" w:themeColor="text1"/>
          <w:sz w:val="20"/>
          <w:szCs w:val="20"/>
        </w:rPr>
      </w:r>
      <w:r w:rsidR="00057D9C" w:rsidRPr="00267EB3">
        <w:rPr>
          <w:rFonts w:cstheme="majorBidi"/>
          <w:color w:val="000000" w:themeColor="text1"/>
          <w:sz w:val="20"/>
          <w:szCs w:val="20"/>
        </w:rPr>
        <w:fldChar w:fldCharType="separate"/>
      </w:r>
      <w:r w:rsidR="00226A71" w:rsidRPr="00127061">
        <w:rPr>
          <w:color w:val="000000" w:themeColor="text1"/>
          <w:sz w:val="20"/>
          <w:szCs w:val="20"/>
        </w:rPr>
        <w:t xml:space="preserve">Table </w:t>
      </w:r>
      <w:r w:rsidR="00226A71" w:rsidRPr="00127061">
        <w:rPr>
          <w:noProof/>
          <w:color w:val="000000" w:themeColor="text1"/>
          <w:sz w:val="20"/>
          <w:szCs w:val="20"/>
        </w:rPr>
        <w:t>3</w:t>
      </w:r>
      <w:r w:rsidR="00057D9C" w:rsidRPr="00267EB3">
        <w:rPr>
          <w:rFonts w:cstheme="majorBidi"/>
          <w:color w:val="000000" w:themeColor="text1"/>
          <w:sz w:val="20"/>
          <w:szCs w:val="20"/>
        </w:rPr>
        <w:fldChar w:fldCharType="end"/>
      </w:r>
      <w:r w:rsidR="00057D9C">
        <w:rPr>
          <w:rFonts w:cstheme="majorBidi"/>
          <w:color w:val="000000" w:themeColor="text1"/>
          <w:sz w:val="20"/>
          <w:szCs w:val="20"/>
        </w:rPr>
        <w:t xml:space="preserve"> summarizes eight critical biases identified</w:t>
      </w:r>
      <w:r w:rsidR="003542B2">
        <w:rPr>
          <w:rFonts w:cstheme="majorBidi"/>
          <w:color w:val="000000" w:themeColor="text1"/>
          <w:sz w:val="20"/>
          <w:szCs w:val="20"/>
        </w:rPr>
        <w:t xml:space="preserve"> from analyzing relevant literature.</w:t>
      </w:r>
    </w:p>
    <w:p w14:paraId="0ECCC463" w14:textId="55EE1FFD" w:rsidR="00C155EF" w:rsidRPr="00C155EF" w:rsidRDefault="00C155EF" w:rsidP="00C155EF">
      <w:pPr>
        <w:pStyle w:val="Caption"/>
        <w:keepNext/>
        <w:spacing w:after="0" w:line="480" w:lineRule="auto"/>
        <w:rPr>
          <w:i w:val="0"/>
          <w:iCs w:val="0"/>
          <w:color w:val="000000" w:themeColor="text1"/>
          <w:sz w:val="20"/>
          <w:szCs w:val="20"/>
        </w:rPr>
      </w:pPr>
      <w:bookmarkStart w:id="17" w:name="_Ref100656368"/>
      <w:bookmarkStart w:id="18" w:name="_Toc100743902"/>
      <w:r w:rsidRPr="005C4084">
        <w:rPr>
          <w:b/>
          <w:bCs/>
          <w:i w:val="0"/>
          <w:iCs w:val="0"/>
          <w:color w:val="000000" w:themeColor="text1"/>
          <w:sz w:val="20"/>
          <w:szCs w:val="20"/>
        </w:rPr>
        <w:t xml:space="preserve">Table </w:t>
      </w:r>
      <w:r w:rsidR="00226A71">
        <w:rPr>
          <w:b/>
          <w:bCs/>
          <w:i w:val="0"/>
          <w:iCs w:val="0"/>
          <w:color w:val="000000" w:themeColor="text1"/>
          <w:sz w:val="20"/>
          <w:szCs w:val="20"/>
        </w:rPr>
        <w:fldChar w:fldCharType="begin"/>
      </w:r>
      <w:r w:rsidR="00226A71">
        <w:rPr>
          <w:b/>
          <w:bCs/>
          <w:i w:val="0"/>
          <w:iCs w:val="0"/>
          <w:color w:val="000000" w:themeColor="text1"/>
          <w:sz w:val="20"/>
          <w:szCs w:val="20"/>
        </w:rPr>
        <w:instrText xml:space="preserve"> SEQ Table \* ARABIC </w:instrText>
      </w:r>
      <w:r w:rsidR="00226A71">
        <w:rPr>
          <w:b/>
          <w:bCs/>
          <w:i w:val="0"/>
          <w:iCs w:val="0"/>
          <w:color w:val="000000" w:themeColor="text1"/>
          <w:sz w:val="20"/>
          <w:szCs w:val="20"/>
        </w:rPr>
        <w:fldChar w:fldCharType="separate"/>
      </w:r>
      <w:r w:rsidR="00226A71">
        <w:rPr>
          <w:b/>
          <w:bCs/>
          <w:i w:val="0"/>
          <w:iCs w:val="0"/>
          <w:noProof/>
          <w:color w:val="000000" w:themeColor="text1"/>
          <w:sz w:val="20"/>
          <w:szCs w:val="20"/>
        </w:rPr>
        <w:t>3</w:t>
      </w:r>
      <w:r w:rsidR="00226A71">
        <w:rPr>
          <w:b/>
          <w:bCs/>
          <w:i w:val="0"/>
          <w:iCs w:val="0"/>
          <w:color w:val="000000" w:themeColor="text1"/>
          <w:sz w:val="20"/>
          <w:szCs w:val="20"/>
        </w:rPr>
        <w:fldChar w:fldCharType="end"/>
      </w:r>
      <w:bookmarkEnd w:id="17"/>
      <w:r w:rsidRPr="005C4084">
        <w:rPr>
          <w:b/>
          <w:bCs/>
          <w:i w:val="0"/>
          <w:iCs w:val="0"/>
          <w:color w:val="000000" w:themeColor="text1"/>
          <w:sz w:val="20"/>
          <w:szCs w:val="20"/>
        </w:rPr>
        <w:t>.</w:t>
      </w:r>
      <w:r w:rsidRPr="00C155EF">
        <w:rPr>
          <w:i w:val="0"/>
          <w:iCs w:val="0"/>
          <w:color w:val="000000" w:themeColor="text1"/>
          <w:sz w:val="20"/>
          <w:szCs w:val="20"/>
        </w:rPr>
        <w:t xml:space="preserve"> Cognitive biases</w:t>
      </w:r>
      <w:bookmarkEnd w:id="18"/>
    </w:p>
    <w:tbl>
      <w:tblPr>
        <w:tblStyle w:val="PlainTable2"/>
        <w:tblW w:w="0" w:type="auto"/>
        <w:tblLook w:val="04A0" w:firstRow="1" w:lastRow="0" w:firstColumn="1" w:lastColumn="0" w:noHBand="0" w:noVBand="1"/>
      </w:tblPr>
      <w:tblGrid>
        <w:gridCol w:w="2425"/>
        <w:gridCol w:w="3988"/>
        <w:gridCol w:w="2937"/>
      </w:tblGrid>
      <w:tr w:rsidR="00C155EF" w:rsidRPr="00C155EF" w14:paraId="2F387ADD" w14:textId="77777777" w:rsidTr="00F74C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25" w:type="dxa"/>
          </w:tcPr>
          <w:p w14:paraId="6096BEF0" w14:textId="77777777" w:rsidR="00C155EF" w:rsidRPr="005C4084" w:rsidRDefault="00C155EF" w:rsidP="00C155EF">
            <w:pPr>
              <w:rPr>
                <w:b w:val="0"/>
                <w:bCs w:val="0"/>
                <w:sz w:val="20"/>
                <w:szCs w:val="20"/>
              </w:rPr>
            </w:pPr>
            <w:r w:rsidRPr="005C4084">
              <w:rPr>
                <w:b w:val="0"/>
                <w:bCs w:val="0"/>
                <w:sz w:val="20"/>
                <w:szCs w:val="20"/>
              </w:rPr>
              <w:t>Biases</w:t>
            </w:r>
          </w:p>
        </w:tc>
        <w:tc>
          <w:tcPr>
            <w:tcW w:w="3988" w:type="dxa"/>
          </w:tcPr>
          <w:p w14:paraId="1227E724" w14:textId="77777777" w:rsidR="00C155EF" w:rsidRPr="005C4084" w:rsidRDefault="00C155EF" w:rsidP="00C155EF">
            <w:pPr>
              <w:cnfStyle w:val="100000000000" w:firstRow="1" w:lastRow="0" w:firstColumn="0" w:lastColumn="0" w:oddVBand="0" w:evenVBand="0" w:oddHBand="0" w:evenHBand="0" w:firstRowFirstColumn="0" w:firstRowLastColumn="0" w:lastRowFirstColumn="0" w:lastRowLastColumn="0"/>
              <w:rPr>
                <w:b w:val="0"/>
                <w:bCs w:val="0"/>
                <w:sz w:val="20"/>
                <w:szCs w:val="20"/>
              </w:rPr>
            </w:pPr>
            <w:r w:rsidRPr="005C4084">
              <w:rPr>
                <w:b w:val="0"/>
                <w:bCs w:val="0"/>
                <w:sz w:val="20"/>
                <w:szCs w:val="20"/>
              </w:rPr>
              <w:t>Description</w:t>
            </w:r>
          </w:p>
        </w:tc>
        <w:tc>
          <w:tcPr>
            <w:tcW w:w="2937" w:type="dxa"/>
          </w:tcPr>
          <w:p w14:paraId="1FDAFD69" w14:textId="77777777" w:rsidR="00C155EF" w:rsidRPr="005C4084" w:rsidRDefault="00C155EF" w:rsidP="00C155EF">
            <w:pPr>
              <w:cnfStyle w:val="100000000000" w:firstRow="1" w:lastRow="0" w:firstColumn="0" w:lastColumn="0" w:oddVBand="0" w:evenVBand="0" w:oddHBand="0" w:evenHBand="0" w:firstRowFirstColumn="0" w:firstRowLastColumn="0" w:lastRowFirstColumn="0" w:lastRowLastColumn="0"/>
              <w:rPr>
                <w:b w:val="0"/>
                <w:bCs w:val="0"/>
                <w:sz w:val="20"/>
                <w:szCs w:val="20"/>
              </w:rPr>
            </w:pPr>
            <w:r w:rsidRPr="005C4084">
              <w:rPr>
                <w:b w:val="0"/>
                <w:bCs w:val="0"/>
                <w:sz w:val="20"/>
                <w:szCs w:val="20"/>
              </w:rPr>
              <w:t>Reference</w:t>
            </w:r>
          </w:p>
        </w:tc>
      </w:tr>
      <w:tr w:rsidR="00C155EF" w:rsidRPr="00C155EF" w14:paraId="4F3A3472" w14:textId="77777777" w:rsidTr="00F74C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25" w:type="dxa"/>
          </w:tcPr>
          <w:p w14:paraId="24CE4255" w14:textId="77777777" w:rsidR="00C155EF" w:rsidRPr="005C4084" w:rsidRDefault="00C155EF" w:rsidP="00C155EF">
            <w:pPr>
              <w:rPr>
                <w:b w:val="0"/>
                <w:bCs w:val="0"/>
                <w:sz w:val="20"/>
                <w:szCs w:val="20"/>
              </w:rPr>
            </w:pPr>
            <w:r w:rsidRPr="005C4084">
              <w:rPr>
                <w:b w:val="0"/>
                <w:bCs w:val="0"/>
                <w:sz w:val="20"/>
                <w:szCs w:val="20"/>
              </w:rPr>
              <w:t>Prior Hypotheses / Judgements of Correlation and Causality</w:t>
            </w:r>
          </w:p>
        </w:tc>
        <w:tc>
          <w:tcPr>
            <w:tcW w:w="3988" w:type="dxa"/>
          </w:tcPr>
          <w:p w14:paraId="17D38CC0" w14:textId="77777777" w:rsidR="00C155EF" w:rsidRPr="005C4084" w:rsidRDefault="00C155EF" w:rsidP="00C155EF">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Being impacted by previous formed beliefs or hypotheses disregarding other evidence</w:t>
            </w:r>
          </w:p>
        </w:tc>
        <w:tc>
          <w:tcPr>
            <w:tcW w:w="2937" w:type="dxa"/>
          </w:tcPr>
          <w:p w14:paraId="29CB5B5F" w14:textId="77777777" w:rsidR="00C155EF" w:rsidRPr="005C4084" w:rsidRDefault="00C155EF" w:rsidP="00C155EF">
            <w:pP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proofErr w:type="spellStart"/>
            <w:r w:rsidRPr="005C4084">
              <w:rPr>
                <w:rFonts w:cstheme="majorBidi"/>
                <w:color w:val="000000" w:themeColor="text1"/>
                <w:sz w:val="20"/>
                <w:szCs w:val="20"/>
              </w:rPr>
              <w:t>Schwenk</w:t>
            </w:r>
            <w:proofErr w:type="spellEnd"/>
            <w:r w:rsidRPr="005C4084">
              <w:rPr>
                <w:rFonts w:cstheme="majorBidi"/>
                <w:color w:val="000000" w:themeColor="text1"/>
                <w:sz w:val="20"/>
                <w:szCs w:val="20"/>
              </w:rPr>
              <w:t xml:space="preserve"> (1984)</w:t>
            </w:r>
          </w:p>
          <w:p w14:paraId="797D1922" w14:textId="77777777" w:rsidR="00C155EF" w:rsidRPr="005C4084" w:rsidRDefault="00C155EF" w:rsidP="00C155EF">
            <w:pPr>
              <w:cnfStyle w:val="000000100000" w:firstRow="0" w:lastRow="0" w:firstColumn="0" w:lastColumn="0" w:oddVBand="0" w:evenVBand="0" w:oddHBand="1" w:evenHBand="0" w:firstRowFirstColumn="0" w:firstRowLastColumn="0" w:lastRowFirstColumn="0" w:lastRowLastColumn="0"/>
              <w:rPr>
                <w:sz w:val="20"/>
                <w:szCs w:val="20"/>
              </w:rPr>
            </w:pPr>
            <w:r w:rsidRPr="005C4084">
              <w:rPr>
                <w:rFonts w:cstheme="majorBidi"/>
                <w:color w:val="000000" w:themeColor="text1"/>
                <w:sz w:val="20"/>
                <w:szCs w:val="20"/>
              </w:rPr>
              <w:t>Barnes (1984)</w:t>
            </w:r>
          </w:p>
        </w:tc>
      </w:tr>
      <w:tr w:rsidR="00C155EF" w:rsidRPr="00C155EF" w14:paraId="7F914C39" w14:textId="77777777" w:rsidTr="00F74C22">
        <w:tc>
          <w:tcPr>
            <w:cnfStyle w:val="001000000000" w:firstRow="0" w:lastRow="0" w:firstColumn="1" w:lastColumn="0" w:oddVBand="0" w:evenVBand="0" w:oddHBand="0" w:evenHBand="0" w:firstRowFirstColumn="0" w:firstRowLastColumn="0" w:lastRowFirstColumn="0" w:lastRowLastColumn="0"/>
            <w:tcW w:w="2425" w:type="dxa"/>
          </w:tcPr>
          <w:p w14:paraId="06FAE670" w14:textId="77777777" w:rsidR="00C155EF" w:rsidRPr="005C4084" w:rsidRDefault="00C155EF" w:rsidP="00C155EF">
            <w:pPr>
              <w:rPr>
                <w:b w:val="0"/>
                <w:bCs w:val="0"/>
                <w:sz w:val="20"/>
                <w:szCs w:val="20"/>
              </w:rPr>
            </w:pPr>
            <w:r w:rsidRPr="005C4084">
              <w:rPr>
                <w:b w:val="0"/>
                <w:bCs w:val="0"/>
                <w:sz w:val="20"/>
                <w:szCs w:val="20"/>
              </w:rPr>
              <w:t>Representativeness</w:t>
            </w:r>
          </w:p>
        </w:tc>
        <w:tc>
          <w:tcPr>
            <w:tcW w:w="3988" w:type="dxa"/>
          </w:tcPr>
          <w:p w14:paraId="6267152D" w14:textId="77777777" w:rsidR="00C155EF" w:rsidRPr="005C4084" w:rsidRDefault="00C155EF" w:rsidP="00C155EF">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Ignoring evidence reliability and having complications integrating different sources of information</w:t>
            </w:r>
          </w:p>
        </w:tc>
        <w:tc>
          <w:tcPr>
            <w:tcW w:w="2937" w:type="dxa"/>
          </w:tcPr>
          <w:p w14:paraId="27A44BEC" w14:textId="77777777" w:rsidR="00C155EF" w:rsidRPr="005C4084" w:rsidRDefault="00C155EF" w:rsidP="00C155EF">
            <w:pPr>
              <w:cnfStyle w:val="000000000000" w:firstRow="0" w:lastRow="0" w:firstColumn="0" w:lastColumn="0" w:oddVBand="0" w:evenVBand="0" w:oddHBand="0" w:evenHBand="0" w:firstRowFirstColumn="0" w:firstRowLastColumn="0" w:lastRowFirstColumn="0" w:lastRowLastColumn="0"/>
              <w:rPr>
                <w:rFonts w:cstheme="majorBidi"/>
                <w:color w:val="000000" w:themeColor="text1"/>
                <w:sz w:val="20"/>
                <w:szCs w:val="20"/>
              </w:rPr>
            </w:pPr>
            <w:r w:rsidRPr="005C4084">
              <w:rPr>
                <w:rFonts w:cstheme="majorBidi"/>
                <w:color w:val="000000" w:themeColor="text1"/>
                <w:sz w:val="20"/>
                <w:szCs w:val="20"/>
              </w:rPr>
              <w:t>Tversky &amp; Kahneman (1974)</w:t>
            </w:r>
          </w:p>
          <w:p w14:paraId="650157C7" w14:textId="77777777" w:rsidR="00C155EF" w:rsidRPr="005C4084" w:rsidRDefault="00C155EF" w:rsidP="00C155EF">
            <w:pPr>
              <w:cnfStyle w:val="000000000000" w:firstRow="0" w:lastRow="0" w:firstColumn="0" w:lastColumn="0" w:oddVBand="0" w:evenVBand="0" w:oddHBand="0" w:evenHBand="0" w:firstRowFirstColumn="0" w:firstRowLastColumn="0" w:lastRowFirstColumn="0" w:lastRowLastColumn="0"/>
              <w:rPr>
                <w:sz w:val="20"/>
                <w:szCs w:val="20"/>
              </w:rPr>
            </w:pPr>
            <w:r w:rsidRPr="005C4084">
              <w:rPr>
                <w:rFonts w:cstheme="majorBidi"/>
                <w:color w:val="000000" w:themeColor="text1"/>
                <w:sz w:val="20"/>
                <w:szCs w:val="20"/>
              </w:rPr>
              <w:t>Barnes (1984)</w:t>
            </w:r>
          </w:p>
        </w:tc>
      </w:tr>
      <w:tr w:rsidR="00C155EF" w:rsidRPr="00C155EF" w14:paraId="63F62D99" w14:textId="77777777" w:rsidTr="00F74C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25" w:type="dxa"/>
          </w:tcPr>
          <w:p w14:paraId="04262C3C" w14:textId="77777777" w:rsidR="00C155EF" w:rsidRPr="005C4084" w:rsidRDefault="00C155EF" w:rsidP="00C155EF">
            <w:pPr>
              <w:rPr>
                <w:b w:val="0"/>
                <w:bCs w:val="0"/>
                <w:sz w:val="20"/>
                <w:szCs w:val="20"/>
              </w:rPr>
            </w:pPr>
            <w:r w:rsidRPr="005C4084">
              <w:rPr>
                <w:b w:val="0"/>
                <w:bCs w:val="0"/>
                <w:sz w:val="20"/>
                <w:szCs w:val="20"/>
              </w:rPr>
              <w:t>Focusing on Limited Targets</w:t>
            </w:r>
          </w:p>
        </w:tc>
        <w:tc>
          <w:tcPr>
            <w:tcW w:w="3988" w:type="dxa"/>
          </w:tcPr>
          <w:p w14:paraId="477BA149" w14:textId="77777777" w:rsidR="00C155EF" w:rsidRPr="005C4084" w:rsidRDefault="00C155EF" w:rsidP="00C155EF">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 xml:space="preserve">Ignoring other objectives/alternatives that are not appealing which is further impacted by </w:t>
            </w:r>
            <w:r w:rsidRPr="005C4084">
              <w:rPr>
                <w:rFonts w:cstheme="majorBidi"/>
                <w:color w:val="000000" w:themeColor="text1"/>
                <w:sz w:val="20"/>
                <w:szCs w:val="20"/>
              </w:rPr>
              <w:t>the complexity of the environment</w:t>
            </w:r>
          </w:p>
        </w:tc>
        <w:tc>
          <w:tcPr>
            <w:tcW w:w="2937" w:type="dxa"/>
          </w:tcPr>
          <w:p w14:paraId="6CE73CCB" w14:textId="77777777" w:rsidR="00C155EF" w:rsidRPr="005C4084" w:rsidRDefault="00C155EF" w:rsidP="00C155EF">
            <w:pP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r w:rsidRPr="005C4084">
              <w:rPr>
                <w:rFonts w:cstheme="majorBidi"/>
                <w:color w:val="000000" w:themeColor="text1"/>
                <w:sz w:val="20"/>
                <w:szCs w:val="20"/>
              </w:rPr>
              <w:t>Das &amp; Teng (1999)</w:t>
            </w:r>
          </w:p>
          <w:p w14:paraId="7E141853" w14:textId="77777777" w:rsidR="00C155EF" w:rsidRPr="005C4084" w:rsidRDefault="00C155EF" w:rsidP="00C155EF">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5C4084">
              <w:rPr>
                <w:rFonts w:cstheme="majorBidi"/>
                <w:color w:val="000000" w:themeColor="text1"/>
                <w:sz w:val="20"/>
                <w:szCs w:val="20"/>
              </w:rPr>
              <w:t>Schwenk</w:t>
            </w:r>
            <w:proofErr w:type="spellEnd"/>
            <w:r w:rsidRPr="005C4084">
              <w:rPr>
                <w:rFonts w:cstheme="majorBidi"/>
                <w:color w:val="000000" w:themeColor="text1"/>
                <w:sz w:val="20"/>
                <w:szCs w:val="20"/>
              </w:rPr>
              <w:t xml:space="preserve"> (1984)</w:t>
            </w:r>
          </w:p>
        </w:tc>
      </w:tr>
      <w:tr w:rsidR="00C155EF" w:rsidRPr="00C155EF" w14:paraId="5AAF1206" w14:textId="77777777" w:rsidTr="00F74C22">
        <w:tc>
          <w:tcPr>
            <w:cnfStyle w:val="001000000000" w:firstRow="0" w:lastRow="0" w:firstColumn="1" w:lastColumn="0" w:oddVBand="0" w:evenVBand="0" w:oddHBand="0" w:evenHBand="0" w:firstRowFirstColumn="0" w:firstRowLastColumn="0" w:lastRowFirstColumn="0" w:lastRowLastColumn="0"/>
            <w:tcW w:w="2425" w:type="dxa"/>
          </w:tcPr>
          <w:p w14:paraId="764033C0" w14:textId="77777777" w:rsidR="00C155EF" w:rsidRPr="005C4084" w:rsidRDefault="00C155EF" w:rsidP="00C155EF">
            <w:pPr>
              <w:rPr>
                <w:b w:val="0"/>
                <w:bCs w:val="0"/>
                <w:sz w:val="20"/>
                <w:szCs w:val="20"/>
              </w:rPr>
            </w:pPr>
            <w:r w:rsidRPr="005C4084">
              <w:rPr>
                <w:b w:val="0"/>
                <w:bCs w:val="0"/>
                <w:sz w:val="20"/>
                <w:szCs w:val="20"/>
              </w:rPr>
              <w:t>Exposure to limited Alternatives</w:t>
            </w:r>
          </w:p>
        </w:tc>
        <w:tc>
          <w:tcPr>
            <w:tcW w:w="3988" w:type="dxa"/>
          </w:tcPr>
          <w:p w14:paraId="180E3F8B" w14:textId="77777777" w:rsidR="00C155EF" w:rsidRPr="005C4084" w:rsidRDefault="00C155EF" w:rsidP="00C155EF">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 xml:space="preserve">Focusing and relying </w:t>
            </w:r>
            <w:r w:rsidRPr="005C4084">
              <w:rPr>
                <w:rFonts w:cstheme="majorBidi"/>
                <w:color w:val="000000" w:themeColor="text1"/>
                <w:sz w:val="20"/>
                <w:szCs w:val="20"/>
              </w:rPr>
              <w:t>on limited number of alternatives that are based on incomplete information</w:t>
            </w:r>
          </w:p>
        </w:tc>
        <w:tc>
          <w:tcPr>
            <w:tcW w:w="2937" w:type="dxa"/>
          </w:tcPr>
          <w:p w14:paraId="75A87575" w14:textId="77777777" w:rsidR="00C155EF" w:rsidRPr="005C4084" w:rsidRDefault="00C155EF" w:rsidP="00C155EF">
            <w:pPr>
              <w:cnfStyle w:val="000000000000" w:firstRow="0" w:lastRow="0" w:firstColumn="0" w:lastColumn="0" w:oddVBand="0" w:evenVBand="0" w:oddHBand="0" w:evenHBand="0" w:firstRowFirstColumn="0" w:firstRowLastColumn="0" w:lastRowFirstColumn="0" w:lastRowLastColumn="0"/>
              <w:rPr>
                <w:sz w:val="20"/>
                <w:szCs w:val="20"/>
              </w:rPr>
            </w:pPr>
            <w:r w:rsidRPr="005C4084">
              <w:rPr>
                <w:rFonts w:cstheme="majorBidi"/>
                <w:color w:val="000000" w:themeColor="text1"/>
                <w:sz w:val="20"/>
                <w:szCs w:val="20"/>
              </w:rPr>
              <w:t>Das &amp; Teng (1999)</w:t>
            </w:r>
          </w:p>
        </w:tc>
      </w:tr>
      <w:tr w:rsidR="00C155EF" w:rsidRPr="00C155EF" w14:paraId="059910D6" w14:textId="77777777" w:rsidTr="00F74C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25" w:type="dxa"/>
          </w:tcPr>
          <w:p w14:paraId="09534839" w14:textId="77777777" w:rsidR="00C155EF" w:rsidRPr="005C4084" w:rsidRDefault="00C155EF" w:rsidP="00C155EF">
            <w:pPr>
              <w:rPr>
                <w:b w:val="0"/>
                <w:bCs w:val="0"/>
                <w:sz w:val="20"/>
                <w:szCs w:val="20"/>
              </w:rPr>
            </w:pPr>
            <w:r w:rsidRPr="005C4084">
              <w:rPr>
                <w:b w:val="0"/>
                <w:bCs w:val="0"/>
                <w:sz w:val="20"/>
                <w:szCs w:val="20"/>
              </w:rPr>
              <w:t>Insensitivity to Outcome Probabilities</w:t>
            </w:r>
          </w:p>
        </w:tc>
        <w:tc>
          <w:tcPr>
            <w:tcW w:w="3988" w:type="dxa"/>
          </w:tcPr>
          <w:p w14:paraId="5B067697" w14:textId="77777777" w:rsidR="00C155EF" w:rsidRPr="005C4084" w:rsidRDefault="00C155EF" w:rsidP="00C155EF">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 xml:space="preserve">Ignoring historical data and probability of previous events </w:t>
            </w:r>
            <w:r w:rsidRPr="005C4084">
              <w:rPr>
                <w:rFonts w:cstheme="majorBidi"/>
                <w:color w:val="000000" w:themeColor="text1"/>
                <w:sz w:val="20"/>
                <w:szCs w:val="20"/>
              </w:rPr>
              <w:t>perceiving each problem as a unique problem</w:t>
            </w:r>
          </w:p>
        </w:tc>
        <w:tc>
          <w:tcPr>
            <w:tcW w:w="2937" w:type="dxa"/>
          </w:tcPr>
          <w:p w14:paraId="22006E6D" w14:textId="77777777" w:rsidR="00C155EF" w:rsidRPr="005C4084" w:rsidRDefault="00C155EF" w:rsidP="00C155EF">
            <w:pPr>
              <w:cnfStyle w:val="000000100000" w:firstRow="0" w:lastRow="0" w:firstColumn="0" w:lastColumn="0" w:oddVBand="0" w:evenVBand="0" w:oddHBand="1" w:evenHBand="0" w:firstRowFirstColumn="0" w:firstRowLastColumn="0" w:lastRowFirstColumn="0" w:lastRowLastColumn="0"/>
              <w:rPr>
                <w:sz w:val="20"/>
                <w:szCs w:val="20"/>
              </w:rPr>
            </w:pPr>
            <w:r w:rsidRPr="005C4084">
              <w:rPr>
                <w:rFonts w:cstheme="majorBidi"/>
                <w:color w:val="000000" w:themeColor="text1"/>
                <w:sz w:val="20"/>
                <w:szCs w:val="20"/>
              </w:rPr>
              <w:t>Das &amp; Teng (1999)</w:t>
            </w:r>
          </w:p>
        </w:tc>
      </w:tr>
      <w:tr w:rsidR="00C155EF" w:rsidRPr="00C155EF" w14:paraId="1FEADE4B" w14:textId="77777777" w:rsidTr="00F74C22">
        <w:tc>
          <w:tcPr>
            <w:cnfStyle w:val="001000000000" w:firstRow="0" w:lastRow="0" w:firstColumn="1" w:lastColumn="0" w:oddVBand="0" w:evenVBand="0" w:oddHBand="0" w:evenHBand="0" w:firstRowFirstColumn="0" w:firstRowLastColumn="0" w:lastRowFirstColumn="0" w:lastRowLastColumn="0"/>
            <w:tcW w:w="2425" w:type="dxa"/>
          </w:tcPr>
          <w:p w14:paraId="5C278EEC" w14:textId="77777777" w:rsidR="00C155EF" w:rsidRPr="005C4084" w:rsidRDefault="00C155EF" w:rsidP="00C155EF">
            <w:pPr>
              <w:rPr>
                <w:b w:val="0"/>
                <w:bCs w:val="0"/>
                <w:sz w:val="20"/>
                <w:szCs w:val="20"/>
              </w:rPr>
            </w:pPr>
            <w:r w:rsidRPr="005C4084">
              <w:rPr>
                <w:b w:val="0"/>
                <w:bCs w:val="0"/>
                <w:sz w:val="20"/>
                <w:szCs w:val="20"/>
              </w:rPr>
              <w:t>Illusion of Manageability</w:t>
            </w:r>
          </w:p>
        </w:tc>
        <w:tc>
          <w:tcPr>
            <w:tcW w:w="3988" w:type="dxa"/>
          </w:tcPr>
          <w:p w14:paraId="74A2E1E0" w14:textId="77777777" w:rsidR="00C155EF" w:rsidRPr="005C4084" w:rsidRDefault="00C155EF" w:rsidP="00C155EF">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Overestimating judgment and control due to overconfidence in managers</w:t>
            </w:r>
          </w:p>
        </w:tc>
        <w:tc>
          <w:tcPr>
            <w:tcW w:w="2937" w:type="dxa"/>
          </w:tcPr>
          <w:p w14:paraId="27C04F07" w14:textId="77777777" w:rsidR="00C155EF" w:rsidRPr="005C4084" w:rsidRDefault="00C155EF" w:rsidP="00C155EF">
            <w:pPr>
              <w:cnfStyle w:val="000000000000" w:firstRow="0" w:lastRow="0" w:firstColumn="0" w:lastColumn="0" w:oddVBand="0" w:evenVBand="0" w:oddHBand="0" w:evenHBand="0" w:firstRowFirstColumn="0" w:firstRowLastColumn="0" w:lastRowFirstColumn="0" w:lastRowLastColumn="0"/>
              <w:rPr>
                <w:rFonts w:cstheme="majorBidi"/>
                <w:color w:val="000000" w:themeColor="text1"/>
                <w:sz w:val="20"/>
                <w:szCs w:val="20"/>
              </w:rPr>
            </w:pPr>
            <w:r w:rsidRPr="005C4084">
              <w:rPr>
                <w:rFonts w:cstheme="majorBidi"/>
                <w:color w:val="000000" w:themeColor="text1"/>
                <w:sz w:val="20"/>
                <w:szCs w:val="20"/>
              </w:rPr>
              <w:t>Barnes (1984)</w:t>
            </w:r>
          </w:p>
          <w:p w14:paraId="17A494BD" w14:textId="77777777" w:rsidR="00C155EF" w:rsidRPr="005C4084" w:rsidRDefault="00C155EF" w:rsidP="00C155EF">
            <w:pPr>
              <w:cnfStyle w:val="000000000000" w:firstRow="0" w:lastRow="0" w:firstColumn="0" w:lastColumn="0" w:oddVBand="0" w:evenVBand="0" w:oddHBand="0" w:evenHBand="0" w:firstRowFirstColumn="0" w:firstRowLastColumn="0" w:lastRowFirstColumn="0" w:lastRowLastColumn="0"/>
              <w:rPr>
                <w:sz w:val="20"/>
                <w:szCs w:val="20"/>
              </w:rPr>
            </w:pPr>
            <w:r w:rsidRPr="005C4084">
              <w:rPr>
                <w:rFonts w:cstheme="majorBidi"/>
                <w:color w:val="000000" w:themeColor="text1"/>
                <w:sz w:val="20"/>
                <w:szCs w:val="20"/>
              </w:rPr>
              <w:t>Das &amp; Teng (1999)</w:t>
            </w:r>
          </w:p>
        </w:tc>
      </w:tr>
      <w:tr w:rsidR="00C155EF" w:rsidRPr="00C155EF" w14:paraId="3B39B888" w14:textId="77777777" w:rsidTr="00F74C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25" w:type="dxa"/>
          </w:tcPr>
          <w:p w14:paraId="105EAF9A" w14:textId="77777777" w:rsidR="00C155EF" w:rsidRPr="005C4084" w:rsidRDefault="00C155EF" w:rsidP="00C155EF">
            <w:pPr>
              <w:rPr>
                <w:b w:val="0"/>
                <w:bCs w:val="0"/>
                <w:sz w:val="20"/>
                <w:szCs w:val="20"/>
              </w:rPr>
            </w:pPr>
            <w:r w:rsidRPr="005C4084">
              <w:rPr>
                <w:b w:val="0"/>
                <w:bCs w:val="0"/>
                <w:sz w:val="20"/>
                <w:szCs w:val="20"/>
              </w:rPr>
              <w:t>Availability</w:t>
            </w:r>
          </w:p>
        </w:tc>
        <w:tc>
          <w:tcPr>
            <w:tcW w:w="3988" w:type="dxa"/>
          </w:tcPr>
          <w:p w14:paraId="1B835DF2" w14:textId="77777777" w:rsidR="00C155EF" w:rsidRPr="005C4084" w:rsidRDefault="00C155EF" w:rsidP="00C155EF">
            <w:pPr>
              <w:cnfStyle w:val="000000100000" w:firstRow="0" w:lastRow="0" w:firstColumn="0" w:lastColumn="0" w:oddVBand="0" w:evenVBand="0" w:oddHBand="1" w:evenHBand="0" w:firstRowFirstColumn="0" w:firstRowLastColumn="0" w:lastRowFirstColumn="0" w:lastRowLastColumn="0"/>
              <w:rPr>
                <w:sz w:val="20"/>
                <w:szCs w:val="20"/>
              </w:rPr>
            </w:pPr>
            <w:r w:rsidRPr="005C4084">
              <w:rPr>
                <w:rFonts w:cstheme="majorBidi"/>
                <w:color w:val="000000" w:themeColor="text1"/>
                <w:sz w:val="20"/>
                <w:szCs w:val="20"/>
              </w:rPr>
              <w:t xml:space="preserve">Evaluating the frequency or probability of events based on the ease of recalling the event </w:t>
            </w:r>
          </w:p>
        </w:tc>
        <w:tc>
          <w:tcPr>
            <w:tcW w:w="2937" w:type="dxa"/>
          </w:tcPr>
          <w:p w14:paraId="19B7CCD5" w14:textId="77777777" w:rsidR="00C155EF" w:rsidRPr="005C4084" w:rsidRDefault="00C155EF" w:rsidP="00C155EF">
            <w:pP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r w:rsidRPr="005C4084">
              <w:rPr>
                <w:rFonts w:cstheme="majorBidi"/>
                <w:color w:val="000000" w:themeColor="text1"/>
                <w:sz w:val="20"/>
                <w:szCs w:val="20"/>
              </w:rPr>
              <w:t>Tversky &amp; Kahneman (1974)</w:t>
            </w:r>
          </w:p>
        </w:tc>
      </w:tr>
      <w:tr w:rsidR="00C155EF" w:rsidRPr="00C155EF" w14:paraId="3809E40D" w14:textId="77777777" w:rsidTr="00F74C22">
        <w:tc>
          <w:tcPr>
            <w:cnfStyle w:val="001000000000" w:firstRow="0" w:lastRow="0" w:firstColumn="1" w:lastColumn="0" w:oddVBand="0" w:evenVBand="0" w:oddHBand="0" w:evenHBand="0" w:firstRowFirstColumn="0" w:firstRowLastColumn="0" w:lastRowFirstColumn="0" w:lastRowLastColumn="0"/>
            <w:tcW w:w="2425" w:type="dxa"/>
          </w:tcPr>
          <w:p w14:paraId="3069193E" w14:textId="77777777" w:rsidR="00C155EF" w:rsidRPr="005C4084" w:rsidRDefault="00C155EF" w:rsidP="00C155EF">
            <w:pPr>
              <w:rPr>
                <w:b w:val="0"/>
                <w:bCs w:val="0"/>
                <w:sz w:val="20"/>
                <w:szCs w:val="20"/>
              </w:rPr>
            </w:pPr>
            <w:r w:rsidRPr="005C4084">
              <w:rPr>
                <w:b w:val="0"/>
                <w:bCs w:val="0"/>
                <w:sz w:val="20"/>
                <w:szCs w:val="20"/>
              </w:rPr>
              <w:t>Adjustment and Anchoring</w:t>
            </w:r>
          </w:p>
        </w:tc>
        <w:tc>
          <w:tcPr>
            <w:tcW w:w="3988" w:type="dxa"/>
          </w:tcPr>
          <w:p w14:paraId="4AFA1F36" w14:textId="77777777" w:rsidR="00C155EF" w:rsidRPr="005C4084" w:rsidRDefault="00C155EF" w:rsidP="00C155EF">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Depending on initial information and adjusting it to the situation leading to ignorance of other possible options</w:t>
            </w:r>
          </w:p>
        </w:tc>
        <w:tc>
          <w:tcPr>
            <w:tcW w:w="2937" w:type="dxa"/>
          </w:tcPr>
          <w:p w14:paraId="788C4397" w14:textId="77777777" w:rsidR="00C155EF" w:rsidRPr="005C4084" w:rsidRDefault="00C155EF" w:rsidP="00C155EF">
            <w:pPr>
              <w:cnfStyle w:val="000000000000" w:firstRow="0" w:lastRow="0" w:firstColumn="0" w:lastColumn="0" w:oddVBand="0" w:evenVBand="0" w:oddHBand="0" w:evenHBand="0" w:firstRowFirstColumn="0" w:firstRowLastColumn="0" w:lastRowFirstColumn="0" w:lastRowLastColumn="0"/>
              <w:rPr>
                <w:sz w:val="20"/>
                <w:szCs w:val="20"/>
              </w:rPr>
            </w:pPr>
            <w:r w:rsidRPr="005C4084">
              <w:rPr>
                <w:rFonts w:cstheme="majorBidi"/>
                <w:color w:val="000000" w:themeColor="text1"/>
                <w:sz w:val="20"/>
                <w:szCs w:val="20"/>
              </w:rPr>
              <w:t>Tversky &amp; Kahneman (1974)</w:t>
            </w:r>
          </w:p>
        </w:tc>
      </w:tr>
    </w:tbl>
    <w:p w14:paraId="6FF025E7" w14:textId="2E09266F" w:rsidR="00C155EF" w:rsidRPr="00C155EF" w:rsidRDefault="00A66257" w:rsidP="00267EB3">
      <w:pPr>
        <w:spacing w:before="240" w:line="480" w:lineRule="auto"/>
        <w:ind w:firstLine="360"/>
        <w:jc w:val="both"/>
        <w:rPr>
          <w:rFonts w:cstheme="majorBidi"/>
          <w:sz w:val="20"/>
          <w:szCs w:val="20"/>
        </w:rPr>
      </w:pPr>
      <w:r w:rsidRPr="00A66257">
        <w:rPr>
          <w:rFonts w:cstheme="majorBidi"/>
          <w:sz w:val="20"/>
          <w:szCs w:val="20"/>
        </w:rPr>
        <w:t xml:space="preserve">Ensafi and </w:t>
      </w:r>
      <w:proofErr w:type="spellStart"/>
      <w:r w:rsidRPr="00A66257">
        <w:rPr>
          <w:rFonts w:cstheme="majorBidi"/>
          <w:sz w:val="20"/>
          <w:szCs w:val="20"/>
        </w:rPr>
        <w:t>Thabet</w:t>
      </w:r>
      <w:proofErr w:type="spellEnd"/>
      <w:r w:rsidRPr="00A66257">
        <w:rPr>
          <w:rFonts w:cstheme="majorBidi"/>
          <w:sz w:val="20"/>
          <w:szCs w:val="20"/>
        </w:rPr>
        <w:t xml:space="preserve"> (2021) reviewed the existing challenges with FM maintenance practices and proposed a conceptual framework addressing the challenges. The framework includes a common database connecting different FM practices to support continuous data collection and interoperability. They highlighted the importance of defining data requirements to increase consistency in data collection and exchange through different maintenance practices. They also marked adjusting and updating systems as an important factor to provide practical solutions over time. </w:t>
      </w:r>
      <w:proofErr w:type="spellStart"/>
      <w:r w:rsidRPr="00A66257">
        <w:rPr>
          <w:rFonts w:cstheme="majorBidi"/>
          <w:sz w:val="20"/>
          <w:szCs w:val="20"/>
        </w:rPr>
        <w:t>Shalabi</w:t>
      </w:r>
      <w:proofErr w:type="spellEnd"/>
      <w:r w:rsidRPr="00A66257">
        <w:rPr>
          <w:rFonts w:cstheme="majorBidi"/>
          <w:sz w:val="20"/>
          <w:szCs w:val="20"/>
        </w:rPr>
        <w:t xml:space="preserve"> and Turkan (2017) integrated BIM with FM systems </w:t>
      </w:r>
      <w:proofErr w:type="gramStart"/>
      <w:r w:rsidRPr="00A66257">
        <w:rPr>
          <w:rFonts w:cstheme="majorBidi"/>
          <w:sz w:val="20"/>
          <w:szCs w:val="20"/>
        </w:rPr>
        <w:t>in order to</w:t>
      </w:r>
      <w:proofErr w:type="gramEnd"/>
      <w:r w:rsidRPr="00A66257">
        <w:rPr>
          <w:rFonts w:cstheme="majorBidi"/>
          <w:sz w:val="20"/>
          <w:szCs w:val="20"/>
        </w:rPr>
        <w:t xml:space="preserve"> support access to data while also allowing FM professionals to locate the elements within the 3D space. Their proposed approach provides access to information regarding previous failures stored in the BIM model reducing the time for determining the failure causes. Such </w:t>
      </w:r>
      <w:r w:rsidRPr="00A66257">
        <w:rPr>
          <w:rFonts w:cstheme="majorBidi"/>
          <w:sz w:val="20"/>
          <w:szCs w:val="20"/>
        </w:rPr>
        <w:lastRenderedPageBreak/>
        <w:t xml:space="preserve">approach highlights the importance of systematic data collection following the maintenance tasks completion </w:t>
      </w:r>
      <w:proofErr w:type="gramStart"/>
      <w:r w:rsidRPr="00A66257">
        <w:rPr>
          <w:rFonts w:cstheme="majorBidi"/>
          <w:sz w:val="20"/>
          <w:szCs w:val="20"/>
        </w:rPr>
        <w:t>in order to</w:t>
      </w:r>
      <w:proofErr w:type="gramEnd"/>
      <w:r w:rsidRPr="00A66257">
        <w:rPr>
          <w:rFonts w:cstheme="majorBidi"/>
          <w:sz w:val="20"/>
          <w:szCs w:val="20"/>
        </w:rPr>
        <w:t xml:space="preserve"> support future work orders more efficiently. Cao et al. (2014) developed an agent-based framework to prioritize work orders based on impact on comfort of occupants and energy consumption. Their research highlights the importance of response time on the satisfaction of the occupants and thus, a significant aspect to consider for addressing service requests. Furthermore, they highlighted the significance of understanding and capturing the root causes of maintenance problems and level of difficulties in addressing issues as they can greatly impact the repair time. Brundage et al. (2019) emphasized the need for and importance of updating and adjusting the FM systems with data as maintenance requires access to accurate asset information</w:t>
      </w:r>
      <w:r w:rsidR="00280846">
        <w:rPr>
          <w:rFonts w:cstheme="majorBidi"/>
          <w:sz w:val="20"/>
          <w:szCs w:val="20"/>
        </w:rPr>
        <w:t xml:space="preserve">. </w:t>
      </w:r>
    </w:p>
    <w:p w14:paraId="1CDDC6AB" w14:textId="60543B57" w:rsidR="00C155EF" w:rsidRPr="00C155EF" w:rsidRDefault="004A6AC2" w:rsidP="00C155EF">
      <w:pPr>
        <w:pStyle w:val="Heading1"/>
        <w:spacing w:line="480" w:lineRule="auto"/>
        <w:rPr>
          <w:szCs w:val="24"/>
        </w:rPr>
      </w:pPr>
      <w:bookmarkStart w:id="19" w:name="_Toc100743846"/>
      <w:bookmarkStart w:id="20" w:name="_Hlk118841597"/>
      <w:bookmarkEnd w:id="14"/>
      <w:bookmarkEnd w:id="15"/>
      <w:r>
        <w:rPr>
          <w:szCs w:val="24"/>
        </w:rPr>
        <w:t xml:space="preserve">3. </w:t>
      </w:r>
      <w:r w:rsidR="00C155EF" w:rsidRPr="00C155EF">
        <w:rPr>
          <w:szCs w:val="24"/>
        </w:rPr>
        <w:t>Methodology</w:t>
      </w:r>
      <w:bookmarkEnd w:id="19"/>
      <w:r w:rsidR="00C155EF" w:rsidRPr="00C155EF">
        <w:rPr>
          <w:szCs w:val="24"/>
        </w:rPr>
        <w:t xml:space="preserve"> </w:t>
      </w:r>
    </w:p>
    <w:p w14:paraId="3FE6361C" w14:textId="1FFB50A4" w:rsidR="00893EA7" w:rsidRPr="00127061" w:rsidRDefault="00893EA7" w:rsidP="00127061">
      <w:pPr>
        <w:pStyle w:val="Heading2"/>
        <w:rPr>
          <w:b/>
          <w:bCs/>
          <w:i/>
          <w:iCs/>
        </w:rPr>
      </w:pPr>
      <w:bookmarkStart w:id="21" w:name="_Hlk97668454"/>
      <w:r w:rsidRPr="00127061">
        <w:rPr>
          <w:b/>
          <w:bCs/>
          <w:i/>
          <w:iCs/>
        </w:rPr>
        <w:t>3.</w:t>
      </w:r>
      <w:r w:rsidR="00E65A59" w:rsidRPr="00127061">
        <w:rPr>
          <w:b/>
          <w:bCs/>
          <w:i/>
          <w:iCs/>
        </w:rPr>
        <w:t>1</w:t>
      </w:r>
      <w:r w:rsidRPr="00127061">
        <w:rPr>
          <w:b/>
          <w:bCs/>
          <w:i/>
          <w:iCs/>
        </w:rPr>
        <w:t xml:space="preserve"> Objective</w:t>
      </w:r>
    </w:p>
    <w:p w14:paraId="49DE5F61" w14:textId="42DEABD8" w:rsidR="0055354C" w:rsidRDefault="00A66257" w:rsidP="009A7F30">
      <w:pPr>
        <w:tabs>
          <w:tab w:val="left" w:pos="360"/>
        </w:tabs>
        <w:spacing w:line="480" w:lineRule="auto"/>
        <w:jc w:val="both"/>
        <w:rPr>
          <w:rFonts w:cstheme="majorBidi"/>
          <w:sz w:val="20"/>
          <w:szCs w:val="20"/>
        </w:rPr>
      </w:pPr>
      <w:r w:rsidRPr="00A66257">
        <w:rPr>
          <w:rFonts w:cstheme="majorBidi"/>
          <w:sz w:val="20"/>
          <w:szCs w:val="20"/>
        </w:rPr>
        <w:t xml:space="preserve">This paper utilizes a qualitative research methodology to collect data about the existing practices for processing work orders, capture criteria used for prioritization, identify biases in strategic decision-making, and identify gaps and challenges in each stage of </w:t>
      </w:r>
      <w:r w:rsidR="00A857BC">
        <w:rPr>
          <w:rFonts w:cstheme="majorBidi"/>
          <w:sz w:val="20"/>
          <w:szCs w:val="20"/>
        </w:rPr>
        <w:t xml:space="preserve">the </w:t>
      </w:r>
      <w:r w:rsidRPr="00A66257">
        <w:rPr>
          <w:rFonts w:cstheme="majorBidi"/>
          <w:sz w:val="20"/>
          <w:szCs w:val="20"/>
        </w:rPr>
        <w:t xml:space="preserve">work order processing. The research approach comprises </w:t>
      </w:r>
      <w:r w:rsidR="00A857BC">
        <w:rPr>
          <w:rFonts w:cstheme="majorBidi"/>
          <w:sz w:val="20"/>
          <w:szCs w:val="20"/>
        </w:rPr>
        <w:t>an in-depth</w:t>
      </w:r>
      <w:r w:rsidR="00A857BC" w:rsidRPr="00A66257">
        <w:rPr>
          <w:rFonts w:cstheme="majorBidi"/>
          <w:sz w:val="20"/>
          <w:szCs w:val="20"/>
        </w:rPr>
        <w:t xml:space="preserve"> </w:t>
      </w:r>
      <w:r w:rsidRPr="00A66257">
        <w:rPr>
          <w:rFonts w:cstheme="majorBidi"/>
          <w:sz w:val="20"/>
          <w:szCs w:val="20"/>
        </w:rPr>
        <w:t xml:space="preserve">literature </w:t>
      </w:r>
      <w:r w:rsidR="00893EA7">
        <w:rPr>
          <w:rFonts w:cstheme="majorBidi"/>
          <w:sz w:val="20"/>
          <w:szCs w:val="20"/>
        </w:rPr>
        <w:t>review</w:t>
      </w:r>
      <w:r w:rsidR="00E65A59">
        <w:rPr>
          <w:rFonts w:cstheme="majorBidi"/>
          <w:sz w:val="20"/>
          <w:szCs w:val="20"/>
        </w:rPr>
        <w:t xml:space="preserve"> and analysis</w:t>
      </w:r>
      <w:r w:rsidR="00893EA7">
        <w:rPr>
          <w:rFonts w:cstheme="majorBidi"/>
          <w:sz w:val="20"/>
          <w:szCs w:val="20"/>
        </w:rPr>
        <w:t xml:space="preserve"> </w:t>
      </w:r>
      <w:r w:rsidR="00A857BC">
        <w:rPr>
          <w:rFonts w:cstheme="majorBidi"/>
          <w:sz w:val="20"/>
          <w:szCs w:val="20"/>
        </w:rPr>
        <w:t>followed by a series of</w:t>
      </w:r>
      <w:r w:rsidRPr="00A66257">
        <w:rPr>
          <w:rFonts w:cstheme="majorBidi"/>
          <w:sz w:val="20"/>
          <w:szCs w:val="20"/>
        </w:rPr>
        <w:t xml:space="preserve"> unstructured and semi-structured interviews. </w:t>
      </w:r>
      <w:bookmarkEnd w:id="21"/>
      <w:r w:rsidRPr="00A66257">
        <w:rPr>
          <w:rFonts w:cstheme="majorBidi"/>
          <w:sz w:val="20"/>
          <w:szCs w:val="20"/>
        </w:rPr>
        <w:t>The interview</w:t>
      </w:r>
      <w:r w:rsidR="00A857BC">
        <w:rPr>
          <w:rFonts w:cstheme="majorBidi"/>
          <w:sz w:val="20"/>
          <w:szCs w:val="20"/>
        </w:rPr>
        <w:t>s</w:t>
      </w:r>
      <w:r w:rsidRPr="00A66257">
        <w:rPr>
          <w:rFonts w:cstheme="majorBidi"/>
          <w:sz w:val="20"/>
          <w:szCs w:val="20"/>
        </w:rPr>
        <w:t xml:space="preserve"> were conducted in accordance with the institutional review board (IRB) protocol IRB-21–731 submitted to IRB at Virginia Tech</w:t>
      </w:r>
      <w:r w:rsidR="00CC2361" w:rsidRPr="00CC2361">
        <w:rPr>
          <w:sz w:val="20"/>
        </w:rPr>
        <w:t>.</w:t>
      </w:r>
      <w:r w:rsidR="00C155EF" w:rsidRPr="00C155EF">
        <w:rPr>
          <w:rFonts w:cstheme="majorBidi"/>
          <w:sz w:val="20"/>
          <w:szCs w:val="20"/>
        </w:rPr>
        <w:t xml:space="preserve"> </w:t>
      </w:r>
      <w:r w:rsidR="00A857BC">
        <w:rPr>
          <w:rFonts w:cstheme="majorBidi"/>
          <w:sz w:val="20"/>
          <w:szCs w:val="20"/>
        </w:rPr>
        <w:t>Fig.2 summarizes the methodology steps used and t</w:t>
      </w:r>
      <w:r w:rsidR="003F71F1">
        <w:rPr>
          <w:rFonts w:cstheme="majorBidi"/>
          <w:sz w:val="20"/>
          <w:szCs w:val="20"/>
        </w:rPr>
        <w:t>he following</w:t>
      </w:r>
      <w:r w:rsidR="00A857BC">
        <w:rPr>
          <w:rFonts w:cstheme="majorBidi"/>
          <w:sz w:val="20"/>
          <w:szCs w:val="20"/>
        </w:rPr>
        <w:t xml:space="preserve"> outlines the</w:t>
      </w:r>
      <w:r w:rsidR="003F71F1">
        <w:rPr>
          <w:rFonts w:cstheme="majorBidi"/>
          <w:sz w:val="20"/>
          <w:szCs w:val="20"/>
        </w:rPr>
        <w:t xml:space="preserve"> steps taken</w:t>
      </w:r>
      <w:r w:rsidR="004D6838">
        <w:rPr>
          <w:rFonts w:cstheme="majorBidi"/>
          <w:sz w:val="20"/>
          <w:szCs w:val="20"/>
        </w:rPr>
        <w:t xml:space="preserve"> </w:t>
      </w:r>
      <w:r w:rsidR="003F71F1">
        <w:rPr>
          <w:rFonts w:cstheme="majorBidi"/>
          <w:sz w:val="20"/>
          <w:szCs w:val="20"/>
        </w:rPr>
        <w:t xml:space="preserve">to conduct </w:t>
      </w:r>
      <w:r w:rsidR="00A857BC">
        <w:rPr>
          <w:rFonts w:cstheme="majorBidi"/>
          <w:sz w:val="20"/>
          <w:szCs w:val="20"/>
        </w:rPr>
        <w:t>the</w:t>
      </w:r>
      <w:r w:rsidR="003F71F1">
        <w:rPr>
          <w:rFonts w:cstheme="majorBidi"/>
          <w:sz w:val="20"/>
          <w:szCs w:val="20"/>
        </w:rPr>
        <w:t xml:space="preserve"> study:</w:t>
      </w:r>
    </w:p>
    <w:p w14:paraId="75B8D65D" w14:textId="783E649B" w:rsidR="004D6838" w:rsidRDefault="00A857BC" w:rsidP="004D6838">
      <w:pPr>
        <w:keepNext/>
        <w:tabs>
          <w:tab w:val="left" w:pos="360"/>
        </w:tabs>
        <w:spacing w:after="0" w:line="480" w:lineRule="auto"/>
        <w:jc w:val="both"/>
      </w:pPr>
      <w:r>
        <w:rPr>
          <w:noProof/>
        </w:rPr>
        <w:drawing>
          <wp:inline distT="0" distB="0" distL="0" distR="0" wp14:anchorId="0CA6928F" wp14:editId="3578E96F">
            <wp:extent cx="5943600" cy="811530"/>
            <wp:effectExtent l="0" t="0" r="0" b="7620"/>
            <wp:docPr id="1" name="Picture 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 letter&#10;&#10;Description automatically generated"/>
                    <pic:cNvPicPr/>
                  </pic:nvPicPr>
                  <pic:blipFill>
                    <a:blip r:embed="rId9"/>
                    <a:stretch>
                      <a:fillRect/>
                    </a:stretch>
                  </pic:blipFill>
                  <pic:spPr>
                    <a:xfrm>
                      <a:off x="0" y="0"/>
                      <a:ext cx="5943600" cy="811530"/>
                    </a:xfrm>
                    <a:prstGeom prst="rect">
                      <a:avLst/>
                    </a:prstGeom>
                  </pic:spPr>
                </pic:pic>
              </a:graphicData>
            </a:graphic>
          </wp:inline>
        </w:drawing>
      </w:r>
    </w:p>
    <w:p w14:paraId="2114894A" w14:textId="1D1F9D7E" w:rsidR="004D6838" w:rsidRPr="00127061" w:rsidRDefault="004D6838" w:rsidP="00127061">
      <w:pPr>
        <w:pStyle w:val="Caption"/>
        <w:jc w:val="center"/>
        <w:rPr>
          <w:i w:val="0"/>
          <w:iCs w:val="0"/>
          <w:color w:val="000000" w:themeColor="text1"/>
          <w:sz w:val="20"/>
          <w:szCs w:val="20"/>
        </w:rPr>
      </w:pPr>
      <w:r w:rsidRPr="00127061">
        <w:rPr>
          <w:b/>
          <w:bCs/>
          <w:i w:val="0"/>
          <w:iCs w:val="0"/>
          <w:color w:val="000000" w:themeColor="text1"/>
          <w:sz w:val="20"/>
          <w:szCs w:val="20"/>
        </w:rPr>
        <w:t>Fig</w:t>
      </w:r>
      <w:r w:rsidR="00127061">
        <w:rPr>
          <w:b/>
          <w:bCs/>
          <w:i w:val="0"/>
          <w:iCs w:val="0"/>
          <w:color w:val="000000" w:themeColor="text1"/>
          <w:sz w:val="20"/>
          <w:szCs w:val="20"/>
        </w:rPr>
        <w:t>.</w:t>
      </w:r>
      <w:r w:rsidRPr="00127061">
        <w:rPr>
          <w:b/>
          <w:bCs/>
          <w:i w:val="0"/>
          <w:iCs w:val="0"/>
          <w:color w:val="000000" w:themeColor="text1"/>
          <w:sz w:val="20"/>
          <w:szCs w:val="20"/>
        </w:rPr>
        <w:t xml:space="preserve"> 2.</w:t>
      </w:r>
      <w:r w:rsidRPr="00127061">
        <w:rPr>
          <w:i w:val="0"/>
          <w:iCs w:val="0"/>
          <w:color w:val="000000" w:themeColor="text1"/>
          <w:sz w:val="20"/>
          <w:szCs w:val="20"/>
        </w:rPr>
        <w:t xml:space="preserve"> Methodology steps</w:t>
      </w:r>
    </w:p>
    <w:p w14:paraId="0810675C" w14:textId="6EC13B57" w:rsidR="00DA783D" w:rsidRPr="00DA783D" w:rsidRDefault="00DA783D" w:rsidP="00DA783D">
      <w:pPr>
        <w:pStyle w:val="ListParagraph"/>
        <w:numPr>
          <w:ilvl w:val="0"/>
          <w:numId w:val="49"/>
        </w:numPr>
        <w:tabs>
          <w:tab w:val="left" w:pos="360"/>
        </w:tabs>
        <w:spacing w:line="480" w:lineRule="auto"/>
        <w:jc w:val="both"/>
        <w:rPr>
          <w:rFonts w:cstheme="majorBidi"/>
          <w:sz w:val="20"/>
          <w:szCs w:val="20"/>
        </w:rPr>
      </w:pPr>
      <w:r w:rsidRPr="00DA783D">
        <w:rPr>
          <w:rFonts w:cstheme="majorBidi"/>
          <w:sz w:val="20"/>
          <w:szCs w:val="20"/>
        </w:rPr>
        <w:t xml:space="preserve">An in-depth literature review was conducted to review prior studies that discussed work order processing industry practices. The study analyzed the literature to determine the gaps and challenges identified in such practices </w:t>
      </w:r>
    </w:p>
    <w:p w14:paraId="7859EBB7" w14:textId="3E8C9514" w:rsidR="00DA783D" w:rsidRPr="00DA783D" w:rsidRDefault="00DA783D" w:rsidP="00DA783D">
      <w:pPr>
        <w:pStyle w:val="ListParagraph"/>
        <w:numPr>
          <w:ilvl w:val="0"/>
          <w:numId w:val="49"/>
        </w:numPr>
        <w:tabs>
          <w:tab w:val="left" w:pos="360"/>
        </w:tabs>
        <w:spacing w:line="480" w:lineRule="auto"/>
        <w:jc w:val="both"/>
        <w:rPr>
          <w:rFonts w:cstheme="majorBidi"/>
          <w:sz w:val="20"/>
          <w:szCs w:val="20"/>
        </w:rPr>
      </w:pPr>
      <w:r w:rsidRPr="00DA783D">
        <w:rPr>
          <w:rFonts w:cstheme="majorBidi"/>
          <w:sz w:val="20"/>
          <w:szCs w:val="20"/>
        </w:rPr>
        <w:t>Unstructured interviews with industry experts were conducted to acquire more detailed knowledge regarding their current practices and prepare a set of guiding questions for conducting a second round of interviews that were semi-structured.</w:t>
      </w:r>
    </w:p>
    <w:p w14:paraId="1D7CEA90" w14:textId="70D8E05D" w:rsidR="003F71F1" w:rsidRPr="00127061" w:rsidRDefault="00DA783D" w:rsidP="00127061">
      <w:pPr>
        <w:pStyle w:val="ListParagraph"/>
        <w:numPr>
          <w:ilvl w:val="0"/>
          <w:numId w:val="49"/>
        </w:numPr>
        <w:tabs>
          <w:tab w:val="left" w:pos="360"/>
        </w:tabs>
        <w:spacing w:line="480" w:lineRule="auto"/>
        <w:jc w:val="both"/>
        <w:rPr>
          <w:rFonts w:cstheme="majorBidi"/>
          <w:sz w:val="20"/>
          <w:szCs w:val="20"/>
        </w:rPr>
      </w:pPr>
      <w:r w:rsidRPr="00DA783D">
        <w:rPr>
          <w:rFonts w:cstheme="majorBidi"/>
          <w:sz w:val="20"/>
          <w:szCs w:val="20"/>
        </w:rPr>
        <w:lastRenderedPageBreak/>
        <w:t>Semi-structured interviews were conducted with a larger pool of industry experts to capture additional industry practices for processing work orders, identify gaps and challenges in the process and determine biases and coping strategies. The guiding questions were used to guide the discussion in this step. Results from analyzing the interviews were analyzed and compared with those identified from the literature.</w:t>
      </w:r>
    </w:p>
    <w:p w14:paraId="06276C2D" w14:textId="6D9CC914" w:rsidR="00E65A59" w:rsidRPr="00127061" w:rsidRDefault="00E65A59" w:rsidP="00127061">
      <w:pPr>
        <w:pStyle w:val="Heading2"/>
        <w:rPr>
          <w:b/>
          <w:bCs/>
          <w:i/>
          <w:iCs/>
        </w:rPr>
      </w:pPr>
      <w:r w:rsidRPr="00127061">
        <w:rPr>
          <w:b/>
          <w:bCs/>
          <w:i/>
          <w:iCs/>
        </w:rPr>
        <w:t>3.2 Qualitative Approach</w:t>
      </w:r>
    </w:p>
    <w:p w14:paraId="18B0DED0" w14:textId="36B35347" w:rsidR="00CE76D2" w:rsidRDefault="00AB54C6" w:rsidP="001C3C88">
      <w:pPr>
        <w:tabs>
          <w:tab w:val="left" w:pos="360"/>
        </w:tabs>
        <w:spacing w:line="480" w:lineRule="auto"/>
        <w:jc w:val="both"/>
        <w:rPr>
          <w:rFonts w:cstheme="majorBidi"/>
          <w:sz w:val="20"/>
          <w:szCs w:val="20"/>
        </w:rPr>
      </w:pPr>
      <w:bookmarkStart w:id="22" w:name="_Hlk118829521"/>
      <w:r w:rsidRPr="00AB54C6">
        <w:rPr>
          <w:rFonts w:cstheme="majorBidi"/>
          <w:sz w:val="20"/>
          <w:szCs w:val="20"/>
        </w:rPr>
        <w:t xml:space="preserve">Qualitative research is </w:t>
      </w:r>
      <w:r>
        <w:rPr>
          <w:rFonts w:cstheme="majorBidi"/>
          <w:sz w:val="20"/>
          <w:szCs w:val="20"/>
        </w:rPr>
        <w:t>“</w:t>
      </w:r>
      <w:r w:rsidRPr="00AB54C6">
        <w:rPr>
          <w:rFonts w:cstheme="majorBidi"/>
          <w:sz w:val="20"/>
          <w:szCs w:val="20"/>
        </w:rPr>
        <w:t>the systematic inquiry into social phenomena in natural settings</w:t>
      </w:r>
      <w:r>
        <w:rPr>
          <w:rFonts w:cstheme="majorBidi"/>
          <w:sz w:val="20"/>
          <w:szCs w:val="20"/>
        </w:rPr>
        <w:t>” (</w:t>
      </w:r>
      <w:proofErr w:type="spellStart"/>
      <w:r w:rsidRPr="00AB54C6">
        <w:rPr>
          <w:rFonts w:cstheme="majorBidi"/>
          <w:sz w:val="20"/>
          <w:szCs w:val="20"/>
        </w:rPr>
        <w:t>Teherani</w:t>
      </w:r>
      <w:proofErr w:type="spellEnd"/>
      <w:r>
        <w:rPr>
          <w:rFonts w:cstheme="majorBidi"/>
          <w:sz w:val="20"/>
          <w:szCs w:val="20"/>
        </w:rPr>
        <w:t xml:space="preserve"> et al., 2015. P669) including how individuals and </w:t>
      </w:r>
      <w:proofErr w:type="gramStart"/>
      <w:r>
        <w:rPr>
          <w:rFonts w:cstheme="majorBidi"/>
          <w:sz w:val="20"/>
          <w:szCs w:val="20"/>
        </w:rPr>
        <w:t>organizations</w:t>
      </w:r>
      <w:proofErr w:type="gramEnd"/>
      <w:r>
        <w:rPr>
          <w:rFonts w:cstheme="majorBidi"/>
          <w:sz w:val="20"/>
          <w:szCs w:val="20"/>
        </w:rPr>
        <w:t xml:space="preserve"> function, how events occur, what is the reason behind the events, and what are the opinions of individuals in regards to those events (</w:t>
      </w:r>
      <w:proofErr w:type="spellStart"/>
      <w:r w:rsidRPr="00AB54C6">
        <w:rPr>
          <w:rFonts w:cstheme="majorBidi"/>
          <w:sz w:val="20"/>
          <w:szCs w:val="20"/>
        </w:rPr>
        <w:t>Teherani</w:t>
      </w:r>
      <w:proofErr w:type="spellEnd"/>
      <w:r>
        <w:rPr>
          <w:rFonts w:cstheme="majorBidi"/>
          <w:sz w:val="20"/>
          <w:szCs w:val="20"/>
        </w:rPr>
        <w:t xml:space="preserve"> et al., 2015). Qualitative methods allow interpreting the events and phenomena (</w:t>
      </w:r>
      <w:r w:rsidRPr="00AB54C6">
        <w:rPr>
          <w:rFonts w:cstheme="majorBidi"/>
          <w:sz w:val="20"/>
          <w:szCs w:val="20"/>
        </w:rPr>
        <w:t>Denzin</w:t>
      </w:r>
      <w:r>
        <w:rPr>
          <w:rFonts w:cstheme="majorBidi"/>
          <w:sz w:val="20"/>
          <w:szCs w:val="20"/>
        </w:rPr>
        <w:t xml:space="preserve"> et al., 2006). </w:t>
      </w:r>
      <w:r w:rsidR="00E1412E">
        <w:rPr>
          <w:rFonts w:cstheme="majorBidi"/>
          <w:sz w:val="20"/>
          <w:szCs w:val="20"/>
        </w:rPr>
        <w:t xml:space="preserve"> </w:t>
      </w:r>
    </w:p>
    <w:p w14:paraId="34A497B6" w14:textId="532A7D5B" w:rsidR="004D6838" w:rsidRDefault="00AB54C6" w:rsidP="00DA783D">
      <w:pPr>
        <w:tabs>
          <w:tab w:val="left" w:pos="360"/>
        </w:tabs>
        <w:spacing w:line="480" w:lineRule="auto"/>
        <w:jc w:val="both"/>
        <w:rPr>
          <w:rFonts w:cstheme="majorBidi"/>
          <w:sz w:val="20"/>
          <w:szCs w:val="20"/>
        </w:rPr>
      </w:pPr>
      <w:r>
        <w:rPr>
          <w:rFonts w:cstheme="majorBidi"/>
          <w:sz w:val="20"/>
          <w:szCs w:val="20"/>
        </w:rPr>
        <w:tab/>
      </w:r>
      <w:r w:rsidR="00DA783D" w:rsidRPr="00DA783D">
        <w:rPr>
          <w:rFonts w:cstheme="majorBidi"/>
          <w:sz w:val="20"/>
          <w:szCs w:val="20"/>
        </w:rPr>
        <w:t xml:space="preserve">Steps 2 and 3 above utilized a qualitive approach to capture required knowledge. This involved two unstructured interviews and fifteen semi-structure interviews. The unstructured interviews were conducted to gain an understanding of the existing industry practices and prepare a set of guiding questions to be used for the semi-structured interviews. The semi-structured interviews were conducted to further investigate the industry practices, identify gaps and challenges, and determine the similarities and differences between literature and industry practices. </w:t>
      </w:r>
      <w:r w:rsidR="00DA783D">
        <w:rPr>
          <w:rFonts w:cstheme="majorBidi"/>
          <w:sz w:val="20"/>
          <w:szCs w:val="20"/>
        </w:rPr>
        <w:fldChar w:fldCharType="begin"/>
      </w:r>
      <w:r w:rsidR="00DA783D">
        <w:rPr>
          <w:rFonts w:cstheme="majorBidi"/>
          <w:sz w:val="20"/>
          <w:szCs w:val="20"/>
        </w:rPr>
        <w:instrText xml:space="preserve"> REF _Ref118825500 \h </w:instrText>
      </w:r>
      <w:r w:rsidR="00DA783D">
        <w:rPr>
          <w:rFonts w:cstheme="majorBidi"/>
          <w:sz w:val="20"/>
          <w:szCs w:val="20"/>
        </w:rPr>
      </w:r>
      <w:r w:rsidR="00DA783D">
        <w:rPr>
          <w:rFonts w:cstheme="majorBidi"/>
          <w:sz w:val="20"/>
          <w:szCs w:val="20"/>
        </w:rPr>
        <w:fldChar w:fldCharType="separate"/>
      </w:r>
      <w:r w:rsidR="00DA783D" w:rsidRPr="000A6526">
        <w:rPr>
          <w:sz w:val="20"/>
          <w:szCs w:val="20"/>
        </w:rPr>
        <w:t xml:space="preserve">Table </w:t>
      </w:r>
      <w:r w:rsidR="00DA783D">
        <w:rPr>
          <w:i/>
          <w:iCs/>
          <w:noProof/>
          <w:sz w:val="20"/>
          <w:szCs w:val="20"/>
        </w:rPr>
        <w:t>4</w:t>
      </w:r>
      <w:r w:rsidR="00DA783D">
        <w:rPr>
          <w:rFonts w:cstheme="majorBidi"/>
          <w:sz w:val="20"/>
          <w:szCs w:val="20"/>
        </w:rPr>
        <w:fldChar w:fldCharType="end"/>
      </w:r>
      <w:r w:rsidR="00DA783D">
        <w:rPr>
          <w:rFonts w:cstheme="majorBidi"/>
          <w:sz w:val="20"/>
          <w:szCs w:val="20"/>
        </w:rPr>
        <w:t xml:space="preserve"> </w:t>
      </w:r>
      <w:r w:rsidR="00DA783D" w:rsidRPr="00DA783D">
        <w:rPr>
          <w:rFonts w:cstheme="majorBidi"/>
          <w:sz w:val="20"/>
          <w:szCs w:val="20"/>
        </w:rPr>
        <w:t xml:space="preserve">summarizes the qualitative approach of this research. </w:t>
      </w:r>
      <w:r w:rsidR="00226A71">
        <w:rPr>
          <w:rFonts w:cstheme="majorBidi"/>
          <w:sz w:val="20"/>
          <w:szCs w:val="20"/>
        </w:rPr>
        <w:t xml:space="preserve"> </w:t>
      </w:r>
    </w:p>
    <w:p w14:paraId="1ABF8AFC" w14:textId="2575894C" w:rsidR="00226A71" w:rsidRPr="00127061" w:rsidRDefault="00226A71" w:rsidP="00127061">
      <w:pPr>
        <w:pStyle w:val="Caption"/>
        <w:keepNext/>
        <w:rPr>
          <w:color w:val="000000" w:themeColor="text1"/>
          <w:sz w:val="20"/>
          <w:szCs w:val="20"/>
        </w:rPr>
      </w:pPr>
      <w:bookmarkStart w:id="23" w:name="_Ref118825500"/>
      <w:bookmarkEnd w:id="22"/>
      <w:r w:rsidRPr="00127061">
        <w:rPr>
          <w:b/>
          <w:bCs/>
          <w:i w:val="0"/>
          <w:iCs w:val="0"/>
          <w:color w:val="000000" w:themeColor="text1"/>
          <w:sz w:val="20"/>
          <w:szCs w:val="20"/>
        </w:rPr>
        <w:t xml:space="preserve">Table </w:t>
      </w:r>
      <w:r w:rsidRPr="00127061">
        <w:rPr>
          <w:b/>
          <w:bCs/>
          <w:i w:val="0"/>
          <w:iCs w:val="0"/>
          <w:color w:val="000000" w:themeColor="text1"/>
          <w:sz w:val="20"/>
          <w:szCs w:val="20"/>
        </w:rPr>
        <w:fldChar w:fldCharType="begin"/>
      </w:r>
      <w:r w:rsidRPr="00127061">
        <w:rPr>
          <w:b/>
          <w:bCs/>
          <w:i w:val="0"/>
          <w:iCs w:val="0"/>
          <w:color w:val="000000" w:themeColor="text1"/>
          <w:sz w:val="20"/>
          <w:szCs w:val="20"/>
        </w:rPr>
        <w:instrText xml:space="preserve"> SEQ Table \* ARABIC </w:instrText>
      </w:r>
      <w:r w:rsidRPr="00127061">
        <w:rPr>
          <w:b/>
          <w:bCs/>
          <w:i w:val="0"/>
          <w:iCs w:val="0"/>
          <w:color w:val="000000" w:themeColor="text1"/>
          <w:sz w:val="20"/>
          <w:szCs w:val="20"/>
        </w:rPr>
        <w:fldChar w:fldCharType="separate"/>
      </w:r>
      <w:r w:rsidRPr="00127061">
        <w:rPr>
          <w:b/>
          <w:bCs/>
          <w:i w:val="0"/>
          <w:iCs w:val="0"/>
          <w:noProof/>
          <w:color w:val="000000" w:themeColor="text1"/>
          <w:sz w:val="20"/>
          <w:szCs w:val="20"/>
        </w:rPr>
        <w:t>4</w:t>
      </w:r>
      <w:r w:rsidRPr="00127061">
        <w:rPr>
          <w:b/>
          <w:bCs/>
          <w:i w:val="0"/>
          <w:iCs w:val="0"/>
          <w:color w:val="000000" w:themeColor="text1"/>
          <w:sz w:val="20"/>
          <w:szCs w:val="20"/>
        </w:rPr>
        <w:fldChar w:fldCharType="end"/>
      </w:r>
      <w:bookmarkEnd w:id="23"/>
      <w:r w:rsidRPr="00127061">
        <w:rPr>
          <w:i w:val="0"/>
          <w:iCs w:val="0"/>
          <w:color w:val="000000" w:themeColor="text1"/>
          <w:sz w:val="20"/>
          <w:szCs w:val="20"/>
        </w:rPr>
        <w:t>. Summary of the qualitative approach</w:t>
      </w:r>
    </w:p>
    <w:tbl>
      <w:tblPr>
        <w:tblStyle w:val="PlainTable2"/>
        <w:tblW w:w="0" w:type="auto"/>
        <w:tblLook w:val="04A0" w:firstRow="1" w:lastRow="0" w:firstColumn="1" w:lastColumn="0" w:noHBand="0" w:noVBand="1"/>
      </w:tblPr>
      <w:tblGrid>
        <w:gridCol w:w="3116"/>
        <w:gridCol w:w="3117"/>
        <w:gridCol w:w="3117"/>
      </w:tblGrid>
      <w:tr w:rsidR="00226A71" w14:paraId="3CF47779" w14:textId="77777777" w:rsidTr="00414B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45C05C2" w14:textId="75F4B3AA" w:rsidR="00226A71" w:rsidRPr="00414BE1" w:rsidRDefault="00226A71" w:rsidP="00414BE1">
            <w:pPr>
              <w:tabs>
                <w:tab w:val="left" w:pos="360"/>
              </w:tabs>
              <w:jc w:val="both"/>
              <w:rPr>
                <w:rFonts w:cstheme="majorBidi"/>
                <w:b w:val="0"/>
                <w:bCs w:val="0"/>
                <w:sz w:val="20"/>
                <w:szCs w:val="20"/>
              </w:rPr>
            </w:pPr>
            <w:r w:rsidRPr="00414BE1">
              <w:rPr>
                <w:rFonts w:cstheme="majorBidi"/>
                <w:b w:val="0"/>
                <w:bCs w:val="0"/>
                <w:sz w:val="20"/>
                <w:szCs w:val="20"/>
              </w:rPr>
              <w:t>Qualitative Approach</w:t>
            </w:r>
          </w:p>
        </w:tc>
        <w:tc>
          <w:tcPr>
            <w:tcW w:w="3117" w:type="dxa"/>
          </w:tcPr>
          <w:p w14:paraId="6955C21C" w14:textId="10EEAF82" w:rsidR="00226A71" w:rsidRPr="00414BE1" w:rsidRDefault="00226A71" w:rsidP="00414BE1">
            <w:pPr>
              <w:tabs>
                <w:tab w:val="left" w:pos="360"/>
              </w:tabs>
              <w:jc w:val="both"/>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rPr>
            </w:pPr>
            <w:r w:rsidRPr="00414BE1">
              <w:rPr>
                <w:rFonts w:cstheme="majorBidi"/>
                <w:b w:val="0"/>
                <w:bCs w:val="0"/>
                <w:sz w:val="20"/>
                <w:szCs w:val="20"/>
              </w:rPr>
              <w:t>Objective</w:t>
            </w:r>
          </w:p>
        </w:tc>
        <w:tc>
          <w:tcPr>
            <w:tcW w:w="3117" w:type="dxa"/>
          </w:tcPr>
          <w:p w14:paraId="1A0495D3" w14:textId="70E21464" w:rsidR="00226A71" w:rsidRPr="00414BE1" w:rsidRDefault="00226A71" w:rsidP="00414BE1">
            <w:pPr>
              <w:tabs>
                <w:tab w:val="left" w:pos="360"/>
              </w:tabs>
              <w:jc w:val="both"/>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rPr>
            </w:pPr>
            <w:r w:rsidRPr="00414BE1">
              <w:rPr>
                <w:rFonts w:cstheme="majorBidi"/>
                <w:b w:val="0"/>
                <w:bCs w:val="0"/>
                <w:sz w:val="20"/>
                <w:szCs w:val="20"/>
              </w:rPr>
              <w:t>Outcome</w:t>
            </w:r>
          </w:p>
        </w:tc>
      </w:tr>
      <w:tr w:rsidR="00226A71" w14:paraId="4B495F0A" w14:textId="77777777" w:rsidTr="00414B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998432A" w14:textId="601EA1FD" w:rsidR="00226A71" w:rsidRPr="00414BE1" w:rsidRDefault="00414BE1" w:rsidP="00414BE1">
            <w:pPr>
              <w:tabs>
                <w:tab w:val="left" w:pos="360"/>
              </w:tabs>
              <w:jc w:val="both"/>
              <w:rPr>
                <w:rFonts w:cstheme="majorBidi"/>
                <w:b w:val="0"/>
                <w:bCs w:val="0"/>
                <w:sz w:val="20"/>
                <w:szCs w:val="20"/>
              </w:rPr>
            </w:pPr>
            <w:r w:rsidRPr="00414BE1">
              <w:rPr>
                <w:rFonts w:cstheme="majorBidi"/>
                <w:b w:val="0"/>
                <w:bCs w:val="0"/>
                <w:sz w:val="20"/>
                <w:szCs w:val="20"/>
              </w:rPr>
              <w:t>Unstructured Interviews</w:t>
            </w:r>
          </w:p>
        </w:tc>
        <w:tc>
          <w:tcPr>
            <w:tcW w:w="3117" w:type="dxa"/>
          </w:tcPr>
          <w:p w14:paraId="31554C72" w14:textId="2E75F4F6" w:rsidR="00226A71" w:rsidRDefault="00414BE1" w:rsidP="00414BE1">
            <w:pPr>
              <w:tabs>
                <w:tab w:val="left" w:pos="360"/>
              </w:tabs>
              <w:jc w:val="both"/>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rFonts w:cstheme="majorBidi"/>
                <w:sz w:val="20"/>
                <w:szCs w:val="20"/>
              </w:rPr>
              <w:t>Acquire understanding</w:t>
            </w:r>
          </w:p>
        </w:tc>
        <w:tc>
          <w:tcPr>
            <w:tcW w:w="3117" w:type="dxa"/>
          </w:tcPr>
          <w:p w14:paraId="30626F02" w14:textId="05EE0C18" w:rsidR="00226A71" w:rsidRDefault="00DA783D" w:rsidP="00414BE1">
            <w:pPr>
              <w:tabs>
                <w:tab w:val="left" w:pos="360"/>
              </w:tabs>
              <w:jc w:val="both"/>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rFonts w:cstheme="majorBidi"/>
                <w:sz w:val="20"/>
                <w:szCs w:val="20"/>
              </w:rPr>
              <w:t>Guiding questions</w:t>
            </w:r>
            <w:r w:rsidR="00414BE1">
              <w:rPr>
                <w:rFonts w:cstheme="majorBidi"/>
                <w:sz w:val="20"/>
                <w:szCs w:val="20"/>
              </w:rPr>
              <w:t xml:space="preserve"> for semi-structured interviews</w:t>
            </w:r>
          </w:p>
        </w:tc>
      </w:tr>
      <w:tr w:rsidR="00226A71" w14:paraId="0F701475" w14:textId="77777777" w:rsidTr="00414BE1">
        <w:tc>
          <w:tcPr>
            <w:cnfStyle w:val="001000000000" w:firstRow="0" w:lastRow="0" w:firstColumn="1" w:lastColumn="0" w:oddVBand="0" w:evenVBand="0" w:oddHBand="0" w:evenHBand="0" w:firstRowFirstColumn="0" w:firstRowLastColumn="0" w:lastRowFirstColumn="0" w:lastRowLastColumn="0"/>
            <w:tcW w:w="3116" w:type="dxa"/>
          </w:tcPr>
          <w:p w14:paraId="58CFEF21" w14:textId="385C538E" w:rsidR="00226A71" w:rsidRPr="00414BE1" w:rsidRDefault="00414BE1" w:rsidP="00414BE1">
            <w:pPr>
              <w:tabs>
                <w:tab w:val="left" w:pos="360"/>
              </w:tabs>
              <w:jc w:val="both"/>
              <w:rPr>
                <w:rFonts w:cstheme="majorBidi"/>
                <w:b w:val="0"/>
                <w:bCs w:val="0"/>
                <w:sz w:val="20"/>
                <w:szCs w:val="20"/>
              </w:rPr>
            </w:pPr>
            <w:r w:rsidRPr="00414BE1">
              <w:rPr>
                <w:rFonts w:cstheme="majorBidi"/>
                <w:b w:val="0"/>
                <w:bCs w:val="0"/>
                <w:sz w:val="20"/>
                <w:szCs w:val="20"/>
              </w:rPr>
              <w:t>Semi-structured Interviews</w:t>
            </w:r>
          </w:p>
        </w:tc>
        <w:tc>
          <w:tcPr>
            <w:tcW w:w="3117" w:type="dxa"/>
          </w:tcPr>
          <w:p w14:paraId="3C159F6D" w14:textId="282F9B00" w:rsidR="00226A71" w:rsidRDefault="00414BE1" w:rsidP="00414BE1">
            <w:pPr>
              <w:tabs>
                <w:tab w:val="left" w:pos="360"/>
              </w:tabs>
              <w:jc w:val="both"/>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sz w:val="20"/>
                <w:szCs w:val="20"/>
              </w:rPr>
              <w:t>Investigate industry practices in terms of processing work orders</w:t>
            </w:r>
          </w:p>
        </w:tc>
        <w:tc>
          <w:tcPr>
            <w:tcW w:w="3117" w:type="dxa"/>
          </w:tcPr>
          <w:p w14:paraId="2491FBA8" w14:textId="64A47B78" w:rsidR="00226A71" w:rsidRDefault="00414BE1" w:rsidP="00414BE1">
            <w:pPr>
              <w:tabs>
                <w:tab w:val="left" w:pos="360"/>
              </w:tabs>
              <w:jc w:val="both"/>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sz w:val="20"/>
                <w:szCs w:val="20"/>
              </w:rPr>
              <w:t>Gaps and challenges with existing practices, biases and coping strategies, similarities and differences between literature and existing industry practices</w:t>
            </w:r>
          </w:p>
        </w:tc>
      </w:tr>
    </w:tbl>
    <w:p w14:paraId="6094D018" w14:textId="6D561B7E" w:rsidR="001C3C88" w:rsidRDefault="00AB54C6" w:rsidP="00830750">
      <w:pPr>
        <w:tabs>
          <w:tab w:val="left" w:pos="360"/>
        </w:tabs>
        <w:spacing w:before="240" w:line="480" w:lineRule="auto"/>
        <w:jc w:val="both"/>
        <w:rPr>
          <w:rFonts w:cstheme="majorBidi"/>
          <w:sz w:val="20"/>
          <w:szCs w:val="20"/>
        </w:rPr>
      </w:pPr>
      <w:r>
        <w:rPr>
          <w:rFonts w:cstheme="majorBidi"/>
          <w:sz w:val="20"/>
          <w:szCs w:val="20"/>
        </w:rPr>
        <w:tab/>
      </w:r>
      <w:bookmarkStart w:id="24" w:name="_Hlk118829535"/>
      <w:r w:rsidR="00DA783D">
        <w:rPr>
          <w:rFonts w:cstheme="majorBidi"/>
          <w:sz w:val="20"/>
          <w:szCs w:val="20"/>
        </w:rPr>
        <w:t>A q</w:t>
      </w:r>
      <w:r w:rsidR="001C3C88" w:rsidRPr="001C3C88">
        <w:rPr>
          <w:rFonts w:cstheme="majorBidi"/>
          <w:sz w:val="20"/>
          <w:szCs w:val="20"/>
        </w:rPr>
        <w:t xml:space="preserve">ualitative study </w:t>
      </w:r>
      <w:r w:rsidR="00DA783D">
        <w:rPr>
          <w:rFonts w:cstheme="majorBidi"/>
          <w:sz w:val="20"/>
          <w:szCs w:val="20"/>
        </w:rPr>
        <w:t>using</w:t>
      </w:r>
      <w:r w:rsidR="001C3C88" w:rsidRPr="001C3C88">
        <w:rPr>
          <w:rFonts w:cstheme="majorBidi"/>
          <w:sz w:val="20"/>
          <w:szCs w:val="20"/>
        </w:rPr>
        <w:t xml:space="preserve"> interviews was selected </w:t>
      </w:r>
      <w:r w:rsidR="00DA783D">
        <w:rPr>
          <w:rFonts w:cstheme="majorBidi"/>
          <w:sz w:val="20"/>
          <w:szCs w:val="20"/>
        </w:rPr>
        <w:t>for various reasons</w:t>
      </w:r>
      <w:r w:rsidR="001C3C88" w:rsidRPr="001C3C88">
        <w:rPr>
          <w:rFonts w:cstheme="majorBidi"/>
          <w:sz w:val="20"/>
          <w:szCs w:val="20"/>
        </w:rPr>
        <w:t xml:space="preserve">. First, unstructured interviews allow exploring a topic broadly using only a few guiding questions. Second, using interviews helps with diving deeper into each practice to gather detailed information regarding the existing practices as well as their gaps and challenges. Third, it allows collecting different perspectives and thus more holistic extraction of opinions to recognize and determine patterns and themes within existing practices. Such approach results in common understanding of the existing processes. Fourth, results can be organized into different stages and categories to provide better understanding of each </w:t>
      </w:r>
      <w:r w:rsidR="001C3C88" w:rsidRPr="001C3C88">
        <w:rPr>
          <w:rFonts w:cstheme="majorBidi"/>
          <w:sz w:val="20"/>
          <w:szCs w:val="20"/>
        </w:rPr>
        <w:lastRenderedPageBreak/>
        <w:t xml:space="preserve">stage as well as the relationship between different stages. </w:t>
      </w:r>
      <w:r w:rsidR="00DA783D">
        <w:rPr>
          <w:rFonts w:cstheme="majorBidi"/>
          <w:sz w:val="20"/>
          <w:szCs w:val="20"/>
        </w:rPr>
        <w:t>Fifth</w:t>
      </w:r>
      <w:r w:rsidR="001C3C88" w:rsidRPr="001C3C88">
        <w:rPr>
          <w:rFonts w:cstheme="majorBidi"/>
          <w:sz w:val="20"/>
          <w:szCs w:val="20"/>
        </w:rPr>
        <w:t>, it provides the opportunity to test the result</w:t>
      </w:r>
      <w:r w:rsidR="00DA783D">
        <w:rPr>
          <w:rFonts w:cstheme="majorBidi"/>
          <w:sz w:val="20"/>
          <w:szCs w:val="20"/>
        </w:rPr>
        <w:t xml:space="preserve">s using </w:t>
      </w:r>
      <w:r w:rsidR="001C3C88" w:rsidRPr="001C3C88">
        <w:rPr>
          <w:rFonts w:cstheme="majorBidi"/>
          <w:sz w:val="20"/>
          <w:szCs w:val="20"/>
        </w:rPr>
        <w:t xml:space="preserve">quantitative methods in future studies (Leung et al., 2017; </w:t>
      </w:r>
      <w:proofErr w:type="spellStart"/>
      <w:r w:rsidR="001C3C88" w:rsidRPr="001C3C88">
        <w:rPr>
          <w:rFonts w:cstheme="majorBidi"/>
          <w:sz w:val="20"/>
          <w:szCs w:val="20"/>
        </w:rPr>
        <w:t>Tenny</w:t>
      </w:r>
      <w:proofErr w:type="spellEnd"/>
      <w:r w:rsidR="001C3C88" w:rsidRPr="001C3C88">
        <w:rPr>
          <w:rFonts w:cstheme="majorBidi"/>
          <w:sz w:val="20"/>
          <w:szCs w:val="20"/>
        </w:rPr>
        <w:t xml:space="preserve"> et al., 2017, </w:t>
      </w:r>
      <w:proofErr w:type="spellStart"/>
      <w:r w:rsidR="001C3C88" w:rsidRPr="001C3C88">
        <w:rPr>
          <w:rFonts w:cstheme="majorBidi"/>
          <w:sz w:val="20"/>
          <w:szCs w:val="20"/>
        </w:rPr>
        <w:t>Terreno</w:t>
      </w:r>
      <w:proofErr w:type="spellEnd"/>
      <w:r w:rsidR="001C3C88" w:rsidRPr="001C3C88">
        <w:rPr>
          <w:rFonts w:cstheme="majorBidi"/>
          <w:sz w:val="20"/>
          <w:szCs w:val="20"/>
        </w:rPr>
        <w:t xml:space="preserve"> et al., 2015; </w:t>
      </w:r>
      <w:proofErr w:type="spellStart"/>
      <w:r w:rsidR="001C3C88" w:rsidRPr="001C3C88">
        <w:rPr>
          <w:rFonts w:cstheme="majorBidi"/>
          <w:sz w:val="20"/>
          <w:szCs w:val="20"/>
        </w:rPr>
        <w:t>Scupola</w:t>
      </w:r>
      <w:proofErr w:type="spellEnd"/>
      <w:r w:rsidR="001C3C88" w:rsidRPr="001C3C88">
        <w:rPr>
          <w:rFonts w:cstheme="majorBidi"/>
          <w:sz w:val="20"/>
          <w:szCs w:val="20"/>
        </w:rPr>
        <w:t>, 2012).</w:t>
      </w:r>
      <w:bookmarkEnd w:id="24"/>
    </w:p>
    <w:p w14:paraId="7870C4F2" w14:textId="2CD7AD21" w:rsidR="00A66257" w:rsidRDefault="001C3C88" w:rsidP="00830750">
      <w:pPr>
        <w:tabs>
          <w:tab w:val="left" w:pos="360"/>
        </w:tabs>
        <w:spacing w:before="240" w:line="480" w:lineRule="auto"/>
        <w:jc w:val="both"/>
        <w:rPr>
          <w:rFonts w:cstheme="majorBidi"/>
          <w:sz w:val="20"/>
          <w:szCs w:val="20"/>
        </w:rPr>
      </w:pPr>
      <w:r>
        <w:rPr>
          <w:rFonts w:cstheme="majorBidi"/>
          <w:sz w:val="20"/>
          <w:szCs w:val="20"/>
        </w:rPr>
        <w:tab/>
      </w:r>
      <w:r w:rsidR="00A66257" w:rsidRPr="00A66257">
        <w:rPr>
          <w:rFonts w:cstheme="majorBidi"/>
          <w:sz w:val="20"/>
          <w:szCs w:val="20"/>
        </w:rPr>
        <w:t>A non-random purposive sampling approach was used to recruit participants for the interviews to select individuals involved in processing work orders. Since the interviews included observations and based on the concept of saturation (Marshal et al., 2013; Mason, 2010), a total of seventeen participants (Fig.</w:t>
      </w:r>
      <w:r w:rsidR="004D6838">
        <w:rPr>
          <w:rFonts w:cstheme="majorBidi"/>
          <w:sz w:val="20"/>
          <w:szCs w:val="20"/>
        </w:rPr>
        <w:t>3</w:t>
      </w:r>
      <w:r w:rsidR="00A66257" w:rsidRPr="00A66257">
        <w:rPr>
          <w:rFonts w:cstheme="majorBidi"/>
          <w:sz w:val="20"/>
          <w:szCs w:val="20"/>
        </w:rPr>
        <w:t>, Fig.</w:t>
      </w:r>
      <w:r w:rsidR="004D6838">
        <w:rPr>
          <w:rFonts w:cstheme="majorBidi"/>
          <w:sz w:val="20"/>
          <w:szCs w:val="20"/>
        </w:rPr>
        <w:t>4</w:t>
      </w:r>
      <w:r w:rsidR="00A66257" w:rsidRPr="00A66257">
        <w:rPr>
          <w:rFonts w:cstheme="majorBidi"/>
          <w:sz w:val="20"/>
          <w:szCs w:val="20"/>
        </w:rPr>
        <w:t xml:space="preserve">), eleven males and six females, were recruited through professional connections of the authors or recommended by individuals working in facilities. Their roles ranged from being a facility manager to the director of the facility and executives. </w:t>
      </w:r>
      <w:proofErr w:type="gramStart"/>
      <w:r w:rsidR="00A66257" w:rsidRPr="00A66257">
        <w:rPr>
          <w:rFonts w:cstheme="majorBidi"/>
          <w:sz w:val="20"/>
          <w:szCs w:val="20"/>
        </w:rPr>
        <w:t>The majority of</w:t>
      </w:r>
      <w:proofErr w:type="gramEnd"/>
      <w:r w:rsidR="00A66257" w:rsidRPr="00A66257">
        <w:rPr>
          <w:rFonts w:cstheme="majorBidi"/>
          <w:sz w:val="20"/>
          <w:szCs w:val="20"/>
        </w:rPr>
        <w:t xml:space="preserve"> the participants were located in the states of Virginia, Denver, and California. Such approach allowed including participants with different backgrounds to capture different practices</w:t>
      </w:r>
    </w:p>
    <w:p w14:paraId="541B3AD1" w14:textId="77777777" w:rsidR="00A66257" w:rsidRDefault="00F31BB1" w:rsidP="00A66257">
      <w:pPr>
        <w:keepNext/>
        <w:tabs>
          <w:tab w:val="left" w:pos="360"/>
        </w:tabs>
        <w:spacing w:after="0" w:line="240" w:lineRule="auto"/>
        <w:jc w:val="both"/>
      </w:pPr>
      <w:r>
        <w:rPr>
          <w:rFonts w:cstheme="majorBidi"/>
          <w:sz w:val="20"/>
          <w:szCs w:val="20"/>
        </w:rPr>
        <w:tab/>
      </w:r>
      <w:r w:rsidR="00A66257">
        <w:rPr>
          <w:noProof/>
        </w:rPr>
        <w:drawing>
          <wp:inline distT="0" distB="0" distL="0" distR="0" wp14:anchorId="2F27D9BB" wp14:editId="0E0B2CAA">
            <wp:extent cx="5347855" cy="3468678"/>
            <wp:effectExtent l="0" t="0" r="5715" b="0"/>
            <wp:docPr id="2" name="Picture 2" descr="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with medium confidence"/>
                    <pic:cNvPicPr/>
                  </pic:nvPicPr>
                  <pic:blipFill>
                    <a:blip r:embed="rId10"/>
                    <a:stretch>
                      <a:fillRect/>
                    </a:stretch>
                  </pic:blipFill>
                  <pic:spPr>
                    <a:xfrm>
                      <a:off x="0" y="0"/>
                      <a:ext cx="5351642" cy="3471135"/>
                    </a:xfrm>
                    <a:prstGeom prst="rect">
                      <a:avLst/>
                    </a:prstGeom>
                  </pic:spPr>
                </pic:pic>
              </a:graphicData>
            </a:graphic>
          </wp:inline>
        </w:drawing>
      </w:r>
    </w:p>
    <w:p w14:paraId="65B99A42" w14:textId="6919923E" w:rsidR="00A66257" w:rsidRPr="00A66257" w:rsidRDefault="00A66257" w:rsidP="00A66257">
      <w:pPr>
        <w:pStyle w:val="Caption"/>
        <w:jc w:val="center"/>
        <w:rPr>
          <w:rFonts w:cstheme="majorBidi"/>
          <w:i w:val="0"/>
          <w:iCs w:val="0"/>
          <w:color w:val="000000" w:themeColor="text1"/>
          <w:sz w:val="20"/>
          <w:szCs w:val="20"/>
        </w:rPr>
      </w:pPr>
      <w:r w:rsidRPr="00A66257">
        <w:rPr>
          <w:b/>
          <w:bCs/>
          <w:i w:val="0"/>
          <w:iCs w:val="0"/>
          <w:color w:val="000000" w:themeColor="text1"/>
          <w:sz w:val="20"/>
          <w:szCs w:val="20"/>
        </w:rPr>
        <w:t xml:space="preserve">Fig </w:t>
      </w:r>
      <w:r w:rsidR="004D6838">
        <w:rPr>
          <w:b/>
          <w:bCs/>
          <w:i w:val="0"/>
          <w:iCs w:val="0"/>
          <w:color w:val="000000" w:themeColor="text1"/>
          <w:sz w:val="20"/>
          <w:szCs w:val="20"/>
        </w:rPr>
        <w:t>3</w:t>
      </w:r>
      <w:r w:rsidRPr="00A66257">
        <w:rPr>
          <w:i w:val="0"/>
          <w:iCs w:val="0"/>
          <w:color w:val="000000" w:themeColor="text1"/>
          <w:sz w:val="20"/>
          <w:szCs w:val="20"/>
        </w:rPr>
        <w:t>. Facility type, facility location, and role of participants</w:t>
      </w:r>
    </w:p>
    <w:p w14:paraId="4C21B767" w14:textId="77777777" w:rsidR="00A66257" w:rsidRDefault="00A66257" w:rsidP="00A66257">
      <w:pPr>
        <w:keepNext/>
        <w:tabs>
          <w:tab w:val="left" w:pos="360"/>
        </w:tabs>
        <w:spacing w:after="0" w:line="240" w:lineRule="auto"/>
        <w:jc w:val="both"/>
      </w:pPr>
      <w:r>
        <w:rPr>
          <w:rFonts w:cstheme="majorBidi"/>
          <w:sz w:val="20"/>
          <w:szCs w:val="20"/>
        </w:rPr>
        <w:lastRenderedPageBreak/>
        <w:tab/>
      </w:r>
      <w:r>
        <w:rPr>
          <w:noProof/>
        </w:rPr>
        <w:drawing>
          <wp:inline distT="0" distB="0" distL="0" distR="0" wp14:anchorId="7CE02596" wp14:editId="3E0EEB9F">
            <wp:extent cx="5486400" cy="2019300"/>
            <wp:effectExtent l="0" t="0" r="0" b="0"/>
            <wp:docPr id="7" name="Picture 7" descr="Bar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Bar chart&#10;&#10;Description automatically generated with medium confidence"/>
                    <pic:cNvPicPr/>
                  </pic:nvPicPr>
                  <pic:blipFill>
                    <a:blip r:embed="rId11"/>
                    <a:stretch>
                      <a:fillRect/>
                    </a:stretch>
                  </pic:blipFill>
                  <pic:spPr>
                    <a:xfrm>
                      <a:off x="0" y="0"/>
                      <a:ext cx="5486400" cy="2019300"/>
                    </a:xfrm>
                    <a:prstGeom prst="rect">
                      <a:avLst/>
                    </a:prstGeom>
                  </pic:spPr>
                </pic:pic>
              </a:graphicData>
            </a:graphic>
          </wp:inline>
        </w:drawing>
      </w:r>
    </w:p>
    <w:p w14:paraId="223834DA" w14:textId="150C4AC3" w:rsidR="00A66257" w:rsidRDefault="00A66257" w:rsidP="00A66257">
      <w:pPr>
        <w:pStyle w:val="Caption"/>
        <w:jc w:val="center"/>
        <w:rPr>
          <w:i w:val="0"/>
          <w:iCs w:val="0"/>
          <w:color w:val="000000" w:themeColor="text1"/>
          <w:sz w:val="20"/>
          <w:szCs w:val="20"/>
        </w:rPr>
      </w:pPr>
      <w:r w:rsidRPr="00A66257">
        <w:rPr>
          <w:b/>
          <w:bCs/>
          <w:i w:val="0"/>
          <w:iCs w:val="0"/>
          <w:color w:val="000000" w:themeColor="text1"/>
          <w:sz w:val="20"/>
          <w:szCs w:val="20"/>
        </w:rPr>
        <w:t xml:space="preserve">Fig </w:t>
      </w:r>
      <w:r w:rsidR="004D6838">
        <w:rPr>
          <w:b/>
          <w:bCs/>
          <w:i w:val="0"/>
          <w:iCs w:val="0"/>
          <w:color w:val="000000" w:themeColor="text1"/>
          <w:sz w:val="20"/>
          <w:szCs w:val="20"/>
        </w:rPr>
        <w:t>4</w:t>
      </w:r>
      <w:r w:rsidRPr="00A66257">
        <w:rPr>
          <w:i w:val="0"/>
          <w:iCs w:val="0"/>
          <w:color w:val="000000" w:themeColor="text1"/>
          <w:sz w:val="20"/>
          <w:szCs w:val="20"/>
        </w:rPr>
        <w:t>. Gender and recruiting method</w:t>
      </w:r>
    </w:p>
    <w:p w14:paraId="7B632F8A" w14:textId="38964BC9" w:rsidR="00DA783D" w:rsidRPr="00127061" w:rsidRDefault="00DA783D" w:rsidP="00127061">
      <w:pPr>
        <w:rPr>
          <w:i/>
          <w:iCs/>
          <w:sz w:val="20"/>
          <w:szCs w:val="20"/>
        </w:rPr>
      </w:pPr>
      <w:r w:rsidRPr="00127061">
        <w:rPr>
          <w:sz w:val="20"/>
          <w:szCs w:val="20"/>
        </w:rPr>
        <w:t>The following section provides a more detailed discussion on the research mythology steps.</w:t>
      </w:r>
    </w:p>
    <w:p w14:paraId="70805F9E" w14:textId="388B511D" w:rsidR="001C3C88" w:rsidRPr="00127061" w:rsidRDefault="001C3C88" w:rsidP="00127061">
      <w:pPr>
        <w:pStyle w:val="Heading2"/>
        <w:rPr>
          <w:b/>
          <w:bCs/>
          <w:i/>
          <w:iCs/>
        </w:rPr>
      </w:pPr>
      <w:r w:rsidRPr="00127061">
        <w:rPr>
          <w:b/>
          <w:bCs/>
          <w:i/>
          <w:iCs/>
        </w:rPr>
        <w:t>3.3 Research Steps</w:t>
      </w:r>
      <w:r w:rsidR="00A66257" w:rsidRPr="00127061">
        <w:rPr>
          <w:b/>
          <w:bCs/>
          <w:i/>
          <w:iCs/>
        </w:rPr>
        <w:tab/>
      </w:r>
    </w:p>
    <w:p w14:paraId="539CF97A" w14:textId="77777777" w:rsidR="00127061" w:rsidRDefault="00A66257" w:rsidP="00414BE1">
      <w:pPr>
        <w:tabs>
          <w:tab w:val="left" w:pos="360"/>
        </w:tabs>
        <w:spacing w:line="480" w:lineRule="auto"/>
        <w:jc w:val="both"/>
        <w:rPr>
          <w:rFonts w:cstheme="majorBidi"/>
          <w:sz w:val="20"/>
          <w:szCs w:val="20"/>
        </w:rPr>
      </w:pPr>
      <w:r w:rsidRPr="00A66257">
        <w:rPr>
          <w:rFonts w:cstheme="majorBidi"/>
          <w:sz w:val="20"/>
          <w:szCs w:val="20"/>
        </w:rPr>
        <w:t xml:space="preserve">The interviewees were contacted between September 2020 and March 2022 through email. All interviews were conducted through video conferencing, and each took about an hour. </w:t>
      </w:r>
      <w:r w:rsidR="00830750" w:rsidRPr="00A66257">
        <w:rPr>
          <w:rFonts w:cstheme="majorBidi"/>
          <w:sz w:val="20"/>
          <w:szCs w:val="20"/>
        </w:rPr>
        <w:t>Th</w:t>
      </w:r>
      <w:r w:rsidR="00830750">
        <w:rPr>
          <w:rFonts w:cstheme="majorBidi"/>
          <w:sz w:val="20"/>
          <w:szCs w:val="20"/>
        </w:rPr>
        <w:t>is</w:t>
      </w:r>
      <w:r w:rsidR="00830750" w:rsidRPr="00A66257">
        <w:rPr>
          <w:rFonts w:cstheme="majorBidi"/>
          <w:sz w:val="20"/>
          <w:szCs w:val="20"/>
        </w:rPr>
        <w:t xml:space="preserve"> </w:t>
      </w:r>
      <w:r w:rsidRPr="00A66257">
        <w:rPr>
          <w:rFonts w:cstheme="majorBidi"/>
          <w:sz w:val="20"/>
          <w:szCs w:val="20"/>
        </w:rPr>
        <w:t>research was conducted using the following steps</w:t>
      </w:r>
      <w:r w:rsidR="00B86BF2">
        <w:rPr>
          <w:rFonts w:cstheme="majorBidi"/>
          <w:sz w:val="20"/>
          <w:szCs w:val="20"/>
        </w:rPr>
        <w:t>:</w:t>
      </w:r>
      <w:r w:rsidR="00F31BB1">
        <w:rPr>
          <w:rFonts w:cstheme="majorBidi"/>
          <w:sz w:val="20"/>
          <w:szCs w:val="20"/>
        </w:rPr>
        <w:tab/>
      </w:r>
    </w:p>
    <w:p w14:paraId="551F0B17" w14:textId="30953AE9" w:rsidR="00414BE1" w:rsidRDefault="0023136C" w:rsidP="00414BE1">
      <w:pPr>
        <w:tabs>
          <w:tab w:val="left" w:pos="360"/>
        </w:tabs>
        <w:spacing w:line="480" w:lineRule="auto"/>
        <w:jc w:val="both"/>
        <w:rPr>
          <w:rFonts w:cstheme="majorBidi"/>
          <w:sz w:val="20"/>
          <w:szCs w:val="20"/>
        </w:rPr>
      </w:pPr>
      <w:r>
        <w:rPr>
          <w:rFonts w:cstheme="majorBidi"/>
          <w:sz w:val="20"/>
          <w:szCs w:val="20"/>
        </w:rPr>
        <w:t xml:space="preserve">Step 1: </w:t>
      </w:r>
      <w:r w:rsidR="00DA783D">
        <w:rPr>
          <w:rFonts w:cstheme="majorBidi"/>
          <w:sz w:val="20"/>
          <w:szCs w:val="20"/>
        </w:rPr>
        <w:t>Related</w:t>
      </w:r>
      <w:r w:rsidR="00DA783D" w:rsidRPr="00A66257">
        <w:rPr>
          <w:rFonts w:cstheme="majorBidi"/>
          <w:sz w:val="20"/>
          <w:szCs w:val="20"/>
        </w:rPr>
        <w:t xml:space="preserve"> </w:t>
      </w:r>
      <w:r w:rsidR="00226A71" w:rsidRPr="00A66257">
        <w:rPr>
          <w:rFonts w:cstheme="majorBidi"/>
          <w:sz w:val="20"/>
          <w:szCs w:val="20"/>
        </w:rPr>
        <w:t xml:space="preserve">literature reviewed was </w:t>
      </w:r>
      <w:r w:rsidR="00123B05">
        <w:rPr>
          <w:rFonts w:cstheme="majorBidi"/>
          <w:sz w:val="20"/>
          <w:szCs w:val="20"/>
        </w:rPr>
        <w:t xml:space="preserve">identified and </w:t>
      </w:r>
      <w:r w:rsidR="00226A71" w:rsidRPr="003832B7">
        <w:rPr>
          <w:rFonts w:cstheme="majorBidi"/>
          <w:sz w:val="20"/>
          <w:szCs w:val="20"/>
        </w:rPr>
        <w:t xml:space="preserve">analyzed to </w:t>
      </w:r>
      <w:r w:rsidR="00123B05">
        <w:rPr>
          <w:rFonts w:cstheme="majorBidi"/>
          <w:sz w:val="20"/>
          <w:szCs w:val="20"/>
        </w:rPr>
        <w:t>determine existing</w:t>
      </w:r>
      <w:r w:rsidR="00226A71" w:rsidRPr="003832B7">
        <w:rPr>
          <w:rFonts w:cstheme="majorBidi"/>
          <w:sz w:val="20"/>
          <w:szCs w:val="20"/>
        </w:rPr>
        <w:t xml:space="preserve"> gaps and challenges </w:t>
      </w:r>
      <w:r w:rsidR="00123B05">
        <w:rPr>
          <w:rFonts w:cstheme="majorBidi"/>
          <w:sz w:val="20"/>
          <w:szCs w:val="20"/>
        </w:rPr>
        <w:t xml:space="preserve">in </w:t>
      </w:r>
      <w:r w:rsidR="00123B05" w:rsidRPr="00123B05">
        <w:rPr>
          <w:rFonts w:cstheme="majorBidi"/>
          <w:sz w:val="20"/>
          <w:szCs w:val="20"/>
        </w:rPr>
        <w:t xml:space="preserve">industry practices for processing work orders </w:t>
      </w:r>
      <w:r w:rsidR="00A66257" w:rsidRPr="00267EB3">
        <w:rPr>
          <w:rFonts w:cstheme="majorBidi"/>
          <w:sz w:val="20"/>
          <w:szCs w:val="20"/>
        </w:rPr>
        <w:t>(</w:t>
      </w:r>
      <w:r w:rsidR="0010484D" w:rsidRPr="00267EB3">
        <w:rPr>
          <w:rFonts w:cstheme="majorBidi"/>
          <w:sz w:val="20"/>
          <w:szCs w:val="20"/>
        </w:rPr>
        <w:fldChar w:fldCharType="begin"/>
      </w:r>
      <w:r w:rsidR="0010484D" w:rsidRPr="00267EB3">
        <w:rPr>
          <w:rFonts w:cstheme="majorBidi"/>
          <w:sz w:val="20"/>
          <w:szCs w:val="20"/>
        </w:rPr>
        <w:instrText xml:space="preserve"> REF _Ref111377754 \h </w:instrText>
      </w:r>
      <w:r w:rsidR="003832B7" w:rsidRPr="00267EB3">
        <w:rPr>
          <w:rFonts w:cstheme="majorBidi"/>
          <w:sz w:val="20"/>
          <w:szCs w:val="20"/>
        </w:rPr>
        <w:instrText xml:space="preserve"> \* MERGEFORMAT </w:instrText>
      </w:r>
      <w:r w:rsidR="0010484D" w:rsidRPr="00267EB3">
        <w:rPr>
          <w:rFonts w:cstheme="majorBidi"/>
          <w:sz w:val="20"/>
          <w:szCs w:val="20"/>
        </w:rPr>
      </w:r>
      <w:r w:rsidR="0010484D" w:rsidRPr="00267EB3">
        <w:rPr>
          <w:rFonts w:cstheme="majorBidi"/>
          <w:sz w:val="20"/>
          <w:szCs w:val="20"/>
        </w:rPr>
        <w:fldChar w:fldCharType="separate"/>
      </w:r>
      <w:r w:rsidR="00226A71" w:rsidRPr="00127061">
        <w:rPr>
          <w:color w:val="000000" w:themeColor="text1"/>
          <w:sz w:val="20"/>
          <w:szCs w:val="20"/>
        </w:rPr>
        <w:t xml:space="preserve">Table </w:t>
      </w:r>
      <w:r w:rsidR="00226A71" w:rsidRPr="00127061">
        <w:rPr>
          <w:noProof/>
          <w:color w:val="000000" w:themeColor="text1"/>
          <w:sz w:val="20"/>
          <w:szCs w:val="20"/>
        </w:rPr>
        <w:t>5</w:t>
      </w:r>
      <w:r w:rsidR="0010484D" w:rsidRPr="00267EB3">
        <w:rPr>
          <w:rFonts w:cstheme="majorBidi"/>
          <w:sz w:val="20"/>
          <w:szCs w:val="20"/>
        </w:rPr>
        <w:fldChar w:fldCharType="end"/>
      </w:r>
      <w:r w:rsidR="00A66257" w:rsidRPr="00267EB3">
        <w:rPr>
          <w:rFonts w:cstheme="majorBidi"/>
          <w:sz w:val="20"/>
          <w:szCs w:val="20"/>
        </w:rPr>
        <w:t>)</w:t>
      </w:r>
      <w:r w:rsidR="00123B05">
        <w:rPr>
          <w:rFonts w:cstheme="majorBidi"/>
          <w:sz w:val="20"/>
          <w:szCs w:val="20"/>
        </w:rPr>
        <w:t xml:space="preserve">. </w:t>
      </w:r>
      <w:r w:rsidR="00123B05" w:rsidRPr="00123B05">
        <w:rPr>
          <w:rFonts w:cstheme="majorBidi"/>
          <w:sz w:val="20"/>
          <w:szCs w:val="20"/>
        </w:rPr>
        <w:t>The analysis also identified criteria used to rank work orders</w:t>
      </w:r>
      <w:r w:rsidR="00A66257" w:rsidRPr="003832B7">
        <w:rPr>
          <w:rFonts w:cstheme="majorBidi"/>
          <w:sz w:val="20"/>
          <w:szCs w:val="20"/>
        </w:rPr>
        <w:t xml:space="preserve"> </w:t>
      </w:r>
      <w:r w:rsidR="00414BE1" w:rsidRPr="00AB5B69">
        <w:rPr>
          <w:color w:val="000000" w:themeColor="text1"/>
          <w:sz w:val="20"/>
          <w:szCs w:val="20"/>
        </w:rPr>
        <w:t>(</w:t>
      </w:r>
      <w:r w:rsidR="00414BE1" w:rsidRPr="00127061">
        <w:rPr>
          <w:color w:val="000000" w:themeColor="text1"/>
          <w:sz w:val="20"/>
          <w:szCs w:val="20"/>
        </w:rPr>
        <w:t xml:space="preserve">Table </w:t>
      </w:r>
      <w:r w:rsidR="00414BE1" w:rsidRPr="00127061">
        <w:rPr>
          <w:i/>
          <w:iCs/>
          <w:noProof/>
          <w:color w:val="000000" w:themeColor="text1"/>
          <w:sz w:val="20"/>
          <w:szCs w:val="20"/>
        </w:rPr>
        <w:t>6</w:t>
      </w:r>
      <w:r w:rsidR="00414BE1" w:rsidRPr="00267EB3">
        <w:rPr>
          <w:rFonts w:cstheme="majorBidi"/>
          <w:sz w:val="20"/>
          <w:szCs w:val="20"/>
        </w:rPr>
        <w:t>)</w:t>
      </w:r>
      <w:r w:rsidR="00414BE1" w:rsidRPr="003832B7">
        <w:rPr>
          <w:rFonts w:cstheme="majorBidi"/>
          <w:sz w:val="20"/>
          <w:szCs w:val="20"/>
        </w:rPr>
        <w:t xml:space="preserve">. The areas </w:t>
      </w:r>
      <w:r w:rsidR="00123B05">
        <w:rPr>
          <w:rFonts w:cstheme="majorBidi"/>
          <w:sz w:val="20"/>
          <w:szCs w:val="20"/>
        </w:rPr>
        <w:t>identified from</w:t>
      </w:r>
      <w:r w:rsidR="00414BE1" w:rsidRPr="003832B7">
        <w:rPr>
          <w:rFonts w:cstheme="majorBidi"/>
          <w:sz w:val="20"/>
          <w:szCs w:val="20"/>
        </w:rPr>
        <w:t xml:space="preserve"> the literature</w:t>
      </w:r>
      <w:r w:rsidR="00123B05">
        <w:rPr>
          <w:rFonts w:cstheme="majorBidi"/>
          <w:sz w:val="20"/>
          <w:szCs w:val="20"/>
        </w:rPr>
        <w:t xml:space="preserve"> </w:t>
      </w:r>
      <w:r w:rsidR="00123B05" w:rsidRPr="00123B05">
        <w:rPr>
          <w:rFonts w:cstheme="majorBidi"/>
          <w:sz w:val="20"/>
          <w:szCs w:val="20"/>
        </w:rPr>
        <w:t>(</w:t>
      </w:r>
      <w:proofErr w:type="gramStart"/>
      <w:r w:rsidR="00123B05" w:rsidRPr="00123B05">
        <w:rPr>
          <w:rFonts w:cstheme="majorBidi"/>
          <w:sz w:val="20"/>
          <w:szCs w:val="20"/>
        </w:rPr>
        <w:t>e.g.</w:t>
      </w:r>
      <w:proofErr w:type="gramEnd"/>
      <w:r w:rsidR="00123B05" w:rsidRPr="00123B05">
        <w:rPr>
          <w:rFonts w:cstheme="majorBidi"/>
          <w:sz w:val="20"/>
          <w:szCs w:val="20"/>
        </w:rPr>
        <w:t xml:space="preserve"> criteria used for processing work orders, hiring experienced individuals to perform the tasks, etc.)</w:t>
      </w:r>
      <w:r w:rsidR="00414BE1" w:rsidRPr="003832B7">
        <w:rPr>
          <w:rFonts w:cstheme="majorBidi"/>
          <w:sz w:val="20"/>
          <w:szCs w:val="20"/>
        </w:rPr>
        <w:t xml:space="preserve"> were used as </w:t>
      </w:r>
      <w:r w:rsidR="00123B05">
        <w:rPr>
          <w:rFonts w:cstheme="majorBidi"/>
          <w:sz w:val="20"/>
          <w:szCs w:val="20"/>
        </w:rPr>
        <w:t>the</w:t>
      </w:r>
      <w:r w:rsidR="00123B05" w:rsidRPr="003832B7">
        <w:rPr>
          <w:rFonts w:cstheme="majorBidi"/>
          <w:sz w:val="20"/>
          <w:szCs w:val="20"/>
        </w:rPr>
        <w:t xml:space="preserve"> </w:t>
      </w:r>
      <w:r w:rsidR="00127061" w:rsidRPr="003832B7">
        <w:rPr>
          <w:rFonts w:cstheme="majorBidi"/>
          <w:sz w:val="20"/>
          <w:szCs w:val="20"/>
        </w:rPr>
        <w:t xml:space="preserve">basis </w:t>
      </w:r>
      <w:r w:rsidR="00127061" w:rsidRPr="00A66257">
        <w:rPr>
          <w:rFonts w:cstheme="majorBidi"/>
          <w:sz w:val="20"/>
          <w:szCs w:val="20"/>
        </w:rPr>
        <w:t>for</w:t>
      </w:r>
      <w:r w:rsidR="00414BE1" w:rsidRPr="00A66257">
        <w:rPr>
          <w:rFonts w:cstheme="majorBidi"/>
          <w:sz w:val="20"/>
          <w:szCs w:val="20"/>
        </w:rPr>
        <w:t xml:space="preserve"> </w:t>
      </w:r>
      <w:r w:rsidR="00123B05">
        <w:rPr>
          <w:rFonts w:cstheme="majorBidi"/>
          <w:sz w:val="20"/>
          <w:szCs w:val="20"/>
        </w:rPr>
        <w:t xml:space="preserve">conducting the </w:t>
      </w:r>
      <w:r w:rsidR="00414BE1" w:rsidRPr="00A66257">
        <w:rPr>
          <w:rFonts w:cstheme="majorBidi"/>
          <w:sz w:val="20"/>
          <w:szCs w:val="20"/>
        </w:rPr>
        <w:t>unstructured interviews (step 2)</w:t>
      </w:r>
      <w:r w:rsidR="00123B05">
        <w:rPr>
          <w:rFonts w:cstheme="majorBidi"/>
          <w:sz w:val="20"/>
          <w:szCs w:val="20"/>
        </w:rPr>
        <w:t>. This allowed</w:t>
      </w:r>
      <w:r w:rsidR="00414BE1" w:rsidRPr="00A66257">
        <w:rPr>
          <w:rFonts w:cstheme="majorBidi"/>
          <w:sz w:val="20"/>
          <w:szCs w:val="20"/>
        </w:rPr>
        <w:t xml:space="preserve"> to collect more detailed information and compare </w:t>
      </w:r>
      <w:r w:rsidR="00123B05">
        <w:rPr>
          <w:rFonts w:cstheme="majorBidi"/>
          <w:sz w:val="20"/>
          <w:szCs w:val="20"/>
        </w:rPr>
        <w:t xml:space="preserve">current </w:t>
      </w:r>
      <w:r w:rsidR="00414BE1" w:rsidRPr="00A66257">
        <w:rPr>
          <w:rFonts w:cstheme="majorBidi"/>
          <w:sz w:val="20"/>
          <w:szCs w:val="20"/>
        </w:rPr>
        <w:t xml:space="preserve">industry practices with </w:t>
      </w:r>
      <w:r w:rsidR="00123B05">
        <w:rPr>
          <w:rFonts w:cstheme="majorBidi"/>
          <w:sz w:val="20"/>
          <w:szCs w:val="20"/>
        </w:rPr>
        <w:t>those reported</w:t>
      </w:r>
      <w:r w:rsidR="00414BE1" w:rsidRPr="00A66257">
        <w:rPr>
          <w:rFonts w:cstheme="majorBidi"/>
          <w:sz w:val="20"/>
          <w:szCs w:val="20"/>
        </w:rPr>
        <w:t xml:space="preserve"> in the literature</w:t>
      </w:r>
      <w:r w:rsidR="00123B05">
        <w:rPr>
          <w:rFonts w:cstheme="majorBidi"/>
          <w:sz w:val="20"/>
          <w:szCs w:val="20"/>
        </w:rPr>
        <w:t xml:space="preserve"> in prior studies</w:t>
      </w:r>
      <w:r w:rsidR="00414BE1" w:rsidRPr="00A66257">
        <w:rPr>
          <w:rFonts w:cstheme="majorBidi"/>
          <w:sz w:val="20"/>
          <w:szCs w:val="20"/>
        </w:rPr>
        <w:t xml:space="preserve">. Furthermore, as the goal of the research was to consider the connection between different stages of work order processing, additional areas such as data overlap between different </w:t>
      </w:r>
      <w:r w:rsidR="00123B05">
        <w:rPr>
          <w:rFonts w:cstheme="majorBidi"/>
          <w:sz w:val="20"/>
          <w:szCs w:val="20"/>
        </w:rPr>
        <w:t xml:space="preserve">work order processing </w:t>
      </w:r>
      <w:r w:rsidR="00414BE1" w:rsidRPr="00A66257">
        <w:rPr>
          <w:rFonts w:cstheme="majorBidi"/>
          <w:sz w:val="20"/>
          <w:szCs w:val="20"/>
        </w:rPr>
        <w:t xml:space="preserve">stages were considered </w:t>
      </w:r>
      <w:r w:rsidR="00123B05">
        <w:rPr>
          <w:rFonts w:cstheme="majorBidi"/>
          <w:sz w:val="20"/>
          <w:szCs w:val="20"/>
        </w:rPr>
        <w:t>during the interviews (steps 2 and 3</w:t>
      </w:r>
      <w:r w:rsidR="00127061">
        <w:rPr>
          <w:rFonts w:cstheme="majorBidi"/>
          <w:sz w:val="20"/>
          <w:szCs w:val="20"/>
        </w:rPr>
        <w:t>)</w:t>
      </w:r>
      <w:r w:rsidR="00414BE1">
        <w:rPr>
          <w:rFonts w:cstheme="majorBidi"/>
          <w:sz w:val="20"/>
          <w:szCs w:val="20"/>
        </w:rPr>
        <w:t xml:space="preserve">. </w:t>
      </w:r>
    </w:p>
    <w:p w14:paraId="0F771BA1" w14:textId="2D476D71" w:rsidR="0023136C" w:rsidRPr="00C155EF" w:rsidRDefault="0023136C" w:rsidP="0023136C">
      <w:pPr>
        <w:tabs>
          <w:tab w:val="left" w:pos="360"/>
        </w:tabs>
        <w:spacing w:line="480" w:lineRule="auto"/>
        <w:jc w:val="both"/>
        <w:rPr>
          <w:rFonts w:cstheme="majorBidi"/>
          <w:sz w:val="20"/>
          <w:szCs w:val="20"/>
        </w:rPr>
      </w:pPr>
      <w:r>
        <w:rPr>
          <w:rFonts w:cstheme="majorBidi"/>
          <w:sz w:val="20"/>
          <w:szCs w:val="20"/>
        </w:rPr>
        <w:tab/>
      </w:r>
      <w:r w:rsidRPr="00C155EF">
        <w:rPr>
          <w:rFonts w:cstheme="majorBidi"/>
          <w:sz w:val="20"/>
          <w:szCs w:val="20"/>
        </w:rPr>
        <w:t xml:space="preserve">Step </w:t>
      </w:r>
      <w:r>
        <w:rPr>
          <w:rFonts w:cstheme="majorBidi"/>
          <w:sz w:val="20"/>
          <w:szCs w:val="20"/>
        </w:rPr>
        <w:t>2</w:t>
      </w:r>
      <w:r w:rsidRPr="00C155EF">
        <w:rPr>
          <w:rFonts w:cstheme="majorBidi"/>
          <w:sz w:val="20"/>
          <w:szCs w:val="20"/>
        </w:rPr>
        <w:t xml:space="preserve">: </w:t>
      </w:r>
      <w:r w:rsidR="00123B05">
        <w:rPr>
          <w:rFonts w:cstheme="majorBidi"/>
          <w:sz w:val="20"/>
          <w:szCs w:val="20"/>
        </w:rPr>
        <w:t>T</w:t>
      </w:r>
      <w:r w:rsidR="00A66257" w:rsidRPr="00A66257">
        <w:rPr>
          <w:rFonts w:cstheme="majorBidi"/>
          <w:sz w:val="20"/>
          <w:szCs w:val="20"/>
        </w:rPr>
        <w:t xml:space="preserve">wo unstructured interviews </w:t>
      </w:r>
      <w:r w:rsidR="00123B05">
        <w:rPr>
          <w:rFonts w:cstheme="majorBidi"/>
          <w:sz w:val="20"/>
          <w:szCs w:val="20"/>
        </w:rPr>
        <w:t xml:space="preserve">were conducted </w:t>
      </w:r>
      <w:r w:rsidR="00A66257" w:rsidRPr="00A66257">
        <w:rPr>
          <w:rFonts w:cstheme="majorBidi"/>
          <w:sz w:val="20"/>
          <w:szCs w:val="20"/>
        </w:rPr>
        <w:t xml:space="preserve">with two facility managers involved in processing work orders from two academic institutions. The interviews were conducted individually through video conferencing, and each took about an hour. The format was a general open discussion involving unstructured questions and focused on discussing the process of prioritizing work orders and creating schedules. The interviewees were asked to describe their practices in terms of processing work orders, explain the actions taken in each stage of work order processing (e.g., information collected through work order requests, criteria used for prioritization, task assignment to the </w:t>
      </w:r>
      <w:r w:rsidR="00A66257" w:rsidRPr="00A66257">
        <w:rPr>
          <w:rFonts w:cstheme="majorBidi"/>
          <w:sz w:val="20"/>
          <w:szCs w:val="20"/>
        </w:rPr>
        <w:lastRenderedPageBreak/>
        <w:t>maintenance staff, actions taken following the completion of the maintenance tasks), discuss the challenges they face in each stage, describe their future plans for enhancing their practices, and provide possible suggestions for improving the process</w:t>
      </w:r>
      <w:r w:rsidRPr="00C155EF">
        <w:rPr>
          <w:rFonts w:cstheme="majorBidi"/>
          <w:sz w:val="20"/>
          <w:szCs w:val="20"/>
        </w:rPr>
        <w:t xml:space="preserve">. </w:t>
      </w:r>
    </w:p>
    <w:p w14:paraId="676BAB0E" w14:textId="77AC7947" w:rsidR="0023136C" w:rsidRPr="00C155EF" w:rsidRDefault="0023136C" w:rsidP="0023136C">
      <w:pPr>
        <w:tabs>
          <w:tab w:val="left" w:pos="360"/>
        </w:tabs>
        <w:spacing w:line="480" w:lineRule="auto"/>
        <w:jc w:val="both"/>
        <w:rPr>
          <w:sz w:val="20"/>
          <w:szCs w:val="20"/>
        </w:rPr>
      </w:pPr>
      <w:r>
        <w:rPr>
          <w:rFonts w:cstheme="majorBidi"/>
          <w:sz w:val="20"/>
          <w:szCs w:val="20"/>
        </w:rPr>
        <w:tab/>
      </w:r>
      <w:r w:rsidR="00A66257" w:rsidRPr="00A66257">
        <w:rPr>
          <w:rFonts w:cstheme="majorBidi"/>
          <w:sz w:val="20"/>
          <w:szCs w:val="20"/>
        </w:rPr>
        <w:t xml:space="preserve">The information from the unstructured interviews were analyzed and used in combination with </w:t>
      </w:r>
      <w:r w:rsidR="00123B05">
        <w:rPr>
          <w:rFonts w:cstheme="majorBidi"/>
          <w:sz w:val="20"/>
          <w:szCs w:val="20"/>
        </w:rPr>
        <w:t xml:space="preserve">results from </w:t>
      </w:r>
      <w:r w:rsidR="00A66257" w:rsidRPr="00A66257">
        <w:rPr>
          <w:rFonts w:cstheme="majorBidi"/>
          <w:sz w:val="20"/>
          <w:szCs w:val="20"/>
        </w:rPr>
        <w:t xml:space="preserve">the literature review to prepare a set of </w:t>
      </w:r>
      <w:r w:rsidR="001C3C88">
        <w:rPr>
          <w:rFonts w:cstheme="majorBidi"/>
          <w:sz w:val="20"/>
          <w:szCs w:val="20"/>
        </w:rPr>
        <w:t xml:space="preserve">guiding </w:t>
      </w:r>
      <w:r w:rsidR="00A66257" w:rsidRPr="00A66257">
        <w:rPr>
          <w:rFonts w:cstheme="majorBidi"/>
          <w:sz w:val="20"/>
          <w:szCs w:val="20"/>
        </w:rPr>
        <w:t>questions</w:t>
      </w:r>
      <w:r w:rsidR="001C3C88">
        <w:rPr>
          <w:rFonts w:cstheme="majorBidi"/>
          <w:sz w:val="20"/>
          <w:szCs w:val="20"/>
        </w:rPr>
        <w:t xml:space="preserve"> and core concepts to ask about</w:t>
      </w:r>
      <w:r w:rsidR="00A66257" w:rsidRPr="00A66257">
        <w:rPr>
          <w:rFonts w:cstheme="majorBidi"/>
          <w:sz w:val="20"/>
          <w:szCs w:val="20"/>
        </w:rPr>
        <w:t xml:space="preserve"> (</w:t>
      </w:r>
      <w:r w:rsidR="0010484D">
        <w:rPr>
          <w:sz w:val="20"/>
        </w:rPr>
        <w:fldChar w:fldCharType="begin"/>
      </w:r>
      <w:r w:rsidR="0010484D" w:rsidRPr="003832B7">
        <w:rPr>
          <w:rFonts w:cstheme="majorBidi"/>
          <w:sz w:val="20"/>
          <w:szCs w:val="20"/>
        </w:rPr>
        <w:instrText xml:space="preserve"> REF _Ref111377791 \h </w:instrText>
      </w:r>
      <w:r w:rsidR="003832B7">
        <w:rPr>
          <w:sz w:val="20"/>
        </w:rPr>
        <w:instrText xml:space="preserve"> \* MERGEFORMAT </w:instrText>
      </w:r>
      <w:r w:rsidR="0010484D">
        <w:rPr>
          <w:sz w:val="20"/>
        </w:rPr>
      </w:r>
      <w:r w:rsidR="0010484D">
        <w:rPr>
          <w:sz w:val="20"/>
        </w:rPr>
        <w:fldChar w:fldCharType="separate"/>
      </w:r>
      <w:r w:rsidR="00226A71" w:rsidRPr="00127061">
        <w:rPr>
          <w:color w:val="000000" w:themeColor="text1"/>
          <w:sz w:val="20"/>
          <w:szCs w:val="20"/>
        </w:rPr>
        <w:t xml:space="preserve">Table </w:t>
      </w:r>
      <w:r w:rsidR="00226A71" w:rsidRPr="00127061">
        <w:rPr>
          <w:noProof/>
          <w:color w:val="000000" w:themeColor="text1"/>
          <w:sz w:val="20"/>
          <w:szCs w:val="20"/>
        </w:rPr>
        <w:t>7</w:t>
      </w:r>
      <w:r w:rsidR="0010484D">
        <w:rPr>
          <w:sz w:val="20"/>
        </w:rPr>
        <w:fldChar w:fldCharType="end"/>
      </w:r>
      <w:r w:rsidRPr="00F167D0">
        <w:rPr>
          <w:rFonts w:cstheme="majorBidi"/>
          <w:sz w:val="20"/>
          <w:szCs w:val="20"/>
        </w:rPr>
        <w:t xml:space="preserve">) </w:t>
      </w:r>
      <w:r w:rsidR="00F167D0">
        <w:rPr>
          <w:rFonts w:cstheme="majorBidi"/>
          <w:sz w:val="20"/>
          <w:szCs w:val="20"/>
        </w:rPr>
        <w:t xml:space="preserve"> </w:t>
      </w:r>
      <w:r w:rsidR="00A66257" w:rsidRPr="00F167D0">
        <w:rPr>
          <w:rFonts w:cstheme="majorBidi"/>
          <w:sz w:val="20"/>
          <w:szCs w:val="20"/>
          <w:cs/>
        </w:rPr>
        <w:t>‎</w:t>
      </w:r>
      <w:r w:rsidR="00123B05">
        <w:rPr>
          <w:rFonts w:cstheme="majorBidi"/>
          <w:sz w:val="20"/>
          <w:szCs w:val="20"/>
        </w:rPr>
        <w:t>to use in the</w:t>
      </w:r>
      <w:r w:rsidR="00A66257" w:rsidRPr="00A66257">
        <w:rPr>
          <w:rFonts w:cstheme="majorBidi"/>
          <w:sz w:val="20"/>
          <w:szCs w:val="20"/>
        </w:rPr>
        <w:t xml:space="preserve"> semi-structured interviews. The questions were developed based on </w:t>
      </w:r>
      <w:r w:rsidR="00123B05">
        <w:rPr>
          <w:rFonts w:cstheme="majorBidi"/>
          <w:sz w:val="20"/>
          <w:szCs w:val="20"/>
        </w:rPr>
        <w:t xml:space="preserve">findings from the </w:t>
      </w:r>
      <w:r w:rsidR="00A66257" w:rsidRPr="00A66257">
        <w:rPr>
          <w:rFonts w:cstheme="majorBidi"/>
          <w:sz w:val="20"/>
          <w:szCs w:val="20"/>
        </w:rPr>
        <w:t xml:space="preserve">literature review (e.g., biases and coping strategies) as well as the details provided </w:t>
      </w:r>
      <w:r w:rsidR="00123B05">
        <w:rPr>
          <w:rFonts w:cstheme="majorBidi"/>
          <w:sz w:val="20"/>
          <w:szCs w:val="20"/>
        </w:rPr>
        <w:t>from</w:t>
      </w:r>
      <w:r w:rsidR="00123B05" w:rsidRPr="00A66257">
        <w:rPr>
          <w:rFonts w:cstheme="majorBidi"/>
          <w:sz w:val="20"/>
          <w:szCs w:val="20"/>
        </w:rPr>
        <w:t xml:space="preserve"> </w:t>
      </w:r>
      <w:r w:rsidR="00A66257" w:rsidRPr="00A66257">
        <w:rPr>
          <w:rFonts w:cstheme="majorBidi"/>
          <w:sz w:val="20"/>
          <w:szCs w:val="20"/>
        </w:rPr>
        <w:t>the</w:t>
      </w:r>
      <w:r w:rsidR="00123B05">
        <w:rPr>
          <w:rFonts w:cstheme="majorBidi"/>
          <w:sz w:val="20"/>
          <w:szCs w:val="20"/>
        </w:rPr>
        <w:t xml:space="preserve"> unstructured</w:t>
      </w:r>
      <w:r w:rsidR="00A66257" w:rsidRPr="00A66257">
        <w:rPr>
          <w:rFonts w:cstheme="majorBidi"/>
          <w:sz w:val="20"/>
          <w:szCs w:val="20"/>
        </w:rPr>
        <w:t xml:space="preserve"> interviewees </w:t>
      </w:r>
      <w:r w:rsidR="00123B05">
        <w:rPr>
          <w:rFonts w:cstheme="majorBidi"/>
          <w:sz w:val="20"/>
          <w:szCs w:val="20"/>
        </w:rPr>
        <w:t>including industry</w:t>
      </w:r>
      <w:r w:rsidR="00A66257" w:rsidRPr="00A66257">
        <w:rPr>
          <w:rFonts w:cstheme="majorBidi"/>
          <w:sz w:val="20"/>
          <w:szCs w:val="20"/>
        </w:rPr>
        <w:t xml:space="preserve"> practices (e.g., criteria selection, type of maintenances consider</w:t>
      </w:r>
      <w:r w:rsidR="00123B05">
        <w:rPr>
          <w:rFonts w:cstheme="majorBidi"/>
          <w:sz w:val="20"/>
          <w:szCs w:val="20"/>
        </w:rPr>
        <w:t>ed and so on</w:t>
      </w:r>
      <w:r w:rsidR="00A66257" w:rsidRPr="00A66257">
        <w:rPr>
          <w:rFonts w:cstheme="majorBidi"/>
          <w:sz w:val="20"/>
          <w:szCs w:val="20"/>
        </w:rPr>
        <w:t>), significant points highlighted</w:t>
      </w:r>
      <w:r w:rsidR="00123B05">
        <w:rPr>
          <w:rFonts w:cstheme="majorBidi"/>
          <w:sz w:val="20"/>
          <w:szCs w:val="20"/>
        </w:rPr>
        <w:t xml:space="preserve"> by the interviewees</w:t>
      </w:r>
      <w:r w:rsidR="00A66257" w:rsidRPr="00A66257">
        <w:rPr>
          <w:rFonts w:cstheme="majorBidi"/>
          <w:sz w:val="20"/>
          <w:szCs w:val="20"/>
        </w:rPr>
        <w:t xml:space="preserve"> (e.g., importance of adjusting and updating the system over time), and challenges and gaps determined by the authors</w:t>
      </w:r>
      <w:r w:rsidR="00123B05">
        <w:rPr>
          <w:rFonts w:cstheme="majorBidi"/>
          <w:sz w:val="20"/>
          <w:szCs w:val="20"/>
        </w:rPr>
        <w:t xml:space="preserve"> from interview results</w:t>
      </w:r>
      <w:r w:rsidR="00A66257" w:rsidRPr="00A66257">
        <w:rPr>
          <w:rFonts w:cstheme="majorBidi"/>
          <w:sz w:val="20"/>
          <w:szCs w:val="20"/>
        </w:rPr>
        <w:t xml:space="preserve"> (e.g., data format). </w:t>
      </w:r>
      <w:r w:rsidR="00123B05" w:rsidRPr="00123B05">
        <w:rPr>
          <w:rFonts w:cstheme="majorBidi"/>
          <w:sz w:val="20"/>
          <w:szCs w:val="20"/>
        </w:rPr>
        <w:t>The guiding questions were validated with one of the industry experts to get their feedback, ensure the practicality of the questions for addressing the goals of the research and correctly reflect what was discussed during the interview</w:t>
      </w:r>
      <w:r w:rsidRPr="00C155EF">
        <w:rPr>
          <w:rFonts w:cstheme="majorBidi"/>
          <w:sz w:val="20"/>
          <w:szCs w:val="20"/>
        </w:rPr>
        <w:t>.</w:t>
      </w:r>
      <w:r>
        <w:rPr>
          <w:rFonts w:cstheme="majorBidi"/>
          <w:sz w:val="20"/>
          <w:szCs w:val="20"/>
        </w:rPr>
        <w:t xml:space="preserve"> </w:t>
      </w:r>
    </w:p>
    <w:p w14:paraId="7CE17493" w14:textId="3596927B" w:rsidR="00C155EF" w:rsidRDefault="0023136C" w:rsidP="00127061">
      <w:pPr>
        <w:spacing w:line="480" w:lineRule="auto"/>
        <w:ind w:firstLine="360"/>
        <w:jc w:val="both"/>
        <w:rPr>
          <w:rFonts w:cstheme="majorBidi"/>
          <w:sz w:val="20"/>
          <w:szCs w:val="20"/>
        </w:rPr>
      </w:pPr>
      <w:r w:rsidRPr="00C155EF">
        <w:rPr>
          <w:sz w:val="20"/>
          <w:szCs w:val="20"/>
        </w:rPr>
        <w:t>Step</w:t>
      </w:r>
      <w:r w:rsidR="006C6339">
        <w:rPr>
          <w:sz w:val="20"/>
          <w:szCs w:val="20"/>
        </w:rPr>
        <w:t xml:space="preserve"> </w:t>
      </w:r>
      <w:r w:rsidR="003F71F1">
        <w:rPr>
          <w:sz w:val="20"/>
          <w:szCs w:val="20"/>
        </w:rPr>
        <w:t>3</w:t>
      </w:r>
      <w:r w:rsidRPr="00C155EF">
        <w:rPr>
          <w:sz w:val="20"/>
          <w:szCs w:val="20"/>
        </w:rPr>
        <w:t xml:space="preserve">: </w:t>
      </w:r>
      <w:r w:rsidR="00123B05">
        <w:rPr>
          <w:rFonts w:cstheme="majorBidi"/>
          <w:sz w:val="20"/>
          <w:szCs w:val="20"/>
        </w:rPr>
        <w:t>Fifteen (15)</w:t>
      </w:r>
      <w:r w:rsidR="00A66257" w:rsidRPr="00A66257">
        <w:rPr>
          <w:rFonts w:cstheme="majorBidi"/>
          <w:sz w:val="20"/>
          <w:szCs w:val="20"/>
        </w:rPr>
        <w:t xml:space="preserve"> semi-structured interviews </w:t>
      </w:r>
      <w:r w:rsidR="00123B05">
        <w:rPr>
          <w:rFonts w:cstheme="majorBidi"/>
          <w:sz w:val="20"/>
          <w:szCs w:val="20"/>
        </w:rPr>
        <w:t xml:space="preserve">were conducted </w:t>
      </w:r>
      <w:r w:rsidR="00A66257" w:rsidRPr="00A66257">
        <w:rPr>
          <w:rFonts w:cstheme="majorBidi"/>
          <w:sz w:val="20"/>
          <w:szCs w:val="20"/>
        </w:rPr>
        <w:t xml:space="preserve">with </w:t>
      </w:r>
      <w:r w:rsidR="00123B05" w:rsidRPr="00123B05">
        <w:rPr>
          <w:rFonts w:cstheme="majorBidi"/>
          <w:sz w:val="20"/>
          <w:szCs w:val="20"/>
        </w:rPr>
        <w:t xml:space="preserve">industry experts from different facility sectors including higher education, commercial, healthcare, government, and a software company, and </w:t>
      </w:r>
      <w:r w:rsidR="00A66257" w:rsidRPr="00A66257">
        <w:rPr>
          <w:rFonts w:cstheme="majorBidi"/>
          <w:sz w:val="20"/>
          <w:szCs w:val="20"/>
        </w:rPr>
        <w:t xml:space="preserve">involved in processing work orders. </w:t>
      </w:r>
      <w:proofErr w:type="gramStart"/>
      <w:r w:rsidR="00123B05">
        <w:rPr>
          <w:rFonts w:cstheme="majorBidi"/>
          <w:sz w:val="20"/>
          <w:szCs w:val="20"/>
        </w:rPr>
        <w:t>Similar to</w:t>
      </w:r>
      <w:proofErr w:type="gramEnd"/>
      <w:r w:rsidR="00A66257" w:rsidRPr="00A66257">
        <w:rPr>
          <w:rFonts w:cstheme="majorBidi"/>
          <w:sz w:val="20"/>
          <w:szCs w:val="20"/>
        </w:rPr>
        <w:t xml:space="preserve"> the unstructured interviews, these interviews were conducted through video conferencing and each interview took about an hour. </w:t>
      </w:r>
      <w:r w:rsidR="001C3C88">
        <w:rPr>
          <w:rFonts w:cstheme="majorBidi"/>
          <w:sz w:val="20"/>
          <w:szCs w:val="20"/>
        </w:rPr>
        <w:t>The</w:t>
      </w:r>
      <w:r w:rsidR="00A66257" w:rsidRPr="00A66257">
        <w:rPr>
          <w:rFonts w:cstheme="majorBidi"/>
          <w:sz w:val="20"/>
          <w:szCs w:val="20"/>
        </w:rPr>
        <w:t xml:space="preserve"> interviews covered </w:t>
      </w:r>
      <w:r w:rsidR="001C3C88" w:rsidRPr="001C3C88">
        <w:rPr>
          <w:rFonts w:cstheme="majorBidi"/>
          <w:sz w:val="20"/>
          <w:szCs w:val="20"/>
        </w:rPr>
        <w:t xml:space="preserve">utilized the </w:t>
      </w:r>
      <w:r w:rsidR="00123B05">
        <w:rPr>
          <w:rFonts w:cstheme="majorBidi"/>
          <w:sz w:val="20"/>
          <w:szCs w:val="20"/>
        </w:rPr>
        <w:t xml:space="preserve">guiding </w:t>
      </w:r>
      <w:r w:rsidR="001C3C88" w:rsidRPr="001C3C88">
        <w:rPr>
          <w:rFonts w:cstheme="majorBidi"/>
          <w:sz w:val="20"/>
          <w:szCs w:val="20"/>
        </w:rPr>
        <w:t xml:space="preserve">questions formulated but also </w:t>
      </w:r>
      <w:r w:rsidR="00A66257" w:rsidRPr="00A66257">
        <w:rPr>
          <w:rFonts w:cstheme="majorBidi"/>
          <w:sz w:val="20"/>
          <w:szCs w:val="20"/>
        </w:rPr>
        <w:t>allowed the participants to discuss other points if needed</w:t>
      </w:r>
      <w:r w:rsidR="001C3C88">
        <w:rPr>
          <w:rFonts w:cstheme="majorBidi"/>
          <w:sz w:val="20"/>
          <w:szCs w:val="20"/>
        </w:rPr>
        <w:t xml:space="preserve"> </w:t>
      </w:r>
      <w:r w:rsidR="001C3C88" w:rsidRPr="001C3C88">
        <w:rPr>
          <w:rFonts w:cstheme="majorBidi"/>
          <w:sz w:val="20"/>
          <w:szCs w:val="20"/>
        </w:rPr>
        <w:t>and move the conversation in any direction of interest that may come up</w:t>
      </w:r>
      <w:r w:rsidR="00A66257" w:rsidRPr="00A66257">
        <w:rPr>
          <w:rFonts w:cstheme="majorBidi"/>
          <w:sz w:val="20"/>
          <w:szCs w:val="20"/>
        </w:rPr>
        <w:t xml:space="preserve">. This allowed including a wide range of perspectives while covering various practices taken for processing work orders. </w:t>
      </w:r>
      <w:r w:rsidR="00123B05">
        <w:rPr>
          <w:rFonts w:cstheme="majorBidi"/>
          <w:sz w:val="20"/>
          <w:szCs w:val="20"/>
        </w:rPr>
        <w:t>P</w:t>
      </w:r>
      <w:r w:rsidR="00A66257" w:rsidRPr="00A66257">
        <w:rPr>
          <w:rFonts w:cstheme="majorBidi"/>
          <w:sz w:val="20"/>
          <w:szCs w:val="20"/>
        </w:rPr>
        <w:t>articipants were asked to prioritize a set of work orders and describe their logic and approach in processing them to identify possible limitations.</w:t>
      </w:r>
      <w:r w:rsidR="00123B05" w:rsidRPr="00123B05">
        <w:t xml:space="preserve"> </w:t>
      </w:r>
      <w:r w:rsidR="00123B05" w:rsidRPr="00123B05">
        <w:rPr>
          <w:rFonts w:cstheme="majorBidi"/>
          <w:sz w:val="20"/>
          <w:szCs w:val="20"/>
        </w:rPr>
        <w:t>As part of the interview process, a sample set of work orders was provided to the interviewees and they were asked to prioritize the tasks. Observations of how each expert processed and prioritized the list was recorded to capture best practices.</w:t>
      </w:r>
      <w:r w:rsidR="00A66257" w:rsidRPr="00A66257">
        <w:rPr>
          <w:rFonts w:cstheme="majorBidi"/>
          <w:sz w:val="20"/>
          <w:szCs w:val="20"/>
        </w:rPr>
        <w:t xml:space="preserve"> </w:t>
      </w:r>
      <w:r w:rsidRPr="00C155EF">
        <w:rPr>
          <w:rFonts w:cstheme="majorBidi"/>
          <w:sz w:val="20"/>
          <w:szCs w:val="20"/>
        </w:rPr>
        <w:t xml:space="preserve">The information collected from the </w:t>
      </w:r>
      <w:r>
        <w:rPr>
          <w:rFonts w:cstheme="majorBidi"/>
          <w:sz w:val="20"/>
          <w:szCs w:val="20"/>
        </w:rPr>
        <w:t xml:space="preserve">semi-structured </w:t>
      </w:r>
      <w:r w:rsidRPr="00C155EF">
        <w:rPr>
          <w:rFonts w:cstheme="majorBidi"/>
          <w:sz w:val="20"/>
          <w:szCs w:val="20"/>
        </w:rPr>
        <w:t>interviews was analyzed using a deductive qualitative coding approach</w:t>
      </w:r>
      <w:r>
        <w:rPr>
          <w:rFonts w:cstheme="majorBidi"/>
          <w:sz w:val="20"/>
          <w:szCs w:val="20"/>
        </w:rPr>
        <w:t>. R</w:t>
      </w:r>
      <w:r w:rsidRPr="00C155EF">
        <w:rPr>
          <w:rFonts w:cstheme="majorBidi"/>
          <w:sz w:val="20"/>
          <w:szCs w:val="20"/>
        </w:rPr>
        <w:t>esults identified were categorized based on the stages of work order processing.</w:t>
      </w:r>
      <w:r>
        <w:rPr>
          <w:rFonts w:cstheme="majorBidi"/>
          <w:sz w:val="20"/>
          <w:szCs w:val="20"/>
        </w:rPr>
        <w:t xml:space="preserve"> </w:t>
      </w:r>
    </w:p>
    <w:p w14:paraId="171E0E56" w14:textId="77777777" w:rsidR="00CE127A" w:rsidRPr="00F339E7" w:rsidRDefault="00CE127A" w:rsidP="00437375">
      <w:pPr>
        <w:spacing w:line="480" w:lineRule="auto"/>
        <w:ind w:firstLine="360"/>
        <w:jc w:val="both"/>
        <w:rPr>
          <w:rFonts w:cstheme="majorBidi"/>
          <w:sz w:val="20"/>
          <w:szCs w:val="20"/>
        </w:rPr>
      </w:pPr>
      <w:r w:rsidRPr="00F339E7">
        <w:rPr>
          <w:rFonts w:cstheme="majorBidi"/>
          <w:sz w:val="20"/>
          <w:szCs w:val="20"/>
        </w:rPr>
        <w:t>There are different perspectives on the reliability and validity of data collected through qualitative studies. While some researchers believe that reliability requires measurements and is not related to qualitative studies, others have suggested using trustworthiness, credibility, neutrality, and consistency instead of reliability and validity (</w:t>
      </w:r>
      <w:proofErr w:type="spellStart"/>
      <w:r w:rsidRPr="00F339E7">
        <w:rPr>
          <w:rFonts w:cstheme="majorBidi"/>
          <w:sz w:val="20"/>
          <w:szCs w:val="20"/>
        </w:rPr>
        <w:t>Golafshani</w:t>
      </w:r>
      <w:proofErr w:type="spellEnd"/>
      <w:r w:rsidRPr="00F339E7">
        <w:rPr>
          <w:rFonts w:cstheme="majorBidi"/>
          <w:sz w:val="20"/>
          <w:szCs w:val="20"/>
        </w:rPr>
        <w:t xml:space="preserve">, </w:t>
      </w:r>
      <w:r w:rsidRPr="00F339E7">
        <w:rPr>
          <w:rFonts w:cstheme="majorBidi"/>
          <w:sz w:val="20"/>
          <w:szCs w:val="20"/>
        </w:rPr>
        <w:lastRenderedPageBreak/>
        <w:t>2003). Noble and Smith (2015) suggested the following strategies for addressing the trustworthiness and credibility of qualitative studies: a) acknowledging personal biases as well as biases in sampling, data collection, and analysis; b) considering and including different and similar perspectives; c) clear description of the process; d) sharing and discussing the interview questions and process with other researchers; e) data triangulation; f) collecting details of the context.</w:t>
      </w:r>
    </w:p>
    <w:p w14:paraId="07408014" w14:textId="6C7E5584" w:rsidR="00CE127A" w:rsidRPr="00C155EF" w:rsidRDefault="00CE127A" w:rsidP="00CE127A">
      <w:pPr>
        <w:spacing w:line="480" w:lineRule="auto"/>
        <w:ind w:firstLine="360"/>
        <w:jc w:val="both"/>
        <w:rPr>
          <w:rFonts w:cstheme="majorBidi"/>
          <w:sz w:val="20"/>
          <w:szCs w:val="20"/>
        </w:rPr>
      </w:pPr>
      <w:bookmarkStart w:id="25" w:name="_Hlk118829577"/>
      <w:r w:rsidRPr="00F339E7">
        <w:rPr>
          <w:rFonts w:cstheme="majorBidi"/>
          <w:sz w:val="20"/>
          <w:szCs w:val="20"/>
        </w:rPr>
        <w:t xml:space="preserve">To address reliability and validity of the interviews, the researchers took the following steps. First, the researchers selected individuals based on their roles in the facilities to include participants involved in processing work orders. Second, semi-structured interviews increased data collection consistency since the questions were almost the same across all interviews. Third, recruiting participants from five different </w:t>
      </w:r>
      <w:r w:rsidR="00F24796">
        <w:rPr>
          <w:rFonts w:cstheme="majorBidi"/>
          <w:sz w:val="20"/>
          <w:szCs w:val="20"/>
        </w:rPr>
        <w:t>industry sectors</w:t>
      </w:r>
      <w:r w:rsidRPr="00F339E7">
        <w:rPr>
          <w:rFonts w:cstheme="majorBidi"/>
          <w:sz w:val="20"/>
          <w:szCs w:val="20"/>
        </w:rPr>
        <w:t xml:space="preserve"> allowed including a broader range of perspectives. Fourth, the process taken for sampling, data collection, and analysis is described in detail. Fifth, the questions developed for interviews were discussed with other researchers as well as a FM expert to ensure their practicality.</w:t>
      </w:r>
      <w:r w:rsidRPr="00C155EF">
        <w:rPr>
          <w:rFonts w:cstheme="majorBidi"/>
          <w:sz w:val="20"/>
          <w:szCs w:val="20"/>
        </w:rPr>
        <w:t xml:space="preserve"> </w:t>
      </w:r>
    </w:p>
    <w:p w14:paraId="704238A4" w14:textId="1A0EB064" w:rsidR="00C155EF" w:rsidRPr="00310A5B" w:rsidRDefault="004A6AC2" w:rsidP="00C155EF">
      <w:pPr>
        <w:pStyle w:val="Heading1"/>
        <w:spacing w:line="480" w:lineRule="auto"/>
        <w:rPr>
          <w:szCs w:val="24"/>
        </w:rPr>
      </w:pPr>
      <w:bookmarkStart w:id="26" w:name="_Toc100743847"/>
      <w:bookmarkEnd w:id="20"/>
      <w:bookmarkEnd w:id="25"/>
      <w:r>
        <w:rPr>
          <w:szCs w:val="24"/>
        </w:rPr>
        <w:t xml:space="preserve">4. </w:t>
      </w:r>
      <w:r w:rsidR="00C155EF" w:rsidRPr="00DF74F4">
        <w:rPr>
          <w:szCs w:val="24"/>
        </w:rPr>
        <w:t>Analysis and Results</w:t>
      </w:r>
      <w:bookmarkEnd w:id="26"/>
    </w:p>
    <w:p w14:paraId="30875EC7" w14:textId="622E683B" w:rsidR="00553937" w:rsidRPr="004A6AC2" w:rsidRDefault="004A6AC2" w:rsidP="00553937">
      <w:pPr>
        <w:pStyle w:val="Heading2"/>
        <w:rPr>
          <w:b/>
          <w:bCs/>
          <w:i/>
          <w:iCs/>
        </w:rPr>
      </w:pPr>
      <w:r w:rsidRPr="004A6AC2">
        <w:rPr>
          <w:b/>
          <w:bCs/>
          <w:i/>
          <w:iCs/>
        </w:rPr>
        <w:t xml:space="preserve">4.1 </w:t>
      </w:r>
      <w:r w:rsidR="00D628DC">
        <w:rPr>
          <w:b/>
          <w:bCs/>
          <w:i/>
          <w:iCs/>
        </w:rPr>
        <w:t>Analysis</w:t>
      </w:r>
      <w:r w:rsidR="00D628DC" w:rsidRPr="004A6AC2">
        <w:rPr>
          <w:b/>
          <w:bCs/>
          <w:i/>
          <w:iCs/>
        </w:rPr>
        <w:t xml:space="preserve"> </w:t>
      </w:r>
      <w:r w:rsidR="00553937" w:rsidRPr="004A6AC2">
        <w:rPr>
          <w:b/>
          <w:bCs/>
          <w:i/>
          <w:iCs/>
        </w:rPr>
        <w:t>of Literature</w:t>
      </w:r>
    </w:p>
    <w:p w14:paraId="23F46DA5" w14:textId="277E4C9F" w:rsidR="00553937" w:rsidRPr="00DA4A8B" w:rsidRDefault="003F71F1" w:rsidP="00243031">
      <w:pPr>
        <w:spacing w:line="480" w:lineRule="auto"/>
        <w:jc w:val="both"/>
        <w:rPr>
          <w:sz w:val="20"/>
          <w:szCs w:val="20"/>
        </w:rPr>
      </w:pPr>
      <w:r>
        <w:rPr>
          <w:sz w:val="20"/>
          <w:szCs w:val="20"/>
        </w:rPr>
        <w:t xml:space="preserve">A </w:t>
      </w:r>
      <w:r w:rsidR="00A32D8D">
        <w:rPr>
          <w:sz w:val="20"/>
          <w:szCs w:val="20"/>
        </w:rPr>
        <w:t xml:space="preserve">descriptive analysis was used to </w:t>
      </w:r>
      <w:r w:rsidR="00C35AA2">
        <w:rPr>
          <w:sz w:val="20"/>
          <w:szCs w:val="20"/>
        </w:rPr>
        <w:t>investigate different practices for processing work orders</w:t>
      </w:r>
      <w:r w:rsidR="00276FD3">
        <w:rPr>
          <w:sz w:val="20"/>
          <w:szCs w:val="20"/>
        </w:rPr>
        <w:t xml:space="preserve"> and </w:t>
      </w:r>
      <w:r w:rsidR="00A32D8D">
        <w:rPr>
          <w:sz w:val="20"/>
          <w:szCs w:val="20"/>
        </w:rPr>
        <w:t>identify the challenges and the gaps within each stage of processing work orders (</w:t>
      </w:r>
      <w:proofErr w:type="spellStart"/>
      <w:r w:rsidR="000330AD" w:rsidRPr="000330AD">
        <w:rPr>
          <w:sz w:val="20"/>
          <w:szCs w:val="20"/>
        </w:rPr>
        <w:t>Paré</w:t>
      </w:r>
      <w:proofErr w:type="spellEnd"/>
      <w:r w:rsidR="000330AD">
        <w:rPr>
          <w:sz w:val="20"/>
          <w:szCs w:val="20"/>
        </w:rPr>
        <w:t xml:space="preserve"> et al., 2015</w:t>
      </w:r>
      <w:r w:rsidR="00A32D8D">
        <w:rPr>
          <w:sz w:val="20"/>
          <w:szCs w:val="20"/>
        </w:rPr>
        <w:t>).</w:t>
      </w:r>
      <w:r w:rsidR="00243031">
        <w:rPr>
          <w:sz w:val="20"/>
          <w:szCs w:val="20"/>
        </w:rPr>
        <w:t xml:space="preserve"> </w:t>
      </w:r>
      <w:r w:rsidR="00AE4822" w:rsidRPr="00AE4822">
        <w:rPr>
          <w:sz w:val="20"/>
          <w:szCs w:val="20"/>
        </w:rPr>
        <w:fldChar w:fldCharType="begin"/>
      </w:r>
      <w:r w:rsidR="00AE4822" w:rsidRPr="00AE4822">
        <w:rPr>
          <w:sz w:val="20"/>
          <w:szCs w:val="20"/>
        </w:rPr>
        <w:instrText xml:space="preserve"> REF _Ref111377754 \h </w:instrText>
      </w:r>
      <w:r w:rsidR="00AE4822" w:rsidRPr="00326E24">
        <w:rPr>
          <w:sz w:val="20"/>
          <w:szCs w:val="20"/>
        </w:rPr>
        <w:instrText xml:space="preserve"> \* MERGEFORMAT </w:instrText>
      </w:r>
      <w:r w:rsidR="00AE4822" w:rsidRPr="00AE4822">
        <w:rPr>
          <w:sz w:val="20"/>
          <w:szCs w:val="20"/>
        </w:rPr>
      </w:r>
      <w:r w:rsidR="00AE4822" w:rsidRPr="00AE4822">
        <w:rPr>
          <w:sz w:val="20"/>
          <w:szCs w:val="20"/>
        </w:rPr>
        <w:fldChar w:fldCharType="separate"/>
      </w:r>
      <w:r w:rsidR="00226A71" w:rsidRPr="00127061">
        <w:rPr>
          <w:color w:val="000000" w:themeColor="text1"/>
          <w:sz w:val="20"/>
          <w:szCs w:val="20"/>
        </w:rPr>
        <w:t xml:space="preserve">Table </w:t>
      </w:r>
      <w:r w:rsidR="00226A71" w:rsidRPr="00127061">
        <w:rPr>
          <w:noProof/>
          <w:color w:val="000000" w:themeColor="text1"/>
          <w:sz w:val="20"/>
          <w:szCs w:val="20"/>
        </w:rPr>
        <w:t>5</w:t>
      </w:r>
      <w:r w:rsidR="00AE4822" w:rsidRPr="00AE4822">
        <w:rPr>
          <w:sz w:val="20"/>
          <w:szCs w:val="20"/>
        </w:rPr>
        <w:fldChar w:fldCharType="end"/>
      </w:r>
      <w:r w:rsidR="00AE4822" w:rsidRPr="00AE4822">
        <w:rPr>
          <w:sz w:val="20"/>
          <w:szCs w:val="20"/>
        </w:rPr>
        <w:t xml:space="preserve"> </w:t>
      </w:r>
      <w:r w:rsidR="006F3D95" w:rsidRPr="00AE4822">
        <w:rPr>
          <w:sz w:val="20"/>
          <w:szCs w:val="20"/>
        </w:rPr>
        <w:t>provides</w:t>
      </w:r>
      <w:r w:rsidR="006F3D95">
        <w:rPr>
          <w:sz w:val="20"/>
          <w:szCs w:val="20"/>
        </w:rPr>
        <w:t xml:space="preserve"> a summary analysis of </w:t>
      </w:r>
      <w:bookmarkStart w:id="27" w:name="_Hlk118823963"/>
      <w:r w:rsidR="006F3D95">
        <w:rPr>
          <w:sz w:val="20"/>
          <w:szCs w:val="20"/>
        </w:rPr>
        <w:t>the challenges and gaps identified</w:t>
      </w:r>
      <w:bookmarkEnd w:id="27"/>
      <w:r w:rsidR="006F3D95">
        <w:rPr>
          <w:sz w:val="20"/>
          <w:szCs w:val="20"/>
        </w:rPr>
        <w:t xml:space="preserve"> through the literature reviewed and </w:t>
      </w:r>
      <w:r w:rsidR="00AE4822">
        <w:rPr>
          <w:sz w:val="20"/>
          <w:szCs w:val="20"/>
        </w:rPr>
        <w:t>categorized</w:t>
      </w:r>
      <w:r w:rsidR="006F3D95">
        <w:rPr>
          <w:sz w:val="20"/>
          <w:szCs w:val="20"/>
        </w:rPr>
        <w:t xml:space="preserve"> by the three stages of the work order </w:t>
      </w:r>
      <w:r w:rsidR="00AE4822">
        <w:rPr>
          <w:sz w:val="20"/>
          <w:szCs w:val="20"/>
        </w:rPr>
        <w:t>processing</w:t>
      </w:r>
      <w:r w:rsidR="006F3D95">
        <w:rPr>
          <w:sz w:val="20"/>
          <w:szCs w:val="20"/>
        </w:rPr>
        <w:t xml:space="preserve">: data for service requests, prioritizing work orders, and collecting information following the completion of the maintenance tasks. Each reference reviewed was analyzed for gaps and challenges and these were captured and listed under the corresponding stage of work order processing. </w:t>
      </w:r>
      <w:r w:rsidR="00A63B89">
        <w:rPr>
          <w:sz w:val="20"/>
          <w:szCs w:val="20"/>
        </w:rPr>
        <w:t>B</w:t>
      </w:r>
      <w:r w:rsidR="00AD7EFD">
        <w:rPr>
          <w:sz w:val="20"/>
          <w:szCs w:val="20"/>
        </w:rPr>
        <w:t xml:space="preserve">ased on the analysis of literature reviewed, the gaps and challenges in processing work orders </w:t>
      </w:r>
      <w:r w:rsidR="00FC3527">
        <w:rPr>
          <w:sz w:val="20"/>
          <w:szCs w:val="20"/>
        </w:rPr>
        <w:t>(</w:t>
      </w:r>
      <w:r w:rsidR="00FC3527">
        <w:rPr>
          <w:sz w:val="20"/>
          <w:szCs w:val="20"/>
        </w:rPr>
        <w:fldChar w:fldCharType="begin"/>
      </w:r>
      <w:r w:rsidR="00FC3527">
        <w:rPr>
          <w:sz w:val="20"/>
          <w:szCs w:val="20"/>
        </w:rPr>
        <w:instrText xml:space="preserve"> REF _Ref100408982 \h </w:instrText>
      </w:r>
      <w:r w:rsidR="00ED4E44">
        <w:rPr>
          <w:sz w:val="20"/>
          <w:szCs w:val="20"/>
        </w:rPr>
        <w:instrText xml:space="preserve"> \* MERGEFORMAT </w:instrText>
      </w:r>
      <w:r w:rsidR="00FC3527">
        <w:rPr>
          <w:sz w:val="20"/>
          <w:szCs w:val="20"/>
        </w:rPr>
      </w:r>
      <w:r w:rsidR="00FC3527">
        <w:rPr>
          <w:sz w:val="20"/>
          <w:szCs w:val="20"/>
        </w:rPr>
        <w:fldChar w:fldCharType="separate"/>
      </w:r>
      <w:r w:rsidR="00226A71" w:rsidRPr="00127061">
        <w:rPr>
          <w:color w:val="000000" w:themeColor="text1"/>
          <w:sz w:val="20"/>
          <w:szCs w:val="20"/>
        </w:rPr>
        <w:t xml:space="preserve">Table </w:t>
      </w:r>
      <w:r w:rsidR="00226A71" w:rsidRPr="00127061">
        <w:rPr>
          <w:noProof/>
          <w:color w:val="000000" w:themeColor="text1"/>
          <w:sz w:val="20"/>
          <w:szCs w:val="20"/>
        </w:rPr>
        <w:t>5</w:t>
      </w:r>
      <w:r w:rsidR="00FC3527">
        <w:rPr>
          <w:sz w:val="20"/>
          <w:szCs w:val="20"/>
        </w:rPr>
        <w:fldChar w:fldCharType="end"/>
      </w:r>
      <w:r w:rsidR="00FC3527">
        <w:rPr>
          <w:sz w:val="20"/>
          <w:szCs w:val="20"/>
        </w:rPr>
        <w:t xml:space="preserve">) </w:t>
      </w:r>
      <w:r w:rsidR="00AD7EFD">
        <w:rPr>
          <w:sz w:val="20"/>
          <w:szCs w:val="20"/>
        </w:rPr>
        <w:t xml:space="preserve">were </w:t>
      </w:r>
      <w:r w:rsidR="00FC3527">
        <w:rPr>
          <w:sz w:val="20"/>
          <w:szCs w:val="20"/>
        </w:rPr>
        <w:t>identified.</w:t>
      </w:r>
    </w:p>
    <w:p w14:paraId="181D6D13" w14:textId="334E4063" w:rsidR="00553937" w:rsidRDefault="00553937" w:rsidP="00E51BA7">
      <w:pPr>
        <w:pStyle w:val="Caption"/>
        <w:keepNext/>
        <w:spacing w:after="0" w:line="480" w:lineRule="auto"/>
        <w:rPr>
          <w:i w:val="0"/>
          <w:iCs w:val="0"/>
          <w:color w:val="000000" w:themeColor="text1"/>
          <w:sz w:val="20"/>
          <w:szCs w:val="20"/>
        </w:rPr>
      </w:pPr>
      <w:bookmarkStart w:id="28" w:name="_Ref111377754"/>
      <w:bookmarkStart w:id="29" w:name="_Ref100408982"/>
      <w:r w:rsidRPr="006A6477">
        <w:rPr>
          <w:b/>
          <w:bCs/>
          <w:i w:val="0"/>
          <w:iCs w:val="0"/>
          <w:color w:val="000000" w:themeColor="text1"/>
          <w:sz w:val="20"/>
          <w:szCs w:val="20"/>
        </w:rPr>
        <w:t xml:space="preserve">Table </w:t>
      </w:r>
      <w:r w:rsidR="00226A71">
        <w:rPr>
          <w:b/>
          <w:bCs/>
          <w:i w:val="0"/>
          <w:iCs w:val="0"/>
          <w:color w:val="000000" w:themeColor="text1"/>
          <w:sz w:val="20"/>
          <w:szCs w:val="20"/>
        </w:rPr>
        <w:fldChar w:fldCharType="begin"/>
      </w:r>
      <w:r w:rsidR="00226A71">
        <w:rPr>
          <w:b/>
          <w:bCs/>
          <w:i w:val="0"/>
          <w:iCs w:val="0"/>
          <w:color w:val="000000" w:themeColor="text1"/>
          <w:sz w:val="20"/>
          <w:szCs w:val="20"/>
        </w:rPr>
        <w:instrText xml:space="preserve"> SEQ Table \* ARABIC </w:instrText>
      </w:r>
      <w:r w:rsidR="00226A71">
        <w:rPr>
          <w:b/>
          <w:bCs/>
          <w:i w:val="0"/>
          <w:iCs w:val="0"/>
          <w:color w:val="000000" w:themeColor="text1"/>
          <w:sz w:val="20"/>
          <w:szCs w:val="20"/>
        </w:rPr>
        <w:fldChar w:fldCharType="separate"/>
      </w:r>
      <w:r w:rsidR="00226A71">
        <w:rPr>
          <w:b/>
          <w:bCs/>
          <w:i w:val="0"/>
          <w:iCs w:val="0"/>
          <w:noProof/>
          <w:color w:val="000000" w:themeColor="text1"/>
          <w:sz w:val="20"/>
          <w:szCs w:val="20"/>
        </w:rPr>
        <w:t>5</w:t>
      </w:r>
      <w:r w:rsidR="00226A71">
        <w:rPr>
          <w:b/>
          <w:bCs/>
          <w:i w:val="0"/>
          <w:iCs w:val="0"/>
          <w:color w:val="000000" w:themeColor="text1"/>
          <w:sz w:val="20"/>
          <w:szCs w:val="20"/>
        </w:rPr>
        <w:fldChar w:fldCharType="end"/>
      </w:r>
      <w:bookmarkEnd w:id="28"/>
      <w:bookmarkEnd w:id="29"/>
      <w:r w:rsidRPr="006A6477">
        <w:rPr>
          <w:b/>
          <w:bCs/>
          <w:i w:val="0"/>
          <w:iCs w:val="0"/>
          <w:color w:val="000000" w:themeColor="text1"/>
          <w:sz w:val="20"/>
          <w:szCs w:val="20"/>
        </w:rPr>
        <w:t>.</w:t>
      </w:r>
      <w:r w:rsidRPr="00C155EF">
        <w:rPr>
          <w:i w:val="0"/>
          <w:iCs w:val="0"/>
          <w:color w:val="000000" w:themeColor="text1"/>
          <w:sz w:val="20"/>
          <w:szCs w:val="20"/>
        </w:rPr>
        <w:t xml:space="preserve"> Challenges and Gaps </w:t>
      </w:r>
    </w:p>
    <w:tbl>
      <w:tblPr>
        <w:tblStyle w:val="PlainTable2"/>
        <w:tblW w:w="0" w:type="auto"/>
        <w:tblLook w:val="04A0" w:firstRow="1" w:lastRow="0" w:firstColumn="1" w:lastColumn="0" w:noHBand="0" w:noVBand="1"/>
      </w:tblPr>
      <w:tblGrid>
        <w:gridCol w:w="4113"/>
        <w:gridCol w:w="2627"/>
        <w:gridCol w:w="870"/>
        <w:gridCol w:w="870"/>
        <w:gridCol w:w="870"/>
      </w:tblGrid>
      <w:tr w:rsidR="002222F8" w:rsidRPr="005C4084" w14:paraId="6CC1F19A" w14:textId="77777777" w:rsidTr="00FF3B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3" w:type="dxa"/>
          </w:tcPr>
          <w:p w14:paraId="05F500B1" w14:textId="77777777" w:rsidR="002222F8" w:rsidRPr="005C4084" w:rsidRDefault="002222F8" w:rsidP="00FF3B50">
            <w:pPr>
              <w:rPr>
                <w:b w:val="0"/>
                <w:bCs w:val="0"/>
                <w:sz w:val="20"/>
                <w:szCs w:val="20"/>
              </w:rPr>
            </w:pPr>
            <w:r w:rsidRPr="005C4084">
              <w:rPr>
                <w:b w:val="0"/>
                <w:bCs w:val="0"/>
                <w:sz w:val="20"/>
                <w:szCs w:val="20"/>
              </w:rPr>
              <w:t>Challenges and Gaps</w:t>
            </w:r>
          </w:p>
        </w:tc>
        <w:tc>
          <w:tcPr>
            <w:tcW w:w="2627" w:type="dxa"/>
          </w:tcPr>
          <w:p w14:paraId="23284A1D" w14:textId="77777777" w:rsidR="002222F8" w:rsidRPr="005C4084" w:rsidRDefault="002222F8" w:rsidP="00FF3B50">
            <w:pPr>
              <w:cnfStyle w:val="100000000000" w:firstRow="1" w:lastRow="0" w:firstColumn="0" w:lastColumn="0" w:oddVBand="0" w:evenVBand="0" w:oddHBand="0" w:evenHBand="0" w:firstRowFirstColumn="0" w:firstRowLastColumn="0" w:lastRowFirstColumn="0" w:lastRowLastColumn="0"/>
              <w:rPr>
                <w:b w:val="0"/>
                <w:bCs w:val="0"/>
                <w:sz w:val="20"/>
                <w:szCs w:val="20"/>
              </w:rPr>
            </w:pPr>
            <w:r w:rsidRPr="005C4084">
              <w:rPr>
                <w:b w:val="0"/>
                <w:bCs w:val="0"/>
                <w:sz w:val="20"/>
                <w:szCs w:val="20"/>
              </w:rPr>
              <w:t>Reference</w:t>
            </w:r>
          </w:p>
        </w:tc>
        <w:tc>
          <w:tcPr>
            <w:tcW w:w="870" w:type="dxa"/>
          </w:tcPr>
          <w:p w14:paraId="5BAFFCC5" w14:textId="77777777" w:rsidR="002222F8" w:rsidRPr="005C4084" w:rsidRDefault="002222F8" w:rsidP="00FF3B50">
            <w:pPr>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5C4084">
              <w:rPr>
                <w:b w:val="0"/>
                <w:bCs w:val="0"/>
                <w:sz w:val="20"/>
                <w:szCs w:val="20"/>
              </w:rPr>
              <w:t>Stage1</w:t>
            </w:r>
          </w:p>
        </w:tc>
        <w:tc>
          <w:tcPr>
            <w:tcW w:w="870" w:type="dxa"/>
          </w:tcPr>
          <w:p w14:paraId="0981014A" w14:textId="77777777" w:rsidR="002222F8" w:rsidRPr="005C4084" w:rsidRDefault="002222F8" w:rsidP="00FF3B50">
            <w:pPr>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5C4084">
              <w:rPr>
                <w:b w:val="0"/>
                <w:bCs w:val="0"/>
                <w:sz w:val="20"/>
                <w:szCs w:val="20"/>
              </w:rPr>
              <w:t>Stage2</w:t>
            </w:r>
          </w:p>
        </w:tc>
        <w:tc>
          <w:tcPr>
            <w:tcW w:w="870" w:type="dxa"/>
          </w:tcPr>
          <w:p w14:paraId="351B20B1" w14:textId="77777777" w:rsidR="002222F8" w:rsidRPr="005C4084" w:rsidRDefault="002222F8" w:rsidP="00FF3B50">
            <w:pPr>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5C4084">
              <w:rPr>
                <w:b w:val="0"/>
                <w:bCs w:val="0"/>
                <w:sz w:val="20"/>
                <w:szCs w:val="20"/>
              </w:rPr>
              <w:t>Stage3</w:t>
            </w:r>
          </w:p>
        </w:tc>
      </w:tr>
      <w:tr w:rsidR="002222F8" w:rsidRPr="005C4084" w14:paraId="76491648" w14:textId="77777777" w:rsidTr="00FF3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3" w:type="dxa"/>
          </w:tcPr>
          <w:p w14:paraId="675E8FD6" w14:textId="77777777" w:rsidR="002222F8" w:rsidRPr="004D3CF6" w:rsidRDefault="002222F8" w:rsidP="00FF3B50">
            <w:pPr>
              <w:rPr>
                <w:b w:val="0"/>
                <w:bCs w:val="0"/>
                <w:sz w:val="20"/>
                <w:szCs w:val="20"/>
              </w:rPr>
            </w:pPr>
            <w:r>
              <w:rPr>
                <w:b w:val="0"/>
                <w:bCs w:val="0"/>
                <w:sz w:val="20"/>
                <w:szCs w:val="20"/>
              </w:rPr>
              <w:t>Lack of data requirements for capturing work orders</w:t>
            </w:r>
          </w:p>
        </w:tc>
        <w:tc>
          <w:tcPr>
            <w:tcW w:w="2627" w:type="dxa"/>
          </w:tcPr>
          <w:p w14:paraId="31C0FE5A" w14:textId="56637E7C" w:rsidR="002222F8"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4D3CF6">
              <w:rPr>
                <w:sz w:val="20"/>
                <w:szCs w:val="20"/>
              </w:rPr>
              <w:t>D</w:t>
            </w:r>
            <w:r w:rsidR="00243031">
              <w:rPr>
                <w:sz w:val="20"/>
                <w:szCs w:val="20"/>
              </w:rPr>
              <w:t>’</w:t>
            </w:r>
            <w:r w:rsidRPr="004D3CF6">
              <w:rPr>
                <w:sz w:val="20"/>
                <w:szCs w:val="20"/>
              </w:rPr>
              <w:t>Orazio</w:t>
            </w:r>
            <w:proofErr w:type="spellEnd"/>
            <w:r w:rsidRPr="004D3CF6">
              <w:rPr>
                <w:sz w:val="20"/>
                <w:szCs w:val="20"/>
              </w:rPr>
              <w:t xml:space="preserve"> et al. (2022)</w:t>
            </w:r>
          </w:p>
          <w:p w14:paraId="53EA94F7" w14:textId="77777777" w:rsidR="002222F8"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5C4084">
              <w:rPr>
                <w:sz w:val="20"/>
                <w:szCs w:val="20"/>
              </w:rPr>
              <w:t>Bouabdallaoui</w:t>
            </w:r>
            <w:proofErr w:type="spellEnd"/>
            <w:r w:rsidRPr="005C4084">
              <w:rPr>
                <w:sz w:val="20"/>
                <w:szCs w:val="20"/>
              </w:rPr>
              <w:t xml:space="preserve"> et al. (2020)</w:t>
            </w:r>
          </w:p>
          <w:p w14:paraId="6961B280"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C87FB2">
              <w:rPr>
                <w:sz w:val="20"/>
                <w:szCs w:val="20"/>
              </w:rPr>
              <w:t>Mo et al. (2017)</w:t>
            </w:r>
          </w:p>
        </w:tc>
        <w:tc>
          <w:tcPr>
            <w:tcW w:w="870" w:type="dxa"/>
          </w:tcPr>
          <w:p w14:paraId="6409D27B"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tc>
        <w:tc>
          <w:tcPr>
            <w:tcW w:w="870" w:type="dxa"/>
          </w:tcPr>
          <w:p w14:paraId="67DCADCB"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18044148"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653DE465" w14:textId="77777777" w:rsidTr="00FF3B50">
        <w:tc>
          <w:tcPr>
            <w:cnfStyle w:val="001000000000" w:firstRow="0" w:lastRow="0" w:firstColumn="1" w:lastColumn="0" w:oddVBand="0" w:evenVBand="0" w:oddHBand="0" w:evenHBand="0" w:firstRowFirstColumn="0" w:firstRowLastColumn="0" w:lastRowFirstColumn="0" w:lastRowLastColumn="0"/>
            <w:tcW w:w="4113" w:type="dxa"/>
          </w:tcPr>
          <w:p w14:paraId="6CE8D206" w14:textId="77777777" w:rsidR="002222F8" w:rsidRPr="005C4084" w:rsidRDefault="002222F8" w:rsidP="00FF3B50">
            <w:pPr>
              <w:rPr>
                <w:b w:val="0"/>
                <w:bCs w:val="0"/>
                <w:sz w:val="20"/>
                <w:szCs w:val="20"/>
              </w:rPr>
            </w:pPr>
            <w:r w:rsidRPr="005C4084">
              <w:rPr>
                <w:b w:val="0"/>
                <w:bCs w:val="0"/>
                <w:sz w:val="20"/>
                <w:szCs w:val="20"/>
              </w:rPr>
              <w:t>Classified hierarchy to capture system/components for the requests</w:t>
            </w:r>
          </w:p>
        </w:tc>
        <w:tc>
          <w:tcPr>
            <w:tcW w:w="2627" w:type="dxa"/>
          </w:tcPr>
          <w:p w14:paraId="3ACE1269" w14:textId="77777777" w:rsidR="002222F8"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5C4084">
              <w:rPr>
                <w:sz w:val="20"/>
                <w:szCs w:val="20"/>
              </w:rPr>
              <w:t>Bouabdallaoui</w:t>
            </w:r>
            <w:proofErr w:type="spellEnd"/>
            <w:r w:rsidRPr="005C4084">
              <w:rPr>
                <w:sz w:val="20"/>
                <w:szCs w:val="20"/>
              </w:rPr>
              <w:t xml:space="preserve"> et al. (2020)</w:t>
            </w:r>
          </w:p>
          <w:p w14:paraId="0EA52515"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708C4F6C"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x</w:t>
            </w:r>
          </w:p>
        </w:tc>
        <w:tc>
          <w:tcPr>
            <w:tcW w:w="870" w:type="dxa"/>
          </w:tcPr>
          <w:p w14:paraId="51CFD64C"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2D5D0963"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5C4084" w14:paraId="720CEE89" w14:textId="77777777" w:rsidTr="00FF3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3" w:type="dxa"/>
          </w:tcPr>
          <w:p w14:paraId="126FD0D5" w14:textId="77777777" w:rsidR="002222F8" w:rsidRPr="005C4084" w:rsidRDefault="002222F8" w:rsidP="00FF3B50">
            <w:pPr>
              <w:rPr>
                <w:sz w:val="20"/>
                <w:szCs w:val="20"/>
              </w:rPr>
            </w:pPr>
            <w:r w:rsidRPr="00E45434">
              <w:rPr>
                <w:b w:val="0"/>
                <w:bCs w:val="0"/>
                <w:sz w:val="20"/>
                <w:szCs w:val="20"/>
              </w:rPr>
              <w:t>Inconsistency in keywords of issue descriptions</w:t>
            </w:r>
          </w:p>
        </w:tc>
        <w:tc>
          <w:tcPr>
            <w:tcW w:w="2627" w:type="dxa"/>
          </w:tcPr>
          <w:p w14:paraId="66AB428F"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4D3CF6">
              <w:rPr>
                <w:sz w:val="20"/>
                <w:szCs w:val="20"/>
              </w:rPr>
              <w:t>Besiktepe</w:t>
            </w:r>
            <w:proofErr w:type="spellEnd"/>
            <w:r w:rsidRPr="004D3CF6">
              <w:rPr>
                <w:sz w:val="20"/>
                <w:szCs w:val="20"/>
              </w:rPr>
              <w:t xml:space="preserve"> et al. (2019</w:t>
            </w:r>
            <w:r>
              <w:rPr>
                <w:sz w:val="20"/>
                <w:szCs w:val="20"/>
              </w:rPr>
              <w:t>)</w:t>
            </w:r>
          </w:p>
        </w:tc>
        <w:tc>
          <w:tcPr>
            <w:tcW w:w="870" w:type="dxa"/>
          </w:tcPr>
          <w:p w14:paraId="53255738"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tc>
        <w:tc>
          <w:tcPr>
            <w:tcW w:w="870" w:type="dxa"/>
          </w:tcPr>
          <w:p w14:paraId="5A8FCF11"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5A07A334"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2508FBDA" w14:textId="77777777" w:rsidTr="00FF3B50">
        <w:tc>
          <w:tcPr>
            <w:cnfStyle w:val="001000000000" w:firstRow="0" w:lastRow="0" w:firstColumn="1" w:lastColumn="0" w:oddVBand="0" w:evenVBand="0" w:oddHBand="0" w:evenHBand="0" w:firstRowFirstColumn="0" w:firstRowLastColumn="0" w:lastRowFirstColumn="0" w:lastRowLastColumn="0"/>
            <w:tcW w:w="4113" w:type="dxa"/>
          </w:tcPr>
          <w:p w14:paraId="7527E624" w14:textId="77777777" w:rsidR="002222F8" w:rsidRPr="00E45434" w:rsidRDefault="002222F8" w:rsidP="00FF3B50">
            <w:pPr>
              <w:rPr>
                <w:b w:val="0"/>
                <w:bCs w:val="0"/>
                <w:sz w:val="20"/>
                <w:szCs w:val="20"/>
              </w:rPr>
            </w:pPr>
            <w:r w:rsidRPr="005C4084">
              <w:rPr>
                <w:b w:val="0"/>
                <w:bCs w:val="0"/>
                <w:sz w:val="20"/>
                <w:szCs w:val="20"/>
              </w:rPr>
              <w:lastRenderedPageBreak/>
              <w:t xml:space="preserve">Overlooking Client/occupant/owner’s </w:t>
            </w:r>
            <w:r>
              <w:rPr>
                <w:b w:val="0"/>
                <w:bCs w:val="0"/>
                <w:sz w:val="20"/>
                <w:szCs w:val="20"/>
              </w:rPr>
              <w:t xml:space="preserve">request </w:t>
            </w:r>
          </w:p>
        </w:tc>
        <w:tc>
          <w:tcPr>
            <w:tcW w:w="2627" w:type="dxa"/>
          </w:tcPr>
          <w:p w14:paraId="16B4F455" w14:textId="6DB7F01A" w:rsidR="002222F8" w:rsidRPr="004D3CF6"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4D3CF6">
              <w:rPr>
                <w:sz w:val="20"/>
                <w:szCs w:val="20"/>
              </w:rPr>
              <w:t>D</w:t>
            </w:r>
            <w:r w:rsidR="00243031">
              <w:rPr>
                <w:sz w:val="20"/>
                <w:szCs w:val="20"/>
              </w:rPr>
              <w:t>’</w:t>
            </w:r>
            <w:r w:rsidRPr="004D3CF6">
              <w:rPr>
                <w:sz w:val="20"/>
                <w:szCs w:val="20"/>
              </w:rPr>
              <w:t>Orazio</w:t>
            </w:r>
            <w:proofErr w:type="spellEnd"/>
            <w:r w:rsidRPr="004D3CF6">
              <w:rPr>
                <w:sz w:val="20"/>
                <w:szCs w:val="20"/>
              </w:rPr>
              <w:t xml:space="preserve"> et al. (2022)</w:t>
            </w:r>
          </w:p>
        </w:tc>
        <w:tc>
          <w:tcPr>
            <w:tcW w:w="870" w:type="dxa"/>
          </w:tcPr>
          <w:p w14:paraId="370E2118" w14:textId="77777777" w:rsidR="002222F8"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x</w:t>
            </w:r>
          </w:p>
        </w:tc>
        <w:tc>
          <w:tcPr>
            <w:tcW w:w="870" w:type="dxa"/>
          </w:tcPr>
          <w:p w14:paraId="341862BF"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269108BD"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5C4084" w14:paraId="233315EE" w14:textId="77777777" w:rsidTr="00FF3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3" w:type="dxa"/>
          </w:tcPr>
          <w:p w14:paraId="64B28EB8" w14:textId="77777777" w:rsidR="002222F8" w:rsidRPr="005C4084" w:rsidRDefault="002222F8" w:rsidP="00FF3B50">
            <w:pPr>
              <w:rPr>
                <w:sz w:val="20"/>
                <w:szCs w:val="20"/>
              </w:rPr>
            </w:pPr>
            <w:r w:rsidRPr="005C4084">
              <w:rPr>
                <w:b w:val="0"/>
                <w:bCs w:val="0"/>
                <w:sz w:val="20"/>
                <w:szCs w:val="20"/>
              </w:rPr>
              <w:t>Classified hierarchy</w:t>
            </w:r>
            <w:r>
              <w:rPr>
                <w:b w:val="0"/>
                <w:bCs w:val="0"/>
                <w:sz w:val="20"/>
                <w:szCs w:val="20"/>
              </w:rPr>
              <w:t xml:space="preserve"> to process work orders</w:t>
            </w:r>
          </w:p>
        </w:tc>
        <w:tc>
          <w:tcPr>
            <w:tcW w:w="2627" w:type="dxa"/>
          </w:tcPr>
          <w:p w14:paraId="311A0F59"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D44E21">
              <w:rPr>
                <w:sz w:val="20"/>
                <w:szCs w:val="20"/>
              </w:rPr>
              <w:t>Eweda</w:t>
            </w:r>
            <w:proofErr w:type="spellEnd"/>
            <w:r w:rsidRPr="00D44E21">
              <w:rPr>
                <w:sz w:val="20"/>
                <w:szCs w:val="20"/>
              </w:rPr>
              <w:t xml:space="preserve"> et al. (2015</w:t>
            </w:r>
            <w:r>
              <w:rPr>
                <w:sz w:val="20"/>
                <w:szCs w:val="20"/>
              </w:rPr>
              <w:t>)</w:t>
            </w:r>
          </w:p>
        </w:tc>
        <w:tc>
          <w:tcPr>
            <w:tcW w:w="870" w:type="dxa"/>
          </w:tcPr>
          <w:p w14:paraId="4FCB8F64"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4F48C2CC"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tc>
        <w:tc>
          <w:tcPr>
            <w:tcW w:w="870" w:type="dxa"/>
          </w:tcPr>
          <w:p w14:paraId="3565F349"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4940E422" w14:textId="77777777" w:rsidTr="00FF3B50">
        <w:tc>
          <w:tcPr>
            <w:cnfStyle w:val="001000000000" w:firstRow="0" w:lastRow="0" w:firstColumn="1" w:lastColumn="0" w:oddVBand="0" w:evenVBand="0" w:oddHBand="0" w:evenHBand="0" w:firstRowFirstColumn="0" w:firstRowLastColumn="0" w:lastRowFirstColumn="0" w:lastRowLastColumn="0"/>
            <w:tcW w:w="4113" w:type="dxa"/>
          </w:tcPr>
          <w:p w14:paraId="79DD2034" w14:textId="77777777" w:rsidR="002222F8" w:rsidRPr="00E45434" w:rsidRDefault="002222F8" w:rsidP="00FF3B50">
            <w:pPr>
              <w:rPr>
                <w:b w:val="0"/>
                <w:bCs w:val="0"/>
                <w:sz w:val="20"/>
                <w:szCs w:val="20"/>
              </w:rPr>
            </w:pPr>
            <w:r w:rsidRPr="005C4084">
              <w:rPr>
                <w:b w:val="0"/>
                <w:bCs w:val="0"/>
                <w:sz w:val="20"/>
                <w:szCs w:val="20"/>
              </w:rPr>
              <w:t>Lack of comprehensive list of factors</w:t>
            </w:r>
          </w:p>
        </w:tc>
        <w:tc>
          <w:tcPr>
            <w:tcW w:w="2627" w:type="dxa"/>
          </w:tcPr>
          <w:p w14:paraId="33295571"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Beauregard &amp; Ayer (2019)</w:t>
            </w:r>
          </w:p>
        </w:tc>
        <w:tc>
          <w:tcPr>
            <w:tcW w:w="870" w:type="dxa"/>
          </w:tcPr>
          <w:p w14:paraId="53BF8EEA"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76DA900E"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x</w:t>
            </w:r>
          </w:p>
        </w:tc>
        <w:tc>
          <w:tcPr>
            <w:tcW w:w="870" w:type="dxa"/>
          </w:tcPr>
          <w:p w14:paraId="39D55C40"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C87FB2" w14:paraId="695FBDE1" w14:textId="77777777" w:rsidTr="00FF3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3" w:type="dxa"/>
          </w:tcPr>
          <w:p w14:paraId="597CC0DF" w14:textId="77777777" w:rsidR="002222F8" w:rsidRPr="00C87FB2" w:rsidRDefault="002222F8" w:rsidP="00FF3B50">
            <w:pPr>
              <w:rPr>
                <w:b w:val="0"/>
                <w:bCs w:val="0"/>
                <w:sz w:val="20"/>
                <w:szCs w:val="20"/>
              </w:rPr>
            </w:pPr>
            <w:r>
              <w:rPr>
                <w:b w:val="0"/>
                <w:bCs w:val="0"/>
                <w:sz w:val="20"/>
                <w:szCs w:val="20"/>
              </w:rPr>
              <w:t>Developing</w:t>
            </w:r>
            <w:r w:rsidRPr="00C87FB2">
              <w:rPr>
                <w:b w:val="0"/>
                <w:bCs w:val="0"/>
                <w:sz w:val="20"/>
                <w:szCs w:val="20"/>
              </w:rPr>
              <w:t xml:space="preserve"> standard rules and guidelines for capturing and storing data in BIM</w:t>
            </w:r>
            <w:r>
              <w:rPr>
                <w:b w:val="0"/>
                <w:bCs w:val="0"/>
                <w:sz w:val="20"/>
                <w:szCs w:val="20"/>
              </w:rPr>
              <w:t xml:space="preserve"> to support work order processing</w:t>
            </w:r>
          </w:p>
        </w:tc>
        <w:tc>
          <w:tcPr>
            <w:tcW w:w="2627" w:type="dxa"/>
          </w:tcPr>
          <w:p w14:paraId="220000A8" w14:textId="77777777" w:rsidR="002222F8" w:rsidRPr="00C87FB2"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C87FB2">
              <w:rPr>
                <w:sz w:val="20"/>
                <w:szCs w:val="20"/>
              </w:rPr>
              <w:t xml:space="preserve">Yang </w:t>
            </w:r>
            <w:r>
              <w:rPr>
                <w:sz w:val="20"/>
                <w:szCs w:val="20"/>
              </w:rPr>
              <w:t>&amp;</w:t>
            </w:r>
            <w:r w:rsidRPr="00C87FB2">
              <w:rPr>
                <w:sz w:val="20"/>
                <w:szCs w:val="20"/>
              </w:rPr>
              <w:t xml:space="preserve"> </w:t>
            </w:r>
            <w:proofErr w:type="spellStart"/>
            <w:r w:rsidRPr="00C87FB2">
              <w:rPr>
                <w:sz w:val="20"/>
                <w:szCs w:val="20"/>
              </w:rPr>
              <w:t>Ergan</w:t>
            </w:r>
            <w:proofErr w:type="spellEnd"/>
            <w:r w:rsidRPr="00C87FB2">
              <w:rPr>
                <w:sz w:val="20"/>
                <w:szCs w:val="20"/>
              </w:rPr>
              <w:t xml:space="preserve"> (2017)</w:t>
            </w:r>
          </w:p>
        </w:tc>
        <w:tc>
          <w:tcPr>
            <w:tcW w:w="870" w:type="dxa"/>
          </w:tcPr>
          <w:p w14:paraId="7525F81B" w14:textId="77777777" w:rsidR="002222F8" w:rsidRPr="00C87FB2"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4CAC2429" w14:textId="77777777" w:rsidR="002222F8" w:rsidRPr="00C87FB2"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C87FB2">
              <w:rPr>
                <w:sz w:val="20"/>
                <w:szCs w:val="20"/>
              </w:rPr>
              <w:t>x</w:t>
            </w:r>
          </w:p>
        </w:tc>
        <w:tc>
          <w:tcPr>
            <w:tcW w:w="870" w:type="dxa"/>
          </w:tcPr>
          <w:p w14:paraId="02F41895" w14:textId="77777777" w:rsidR="002222F8" w:rsidRPr="00C87FB2"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2222F8" w:rsidRPr="00C87FB2" w14:paraId="3566B11D" w14:textId="77777777" w:rsidTr="00FF3B50">
        <w:tc>
          <w:tcPr>
            <w:cnfStyle w:val="001000000000" w:firstRow="0" w:lastRow="0" w:firstColumn="1" w:lastColumn="0" w:oddVBand="0" w:evenVBand="0" w:oddHBand="0" w:evenHBand="0" w:firstRowFirstColumn="0" w:firstRowLastColumn="0" w:lastRowFirstColumn="0" w:lastRowLastColumn="0"/>
            <w:tcW w:w="4113" w:type="dxa"/>
          </w:tcPr>
          <w:p w14:paraId="190451F6" w14:textId="77777777" w:rsidR="002222F8" w:rsidRDefault="002222F8" w:rsidP="00FF3B50">
            <w:pPr>
              <w:rPr>
                <w:b w:val="0"/>
                <w:bCs w:val="0"/>
                <w:sz w:val="20"/>
                <w:szCs w:val="20"/>
              </w:rPr>
            </w:pPr>
            <w:r>
              <w:rPr>
                <w:b w:val="0"/>
                <w:bCs w:val="0"/>
                <w:sz w:val="20"/>
                <w:szCs w:val="20"/>
              </w:rPr>
              <w:t>Significance of FM professionals’ involvement in developing BIM data requirements</w:t>
            </w:r>
          </w:p>
        </w:tc>
        <w:tc>
          <w:tcPr>
            <w:tcW w:w="2627" w:type="dxa"/>
          </w:tcPr>
          <w:p w14:paraId="55C90017" w14:textId="77777777" w:rsidR="002222F8" w:rsidRPr="00C87FB2"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D44E21">
              <w:rPr>
                <w:sz w:val="20"/>
                <w:szCs w:val="20"/>
              </w:rPr>
              <w:t xml:space="preserve">Jang </w:t>
            </w:r>
            <w:r>
              <w:rPr>
                <w:sz w:val="20"/>
                <w:szCs w:val="20"/>
              </w:rPr>
              <w:t>&amp;</w:t>
            </w:r>
            <w:r w:rsidRPr="00D44E21">
              <w:rPr>
                <w:sz w:val="20"/>
                <w:szCs w:val="20"/>
              </w:rPr>
              <w:t xml:space="preserve"> </w:t>
            </w:r>
            <w:proofErr w:type="spellStart"/>
            <w:r w:rsidRPr="00D44E21">
              <w:rPr>
                <w:sz w:val="20"/>
                <w:szCs w:val="20"/>
              </w:rPr>
              <w:t>Collinge</w:t>
            </w:r>
            <w:proofErr w:type="spellEnd"/>
            <w:r w:rsidRPr="00D44E21">
              <w:rPr>
                <w:sz w:val="20"/>
                <w:szCs w:val="20"/>
              </w:rPr>
              <w:t xml:space="preserve"> (2020)</w:t>
            </w:r>
          </w:p>
        </w:tc>
        <w:tc>
          <w:tcPr>
            <w:tcW w:w="870" w:type="dxa"/>
          </w:tcPr>
          <w:p w14:paraId="1B155543" w14:textId="77777777" w:rsidR="002222F8" w:rsidRPr="00C87FB2"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1C74BC31" w14:textId="77777777" w:rsidR="002222F8" w:rsidRPr="00C87FB2"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x</w:t>
            </w:r>
          </w:p>
        </w:tc>
        <w:tc>
          <w:tcPr>
            <w:tcW w:w="870" w:type="dxa"/>
          </w:tcPr>
          <w:p w14:paraId="456456E7" w14:textId="77777777" w:rsidR="002222F8" w:rsidRPr="00C87FB2"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2222F8" w:rsidRPr="00C87FB2" w14:paraId="32A8132A" w14:textId="77777777" w:rsidTr="00FF3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3" w:type="dxa"/>
          </w:tcPr>
          <w:p w14:paraId="3FA56D2B" w14:textId="77777777" w:rsidR="002222F8" w:rsidRDefault="002222F8" w:rsidP="00FF3B50">
            <w:pPr>
              <w:rPr>
                <w:b w:val="0"/>
                <w:bCs w:val="0"/>
                <w:sz w:val="20"/>
                <w:szCs w:val="20"/>
              </w:rPr>
            </w:pPr>
            <w:r w:rsidRPr="00D44E21">
              <w:rPr>
                <w:b w:val="0"/>
                <w:bCs w:val="0"/>
                <w:sz w:val="20"/>
                <w:szCs w:val="20"/>
              </w:rPr>
              <w:t>Integration</w:t>
            </w:r>
            <w:r>
              <w:rPr>
                <w:b w:val="0"/>
                <w:bCs w:val="0"/>
                <w:sz w:val="20"/>
                <w:szCs w:val="20"/>
              </w:rPr>
              <w:t xml:space="preserve"> </w:t>
            </w:r>
            <w:r w:rsidRPr="00D44E21">
              <w:rPr>
                <w:b w:val="0"/>
                <w:bCs w:val="0"/>
                <w:sz w:val="20"/>
                <w:szCs w:val="20"/>
              </w:rPr>
              <w:t>of BIM into FM processes to enhance the execution of work orders</w:t>
            </w:r>
          </w:p>
        </w:tc>
        <w:tc>
          <w:tcPr>
            <w:tcW w:w="2627" w:type="dxa"/>
          </w:tcPr>
          <w:p w14:paraId="4859D6F9" w14:textId="77777777" w:rsidR="002222F8"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A66257">
              <w:rPr>
                <w:sz w:val="20"/>
                <w:szCs w:val="20"/>
              </w:rPr>
              <w:t>Ensafi et al., 2022</w:t>
            </w:r>
          </w:p>
          <w:p w14:paraId="3998EBD2" w14:textId="77777777" w:rsidR="002222F8" w:rsidRPr="00C87FB2"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A66257">
              <w:rPr>
                <w:sz w:val="20"/>
                <w:szCs w:val="20"/>
              </w:rPr>
              <w:t>Kassem et al., 2015</w:t>
            </w:r>
          </w:p>
        </w:tc>
        <w:tc>
          <w:tcPr>
            <w:tcW w:w="870" w:type="dxa"/>
          </w:tcPr>
          <w:p w14:paraId="3A9B9734" w14:textId="77777777" w:rsidR="002222F8" w:rsidRPr="00C87FB2"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7E047D67" w14:textId="77777777" w:rsidR="002222F8" w:rsidRPr="00C87FB2"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tc>
        <w:tc>
          <w:tcPr>
            <w:tcW w:w="870" w:type="dxa"/>
          </w:tcPr>
          <w:p w14:paraId="0D4BDE9E" w14:textId="77777777" w:rsidR="002222F8" w:rsidRPr="00C87FB2"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tr w:rsidR="002222F8" w:rsidRPr="00C87FB2" w14:paraId="12C91DA8" w14:textId="77777777" w:rsidTr="00FF3B50">
        <w:tc>
          <w:tcPr>
            <w:cnfStyle w:val="001000000000" w:firstRow="0" w:lastRow="0" w:firstColumn="1" w:lastColumn="0" w:oddVBand="0" w:evenVBand="0" w:oddHBand="0" w:evenHBand="0" w:firstRowFirstColumn="0" w:firstRowLastColumn="0" w:lastRowFirstColumn="0" w:lastRowLastColumn="0"/>
            <w:tcW w:w="4113" w:type="dxa"/>
          </w:tcPr>
          <w:p w14:paraId="74F3FBD6" w14:textId="77777777" w:rsidR="002222F8" w:rsidRPr="00D44E21" w:rsidRDefault="002222F8" w:rsidP="00FF3B50">
            <w:pPr>
              <w:rPr>
                <w:b w:val="0"/>
                <w:bCs w:val="0"/>
                <w:sz w:val="20"/>
                <w:szCs w:val="20"/>
              </w:rPr>
            </w:pPr>
            <w:r w:rsidRPr="00D44E21">
              <w:rPr>
                <w:b w:val="0"/>
                <w:bCs w:val="0"/>
                <w:sz w:val="20"/>
                <w:szCs w:val="20"/>
              </w:rPr>
              <w:t>Need for standardized practical processes</w:t>
            </w:r>
            <w:r>
              <w:rPr>
                <w:b w:val="0"/>
                <w:bCs w:val="0"/>
                <w:sz w:val="20"/>
                <w:szCs w:val="20"/>
              </w:rPr>
              <w:t xml:space="preserve"> for BIM implementation</w:t>
            </w:r>
            <w:r w:rsidRPr="00D44E21">
              <w:rPr>
                <w:b w:val="0"/>
                <w:bCs w:val="0"/>
                <w:sz w:val="20"/>
                <w:szCs w:val="20"/>
              </w:rPr>
              <w:t xml:space="preserve"> </w:t>
            </w:r>
            <w:proofErr w:type="gramStart"/>
            <w:r w:rsidRPr="00D44E21">
              <w:rPr>
                <w:b w:val="0"/>
                <w:bCs w:val="0"/>
                <w:sz w:val="20"/>
                <w:szCs w:val="20"/>
              </w:rPr>
              <w:t>in order to</w:t>
            </w:r>
            <w:proofErr w:type="gramEnd"/>
            <w:r w:rsidRPr="00D44E21">
              <w:rPr>
                <w:b w:val="0"/>
                <w:bCs w:val="0"/>
                <w:sz w:val="20"/>
                <w:szCs w:val="20"/>
              </w:rPr>
              <w:t xml:space="preserve"> be able to integrate various sources of information</w:t>
            </w:r>
          </w:p>
        </w:tc>
        <w:tc>
          <w:tcPr>
            <w:tcW w:w="2627" w:type="dxa"/>
          </w:tcPr>
          <w:p w14:paraId="4F1128D1" w14:textId="77777777" w:rsidR="002222F8" w:rsidRPr="00A66257"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D44E21">
              <w:rPr>
                <w:sz w:val="20"/>
                <w:szCs w:val="20"/>
              </w:rPr>
              <w:t>Matarneh</w:t>
            </w:r>
            <w:proofErr w:type="spellEnd"/>
            <w:r w:rsidRPr="00D44E21">
              <w:rPr>
                <w:sz w:val="20"/>
                <w:szCs w:val="20"/>
              </w:rPr>
              <w:t xml:space="preserve"> et al. (2019)</w:t>
            </w:r>
          </w:p>
        </w:tc>
        <w:tc>
          <w:tcPr>
            <w:tcW w:w="870" w:type="dxa"/>
          </w:tcPr>
          <w:p w14:paraId="6057BF4D" w14:textId="77777777" w:rsidR="002222F8" w:rsidRPr="00C87FB2"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2152E3F6" w14:textId="77777777" w:rsidR="002222F8"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x</w:t>
            </w:r>
          </w:p>
        </w:tc>
        <w:tc>
          <w:tcPr>
            <w:tcW w:w="870" w:type="dxa"/>
          </w:tcPr>
          <w:p w14:paraId="040018EE" w14:textId="77777777" w:rsidR="002222F8" w:rsidRPr="00C87FB2"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2222F8" w:rsidRPr="005C4084" w14:paraId="7F155743" w14:textId="77777777" w:rsidTr="00FF3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3" w:type="dxa"/>
          </w:tcPr>
          <w:p w14:paraId="48837C8A" w14:textId="77777777" w:rsidR="002222F8" w:rsidRPr="005C4084" w:rsidRDefault="002222F8" w:rsidP="00FF3B50">
            <w:pPr>
              <w:rPr>
                <w:b w:val="0"/>
                <w:bCs w:val="0"/>
                <w:sz w:val="20"/>
                <w:szCs w:val="20"/>
              </w:rPr>
            </w:pPr>
            <w:r w:rsidRPr="005C4084">
              <w:rPr>
                <w:b w:val="0"/>
                <w:bCs w:val="0"/>
                <w:sz w:val="20"/>
                <w:szCs w:val="20"/>
              </w:rPr>
              <w:t xml:space="preserve">Cognitive overload impacting the user’s performance   </w:t>
            </w:r>
          </w:p>
        </w:tc>
        <w:tc>
          <w:tcPr>
            <w:tcW w:w="2627" w:type="dxa"/>
          </w:tcPr>
          <w:p w14:paraId="774D910C" w14:textId="77777777" w:rsidR="002222F8"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5C4084">
              <w:rPr>
                <w:sz w:val="20"/>
                <w:szCs w:val="20"/>
              </w:rPr>
              <w:t>Galy</w:t>
            </w:r>
            <w:proofErr w:type="spellEnd"/>
            <w:r w:rsidRPr="005C4084">
              <w:rPr>
                <w:sz w:val="20"/>
                <w:szCs w:val="20"/>
              </w:rPr>
              <w:t xml:space="preserve"> et al. (2012)</w:t>
            </w:r>
          </w:p>
          <w:p w14:paraId="75C26E2B"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3F096EB8"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67E94F80"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x</w:t>
            </w:r>
          </w:p>
        </w:tc>
        <w:tc>
          <w:tcPr>
            <w:tcW w:w="870" w:type="dxa"/>
          </w:tcPr>
          <w:p w14:paraId="7C9BC65A"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285A1AB8" w14:textId="77777777" w:rsidTr="00FF3B50">
        <w:tc>
          <w:tcPr>
            <w:cnfStyle w:val="001000000000" w:firstRow="0" w:lastRow="0" w:firstColumn="1" w:lastColumn="0" w:oddVBand="0" w:evenVBand="0" w:oddHBand="0" w:evenHBand="0" w:firstRowFirstColumn="0" w:firstRowLastColumn="0" w:lastRowFirstColumn="0" w:lastRowLastColumn="0"/>
            <w:tcW w:w="4113" w:type="dxa"/>
          </w:tcPr>
          <w:p w14:paraId="70C1AD2F" w14:textId="77777777" w:rsidR="002222F8" w:rsidRPr="00070F38" w:rsidRDefault="002222F8" w:rsidP="00FF3B50">
            <w:pPr>
              <w:rPr>
                <w:b w:val="0"/>
                <w:bCs w:val="0"/>
                <w:sz w:val="20"/>
                <w:szCs w:val="20"/>
              </w:rPr>
            </w:pPr>
            <w:r w:rsidRPr="00070F38">
              <w:rPr>
                <w:b w:val="0"/>
                <w:bCs w:val="0"/>
                <w:sz w:val="20"/>
                <w:szCs w:val="20"/>
              </w:rPr>
              <w:t>Coping strategies resulted from information underload/overload</w:t>
            </w:r>
          </w:p>
        </w:tc>
        <w:tc>
          <w:tcPr>
            <w:tcW w:w="2627" w:type="dxa"/>
          </w:tcPr>
          <w:p w14:paraId="511DCA0D"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70F38">
              <w:rPr>
                <w:sz w:val="20"/>
                <w:szCs w:val="20"/>
              </w:rPr>
              <w:t>Hollnagel</w:t>
            </w:r>
            <w:proofErr w:type="spellEnd"/>
            <w:r w:rsidRPr="00070F38">
              <w:rPr>
                <w:sz w:val="20"/>
                <w:szCs w:val="20"/>
              </w:rPr>
              <w:t xml:space="preserve"> &amp; Woods, 2005</w:t>
            </w:r>
          </w:p>
        </w:tc>
        <w:tc>
          <w:tcPr>
            <w:tcW w:w="870" w:type="dxa"/>
          </w:tcPr>
          <w:p w14:paraId="7EDD36CD"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078C4DC3"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x</w:t>
            </w:r>
          </w:p>
        </w:tc>
        <w:tc>
          <w:tcPr>
            <w:tcW w:w="870" w:type="dxa"/>
          </w:tcPr>
          <w:p w14:paraId="2C8FEBE9"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5C4084" w14:paraId="58656D48" w14:textId="77777777" w:rsidTr="00FF3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3" w:type="dxa"/>
          </w:tcPr>
          <w:p w14:paraId="23BFCCDA" w14:textId="77777777" w:rsidR="002222F8" w:rsidRPr="00070F38" w:rsidRDefault="002222F8" w:rsidP="00FF3B50">
            <w:pPr>
              <w:rPr>
                <w:b w:val="0"/>
                <w:bCs w:val="0"/>
                <w:sz w:val="20"/>
                <w:szCs w:val="20"/>
              </w:rPr>
            </w:pPr>
            <w:r w:rsidRPr="00070F38">
              <w:rPr>
                <w:b w:val="0"/>
                <w:bCs w:val="0"/>
                <w:sz w:val="20"/>
                <w:szCs w:val="20"/>
              </w:rPr>
              <w:t>Time restrictions or task complexity lead</w:t>
            </w:r>
            <w:r>
              <w:rPr>
                <w:b w:val="0"/>
                <w:bCs w:val="0"/>
                <w:sz w:val="20"/>
                <w:szCs w:val="20"/>
              </w:rPr>
              <w:t>ing</w:t>
            </w:r>
            <w:r w:rsidRPr="00070F38">
              <w:rPr>
                <w:b w:val="0"/>
                <w:bCs w:val="0"/>
                <w:sz w:val="20"/>
                <w:szCs w:val="20"/>
              </w:rPr>
              <w:t xml:space="preserve"> to coping strategies</w:t>
            </w:r>
          </w:p>
        </w:tc>
        <w:tc>
          <w:tcPr>
            <w:tcW w:w="2627" w:type="dxa"/>
          </w:tcPr>
          <w:p w14:paraId="10229007" w14:textId="77777777" w:rsidR="002222F8" w:rsidRPr="00070F38"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A66257">
              <w:rPr>
                <w:rFonts w:cstheme="majorBidi"/>
                <w:color w:val="000000" w:themeColor="text1"/>
                <w:sz w:val="20"/>
                <w:szCs w:val="20"/>
              </w:rPr>
              <w:t>Hollnagel</w:t>
            </w:r>
            <w:proofErr w:type="spellEnd"/>
            <w:r>
              <w:rPr>
                <w:rFonts w:cstheme="majorBidi"/>
                <w:color w:val="000000" w:themeColor="text1"/>
                <w:sz w:val="20"/>
                <w:szCs w:val="20"/>
              </w:rPr>
              <w:t>,</w:t>
            </w:r>
            <w:r w:rsidRPr="00A66257">
              <w:rPr>
                <w:rFonts w:cstheme="majorBidi"/>
                <w:color w:val="000000" w:themeColor="text1"/>
                <w:sz w:val="20"/>
                <w:szCs w:val="20"/>
              </w:rPr>
              <w:t xml:space="preserve"> 2011</w:t>
            </w:r>
          </w:p>
        </w:tc>
        <w:tc>
          <w:tcPr>
            <w:tcW w:w="870" w:type="dxa"/>
          </w:tcPr>
          <w:p w14:paraId="18FC254D"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1C2FBCC3" w14:textId="77777777" w:rsidR="002222F8"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tc>
        <w:tc>
          <w:tcPr>
            <w:tcW w:w="870" w:type="dxa"/>
          </w:tcPr>
          <w:p w14:paraId="6E694ABF"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2382F623" w14:textId="77777777" w:rsidTr="00FF3B50">
        <w:tc>
          <w:tcPr>
            <w:cnfStyle w:val="001000000000" w:firstRow="0" w:lastRow="0" w:firstColumn="1" w:lastColumn="0" w:oddVBand="0" w:evenVBand="0" w:oddHBand="0" w:evenHBand="0" w:firstRowFirstColumn="0" w:firstRowLastColumn="0" w:lastRowFirstColumn="0" w:lastRowLastColumn="0"/>
            <w:tcW w:w="4113" w:type="dxa"/>
          </w:tcPr>
          <w:p w14:paraId="461E5293" w14:textId="77777777" w:rsidR="002222F8" w:rsidRPr="004D3CF6" w:rsidRDefault="002222F8" w:rsidP="00FF3B50">
            <w:pPr>
              <w:rPr>
                <w:b w:val="0"/>
                <w:bCs w:val="0"/>
                <w:sz w:val="20"/>
                <w:szCs w:val="20"/>
              </w:rPr>
            </w:pPr>
            <w:r>
              <w:rPr>
                <w:b w:val="0"/>
                <w:bCs w:val="0"/>
                <w:sz w:val="20"/>
                <w:szCs w:val="20"/>
              </w:rPr>
              <w:t>Not breaking down maintenance activities for processing work orders (low level of details)</w:t>
            </w:r>
          </w:p>
        </w:tc>
        <w:tc>
          <w:tcPr>
            <w:tcW w:w="2627" w:type="dxa"/>
          </w:tcPr>
          <w:p w14:paraId="1452AF11"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4D3CF6">
              <w:rPr>
                <w:sz w:val="20"/>
                <w:szCs w:val="20"/>
              </w:rPr>
              <w:t>Besiktepe</w:t>
            </w:r>
            <w:proofErr w:type="spellEnd"/>
            <w:r w:rsidRPr="004D3CF6">
              <w:rPr>
                <w:sz w:val="20"/>
                <w:szCs w:val="20"/>
              </w:rPr>
              <w:t xml:space="preserve"> et al. (2019</w:t>
            </w:r>
            <w:r>
              <w:rPr>
                <w:sz w:val="20"/>
                <w:szCs w:val="20"/>
              </w:rPr>
              <w:t>)</w:t>
            </w:r>
          </w:p>
        </w:tc>
        <w:tc>
          <w:tcPr>
            <w:tcW w:w="870" w:type="dxa"/>
          </w:tcPr>
          <w:p w14:paraId="4312D49A"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4472DEFA"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x</w:t>
            </w:r>
          </w:p>
        </w:tc>
        <w:tc>
          <w:tcPr>
            <w:tcW w:w="870" w:type="dxa"/>
          </w:tcPr>
          <w:p w14:paraId="05E0FE28"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5C4084" w14:paraId="5A49FCCF" w14:textId="77777777" w:rsidTr="00FF3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3" w:type="dxa"/>
          </w:tcPr>
          <w:p w14:paraId="722959A1" w14:textId="77777777" w:rsidR="002222F8" w:rsidRPr="005C4084" w:rsidRDefault="002222F8" w:rsidP="00FF3B50">
            <w:pPr>
              <w:rPr>
                <w:b w:val="0"/>
                <w:bCs w:val="0"/>
                <w:sz w:val="20"/>
                <w:szCs w:val="20"/>
              </w:rPr>
            </w:pPr>
            <w:r w:rsidRPr="005C4084">
              <w:rPr>
                <w:b w:val="0"/>
                <w:bCs w:val="0"/>
                <w:sz w:val="20"/>
                <w:szCs w:val="20"/>
              </w:rPr>
              <w:t>Considering organizational needs when identifying and prioritizing the list of influential criteria</w:t>
            </w:r>
          </w:p>
        </w:tc>
        <w:tc>
          <w:tcPr>
            <w:tcW w:w="2627" w:type="dxa"/>
          </w:tcPr>
          <w:p w14:paraId="3760692E"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5C4084">
              <w:rPr>
                <w:sz w:val="20"/>
                <w:szCs w:val="20"/>
              </w:rPr>
              <w:t>Besiktepe</w:t>
            </w:r>
            <w:proofErr w:type="spellEnd"/>
            <w:r w:rsidRPr="005C4084">
              <w:rPr>
                <w:sz w:val="20"/>
                <w:szCs w:val="20"/>
              </w:rPr>
              <w:t xml:space="preserve"> et al. (2020)</w:t>
            </w:r>
          </w:p>
          <w:p w14:paraId="08AFCE93"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Chong et al. (2019)</w:t>
            </w:r>
          </w:p>
          <w:p w14:paraId="5B948E1B"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Yang et al. (2018)</w:t>
            </w:r>
          </w:p>
        </w:tc>
        <w:tc>
          <w:tcPr>
            <w:tcW w:w="870" w:type="dxa"/>
          </w:tcPr>
          <w:p w14:paraId="6D1C7E31"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79221C94"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x</w:t>
            </w:r>
          </w:p>
        </w:tc>
        <w:tc>
          <w:tcPr>
            <w:tcW w:w="870" w:type="dxa"/>
          </w:tcPr>
          <w:p w14:paraId="2CAF407E"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1F592D33" w14:textId="77777777" w:rsidTr="00FF3B50">
        <w:tc>
          <w:tcPr>
            <w:cnfStyle w:val="001000000000" w:firstRow="0" w:lastRow="0" w:firstColumn="1" w:lastColumn="0" w:oddVBand="0" w:evenVBand="0" w:oddHBand="0" w:evenHBand="0" w:firstRowFirstColumn="0" w:firstRowLastColumn="0" w:lastRowFirstColumn="0" w:lastRowLastColumn="0"/>
            <w:tcW w:w="4113" w:type="dxa"/>
          </w:tcPr>
          <w:p w14:paraId="637485A3" w14:textId="77777777" w:rsidR="002222F8" w:rsidRPr="005C4084" w:rsidRDefault="002222F8" w:rsidP="00FF3B50">
            <w:pPr>
              <w:rPr>
                <w:b w:val="0"/>
                <w:bCs w:val="0"/>
                <w:sz w:val="20"/>
                <w:szCs w:val="20"/>
              </w:rPr>
            </w:pPr>
            <w:r w:rsidRPr="005C4084">
              <w:rPr>
                <w:b w:val="0"/>
                <w:bCs w:val="0"/>
                <w:sz w:val="20"/>
                <w:szCs w:val="20"/>
              </w:rPr>
              <w:t>Considering the entire facility system as well as the association between different equipment</w:t>
            </w:r>
          </w:p>
        </w:tc>
        <w:tc>
          <w:tcPr>
            <w:tcW w:w="2627" w:type="dxa"/>
          </w:tcPr>
          <w:p w14:paraId="0837A266"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Wang &amp; Piao (2019)</w:t>
            </w:r>
          </w:p>
        </w:tc>
        <w:tc>
          <w:tcPr>
            <w:tcW w:w="870" w:type="dxa"/>
          </w:tcPr>
          <w:p w14:paraId="595DD0E9"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7F245AC6"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x</w:t>
            </w:r>
          </w:p>
        </w:tc>
        <w:tc>
          <w:tcPr>
            <w:tcW w:w="870" w:type="dxa"/>
          </w:tcPr>
          <w:p w14:paraId="30BB5FDB"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5C4084" w14:paraId="0808A371" w14:textId="77777777" w:rsidTr="00FF3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3" w:type="dxa"/>
          </w:tcPr>
          <w:p w14:paraId="3B27D2CC" w14:textId="77777777" w:rsidR="002222F8" w:rsidRPr="005C4084" w:rsidRDefault="002222F8" w:rsidP="00FF3B50">
            <w:pPr>
              <w:rPr>
                <w:b w:val="0"/>
                <w:bCs w:val="0"/>
                <w:sz w:val="20"/>
                <w:szCs w:val="20"/>
              </w:rPr>
            </w:pPr>
            <w:r w:rsidRPr="005C4084">
              <w:rPr>
                <w:b w:val="0"/>
                <w:bCs w:val="0"/>
                <w:sz w:val="20"/>
                <w:szCs w:val="20"/>
              </w:rPr>
              <w:t>Considering the source of funding and funding mechanism</w:t>
            </w:r>
          </w:p>
        </w:tc>
        <w:tc>
          <w:tcPr>
            <w:tcW w:w="2627" w:type="dxa"/>
          </w:tcPr>
          <w:p w14:paraId="01CEAAB7"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Sadeghi et al. (2018)</w:t>
            </w:r>
          </w:p>
          <w:p w14:paraId="7077D058"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 xml:space="preserve">Ali &amp; </w:t>
            </w:r>
            <w:proofErr w:type="spellStart"/>
            <w:r w:rsidRPr="005C4084">
              <w:rPr>
                <w:sz w:val="20"/>
                <w:szCs w:val="20"/>
              </w:rPr>
              <w:t>Hegazy</w:t>
            </w:r>
            <w:proofErr w:type="spellEnd"/>
            <w:r w:rsidRPr="005C4084">
              <w:rPr>
                <w:sz w:val="20"/>
                <w:szCs w:val="20"/>
              </w:rPr>
              <w:t xml:space="preserve"> (2014)</w:t>
            </w:r>
          </w:p>
        </w:tc>
        <w:tc>
          <w:tcPr>
            <w:tcW w:w="870" w:type="dxa"/>
          </w:tcPr>
          <w:p w14:paraId="3F80C412"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49EEB9EF"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x</w:t>
            </w:r>
          </w:p>
        </w:tc>
        <w:tc>
          <w:tcPr>
            <w:tcW w:w="870" w:type="dxa"/>
          </w:tcPr>
          <w:p w14:paraId="665FE608"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510766D0" w14:textId="77777777" w:rsidTr="00FF3B50">
        <w:tc>
          <w:tcPr>
            <w:cnfStyle w:val="001000000000" w:firstRow="0" w:lastRow="0" w:firstColumn="1" w:lastColumn="0" w:oddVBand="0" w:evenVBand="0" w:oddHBand="0" w:evenHBand="0" w:firstRowFirstColumn="0" w:firstRowLastColumn="0" w:lastRowFirstColumn="0" w:lastRowLastColumn="0"/>
            <w:tcW w:w="4113" w:type="dxa"/>
          </w:tcPr>
          <w:p w14:paraId="4E72D40E" w14:textId="77777777" w:rsidR="002222F8" w:rsidRPr="005C4084" w:rsidRDefault="002222F8" w:rsidP="00FF3B50">
            <w:pPr>
              <w:rPr>
                <w:b w:val="0"/>
                <w:bCs w:val="0"/>
                <w:sz w:val="20"/>
                <w:szCs w:val="20"/>
              </w:rPr>
            </w:pPr>
            <w:r w:rsidRPr="005C4084">
              <w:rPr>
                <w:b w:val="0"/>
                <w:bCs w:val="0"/>
                <w:sz w:val="20"/>
                <w:szCs w:val="20"/>
              </w:rPr>
              <w:t>Criteria selection and ranking based on facility type</w:t>
            </w:r>
          </w:p>
        </w:tc>
        <w:tc>
          <w:tcPr>
            <w:tcW w:w="2627" w:type="dxa"/>
          </w:tcPr>
          <w:p w14:paraId="263E0B28"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5C4084">
              <w:rPr>
                <w:sz w:val="20"/>
                <w:szCs w:val="20"/>
              </w:rPr>
              <w:t>Besiktepe</w:t>
            </w:r>
            <w:proofErr w:type="spellEnd"/>
            <w:r w:rsidRPr="005C4084">
              <w:rPr>
                <w:sz w:val="20"/>
                <w:szCs w:val="20"/>
              </w:rPr>
              <w:t xml:space="preserve"> et al. (2020)</w:t>
            </w:r>
          </w:p>
        </w:tc>
        <w:tc>
          <w:tcPr>
            <w:tcW w:w="870" w:type="dxa"/>
          </w:tcPr>
          <w:p w14:paraId="353ED0DA"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45DF146F"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x</w:t>
            </w:r>
          </w:p>
        </w:tc>
        <w:tc>
          <w:tcPr>
            <w:tcW w:w="870" w:type="dxa"/>
          </w:tcPr>
          <w:p w14:paraId="1A1FCCFB"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5C4084" w14:paraId="3D5068B4"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24002B28" w14:textId="77777777" w:rsidR="002222F8" w:rsidRPr="005C4084" w:rsidRDefault="002222F8" w:rsidP="00FF3B50">
            <w:pPr>
              <w:rPr>
                <w:b w:val="0"/>
                <w:bCs w:val="0"/>
                <w:sz w:val="20"/>
                <w:szCs w:val="20"/>
              </w:rPr>
            </w:pPr>
            <w:r w:rsidRPr="005C4084">
              <w:rPr>
                <w:b w:val="0"/>
                <w:bCs w:val="0"/>
                <w:sz w:val="20"/>
                <w:szCs w:val="20"/>
              </w:rPr>
              <w:t>Decision-makers may be impacted by different cognitive biases</w:t>
            </w:r>
          </w:p>
        </w:tc>
        <w:tc>
          <w:tcPr>
            <w:tcW w:w="2627" w:type="dxa"/>
          </w:tcPr>
          <w:p w14:paraId="35845F18"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5C4084">
              <w:rPr>
                <w:sz w:val="20"/>
                <w:szCs w:val="20"/>
              </w:rPr>
              <w:t>Schwenk</w:t>
            </w:r>
            <w:proofErr w:type="spellEnd"/>
            <w:r w:rsidRPr="005C4084">
              <w:rPr>
                <w:sz w:val="20"/>
                <w:szCs w:val="20"/>
              </w:rPr>
              <w:t xml:space="preserve"> (1985)</w:t>
            </w:r>
          </w:p>
        </w:tc>
        <w:tc>
          <w:tcPr>
            <w:tcW w:w="870" w:type="dxa"/>
          </w:tcPr>
          <w:p w14:paraId="3240F316"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00BA64E5"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x</w:t>
            </w:r>
          </w:p>
        </w:tc>
        <w:tc>
          <w:tcPr>
            <w:tcW w:w="870" w:type="dxa"/>
          </w:tcPr>
          <w:p w14:paraId="09BD46C3"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46B2ACBF"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50CD99C5" w14:textId="77777777" w:rsidR="002222F8" w:rsidRPr="005C4084" w:rsidRDefault="002222F8" w:rsidP="00FF3B50">
            <w:pPr>
              <w:rPr>
                <w:b w:val="0"/>
                <w:bCs w:val="0"/>
                <w:sz w:val="20"/>
                <w:szCs w:val="20"/>
              </w:rPr>
            </w:pPr>
            <w:r w:rsidRPr="005C4084">
              <w:rPr>
                <w:b w:val="0"/>
                <w:bCs w:val="0"/>
                <w:sz w:val="20"/>
                <w:szCs w:val="20"/>
              </w:rPr>
              <w:t>Delays in processing leading to asset failure and downtimes</w:t>
            </w:r>
          </w:p>
        </w:tc>
        <w:tc>
          <w:tcPr>
            <w:tcW w:w="2627" w:type="dxa"/>
          </w:tcPr>
          <w:p w14:paraId="7A90EA96"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Hong et al. (2020)</w:t>
            </w:r>
          </w:p>
          <w:p w14:paraId="24847C66"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 xml:space="preserve">Salem &amp; </w:t>
            </w:r>
            <w:proofErr w:type="spellStart"/>
            <w:r w:rsidRPr="005C4084">
              <w:rPr>
                <w:sz w:val="20"/>
                <w:szCs w:val="20"/>
              </w:rPr>
              <w:t>Elwakil</w:t>
            </w:r>
            <w:proofErr w:type="spellEnd"/>
            <w:r w:rsidRPr="005C4084">
              <w:rPr>
                <w:sz w:val="20"/>
                <w:szCs w:val="20"/>
              </w:rPr>
              <w:t xml:space="preserve"> (2018)</w:t>
            </w:r>
          </w:p>
        </w:tc>
        <w:tc>
          <w:tcPr>
            <w:tcW w:w="870" w:type="dxa"/>
          </w:tcPr>
          <w:p w14:paraId="09A50AEF"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1BA116F1"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x</w:t>
            </w:r>
          </w:p>
        </w:tc>
        <w:tc>
          <w:tcPr>
            <w:tcW w:w="870" w:type="dxa"/>
          </w:tcPr>
          <w:p w14:paraId="0DF9E429"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5C4084" w14:paraId="27981074"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4F99E989" w14:textId="77777777" w:rsidR="002222F8" w:rsidRPr="005C4084" w:rsidRDefault="002222F8" w:rsidP="00FF3B50">
            <w:pPr>
              <w:rPr>
                <w:b w:val="0"/>
                <w:bCs w:val="0"/>
                <w:sz w:val="20"/>
                <w:szCs w:val="20"/>
              </w:rPr>
            </w:pPr>
            <w:r w:rsidRPr="005C4084">
              <w:rPr>
                <w:b w:val="0"/>
                <w:bCs w:val="0"/>
                <w:sz w:val="20"/>
                <w:szCs w:val="20"/>
              </w:rPr>
              <w:t>Dependency of work order processing on staff experiences and extent of knowledge</w:t>
            </w:r>
          </w:p>
        </w:tc>
        <w:tc>
          <w:tcPr>
            <w:tcW w:w="2627" w:type="dxa"/>
          </w:tcPr>
          <w:p w14:paraId="5EA117EA"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Cao et al. (2015)</w:t>
            </w:r>
          </w:p>
          <w:p w14:paraId="651F6278"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Tam et al. (2017)</w:t>
            </w:r>
          </w:p>
        </w:tc>
        <w:tc>
          <w:tcPr>
            <w:tcW w:w="870" w:type="dxa"/>
          </w:tcPr>
          <w:p w14:paraId="0011761B"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38EC9B7D"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x</w:t>
            </w:r>
          </w:p>
        </w:tc>
        <w:tc>
          <w:tcPr>
            <w:tcW w:w="870" w:type="dxa"/>
          </w:tcPr>
          <w:p w14:paraId="6815CE4B"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1CFB584D"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0FBBF9A0" w14:textId="77777777" w:rsidR="002222F8" w:rsidRPr="005C4084" w:rsidRDefault="002222F8" w:rsidP="00FF3B50">
            <w:pPr>
              <w:rPr>
                <w:b w:val="0"/>
                <w:bCs w:val="0"/>
                <w:sz w:val="20"/>
                <w:szCs w:val="20"/>
              </w:rPr>
            </w:pPr>
            <w:r w:rsidRPr="005C4084">
              <w:rPr>
                <w:b w:val="0"/>
                <w:bCs w:val="0"/>
                <w:sz w:val="20"/>
                <w:szCs w:val="20"/>
              </w:rPr>
              <w:t>Understanding and identifying costly assets</w:t>
            </w:r>
          </w:p>
        </w:tc>
        <w:tc>
          <w:tcPr>
            <w:tcW w:w="2627" w:type="dxa"/>
          </w:tcPr>
          <w:p w14:paraId="39642D8A"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Islam et al. (2019)</w:t>
            </w:r>
          </w:p>
        </w:tc>
        <w:tc>
          <w:tcPr>
            <w:tcW w:w="870" w:type="dxa"/>
          </w:tcPr>
          <w:p w14:paraId="5333ECBC"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0A0DCDD4"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x</w:t>
            </w:r>
          </w:p>
        </w:tc>
        <w:tc>
          <w:tcPr>
            <w:tcW w:w="870" w:type="dxa"/>
          </w:tcPr>
          <w:p w14:paraId="4E9DF636"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5C4084" w14:paraId="5F6D594C"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71773DEA" w14:textId="77777777" w:rsidR="002222F8" w:rsidRPr="005C4084" w:rsidRDefault="002222F8" w:rsidP="00FF3B50">
            <w:pPr>
              <w:rPr>
                <w:b w:val="0"/>
                <w:bCs w:val="0"/>
                <w:sz w:val="20"/>
                <w:szCs w:val="20"/>
              </w:rPr>
            </w:pPr>
            <w:r w:rsidRPr="005C4084">
              <w:rPr>
                <w:b w:val="0"/>
                <w:bCs w:val="0"/>
                <w:sz w:val="20"/>
                <w:szCs w:val="20"/>
              </w:rPr>
              <w:t>Excluding budget</w:t>
            </w:r>
          </w:p>
        </w:tc>
        <w:tc>
          <w:tcPr>
            <w:tcW w:w="2627" w:type="dxa"/>
          </w:tcPr>
          <w:p w14:paraId="068F1FD7" w14:textId="77777777" w:rsidR="002222F8"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C87FB2">
              <w:rPr>
                <w:sz w:val="20"/>
                <w:szCs w:val="20"/>
              </w:rPr>
              <w:t>Yoon et al. (2021)</w:t>
            </w:r>
          </w:p>
          <w:p w14:paraId="3BC528E3"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5C4084">
              <w:rPr>
                <w:sz w:val="20"/>
                <w:szCs w:val="20"/>
              </w:rPr>
              <w:t>Besiktepe</w:t>
            </w:r>
            <w:proofErr w:type="spellEnd"/>
            <w:r w:rsidRPr="005C4084">
              <w:rPr>
                <w:sz w:val="20"/>
                <w:szCs w:val="20"/>
              </w:rPr>
              <w:t xml:space="preserve"> et al. (2020)</w:t>
            </w:r>
          </w:p>
        </w:tc>
        <w:tc>
          <w:tcPr>
            <w:tcW w:w="870" w:type="dxa"/>
          </w:tcPr>
          <w:p w14:paraId="15BE65A2"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444DB12C"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x</w:t>
            </w:r>
          </w:p>
        </w:tc>
        <w:tc>
          <w:tcPr>
            <w:tcW w:w="870" w:type="dxa"/>
          </w:tcPr>
          <w:p w14:paraId="7392BD19"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5481F2AD"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0107A423" w14:textId="77777777" w:rsidR="002222F8" w:rsidRPr="005C4084" w:rsidRDefault="002222F8" w:rsidP="00FF3B50">
            <w:pPr>
              <w:rPr>
                <w:b w:val="0"/>
                <w:bCs w:val="0"/>
                <w:sz w:val="20"/>
                <w:szCs w:val="20"/>
              </w:rPr>
            </w:pPr>
            <w:r>
              <w:rPr>
                <w:b w:val="0"/>
                <w:bCs w:val="0"/>
                <w:sz w:val="20"/>
                <w:szCs w:val="20"/>
              </w:rPr>
              <w:t>Considering</w:t>
            </w:r>
            <w:r w:rsidRPr="005C4084">
              <w:rPr>
                <w:b w:val="0"/>
                <w:bCs w:val="0"/>
                <w:sz w:val="20"/>
                <w:szCs w:val="20"/>
              </w:rPr>
              <w:t xml:space="preserve"> different types of maintenance</w:t>
            </w:r>
          </w:p>
        </w:tc>
        <w:tc>
          <w:tcPr>
            <w:tcW w:w="2627" w:type="dxa"/>
          </w:tcPr>
          <w:p w14:paraId="1D3078EE"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Chen et al. (2018)</w:t>
            </w:r>
          </w:p>
          <w:p w14:paraId="679C0E5D" w14:textId="77777777" w:rsidR="002222F8"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Beauregard &amp; Ayer (2019)</w:t>
            </w:r>
          </w:p>
          <w:p w14:paraId="68DFEB33"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820875">
              <w:rPr>
                <w:sz w:val="20"/>
                <w:szCs w:val="20"/>
              </w:rPr>
              <w:t>Wang and Piao (2019)</w:t>
            </w:r>
          </w:p>
        </w:tc>
        <w:tc>
          <w:tcPr>
            <w:tcW w:w="870" w:type="dxa"/>
          </w:tcPr>
          <w:p w14:paraId="714EEAC7"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7B91B9AB"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x</w:t>
            </w:r>
          </w:p>
        </w:tc>
        <w:tc>
          <w:tcPr>
            <w:tcW w:w="870" w:type="dxa"/>
          </w:tcPr>
          <w:p w14:paraId="208CCC2F"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5C4084" w14:paraId="256EA1C1"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1847BB41" w14:textId="77777777" w:rsidR="002222F8" w:rsidRPr="005C4084" w:rsidRDefault="002222F8" w:rsidP="00FF3B50">
            <w:pPr>
              <w:rPr>
                <w:b w:val="0"/>
                <w:bCs w:val="0"/>
                <w:sz w:val="20"/>
                <w:szCs w:val="20"/>
              </w:rPr>
            </w:pPr>
            <w:r w:rsidRPr="005C4084">
              <w:rPr>
                <w:b w:val="0"/>
                <w:bCs w:val="0"/>
                <w:sz w:val="20"/>
                <w:szCs w:val="20"/>
              </w:rPr>
              <w:t>Focusing on single maintenance tasks/work crew</w:t>
            </w:r>
          </w:p>
        </w:tc>
        <w:tc>
          <w:tcPr>
            <w:tcW w:w="2627" w:type="dxa"/>
          </w:tcPr>
          <w:p w14:paraId="12E76F61"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Chen et al. (2018)</w:t>
            </w:r>
          </w:p>
        </w:tc>
        <w:tc>
          <w:tcPr>
            <w:tcW w:w="870" w:type="dxa"/>
          </w:tcPr>
          <w:p w14:paraId="53A889A5"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03B55BA2"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x</w:t>
            </w:r>
          </w:p>
        </w:tc>
        <w:tc>
          <w:tcPr>
            <w:tcW w:w="870" w:type="dxa"/>
          </w:tcPr>
          <w:p w14:paraId="5F88FD69"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79527685"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20401F37" w14:textId="77777777" w:rsidR="002222F8" w:rsidRPr="005C4084" w:rsidRDefault="002222F8" w:rsidP="00FF3B50">
            <w:pPr>
              <w:rPr>
                <w:sz w:val="20"/>
                <w:szCs w:val="20"/>
              </w:rPr>
            </w:pPr>
            <w:r w:rsidRPr="005C4084">
              <w:rPr>
                <w:b w:val="0"/>
                <w:bCs w:val="0"/>
                <w:sz w:val="20"/>
                <w:szCs w:val="20"/>
              </w:rPr>
              <w:t>Not considering major repairs such as emergency or critical breaks</w:t>
            </w:r>
          </w:p>
        </w:tc>
        <w:tc>
          <w:tcPr>
            <w:tcW w:w="2627" w:type="dxa"/>
          </w:tcPr>
          <w:p w14:paraId="56FA3A00"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Beauregard &amp; Ayer (2019)</w:t>
            </w:r>
          </w:p>
        </w:tc>
        <w:tc>
          <w:tcPr>
            <w:tcW w:w="870" w:type="dxa"/>
          </w:tcPr>
          <w:p w14:paraId="588FF49B"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25A7B9A6"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x</w:t>
            </w:r>
          </w:p>
        </w:tc>
        <w:tc>
          <w:tcPr>
            <w:tcW w:w="870" w:type="dxa"/>
          </w:tcPr>
          <w:p w14:paraId="2E89D8E4"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5C4084" w14:paraId="29A9E87C"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6B99C865" w14:textId="74526E14" w:rsidR="002222F8" w:rsidRPr="00C42AC0" w:rsidRDefault="002222F8" w:rsidP="00FF3B50">
            <w:pPr>
              <w:rPr>
                <w:sz w:val="20"/>
                <w:szCs w:val="20"/>
                <w:highlight w:val="lightGray"/>
              </w:rPr>
            </w:pPr>
            <w:r w:rsidRPr="005C4084">
              <w:rPr>
                <w:b w:val="0"/>
                <w:bCs w:val="0"/>
                <w:sz w:val="20"/>
                <w:szCs w:val="20"/>
              </w:rPr>
              <w:t xml:space="preserve">Number of staff available for processing </w:t>
            </w:r>
            <w:proofErr w:type="spellStart"/>
            <w:r w:rsidRPr="005C4084">
              <w:rPr>
                <w:b w:val="0"/>
                <w:bCs w:val="0"/>
                <w:sz w:val="20"/>
                <w:szCs w:val="20"/>
              </w:rPr>
              <w:t>W</w:t>
            </w:r>
            <w:r w:rsidR="00243031" w:rsidRPr="005C4084">
              <w:rPr>
                <w:b w:val="0"/>
                <w:bCs w:val="0"/>
                <w:sz w:val="20"/>
                <w:szCs w:val="20"/>
              </w:rPr>
              <w:t>o</w:t>
            </w:r>
            <w:r w:rsidRPr="005C4084">
              <w:rPr>
                <w:b w:val="0"/>
                <w:bCs w:val="0"/>
                <w:sz w:val="20"/>
                <w:szCs w:val="20"/>
              </w:rPr>
              <w:t>s</w:t>
            </w:r>
            <w:proofErr w:type="spellEnd"/>
          </w:p>
        </w:tc>
        <w:tc>
          <w:tcPr>
            <w:tcW w:w="2627" w:type="dxa"/>
          </w:tcPr>
          <w:p w14:paraId="05A9C31B" w14:textId="77777777" w:rsidR="002222F8" w:rsidRPr="005C4084"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Beauregard &amp; Ayer (2019)</w:t>
            </w:r>
          </w:p>
        </w:tc>
        <w:tc>
          <w:tcPr>
            <w:tcW w:w="870" w:type="dxa"/>
          </w:tcPr>
          <w:p w14:paraId="5CAE9263"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3032C6EB"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x</w:t>
            </w:r>
          </w:p>
        </w:tc>
        <w:tc>
          <w:tcPr>
            <w:tcW w:w="870" w:type="dxa"/>
          </w:tcPr>
          <w:p w14:paraId="2705EEE1" w14:textId="77777777" w:rsidR="002222F8" w:rsidRPr="005C4084"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2222F8" w:rsidRPr="005C4084" w14:paraId="49253F28"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7648A01B" w14:textId="77777777" w:rsidR="002222F8" w:rsidRPr="005C4084" w:rsidRDefault="002222F8" w:rsidP="00FF3B50">
            <w:pPr>
              <w:rPr>
                <w:b w:val="0"/>
                <w:bCs w:val="0"/>
                <w:sz w:val="20"/>
                <w:szCs w:val="20"/>
              </w:rPr>
            </w:pPr>
            <w:r>
              <w:rPr>
                <w:b w:val="0"/>
                <w:bCs w:val="0"/>
                <w:sz w:val="20"/>
                <w:szCs w:val="20"/>
              </w:rPr>
              <w:t>Considering</w:t>
            </w:r>
            <w:r w:rsidRPr="005C4084">
              <w:rPr>
                <w:b w:val="0"/>
                <w:bCs w:val="0"/>
                <w:sz w:val="20"/>
                <w:szCs w:val="20"/>
              </w:rPr>
              <w:t xml:space="preserve"> Client/occupant/owner’s satisfaction</w:t>
            </w:r>
          </w:p>
        </w:tc>
        <w:tc>
          <w:tcPr>
            <w:tcW w:w="2627" w:type="dxa"/>
          </w:tcPr>
          <w:p w14:paraId="5B331B73" w14:textId="77777777" w:rsidR="002222F8"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C42AC0">
              <w:rPr>
                <w:sz w:val="20"/>
                <w:szCs w:val="20"/>
              </w:rPr>
              <w:t>Lau et al. (2021)</w:t>
            </w:r>
          </w:p>
          <w:p w14:paraId="52B0FD7E"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Mo et al. (2017)</w:t>
            </w:r>
          </w:p>
          <w:p w14:paraId="6AF9A822" w14:textId="77777777" w:rsidR="002222F8"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Cao et al. (2015)</w:t>
            </w:r>
          </w:p>
          <w:p w14:paraId="06B406A2" w14:textId="77777777" w:rsidR="002222F8" w:rsidRPr="005C4084"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E45434">
              <w:rPr>
                <w:sz w:val="20"/>
                <w:szCs w:val="20"/>
              </w:rPr>
              <w:t>Pin et al. (2018)</w:t>
            </w:r>
          </w:p>
        </w:tc>
        <w:tc>
          <w:tcPr>
            <w:tcW w:w="870" w:type="dxa"/>
          </w:tcPr>
          <w:p w14:paraId="436F2614"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1A14B412"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x</w:t>
            </w:r>
          </w:p>
        </w:tc>
        <w:tc>
          <w:tcPr>
            <w:tcW w:w="870" w:type="dxa"/>
          </w:tcPr>
          <w:p w14:paraId="274CD21C" w14:textId="77777777" w:rsidR="002222F8" w:rsidRPr="005C4084"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2222F8" w:rsidRPr="00D8761E" w14:paraId="6E5E2EA4"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34F4CA35" w14:textId="77777777" w:rsidR="002222F8" w:rsidRPr="00D8761E" w:rsidRDefault="002222F8" w:rsidP="00FF3B50">
            <w:pPr>
              <w:rPr>
                <w:sz w:val="20"/>
                <w:szCs w:val="20"/>
              </w:rPr>
            </w:pPr>
            <w:r w:rsidRPr="00D8761E">
              <w:rPr>
                <w:b w:val="0"/>
                <w:bCs w:val="0"/>
                <w:sz w:val="20"/>
                <w:szCs w:val="20"/>
              </w:rPr>
              <w:t>Understanding, capturing, and storing the root causes of maintenance problems</w:t>
            </w:r>
          </w:p>
        </w:tc>
        <w:tc>
          <w:tcPr>
            <w:tcW w:w="2627" w:type="dxa"/>
          </w:tcPr>
          <w:p w14:paraId="2DFE2394" w14:textId="77777777" w:rsidR="002222F8" w:rsidRPr="00D8761E"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Cao et al. (2014)</w:t>
            </w:r>
          </w:p>
          <w:p w14:paraId="09A7B3D2" w14:textId="77777777" w:rsidR="002222F8" w:rsidRPr="00D8761E"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D8761E">
              <w:rPr>
                <w:sz w:val="20"/>
                <w:szCs w:val="20"/>
              </w:rPr>
              <w:t>Shalabi</w:t>
            </w:r>
            <w:proofErr w:type="spellEnd"/>
            <w:r w:rsidRPr="00D8761E">
              <w:rPr>
                <w:sz w:val="20"/>
                <w:szCs w:val="20"/>
              </w:rPr>
              <w:t xml:space="preserve"> &amp; Turkan (2017)</w:t>
            </w:r>
          </w:p>
        </w:tc>
        <w:tc>
          <w:tcPr>
            <w:tcW w:w="870" w:type="dxa"/>
          </w:tcPr>
          <w:p w14:paraId="01AA249C"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774B1351"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1630EF6F"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r>
      <w:tr w:rsidR="002222F8" w:rsidRPr="00D8761E" w14:paraId="02FF2051"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2E30480F" w14:textId="77777777" w:rsidR="002222F8" w:rsidRPr="00D8761E" w:rsidRDefault="002222F8" w:rsidP="00FF3B50">
            <w:pPr>
              <w:rPr>
                <w:sz w:val="20"/>
                <w:szCs w:val="20"/>
              </w:rPr>
            </w:pPr>
            <w:r w:rsidRPr="00D8761E">
              <w:rPr>
                <w:b w:val="0"/>
                <w:bCs w:val="0"/>
                <w:sz w:val="20"/>
                <w:szCs w:val="20"/>
              </w:rPr>
              <w:t>Determining costly assets to operate</w:t>
            </w:r>
          </w:p>
        </w:tc>
        <w:tc>
          <w:tcPr>
            <w:tcW w:w="2627" w:type="dxa"/>
          </w:tcPr>
          <w:p w14:paraId="0D49324E" w14:textId="77777777" w:rsidR="002222F8" w:rsidRPr="00D8761E"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Islam et al. (2019)</w:t>
            </w:r>
          </w:p>
        </w:tc>
        <w:tc>
          <w:tcPr>
            <w:tcW w:w="870" w:type="dxa"/>
          </w:tcPr>
          <w:p w14:paraId="4C1B9F6B"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5ABFB7D7"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07FCA97F"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r>
      <w:tr w:rsidR="002222F8" w:rsidRPr="00D8761E" w14:paraId="56FEF535"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1087793A" w14:textId="77777777" w:rsidR="002222F8" w:rsidRPr="00D8761E" w:rsidRDefault="002222F8" w:rsidP="00FF3B50">
            <w:pPr>
              <w:rPr>
                <w:sz w:val="20"/>
                <w:szCs w:val="20"/>
              </w:rPr>
            </w:pPr>
            <w:r w:rsidRPr="00D8761E">
              <w:rPr>
                <w:b w:val="0"/>
                <w:bCs w:val="0"/>
                <w:sz w:val="20"/>
                <w:szCs w:val="20"/>
              </w:rPr>
              <w:lastRenderedPageBreak/>
              <w:t>Discontinuous data collection</w:t>
            </w:r>
          </w:p>
        </w:tc>
        <w:tc>
          <w:tcPr>
            <w:tcW w:w="2627" w:type="dxa"/>
          </w:tcPr>
          <w:p w14:paraId="38426995" w14:textId="77777777" w:rsidR="002222F8" w:rsidRPr="00D8761E"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 xml:space="preserve">Ensafi &amp; </w:t>
            </w:r>
            <w:proofErr w:type="spellStart"/>
            <w:r w:rsidRPr="00D8761E">
              <w:rPr>
                <w:sz w:val="20"/>
                <w:szCs w:val="20"/>
              </w:rPr>
              <w:t>Thabet</w:t>
            </w:r>
            <w:proofErr w:type="spellEnd"/>
            <w:r w:rsidRPr="00D8761E">
              <w:rPr>
                <w:sz w:val="20"/>
                <w:szCs w:val="20"/>
              </w:rPr>
              <w:t xml:space="preserve"> (2021)</w:t>
            </w:r>
          </w:p>
        </w:tc>
        <w:tc>
          <w:tcPr>
            <w:tcW w:w="870" w:type="dxa"/>
          </w:tcPr>
          <w:p w14:paraId="66D95CDB"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3BCC34B2"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240E632A"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r>
      <w:tr w:rsidR="002222F8" w:rsidRPr="00D8761E" w14:paraId="6F7C8685"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0E11DFE1" w14:textId="77777777" w:rsidR="002222F8" w:rsidRPr="00D8761E" w:rsidRDefault="002222F8" w:rsidP="00FF3B50">
            <w:pPr>
              <w:rPr>
                <w:sz w:val="20"/>
                <w:szCs w:val="20"/>
              </w:rPr>
            </w:pPr>
            <w:r w:rsidRPr="00D8761E">
              <w:rPr>
                <w:b w:val="0"/>
                <w:bCs w:val="0"/>
                <w:sz w:val="20"/>
                <w:szCs w:val="20"/>
              </w:rPr>
              <w:t>Identifying assets that are difficult to maintain</w:t>
            </w:r>
          </w:p>
        </w:tc>
        <w:tc>
          <w:tcPr>
            <w:tcW w:w="2627" w:type="dxa"/>
          </w:tcPr>
          <w:p w14:paraId="5EC6643F" w14:textId="77777777" w:rsidR="002222F8" w:rsidRPr="00D8761E"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Islam et al. (2019)</w:t>
            </w:r>
          </w:p>
        </w:tc>
        <w:tc>
          <w:tcPr>
            <w:tcW w:w="870" w:type="dxa"/>
          </w:tcPr>
          <w:p w14:paraId="7C00B6D9"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4273AD99"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6AD7AFB4"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r>
      <w:tr w:rsidR="002222F8" w:rsidRPr="00D8761E" w14:paraId="120CD3C3"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17419F85" w14:textId="77777777" w:rsidR="002222F8" w:rsidRPr="00D8761E" w:rsidRDefault="002222F8" w:rsidP="00FF3B50">
            <w:pPr>
              <w:rPr>
                <w:sz w:val="20"/>
                <w:szCs w:val="20"/>
              </w:rPr>
            </w:pPr>
            <w:r w:rsidRPr="00D8761E">
              <w:rPr>
                <w:b w:val="0"/>
                <w:bCs w:val="0"/>
                <w:sz w:val="20"/>
                <w:szCs w:val="20"/>
              </w:rPr>
              <w:t>Multiple data entry/ data duplication</w:t>
            </w:r>
          </w:p>
        </w:tc>
        <w:tc>
          <w:tcPr>
            <w:tcW w:w="2627" w:type="dxa"/>
          </w:tcPr>
          <w:p w14:paraId="4B9166E4" w14:textId="77777777" w:rsidR="002222F8" w:rsidRPr="00D8761E"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D8761E">
              <w:rPr>
                <w:sz w:val="20"/>
                <w:szCs w:val="20"/>
              </w:rPr>
              <w:t>Chekryzhov</w:t>
            </w:r>
            <w:proofErr w:type="spellEnd"/>
            <w:r w:rsidRPr="00D8761E">
              <w:rPr>
                <w:sz w:val="20"/>
                <w:szCs w:val="20"/>
              </w:rPr>
              <w:t xml:space="preserve"> et al. (2018)</w:t>
            </w:r>
          </w:p>
        </w:tc>
        <w:tc>
          <w:tcPr>
            <w:tcW w:w="870" w:type="dxa"/>
          </w:tcPr>
          <w:p w14:paraId="24250DCD"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c>
          <w:tcPr>
            <w:tcW w:w="870" w:type="dxa"/>
          </w:tcPr>
          <w:p w14:paraId="3C8F2433"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870" w:type="dxa"/>
          </w:tcPr>
          <w:p w14:paraId="5A6C913E"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r>
      <w:tr w:rsidR="002222F8" w:rsidRPr="00D8761E" w14:paraId="3F146A64"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1124AA52" w14:textId="77777777" w:rsidR="002222F8" w:rsidRPr="00D8761E" w:rsidRDefault="002222F8" w:rsidP="00FF3B50">
            <w:pPr>
              <w:rPr>
                <w:b w:val="0"/>
                <w:bCs w:val="0"/>
                <w:sz w:val="20"/>
                <w:szCs w:val="20"/>
              </w:rPr>
            </w:pPr>
            <w:r w:rsidRPr="00D8761E">
              <w:rPr>
                <w:b w:val="0"/>
                <w:bCs w:val="0"/>
                <w:sz w:val="20"/>
                <w:szCs w:val="20"/>
              </w:rPr>
              <w:t>Inconsistency in data input and structure</w:t>
            </w:r>
          </w:p>
        </w:tc>
        <w:tc>
          <w:tcPr>
            <w:tcW w:w="2627" w:type="dxa"/>
          </w:tcPr>
          <w:p w14:paraId="46A6D465" w14:textId="77777777" w:rsidR="002222F8" w:rsidRPr="00D8761E"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 xml:space="preserve">Yang &amp; </w:t>
            </w:r>
            <w:proofErr w:type="spellStart"/>
            <w:r w:rsidRPr="00D8761E">
              <w:rPr>
                <w:sz w:val="20"/>
                <w:szCs w:val="20"/>
              </w:rPr>
              <w:t>Bayapu</w:t>
            </w:r>
            <w:proofErr w:type="spellEnd"/>
            <w:r w:rsidRPr="00D8761E">
              <w:rPr>
                <w:sz w:val="20"/>
                <w:szCs w:val="20"/>
              </w:rPr>
              <w:t xml:space="preserve"> (2019) </w:t>
            </w:r>
          </w:p>
          <w:p w14:paraId="092F00E9" w14:textId="77777777" w:rsidR="002222F8" w:rsidRPr="00D8761E"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 xml:space="preserve"> Lukens et al. (2019)</w:t>
            </w:r>
          </w:p>
        </w:tc>
        <w:tc>
          <w:tcPr>
            <w:tcW w:w="870" w:type="dxa"/>
          </w:tcPr>
          <w:p w14:paraId="6B42926E"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c>
          <w:tcPr>
            <w:tcW w:w="870" w:type="dxa"/>
          </w:tcPr>
          <w:p w14:paraId="73F8711B"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70" w:type="dxa"/>
          </w:tcPr>
          <w:p w14:paraId="1D180F6C"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r>
      <w:tr w:rsidR="002222F8" w:rsidRPr="00D8761E" w14:paraId="3AF4CE1D"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0D425519" w14:textId="77777777" w:rsidR="002222F8" w:rsidRPr="00D8761E" w:rsidRDefault="002222F8" w:rsidP="00FF3B50">
            <w:pPr>
              <w:rPr>
                <w:b w:val="0"/>
                <w:bCs w:val="0"/>
                <w:sz w:val="20"/>
                <w:szCs w:val="20"/>
              </w:rPr>
            </w:pPr>
            <w:r w:rsidRPr="00D8761E">
              <w:rPr>
                <w:b w:val="0"/>
                <w:bCs w:val="0"/>
                <w:sz w:val="20"/>
                <w:szCs w:val="20"/>
              </w:rPr>
              <w:t>Generalizing one solution to different types of facilities</w:t>
            </w:r>
          </w:p>
        </w:tc>
        <w:tc>
          <w:tcPr>
            <w:tcW w:w="2627" w:type="dxa"/>
          </w:tcPr>
          <w:p w14:paraId="44C76098" w14:textId="77777777" w:rsidR="002222F8" w:rsidRPr="00D8761E"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D8761E">
              <w:rPr>
                <w:sz w:val="20"/>
                <w:szCs w:val="20"/>
              </w:rPr>
              <w:t>Besiktepe</w:t>
            </w:r>
            <w:proofErr w:type="spellEnd"/>
            <w:r w:rsidRPr="00D8761E">
              <w:rPr>
                <w:sz w:val="20"/>
                <w:szCs w:val="20"/>
              </w:rPr>
              <w:t xml:space="preserve"> et al. (2020)</w:t>
            </w:r>
          </w:p>
          <w:p w14:paraId="2FD1901F" w14:textId="77777777" w:rsidR="002222F8" w:rsidRPr="00D8761E"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Chong et al. (2019)</w:t>
            </w:r>
          </w:p>
        </w:tc>
        <w:tc>
          <w:tcPr>
            <w:tcW w:w="870" w:type="dxa"/>
          </w:tcPr>
          <w:p w14:paraId="1592B421"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c>
          <w:tcPr>
            <w:tcW w:w="870" w:type="dxa"/>
          </w:tcPr>
          <w:p w14:paraId="381518AD"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c>
          <w:tcPr>
            <w:tcW w:w="870" w:type="dxa"/>
          </w:tcPr>
          <w:p w14:paraId="1C6071A7"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r>
      <w:tr w:rsidR="002222F8" w:rsidRPr="00D8761E" w14:paraId="784B5938"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5C93FC16" w14:textId="77777777" w:rsidR="002222F8" w:rsidRPr="00D8761E" w:rsidRDefault="002222F8" w:rsidP="00FF3B50">
            <w:pPr>
              <w:rPr>
                <w:b w:val="0"/>
                <w:bCs w:val="0"/>
                <w:sz w:val="20"/>
                <w:szCs w:val="20"/>
              </w:rPr>
            </w:pPr>
            <w:r w:rsidRPr="00D8761E">
              <w:rPr>
                <w:b w:val="0"/>
                <w:bCs w:val="0"/>
                <w:sz w:val="20"/>
                <w:szCs w:val="20"/>
              </w:rPr>
              <w:t>Interoperability issues</w:t>
            </w:r>
          </w:p>
        </w:tc>
        <w:tc>
          <w:tcPr>
            <w:tcW w:w="2627" w:type="dxa"/>
          </w:tcPr>
          <w:p w14:paraId="343AB1C2" w14:textId="77777777" w:rsidR="002222F8" w:rsidRPr="00D8761E"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 xml:space="preserve">Yang &amp; </w:t>
            </w:r>
            <w:proofErr w:type="spellStart"/>
            <w:r w:rsidRPr="00D8761E">
              <w:rPr>
                <w:sz w:val="20"/>
                <w:szCs w:val="20"/>
              </w:rPr>
              <w:t>Bayapu</w:t>
            </w:r>
            <w:proofErr w:type="spellEnd"/>
            <w:r w:rsidRPr="00D8761E">
              <w:rPr>
                <w:sz w:val="20"/>
                <w:szCs w:val="20"/>
              </w:rPr>
              <w:t xml:space="preserve"> (2019)  </w:t>
            </w:r>
          </w:p>
        </w:tc>
        <w:tc>
          <w:tcPr>
            <w:tcW w:w="870" w:type="dxa"/>
          </w:tcPr>
          <w:p w14:paraId="4AC22A2E"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c>
          <w:tcPr>
            <w:tcW w:w="870" w:type="dxa"/>
          </w:tcPr>
          <w:p w14:paraId="15D90439"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c>
          <w:tcPr>
            <w:tcW w:w="870" w:type="dxa"/>
          </w:tcPr>
          <w:p w14:paraId="4183CC8F"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r>
      <w:tr w:rsidR="002222F8" w:rsidRPr="00D8761E" w14:paraId="3BB538C4"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7DAAC049" w14:textId="77777777" w:rsidR="002222F8" w:rsidRPr="00D8761E" w:rsidRDefault="002222F8" w:rsidP="00FF3B50">
            <w:pPr>
              <w:rPr>
                <w:b w:val="0"/>
                <w:bCs w:val="0"/>
                <w:sz w:val="20"/>
                <w:szCs w:val="20"/>
              </w:rPr>
            </w:pPr>
            <w:r w:rsidRPr="00D8761E">
              <w:rPr>
                <w:b w:val="0"/>
                <w:bCs w:val="0"/>
                <w:sz w:val="20"/>
                <w:szCs w:val="20"/>
              </w:rPr>
              <w:t>Lack of defined (unclear) organizational priorities and goals to remove subjective judgements</w:t>
            </w:r>
          </w:p>
        </w:tc>
        <w:tc>
          <w:tcPr>
            <w:tcW w:w="2627" w:type="dxa"/>
          </w:tcPr>
          <w:p w14:paraId="1A9FB5F8" w14:textId="77777777" w:rsidR="002222F8" w:rsidRPr="00D8761E"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Chong et al. (2019)</w:t>
            </w:r>
          </w:p>
        </w:tc>
        <w:tc>
          <w:tcPr>
            <w:tcW w:w="870" w:type="dxa"/>
          </w:tcPr>
          <w:p w14:paraId="7C14B1E6"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c>
          <w:tcPr>
            <w:tcW w:w="870" w:type="dxa"/>
          </w:tcPr>
          <w:p w14:paraId="40F9B758"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c>
          <w:tcPr>
            <w:tcW w:w="870" w:type="dxa"/>
          </w:tcPr>
          <w:p w14:paraId="46FB8F4C"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r>
      <w:tr w:rsidR="002222F8" w:rsidRPr="00D8761E" w14:paraId="3121E84F"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324F8F18" w14:textId="77777777" w:rsidR="002222F8" w:rsidRPr="00D8761E" w:rsidRDefault="002222F8" w:rsidP="00FF3B50">
            <w:pPr>
              <w:rPr>
                <w:b w:val="0"/>
                <w:bCs w:val="0"/>
                <w:sz w:val="20"/>
                <w:szCs w:val="20"/>
              </w:rPr>
            </w:pPr>
            <w:r w:rsidRPr="00D8761E">
              <w:rPr>
                <w:b w:val="0"/>
                <w:bCs w:val="0"/>
                <w:sz w:val="20"/>
                <w:szCs w:val="20"/>
              </w:rPr>
              <w:t>Lack of information requirements</w:t>
            </w:r>
          </w:p>
        </w:tc>
        <w:tc>
          <w:tcPr>
            <w:tcW w:w="2627" w:type="dxa"/>
          </w:tcPr>
          <w:p w14:paraId="31316808" w14:textId="77777777" w:rsidR="002222F8" w:rsidRPr="00D8761E"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 xml:space="preserve">Yang &amp; </w:t>
            </w:r>
            <w:proofErr w:type="spellStart"/>
            <w:r w:rsidRPr="00D8761E">
              <w:rPr>
                <w:sz w:val="20"/>
                <w:szCs w:val="20"/>
              </w:rPr>
              <w:t>Ergan</w:t>
            </w:r>
            <w:proofErr w:type="spellEnd"/>
            <w:r w:rsidRPr="00D8761E">
              <w:rPr>
                <w:sz w:val="20"/>
                <w:szCs w:val="20"/>
              </w:rPr>
              <w:t xml:space="preserve"> (2017)</w:t>
            </w:r>
          </w:p>
          <w:p w14:paraId="4F70CC5A" w14:textId="77777777" w:rsidR="002222F8" w:rsidRPr="00D8761E"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D8761E">
              <w:rPr>
                <w:sz w:val="20"/>
                <w:szCs w:val="20"/>
              </w:rPr>
              <w:t>Lavy</w:t>
            </w:r>
            <w:proofErr w:type="spellEnd"/>
            <w:r w:rsidRPr="00D8761E">
              <w:rPr>
                <w:sz w:val="20"/>
                <w:szCs w:val="20"/>
              </w:rPr>
              <w:t xml:space="preserve"> et al. (2019)</w:t>
            </w:r>
          </w:p>
          <w:p w14:paraId="355C838B" w14:textId="77777777" w:rsidR="002222F8" w:rsidRPr="00D8761E"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Lukens et al. (2019)</w:t>
            </w:r>
          </w:p>
        </w:tc>
        <w:tc>
          <w:tcPr>
            <w:tcW w:w="870" w:type="dxa"/>
          </w:tcPr>
          <w:p w14:paraId="392F4616"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c>
          <w:tcPr>
            <w:tcW w:w="870" w:type="dxa"/>
          </w:tcPr>
          <w:p w14:paraId="65A0849E"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c>
          <w:tcPr>
            <w:tcW w:w="870" w:type="dxa"/>
          </w:tcPr>
          <w:p w14:paraId="5A0C9E4D"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r>
      <w:tr w:rsidR="002222F8" w:rsidRPr="00D8761E" w14:paraId="5CE8E2A2"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7CD9ED98" w14:textId="77777777" w:rsidR="002222F8" w:rsidRPr="00D8761E" w:rsidRDefault="002222F8" w:rsidP="00FF3B50">
            <w:pPr>
              <w:rPr>
                <w:b w:val="0"/>
                <w:bCs w:val="0"/>
                <w:sz w:val="20"/>
                <w:szCs w:val="20"/>
              </w:rPr>
            </w:pPr>
            <w:r w:rsidRPr="00D8761E">
              <w:rPr>
                <w:b w:val="0"/>
                <w:bCs w:val="0"/>
                <w:sz w:val="20"/>
                <w:szCs w:val="20"/>
              </w:rPr>
              <w:t>Need for a common database to connect different stages</w:t>
            </w:r>
          </w:p>
        </w:tc>
        <w:tc>
          <w:tcPr>
            <w:tcW w:w="2627" w:type="dxa"/>
          </w:tcPr>
          <w:p w14:paraId="4F7CEAB0" w14:textId="77777777" w:rsidR="002222F8" w:rsidRPr="00D8761E"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 xml:space="preserve">Ensafi &amp; </w:t>
            </w:r>
            <w:proofErr w:type="spellStart"/>
            <w:r w:rsidRPr="00D8761E">
              <w:rPr>
                <w:sz w:val="20"/>
                <w:szCs w:val="20"/>
              </w:rPr>
              <w:t>Thabet</w:t>
            </w:r>
            <w:proofErr w:type="spellEnd"/>
            <w:r w:rsidRPr="00D8761E">
              <w:rPr>
                <w:sz w:val="20"/>
                <w:szCs w:val="20"/>
              </w:rPr>
              <w:t xml:space="preserve"> (2021)</w:t>
            </w:r>
          </w:p>
          <w:p w14:paraId="06442F31" w14:textId="77777777" w:rsidR="002222F8" w:rsidRPr="00D8761E"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D8761E">
              <w:rPr>
                <w:sz w:val="20"/>
                <w:szCs w:val="20"/>
              </w:rPr>
              <w:t>Farghaly</w:t>
            </w:r>
            <w:proofErr w:type="spellEnd"/>
            <w:r w:rsidRPr="00D8761E">
              <w:rPr>
                <w:sz w:val="20"/>
                <w:szCs w:val="20"/>
              </w:rPr>
              <w:t xml:space="preserve"> et al. (2018)</w:t>
            </w:r>
          </w:p>
        </w:tc>
        <w:tc>
          <w:tcPr>
            <w:tcW w:w="870" w:type="dxa"/>
          </w:tcPr>
          <w:p w14:paraId="00D328B2"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c>
          <w:tcPr>
            <w:tcW w:w="870" w:type="dxa"/>
          </w:tcPr>
          <w:p w14:paraId="3FCCE97D"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c>
          <w:tcPr>
            <w:tcW w:w="870" w:type="dxa"/>
          </w:tcPr>
          <w:p w14:paraId="33263C6D"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r>
      <w:tr w:rsidR="002222F8" w:rsidRPr="00D8761E" w14:paraId="3D192D5B" w14:textId="77777777" w:rsidTr="00FF3B50">
        <w:trPr>
          <w:trHeight w:val="96"/>
        </w:trPr>
        <w:tc>
          <w:tcPr>
            <w:cnfStyle w:val="001000000000" w:firstRow="0" w:lastRow="0" w:firstColumn="1" w:lastColumn="0" w:oddVBand="0" w:evenVBand="0" w:oddHBand="0" w:evenHBand="0" w:firstRowFirstColumn="0" w:firstRowLastColumn="0" w:lastRowFirstColumn="0" w:lastRowLastColumn="0"/>
            <w:tcW w:w="4113" w:type="dxa"/>
          </w:tcPr>
          <w:p w14:paraId="6D4B542A" w14:textId="77777777" w:rsidR="002222F8" w:rsidRPr="00D8761E" w:rsidRDefault="002222F8" w:rsidP="00FF3B50">
            <w:pPr>
              <w:rPr>
                <w:b w:val="0"/>
                <w:bCs w:val="0"/>
                <w:sz w:val="20"/>
                <w:szCs w:val="20"/>
              </w:rPr>
            </w:pPr>
            <w:r w:rsidRPr="00D8761E">
              <w:rPr>
                <w:b w:val="0"/>
                <w:bCs w:val="0"/>
                <w:sz w:val="20"/>
                <w:szCs w:val="20"/>
              </w:rPr>
              <w:t>Update and adjust the system/ software used through the building lifecycle</w:t>
            </w:r>
          </w:p>
        </w:tc>
        <w:tc>
          <w:tcPr>
            <w:tcW w:w="2627" w:type="dxa"/>
          </w:tcPr>
          <w:p w14:paraId="7DE8BE00" w14:textId="77777777" w:rsidR="002222F8" w:rsidRPr="00D8761E" w:rsidRDefault="002222F8" w:rsidP="00FF3B50">
            <w:pP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Brundage et al. (2019) Martínez-Rojas et al. (2016)</w:t>
            </w:r>
          </w:p>
        </w:tc>
        <w:tc>
          <w:tcPr>
            <w:tcW w:w="870" w:type="dxa"/>
          </w:tcPr>
          <w:p w14:paraId="64CDF1D2"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c>
          <w:tcPr>
            <w:tcW w:w="870" w:type="dxa"/>
          </w:tcPr>
          <w:p w14:paraId="4BC2EDD0"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c>
          <w:tcPr>
            <w:tcW w:w="870" w:type="dxa"/>
          </w:tcPr>
          <w:p w14:paraId="102A2D51" w14:textId="77777777" w:rsidR="002222F8" w:rsidRPr="00D8761E" w:rsidRDefault="002222F8" w:rsidP="00FF3B50">
            <w:pPr>
              <w:jc w:val="center"/>
              <w:cnfStyle w:val="000000000000" w:firstRow="0" w:lastRow="0" w:firstColumn="0" w:lastColumn="0" w:oddVBand="0" w:evenVBand="0" w:oddHBand="0" w:evenHBand="0" w:firstRowFirstColumn="0" w:firstRowLastColumn="0" w:lastRowFirstColumn="0" w:lastRowLastColumn="0"/>
              <w:rPr>
                <w:sz w:val="20"/>
                <w:szCs w:val="20"/>
              </w:rPr>
            </w:pPr>
            <w:r w:rsidRPr="00D8761E">
              <w:rPr>
                <w:sz w:val="20"/>
                <w:szCs w:val="20"/>
              </w:rPr>
              <w:t>x</w:t>
            </w:r>
          </w:p>
        </w:tc>
      </w:tr>
      <w:tr w:rsidR="002222F8" w:rsidRPr="00D8761E" w14:paraId="3BE858DA" w14:textId="77777777" w:rsidTr="00FF3B50">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4113" w:type="dxa"/>
          </w:tcPr>
          <w:p w14:paraId="09EDC6FE" w14:textId="77777777" w:rsidR="002222F8" w:rsidRPr="00D8761E" w:rsidRDefault="002222F8" w:rsidP="00FF3B50">
            <w:pPr>
              <w:rPr>
                <w:b w:val="0"/>
                <w:bCs w:val="0"/>
                <w:sz w:val="20"/>
                <w:szCs w:val="20"/>
              </w:rPr>
            </w:pPr>
            <w:r w:rsidRPr="00D8761E">
              <w:rPr>
                <w:b w:val="0"/>
                <w:bCs w:val="0"/>
                <w:sz w:val="20"/>
                <w:szCs w:val="20"/>
              </w:rPr>
              <w:t>Update information through the building lifecycle</w:t>
            </w:r>
          </w:p>
        </w:tc>
        <w:tc>
          <w:tcPr>
            <w:tcW w:w="2627" w:type="dxa"/>
          </w:tcPr>
          <w:p w14:paraId="01F7A3F7" w14:textId="77777777" w:rsidR="002222F8" w:rsidRPr="00D8761E" w:rsidRDefault="002222F8" w:rsidP="00FF3B50">
            <w:pP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Volk et al. (2014)</w:t>
            </w:r>
          </w:p>
        </w:tc>
        <w:tc>
          <w:tcPr>
            <w:tcW w:w="870" w:type="dxa"/>
          </w:tcPr>
          <w:p w14:paraId="1459FC39"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c>
          <w:tcPr>
            <w:tcW w:w="870" w:type="dxa"/>
          </w:tcPr>
          <w:p w14:paraId="5B2DC0BE"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c>
          <w:tcPr>
            <w:tcW w:w="870" w:type="dxa"/>
          </w:tcPr>
          <w:p w14:paraId="0548260C" w14:textId="77777777" w:rsidR="002222F8" w:rsidRPr="00D8761E" w:rsidRDefault="002222F8" w:rsidP="00FF3B50">
            <w:pPr>
              <w:jc w:val="center"/>
              <w:cnfStyle w:val="000000100000" w:firstRow="0" w:lastRow="0" w:firstColumn="0" w:lastColumn="0" w:oddVBand="0" w:evenVBand="0" w:oddHBand="1" w:evenHBand="0" w:firstRowFirstColumn="0" w:firstRowLastColumn="0" w:lastRowFirstColumn="0" w:lastRowLastColumn="0"/>
              <w:rPr>
                <w:sz w:val="20"/>
                <w:szCs w:val="20"/>
              </w:rPr>
            </w:pPr>
            <w:r w:rsidRPr="00D8761E">
              <w:rPr>
                <w:sz w:val="20"/>
                <w:szCs w:val="20"/>
              </w:rPr>
              <w:t>x</w:t>
            </w:r>
          </w:p>
        </w:tc>
      </w:tr>
    </w:tbl>
    <w:p w14:paraId="25B3175F" w14:textId="1C4F054A" w:rsidR="00A32D8D" w:rsidRPr="00326E24" w:rsidRDefault="00A32D8D" w:rsidP="00127061">
      <w:pPr>
        <w:pStyle w:val="Caption"/>
        <w:keepNext/>
        <w:spacing w:before="240" w:after="0" w:line="480" w:lineRule="auto"/>
        <w:ind w:firstLine="360"/>
        <w:rPr>
          <w:i w:val="0"/>
          <w:iCs w:val="0"/>
          <w:color w:val="000000" w:themeColor="text1"/>
          <w:sz w:val="20"/>
          <w:szCs w:val="20"/>
        </w:rPr>
      </w:pPr>
      <w:bookmarkStart w:id="30" w:name="_Ref91172667"/>
      <w:bookmarkStart w:id="31" w:name="_Ref98344257"/>
      <w:bookmarkStart w:id="32" w:name="_Ref111377761"/>
      <w:bookmarkStart w:id="33" w:name="_Ref100317767"/>
      <w:r w:rsidRPr="00326E24">
        <w:rPr>
          <w:i w:val="0"/>
          <w:iCs w:val="0"/>
          <w:color w:val="000000" w:themeColor="text1"/>
          <w:sz w:val="20"/>
          <w:szCs w:val="20"/>
        </w:rPr>
        <w:t xml:space="preserve">As part of the step one of the methodology, the literature was analyzed for criteria used </w:t>
      </w:r>
      <w:bookmarkStart w:id="34" w:name="_Hlk111667688"/>
      <w:r w:rsidR="00AB5B69" w:rsidRPr="00AB5B69">
        <w:rPr>
          <w:i w:val="0"/>
          <w:iCs w:val="0"/>
          <w:color w:val="000000" w:themeColor="text1"/>
          <w:sz w:val="20"/>
          <w:szCs w:val="20"/>
        </w:rPr>
        <w:t>(</w:t>
      </w:r>
      <w:r w:rsidR="00AB5B69" w:rsidRPr="00AB5B69">
        <w:rPr>
          <w:i w:val="0"/>
          <w:iCs w:val="0"/>
          <w:color w:val="000000" w:themeColor="text1"/>
          <w:sz w:val="20"/>
          <w:szCs w:val="20"/>
        </w:rPr>
        <w:fldChar w:fldCharType="begin"/>
      </w:r>
      <w:r w:rsidR="00AB5B69" w:rsidRPr="00AB5B69">
        <w:rPr>
          <w:i w:val="0"/>
          <w:iCs w:val="0"/>
          <w:color w:val="000000" w:themeColor="text1"/>
          <w:sz w:val="20"/>
          <w:szCs w:val="20"/>
        </w:rPr>
        <w:instrText xml:space="preserve"> REF _Ref111538375 \h  \* MERGEFORMAT </w:instrText>
      </w:r>
      <w:r w:rsidR="00AB5B69" w:rsidRPr="00AB5B69">
        <w:rPr>
          <w:i w:val="0"/>
          <w:iCs w:val="0"/>
          <w:color w:val="000000" w:themeColor="text1"/>
          <w:sz w:val="20"/>
          <w:szCs w:val="20"/>
        </w:rPr>
      </w:r>
      <w:r w:rsidR="00AB5B69" w:rsidRPr="00AB5B69">
        <w:rPr>
          <w:i w:val="0"/>
          <w:iCs w:val="0"/>
          <w:color w:val="000000" w:themeColor="text1"/>
          <w:sz w:val="20"/>
          <w:szCs w:val="20"/>
        </w:rPr>
        <w:fldChar w:fldCharType="separate"/>
      </w:r>
      <w:r w:rsidR="00226A71" w:rsidRPr="00127061">
        <w:rPr>
          <w:i w:val="0"/>
          <w:iCs w:val="0"/>
          <w:color w:val="000000" w:themeColor="text1"/>
          <w:sz w:val="20"/>
          <w:szCs w:val="20"/>
        </w:rPr>
        <w:t xml:space="preserve">Table </w:t>
      </w:r>
      <w:r w:rsidR="00226A71" w:rsidRPr="00127061">
        <w:rPr>
          <w:i w:val="0"/>
          <w:iCs w:val="0"/>
          <w:noProof/>
          <w:color w:val="000000" w:themeColor="text1"/>
          <w:sz w:val="20"/>
          <w:szCs w:val="20"/>
        </w:rPr>
        <w:t>6</w:t>
      </w:r>
      <w:r w:rsidR="00AB5B69" w:rsidRPr="00AB5B69">
        <w:rPr>
          <w:i w:val="0"/>
          <w:iCs w:val="0"/>
          <w:color w:val="000000" w:themeColor="text1"/>
          <w:sz w:val="20"/>
          <w:szCs w:val="20"/>
        </w:rPr>
        <w:fldChar w:fldCharType="end"/>
      </w:r>
      <w:r w:rsidR="00AB5B69" w:rsidRPr="00AB5B69">
        <w:rPr>
          <w:i w:val="0"/>
          <w:iCs w:val="0"/>
          <w:color w:val="000000" w:themeColor="text1"/>
          <w:sz w:val="20"/>
          <w:szCs w:val="20"/>
        </w:rPr>
        <w:t>)</w:t>
      </w:r>
      <w:r w:rsidR="00AB5B69">
        <w:rPr>
          <w:i w:val="0"/>
          <w:iCs w:val="0"/>
          <w:color w:val="000000" w:themeColor="text1"/>
          <w:sz w:val="20"/>
          <w:szCs w:val="20"/>
        </w:rPr>
        <w:t xml:space="preserve"> </w:t>
      </w:r>
      <w:bookmarkEnd w:id="34"/>
      <w:r w:rsidRPr="00326E24">
        <w:rPr>
          <w:i w:val="0"/>
          <w:iCs w:val="0"/>
          <w:color w:val="000000" w:themeColor="text1"/>
          <w:sz w:val="20"/>
          <w:szCs w:val="20"/>
        </w:rPr>
        <w:t xml:space="preserve">by different studies to prioritize work orders (stage 2). </w:t>
      </w:r>
    </w:p>
    <w:p w14:paraId="48AA885D" w14:textId="1E8AA780" w:rsidR="00553937" w:rsidRPr="00C155EF" w:rsidRDefault="00553937" w:rsidP="00553937">
      <w:pPr>
        <w:pStyle w:val="Caption"/>
        <w:keepNext/>
        <w:spacing w:before="240" w:after="0" w:line="480" w:lineRule="auto"/>
        <w:rPr>
          <w:i w:val="0"/>
          <w:iCs w:val="0"/>
          <w:color w:val="000000" w:themeColor="text1"/>
          <w:sz w:val="20"/>
          <w:szCs w:val="20"/>
        </w:rPr>
      </w:pPr>
      <w:bookmarkStart w:id="35" w:name="_Ref111538375"/>
      <w:r w:rsidRPr="00433EF4">
        <w:rPr>
          <w:b/>
          <w:bCs/>
          <w:i w:val="0"/>
          <w:iCs w:val="0"/>
          <w:color w:val="000000" w:themeColor="text1"/>
          <w:sz w:val="20"/>
          <w:szCs w:val="20"/>
        </w:rPr>
        <w:t xml:space="preserve">Table </w:t>
      </w:r>
      <w:r w:rsidR="00226A71">
        <w:rPr>
          <w:b/>
          <w:bCs/>
          <w:i w:val="0"/>
          <w:iCs w:val="0"/>
          <w:color w:val="000000" w:themeColor="text1"/>
          <w:sz w:val="20"/>
          <w:szCs w:val="20"/>
        </w:rPr>
        <w:fldChar w:fldCharType="begin"/>
      </w:r>
      <w:r w:rsidR="00226A71">
        <w:rPr>
          <w:b/>
          <w:bCs/>
          <w:i w:val="0"/>
          <w:iCs w:val="0"/>
          <w:color w:val="000000" w:themeColor="text1"/>
          <w:sz w:val="20"/>
          <w:szCs w:val="20"/>
        </w:rPr>
        <w:instrText xml:space="preserve"> SEQ Table \* ARABIC </w:instrText>
      </w:r>
      <w:r w:rsidR="00226A71">
        <w:rPr>
          <w:b/>
          <w:bCs/>
          <w:i w:val="0"/>
          <w:iCs w:val="0"/>
          <w:color w:val="000000" w:themeColor="text1"/>
          <w:sz w:val="20"/>
          <w:szCs w:val="20"/>
        </w:rPr>
        <w:fldChar w:fldCharType="separate"/>
      </w:r>
      <w:r w:rsidR="00226A71">
        <w:rPr>
          <w:b/>
          <w:bCs/>
          <w:i w:val="0"/>
          <w:iCs w:val="0"/>
          <w:noProof/>
          <w:color w:val="000000" w:themeColor="text1"/>
          <w:sz w:val="20"/>
          <w:szCs w:val="20"/>
        </w:rPr>
        <w:t>6</w:t>
      </w:r>
      <w:r w:rsidR="00226A71">
        <w:rPr>
          <w:b/>
          <w:bCs/>
          <w:i w:val="0"/>
          <w:iCs w:val="0"/>
          <w:color w:val="000000" w:themeColor="text1"/>
          <w:sz w:val="20"/>
          <w:szCs w:val="20"/>
        </w:rPr>
        <w:fldChar w:fldCharType="end"/>
      </w:r>
      <w:bookmarkEnd w:id="32"/>
      <w:bookmarkEnd w:id="33"/>
      <w:bookmarkEnd w:id="35"/>
      <w:r w:rsidRPr="00433EF4">
        <w:rPr>
          <w:b/>
          <w:bCs/>
          <w:i w:val="0"/>
          <w:iCs w:val="0"/>
          <w:color w:val="000000" w:themeColor="text1"/>
          <w:sz w:val="20"/>
          <w:szCs w:val="20"/>
        </w:rPr>
        <w:t>.</w:t>
      </w:r>
      <w:r w:rsidRPr="00C155EF">
        <w:rPr>
          <w:i w:val="0"/>
          <w:iCs w:val="0"/>
          <w:color w:val="000000" w:themeColor="text1"/>
          <w:sz w:val="20"/>
          <w:szCs w:val="20"/>
        </w:rPr>
        <w:t xml:space="preserve"> List of criteria</w:t>
      </w:r>
    </w:p>
    <w:tbl>
      <w:tblPr>
        <w:tblStyle w:val="PlainTable2"/>
        <w:tblW w:w="0" w:type="auto"/>
        <w:tblLook w:val="04A0" w:firstRow="1" w:lastRow="0" w:firstColumn="1" w:lastColumn="0" w:noHBand="0" w:noVBand="1"/>
      </w:tblPr>
      <w:tblGrid>
        <w:gridCol w:w="3116"/>
        <w:gridCol w:w="3629"/>
      </w:tblGrid>
      <w:tr w:rsidR="00553937" w:rsidRPr="00C155EF" w14:paraId="4A9D5B66" w14:textId="77777777" w:rsidTr="005C40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13E23FD" w14:textId="77777777" w:rsidR="00553937" w:rsidRPr="005C4084" w:rsidRDefault="00553937" w:rsidP="004E0BEA">
            <w:pPr>
              <w:jc w:val="both"/>
              <w:rPr>
                <w:b w:val="0"/>
                <w:bCs w:val="0"/>
                <w:sz w:val="20"/>
                <w:szCs w:val="20"/>
              </w:rPr>
            </w:pPr>
            <w:r w:rsidRPr="005C4084">
              <w:rPr>
                <w:b w:val="0"/>
                <w:bCs w:val="0"/>
                <w:sz w:val="20"/>
                <w:szCs w:val="20"/>
              </w:rPr>
              <w:t>Criteria</w:t>
            </w:r>
          </w:p>
        </w:tc>
        <w:tc>
          <w:tcPr>
            <w:tcW w:w="3629" w:type="dxa"/>
          </w:tcPr>
          <w:p w14:paraId="57F77055" w14:textId="77777777" w:rsidR="00553937" w:rsidRPr="005C4084" w:rsidRDefault="00553937" w:rsidP="004E0BEA">
            <w:pPr>
              <w:jc w:val="both"/>
              <w:cnfStyle w:val="100000000000" w:firstRow="1" w:lastRow="0" w:firstColumn="0" w:lastColumn="0" w:oddVBand="0" w:evenVBand="0" w:oddHBand="0" w:evenHBand="0" w:firstRowFirstColumn="0" w:firstRowLastColumn="0" w:lastRowFirstColumn="0" w:lastRowLastColumn="0"/>
              <w:rPr>
                <w:b w:val="0"/>
                <w:bCs w:val="0"/>
                <w:sz w:val="20"/>
                <w:szCs w:val="20"/>
              </w:rPr>
            </w:pPr>
            <w:r w:rsidRPr="005C4084">
              <w:rPr>
                <w:b w:val="0"/>
                <w:bCs w:val="0"/>
                <w:sz w:val="20"/>
                <w:szCs w:val="20"/>
              </w:rPr>
              <w:t>Reference</w:t>
            </w:r>
          </w:p>
        </w:tc>
      </w:tr>
      <w:tr w:rsidR="00553937" w:rsidRPr="00C155EF" w14:paraId="226DD529"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1C82ED3" w14:textId="77777777" w:rsidR="00553937" w:rsidRPr="005C4084" w:rsidRDefault="00553937" w:rsidP="004E0BEA">
            <w:pPr>
              <w:jc w:val="both"/>
              <w:rPr>
                <w:b w:val="0"/>
                <w:bCs w:val="0"/>
                <w:sz w:val="20"/>
                <w:szCs w:val="20"/>
              </w:rPr>
            </w:pPr>
            <w:r w:rsidRPr="005C4084">
              <w:rPr>
                <w:b w:val="0"/>
                <w:bCs w:val="0"/>
                <w:sz w:val="20"/>
                <w:szCs w:val="20"/>
              </w:rPr>
              <w:t>Aesthetic</w:t>
            </w:r>
          </w:p>
        </w:tc>
        <w:tc>
          <w:tcPr>
            <w:tcW w:w="3629" w:type="dxa"/>
          </w:tcPr>
          <w:p w14:paraId="47B9152A"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color w:val="FF0000"/>
                <w:sz w:val="20"/>
                <w:szCs w:val="20"/>
              </w:rPr>
            </w:pPr>
            <w:r w:rsidRPr="005C4084">
              <w:rPr>
                <w:color w:val="000000" w:themeColor="text1"/>
                <w:sz w:val="20"/>
                <w:szCs w:val="20"/>
              </w:rPr>
              <w:t>Smith &amp; Stewart (2007)</w:t>
            </w:r>
          </w:p>
        </w:tc>
      </w:tr>
      <w:tr w:rsidR="00553937" w:rsidRPr="00C155EF" w14:paraId="4E9B9AD8"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6A9744C2" w14:textId="77777777" w:rsidR="00553937" w:rsidRPr="005C4084" w:rsidRDefault="00553937" w:rsidP="004E0BEA">
            <w:pPr>
              <w:jc w:val="both"/>
              <w:rPr>
                <w:rFonts w:cstheme="majorBidi"/>
                <w:b w:val="0"/>
                <w:bCs w:val="0"/>
                <w:sz w:val="20"/>
                <w:szCs w:val="20"/>
              </w:rPr>
            </w:pPr>
            <w:r w:rsidRPr="005C4084">
              <w:rPr>
                <w:b w:val="0"/>
                <w:bCs w:val="0"/>
                <w:sz w:val="20"/>
                <w:szCs w:val="20"/>
              </w:rPr>
              <w:t>Budget</w:t>
            </w:r>
          </w:p>
        </w:tc>
        <w:tc>
          <w:tcPr>
            <w:tcW w:w="3629" w:type="dxa"/>
          </w:tcPr>
          <w:p w14:paraId="4835AF87"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5C4084">
              <w:rPr>
                <w:sz w:val="20"/>
                <w:szCs w:val="20"/>
              </w:rPr>
              <w:t>Besiktepe</w:t>
            </w:r>
            <w:proofErr w:type="spellEnd"/>
            <w:r w:rsidRPr="005C4084">
              <w:rPr>
                <w:sz w:val="20"/>
                <w:szCs w:val="20"/>
              </w:rPr>
              <w:t xml:space="preserve"> et al. (2020)</w:t>
            </w:r>
          </w:p>
        </w:tc>
      </w:tr>
      <w:tr w:rsidR="00553937" w:rsidRPr="00C155EF" w14:paraId="33C78FBC"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2903147" w14:textId="77777777" w:rsidR="00553937" w:rsidRPr="005C4084" w:rsidRDefault="00553937" w:rsidP="004E0BEA">
            <w:pPr>
              <w:jc w:val="both"/>
              <w:rPr>
                <w:rFonts w:cstheme="majorBidi"/>
                <w:b w:val="0"/>
                <w:bCs w:val="0"/>
                <w:sz w:val="20"/>
                <w:szCs w:val="20"/>
              </w:rPr>
            </w:pPr>
            <w:r w:rsidRPr="005C4084">
              <w:rPr>
                <w:b w:val="0"/>
                <w:bCs w:val="0"/>
                <w:sz w:val="20"/>
                <w:szCs w:val="20"/>
              </w:rPr>
              <w:t>Building age</w:t>
            </w:r>
          </w:p>
        </w:tc>
        <w:tc>
          <w:tcPr>
            <w:tcW w:w="3629" w:type="dxa"/>
          </w:tcPr>
          <w:p w14:paraId="30BF3E58"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5C4084">
              <w:rPr>
                <w:sz w:val="20"/>
                <w:szCs w:val="20"/>
              </w:rPr>
              <w:t>Besiktepe</w:t>
            </w:r>
            <w:proofErr w:type="spellEnd"/>
            <w:r w:rsidRPr="005C4084">
              <w:rPr>
                <w:sz w:val="20"/>
                <w:szCs w:val="20"/>
              </w:rPr>
              <w:t xml:space="preserve"> et al. (2019)</w:t>
            </w:r>
          </w:p>
        </w:tc>
      </w:tr>
      <w:tr w:rsidR="00553937" w:rsidRPr="00C155EF" w14:paraId="73DC2852"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09E1EA01" w14:textId="77777777" w:rsidR="00553937" w:rsidRPr="005C4084" w:rsidRDefault="00553937" w:rsidP="004E0BEA">
            <w:pPr>
              <w:jc w:val="both"/>
              <w:rPr>
                <w:b w:val="0"/>
                <w:bCs w:val="0"/>
                <w:sz w:val="20"/>
                <w:szCs w:val="20"/>
              </w:rPr>
            </w:pPr>
            <w:r w:rsidRPr="005C4084">
              <w:rPr>
                <w:b w:val="0"/>
                <w:bCs w:val="0"/>
                <w:sz w:val="20"/>
                <w:szCs w:val="20"/>
              </w:rPr>
              <w:t>Building/space type</w:t>
            </w:r>
          </w:p>
        </w:tc>
        <w:tc>
          <w:tcPr>
            <w:tcW w:w="3629" w:type="dxa"/>
          </w:tcPr>
          <w:p w14:paraId="3ADADF83"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Beauregard &amp; Ayer (2019)</w:t>
            </w:r>
          </w:p>
          <w:p w14:paraId="79BD7270"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5C4084">
              <w:rPr>
                <w:sz w:val="20"/>
                <w:szCs w:val="20"/>
              </w:rPr>
              <w:t>Eweda</w:t>
            </w:r>
            <w:proofErr w:type="spellEnd"/>
            <w:r w:rsidRPr="005C4084">
              <w:rPr>
                <w:sz w:val="20"/>
                <w:szCs w:val="20"/>
              </w:rPr>
              <w:t xml:space="preserve"> et al. (2015)</w:t>
            </w:r>
          </w:p>
        </w:tc>
      </w:tr>
      <w:tr w:rsidR="00553937" w:rsidRPr="00C155EF" w14:paraId="4EAFE11D"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003D8E2" w14:textId="77777777" w:rsidR="00553937" w:rsidRPr="005C4084" w:rsidRDefault="00553937" w:rsidP="004E0BEA">
            <w:pPr>
              <w:jc w:val="both"/>
              <w:rPr>
                <w:b w:val="0"/>
                <w:bCs w:val="0"/>
                <w:sz w:val="20"/>
                <w:szCs w:val="20"/>
              </w:rPr>
            </w:pPr>
            <w:r w:rsidRPr="005C4084">
              <w:rPr>
                <w:b w:val="0"/>
                <w:bCs w:val="0"/>
                <w:sz w:val="20"/>
                <w:szCs w:val="20"/>
              </w:rPr>
              <w:t>Codes and regulations</w:t>
            </w:r>
          </w:p>
        </w:tc>
        <w:tc>
          <w:tcPr>
            <w:tcW w:w="3629" w:type="dxa"/>
          </w:tcPr>
          <w:p w14:paraId="0EA44320"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5C4084">
              <w:rPr>
                <w:sz w:val="20"/>
                <w:szCs w:val="20"/>
              </w:rPr>
              <w:t>Besiktepe</w:t>
            </w:r>
            <w:proofErr w:type="spellEnd"/>
            <w:r w:rsidRPr="005C4084">
              <w:rPr>
                <w:sz w:val="20"/>
                <w:szCs w:val="20"/>
              </w:rPr>
              <w:t xml:space="preserve"> et al. (2020)</w:t>
            </w:r>
          </w:p>
        </w:tc>
      </w:tr>
      <w:tr w:rsidR="00553937" w:rsidRPr="00C155EF" w14:paraId="5320C7EA"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4C5C021B" w14:textId="77777777" w:rsidR="00553937" w:rsidRPr="005C4084" w:rsidRDefault="00553937" w:rsidP="004E0BEA">
            <w:pPr>
              <w:jc w:val="both"/>
              <w:rPr>
                <w:rFonts w:cstheme="majorBidi"/>
                <w:b w:val="0"/>
                <w:bCs w:val="0"/>
                <w:sz w:val="20"/>
                <w:szCs w:val="20"/>
              </w:rPr>
            </w:pPr>
            <w:r w:rsidRPr="005C4084">
              <w:rPr>
                <w:b w:val="0"/>
                <w:bCs w:val="0"/>
                <w:sz w:val="20"/>
                <w:szCs w:val="20"/>
              </w:rPr>
              <w:t xml:space="preserve">Cost of maintenance </w:t>
            </w:r>
          </w:p>
        </w:tc>
        <w:tc>
          <w:tcPr>
            <w:tcW w:w="3629" w:type="dxa"/>
          </w:tcPr>
          <w:p w14:paraId="00C9A738"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Selim et al. (2016)</w:t>
            </w:r>
          </w:p>
        </w:tc>
      </w:tr>
      <w:tr w:rsidR="00553937" w:rsidRPr="00C155EF" w14:paraId="5B1833B4"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BA23B2B" w14:textId="77777777" w:rsidR="00553937" w:rsidRPr="005C4084" w:rsidRDefault="00553937" w:rsidP="004E0BEA">
            <w:pPr>
              <w:jc w:val="both"/>
              <w:rPr>
                <w:rFonts w:cstheme="majorBidi"/>
                <w:b w:val="0"/>
                <w:bCs w:val="0"/>
                <w:sz w:val="20"/>
                <w:szCs w:val="20"/>
              </w:rPr>
            </w:pPr>
            <w:r w:rsidRPr="005C4084">
              <w:rPr>
                <w:b w:val="0"/>
                <w:bCs w:val="0"/>
                <w:sz w:val="20"/>
                <w:szCs w:val="20"/>
              </w:rPr>
              <w:t xml:space="preserve">Energy usage </w:t>
            </w:r>
          </w:p>
        </w:tc>
        <w:tc>
          <w:tcPr>
            <w:tcW w:w="3629" w:type="dxa"/>
          </w:tcPr>
          <w:p w14:paraId="09C4B9CA"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Cao et al. (2015)</w:t>
            </w:r>
          </w:p>
        </w:tc>
      </w:tr>
      <w:tr w:rsidR="00553937" w:rsidRPr="00C155EF" w14:paraId="1F0E70B7"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4A845882" w14:textId="77777777" w:rsidR="00553937" w:rsidRPr="005C4084" w:rsidRDefault="00553937" w:rsidP="004E0BEA">
            <w:pPr>
              <w:jc w:val="both"/>
              <w:rPr>
                <w:b w:val="0"/>
                <w:bCs w:val="0"/>
                <w:sz w:val="20"/>
                <w:szCs w:val="20"/>
              </w:rPr>
            </w:pPr>
            <w:r w:rsidRPr="005C4084">
              <w:rPr>
                <w:b w:val="0"/>
                <w:bCs w:val="0"/>
                <w:sz w:val="20"/>
                <w:szCs w:val="20"/>
              </w:rPr>
              <w:t>Emergency level</w:t>
            </w:r>
          </w:p>
        </w:tc>
        <w:tc>
          <w:tcPr>
            <w:tcW w:w="3629" w:type="dxa"/>
          </w:tcPr>
          <w:p w14:paraId="52443E14"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Chen et al. (2018)</w:t>
            </w:r>
          </w:p>
        </w:tc>
      </w:tr>
      <w:tr w:rsidR="00553937" w:rsidRPr="00C155EF" w14:paraId="5A10CEC7"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806E218" w14:textId="77777777" w:rsidR="00553937" w:rsidRPr="005C4084" w:rsidRDefault="00553937" w:rsidP="004E0BEA">
            <w:pPr>
              <w:jc w:val="both"/>
              <w:rPr>
                <w:rFonts w:cstheme="majorBidi"/>
                <w:b w:val="0"/>
                <w:bCs w:val="0"/>
                <w:sz w:val="20"/>
                <w:szCs w:val="20"/>
              </w:rPr>
            </w:pPr>
            <w:r w:rsidRPr="005C4084">
              <w:rPr>
                <w:b w:val="0"/>
                <w:bCs w:val="0"/>
                <w:sz w:val="20"/>
                <w:szCs w:val="20"/>
              </w:rPr>
              <w:t xml:space="preserve">Historical\cultural value </w:t>
            </w:r>
          </w:p>
        </w:tc>
        <w:tc>
          <w:tcPr>
            <w:tcW w:w="3629" w:type="dxa"/>
          </w:tcPr>
          <w:p w14:paraId="0B1C5C62"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Dann et al. (2006)</w:t>
            </w:r>
          </w:p>
        </w:tc>
      </w:tr>
      <w:tr w:rsidR="00553937" w:rsidRPr="00C155EF" w14:paraId="4A93A62E"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51D98474" w14:textId="77777777" w:rsidR="00553937" w:rsidRPr="005C4084" w:rsidRDefault="00553937" w:rsidP="004E0BEA">
            <w:pPr>
              <w:jc w:val="both"/>
              <w:rPr>
                <w:b w:val="0"/>
                <w:bCs w:val="0"/>
                <w:sz w:val="20"/>
                <w:szCs w:val="20"/>
              </w:rPr>
            </w:pPr>
            <w:r w:rsidRPr="005C4084">
              <w:rPr>
                <w:b w:val="0"/>
                <w:bCs w:val="0"/>
                <w:sz w:val="20"/>
                <w:szCs w:val="20"/>
              </w:rPr>
              <w:t>Influenced group</w:t>
            </w:r>
          </w:p>
        </w:tc>
        <w:tc>
          <w:tcPr>
            <w:tcW w:w="3629" w:type="dxa"/>
          </w:tcPr>
          <w:p w14:paraId="20BB4004"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Beauregard &amp; Ayer (2019)</w:t>
            </w:r>
          </w:p>
        </w:tc>
      </w:tr>
      <w:tr w:rsidR="00553937" w:rsidRPr="00C155EF" w14:paraId="38C88095"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D5B0C8D" w14:textId="77777777" w:rsidR="00553937" w:rsidRPr="005C4084" w:rsidRDefault="00553937" w:rsidP="004E0BEA">
            <w:pPr>
              <w:jc w:val="both"/>
              <w:rPr>
                <w:b w:val="0"/>
                <w:bCs w:val="0"/>
                <w:sz w:val="20"/>
                <w:szCs w:val="20"/>
              </w:rPr>
            </w:pPr>
            <w:r w:rsidRPr="005C4084">
              <w:rPr>
                <w:b w:val="0"/>
                <w:bCs w:val="0"/>
                <w:sz w:val="20"/>
                <w:szCs w:val="20"/>
              </w:rPr>
              <w:t>Level of risk</w:t>
            </w:r>
          </w:p>
        </w:tc>
        <w:tc>
          <w:tcPr>
            <w:tcW w:w="3629" w:type="dxa"/>
          </w:tcPr>
          <w:p w14:paraId="48FD4EE5"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Wang &amp; Piao (2019)</w:t>
            </w:r>
          </w:p>
        </w:tc>
      </w:tr>
      <w:tr w:rsidR="00553937" w:rsidRPr="00C155EF" w14:paraId="3CB41F9E"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7EF9A25A" w14:textId="77777777" w:rsidR="00553937" w:rsidRPr="005C4084" w:rsidRDefault="00553937" w:rsidP="004E0BEA">
            <w:pPr>
              <w:jc w:val="both"/>
              <w:rPr>
                <w:rFonts w:cstheme="majorBidi"/>
                <w:b w:val="0"/>
                <w:bCs w:val="0"/>
                <w:sz w:val="20"/>
                <w:szCs w:val="20"/>
              </w:rPr>
            </w:pPr>
            <w:r w:rsidRPr="005C4084">
              <w:rPr>
                <w:b w:val="0"/>
                <w:bCs w:val="0"/>
                <w:sz w:val="20"/>
                <w:szCs w:val="20"/>
              </w:rPr>
              <w:t xml:space="preserve">Maintenance duration </w:t>
            </w:r>
          </w:p>
        </w:tc>
        <w:tc>
          <w:tcPr>
            <w:tcW w:w="3629" w:type="dxa"/>
          </w:tcPr>
          <w:p w14:paraId="49D648D0"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5C4084">
              <w:rPr>
                <w:sz w:val="20"/>
                <w:szCs w:val="20"/>
              </w:rPr>
              <w:t>Besiktepe</w:t>
            </w:r>
            <w:proofErr w:type="spellEnd"/>
            <w:r w:rsidRPr="005C4084">
              <w:rPr>
                <w:sz w:val="20"/>
                <w:szCs w:val="20"/>
              </w:rPr>
              <w:t xml:space="preserve"> et al. (2020)</w:t>
            </w:r>
          </w:p>
        </w:tc>
      </w:tr>
      <w:tr w:rsidR="00553937" w:rsidRPr="00C155EF" w14:paraId="727704E4"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52DB1E2" w14:textId="77777777" w:rsidR="00553937" w:rsidRPr="005C4084" w:rsidRDefault="00553937" w:rsidP="004E0BEA">
            <w:pPr>
              <w:jc w:val="both"/>
              <w:rPr>
                <w:rFonts w:cstheme="majorBidi"/>
                <w:b w:val="0"/>
                <w:bCs w:val="0"/>
                <w:sz w:val="20"/>
                <w:szCs w:val="20"/>
              </w:rPr>
            </w:pPr>
            <w:r w:rsidRPr="005C4084">
              <w:rPr>
                <w:b w:val="0"/>
                <w:bCs w:val="0"/>
                <w:sz w:val="20"/>
                <w:szCs w:val="20"/>
              </w:rPr>
              <w:t>Occupants’ preferences\satisfaction</w:t>
            </w:r>
          </w:p>
        </w:tc>
        <w:tc>
          <w:tcPr>
            <w:tcW w:w="3629" w:type="dxa"/>
          </w:tcPr>
          <w:p w14:paraId="250E21DD"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Cao et al. (2015)</w:t>
            </w:r>
          </w:p>
          <w:p w14:paraId="2A35F14E"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Lau et al. (2021)</w:t>
            </w:r>
          </w:p>
        </w:tc>
      </w:tr>
      <w:tr w:rsidR="00553937" w:rsidRPr="00C155EF" w14:paraId="2DFC25BF"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5B038A93" w14:textId="77777777" w:rsidR="00553937" w:rsidRPr="005C4084" w:rsidRDefault="00553937" w:rsidP="004E0BEA">
            <w:pPr>
              <w:jc w:val="both"/>
              <w:rPr>
                <w:b w:val="0"/>
                <w:bCs w:val="0"/>
                <w:sz w:val="20"/>
                <w:szCs w:val="20"/>
              </w:rPr>
            </w:pPr>
            <w:r w:rsidRPr="005C4084">
              <w:rPr>
                <w:b w:val="0"/>
                <w:bCs w:val="0"/>
                <w:sz w:val="20"/>
                <w:szCs w:val="20"/>
              </w:rPr>
              <w:t>Optimal distance</w:t>
            </w:r>
          </w:p>
        </w:tc>
        <w:tc>
          <w:tcPr>
            <w:tcW w:w="3629" w:type="dxa"/>
          </w:tcPr>
          <w:p w14:paraId="31E80B09"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Chen et al. (2018)</w:t>
            </w:r>
          </w:p>
        </w:tc>
      </w:tr>
      <w:tr w:rsidR="00553937" w:rsidRPr="00C155EF" w14:paraId="4F37ABBF"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D40E32F" w14:textId="77777777" w:rsidR="00553937" w:rsidRPr="005C4084" w:rsidRDefault="00553937" w:rsidP="004E0BEA">
            <w:pPr>
              <w:jc w:val="both"/>
              <w:rPr>
                <w:b w:val="0"/>
                <w:bCs w:val="0"/>
                <w:sz w:val="20"/>
                <w:szCs w:val="20"/>
              </w:rPr>
            </w:pPr>
            <w:r w:rsidRPr="005C4084">
              <w:rPr>
                <w:b w:val="0"/>
                <w:bCs w:val="0"/>
                <w:sz w:val="20"/>
                <w:szCs w:val="20"/>
              </w:rPr>
              <w:t>Problem type</w:t>
            </w:r>
          </w:p>
        </w:tc>
        <w:tc>
          <w:tcPr>
            <w:tcW w:w="3629" w:type="dxa"/>
          </w:tcPr>
          <w:p w14:paraId="7D5850E5"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5C4084">
              <w:rPr>
                <w:sz w:val="20"/>
                <w:szCs w:val="20"/>
              </w:rPr>
              <w:t>Bouabdallaoui</w:t>
            </w:r>
            <w:proofErr w:type="spellEnd"/>
            <w:r w:rsidRPr="005C4084">
              <w:rPr>
                <w:sz w:val="20"/>
                <w:szCs w:val="20"/>
              </w:rPr>
              <w:t xml:space="preserve"> et al. (2020)</w:t>
            </w:r>
          </w:p>
          <w:p w14:paraId="402464B1"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Chen et al. (2018)</w:t>
            </w:r>
          </w:p>
        </w:tc>
      </w:tr>
      <w:tr w:rsidR="00553937" w:rsidRPr="00C155EF" w14:paraId="1F48C999"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25C4A93D" w14:textId="77777777" w:rsidR="00553937" w:rsidRPr="005C4084" w:rsidRDefault="00553937" w:rsidP="004E0BEA">
            <w:pPr>
              <w:jc w:val="both"/>
              <w:rPr>
                <w:rFonts w:cstheme="majorBidi"/>
                <w:b w:val="0"/>
                <w:bCs w:val="0"/>
                <w:sz w:val="20"/>
                <w:szCs w:val="20"/>
              </w:rPr>
            </w:pPr>
            <w:r w:rsidRPr="005C4084">
              <w:rPr>
                <w:b w:val="0"/>
                <w:bCs w:val="0"/>
                <w:sz w:val="20"/>
                <w:szCs w:val="20"/>
              </w:rPr>
              <w:t>Remaining life cycle</w:t>
            </w:r>
          </w:p>
        </w:tc>
        <w:tc>
          <w:tcPr>
            <w:tcW w:w="3629" w:type="dxa"/>
          </w:tcPr>
          <w:p w14:paraId="049D3D64"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5C4084">
              <w:rPr>
                <w:sz w:val="20"/>
                <w:szCs w:val="20"/>
              </w:rPr>
              <w:t>Bayesteh</w:t>
            </w:r>
            <w:proofErr w:type="spellEnd"/>
            <w:r w:rsidRPr="005C4084">
              <w:rPr>
                <w:sz w:val="20"/>
                <w:szCs w:val="20"/>
              </w:rPr>
              <w:t xml:space="preserve"> et al. (2019)</w:t>
            </w:r>
          </w:p>
        </w:tc>
      </w:tr>
      <w:tr w:rsidR="00553937" w:rsidRPr="00C155EF" w14:paraId="1840CE77"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66AA2C3" w14:textId="77777777" w:rsidR="00553937" w:rsidRPr="005C4084" w:rsidRDefault="00553937" w:rsidP="004E0BEA">
            <w:pPr>
              <w:jc w:val="both"/>
              <w:rPr>
                <w:rFonts w:cstheme="majorBidi"/>
                <w:b w:val="0"/>
                <w:bCs w:val="0"/>
                <w:sz w:val="20"/>
                <w:szCs w:val="20"/>
              </w:rPr>
            </w:pPr>
            <w:r w:rsidRPr="005C4084">
              <w:rPr>
                <w:b w:val="0"/>
                <w:bCs w:val="0"/>
                <w:sz w:val="20"/>
                <w:szCs w:val="20"/>
              </w:rPr>
              <w:t xml:space="preserve">Safety </w:t>
            </w:r>
          </w:p>
        </w:tc>
        <w:tc>
          <w:tcPr>
            <w:tcW w:w="3629" w:type="dxa"/>
          </w:tcPr>
          <w:p w14:paraId="03F2E4D1"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 xml:space="preserve">Salem &amp; </w:t>
            </w:r>
            <w:proofErr w:type="spellStart"/>
            <w:r w:rsidRPr="005C4084">
              <w:rPr>
                <w:sz w:val="20"/>
                <w:szCs w:val="20"/>
              </w:rPr>
              <w:t>Elwakil</w:t>
            </w:r>
            <w:proofErr w:type="spellEnd"/>
            <w:r w:rsidRPr="005C4084">
              <w:rPr>
                <w:sz w:val="20"/>
                <w:szCs w:val="20"/>
              </w:rPr>
              <w:t xml:space="preserve"> (2018)</w:t>
            </w:r>
          </w:p>
        </w:tc>
      </w:tr>
      <w:tr w:rsidR="00553937" w:rsidRPr="00C155EF" w14:paraId="1BA93503"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093D68FA" w14:textId="77777777" w:rsidR="00553937" w:rsidRPr="005C4084" w:rsidRDefault="00553937" w:rsidP="004E0BEA">
            <w:pPr>
              <w:jc w:val="both"/>
              <w:rPr>
                <w:rFonts w:cstheme="majorBidi"/>
                <w:b w:val="0"/>
                <w:bCs w:val="0"/>
                <w:sz w:val="20"/>
                <w:szCs w:val="20"/>
              </w:rPr>
            </w:pPr>
            <w:r w:rsidRPr="005C4084">
              <w:rPr>
                <w:b w:val="0"/>
                <w:bCs w:val="0"/>
                <w:sz w:val="20"/>
                <w:szCs w:val="20"/>
              </w:rPr>
              <w:t>Severity of failure/emergency</w:t>
            </w:r>
          </w:p>
        </w:tc>
        <w:tc>
          <w:tcPr>
            <w:tcW w:w="3629" w:type="dxa"/>
          </w:tcPr>
          <w:p w14:paraId="13F0E5B6"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Chen et al. (2018)</w:t>
            </w:r>
          </w:p>
        </w:tc>
      </w:tr>
      <w:tr w:rsidR="00553937" w:rsidRPr="00C155EF" w14:paraId="0F795CC2"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56368EA" w14:textId="77777777" w:rsidR="00553937" w:rsidRPr="005C4084" w:rsidRDefault="00553937" w:rsidP="004E0BEA">
            <w:pPr>
              <w:jc w:val="both"/>
              <w:rPr>
                <w:b w:val="0"/>
                <w:bCs w:val="0"/>
                <w:sz w:val="20"/>
                <w:szCs w:val="20"/>
              </w:rPr>
            </w:pPr>
            <w:r w:rsidRPr="005C4084">
              <w:rPr>
                <w:b w:val="0"/>
                <w:bCs w:val="0"/>
                <w:sz w:val="20"/>
                <w:szCs w:val="20"/>
              </w:rPr>
              <w:t>Source of funding</w:t>
            </w:r>
          </w:p>
        </w:tc>
        <w:tc>
          <w:tcPr>
            <w:tcW w:w="3629" w:type="dxa"/>
          </w:tcPr>
          <w:p w14:paraId="11BCB506" w14:textId="77777777" w:rsidR="00553937" w:rsidRPr="005C4084" w:rsidRDefault="00553937" w:rsidP="004E0BEA">
            <w:pPr>
              <w:tabs>
                <w:tab w:val="left" w:pos="2535"/>
              </w:tabs>
              <w:jc w:val="both"/>
              <w:cnfStyle w:val="000000100000" w:firstRow="0" w:lastRow="0" w:firstColumn="0" w:lastColumn="0" w:oddVBand="0" w:evenVBand="0" w:oddHBand="1" w:evenHBand="0" w:firstRowFirstColumn="0" w:firstRowLastColumn="0" w:lastRowFirstColumn="0" w:lastRowLastColumn="0"/>
              <w:rPr>
                <w:sz w:val="20"/>
                <w:szCs w:val="20"/>
              </w:rPr>
            </w:pPr>
            <w:r w:rsidRPr="005C4084">
              <w:rPr>
                <w:color w:val="000000" w:themeColor="text1"/>
                <w:sz w:val="20"/>
                <w:szCs w:val="20"/>
              </w:rPr>
              <w:t>Sadeghi et al. (2018)</w:t>
            </w:r>
            <w:r w:rsidRPr="005C4084">
              <w:rPr>
                <w:color w:val="000000" w:themeColor="text1"/>
                <w:sz w:val="20"/>
                <w:szCs w:val="20"/>
              </w:rPr>
              <w:tab/>
            </w:r>
          </w:p>
        </w:tc>
      </w:tr>
      <w:tr w:rsidR="00553937" w:rsidRPr="00C155EF" w14:paraId="6730068F"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3DE82D15" w14:textId="77777777" w:rsidR="00553937" w:rsidRPr="005C4084" w:rsidRDefault="00553937" w:rsidP="004E0BEA">
            <w:pPr>
              <w:jc w:val="both"/>
              <w:rPr>
                <w:b w:val="0"/>
                <w:bCs w:val="0"/>
                <w:sz w:val="20"/>
                <w:szCs w:val="20"/>
              </w:rPr>
            </w:pPr>
            <w:r w:rsidRPr="005C4084">
              <w:rPr>
                <w:b w:val="0"/>
                <w:bCs w:val="0"/>
                <w:sz w:val="20"/>
                <w:szCs w:val="20"/>
              </w:rPr>
              <w:t xml:space="preserve">Sustainability </w:t>
            </w:r>
          </w:p>
        </w:tc>
        <w:tc>
          <w:tcPr>
            <w:tcW w:w="3629" w:type="dxa"/>
          </w:tcPr>
          <w:p w14:paraId="0F1657B9" w14:textId="77777777" w:rsidR="00553937" w:rsidRPr="005C4084" w:rsidRDefault="00553937" w:rsidP="004E0BEA">
            <w:pPr>
              <w:tabs>
                <w:tab w:val="left" w:pos="2535"/>
              </w:tabs>
              <w:jc w:val="both"/>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C4084">
              <w:rPr>
                <w:sz w:val="20"/>
                <w:szCs w:val="20"/>
              </w:rPr>
              <w:t xml:space="preserve">Ali and </w:t>
            </w:r>
            <w:proofErr w:type="spellStart"/>
            <w:r w:rsidRPr="005C4084">
              <w:rPr>
                <w:sz w:val="20"/>
                <w:szCs w:val="20"/>
              </w:rPr>
              <w:t>Hegazy</w:t>
            </w:r>
            <w:proofErr w:type="spellEnd"/>
            <w:r w:rsidRPr="005C4084">
              <w:rPr>
                <w:sz w:val="20"/>
                <w:szCs w:val="20"/>
              </w:rPr>
              <w:t xml:space="preserve"> (2014)</w:t>
            </w:r>
          </w:p>
        </w:tc>
      </w:tr>
      <w:tr w:rsidR="00553937" w:rsidRPr="00C155EF" w14:paraId="146BB5E3"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8787830" w14:textId="77777777" w:rsidR="00553937" w:rsidRPr="005C4084" w:rsidRDefault="00553937" w:rsidP="004E0BEA">
            <w:pPr>
              <w:jc w:val="both"/>
              <w:rPr>
                <w:b w:val="0"/>
                <w:bCs w:val="0"/>
                <w:sz w:val="20"/>
                <w:szCs w:val="20"/>
              </w:rPr>
            </w:pPr>
            <w:r w:rsidRPr="005C4084">
              <w:rPr>
                <w:b w:val="0"/>
                <w:bCs w:val="0"/>
                <w:sz w:val="20"/>
                <w:szCs w:val="20"/>
              </w:rPr>
              <w:t>Systems/ Subsystem</w:t>
            </w:r>
          </w:p>
        </w:tc>
        <w:tc>
          <w:tcPr>
            <w:tcW w:w="3629" w:type="dxa"/>
          </w:tcPr>
          <w:p w14:paraId="00A793EC"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Yoon et al. (2021)</w:t>
            </w:r>
          </w:p>
          <w:p w14:paraId="37E266FA"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5C4084">
              <w:rPr>
                <w:sz w:val="20"/>
                <w:szCs w:val="20"/>
              </w:rPr>
              <w:lastRenderedPageBreak/>
              <w:t>Eweda</w:t>
            </w:r>
            <w:proofErr w:type="spellEnd"/>
            <w:r w:rsidRPr="005C4084">
              <w:rPr>
                <w:sz w:val="20"/>
                <w:szCs w:val="20"/>
              </w:rPr>
              <w:t xml:space="preserve"> et al. (2015)</w:t>
            </w:r>
          </w:p>
          <w:p w14:paraId="03955F0A" w14:textId="77777777" w:rsidR="00553937" w:rsidRPr="005C4084" w:rsidRDefault="00553937" w:rsidP="004E0BEA">
            <w:pPr>
              <w:tabs>
                <w:tab w:val="left" w:pos="2535"/>
              </w:tabs>
              <w:jc w:val="both"/>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C4084">
              <w:rPr>
                <w:color w:val="000000" w:themeColor="text1"/>
                <w:sz w:val="20"/>
                <w:szCs w:val="20"/>
              </w:rPr>
              <w:t xml:space="preserve">Ali &amp; </w:t>
            </w:r>
            <w:proofErr w:type="spellStart"/>
            <w:r w:rsidRPr="005C4084">
              <w:rPr>
                <w:color w:val="000000" w:themeColor="text1"/>
                <w:sz w:val="20"/>
                <w:szCs w:val="20"/>
              </w:rPr>
              <w:t>Hegazy</w:t>
            </w:r>
            <w:proofErr w:type="spellEnd"/>
            <w:r w:rsidRPr="005C4084">
              <w:rPr>
                <w:color w:val="000000" w:themeColor="text1"/>
                <w:sz w:val="20"/>
                <w:szCs w:val="20"/>
              </w:rPr>
              <w:t xml:space="preserve"> (2014)</w:t>
            </w:r>
          </w:p>
        </w:tc>
      </w:tr>
      <w:tr w:rsidR="00553937" w:rsidRPr="00C155EF" w14:paraId="0026D073"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032D823C" w14:textId="77777777" w:rsidR="00553937" w:rsidRPr="005C4084" w:rsidRDefault="00553937" w:rsidP="004E0BEA">
            <w:pPr>
              <w:jc w:val="both"/>
              <w:rPr>
                <w:rFonts w:cstheme="majorBidi"/>
                <w:b w:val="0"/>
                <w:bCs w:val="0"/>
                <w:sz w:val="20"/>
                <w:szCs w:val="20"/>
              </w:rPr>
            </w:pPr>
            <w:r w:rsidRPr="005C4084">
              <w:rPr>
                <w:b w:val="0"/>
                <w:bCs w:val="0"/>
                <w:sz w:val="20"/>
                <w:szCs w:val="20"/>
              </w:rPr>
              <w:lastRenderedPageBreak/>
              <w:t>Type of building/space</w:t>
            </w:r>
          </w:p>
        </w:tc>
        <w:tc>
          <w:tcPr>
            <w:tcW w:w="3629" w:type="dxa"/>
          </w:tcPr>
          <w:p w14:paraId="03E9F731"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r w:rsidRPr="005C4084">
              <w:rPr>
                <w:sz w:val="20"/>
                <w:szCs w:val="20"/>
              </w:rPr>
              <w:t>Beauregard &amp; Ayer (2019)</w:t>
            </w:r>
          </w:p>
          <w:p w14:paraId="41BCB98B"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5C4084">
              <w:rPr>
                <w:sz w:val="20"/>
                <w:szCs w:val="20"/>
              </w:rPr>
              <w:t>Eweda</w:t>
            </w:r>
            <w:proofErr w:type="spellEnd"/>
            <w:r w:rsidRPr="005C4084">
              <w:rPr>
                <w:sz w:val="20"/>
                <w:szCs w:val="20"/>
              </w:rPr>
              <w:t xml:space="preserve"> et al. (2015)</w:t>
            </w:r>
          </w:p>
        </w:tc>
      </w:tr>
      <w:tr w:rsidR="00553937" w:rsidRPr="00C155EF" w14:paraId="678A05E8"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C17707D" w14:textId="77777777" w:rsidR="00553937" w:rsidRPr="005C4084" w:rsidRDefault="00553937" w:rsidP="004E0BEA">
            <w:pPr>
              <w:jc w:val="both"/>
              <w:rPr>
                <w:rFonts w:cstheme="majorBidi"/>
                <w:b w:val="0"/>
                <w:bCs w:val="0"/>
                <w:sz w:val="20"/>
                <w:szCs w:val="20"/>
              </w:rPr>
            </w:pPr>
            <w:r w:rsidRPr="005C4084">
              <w:rPr>
                <w:b w:val="0"/>
                <w:bCs w:val="0"/>
                <w:sz w:val="20"/>
                <w:szCs w:val="20"/>
              </w:rPr>
              <w:t>Type of maintenance</w:t>
            </w:r>
          </w:p>
        </w:tc>
        <w:tc>
          <w:tcPr>
            <w:tcW w:w="3629" w:type="dxa"/>
          </w:tcPr>
          <w:p w14:paraId="5A436BC3" w14:textId="77777777" w:rsidR="00553937" w:rsidRPr="005C4084" w:rsidRDefault="00553937" w:rsidP="004E0BEA">
            <w:pPr>
              <w:jc w:val="both"/>
              <w:cnfStyle w:val="000000100000" w:firstRow="0" w:lastRow="0" w:firstColumn="0" w:lastColumn="0" w:oddVBand="0" w:evenVBand="0" w:oddHBand="1" w:evenHBand="0" w:firstRowFirstColumn="0" w:firstRowLastColumn="0" w:lastRowFirstColumn="0" w:lastRowLastColumn="0"/>
              <w:rPr>
                <w:sz w:val="20"/>
                <w:szCs w:val="20"/>
              </w:rPr>
            </w:pPr>
            <w:r w:rsidRPr="005C4084">
              <w:rPr>
                <w:sz w:val="20"/>
                <w:szCs w:val="20"/>
              </w:rPr>
              <w:t>Wang &amp; Piao (2019)</w:t>
            </w:r>
          </w:p>
        </w:tc>
      </w:tr>
      <w:tr w:rsidR="00553937" w:rsidRPr="00C155EF" w14:paraId="75957ABE" w14:textId="77777777" w:rsidTr="005C4084">
        <w:tc>
          <w:tcPr>
            <w:cnfStyle w:val="001000000000" w:firstRow="0" w:lastRow="0" w:firstColumn="1" w:lastColumn="0" w:oddVBand="0" w:evenVBand="0" w:oddHBand="0" w:evenHBand="0" w:firstRowFirstColumn="0" w:firstRowLastColumn="0" w:lastRowFirstColumn="0" w:lastRowLastColumn="0"/>
            <w:tcW w:w="3116" w:type="dxa"/>
          </w:tcPr>
          <w:p w14:paraId="35118EF7" w14:textId="77777777" w:rsidR="00553937" w:rsidRPr="005C4084" w:rsidRDefault="00553937" w:rsidP="004E0BEA">
            <w:pPr>
              <w:jc w:val="both"/>
              <w:rPr>
                <w:b w:val="0"/>
                <w:bCs w:val="0"/>
                <w:color w:val="000000" w:themeColor="text1"/>
                <w:sz w:val="20"/>
                <w:szCs w:val="20"/>
              </w:rPr>
            </w:pPr>
            <w:r w:rsidRPr="005C4084">
              <w:rPr>
                <w:b w:val="0"/>
                <w:bCs w:val="0"/>
                <w:color w:val="000000" w:themeColor="text1"/>
                <w:sz w:val="20"/>
                <w:szCs w:val="20"/>
              </w:rPr>
              <w:t>Zone</w:t>
            </w:r>
          </w:p>
        </w:tc>
        <w:tc>
          <w:tcPr>
            <w:tcW w:w="3629" w:type="dxa"/>
          </w:tcPr>
          <w:p w14:paraId="7DA672F7" w14:textId="77777777" w:rsidR="00553937" w:rsidRPr="005C4084" w:rsidRDefault="00553937" w:rsidP="004E0BEA">
            <w:pPr>
              <w:jc w:val="both"/>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C4084">
              <w:rPr>
                <w:color w:val="000000" w:themeColor="text1"/>
                <w:sz w:val="20"/>
                <w:szCs w:val="20"/>
              </w:rPr>
              <w:t xml:space="preserve">Ali &amp; </w:t>
            </w:r>
            <w:proofErr w:type="spellStart"/>
            <w:r w:rsidRPr="005C4084">
              <w:rPr>
                <w:color w:val="000000" w:themeColor="text1"/>
                <w:sz w:val="20"/>
                <w:szCs w:val="20"/>
              </w:rPr>
              <w:t>Hegazy</w:t>
            </w:r>
            <w:proofErr w:type="spellEnd"/>
            <w:r w:rsidRPr="005C4084">
              <w:rPr>
                <w:color w:val="000000" w:themeColor="text1"/>
                <w:sz w:val="20"/>
                <w:szCs w:val="20"/>
              </w:rPr>
              <w:t xml:space="preserve"> (2014)</w:t>
            </w:r>
          </w:p>
        </w:tc>
      </w:tr>
    </w:tbl>
    <w:p w14:paraId="104DF6BA" w14:textId="558FC2D7" w:rsidR="001319B9" w:rsidRPr="00310A5B" w:rsidRDefault="004A6AC2" w:rsidP="001319B9">
      <w:pPr>
        <w:pStyle w:val="Heading2"/>
        <w:spacing w:line="480" w:lineRule="auto"/>
        <w:jc w:val="both"/>
        <w:rPr>
          <w:b/>
          <w:bCs/>
          <w:i/>
          <w:iCs/>
          <w:szCs w:val="24"/>
        </w:rPr>
      </w:pPr>
      <w:bookmarkStart w:id="36" w:name="_Toc100743848"/>
      <w:bookmarkEnd w:id="30"/>
      <w:bookmarkEnd w:id="31"/>
      <w:r>
        <w:rPr>
          <w:b/>
          <w:bCs/>
          <w:i/>
          <w:iCs/>
          <w:szCs w:val="24"/>
        </w:rPr>
        <w:t xml:space="preserve">4.2 </w:t>
      </w:r>
      <w:r w:rsidR="00C155EF" w:rsidRPr="00310A5B">
        <w:rPr>
          <w:b/>
          <w:bCs/>
          <w:i/>
          <w:iCs/>
          <w:szCs w:val="24"/>
        </w:rPr>
        <w:t>Interview Questions</w:t>
      </w:r>
      <w:bookmarkEnd w:id="36"/>
      <w:r w:rsidR="00591E87" w:rsidRPr="00310A5B">
        <w:rPr>
          <w:b/>
          <w:bCs/>
          <w:i/>
          <w:iCs/>
          <w:szCs w:val="24"/>
        </w:rPr>
        <w:t xml:space="preserve"> </w:t>
      </w:r>
    </w:p>
    <w:p w14:paraId="21AA618B" w14:textId="2F848D41" w:rsidR="00C155EF" w:rsidRPr="001319B9" w:rsidRDefault="00C155EF" w:rsidP="00057593">
      <w:pPr>
        <w:spacing w:line="480" w:lineRule="auto"/>
        <w:jc w:val="both"/>
        <w:rPr>
          <w:sz w:val="20"/>
          <w:szCs w:val="20"/>
        </w:rPr>
      </w:pPr>
      <w:r w:rsidRPr="001319B9">
        <w:rPr>
          <w:sz w:val="20"/>
          <w:szCs w:val="20"/>
        </w:rPr>
        <w:t>Based on the unstructured interviews conducted, a set of questions (</w:t>
      </w:r>
      <w:r w:rsidRPr="001319B9">
        <w:rPr>
          <w:sz w:val="20"/>
          <w:szCs w:val="20"/>
        </w:rPr>
        <w:fldChar w:fldCharType="begin"/>
      </w:r>
      <w:r w:rsidRPr="001319B9">
        <w:rPr>
          <w:sz w:val="20"/>
          <w:szCs w:val="20"/>
        </w:rPr>
        <w:instrText xml:space="preserve"> REF _Ref100657249 \h  \* MERGEFORMAT </w:instrText>
      </w:r>
      <w:r w:rsidRPr="001319B9">
        <w:rPr>
          <w:sz w:val="20"/>
          <w:szCs w:val="20"/>
        </w:rPr>
      </w:r>
      <w:r w:rsidRPr="001319B9">
        <w:rPr>
          <w:sz w:val="20"/>
          <w:szCs w:val="20"/>
        </w:rPr>
        <w:fldChar w:fldCharType="separate"/>
      </w:r>
      <w:r w:rsidR="00226A71" w:rsidRPr="00127061">
        <w:rPr>
          <w:color w:val="000000" w:themeColor="text1"/>
          <w:sz w:val="20"/>
          <w:szCs w:val="20"/>
        </w:rPr>
        <w:t xml:space="preserve">Table </w:t>
      </w:r>
      <w:r w:rsidR="00226A71" w:rsidRPr="00127061">
        <w:rPr>
          <w:noProof/>
          <w:color w:val="000000" w:themeColor="text1"/>
          <w:sz w:val="20"/>
          <w:szCs w:val="20"/>
        </w:rPr>
        <w:t>7</w:t>
      </w:r>
      <w:r w:rsidRPr="001319B9">
        <w:rPr>
          <w:sz w:val="20"/>
          <w:szCs w:val="20"/>
        </w:rPr>
        <w:fldChar w:fldCharType="end"/>
      </w:r>
      <w:r w:rsidRPr="001319B9">
        <w:rPr>
          <w:sz w:val="20"/>
          <w:szCs w:val="20"/>
        </w:rPr>
        <w:t xml:space="preserve">) </w:t>
      </w:r>
      <w:r w:rsidR="009647ED">
        <w:rPr>
          <w:sz w:val="20"/>
          <w:szCs w:val="20"/>
        </w:rPr>
        <w:t>was</w:t>
      </w:r>
      <w:r w:rsidRPr="001319B9">
        <w:rPr>
          <w:sz w:val="20"/>
          <w:szCs w:val="20"/>
        </w:rPr>
        <w:t xml:space="preserve"> prepared addressing </w:t>
      </w:r>
      <w:r w:rsidR="00965820">
        <w:rPr>
          <w:sz w:val="20"/>
          <w:szCs w:val="20"/>
        </w:rPr>
        <w:t xml:space="preserve">practices at the </w:t>
      </w:r>
      <w:r w:rsidRPr="001319B9">
        <w:rPr>
          <w:sz w:val="20"/>
          <w:szCs w:val="20"/>
        </w:rPr>
        <w:t>different stages of work order processing</w:t>
      </w:r>
      <w:r w:rsidR="00ED4E44">
        <w:rPr>
          <w:sz w:val="20"/>
          <w:szCs w:val="20"/>
        </w:rPr>
        <w:t>.</w:t>
      </w:r>
      <w:r w:rsidR="00ED4E44" w:rsidRPr="00ED4E44">
        <w:rPr>
          <w:sz w:val="20"/>
          <w:szCs w:val="20"/>
        </w:rPr>
        <w:t xml:space="preserve"> </w:t>
      </w:r>
      <w:r w:rsidR="00ED4E44" w:rsidRPr="002D1EED">
        <w:rPr>
          <w:sz w:val="20"/>
          <w:szCs w:val="20"/>
        </w:rPr>
        <w:t xml:space="preserve">The questions were focused on </w:t>
      </w:r>
      <w:bookmarkStart w:id="37" w:name="_Hlk118824047"/>
      <w:r w:rsidR="00ED4E44" w:rsidRPr="002D1EED">
        <w:rPr>
          <w:sz w:val="20"/>
          <w:szCs w:val="20"/>
        </w:rPr>
        <w:t xml:space="preserve">identifying the criteria </w:t>
      </w:r>
      <w:bookmarkEnd w:id="37"/>
      <w:r w:rsidR="00ED4E44" w:rsidRPr="002D1EED">
        <w:rPr>
          <w:sz w:val="20"/>
          <w:szCs w:val="20"/>
        </w:rPr>
        <w:t>and gaps and challenges in the three stages. The developed questions were intended to facilitate the semi-structured interviews discussed in the next step</w:t>
      </w:r>
    </w:p>
    <w:p w14:paraId="206CC8CC" w14:textId="0B2BBD80" w:rsidR="00C155EF" w:rsidRDefault="00C155EF" w:rsidP="00E51BA7">
      <w:pPr>
        <w:pStyle w:val="Caption"/>
        <w:keepNext/>
        <w:spacing w:after="0" w:line="480" w:lineRule="auto"/>
        <w:rPr>
          <w:i w:val="0"/>
          <w:iCs w:val="0"/>
          <w:color w:val="000000" w:themeColor="text1"/>
          <w:sz w:val="20"/>
          <w:szCs w:val="20"/>
        </w:rPr>
      </w:pPr>
      <w:bookmarkStart w:id="38" w:name="_Ref111377791"/>
      <w:bookmarkStart w:id="39" w:name="_Ref100657249"/>
      <w:bookmarkStart w:id="40" w:name="_Toc100743905"/>
      <w:r w:rsidRPr="00433EF4">
        <w:rPr>
          <w:b/>
          <w:bCs/>
          <w:i w:val="0"/>
          <w:iCs w:val="0"/>
          <w:color w:val="000000" w:themeColor="text1"/>
          <w:sz w:val="20"/>
          <w:szCs w:val="20"/>
        </w:rPr>
        <w:t xml:space="preserve">Table </w:t>
      </w:r>
      <w:r w:rsidR="00226A71">
        <w:rPr>
          <w:b/>
          <w:bCs/>
          <w:i w:val="0"/>
          <w:iCs w:val="0"/>
          <w:color w:val="000000" w:themeColor="text1"/>
          <w:sz w:val="20"/>
          <w:szCs w:val="20"/>
        </w:rPr>
        <w:fldChar w:fldCharType="begin"/>
      </w:r>
      <w:r w:rsidR="00226A71">
        <w:rPr>
          <w:b/>
          <w:bCs/>
          <w:i w:val="0"/>
          <w:iCs w:val="0"/>
          <w:color w:val="000000" w:themeColor="text1"/>
          <w:sz w:val="20"/>
          <w:szCs w:val="20"/>
        </w:rPr>
        <w:instrText xml:space="preserve"> SEQ Table \* ARABIC </w:instrText>
      </w:r>
      <w:r w:rsidR="00226A71">
        <w:rPr>
          <w:b/>
          <w:bCs/>
          <w:i w:val="0"/>
          <w:iCs w:val="0"/>
          <w:color w:val="000000" w:themeColor="text1"/>
          <w:sz w:val="20"/>
          <w:szCs w:val="20"/>
        </w:rPr>
        <w:fldChar w:fldCharType="separate"/>
      </w:r>
      <w:r w:rsidR="00226A71">
        <w:rPr>
          <w:b/>
          <w:bCs/>
          <w:i w:val="0"/>
          <w:iCs w:val="0"/>
          <w:noProof/>
          <w:color w:val="000000" w:themeColor="text1"/>
          <w:sz w:val="20"/>
          <w:szCs w:val="20"/>
        </w:rPr>
        <w:t>7</w:t>
      </w:r>
      <w:r w:rsidR="00226A71">
        <w:rPr>
          <w:b/>
          <w:bCs/>
          <w:i w:val="0"/>
          <w:iCs w:val="0"/>
          <w:color w:val="000000" w:themeColor="text1"/>
          <w:sz w:val="20"/>
          <w:szCs w:val="20"/>
        </w:rPr>
        <w:fldChar w:fldCharType="end"/>
      </w:r>
      <w:bookmarkEnd w:id="38"/>
      <w:bookmarkEnd w:id="39"/>
      <w:r w:rsidRPr="00433EF4">
        <w:rPr>
          <w:b/>
          <w:bCs/>
          <w:i w:val="0"/>
          <w:iCs w:val="0"/>
          <w:color w:val="000000" w:themeColor="text1"/>
          <w:sz w:val="20"/>
          <w:szCs w:val="20"/>
        </w:rPr>
        <w:t>.</w:t>
      </w:r>
      <w:r w:rsidRPr="00C155EF">
        <w:rPr>
          <w:i w:val="0"/>
          <w:iCs w:val="0"/>
          <w:color w:val="000000" w:themeColor="text1"/>
          <w:sz w:val="20"/>
          <w:szCs w:val="20"/>
        </w:rPr>
        <w:t xml:space="preserve"> Questions developed for semi-structured interviews</w:t>
      </w:r>
      <w:bookmarkEnd w:id="40"/>
    </w:p>
    <w:tbl>
      <w:tblPr>
        <w:tblStyle w:val="PlainTable2"/>
        <w:tblW w:w="0" w:type="auto"/>
        <w:tblLook w:val="04A0" w:firstRow="1" w:lastRow="0" w:firstColumn="1" w:lastColumn="0" w:noHBand="0" w:noVBand="1"/>
      </w:tblPr>
      <w:tblGrid>
        <w:gridCol w:w="5088"/>
        <w:gridCol w:w="1883"/>
        <w:gridCol w:w="809"/>
        <w:gridCol w:w="809"/>
        <w:gridCol w:w="761"/>
      </w:tblGrid>
      <w:tr w:rsidR="0025127A" w:rsidRPr="00C155EF" w14:paraId="726B677F" w14:textId="77777777" w:rsidTr="005C40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88" w:type="dxa"/>
          </w:tcPr>
          <w:p w14:paraId="0300ACDC" w14:textId="77777777" w:rsidR="0025127A" w:rsidRPr="005C4084" w:rsidRDefault="0025127A" w:rsidP="004E0BEA">
            <w:pPr>
              <w:jc w:val="both"/>
              <w:rPr>
                <w:rFonts w:cstheme="majorBidi"/>
                <w:b w:val="0"/>
                <w:bCs w:val="0"/>
                <w:sz w:val="20"/>
                <w:szCs w:val="20"/>
              </w:rPr>
            </w:pPr>
            <w:r w:rsidRPr="005C4084">
              <w:rPr>
                <w:b w:val="0"/>
                <w:bCs w:val="0"/>
                <w:sz w:val="20"/>
                <w:szCs w:val="20"/>
              </w:rPr>
              <w:t>Questions</w:t>
            </w:r>
          </w:p>
        </w:tc>
        <w:tc>
          <w:tcPr>
            <w:tcW w:w="1883" w:type="dxa"/>
          </w:tcPr>
          <w:p w14:paraId="4BF42945" w14:textId="74D5DF9A" w:rsidR="0025127A" w:rsidRPr="005C4084" w:rsidRDefault="0025127A" w:rsidP="00E51BA7">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rPr>
            </w:pPr>
            <w:r w:rsidRPr="005C4084">
              <w:rPr>
                <w:b w:val="0"/>
                <w:bCs w:val="0"/>
                <w:sz w:val="20"/>
                <w:szCs w:val="20"/>
              </w:rPr>
              <w:t>Background</w:t>
            </w:r>
          </w:p>
        </w:tc>
        <w:tc>
          <w:tcPr>
            <w:tcW w:w="809" w:type="dxa"/>
          </w:tcPr>
          <w:p w14:paraId="70E0227E" w14:textId="77777777" w:rsidR="0025127A" w:rsidRPr="005C4084" w:rsidRDefault="0025127A" w:rsidP="004E0BEA">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highlight w:val="yellow"/>
              </w:rPr>
            </w:pPr>
            <w:r w:rsidRPr="005C4084">
              <w:rPr>
                <w:b w:val="0"/>
                <w:bCs w:val="0"/>
                <w:sz w:val="20"/>
                <w:szCs w:val="20"/>
              </w:rPr>
              <w:t>Stage1</w:t>
            </w:r>
          </w:p>
        </w:tc>
        <w:tc>
          <w:tcPr>
            <w:tcW w:w="809" w:type="dxa"/>
          </w:tcPr>
          <w:p w14:paraId="6198383A" w14:textId="77777777" w:rsidR="0025127A" w:rsidRPr="005C4084" w:rsidRDefault="0025127A" w:rsidP="004E0BEA">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highlight w:val="yellow"/>
              </w:rPr>
            </w:pPr>
            <w:r w:rsidRPr="005C4084">
              <w:rPr>
                <w:b w:val="0"/>
                <w:bCs w:val="0"/>
                <w:sz w:val="20"/>
                <w:szCs w:val="20"/>
              </w:rPr>
              <w:t>Stage2</w:t>
            </w:r>
          </w:p>
        </w:tc>
        <w:tc>
          <w:tcPr>
            <w:tcW w:w="761" w:type="dxa"/>
          </w:tcPr>
          <w:p w14:paraId="27B1FE09" w14:textId="77777777" w:rsidR="0025127A" w:rsidRPr="005C4084" w:rsidRDefault="0025127A" w:rsidP="004E0BEA">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highlight w:val="yellow"/>
              </w:rPr>
            </w:pPr>
            <w:r w:rsidRPr="005C4084">
              <w:rPr>
                <w:b w:val="0"/>
                <w:bCs w:val="0"/>
                <w:sz w:val="20"/>
                <w:szCs w:val="20"/>
              </w:rPr>
              <w:t>Stage3</w:t>
            </w:r>
          </w:p>
        </w:tc>
      </w:tr>
      <w:tr w:rsidR="0025127A" w:rsidRPr="00C155EF" w14:paraId="70D90F0D"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88" w:type="dxa"/>
          </w:tcPr>
          <w:p w14:paraId="1D6E773D" w14:textId="77777777" w:rsidR="0025127A" w:rsidRPr="005C4084" w:rsidRDefault="0025127A" w:rsidP="004E0BEA">
            <w:pPr>
              <w:jc w:val="both"/>
              <w:rPr>
                <w:rFonts w:cstheme="majorBidi"/>
                <w:b w:val="0"/>
                <w:bCs w:val="0"/>
                <w:sz w:val="20"/>
                <w:szCs w:val="20"/>
              </w:rPr>
            </w:pPr>
            <w:r w:rsidRPr="005C4084">
              <w:rPr>
                <w:b w:val="0"/>
                <w:bCs w:val="0"/>
                <w:sz w:val="20"/>
                <w:szCs w:val="20"/>
              </w:rPr>
              <w:t>What is the type and size of your organization?</w:t>
            </w:r>
          </w:p>
        </w:tc>
        <w:tc>
          <w:tcPr>
            <w:tcW w:w="1883" w:type="dxa"/>
          </w:tcPr>
          <w:p w14:paraId="31E11BA1" w14:textId="276C343F" w:rsidR="0025127A" w:rsidRPr="005C4084" w:rsidRDefault="00AB54C6" w:rsidP="004E0BEA">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sz w:val="20"/>
                <w:szCs w:val="20"/>
              </w:rPr>
              <w:t>X</w:t>
            </w:r>
          </w:p>
        </w:tc>
        <w:tc>
          <w:tcPr>
            <w:tcW w:w="809" w:type="dxa"/>
          </w:tcPr>
          <w:p w14:paraId="23EDB95F" w14:textId="77777777" w:rsidR="0025127A" w:rsidRPr="005C4084" w:rsidRDefault="0025127A" w:rsidP="004E0BEA">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p>
        </w:tc>
        <w:tc>
          <w:tcPr>
            <w:tcW w:w="809" w:type="dxa"/>
          </w:tcPr>
          <w:p w14:paraId="71ED28BB" w14:textId="77777777" w:rsidR="0025127A" w:rsidRPr="005C4084" w:rsidRDefault="0025127A" w:rsidP="004E0BEA">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p>
        </w:tc>
        <w:tc>
          <w:tcPr>
            <w:tcW w:w="761" w:type="dxa"/>
          </w:tcPr>
          <w:p w14:paraId="3240891E" w14:textId="77777777" w:rsidR="0025127A" w:rsidRPr="005C4084" w:rsidRDefault="0025127A" w:rsidP="004E0BEA">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p>
        </w:tc>
      </w:tr>
      <w:tr w:rsidR="0025127A" w:rsidRPr="00C155EF" w14:paraId="79C0272B" w14:textId="77777777" w:rsidTr="005C4084">
        <w:tc>
          <w:tcPr>
            <w:cnfStyle w:val="001000000000" w:firstRow="0" w:lastRow="0" w:firstColumn="1" w:lastColumn="0" w:oddVBand="0" w:evenVBand="0" w:oddHBand="0" w:evenHBand="0" w:firstRowFirstColumn="0" w:firstRowLastColumn="0" w:lastRowFirstColumn="0" w:lastRowLastColumn="0"/>
            <w:tcW w:w="5088" w:type="dxa"/>
          </w:tcPr>
          <w:p w14:paraId="522346AE" w14:textId="77777777" w:rsidR="0025127A" w:rsidRPr="005C4084" w:rsidRDefault="0025127A" w:rsidP="004E0BEA">
            <w:pPr>
              <w:jc w:val="both"/>
              <w:rPr>
                <w:b w:val="0"/>
                <w:bCs w:val="0"/>
                <w:sz w:val="20"/>
                <w:szCs w:val="20"/>
              </w:rPr>
            </w:pPr>
            <w:r w:rsidRPr="005C4084">
              <w:rPr>
                <w:b w:val="0"/>
                <w:bCs w:val="0"/>
                <w:sz w:val="20"/>
                <w:szCs w:val="20"/>
              </w:rPr>
              <w:t xml:space="preserve">What information do you collect from the work orders requested? </w:t>
            </w:r>
          </w:p>
        </w:tc>
        <w:tc>
          <w:tcPr>
            <w:tcW w:w="1883" w:type="dxa"/>
          </w:tcPr>
          <w:p w14:paraId="2E5B5CDA" w14:textId="77777777" w:rsidR="0025127A" w:rsidRPr="005C4084" w:rsidRDefault="0025127A" w:rsidP="004E0BEA">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809" w:type="dxa"/>
          </w:tcPr>
          <w:p w14:paraId="0205D04B" w14:textId="613222C9" w:rsidR="0025127A" w:rsidRPr="005C4084" w:rsidRDefault="00AB54C6" w:rsidP="004E0BEA">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sz w:val="20"/>
                <w:szCs w:val="20"/>
              </w:rPr>
              <w:t>X</w:t>
            </w:r>
          </w:p>
        </w:tc>
        <w:tc>
          <w:tcPr>
            <w:tcW w:w="809" w:type="dxa"/>
          </w:tcPr>
          <w:p w14:paraId="34149075" w14:textId="77777777" w:rsidR="0025127A" w:rsidRPr="005C4084" w:rsidRDefault="0025127A" w:rsidP="004E0BEA">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p>
        </w:tc>
        <w:tc>
          <w:tcPr>
            <w:tcW w:w="761" w:type="dxa"/>
          </w:tcPr>
          <w:p w14:paraId="13F6AFBA" w14:textId="77777777" w:rsidR="0025127A" w:rsidRPr="005C4084" w:rsidRDefault="0025127A" w:rsidP="004E0BEA">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p>
        </w:tc>
      </w:tr>
      <w:tr w:rsidR="0025127A" w:rsidRPr="00C155EF" w14:paraId="23DB5E98"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88" w:type="dxa"/>
          </w:tcPr>
          <w:p w14:paraId="5BAB8A17" w14:textId="77777777" w:rsidR="0025127A" w:rsidRPr="005C4084" w:rsidRDefault="0025127A" w:rsidP="004E0BEA">
            <w:pPr>
              <w:jc w:val="both"/>
              <w:rPr>
                <w:b w:val="0"/>
                <w:bCs w:val="0"/>
                <w:sz w:val="20"/>
                <w:szCs w:val="20"/>
              </w:rPr>
            </w:pPr>
            <w:r w:rsidRPr="005C4084">
              <w:rPr>
                <w:b w:val="0"/>
                <w:bCs w:val="0"/>
                <w:sz w:val="20"/>
                <w:szCs w:val="20"/>
              </w:rPr>
              <w:t xml:space="preserve">What types of maintenance do you consider? </w:t>
            </w:r>
          </w:p>
          <w:p w14:paraId="5EDD7CBB" w14:textId="77777777" w:rsidR="0025127A" w:rsidRPr="005C4084" w:rsidRDefault="0025127A" w:rsidP="004E0BEA">
            <w:pPr>
              <w:jc w:val="both"/>
              <w:rPr>
                <w:b w:val="0"/>
                <w:bCs w:val="0"/>
                <w:sz w:val="20"/>
                <w:szCs w:val="20"/>
              </w:rPr>
            </w:pPr>
            <w:r w:rsidRPr="005C4084">
              <w:rPr>
                <w:b w:val="0"/>
                <w:bCs w:val="0"/>
                <w:sz w:val="20"/>
                <w:szCs w:val="20"/>
              </w:rPr>
              <w:t>When do you identify the type of maintenance in your process?</w:t>
            </w:r>
          </w:p>
          <w:p w14:paraId="7206ECBE" w14:textId="77777777" w:rsidR="0025127A" w:rsidRPr="005C4084" w:rsidRDefault="0025127A" w:rsidP="004E0BEA">
            <w:pPr>
              <w:jc w:val="both"/>
              <w:rPr>
                <w:b w:val="0"/>
                <w:bCs w:val="0"/>
                <w:sz w:val="20"/>
                <w:szCs w:val="20"/>
              </w:rPr>
            </w:pPr>
            <w:r w:rsidRPr="005C4084">
              <w:rPr>
                <w:b w:val="0"/>
                <w:bCs w:val="0"/>
                <w:sz w:val="20"/>
                <w:szCs w:val="20"/>
              </w:rPr>
              <w:t>Are there different processes for different types of maintenance?</w:t>
            </w:r>
          </w:p>
          <w:p w14:paraId="0EB53AEC" w14:textId="77777777" w:rsidR="0025127A" w:rsidRPr="005C4084" w:rsidRDefault="0025127A" w:rsidP="004E0BEA">
            <w:pPr>
              <w:jc w:val="both"/>
              <w:rPr>
                <w:b w:val="0"/>
                <w:bCs w:val="0"/>
                <w:sz w:val="20"/>
                <w:szCs w:val="20"/>
              </w:rPr>
            </w:pPr>
            <w:r w:rsidRPr="005C4084">
              <w:rPr>
                <w:b w:val="0"/>
                <w:bCs w:val="0"/>
                <w:sz w:val="20"/>
                <w:szCs w:val="20"/>
              </w:rPr>
              <w:t>How is the individual(s) responsible for processing and prioritizing work orders selected?</w:t>
            </w:r>
          </w:p>
          <w:p w14:paraId="3F9778F9" w14:textId="77777777" w:rsidR="0025127A" w:rsidRPr="005C4084" w:rsidRDefault="0025127A" w:rsidP="004E0BEA">
            <w:pPr>
              <w:jc w:val="both"/>
              <w:rPr>
                <w:rFonts w:cstheme="majorBidi"/>
                <w:b w:val="0"/>
                <w:bCs w:val="0"/>
                <w:color w:val="000000" w:themeColor="text1"/>
                <w:sz w:val="20"/>
                <w:szCs w:val="20"/>
              </w:rPr>
            </w:pPr>
            <w:r w:rsidRPr="005C4084">
              <w:rPr>
                <w:rFonts w:cstheme="majorBidi"/>
                <w:b w:val="0"/>
                <w:bCs w:val="0"/>
                <w:color w:val="000000" w:themeColor="text1"/>
                <w:sz w:val="20"/>
                <w:szCs w:val="20"/>
              </w:rPr>
              <w:t>How do you manage the emergency work orders?</w:t>
            </w:r>
          </w:p>
          <w:p w14:paraId="3108CF09" w14:textId="43C7A650" w:rsidR="0025127A" w:rsidRPr="005C4084" w:rsidRDefault="0025127A" w:rsidP="004E0BEA">
            <w:pPr>
              <w:jc w:val="both"/>
              <w:rPr>
                <w:rFonts w:cstheme="majorBidi"/>
                <w:b w:val="0"/>
                <w:bCs w:val="0"/>
                <w:color w:val="000000" w:themeColor="text1"/>
                <w:sz w:val="20"/>
                <w:szCs w:val="20"/>
              </w:rPr>
            </w:pPr>
            <w:r w:rsidRPr="005C4084">
              <w:rPr>
                <w:rFonts w:cstheme="majorBidi"/>
                <w:b w:val="0"/>
                <w:bCs w:val="0"/>
                <w:color w:val="000000" w:themeColor="text1"/>
                <w:sz w:val="20"/>
                <w:szCs w:val="20"/>
              </w:rPr>
              <w:t>How often do you prioritize the work orders?</w:t>
            </w:r>
          </w:p>
          <w:p w14:paraId="39FB594C" w14:textId="77777777" w:rsidR="0025127A" w:rsidRPr="005C4084" w:rsidRDefault="0025127A" w:rsidP="004E0BEA">
            <w:pPr>
              <w:jc w:val="both"/>
              <w:rPr>
                <w:rFonts w:cstheme="majorBidi"/>
                <w:b w:val="0"/>
                <w:bCs w:val="0"/>
                <w:color w:val="000000" w:themeColor="text1"/>
                <w:sz w:val="20"/>
                <w:szCs w:val="20"/>
              </w:rPr>
            </w:pPr>
            <w:r w:rsidRPr="005C4084">
              <w:rPr>
                <w:rFonts w:cstheme="majorBidi"/>
                <w:b w:val="0"/>
                <w:bCs w:val="0"/>
                <w:color w:val="000000" w:themeColor="text1"/>
                <w:sz w:val="20"/>
                <w:szCs w:val="20"/>
              </w:rPr>
              <w:t>What criteria do you use for prioritizing work orders?</w:t>
            </w:r>
          </w:p>
          <w:p w14:paraId="7A9D87F5" w14:textId="77777777" w:rsidR="0025127A" w:rsidRPr="005C4084" w:rsidRDefault="0025127A" w:rsidP="004E0BEA">
            <w:pPr>
              <w:jc w:val="both"/>
              <w:rPr>
                <w:b w:val="0"/>
                <w:bCs w:val="0"/>
                <w:sz w:val="20"/>
                <w:szCs w:val="20"/>
              </w:rPr>
            </w:pPr>
            <w:r w:rsidRPr="005C4084">
              <w:rPr>
                <w:b w:val="0"/>
                <w:bCs w:val="0"/>
                <w:sz w:val="20"/>
                <w:szCs w:val="20"/>
              </w:rPr>
              <w:t>Please prioritize the list of work orders provided and describe your logic.</w:t>
            </w:r>
          </w:p>
          <w:p w14:paraId="0875A98F" w14:textId="77777777" w:rsidR="0025127A" w:rsidRPr="005C4084" w:rsidRDefault="0025127A" w:rsidP="004E0BEA">
            <w:pPr>
              <w:jc w:val="both"/>
              <w:rPr>
                <w:rFonts w:cstheme="majorBidi"/>
                <w:b w:val="0"/>
                <w:bCs w:val="0"/>
                <w:sz w:val="20"/>
                <w:szCs w:val="20"/>
              </w:rPr>
            </w:pPr>
            <w:r w:rsidRPr="005C4084">
              <w:rPr>
                <w:b w:val="0"/>
                <w:bCs w:val="0"/>
                <w:sz w:val="20"/>
                <w:szCs w:val="20"/>
              </w:rPr>
              <w:t>Based on the definitions of biases and coping strategies, could you provide examples in maintenance work order processing?</w:t>
            </w:r>
          </w:p>
        </w:tc>
        <w:tc>
          <w:tcPr>
            <w:tcW w:w="1883" w:type="dxa"/>
          </w:tcPr>
          <w:p w14:paraId="24F687A0" w14:textId="77777777" w:rsidR="0025127A" w:rsidRPr="005C4084" w:rsidRDefault="0025127A" w:rsidP="004E0BEA">
            <w:pPr>
              <w:jc w:val="both"/>
              <w:cnfStyle w:val="000000100000" w:firstRow="0" w:lastRow="0" w:firstColumn="0" w:lastColumn="0" w:oddVBand="0" w:evenVBand="0" w:oddHBand="1" w:evenHBand="0" w:firstRowFirstColumn="0" w:firstRowLastColumn="0" w:lastRowFirstColumn="0" w:lastRowLastColumn="0"/>
              <w:rPr>
                <w:rFonts w:cstheme="majorBidi"/>
                <w:sz w:val="20"/>
                <w:szCs w:val="20"/>
              </w:rPr>
            </w:pPr>
          </w:p>
        </w:tc>
        <w:tc>
          <w:tcPr>
            <w:tcW w:w="809" w:type="dxa"/>
          </w:tcPr>
          <w:p w14:paraId="20BDD334" w14:textId="77777777" w:rsidR="0025127A" w:rsidRPr="005C4084" w:rsidRDefault="0025127A" w:rsidP="004E0BEA">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p>
        </w:tc>
        <w:tc>
          <w:tcPr>
            <w:tcW w:w="809" w:type="dxa"/>
          </w:tcPr>
          <w:p w14:paraId="2D5C2FB5" w14:textId="111299EB" w:rsidR="0025127A" w:rsidRPr="005C4084" w:rsidRDefault="00AB54C6" w:rsidP="004E0BEA">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sz w:val="20"/>
                <w:szCs w:val="20"/>
              </w:rPr>
              <w:t>X</w:t>
            </w:r>
          </w:p>
        </w:tc>
        <w:tc>
          <w:tcPr>
            <w:tcW w:w="761" w:type="dxa"/>
          </w:tcPr>
          <w:p w14:paraId="449F06F9" w14:textId="77777777" w:rsidR="0025127A" w:rsidRPr="005C4084" w:rsidRDefault="0025127A" w:rsidP="004E0BEA">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p>
        </w:tc>
      </w:tr>
      <w:tr w:rsidR="0025127A" w:rsidRPr="00C155EF" w14:paraId="364774A5" w14:textId="77777777" w:rsidTr="005C4084">
        <w:tc>
          <w:tcPr>
            <w:cnfStyle w:val="001000000000" w:firstRow="0" w:lastRow="0" w:firstColumn="1" w:lastColumn="0" w:oddVBand="0" w:evenVBand="0" w:oddHBand="0" w:evenHBand="0" w:firstRowFirstColumn="0" w:firstRowLastColumn="0" w:lastRowFirstColumn="0" w:lastRowLastColumn="0"/>
            <w:tcW w:w="5088" w:type="dxa"/>
          </w:tcPr>
          <w:p w14:paraId="31C8A26B" w14:textId="62D3DE82" w:rsidR="0025127A" w:rsidRPr="005C4084" w:rsidRDefault="0025127A" w:rsidP="004E0BEA">
            <w:pPr>
              <w:jc w:val="both"/>
              <w:rPr>
                <w:b w:val="0"/>
                <w:bCs w:val="0"/>
                <w:sz w:val="20"/>
                <w:szCs w:val="20"/>
              </w:rPr>
            </w:pPr>
            <w:r w:rsidRPr="005C4084">
              <w:rPr>
                <w:rFonts w:cstheme="majorBidi"/>
                <w:b w:val="0"/>
                <w:bCs w:val="0"/>
                <w:color w:val="000000" w:themeColor="text1"/>
                <w:sz w:val="20"/>
                <w:szCs w:val="20"/>
              </w:rPr>
              <w:t xml:space="preserve">Do you collect information following the completion of the maintenance task? </w:t>
            </w:r>
            <w:r w:rsidR="000C39FD" w:rsidRPr="005C4084">
              <w:rPr>
                <w:rFonts w:cstheme="majorBidi"/>
                <w:b w:val="0"/>
                <w:bCs w:val="0"/>
                <w:color w:val="000000" w:themeColor="text1"/>
                <w:sz w:val="20"/>
                <w:szCs w:val="20"/>
              </w:rPr>
              <w:t>W</w:t>
            </w:r>
            <w:r w:rsidRPr="005C4084">
              <w:rPr>
                <w:rFonts w:cstheme="majorBidi"/>
                <w:b w:val="0"/>
                <w:bCs w:val="0"/>
                <w:color w:val="000000" w:themeColor="text1"/>
                <w:sz w:val="20"/>
                <w:szCs w:val="20"/>
              </w:rPr>
              <w:t>hat information do you collect?</w:t>
            </w:r>
          </w:p>
        </w:tc>
        <w:tc>
          <w:tcPr>
            <w:tcW w:w="1883" w:type="dxa"/>
          </w:tcPr>
          <w:p w14:paraId="790BBB5C" w14:textId="77777777" w:rsidR="0025127A" w:rsidRPr="005C4084" w:rsidRDefault="0025127A" w:rsidP="004E0BEA">
            <w:pPr>
              <w:jc w:val="both"/>
              <w:cnfStyle w:val="000000000000" w:firstRow="0" w:lastRow="0" w:firstColumn="0" w:lastColumn="0" w:oddVBand="0" w:evenVBand="0" w:oddHBand="0" w:evenHBand="0" w:firstRowFirstColumn="0" w:firstRowLastColumn="0" w:lastRowFirstColumn="0" w:lastRowLastColumn="0"/>
              <w:rPr>
                <w:rFonts w:cstheme="majorBidi"/>
                <w:sz w:val="20"/>
                <w:szCs w:val="20"/>
              </w:rPr>
            </w:pPr>
          </w:p>
        </w:tc>
        <w:tc>
          <w:tcPr>
            <w:tcW w:w="809" w:type="dxa"/>
          </w:tcPr>
          <w:p w14:paraId="521FA61E" w14:textId="77777777" w:rsidR="0025127A" w:rsidRPr="005C4084" w:rsidRDefault="0025127A" w:rsidP="004E0BEA">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p>
        </w:tc>
        <w:tc>
          <w:tcPr>
            <w:tcW w:w="809" w:type="dxa"/>
          </w:tcPr>
          <w:p w14:paraId="2334A3BE" w14:textId="77777777" w:rsidR="0025127A" w:rsidRPr="005C4084" w:rsidRDefault="0025127A" w:rsidP="004E0BEA">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761" w:type="dxa"/>
          </w:tcPr>
          <w:p w14:paraId="357A7782" w14:textId="62537454" w:rsidR="0025127A" w:rsidRPr="005C4084" w:rsidRDefault="00AB54C6" w:rsidP="004E0BEA">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color w:val="000000" w:themeColor="text1"/>
                <w:sz w:val="20"/>
                <w:szCs w:val="20"/>
              </w:rPr>
              <w:t>X</w:t>
            </w:r>
          </w:p>
        </w:tc>
      </w:tr>
      <w:tr w:rsidR="0025127A" w:rsidRPr="00C155EF" w14:paraId="5E482B84"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88" w:type="dxa"/>
          </w:tcPr>
          <w:p w14:paraId="6E529D2E" w14:textId="77777777" w:rsidR="0025127A" w:rsidRPr="005C4084" w:rsidRDefault="0025127A" w:rsidP="004E0BEA">
            <w:pPr>
              <w:jc w:val="both"/>
              <w:rPr>
                <w:b w:val="0"/>
                <w:bCs w:val="0"/>
                <w:sz w:val="20"/>
                <w:szCs w:val="20"/>
              </w:rPr>
            </w:pPr>
            <w:r w:rsidRPr="005C4084">
              <w:rPr>
                <w:b w:val="0"/>
                <w:bCs w:val="0"/>
                <w:sz w:val="20"/>
                <w:szCs w:val="20"/>
              </w:rPr>
              <w:t>Do you use any specific system for receiving and/or processing work orders?</w:t>
            </w:r>
          </w:p>
          <w:p w14:paraId="7264D33C" w14:textId="79B12D00" w:rsidR="0025127A" w:rsidRPr="005C4084" w:rsidRDefault="0025127A" w:rsidP="004E0BEA">
            <w:pPr>
              <w:jc w:val="both"/>
              <w:rPr>
                <w:rFonts w:cstheme="majorBidi"/>
                <w:b w:val="0"/>
                <w:bCs w:val="0"/>
                <w:sz w:val="20"/>
                <w:szCs w:val="20"/>
              </w:rPr>
            </w:pPr>
            <w:r w:rsidRPr="005C4084">
              <w:rPr>
                <w:rFonts w:cstheme="majorBidi"/>
                <w:b w:val="0"/>
                <w:bCs w:val="0"/>
                <w:color w:val="000000" w:themeColor="text1"/>
                <w:sz w:val="20"/>
                <w:szCs w:val="20"/>
              </w:rPr>
              <w:t>What is the workflow for processing work orders in your facility?</w:t>
            </w:r>
          </w:p>
        </w:tc>
        <w:tc>
          <w:tcPr>
            <w:tcW w:w="1883" w:type="dxa"/>
          </w:tcPr>
          <w:p w14:paraId="2108A9CC" w14:textId="77777777" w:rsidR="0025127A" w:rsidRPr="005C4084" w:rsidRDefault="0025127A" w:rsidP="004E0BEA">
            <w:pPr>
              <w:jc w:val="both"/>
              <w:cnfStyle w:val="000000100000" w:firstRow="0" w:lastRow="0" w:firstColumn="0" w:lastColumn="0" w:oddVBand="0" w:evenVBand="0" w:oddHBand="1" w:evenHBand="0" w:firstRowFirstColumn="0" w:firstRowLastColumn="0" w:lastRowFirstColumn="0" w:lastRowLastColumn="0"/>
              <w:rPr>
                <w:rFonts w:cstheme="majorBidi"/>
                <w:sz w:val="20"/>
                <w:szCs w:val="20"/>
              </w:rPr>
            </w:pPr>
          </w:p>
        </w:tc>
        <w:tc>
          <w:tcPr>
            <w:tcW w:w="809" w:type="dxa"/>
          </w:tcPr>
          <w:p w14:paraId="6466BA78" w14:textId="1A1BCAF4" w:rsidR="0025127A" w:rsidRPr="005C4084" w:rsidRDefault="00AB54C6" w:rsidP="004E0BEA">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sz w:val="20"/>
                <w:szCs w:val="20"/>
              </w:rPr>
              <w:t>X</w:t>
            </w:r>
          </w:p>
        </w:tc>
        <w:tc>
          <w:tcPr>
            <w:tcW w:w="809" w:type="dxa"/>
          </w:tcPr>
          <w:p w14:paraId="540C72BF" w14:textId="77777777" w:rsidR="0025127A" w:rsidRPr="005C4084" w:rsidRDefault="0025127A" w:rsidP="004E0BEA">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5C4084">
              <w:rPr>
                <w:sz w:val="20"/>
                <w:szCs w:val="20"/>
              </w:rPr>
              <w:t>x</w:t>
            </w:r>
          </w:p>
        </w:tc>
        <w:tc>
          <w:tcPr>
            <w:tcW w:w="761" w:type="dxa"/>
          </w:tcPr>
          <w:p w14:paraId="7C9AEB77" w14:textId="77777777" w:rsidR="0025127A" w:rsidRPr="005C4084" w:rsidRDefault="0025127A" w:rsidP="004E0BEA">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p>
        </w:tc>
      </w:tr>
      <w:tr w:rsidR="0025127A" w:rsidRPr="00C155EF" w14:paraId="365ACA4D" w14:textId="77777777" w:rsidTr="005C4084">
        <w:tc>
          <w:tcPr>
            <w:cnfStyle w:val="001000000000" w:firstRow="0" w:lastRow="0" w:firstColumn="1" w:lastColumn="0" w:oddVBand="0" w:evenVBand="0" w:oddHBand="0" w:evenHBand="0" w:firstRowFirstColumn="0" w:firstRowLastColumn="0" w:lastRowFirstColumn="0" w:lastRowLastColumn="0"/>
            <w:tcW w:w="5088" w:type="dxa"/>
          </w:tcPr>
          <w:p w14:paraId="3251720A" w14:textId="77777777" w:rsidR="0025127A" w:rsidRPr="005C4084" w:rsidRDefault="0025127A" w:rsidP="004E0BEA">
            <w:pPr>
              <w:jc w:val="both"/>
              <w:rPr>
                <w:rFonts w:cstheme="majorBidi"/>
                <w:b w:val="0"/>
                <w:bCs w:val="0"/>
                <w:color w:val="000000" w:themeColor="text1"/>
                <w:sz w:val="20"/>
                <w:szCs w:val="20"/>
              </w:rPr>
            </w:pPr>
            <w:r w:rsidRPr="005C4084">
              <w:rPr>
                <w:rFonts w:cstheme="majorBidi"/>
                <w:b w:val="0"/>
                <w:bCs w:val="0"/>
                <w:color w:val="000000" w:themeColor="text1"/>
                <w:sz w:val="20"/>
                <w:szCs w:val="20"/>
              </w:rPr>
              <w:t>How is the process of prioritizing work orders and its associated information updated?</w:t>
            </w:r>
          </w:p>
          <w:p w14:paraId="7990B1A3" w14:textId="77777777" w:rsidR="0025127A" w:rsidRPr="005C4084" w:rsidRDefault="0025127A" w:rsidP="004E0BEA">
            <w:pPr>
              <w:jc w:val="both"/>
              <w:rPr>
                <w:b w:val="0"/>
                <w:bCs w:val="0"/>
                <w:sz w:val="20"/>
                <w:szCs w:val="20"/>
              </w:rPr>
            </w:pPr>
            <w:r w:rsidRPr="005C4084">
              <w:rPr>
                <w:b w:val="0"/>
                <w:bCs w:val="0"/>
                <w:sz w:val="20"/>
                <w:szCs w:val="20"/>
              </w:rPr>
              <w:t>What are some of the challenges in your practices that require further consideration?</w:t>
            </w:r>
          </w:p>
          <w:p w14:paraId="3EFBA969" w14:textId="77777777" w:rsidR="0025127A" w:rsidRPr="005C4084" w:rsidRDefault="0025127A" w:rsidP="004E0BEA">
            <w:pPr>
              <w:jc w:val="both"/>
              <w:rPr>
                <w:rFonts w:cstheme="majorBidi"/>
                <w:b w:val="0"/>
                <w:bCs w:val="0"/>
                <w:sz w:val="20"/>
                <w:szCs w:val="20"/>
              </w:rPr>
            </w:pPr>
            <w:r w:rsidRPr="005C4084">
              <w:rPr>
                <w:b w:val="0"/>
                <w:bCs w:val="0"/>
                <w:sz w:val="20"/>
                <w:szCs w:val="20"/>
              </w:rPr>
              <w:t>What suggestion do you have for enhancing this process?</w:t>
            </w:r>
          </w:p>
        </w:tc>
        <w:tc>
          <w:tcPr>
            <w:tcW w:w="1883" w:type="dxa"/>
          </w:tcPr>
          <w:p w14:paraId="579EE9E6" w14:textId="77777777" w:rsidR="0025127A" w:rsidRPr="005C4084" w:rsidRDefault="0025127A" w:rsidP="004E0BEA">
            <w:pPr>
              <w:jc w:val="both"/>
              <w:cnfStyle w:val="000000000000" w:firstRow="0" w:lastRow="0" w:firstColumn="0" w:lastColumn="0" w:oddVBand="0" w:evenVBand="0" w:oddHBand="0" w:evenHBand="0" w:firstRowFirstColumn="0" w:firstRowLastColumn="0" w:lastRowFirstColumn="0" w:lastRowLastColumn="0"/>
              <w:rPr>
                <w:rFonts w:cstheme="majorBidi"/>
                <w:sz w:val="20"/>
                <w:szCs w:val="20"/>
              </w:rPr>
            </w:pPr>
          </w:p>
        </w:tc>
        <w:tc>
          <w:tcPr>
            <w:tcW w:w="809" w:type="dxa"/>
          </w:tcPr>
          <w:p w14:paraId="068004B5" w14:textId="05C92129" w:rsidR="0025127A" w:rsidRPr="005C4084" w:rsidRDefault="00AB54C6" w:rsidP="004E0BEA">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color w:val="000000" w:themeColor="text1"/>
                <w:sz w:val="20"/>
                <w:szCs w:val="20"/>
              </w:rPr>
              <w:t>X</w:t>
            </w:r>
          </w:p>
        </w:tc>
        <w:tc>
          <w:tcPr>
            <w:tcW w:w="809" w:type="dxa"/>
          </w:tcPr>
          <w:p w14:paraId="784159A9" w14:textId="77777777" w:rsidR="0025127A" w:rsidRPr="005C4084" w:rsidRDefault="0025127A" w:rsidP="004E0BEA">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5C4084">
              <w:rPr>
                <w:rFonts w:cstheme="majorBidi"/>
                <w:color w:val="000000" w:themeColor="text1"/>
                <w:sz w:val="20"/>
                <w:szCs w:val="20"/>
              </w:rPr>
              <w:t>x</w:t>
            </w:r>
          </w:p>
        </w:tc>
        <w:tc>
          <w:tcPr>
            <w:tcW w:w="761" w:type="dxa"/>
          </w:tcPr>
          <w:p w14:paraId="7E19944A" w14:textId="77777777" w:rsidR="0025127A" w:rsidRPr="005C4084" w:rsidRDefault="0025127A" w:rsidP="004E0BEA">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5C4084">
              <w:rPr>
                <w:rFonts w:cstheme="majorBidi"/>
                <w:color w:val="000000" w:themeColor="text1"/>
                <w:sz w:val="20"/>
                <w:szCs w:val="20"/>
              </w:rPr>
              <w:t>x</w:t>
            </w:r>
          </w:p>
        </w:tc>
      </w:tr>
    </w:tbl>
    <w:p w14:paraId="2F71863C" w14:textId="7EE550DC" w:rsidR="001319B9" w:rsidRPr="00310A5B" w:rsidRDefault="004A6AC2" w:rsidP="00591E87">
      <w:pPr>
        <w:pStyle w:val="Heading2"/>
        <w:spacing w:line="480" w:lineRule="auto"/>
        <w:jc w:val="both"/>
        <w:rPr>
          <w:b/>
          <w:bCs/>
          <w:i/>
          <w:iCs/>
          <w:szCs w:val="24"/>
        </w:rPr>
      </w:pPr>
      <w:bookmarkStart w:id="41" w:name="_Toc100743849"/>
      <w:r>
        <w:rPr>
          <w:b/>
          <w:bCs/>
          <w:i/>
          <w:iCs/>
          <w:szCs w:val="24"/>
        </w:rPr>
        <w:lastRenderedPageBreak/>
        <w:t xml:space="preserve">4.3 </w:t>
      </w:r>
      <w:r w:rsidR="00C155EF" w:rsidRPr="00310A5B">
        <w:rPr>
          <w:b/>
          <w:bCs/>
          <w:i/>
          <w:iCs/>
          <w:szCs w:val="24"/>
        </w:rPr>
        <w:t xml:space="preserve">Analysis </w:t>
      </w:r>
      <w:r w:rsidR="00FE3912">
        <w:rPr>
          <w:b/>
          <w:bCs/>
          <w:i/>
          <w:iCs/>
          <w:szCs w:val="24"/>
        </w:rPr>
        <w:t>of Semi-Structured Interviews</w:t>
      </w:r>
      <w:bookmarkEnd w:id="41"/>
    </w:p>
    <w:p w14:paraId="062D007B" w14:textId="6651DDDC" w:rsidR="00C155EF" w:rsidRPr="001319B9" w:rsidRDefault="00A66257" w:rsidP="001319B9">
      <w:pPr>
        <w:spacing w:line="480" w:lineRule="auto"/>
        <w:jc w:val="both"/>
        <w:rPr>
          <w:sz w:val="20"/>
          <w:szCs w:val="20"/>
        </w:rPr>
      </w:pPr>
      <w:r w:rsidRPr="00A66257">
        <w:rPr>
          <w:sz w:val="20"/>
          <w:szCs w:val="20"/>
        </w:rPr>
        <w:t>Following interviews with industry experts, a qualitative data analysis was conducted to identify similarities, differences, and challenges and gaps among existing industry practices. A proper data analysis should consider both the details and the big picture at the same time. Analysis of the information captured from the interviews was completed in the following two steps</w:t>
      </w:r>
      <w:r w:rsidR="001319B9" w:rsidRPr="001319B9">
        <w:rPr>
          <w:sz w:val="20"/>
          <w:szCs w:val="20"/>
        </w:rPr>
        <w:t>.</w:t>
      </w:r>
    </w:p>
    <w:p w14:paraId="077830B3" w14:textId="19CECBA6" w:rsidR="00C155EF" w:rsidRPr="00C155EF" w:rsidRDefault="00C155EF" w:rsidP="00FA5D77">
      <w:pPr>
        <w:spacing w:line="480" w:lineRule="auto"/>
        <w:ind w:firstLine="360"/>
        <w:jc w:val="both"/>
        <w:rPr>
          <w:rFonts w:cstheme="majorBidi"/>
          <w:sz w:val="20"/>
          <w:szCs w:val="20"/>
        </w:rPr>
      </w:pPr>
      <w:r w:rsidRPr="00C155EF">
        <w:rPr>
          <w:rFonts w:cstheme="majorBidi"/>
          <w:sz w:val="20"/>
          <w:szCs w:val="20"/>
        </w:rPr>
        <w:t xml:space="preserve">Step-1: A narrative analysis was conducted following data collection </w:t>
      </w:r>
      <w:r w:rsidR="00FE3912">
        <w:rPr>
          <w:rFonts w:cstheme="majorBidi"/>
          <w:sz w:val="20"/>
          <w:szCs w:val="20"/>
        </w:rPr>
        <w:t xml:space="preserve">from each interview </w:t>
      </w:r>
      <w:r w:rsidRPr="00C155EF">
        <w:rPr>
          <w:rFonts w:cstheme="majorBidi"/>
          <w:sz w:val="20"/>
          <w:szCs w:val="20"/>
        </w:rPr>
        <w:t xml:space="preserve">to understand the existing </w:t>
      </w:r>
      <w:r w:rsidR="00A66257">
        <w:rPr>
          <w:rFonts w:cstheme="majorBidi"/>
          <w:sz w:val="20"/>
          <w:szCs w:val="20"/>
        </w:rPr>
        <w:t xml:space="preserve">industry </w:t>
      </w:r>
      <w:r w:rsidRPr="00C155EF">
        <w:rPr>
          <w:rFonts w:cstheme="majorBidi"/>
          <w:sz w:val="20"/>
          <w:szCs w:val="20"/>
        </w:rPr>
        <w:t>practices, the criteria used for prioritizing work orders, data requirements, and the challenges and gaps with existing processes</w:t>
      </w:r>
      <w:r w:rsidR="00FE3912">
        <w:rPr>
          <w:rFonts w:cstheme="majorBidi"/>
          <w:sz w:val="20"/>
          <w:szCs w:val="20"/>
        </w:rPr>
        <w:t>.</w:t>
      </w:r>
      <w:r w:rsidRPr="00C155EF">
        <w:rPr>
          <w:rFonts w:cstheme="majorBidi"/>
          <w:sz w:val="20"/>
          <w:szCs w:val="20"/>
        </w:rPr>
        <w:t xml:space="preserve"> </w:t>
      </w:r>
    </w:p>
    <w:p w14:paraId="28F0F77B" w14:textId="753ABC91" w:rsidR="00C155EF" w:rsidRDefault="00C155EF" w:rsidP="00591E87">
      <w:pPr>
        <w:spacing w:line="480" w:lineRule="auto"/>
        <w:ind w:firstLine="360"/>
        <w:jc w:val="both"/>
        <w:rPr>
          <w:rFonts w:cstheme="majorBidi"/>
          <w:sz w:val="20"/>
          <w:szCs w:val="20"/>
        </w:rPr>
      </w:pPr>
      <w:r w:rsidRPr="00C155EF">
        <w:rPr>
          <w:rFonts w:cstheme="majorBidi"/>
          <w:sz w:val="20"/>
          <w:szCs w:val="20"/>
        </w:rPr>
        <w:t xml:space="preserve">Step-2: A deductive qualitative coding </w:t>
      </w:r>
      <w:r w:rsidR="00712969" w:rsidRPr="00D06B57">
        <w:rPr>
          <w:rFonts w:cstheme="majorBidi"/>
          <w:sz w:val="20"/>
          <w:szCs w:val="20"/>
        </w:rPr>
        <w:t xml:space="preserve">approach </w:t>
      </w:r>
      <w:r w:rsidR="0010484D" w:rsidRPr="00D06B57">
        <w:rPr>
          <w:rFonts w:cstheme="majorBidi"/>
          <w:sz w:val="20"/>
          <w:szCs w:val="20"/>
        </w:rPr>
        <w:t>(</w:t>
      </w:r>
      <w:r w:rsidR="0010484D" w:rsidRPr="00D06B57">
        <w:rPr>
          <w:rFonts w:cstheme="majorBidi"/>
          <w:sz w:val="20"/>
          <w:szCs w:val="20"/>
        </w:rPr>
        <w:fldChar w:fldCharType="begin"/>
      </w:r>
      <w:r w:rsidR="0010484D" w:rsidRPr="00D06B57">
        <w:rPr>
          <w:rFonts w:cstheme="majorBidi"/>
          <w:sz w:val="20"/>
          <w:szCs w:val="20"/>
        </w:rPr>
        <w:instrText xml:space="preserve"> REF _Ref111377830 \h </w:instrText>
      </w:r>
      <w:r w:rsidR="00D06B57" w:rsidRPr="00D06B57">
        <w:rPr>
          <w:rFonts w:cstheme="majorBidi"/>
          <w:sz w:val="20"/>
          <w:szCs w:val="20"/>
        </w:rPr>
        <w:instrText xml:space="preserve"> \* MERGEFORMAT </w:instrText>
      </w:r>
      <w:r w:rsidR="0010484D" w:rsidRPr="00D06B57">
        <w:rPr>
          <w:rFonts w:cstheme="majorBidi"/>
          <w:sz w:val="20"/>
          <w:szCs w:val="20"/>
        </w:rPr>
      </w:r>
      <w:r w:rsidR="0010484D" w:rsidRPr="00D06B57">
        <w:rPr>
          <w:rFonts w:cstheme="majorBidi"/>
          <w:sz w:val="20"/>
          <w:szCs w:val="20"/>
        </w:rPr>
        <w:fldChar w:fldCharType="separate"/>
      </w:r>
      <w:r w:rsidR="00226A71" w:rsidRPr="00127061">
        <w:rPr>
          <w:rFonts w:cstheme="majorBidi"/>
          <w:color w:val="000000" w:themeColor="text1"/>
          <w:sz w:val="20"/>
          <w:szCs w:val="20"/>
        </w:rPr>
        <w:t xml:space="preserve">Table </w:t>
      </w:r>
      <w:r w:rsidR="00226A71" w:rsidRPr="00127061">
        <w:rPr>
          <w:rFonts w:cstheme="majorBidi"/>
          <w:i/>
          <w:iCs/>
          <w:noProof/>
          <w:color w:val="000000" w:themeColor="text1"/>
          <w:sz w:val="20"/>
          <w:szCs w:val="20"/>
        </w:rPr>
        <w:t>8</w:t>
      </w:r>
      <w:r w:rsidR="0010484D" w:rsidRPr="00D06B57">
        <w:rPr>
          <w:rFonts w:cstheme="majorBidi"/>
          <w:sz w:val="20"/>
          <w:szCs w:val="20"/>
        </w:rPr>
        <w:fldChar w:fldCharType="end"/>
      </w:r>
      <w:r w:rsidR="0010484D" w:rsidRPr="00D06B57">
        <w:rPr>
          <w:rFonts w:cstheme="majorBidi"/>
          <w:sz w:val="20"/>
          <w:szCs w:val="20"/>
        </w:rPr>
        <w:t xml:space="preserve">) </w:t>
      </w:r>
      <w:r w:rsidR="00712969" w:rsidRPr="00D06B57">
        <w:rPr>
          <w:rFonts w:cstheme="majorBidi"/>
          <w:sz w:val="20"/>
          <w:szCs w:val="20"/>
        </w:rPr>
        <w:t>was</w:t>
      </w:r>
      <w:r w:rsidRPr="00D06B57">
        <w:rPr>
          <w:rFonts w:cstheme="majorBidi"/>
          <w:sz w:val="20"/>
          <w:szCs w:val="20"/>
        </w:rPr>
        <w:t xml:space="preserve"> selected to categorize the data collected from the interviews based on </w:t>
      </w:r>
      <w:r w:rsidR="00FE3912" w:rsidRPr="00D06B57">
        <w:rPr>
          <w:rFonts w:cstheme="majorBidi"/>
          <w:sz w:val="20"/>
          <w:szCs w:val="20"/>
        </w:rPr>
        <w:t xml:space="preserve">personal </w:t>
      </w:r>
      <w:r w:rsidRPr="00D06B57">
        <w:rPr>
          <w:rFonts w:cstheme="majorBidi"/>
          <w:sz w:val="20"/>
          <w:szCs w:val="20"/>
        </w:rPr>
        <w:t>interpretations. Coding and classification</w:t>
      </w:r>
      <w:r w:rsidRPr="00C155EF">
        <w:rPr>
          <w:rFonts w:cstheme="majorBidi"/>
          <w:sz w:val="20"/>
          <w:szCs w:val="20"/>
        </w:rPr>
        <w:t xml:space="preserve"> of data have been highlighted as the most common procedure for analyzing data collected from qualitative studies (Habib et al., 2012). Coding can be used to assign texts to a category allow</w:t>
      </w:r>
      <w:r w:rsidR="00280A4A">
        <w:rPr>
          <w:rFonts w:cstheme="majorBidi"/>
          <w:sz w:val="20"/>
          <w:szCs w:val="20"/>
        </w:rPr>
        <w:t>ing</w:t>
      </w:r>
      <w:r w:rsidRPr="00C155EF">
        <w:rPr>
          <w:rFonts w:cstheme="majorBidi"/>
          <w:sz w:val="20"/>
          <w:szCs w:val="20"/>
        </w:rPr>
        <w:t xml:space="preserve"> researchers to continuously compare the information, identify the similarities, differences, and patterns within the data collected, and determine their relationship with the research questions (</w:t>
      </w:r>
      <w:proofErr w:type="spellStart"/>
      <w:r w:rsidRPr="00C155EF">
        <w:rPr>
          <w:rFonts w:cstheme="majorBidi"/>
          <w:sz w:val="20"/>
          <w:szCs w:val="20"/>
        </w:rPr>
        <w:t>Belotto</w:t>
      </w:r>
      <w:proofErr w:type="spellEnd"/>
      <w:r w:rsidRPr="00C155EF">
        <w:rPr>
          <w:rFonts w:cstheme="majorBidi"/>
          <w:sz w:val="20"/>
          <w:szCs w:val="20"/>
        </w:rPr>
        <w:t xml:space="preserve">, 2018; Habib et al., 2012; Trochim &amp; Donnelly, 2001). </w:t>
      </w:r>
    </w:p>
    <w:p w14:paraId="3F52E2DB" w14:textId="69610D52" w:rsidR="00C155EF" w:rsidRPr="00C155EF" w:rsidRDefault="00C155EF" w:rsidP="00C155EF">
      <w:pPr>
        <w:pStyle w:val="Caption"/>
        <w:keepNext/>
        <w:spacing w:after="0" w:line="480" w:lineRule="auto"/>
        <w:jc w:val="both"/>
        <w:rPr>
          <w:rFonts w:cstheme="majorBidi"/>
          <w:i w:val="0"/>
          <w:iCs w:val="0"/>
          <w:color w:val="000000" w:themeColor="text1"/>
          <w:sz w:val="20"/>
          <w:szCs w:val="20"/>
        </w:rPr>
      </w:pPr>
      <w:bookmarkStart w:id="42" w:name="_Ref111377830"/>
      <w:bookmarkStart w:id="43" w:name="_Ref90567038"/>
      <w:bookmarkStart w:id="44" w:name="_Ref90567030"/>
      <w:bookmarkStart w:id="45" w:name="_Toc100743906"/>
      <w:r w:rsidRPr="00433EF4">
        <w:rPr>
          <w:rFonts w:cstheme="majorBidi"/>
          <w:b/>
          <w:bCs/>
          <w:i w:val="0"/>
          <w:iCs w:val="0"/>
          <w:color w:val="000000" w:themeColor="text1"/>
          <w:sz w:val="20"/>
          <w:szCs w:val="20"/>
        </w:rPr>
        <w:t xml:space="preserve">Table </w:t>
      </w:r>
      <w:r w:rsidR="00226A71">
        <w:rPr>
          <w:rFonts w:cstheme="majorBidi"/>
          <w:b/>
          <w:bCs/>
          <w:i w:val="0"/>
          <w:iCs w:val="0"/>
          <w:color w:val="000000" w:themeColor="text1"/>
          <w:sz w:val="20"/>
          <w:szCs w:val="20"/>
        </w:rPr>
        <w:fldChar w:fldCharType="begin"/>
      </w:r>
      <w:r w:rsidR="00226A71">
        <w:rPr>
          <w:rFonts w:cstheme="majorBidi"/>
          <w:b/>
          <w:bCs/>
          <w:i w:val="0"/>
          <w:iCs w:val="0"/>
          <w:color w:val="000000" w:themeColor="text1"/>
          <w:sz w:val="20"/>
          <w:szCs w:val="20"/>
        </w:rPr>
        <w:instrText xml:space="preserve"> SEQ Table \* ARABIC </w:instrText>
      </w:r>
      <w:r w:rsidR="00226A71">
        <w:rPr>
          <w:rFonts w:cstheme="majorBidi"/>
          <w:b/>
          <w:bCs/>
          <w:i w:val="0"/>
          <w:iCs w:val="0"/>
          <w:color w:val="000000" w:themeColor="text1"/>
          <w:sz w:val="20"/>
          <w:szCs w:val="20"/>
        </w:rPr>
        <w:fldChar w:fldCharType="separate"/>
      </w:r>
      <w:r w:rsidR="00226A71">
        <w:rPr>
          <w:rFonts w:cstheme="majorBidi"/>
          <w:b/>
          <w:bCs/>
          <w:i w:val="0"/>
          <w:iCs w:val="0"/>
          <w:noProof/>
          <w:color w:val="000000" w:themeColor="text1"/>
          <w:sz w:val="20"/>
          <w:szCs w:val="20"/>
        </w:rPr>
        <w:t>8</w:t>
      </w:r>
      <w:r w:rsidR="00226A71">
        <w:rPr>
          <w:rFonts w:cstheme="majorBidi"/>
          <w:b/>
          <w:bCs/>
          <w:i w:val="0"/>
          <w:iCs w:val="0"/>
          <w:color w:val="000000" w:themeColor="text1"/>
          <w:sz w:val="20"/>
          <w:szCs w:val="20"/>
        </w:rPr>
        <w:fldChar w:fldCharType="end"/>
      </w:r>
      <w:bookmarkEnd w:id="42"/>
      <w:bookmarkEnd w:id="43"/>
      <w:r w:rsidRPr="00433EF4">
        <w:rPr>
          <w:rFonts w:cstheme="majorBidi"/>
          <w:b/>
          <w:bCs/>
          <w:i w:val="0"/>
          <w:iCs w:val="0"/>
          <w:color w:val="000000" w:themeColor="text1"/>
          <w:sz w:val="20"/>
          <w:szCs w:val="20"/>
        </w:rPr>
        <w:t>.</w:t>
      </w:r>
      <w:r w:rsidRPr="00C155EF">
        <w:rPr>
          <w:rFonts w:cstheme="majorBidi"/>
          <w:i w:val="0"/>
          <w:iCs w:val="0"/>
          <w:color w:val="000000" w:themeColor="text1"/>
          <w:sz w:val="20"/>
          <w:szCs w:val="20"/>
        </w:rPr>
        <w:t xml:space="preserve"> Examples of qualitative coding approach</w:t>
      </w:r>
      <w:bookmarkEnd w:id="44"/>
      <w:bookmarkEnd w:id="45"/>
    </w:p>
    <w:tbl>
      <w:tblPr>
        <w:tblStyle w:val="PlainTable2"/>
        <w:tblW w:w="9355" w:type="dxa"/>
        <w:tblLook w:val="04A0" w:firstRow="1" w:lastRow="0" w:firstColumn="1" w:lastColumn="0" w:noHBand="0" w:noVBand="1"/>
      </w:tblPr>
      <w:tblGrid>
        <w:gridCol w:w="4135"/>
        <w:gridCol w:w="2700"/>
        <w:gridCol w:w="2520"/>
      </w:tblGrid>
      <w:tr w:rsidR="00FA5D77" w:rsidRPr="00C155EF" w14:paraId="33564C37" w14:textId="77777777" w:rsidTr="005C40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35" w:type="dxa"/>
          </w:tcPr>
          <w:p w14:paraId="228351DA" w14:textId="2D96BF26" w:rsidR="00FA5D77" w:rsidRPr="005C4084" w:rsidRDefault="00FA5D77" w:rsidP="00FA5D77">
            <w:pPr>
              <w:jc w:val="both"/>
              <w:rPr>
                <w:rFonts w:cstheme="majorBidi"/>
                <w:b w:val="0"/>
                <w:bCs w:val="0"/>
                <w:sz w:val="20"/>
                <w:szCs w:val="20"/>
              </w:rPr>
            </w:pPr>
            <w:r w:rsidRPr="005C4084">
              <w:rPr>
                <w:rFonts w:cstheme="majorBidi"/>
                <w:b w:val="0"/>
                <w:bCs w:val="0"/>
                <w:sz w:val="20"/>
                <w:szCs w:val="20"/>
              </w:rPr>
              <w:t>Statement</w:t>
            </w:r>
          </w:p>
        </w:tc>
        <w:tc>
          <w:tcPr>
            <w:tcW w:w="2700" w:type="dxa"/>
          </w:tcPr>
          <w:p w14:paraId="69D5B5BC" w14:textId="23F253BD" w:rsidR="00FA5D77" w:rsidRPr="005C4084" w:rsidRDefault="00FA5D77" w:rsidP="00FA5D77">
            <w:pPr>
              <w:jc w:val="both"/>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rPr>
            </w:pPr>
            <w:r w:rsidRPr="005C4084">
              <w:rPr>
                <w:rFonts w:cstheme="majorBidi"/>
                <w:b w:val="0"/>
                <w:bCs w:val="0"/>
                <w:sz w:val="20"/>
                <w:szCs w:val="20"/>
              </w:rPr>
              <w:t>Code</w:t>
            </w:r>
          </w:p>
        </w:tc>
        <w:tc>
          <w:tcPr>
            <w:tcW w:w="2520" w:type="dxa"/>
          </w:tcPr>
          <w:p w14:paraId="7F0664CF" w14:textId="77777777" w:rsidR="00FA5D77" w:rsidRPr="005C4084" w:rsidRDefault="00FA5D77" w:rsidP="00FA5D77">
            <w:pPr>
              <w:jc w:val="both"/>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rPr>
            </w:pPr>
            <w:r w:rsidRPr="005C4084">
              <w:rPr>
                <w:rFonts w:cstheme="majorBidi"/>
                <w:b w:val="0"/>
                <w:bCs w:val="0"/>
                <w:sz w:val="20"/>
                <w:szCs w:val="20"/>
              </w:rPr>
              <w:t>Definition</w:t>
            </w:r>
          </w:p>
        </w:tc>
      </w:tr>
      <w:tr w:rsidR="00FA5D77" w:rsidRPr="00C155EF" w14:paraId="44E3FC0C"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35" w:type="dxa"/>
          </w:tcPr>
          <w:p w14:paraId="360982C8" w14:textId="0B2FE1FC" w:rsidR="00FA5D77" w:rsidRPr="005C4084" w:rsidRDefault="00FA5D77" w:rsidP="00FA5D77">
            <w:pPr>
              <w:rPr>
                <w:rFonts w:cstheme="majorBidi"/>
                <w:b w:val="0"/>
                <w:bCs w:val="0"/>
                <w:sz w:val="20"/>
                <w:szCs w:val="20"/>
              </w:rPr>
            </w:pPr>
            <w:r w:rsidRPr="005C4084">
              <w:rPr>
                <w:rFonts w:cstheme="majorBidi"/>
                <w:b w:val="0"/>
                <w:bCs w:val="0"/>
                <w:sz w:val="20"/>
                <w:szCs w:val="20"/>
              </w:rPr>
              <w:t>“Their knowledge about the campus and all the buildings is important. They are usually selected from the staff who do the building assessments since they have the knowledge and experience.”</w:t>
            </w:r>
          </w:p>
        </w:tc>
        <w:tc>
          <w:tcPr>
            <w:tcW w:w="2700" w:type="dxa"/>
          </w:tcPr>
          <w:p w14:paraId="10B6ACEE" w14:textId="22E7EA05" w:rsidR="00FA5D77" w:rsidRPr="005C4084" w:rsidRDefault="00FA5D77" w:rsidP="00FA5D77">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5C4084">
              <w:rPr>
                <w:rFonts w:cstheme="majorBidi"/>
                <w:sz w:val="20"/>
                <w:szCs w:val="20"/>
              </w:rPr>
              <w:t>Staff selection based on experience</w:t>
            </w:r>
          </w:p>
        </w:tc>
        <w:tc>
          <w:tcPr>
            <w:tcW w:w="2520" w:type="dxa"/>
          </w:tcPr>
          <w:p w14:paraId="7A69B8D0" w14:textId="77777777" w:rsidR="00FA5D77" w:rsidRPr="005C4084" w:rsidRDefault="00FA5D77" w:rsidP="00FA5D77">
            <w:pPr>
              <w:jc w:val="both"/>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5C4084">
              <w:rPr>
                <w:rFonts w:cstheme="majorBidi"/>
                <w:sz w:val="20"/>
                <w:szCs w:val="20"/>
              </w:rPr>
              <w:t>Staff are selected based on experience</w:t>
            </w:r>
          </w:p>
        </w:tc>
      </w:tr>
      <w:tr w:rsidR="00FA5D77" w:rsidRPr="00C155EF" w14:paraId="2BCE5673" w14:textId="77777777" w:rsidTr="005C4084">
        <w:tc>
          <w:tcPr>
            <w:cnfStyle w:val="001000000000" w:firstRow="0" w:lastRow="0" w:firstColumn="1" w:lastColumn="0" w:oddVBand="0" w:evenVBand="0" w:oddHBand="0" w:evenHBand="0" w:firstRowFirstColumn="0" w:firstRowLastColumn="0" w:lastRowFirstColumn="0" w:lastRowLastColumn="0"/>
            <w:tcW w:w="4135" w:type="dxa"/>
          </w:tcPr>
          <w:p w14:paraId="42517815" w14:textId="46FD3778" w:rsidR="00FA5D77" w:rsidRPr="005C4084" w:rsidRDefault="00FA5D77" w:rsidP="00FA5D77">
            <w:pPr>
              <w:rPr>
                <w:rFonts w:cstheme="majorBidi"/>
                <w:b w:val="0"/>
                <w:bCs w:val="0"/>
                <w:sz w:val="20"/>
                <w:szCs w:val="20"/>
              </w:rPr>
            </w:pPr>
            <w:r w:rsidRPr="005C4084">
              <w:rPr>
                <w:rFonts w:cstheme="majorBidi"/>
                <w:b w:val="0"/>
                <w:bCs w:val="0"/>
                <w:sz w:val="20"/>
                <w:szCs w:val="20"/>
              </w:rPr>
              <w:t>“The administrator supervisor processes the work orders, and he/she might be trained or not.”</w:t>
            </w:r>
          </w:p>
        </w:tc>
        <w:tc>
          <w:tcPr>
            <w:tcW w:w="2700" w:type="dxa"/>
          </w:tcPr>
          <w:p w14:paraId="79493531" w14:textId="34FDFF3F" w:rsidR="00FA5D77" w:rsidRPr="005C4084" w:rsidRDefault="004357EA" w:rsidP="00FA5D77">
            <w:pPr>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5C4084">
              <w:rPr>
                <w:rFonts w:cstheme="majorBidi"/>
                <w:sz w:val="20"/>
                <w:szCs w:val="20"/>
              </w:rPr>
              <w:t>T</w:t>
            </w:r>
            <w:r w:rsidR="00FA5D77" w:rsidRPr="005C4084">
              <w:rPr>
                <w:rFonts w:cstheme="majorBidi"/>
                <w:sz w:val="20"/>
                <w:szCs w:val="20"/>
              </w:rPr>
              <w:t>raining</w:t>
            </w:r>
            <w:r w:rsidRPr="005C4084">
              <w:rPr>
                <w:rFonts w:cstheme="majorBidi"/>
                <w:sz w:val="20"/>
                <w:szCs w:val="20"/>
              </w:rPr>
              <w:t xml:space="preserve"> staff</w:t>
            </w:r>
          </w:p>
        </w:tc>
        <w:tc>
          <w:tcPr>
            <w:tcW w:w="2520" w:type="dxa"/>
          </w:tcPr>
          <w:p w14:paraId="486A29B1" w14:textId="77777777" w:rsidR="00FA5D77" w:rsidRPr="005C4084" w:rsidRDefault="00FA5D77" w:rsidP="00FA5D77">
            <w:pPr>
              <w:jc w:val="both"/>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5C4084">
              <w:rPr>
                <w:rFonts w:cstheme="majorBidi"/>
                <w:sz w:val="20"/>
                <w:szCs w:val="20"/>
              </w:rPr>
              <w:t>Staff may or may not be trained for performing the task</w:t>
            </w:r>
          </w:p>
        </w:tc>
      </w:tr>
      <w:tr w:rsidR="00FA5D77" w:rsidRPr="00C155EF" w14:paraId="732E9353"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35" w:type="dxa"/>
          </w:tcPr>
          <w:p w14:paraId="0C35AC5A" w14:textId="7B45D5E6" w:rsidR="00FA5D77" w:rsidRPr="005C4084" w:rsidRDefault="00FA5D77" w:rsidP="00FA5D77">
            <w:pPr>
              <w:rPr>
                <w:rFonts w:cstheme="majorBidi"/>
                <w:b w:val="0"/>
                <w:bCs w:val="0"/>
                <w:sz w:val="20"/>
                <w:szCs w:val="20"/>
              </w:rPr>
            </w:pPr>
            <w:r w:rsidRPr="005C4084">
              <w:rPr>
                <w:rStyle w:val="CommentReference"/>
                <w:b w:val="0"/>
                <w:bCs w:val="0"/>
                <w:sz w:val="20"/>
                <w:szCs w:val="20"/>
              </w:rPr>
              <w:t>“We collect the date, subject, description, assigned to, action dates, and when it was closed”</w:t>
            </w:r>
          </w:p>
        </w:tc>
        <w:tc>
          <w:tcPr>
            <w:tcW w:w="2700" w:type="dxa"/>
          </w:tcPr>
          <w:p w14:paraId="25D749E1" w14:textId="0F35E929" w:rsidR="00FA5D77" w:rsidRPr="005C4084" w:rsidRDefault="00FA5D77" w:rsidP="00FA5D77">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5C4084">
              <w:rPr>
                <w:rFonts w:cstheme="majorBidi"/>
                <w:sz w:val="20"/>
                <w:szCs w:val="20"/>
              </w:rPr>
              <w:t>Data requirement for service request</w:t>
            </w:r>
            <w:r w:rsidR="00016DC2" w:rsidRPr="005C4084">
              <w:rPr>
                <w:rFonts w:cstheme="majorBidi"/>
                <w:sz w:val="20"/>
                <w:szCs w:val="20"/>
              </w:rPr>
              <w:t>s</w:t>
            </w:r>
          </w:p>
        </w:tc>
        <w:tc>
          <w:tcPr>
            <w:tcW w:w="2520" w:type="dxa"/>
          </w:tcPr>
          <w:p w14:paraId="7DC11424" w14:textId="231313DE" w:rsidR="00FA5D77" w:rsidRPr="005C4084" w:rsidRDefault="00FA5D77" w:rsidP="00FA5D77">
            <w:pPr>
              <w:jc w:val="both"/>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5C4084">
              <w:rPr>
                <w:rFonts w:cstheme="majorBidi"/>
                <w:sz w:val="20"/>
                <w:szCs w:val="20"/>
              </w:rPr>
              <w:t xml:space="preserve">The facility has data requirements for </w:t>
            </w:r>
            <w:r w:rsidR="00CB3C41" w:rsidRPr="005C4084">
              <w:rPr>
                <w:rFonts w:cstheme="majorBidi"/>
                <w:sz w:val="20"/>
                <w:szCs w:val="20"/>
              </w:rPr>
              <w:t xml:space="preserve">receiving </w:t>
            </w:r>
            <w:r w:rsidRPr="005C4084">
              <w:rPr>
                <w:rFonts w:cstheme="majorBidi"/>
                <w:sz w:val="20"/>
                <w:szCs w:val="20"/>
              </w:rPr>
              <w:t>service request</w:t>
            </w:r>
            <w:r w:rsidR="00CB3C41" w:rsidRPr="005C4084">
              <w:rPr>
                <w:rFonts w:cstheme="majorBidi"/>
                <w:sz w:val="20"/>
                <w:szCs w:val="20"/>
              </w:rPr>
              <w:t>s</w:t>
            </w:r>
          </w:p>
        </w:tc>
      </w:tr>
      <w:tr w:rsidR="00FA5D77" w:rsidRPr="00C155EF" w14:paraId="5B5105A8" w14:textId="77777777" w:rsidTr="005C4084">
        <w:tc>
          <w:tcPr>
            <w:cnfStyle w:val="001000000000" w:firstRow="0" w:lastRow="0" w:firstColumn="1" w:lastColumn="0" w:oddVBand="0" w:evenVBand="0" w:oddHBand="0" w:evenHBand="0" w:firstRowFirstColumn="0" w:firstRowLastColumn="0" w:lastRowFirstColumn="0" w:lastRowLastColumn="0"/>
            <w:tcW w:w="4135" w:type="dxa"/>
          </w:tcPr>
          <w:p w14:paraId="609A885F" w14:textId="412BDA8E" w:rsidR="00FA5D77" w:rsidRPr="005C4084" w:rsidRDefault="00FA5D77" w:rsidP="00FA5D77">
            <w:pPr>
              <w:rPr>
                <w:rFonts w:cstheme="majorBidi"/>
                <w:b w:val="0"/>
                <w:bCs w:val="0"/>
                <w:sz w:val="20"/>
                <w:szCs w:val="20"/>
              </w:rPr>
            </w:pPr>
            <w:r w:rsidRPr="005C4084">
              <w:rPr>
                <w:rStyle w:val="CommentReference"/>
                <w:b w:val="0"/>
                <w:bCs w:val="0"/>
                <w:sz w:val="20"/>
                <w:szCs w:val="20"/>
              </w:rPr>
              <w:t>“We only collected the description of the issues in a text format”</w:t>
            </w:r>
          </w:p>
        </w:tc>
        <w:tc>
          <w:tcPr>
            <w:tcW w:w="2700" w:type="dxa"/>
          </w:tcPr>
          <w:p w14:paraId="5CD6C6DE" w14:textId="2DEDE80B" w:rsidR="00FA5D77" w:rsidRPr="005C4084" w:rsidRDefault="00FA5D77" w:rsidP="00FA5D77">
            <w:pPr>
              <w:cnfStyle w:val="000000000000" w:firstRow="0" w:lastRow="0" w:firstColumn="0" w:lastColumn="0" w:oddVBand="0" w:evenVBand="0" w:oddHBand="0" w:evenHBand="0" w:firstRowFirstColumn="0" w:firstRowLastColumn="0" w:lastRowFirstColumn="0" w:lastRowLastColumn="0"/>
              <w:rPr>
                <w:rFonts w:cstheme="majorBidi"/>
                <w:sz w:val="20"/>
                <w:szCs w:val="20"/>
              </w:rPr>
            </w:pPr>
            <w:bookmarkStart w:id="46" w:name="_Hlk100740352"/>
            <w:r w:rsidRPr="005C4084">
              <w:rPr>
                <w:rFonts w:cstheme="majorBidi"/>
                <w:sz w:val="20"/>
                <w:szCs w:val="20"/>
              </w:rPr>
              <w:t>No data requirement for service request</w:t>
            </w:r>
            <w:r w:rsidR="00016DC2" w:rsidRPr="005C4084">
              <w:rPr>
                <w:rFonts w:cstheme="majorBidi"/>
                <w:sz w:val="20"/>
                <w:szCs w:val="20"/>
              </w:rPr>
              <w:t>s</w:t>
            </w:r>
          </w:p>
        </w:tc>
        <w:tc>
          <w:tcPr>
            <w:tcW w:w="2520" w:type="dxa"/>
          </w:tcPr>
          <w:p w14:paraId="06E6B240" w14:textId="1AEBB0E9" w:rsidR="00FA5D77" w:rsidRPr="005C4084" w:rsidRDefault="00FA5D77" w:rsidP="00FA5D77">
            <w:pPr>
              <w:jc w:val="both"/>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5C4084">
              <w:rPr>
                <w:rFonts w:cstheme="majorBidi"/>
                <w:sz w:val="20"/>
                <w:szCs w:val="20"/>
              </w:rPr>
              <w:t xml:space="preserve">The facility doesn’t have data requirements for </w:t>
            </w:r>
            <w:r w:rsidR="00CB3C41" w:rsidRPr="005C4084">
              <w:rPr>
                <w:rFonts w:cstheme="majorBidi"/>
                <w:sz w:val="20"/>
                <w:szCs w:val="20"/>
              </w:rPr>
              <w:t xml:space="preserve">receiving </w:t>
            </w:r>
            <w:r w:rsidRPr="005C4084">
              <w:rPr>
                <w:rFonts w:cstheme="majorBidi"/>
                <w:sz w:val="20"/>
                <w:szCs w:val="20"/>
              </w:rPr>
              <w:t>service request</w:t>
            </w:r>
            <w:r w:rsidR="00CB3C41" w:rsidRPr="005C4084">
              <w:rPr>
                <w:rFonts w:cstheme="majorBidi"/>
                <w:sz w:val="20"/>
                <w:szCs w:val="20"/>
              </w:rPr>
              <w:t>s</w:t>
            </w:r>
          </w:p>
        </w:tc>
      </w:tr>
      <w:tr w:rsidR="00FA5D77" w:rsidRPr="00C155EF" w14:paraId="7E2111F0"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35" w:type="dxa"/>
          </w:tcPr>
          <w:p w14:paraId="62597B34" w14:textId="4A6C591F" w:rsidR="00FA5D77" w:rsidRPr="005C4084" w:rsidRDefault="00FA5D77" w:rsidP="00FA5D77">
            <w:pPr>
              <w:rPr>
                <w:rFonts w:cstheme="majorBidi"/>
                <w:b w:val="0"/>
                <w:bCs w:val="0"/>
                <w:sz w:val="20"/>
                <w:szCs w:val="20"/>
              </w:rPr>
            </w:pPr>
            <w:r w:rsidRPr="005C4084">
              <w:rPr>
                <w:rStyle w:val="CommentReference"/>
                <w:b w:val="0"/>
                <w:bCs w:val="0"/>
                <w:sz w:val="20"/>
                <w:szCs w:val="20"/>
              </w:rPr>
              <w:t>“We process and prioritize all types of work orders together”</w:t>
            </w:r>
          </w:p>
        </w:tc>
        <w:tc>
          <w:tcPr>
            <w:tcW w:w="2700" w:type="dxa"/>
          </w:tcPr>
          <w:p w14:paraId="4E52F804" w14:textId="236E87B9" w:rsidR="00FA5D77" w:rsidRPr="005C4084" w:rsidRDefault="00FA5D77" w:rsidP="00FA5D77">
            <w:pPr>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5C4084">
              <w:rPr>
                <w:rFonts w:cstheme="majorBidi"/>
                <w:sz w:val="20"/>
                <w:szCs w:val="20"/>
              </w:rPr>
              <w:t>Work order prioritization at top level</w:t>
            </w:r>
          </w:p>
        </w:tc>
        <w:tc>
          <w:tcPr>
            <w:tcW w:w="2520" w:type="dxa"/>
          </w:tcPr>
          <w:p w14:paraId="34A0210F" w14:textId="77777777" w:rsidR="00FA5D77" w:rsidRPr="005C4084" w:rsidRDefault="00FA5D77" w:rsidP="00FA5D77">
            <w:pPr>
              <w:jc w:val="both"/>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5C4084">
              <w:rPr>
                <w:rFonts w:cstheme="majorBidi"/>
                <w:sz w:val="20"/>
                <w:szCs w:val="20"/>
              </w:rPr>
              <w:t>Tasks are assigned to the maintenance crews after prioritizing the work orders</w:t>
            </w:r>
          </w:p>
        </w:tc>
      </w:tr>
      <w:tr w:rsidR="00FA5D77" w:rsidRPr="00C155EF" w14:paraId="471E7BB6" w14:textId="77777777" w:rsidTr="005C4084">
        <w:tc>
          <w:tcPr>
            <w:cnfStyle w:val="001000000000" w:firstRow="0" w:lastRow="0" w:firstColumn="1" w:lastColumn="0" w:oddVBand="0" w:evenVBand="0" w:oddHBand="0" w:evenHBand="0" w:firstRowFirstColumn="0" w:firstRowLastColumn="0" w:lastRowFirstColumn="0" w:lastRowLastColumn="0"/>
            <w:tcW w:w="4135" w:type="dxa"/>
          </w:tcPr>
          <w:p w14:paraId="10EE2924" w14:textId="39A3C471" w:rsidR="00FA5D77" w:rsidRPr="005C4084" w:rsidRDefault="00FA5D77" w:rsidP="00FA5D77">
            <w:pPr>
              <w:rPr>
                <w:rFonts w:cstheme="majorBidi"/>
                <w:b w:val="0"/>
                <w:bCs w:val="0"/>
                <w:sz w:val="20"/>
                <w:szCs w:val="20"/>
              </w:rPr>
            </w:pPr>
            <w:r w:rsidRPr="005C4084">
              <w:rPr>
                <w:rStyle w:val="CommentReference"/>
                <w:b w:val="0"/>
                <w:bCs w:val="0"/>
                <w:sz w:val="20"/>
                <w:szCs w:val="20"/>
              </w:rPr>
              <w:t>“The work order is assigned to a group then the people in the group will prioritize them”</w:t>
            </w:r>
          </w:p>
        </w:tc>
        <w:tc>
          <w:tcPr>
            <w:tcW w:w="2700" w:type="dxa"/>
          </w:tcPr>
          <w:p w14:paraId="55BA2E0E" w14:textId="5EEE95FC" w:rsidR="00FA5D77" w:rsidRPr="005C4084" w:rsidRDefault="00FA5D77" w:rsidP="00FA5D77">
            <w:pPr>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5C4084">
              <w:rPr>
                <w:rFonts w:cstheme="majorBidi"/>
                <w:sz w:val="20"/>
                <w:szCs w:val="20"/>
              </w:rPr>
              <w:t xml:space="preserve">Work order prioritization at </w:t>
            </w:r>
            <w:r w:rsidR="002E7E86" w:rsidRPr="005C4084">
              <w:rPr>
                <w:rFonts w:cstheme="majorBidi"/>
                <w:sz w:val="20"/>
                <w:szCs w:val="20"/>
              </w:rPr>
              <w:t xml:space="preserve">shop </w:t>
            </w:r>
            <w:r w:rsidRPr="005C4084">
              <w:rPr>
                <w:rFonts w:cstheme="majorBidi"/>
                <w:sz w:val="20"/>
                <w:szCs w:val="20"/>
              </w:rPr>
              <w:t>level</w:t>
            </w:r>
          </w:p>
        </w:tc>
        <w:tc>
          <w:tcPr>
            <w:tcW w:w="2520" w:type="dxa"/>
          </w:tcPr>
          <w:p w14:paraId="3DF04F49" w14:textId="77777777" w:rsidR="00FA5D77" w:rsidRPr="005C4084" w:rsidRDefault="00FA5D77" w:rsidP="00FA5D77">
            <w:pPr>
              <w:jc w:val="both"/>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5C4084">
              <w:rPr>
                <w:rFonts w:cstheme="majorBidi"/>
                <w:sz w:val="20"/>
                <w:szCs w:val="20"/>
              </w:rPr>
              <w:t>Work orders are assigned to the related crew to be prioritized at the shop level</w:t>
            </w:r>
          </w:p>
        </w:tc>
      </w:tr>
    </w:tbl>
    <w:p w14:paraId="44B2B040" w14:textId="7D132387" w:rsidR="001319B9" w:rsidRPr="00310A5B" w:rsidRDefault="004A6AC2" w:rsidP="00123DA2">
      <w:pPr>
        <w:pStyle w:val="Heading2"/>
        <w:spacing w:line="480" w:lineRule="auto"/>
        <w:jc w:val="both"/>
        <w:rPr>
          <w:b/>
          <w:bCs/>
          <w:i/>
          <w:iCs/>
          <w:szCs w:val="24"/>
        </w:rPr>
      </w:pPr>
      <w:bookmarkStart w:id="47" w:name="_Toc100743850"/>
      <w:bookmarkEnd w:id="46"/>
      <w:r>
        <w:rPr>
          <w:b/>
          <w:bCs/>
          <w:i/>
          <w:iCs/>
          <w:szCs w:val="24"/>
        </w:rPr>
        <w:lastRenderedPageBreak/>
        <w:t xml:space="preserve">4.4 </w:t>
      </w:r>
      <w:r w:rsidR="00C155EF" w:rsidRPr="00310A5B">
        <w:rPr>
          <w:b/>
          <w:bCs/>
          <w:i/>
          <w:iCs/>
          <w:szCs w:val="24"/>
        </w:rPr>
        <w:t>Summary of Existing Practices</w:t>
      </w:r>
      <w:bookmarkStart w:id="48" w:name="_Hlk100662134"/>
      <w:bookmarkEnd w:id="47"/>
    </w:p>
    <w:p w14:paraId="08E8CC84" w14:textId="5D1174BB" w:rsidR="00C155EF" w:rsidRPr="001319B9" w:rsidRDefault="008C486F" w:rsidP="001319B9">
      <w:pPr>
        <w:spacing w:line="480" w:lineRule="auto"/>
        <w:jc w:val="both"/>
        <w:rPr>
          <w:sz w:val="20"/>
          <w:szCs w:val="20"/>
        </w:rPr>
      </w:pPr>
      <w:r>
        <w:rPr>
          <w:sz w:val="20"/>
          <w:szCs w:val="20"/>
        </w:rPr>
        <w:t>From the interviews, it was realized that w</w:t>
      </w:r>
      <w:r w:rsidR="00C155EF" w:rsidRPr="001319B9">
        <w:rPr>
          <w:sz w:val="20"/>
          <w:szCs w:val="20"/>
        </w:rPr>
        <w:t xml:space="preserve">hile some facilities required specific inputs from the individuals requesting work orders, other facilities only collected a description of the issue in text format. Common factors collected from the service requests included: requestors’ information and their contact number, date, building name/number, location/room, and request/issue. Other factors considered by different </w:t>
      </w:r>
      <w:r>
        <w:rPr>
          <w:sz w:val="20"/>
          <w:szCs w:val="20"/>
        </w:rPr>
        <w:t>facility managers</w:t>
      </w:r>
      <w:r w:rsidRPr="001319B9">
        <w:rPr>
          <w:sz w:val="20"/>
          <w:szCs w:val="20"/>
        </w:rPr>
        <w:t xml:space="preserve"> </w:t>
      </w:r>
      <w:r w:rsidR="00C155EF" w:rsidRPr="001319B9">
        <w:rPr>
          <w:sz w:val="20"/>
          <w:szCs w:val="20"/>
        </w:rPr>
        <w:t xml:space="preserve">included: type of requests, </w:t>
      </w:r>
      <w:r w:rsidR="00F54F21">
        <w:rPr>
          <w:sz w:val="20"/>
          <w:szCs w:val="20"/>
        </w:rPr>
        <w:t>system/</w:t>
      </w:r>
      <w:r w:rsidR="00C155EF" w:rsidRPr="001319B9">
        <w:rPr>
          <w:sz w:val="20"/>
          <w:szCs w:val="20"/>
        </w:rPr>
        <w:t xml:space="preserve">asset type, occupant, category, desired date, excluded dates, action dates, any specific asset/equipment if it is known, a budget code/ financial source, </w:t>
      </w:r>
      <w:r w:rsidR="00364864">
        <w:rPr>
          <w:sz w:val="20"/>
          <w:szCs w:val="20"/>
        </w:rPr>
        <w:t xml:space="preserve">and </w:t>
      </w:r>
      <w:r w:rsidR="00C155EF" w:rsidRPr="001319B9">
        <w:rPr>
          <w:sz w:val="20"/>
          <w:szCs w:val="20"/>
        </w:rPr>
        <w:t>safety</w:t>
      </w:r>
      <w:r w:rsidR="00364864">
        <w:rPr>
          <w:sz w:val="20"/>
          <w:szCs w:val="20"/>
        </w:rPr>
        <w:t>.</w:t>
      </w:r>
      <w:r w:rsidR="00C155EF" w:rsidRPr="001319B9">
        <w:rPr>
          <w:sz w:val="20"/>
          <w:szCs w:val="20"/>
        </w:rPr>
        <w:t xml:space="preserve"> </w:t>
      </w:r>
      <w:bookmarkEnd w:id="48"/>
    </w:p>
    <w:p w14:paraId="65FAAA02" w14:textId="4330D168" w:rsidR="00C155EF" w:rsidRPr="00C155EF" w:rsidRDefault="00C155EF" w:rsidP="00123DA2">
      <w:pPr>
        <w:spacing w:line="480" w:lineRule="auto"/>
        <w:ind w:firstLine="360"/>
        <w:jc w:val="both"/>
        <w:rPr>
          <w:rFonts w:cstheme="majorBidi"/>
          <w:sz w:val="20"/>
          <w:szCs w:val="20"/>
        </w:rPr>
      </w:pPr>
      <w:bookmarkStart w:id="49" w:name="_Hlk100662521"/>
      <w:r w:rsidRPr="00C155EF">
        <w:rPr>
          <w:rFonts w:cstheme="majorBidi"/>
          <w:sz w:val="20"/>
          <w:szCs w:val="20"/>
        </w:rPr>
        <w:t xml:space="preserve">In terms of software used for receiving and processing work orders, </w:t>
      </w:r>
      <w:r w:rsidR="008C486F">
        <w:rPr>
          <w:rFonts w:cstheme="majorBidi"/>
          <w:sz w:val="20"/>
          <w:szCs w:val="20"/>
        </w:rPr>
        <w:t xml:space="preserve">operators of </w:t>
      </w:r>
      <w:r w:rsidRPr="00C155EF">
        <w:rPr>
          <w:rFonts w:cstheme="majorBidi"/>
          <w:sz w:val="20"/>
          <w:szCs w:val="20"/>
        </w:rPr>
        <w:t>large facilities tend to use an integrated workplace management system (IWMS)</w:t>
      </w:r>
      <w:r w:rsidR="00D344D7">
        <w:rPr>
          <w:rFonts w:cstheme="majorBidi"/>
          <w:sz w:val="20"/>
          <w:szCs w:val="20"/>
        </w:rPr>
        <w:t xml:space="preserve"> or</w:t>
      </w:r>
      <w:r w:rsidRPr="00C155EF">
        <w:rPr>
          <w:rFonts w:cstheme="majorBidi"/>
          <w:sz w:val="20"/>
          <w:szCs w:val="20"/>
        </w:rPr>
        <w:t xml:space="preserve"> commercial </w:t>
      </w:r>
      <w:r w:rsidR="00A716A7">
        <w:rPr>
          <w:rFonts w:cstheme="majorBidi"/>
          <w:sz w:val="20"/>
          <w:szCs w:val="20"/>
        </w:rPr>
        <w:t>FM</w:t>
      </w:r>
      <w:r w:rsidRPr="00C155EF">
        <w:rPr>
          <w:rFonts w:cstheme="majorBidi"/>
          <w:sz w:val="20"/>
          <w:szCs w:val="20"/>
        </w:rPr>
        <w:t xml:space="preserve"> software such as </w:t>
      </w:r>
      <w:proofErr w:type="spellStart"/>
      <w:r w:rsidRPr="00C155EF">
        <w:rPr>
          <w:rFonts w:cstheme="majorBidi"/>
          <w:sz w:val="20"/>
          <w:szCs w:val="20"/>
        </w:rPr>
        <w:t>AiM</w:t>
      </w:r>
      <w:proofErr w:type="spellEnd"/>
      <w:r w:rsidRPr="00C155EF">
        <w:rPr>
          <w:rFonts w:cstheme="majorBidi"/>
          <w:sz w:val="20"/>
          <w:szCs w:val="20"/>
        </w:rPr>
        <w:t xml:space="preserve"> by </w:t>
      </w:r>
      <w:proofErr w:type="spellStart"/>
      <w:r w:rsidRPr="00C155EF">
        <w:rPr>
          <w:rFonts w:cstheme="majorBidi"/>
          <w:sz w:val="20"/>
          <w:szCs w:val="20"/>
        </w:rPr>
        <w:t>AssetWorks</w:t>
      </w:r>
      <w:proofErr w:type="spellEnd"/>
      <w:r w:rsidRPr="00C155EF">
        <w:rPr>
          <w:rFonts w:cstheme="majorBidi"/>
          <w:sz w:val="20"/>
          <w:szCs w:val="20"/>
        </w:rPr>
        <w:t xml:space="preserve"> while other</w:t>
      </w:r>
      <w:r w:rsidR="008C486F">
        <w:rPr>
          <w:rFonts w:cstheme="majorBidi"/>
          <w:sz w:val="20"/>
          <w:szCs w:val="20"/>
        </w:rPr>
        <w:t>s</w:t>
      </w:r>
      <w:r w:rsidR="00EC351D">
        <w:rPr>
          <w:rFonts w:cstheme="majorBidi"/>
          <w:sz w:val="20"/>
          <w:szCs w:val="20"/>
        </w:rPr>
        <w:t xml:space="preserve"> </w:t>
      </w:r>
      <w:r w:rsidRPr="00C155EF">
        <w:rPr>
          <w:rFonts w:cstheme="majorBidi"/>
          <w:sz w:val="20"/>
          <w:szCs w:val="20"/>
        </w:rPr>
        <w:t>used in-house proprietary software to create a more customized solution. Some facilities used their system for capturing, processing, and scheduling work orders (e.g., preventive maintenances) while others used the system only for capturing information.</w:t>
      </w:r>
    </w:p>
    <w:bookmarkEnd w:id="49"/>
    <w:p w14:paraId="5C59088F" w14:textId="002F479D" w:rsidR="00C155EF" w:rsidRPr="00C155EF" w:rsidRDefault="00C155EF" w:rsidP="00123DA2">
      <w:pPr>
        <w:spacing w:line="480" w:lineRule="auto"/>
        <w:ind w:firstLine="360"/>
        <w:jc w:val="both"/>
        <w:rPr>
          <w:rFonts w:cstheme="majorBidi"/>
          <w:sz w:val="20"/>
          <w:szCs w:val="20"/>
        </w:rPr>
      </w:pPr>
      <w:r w:rsidRPr="00C155EF">
        <w:rPr>
          <w:rFonts w:cstheme="majorBidi"/>
          <w:sz w:val="20"/>
          <w:szCs w:val="20"/>
        </w:rPr>
        <w:t xml:space="preserve">Almost all </w:t>
      </w:r>
      <w:r w:rsidR="008C486F">
        <w:rPr>
          <w:rFonts w:cstheme="majorBidi"/>
          <w:sz w:val="20"/>
          <w:szCs w:val="20"/>
        </w:rPr>
        <w:t xml:space="preserve">participants indicated that they </w:t>
      </w:r>
      <w:r w:rsidRPr="00C155EF">
        <w:rPr>
          <w:rFonts w:cstheme="majorBidi"/>
          <w:sz w:val="20"/>
          <w:szCs w:val="20"/>
        </w:rPr>
        <w:t xml:space="preserve">selected the responsible person for prioritizing work orders based on their experience, knowledge of the facility, and familiarity with the shops. While they highlighted the possibility of training, only three indicated that they provide training for preparing individuals for this role. One of the participants also highlighted the significance of staff understanding in terms of how to use </w:t>
      </w:r>
      <w:r w:rsidR="00776354">
        <w:rPr>
          <w:rFonts w:cstheme="majorBidi"/>
          <w:sz w:val="20"/>
          <w:szCs w:val="20"/>
        </w:rPr>
        <w:t>FM</w:t>
      </w:r>
      <w:r w:rsidR="00776354" w:rsidRPr="00C155EF">
        <w:rPr>
          <w:rFonts w:cstheme="majorBidi"/>
          <w:sz w:val="20"/>
          <w:szCs w:val="20"/>
        </w:rPr>
        <w:t xml:space="preserve"> </w:t>
      </w:r>
      <w:r w:rsidRPr="00C155EF">
        <w:rPr>
          <w:rFonts w:cstheme="majorBidi"/>
          <w:sz w:val="20"/>
          <w:szCs w:val="20"/>
        </w:rPr>
        <w:t xml:space="preserve">system to its optimum capabilities. The number of individuals </w:t>
      </w:r>
      <w:r w:rsidR="008C486F">
        <w:rPr>
          <w:rFonts w:cstheme="majorBidi"/>
          <w:sz w:val="20"/>
          <w:szCs w:val="20"/>
        </w:rPr>
        <w:t>involved in</w:t>
      </w:r>
      <w:r w:rsidRPr="00C155EF">
        <w:rPr>
          <w:rFonts w:cstheme="majorBidi"/>
          <w:sz w:val="20"/>
          <w:szCs w:val="20"/>
        </w:rPr>
        <w:t xml:space="preserve"> processing work orders varied based on </w:t>
      </w:r>
      <w:r w:rsidR="008C486F">
        <w:rPr>
          <w:rFonts w:cstheme="majorBidi"/>
          <w:sz w:val="20"/>
          <w:szCs w:val="20"/>
        </w:rPr>
        <w:t>facility</w:t>
      </w:r>
      <w:r w:rsidR="008C486F" w:rsidRPr="00C155EF">
        <w:rPr>
          <w:rFonts w:cstheme="majorBidi"/>
          <w:sz w:val="20"/>
          <w:szCs w:val="20"/>
        </w:rPr>
        <w:t xml:space="preserve"> </w:t>
      </w:r>
      <w:r w:rsidRPr="00C155EF">
        <w:rPr>
          <w:rFonts w:cstheme="majorBidi"/>
          <w:sz w:val="20"/>
          <w:szCs w:val="20"/>
        </w:rPr>
        <w:t>size.</w:t>
      </w:r>
    </w:p>
    <w:p w14:paraId="5EAA3D20" w14:textId="433EF182" w:rsidR="00C155EF" w:rsidRPr="00C155EF" w:rsidRDefault="00C155EF" w:rsidP="00123DA2">
      <w:pPr>
        <w:spacing w:line="480" w:lineRule="auto"/>
        <w:ind w:firstLine="360"/>
        <w:jc w:val="both"/>
        <w:rPr>
          <w:rFonts w:cstheme="majorBidi"/>
          <w:sz w:val="20"/>
          <w:szCs w:val="20"/>
        </w:rPr>
      </w:pPr>
      <w:bookmarkStart w:id="50" w:name="_Hlk100662685"/>
      <w:r w:rsidRPr="00C155EF">
        <w:rPr>
          <w:rFonts w:cstheme="majorBidi"/>
          <w:sz w:val="20"/>
          <w:szCs w:val="20"/>
        </w:rPr>
        <w:t>Considering the type of work orders, some received all types of work orders and processed them all together while other</w:t>
      </w:r>
      <w:r w:rsidR="008C486F">
        <w:rPr>
          <w:rFonts w:cstheme="majorBidi"/>
          <w:sz w:val="20"/>
          <w:szCs w:val="20"/>
        </w:rPr>
        <w:t>s</w:t>
      </w:r>
      <w:r w:rsidRPr="00C155EF">
        <w:rPr>
          <w:rFonts w:cstheme="majorBidi"/>
          <w:sz w:val="20"/>
          <w:szCs w:val="20"/>
        </w:rPr>
        <w:t xml:space="preserve"> had different procedures and, in some cases, had specific crews for different types of work orders. For instance, one institutional facility </w:t>
      </w:r>
      <w:r w:rsidR="008C486F">
        <w:rPr>
          <w:rFonts w:cstheme="majorBidi"/>
          <w:sz w:val="20"/>
          <w:szCs w:val="20"/>
        </w:rPr>
        <w:t xml:space="preserve">manager </w:t>
      </w:r>
      <w:r w:rsidRPr="00C155EF">
        <w:rPr>
          <w:rFonts w:cstheme="majorBidi"/>
          <w:sz w:val="20"/>
          <w:szCs w:val="20"/>
        </w:rPr>
        <w:t>used a numeric system for prioritizing preventive maintenance</w:t>
      </w:r>
      <w:r w:rsidR="008C486F">
        <w:rPr>
          <w:rFonts w:cstheme="majorBidi"/>
          <w:sz w:val="20"/>
          <w:szCs w:val="20"/>
        </w:rPr>
        <w:t xml:space="preserve"> tasks</w:t>
      </w:r>
      <w:r w:rsidRPr="00C155EF">
        <w:rPr>
          <w:rFonts w:cstheme="majorBidi"/>
          <w:sz w:val="20"/>
          <w:szCs w:val="20"/>
        </w:rPr>
        <w:t xml:space="preserve"> by assigning </w:t>
      </w:r>
      <w:r w:rsidR="008C486F">
        <w:rPr>
          <w:rFonts w:cstheme="majorBidi"/>
          <w:sz w:val="20"/>
          <w:szCs w:val="20"/>
        </w:rPr>
        <w:t>“</w:t>
      </w:r>
      <w:r w:rsidRPr="00C155EF">
        <w:rPr>
          <w:rFonts w:cstheme="majorBidi"/>
          <w:sz w:val="20"/>
          <w:szCs w:val="20"/>
        </w:rPr>
        <w:t>criticality factor</w:t>
      </w:r>
      <w:r w:rsidR="008C486F">
        <w:rPr>
          <w:rFonts w:cstheme="majorBidi"/>
          <w:sz w:val="20"/>
          <w:szCs w:val="20"/>
        </w:rPr>
        <w:t>”</w:t>
      </w:r>
      <w:r w:rsidRPr="00C155EF">
        <w:rPr>
          <w:rFonts w:cstheme="majorBidi"/>
          <w:sz w:val="20"/>
          <w:szCs w:val="20"/>
        </w:rPr>
        <w:t xml:space="preserve"> to assets </w:t>
      </w:r>
      <w:r w:rsidR="00D21DC9">
        <w:rPr>
          <w:rFonts w:cstheme="majorBidi"/>
          <w:sz w:val="20"/>
          <w:szCs w:val="20"/>
        </w:rPr>
        <w:t>indicating</w:t>
      </w:r>
      <w:r w:rsidRPr="00C155EF">
        <w:rPr>
          <w:rFonts w:cstheme="majorBidi"/>
          <w:sz w:val="20"/>
          <w:szCs w:val="20"/>
        </w:rPr>
        <w:t xml:space="preserve"> the importance </w:t>
      </w:r>
      <w:r w:rsidR="008C486F">
        <w:rPr>
          <w:rFonts w:cstheme="majorBidi"/>
          <w:sz w:val="20"/>
          <w:szCs w:val="20"/>
        </w:rPr>
        <w:t xml:space="preserve">level </w:t>
      </w:r>
      <w:r w:rsidRPr="00C155EF">
        <w:rPr>
          <w:rFonts w:cstheme="majorBidi"/>
          <w:sz w:val="20"/>
          <w:szCs w:val="20"/>
        </w:rPr>
        <w:t xml:space="preserve">of that asset in relative to other assets. </w:t>
      </w:r>
      <w:r w:rsidR="00A342FC">
        <w:rPr>
          <w:rFonts w:cstheme="majorBidi"/>
          <w:sz w:val="20"/>
          <w:szCs w:val="20"/>
        </w:rPr>
        <w:t>H</w:t>
      </w:r>
      <w:r w:rsidR="00D45F54">
        <w:rPr>
          <w:rFonts w:cstheme="majorBidi"/>
          <w:sz w:val="20"/>
          <w:szCs w:val="20"/>
        </w:rPr>
        <w:t>owever, their</w:t>
      </w:r>
      <w:r w:rsidR="00D45F54" w:rsidRPr="00C155EF">
        <w:rPr>
          <w:rFonts w:cstheme="majorBidi"/>
          <w:sz w:val="20"/>
          <w:szCs w:val="20"/>
        </w:rPr>
        <w:t xml:space="preserve"> </w:t>
      </w:r>
      <w:r w:rsidRPr="00C155EF">
        <w:rPr>
          <w:rFonts w:cstheme="majorBidi"/>
          <w:sz w:val="20"/>
          <w:szCs w:val="20"/>
        </w:rPr>
        <w:t xml:space="preserve">reactive/corrective maintenance </w:t>
      </w:r>
      <w:r w:rsidR="008C486F">
        <w:rPr>
          <w:rFonts w:cstheme="majorBidi"/>
          <w:sz w:val="20"/>
          <w:szCs w:val="20"/>
        </w:rPr>
        <w:t xml:space="preserve">tasks </w:t>
      </w:r>
      <w:r w:rsidRPr="00C155EF">
        <w:rPr>
          <w:rFonts w:cstheme="majorBidi"/>
          <w:sz w:val="20"/>
          <w:szCs w:val="20"/>
        </w:rPr>
        <w:t xml:space="preserve">were processed manually and </w:t>
      </w:r>
      <w:r w:rsidR="008C486F">
        <w:rPr>
          <w:rFonts w:cstheme="majorBidi"/>
          <w:sz w:val="20"/>
          <w:szCs w:val="20"/>
        </w:rPr>
        <w:t>independently</w:t>
      </w:r>
      <w:r w:rsidR="008C486F" w:rsidRPr="00C155EF">
        <w:rPr>
          <w:rFonts w:cstheme="majorBidi"/>
          <w:sz w:val="20"/>
          <w:szCs w:val="20"/>
        </w:rPr>
        <w:t xml:space="preserve"> </w:t>
      </w:r>
      <w:r w:rsidRPr="00C155EF">
        <w:rPr>
          <w:rFonts w:cstheme="majorBidi"/>
          <w:sz w:val="20"/>
          <w:szCs w:val="20"/>
        </w:rPr>
        <w:t>from preventive maintenance</w:t>
      </w:r>
      <w:r w:rsidR="008C486F">
        <w:rPr>
          <w:rFonts w:cstheme="majorBidi"/>
          <w:sz w:val="20"/>
          <w:szCs w:val="20"/>
        </w:rPr>
        <w:t xml:space="preserve"> tasks</w:t>
      </w:r>
      <w:r w:rsidRPr="00C155EF">
        <w:rPr>
          <w:rFonts w:cstheme="majorBidi"/>
          <w:sz w:val="20"/>
          <w:szCs w:val="20"/>
        </w:rPr>
        <w:t xml:space="preserve">. </w:t>
      </w:r>
      <w:r w:rsidR="008C486F">
        <w:rPr>
          <w:rFonts w:cstheme="majorBidi"/>
          <w:sz w:val="20"/>
          <w:szCs w:val="20"/>
        </w:rPr>
        <w:t>Participants from other</w:t>
      </w:r>
      <w:r w:rsidR="008C486F" w:rsidRPr="00C155EF">
        <w:rPr>
          <w:rFonts w:cstheme="majorBidi"/>
          <w:sz w:val="20"/>
          <w:szCs w:val="20"/>
        </w:rPr>
        <w:t xml:space="preserve"> facilit</w:t>
      </w:r>
      <w:r w:rsidR="008C486F">
        <w:rPr>
          <w:rFonts w:cstheme="majorBidi"/>
          <w:sz w:val="20"/>
          <w:szCs w:val="20"/>
        </w:rPr>
        <w:t>ies</w:t>
      </w:r>
      <w:r w:rsidR="009E393E">
        <w:rPr>
          <w:rFonts w:cstheme="majorBidi"/>
          <w:sz w:val="20"/>
          <w:szCs w:val="20"/>
        </w:rPr>
        <w:t xml:space="preserve"> </w:t>
      </w:r>
      <w:r w:rsidRPr="00C155EF">
        <w:rPr>
          <w:rFonts w:cstheme="majorBidi"/>
          <w:sz w:val="20"/>
          <w:szCs w:val="20"/>
        </w:rPr>
        <w:t xml:space="preserve">used </w:t>
      </w:r>
      <w:r w:rsidR="009E393E">
        <w:rPr>
          <w:rFonts w:cstheme="majorBidi"/>
          <w:sz w:val="20"/>
          <w:szCs w:val="20"/>
        </w:rPr>
        <w:t>a “</w:t>
      </w:r>
      <w:r w:rsidRPr="00C155EF">
        <w:rPr>
          <w:rFonts w:cstheme="majorBidi"/>
          <w:sz w:val="20"/>
          <w:szCs w:val="20"/>
        </w:rPr>
        <w:t>criticality number</w:t>
      </w:r>
      <w:r w:rsidR="009E393E">
        <w:rPr>
          <w:rFonts w:cstheme="majorBidi"/>
          <w:sz w:val="20"/>
          <w:szCs w:val="20"/>
        </w:rPr>
        <w:t>”</w:t>
      </w:r>
      <w:r w:rsidRPr="00C155EF">
        <w:rPr>
          <w:rFonts w:cstheme="majorBidi"/>
          <w:sz w:val="20"/>
          <w:szCs w:val="20"/>
        </w:rPr>
        <w:t xml:space="preserve"> as time limit </w:t>
      </w:r>
      <w:r w:rsidR="009E393E">
        <w:rPr>
          <w:rFonts w:cstheme="majorBidi"/>
          <w:sz w:val="20"/>
          <w:szCs w:val="20"/>
        </w:rPr>
        <w:t xml:space="preserve">indicator </w:t>
      </w:r>
      <w:r w:rsidRPr="00C155EF">
        <w:rPr>
          <w:rFonts w:cstheme="majorBidi"/>
          <w:sz w:val="20"/>
          <w:szCs w:val="20"/>
        </w:rPr>
        <w:t xml:space="preserve">for responding to work orders requested. For instance, </w:t>
      </w:r>
      <w:r w:rsidR="009E393E">
        <w:rPr>
          <w:rFonts w:cstheme="majorBidi"/>
          <w:sz w:val="20"/>
          <w:szCs w:val="20"/>
        </w:rPr>
        <w:t>a</w:t>
      </w:r>
      <w:r w:rsidR="009E393E" w:rsidRPr="00C155EF">
        <w:rPr>
          <w:rFonts w:cstheme="majorBidi"/>
          <w:sz w:val="20"/>
          <w:szCs w:val="20"/>
        </w:rPr>
        <w:t xml:space="preserve"> </w:t>
      </w:r>
      <w:r w:rsidRPr="00C155EF">
        <w:rPr>
          <w:rFonts w:cstheme="majorBidi"/>
          <w:sz w:val="20"/>
          <w:szCs w:val="20"/>
        </w:rPr>
        <w:t xml:space="preserve">higher priority number indicated that the facility had 8 hours to respond </w:t>
      </w:r>
      <w:r w:rsidR="009E393E">
        <w:rPr>
          <w:rFonts w:cstheme="majorBidi"/>
          <w:sz w:val="20"/>
          <w:szCs w:val="20"/>
        </w:rPr>
        <w:t xml:space="preserve">to the work order, </w:t>
      </w:r>
      <w:r w:rsidRPr="00C155EF">
        <w:rPr>
          <w:rFonts w:cstheme="majorBidi"/>
          <w:sz w:val="20"/>
          <w:szCs w:val="20"/>
        </w:rPr>
        <w:t xml:space="preserve">while </w:t>
      </w:r>
      <w:r w:rsidR="009E393E">
        <w:rPr>
          <w:rFonts w:cstheme="majorBidi"/>
          <w:sz w:val="20"/>
          <w:szCs w:val="20"/>
        </w:rPr>
        <w:t>a</w:t>
      </w:r>
      <w:r w:rsidR="009E393E" w:rsidRPr="00C155EF">
        <w:rPr>
          <w:rFonts w:cstheme="majorBidi"/>
          <w:sz w:val="20"/>
          <w:szCs w:val="20"/>
        </w:rPr>
        <w:t xml:space="preserve"> </w:t>
      </w:r>
      <w:r w:rsidRPr="00C155EF">
        <w:rPr>
          <w:rFonts w:cstheme="majorBidi"/>
          <w:sz w:val="20"/>
          <w:szCs w:val="20"/>
        </w:rPr>
        <w:t>lower number</w:t>
      </w:r>
      <w:r w:rsidR="009E393E">
        <w:rPr>
          <w:rFonts w:cstheme="majorBidi"/>
          <w:sz w:val="20"/>
          <w:szCs w:val="20"/>
        </w:rPr>
        <w:t xml:space="preserve"> allowed for a</w:t>
      </w:r>
      <w:r w:rsidRPr="00C155EF">
        <w:rPr>
          <w:rFonts w:cstheme="majorBidi"/>
          <w:sz w:val="20"/>
          <w:szCs w:val="20"/>
        </w:rPr>
        <w:t xml:space="preserve"> 30</w:t>
      </w:r>
      <w:r w:rsidR="000E1738">
        <w:rPr>
          <w:rFonts w:cstheme="majorBidi"/>
          <w:sz w:val="20"/>
          <w:szCs w:val="20"/>
        </w:rPr>
        <w:t>-</w:t>
      </w:r>
      <w:r w:rsidR="000E1738" w:rsidRPr="00C155EF">
        <w:rPr>
          <w:rFonts w:cstheme="majorBidi"/>
          <w:sz w:val="20"/>
          <w:szCs w:val="20"/>
        </w:rPr>
        <w:t>day</w:t>
      </w:r>
      <w:r w:rsidRPr="00C155EF">
        <w:rPr>
          <w:rFonts w:cstheme="majorBidi"/>
          <w:sz w:val="20"/>
          <w:szCs w:val="20"/>
        </w:rPr>
        <w:t xml:space="preserve"> limit to respond. Additionally, not all facilities considered all types of maintenance. For those facilities which had different maintenance</w:t>
      </w:r>
      <w:r w:rsidR="009E393E">
        <w:rPr>
          <w:rFonts w:cstheme="majorBidi"/>
          <w:sz w:val="20"/>
          <w:szCs w:val="20"/>
        </w:rPr>
        <w:t xml:space="preserve"> </w:t>
      </w:r>
      <w:r w:rsidR="00DA65CE">
        <w:rPr>
          <w:rFonts w:cstheme="majorBidi"/>
          <w:sz w:val="20"/>
          <w:szCs w:val="20"/>
        </w:rPr>
        <w:t>types</w:t>
      </w:r>
      <w:r w:rsidRPr="00C155EF">
        <w:rPr>
          <w:rFonts w:cstheme="majorBidi"/>
          <w:sz w:val="20"/>
          <w:szCs w:val="20"/>
        </w:rPr>
        <w:t xml:space="preserve">, the type was selected based on manufacturer </w:t>
      </w:r>
      <w:r w:rsidRPr="00C155EF">
        <w:rPr>
          <w:rFonts w:cstheme="majorBidi"/>
          <w:sz w:val="20"/>
          <w:szCs w:val="20"/>
        </w:rPr>
        <w:lastRenderedPageBreak/>
        <w:t xml:space="preserve">recommendations, inspections, required testing, or regulatory requirements. </w:t>
      </w:r>
      <w:r w:rsidR="0049785D">
        <w:rPr>
          <w:rFonts w:cstheme="majorBidi"/>
          <w:sz w:val="20"/>
          <w:szCs w:val="20"/>
        </w:rPr>
        <w:t>F</w:t>
      </w:r>
      <w:r w:rsidRPr="00C155EF">
        <w:rPr>
          <w:rFonts w:cstheme="majorBidi"/>
          <w:sz w:val="20"/>
          <w:szCs w:val="20"/>
        </w:rPr>
        <w:t xml:space="preserve">ew facilities </w:t>
      </w:r>
      <w:r w:rsidR="0049785D">
        <w:rPr>
          <w:rFonts w:cstheme="majorBidi"/>
          <w:sz w:val="20"/>
          <w:szCs w:val="20"/>
        </w:rPr>
        <w:t>were</w:t>
      </w:r>
      <w:r w:rsidR="0049785D" w:rsidRPr="00C155EF">
        <w:rPr>
          <w:rFonts w:cstheme="majorBidi"/>
          <w:sz w:val="20"/>
          <w:szCs w:val="20"/>
        </w:rPr>
        <w:t xml:space="preserve"> </w:t>
      </w:r>
      <w:r w:rsidRPr="00C155EF">
        <w:rPr>
          <w:rFonts w:cstheme="majorBidi"/>
          <w:sz w:val="20"/>
          <w:szCs w:val="20"/>
        </w:rPr>
        <w:t>still in the infancy stages for implementing all types of maintenance including predictive maintenance.</w:t>
      </w:r>
    </w:p>
    <w:p w14:paraId="43F7D309" w14:textId="2FDB9D12" w:rsidR="00C155EF" w:rsidRPr="00C155EF" w:rsidRDefault="00C155EF" w:rsidP="00123DA2">
      <w:pPr>
        <w:spacing w:line="480" w:lineRule="auto"/>
        <w:ind w:firstLine="360"/>
        <w:jc w:val="both"/>
        <w:rPr>
          <w:rFonts w:cstheme="majorBidi"/>
          <w:sz w:val="20"/>
          <w:szCs w:val="20"/>
        </w:rPr>
      </w:pPr>
      <w:bookmarkStart w:id="51" w:name="_Hlk100662038"/>
      <w:bookmarkEnd w:id="50"/>
      <w:r w:rsidRPr="00C155EF">
        <w:rPr>
          <w:rFonts w:cstheme="majorBidi"/>
          <w:sz w:val="20"/>
          <w:szCs w:val="20"/>
        </w:rPr>
        <w:t>In terms of prioritizing the work orders, some facilities added the work order to the queue as they were received by the facility office while for other</w:t>
      </w:r>
      <w:r w:rsidR="009E393E">
        <w:rPr>
          <w:rFonts w:cstheme="majorBidi"/>
          <w:sz w:val="20"/>
          <w:szCs w:val="20"/>
        </w:rPr>
        <w:t>s</w:t>
      </w:r>
      <w:r w:rsidRPr="00C155EF">
        <w:rPr>
          <w:rFonts w:cstheme="majorBidi"/>
          <w:sz w:val="20"/>
          <w:szCs w:val="20"/>
        </w:rPr>
        <w:t>, work orders were processed daily or weekly</w:t>
      </w:r>
      <w:r w:rsidR="009E393E">
        <w:rPr>
          <w:rFonts w:cstheme="majorBidi"/>
          <w:sz w:val="20"/>
          <w:szCs w:val="20"/>
        </w:rPr>
        <w:t xml:space="preserve"> </w:t>
      </w:r>
      <w:r w:rsidR="009E393E" w:rsidRPr="00C155EF">
        <w:rPr>
          <w:rFonts w:cstheme="majorBidi"/>
          <w:sz w:val="20"/>
          <w:szCs w:val="20"/>
        </w:rPr>
        <w:t>(excluding emergency requests)</w:t>
      </w:r>
      <w:r w:rsidRPr="00C155EF">
        <w:rPr>
          <w:rFonts w:cstheme="majorBidi"/>
          <w:sz w:val="20"/>
          <w:szCs w:val="20"/>
        </w:rPr>
        <w:t>. Considering the level in which work orders were prioritized</w:t>
      </w:r>
      <w:r w:rsidR="009E393E">
        <w:rPr>
          <w:rFonts w:cstheme="majorBidi"/>
          <w:sz w:val="20"/>
          <w:szCs w:val="20"/>
        </w:rPr>
        <w:t>;</w:t>
      </w:r>
      <w:r w:rsidR="009E393E" w:rsidRPr="00C155EF">
        <w:rPr>
          <w:rFonts w:cstheme="majorBidi"/>
          <w:sz w:val="20"/>
          <w:szCs w:val="20"/>
        </w:rPr>
        <w:t xml:space="preserve"> </w:t>
      </w:r>
      <w:r w:rsidRPr="00C155EF">
        <w:rPr>
          <w:rFonts w:cstheme="majorBidi"/>
          <w:sz w:val="20"/>
          <w:szCs w:val="20"/>
        </w:rPr>
        <w:t xml:space="preserve">some facilities assigned the maintenance tasks to crews after prioritizing the full list of work orders. In other words, work order prioritizations were done at the first level. </w:t>
      </w:r>
      <w:r w:rsidR="009E393E">
        <w:rPr>
          <w:rFonts w:cstheme="majorBidi"/>
          <w:sz w:val="20"/>
          <w:szCs w:val="20"/>
        </w:rPr>
        <w:t>O</w:t>
      </w:r>
      <w:r w:rsidRPr="00C155EF">
        <w:rPr>
          <w:rFonts w:cstheme="majorBidi"/>
          <w:sz w:val="20"/>
          <w:szCs w:val="20"/>
        </w:rPr>
        <w:t>ther facilities broke down their work orders into specific categories (</w:t>
      </w:r>
      <w:r w:rsidR="009E393E">
        <w:rPr>
          <w:rFonts w:cstheme="majorBidi"/>
          <w:sz w:val="20"/>
          <w:szCs w:val="20"/>
        </w:rPr>
        <w:t>such as</w:t>
      </w:r>
      <w:r w:rsidRPr="00C155EF">
        <w:rPr>
          <w:rFonts w:cstheme="majorBidi"/>
          <w:sz w:val="20"/>
          <w:szCs w:val="20"/>
        </w:rPr>
        <w:t xml:space="preserve"> mechanical, electrical) </w:t>
      </w:r>
      <w:r w:rsidR="009E393E">
        <w:rPr>
          <w:rFonts w:cstheme="majorBidi"/>
          <w:sz w:val="20"/>
          <w:szCs w:val="20"/>
        </w:rPr>
        <w:t xml:space="preserve">and assigned work orders under each category </w:t>
      </w:r>
      <w:r w:rsidRPr="00C155EF">
        <w:rPr>
          <w:rFonts w:cstheme="majorBidi"/>
          <w:sz w:val="20"/>
          <w:szCs w:val="20"/>
        </w:rPr>
        <w:t xml:space="preserve">to the </w:t>
      </w:r>
      <w:r w:rsidR="009E393E">
        <w:rPr>
          <w:rFonts w:cstheme="majorBidi"/>
          <w:sz w:val="20"/>
          <w:szCs w:val="20"/>
        </w:rPr>
        <w:t>respective</w:t>
      </w:r>
      <w:r w:rsidR="009E393E" w:rsidRPr="00C155EF">
        <w:rPr>
          <w:rFonts w:cstheme="majorBidi"/>
          <w:sz w:val="20"/>
          <w:szCs w:val="20"/>
        </w:rPr>
        <w:t xml:space="preserve"> </w:t>
      </w:r>
      <w:r w:rsidRPr="00C155EF">
        <w:rPr>
          <w:rFonts w:cstheme="majorBidi"/>
          <w:sz w:val="20"/>
          <w:szCs w:val="20"/>
        </w:rPr>
        <w:t>crew</w:t>
      </w:r>
      <w:r w:rsidR="009E393E">
        <w:rPr>
          <w:rFonts w:cstheme="majorBidi"/>
          <w:sz w:val="20"/>
          <w:szCs w:val="20"/>
        </w:rPr>
        <w:t>, which in turn performed their prioritizations</w:t>
      </w:r>
      <w:r w:rsidR="009E393E" w:rsidRPr="00C155EF">
        <w:rPr>
          <w:rFonts w:cstheme="majorBidi"/>
          <w:sz w:val="20"/>
          <w:szCs w:val="20"/>
        </w:rPr>
        <w:t xml:space="preserve"> </w:t>
      </w:r>
      <w:r w:rsidRPr="00C155EF">
        <w:rPr>
          <w:rFonts w:cstheme="majorBidi"/>
          <w:sz w:val="20"/>
          <w:szCs w:val="20"/>
        </w:rPr>
        <w:t xml:space="preserve">at the shop level. </w:t>
      </w:r>
    </w:p>
    <w:p w14:paraId="1567D504" w14:textId="56803F59" w:rsidR="00C155EF" w:rsidRPr="00C155EF" w:rsidRDefault="00A66257" w:rsidP="00123DA2">
      <w:pPr>
        <w:spacing w:line="480" w:lineRule="auto"/>
        <w:ind w:firstLine="360"/>
        <w:jc w:val="both"/>
        <w:rPr>
          <w:sz w:val="20"/>
          <w:szCs w:val="20"/>
        </w:rPr>
      </w:pPr>
      <w:bookmarkStart w:id="52" w:name="_Hlk100662792"/>
      <w:bookmarkEnd w:id="51"/>
      <w:r w:rsidRPr="00A66257">
        <w:rPr>
          <w:rFonts w:cstheme="majorBidi"/>
          <w:sz w:val="20"/>
          <w:szCs w:val="20"/>
        </w:rPr>
        <w:t>The common criteria used in industry were identified from the interviews and</w:t>
      </w:r>
      <w:r w:rsidR="00C155EF" w:rsidRPr="00C155EF">
        <w:rPr>
          <w:rFonts w:cstheme="majorBidi"/>
          <w:sz w:val="20"/>
          <w:szCs w:val="20"/>
        </w:rPr>
        <w:t xml:space="preserve"> included due date, emergency level, safety, codes and regulations, location, cost, budget, space type, and failure frequency. The specific criteria used by the facilities included: area served, count of an asset, impact on the function of the space, building age, scope of work, funding, time of the request, deadline for the customer, zones, parts availability, role of the requestor, occupant type, energy usage/sustainability factors, cosmetic, maintenance duration, type of maintenance, crew availability, the severity of the failure, maintenance difficulty, and warranty.</w:t>
      </w:r>
      <w:bookmarkEnd w:id="52"/>
      <w:r w:rsidR="00C155EF" w:rsidRPr="00C155EF">
        <w:rPr>
          <w:rFonts w:cstheme="majorBidi"/>
          <w:sz w:val="20"/>
          <w:szCs w:val="20"/>
        </w:rPr>
        <w:t xml:space="preserve"> </w:t>
      </w:r>
    </w:p>
    <w:p w14:paraId="4B63BEA3" w14:textId="77777777" w:rsidR="00C155EF" w:rsidRPr="00C155EF" w:rsidRDefault="00C155EF" w:rsidP="00123DA2">
      <w:pPr>
        <w:spacing w:line="480" w:lineRule="auto"/>
        <w:ind w:firstLine="360"/>
        <w:jc w:val="both"/>
        <w:rPr>
          <w:sz w:val="20"/>
          <w:szCs w:val="20"/>
        </w:rPr>
      </w:pPr>
      <w:r w:rsidRPr="00C155EF">
        <w:rPr>
          <w:rFonts w:cstheme="majorBidi"/>
          <w:sz w:val="20"/>
          <w:szCs w:val="20"/>
        </w:rPr>
        <w:t>Although not all facilities collected data after performing the maintenance tasks, the following data were collected by some of the facilities: completion date, rate of completion, charge time and any parts purchase/taken from warehouse, cost of resources, number of tasks completed by the individual, difficulty with repair (e.g., access issue), and task duration.</w:t>
      </w:r>
    </w:p>
    <w:p w14:paraId="79188232" w14:textId="075939F2" w:rsidR="001319B9" w:rsidRPr="00310A5B" w:rsidRDefault="004A6AC2" w:rsidP="00123DA2">
      <w:pPr>
        <w:pStyle w:val="Heading2"/>
        <w:spacing w:line="480" w:lineRule="auto"/>
        <w:jc w:val="both"/>
        <w:rPr>
          <w:b/>
          <w:bCs/>
          <w:i/>
          <w:iCs/>
          <w:szCs w:val="24"/>
        </w:rPr>
      </w:pPr>
      <w:bookmarkStart w:id="53" w:name="_Toc100743851"/>
      <w:bookmarkStart w:id="54" w:name="_Hlk95142410"/>
      <w:r>
        <w:rPr>
          <w:rStyle w:val="Heading2Char"/>
          <w:b/>
          <w:bCs/>
          <w:i/>
          <w:iCs/>
          <w:szCs w:val="24"/>
        </w:rPr>
        <w:t xml:space="preserve">4.5 </w:t>
      </w:r>
      <w:r w:rsidR="00C155EF" w:rsidRPr="00310A5B">
        <w:rPr>
          <w:rStyle w:val="Heading2Char"/>
          <w:b/>
          <w:bCs/>
          <w:i/>
          <w:iCs/>
          <w:szCs w:val="24"/>
        </w:rPr>
        <w:t>Identified Gaps</w:t>
      </w:r>
      <w:r w:rsidR="00C155EF" w:rsidRPr="00310A5B">
        <w:rPr>
          <w:b/>
          <w:bCs/>
          <w:i/>
          <w:iCs/>
          <w:szCs w:val="24"/>
        </w:rPr>
        <w:t xml:space="preserve"> and Challenges</w:t>
      </w:r>
      <w:bookmarkEnd w:id="53"/>
    </w:p>
    <w:p w14:paraId="1869105D" w14:textId="23DEE7C5" w:rsidR="00C155EF" w:rsidRPr="001319B9" w:rsidRDefault="00A66257" w:rsidP="001319B9">
      <w:pPr>
        <w:spacing w:line="480" w:lineRule="auto"/>
        <w:jc w:val="both"/>
        <w:rPr>
          <w:sz w:val="20"/>
          <w:szCs w:val="20"/>
        </w:rPr>
      </w:pPr>
      <w:r w:rsidRPr="00A66257">
        <w:rPr>
          <w:sz w:val="20"/>
          <w:szCs w:val="20"/>
        </w:rPr>
        <w:t xml:space="preserve">Based on the information collected from the interviews, various </w:t>
      </w:r>
      <w:proofErr w:type="gramStart"/>
      <w:r w:rsidRPr="00A66257">
        <w:rPr>
          <w:sz w:val="20"/>
          <w:szCs w:val="20"/>
        </w:rPr>
        <w:t>challenges</w:t>
      </w:r>
      <w:proofErr w:type="gramEnd"/>
      <w:r w:rsidRPr="00A66257">
        <w:rPr>
          <w:sz w:val="20"/>
          <w:szCs w:val="20"/>
        </w:rPr>
        <w:t xml:space="preserve"> and gaps at different stages of work order processing in industry practices were identified. The following section provides details of these gaps and challenges</w:t>
      </w:r>
      <w:r w:rsidR="00C155EF" w:rsidRPr="001319B9">
        <w:rPr>
          <w:sz w:val="20"/>
          <w:szCs w:val="20"/>
        </w:rPr>
        <w:t xml:space="preserve">. </w:t>
      </w:r>
    </w:p>
    <w:p w14:paraId="11A56E78" w14:textId="2F30BC10" w:rsidR="00C155EF" w:rsidRPr="00C155EF" w:rsidRDefault="00C155EF" w:rsidP="00123DA2">
      <w:pPr>
        <w:spacing w:line="480" w:lineRule="auto"/>
        <w:ind w:firstLine="360"/>
        <w:jc w:val="both"/>
        <w:rPr>
          <w:sz w:val="20"/>
          <w:szCs w:val="20"/>
        </w:rPr>
      </w:pPr>
      <w:r w:rsidRPr="00C155EF">
        <w:rPr>
          <w:sz w:val="20"/>
          <w:szCs w:val="20"/>
        </w:rPr>
        <w:t xml:space="preserve">Collecting enough information from </w:t>
      </w:r>
      <w:r w:rsidR="00D91BD8">
        <w:rPr>
          <w:sz w:val="20"/>
          <w:szCs w:val="20"/>
        </w:rPr>
        <w:t>a submitted</w:t>
      </w:r>
      <w:r w:rsidR="00D91BD8" w:rsidRPr="00C155EF">
        <w:rPr>
          <w:sz w:val="20"/>
          <w:szCs w:val="20"/>
        </w:rPr>
        <w:t xml:space="preserve"> </w:t>
      </w:r>
      <w:r w:rsidRPr="00C155EF">
        <w:rPr>
          <w:sz w:val="20"/>
          <w:szCs w:val="20"/>
        </w:rPr>
        <w:t>service request to identify the possible issue was marked as one of the existing challenges. Not all facilities had a system dedicated to receiving work orders</w:t>
      </w:r>
      <w:r w:rsidR="00D91BD8">
        <w:rPr>
          <w:sz w:val="20"/>
          <w:szCs w:val="20"/>
        </w:rPr>
        <w:t>.</w:t>
      </w:r>
      <w:r w:rsidRPr="00C155EF">
        <w:rPr>
          <w:sz w:val="20"/>
          <w:szCs w:val="20"/>
        </w:rPr>
        <w:t xml:space="preserve"> </w:t>
      </w:r>
      <w:r w:rsidR="00D91BD8">
        <w:rPr>
          <w:sz w:val="20"/>
          <w:szCs w:val="20"/>
        </w:rPr>
        <w:t>I</w:t>
      </w:r>
      <w:r w:rsidRPr="00C155EF">
        <w:rPr>
          <w:sz w:val="20"/>
          <w:szCs w:val="20"/>
        </w:rPr>
        <w:t xml:space="preserve">n some cases, there were limited access to the system meaning that only facility staff could submit the work orders through the system while occupants had to submit their work orders through phone calls or emails. </w:t>
      </w:r>
      <w:r w:rsidR="00D53AD4">
        <w:rPr>
          <w:sz w:val="20"/>
          <w:szCs w:val="20"/>
        </w:rPr>
        <w:t>I</w:t>
      </w:r>
      <w:r w:rsidRPr="00C155EF">
        <w:rPr>
          <w:sz w:val="20"/>
          <w:szCs w:val="20"/>
        </w:rPr>
        <w:t xml:space="preserve">n cases which the facilities had systems for </w:t>
      </w:r>
      <w:r w:rsidRPr="00C155EF">
        <w:rPr>
          <w:sz w:val="20"/>
          <w:szCs w:val="20"/>
        </w:rPr>
        <w:lastRenderedPageBreak/>
        <w:t xml:space="preserve">receiving work requests from </w:t>
      </w:r>
      <w:r w:rsidR="00E20526">
        <w:rPr>
          <w:sz w:val="20"/>
          <w:szCs w:val="20"/>
        </w:rPr>
        <w:t>everyone</w:t>
      </w:r>
      <w:r w:rsidRPr="00C155EF">
        <w:rPr>
          <w:sz w:val="20"/>
          <w:szCs w:val="20"/>
        </w:rPr>
        <w:t xml:space="preserve">, most of the participants indicated that they still received requests through phone calls, emails, or even walk ups which made it difficult for them to capture </w:t>
      </w:r>
      <w:r w:rsidR="00D91BD8">
        <w:rPr>
          <w:sz w:val="20"/>
          <w:szCs w:val="20"/>
        </w:rPr>
        <w:t>a</w:t>
      </w:r>
      <w:r w:rsidR="00D91BD8" w:rsidRPr="00C155EF">
        <w:rPr>
          <w:sz w:val="20"/>
          <w:szCs w:val="20"/>
        </w:rPr>
        <w:t xml:space="preserve"> </w:t>
      </w:r>
      <w:r w:rsidRPr="00C155EF">
        <w:rPr>
          <w:sz w:val="20"/>
          <w:szCs w:val="20"/>
        </w:rPr>
        <w:t xml:space="preserve">record of the issues </w:t>
      </w:r>
      <w:r w:rsidR="00D91BD8">
        <w:rPr>
          <w:sz w:val="20"/>
          <w:szCs w:val="20"/>
        </w:rPr>
        <w:t xml:space="preserve">that </w:t>
      </w:r>
      <w:r w:rsidRPr="00C155EF">
        <w:rPr>
          <w:sz w:val="20"/>
          <w:szCs w:val="20"/>
        </w:rPr>
        <w:t xml:space="preserve">occurred. On the other hand, receiving requests through the facility system had its own challenges. In cases when the only input provided by the requestors </w:t>
      </w:r>
      <w:r w:rsidR="005E335E">
        <w:rPr>
          <w:sz w:val="20"/>
          <w:szCs w:val="20"/>
        </w:rPr>
        <w:t>was</w:t>
      </w:r>
      <w:r w:rsidR="005E335E" w:rsidRPr="00C155EF">
        <w:rPr>
          <w:sz w:val="20"/>
          <w:szCs w:val="20"/>
        </w:rPr>
        <w:t xml:space="preserve"> </w:t>
      </w:r>
      <w:r w:rsidRPr="00C155EF">
        <w:rPr>
          <w:sz w:val="20"/>
          <w:szCs w:val="20"/>
        </w:rPr>
        <w:t>the description of the issue in textual format, staff had challenges with identifying the issue as descriptions were short, insufficient, and unclear. In cases where facilities requested specific information about the work orders submitted (e.g., location</w:t>
      </w:r>
      <w:r w:rsidR="00CB590D">
        <w:rPr>
          <w:sz w:val="20"/>
          <w:szCs w:val="20"/>
        </w:rPr>
        <w:t>,</w:t>
      </w:r>
      <w:r w:rsidRPr="00C155EF">
        <w:rPr>
          <w:sz w:val="20"/>
          <w:szCs w:val="20"/>
        </w:rPr>
        <w:t xml:space="preserve"> possible system involved), the requestors were not necessarily required to fill out all the information requested. Furthermore, there were no documented standard to help facilities in determining information requirements for capturing requests that could support work order processing. Such approaches increased the time for processing work orders since in some cases, they had to contact the requestors a few times to receive details, identify the issue, and plan accordingly. Delayed responses </w:t>
      </w:r>
      <w:r w:rsidR="00095037">
        <w:rPr>
          <w:sz w:val="20"/>
          <w:szCs w:val="20"/>
        </w:rPr>
        <w:t>could also lead</w:t>
      </w:r>
      <w:r w:rsidRPr="00C155EF">
        <w:rPr>
          <w:sz w:val="20"/>
          <w:szCs w:val="20"/>
        </w:rPr>
        <w:t xml:space="preserve"> to asset failures and increase</w:t>
      </w:r>
      <w:r w:rsidR="00D43094">
        <w:rPr>
          <w:sz w:val="20"/>
          <w:szCs w:val="20"/>
        </w:rPr>
        <w:t xml:space="preserve">d </w:t>
      </w:r>
      <w:r w:rsidRPr="00C155EF">
        <w:rPr>
          <w:sz w:val="20"/>
          <w:szCs w:val="20"/>
        </w:rPr>
        <w:t xml:space="preserve">cost of operation. </w:t>
      </w:r>
    </w:p>
    <w:p w14:paraId="128BAB4B" w14:textId="7BAB7219" w:rsidR="00C155EF" w:rsidRPr="00C155EF" w:rsidRDefault="00C155EF" w:rsidP="00123DA2">
      <w:pPr>
        <w:spacing w:line="480" w:lineRule="auto"/>
        <w:ind w:firstLine="360"/>
        <w:jc w:val="both"/>
        <w:rPr>
          <w:sz w:val="20"/>
          <w:szCs w:val="20"/>
        </w:rPr>
      </w:pPr>
      <w:r w:rsidRPr="00C155EF">
        <w:rPr>
          <w:sz w:val="20"/>
          <w:szCs w:val="20"/>
        </w:rPr>
        <w:t xml:space="preserve">Although preventive and predictive maintenances can positively impact the </w:t>
      </w:r>
      <w:r w:rsidR="00C83E97">
        <w:rPr>
          <w:sz w:val="20"/>
          <w:szCs w:val="20"/>
        </w:rPr>
        <w:t>FM</w:t>
      </w:r>
      <w:r w:rsidRPr="00C155EF">
        <w:rPr>
          <w:sz w:val="20"/>
          <w:szCs w:val="20"/>
        </w:rPr>
        <w:t xml:space="preserve"> and the quality of their services, not all facilities </w:t>
      </w:r>
      <w:r w:rsidR="00D91BD8">
        <w:rPr>
          <w:sz w:val="20"/>
          <w:szCs w:val="20"/>
        </w:rPr>
        <w:t>considered</w:t>
      </w:r>
      <w:r w:rsidRPr="00C155EF">
        <w:rPr>
          <w:sz w:val="20"/>
          <w:szCs w:val="20"/>
        </w:rPr>
        <w:t xml:space="preserve"> these types of maintenances. Furthermore, while some facilities used their management system to process or schedule specific types of work orders such as preventive maintenance, other facilities </w:t>
      </w:r>
      <w:r w:rsidR="00D91BD8">
        <w:rPr>
          <w:sz w:val="20"/>
          <w:szCs w:val="20"/>
        </w:rPr>
        <w:t>used</w:t>
      </w:r>
      <w:r w:rsidRPr="00C155EF">
        <w:rPr>
          <w:sz w:val="20"/>
          <w:szCs w:val="20"/>
        </w:rPr>
        <w:t xml:space="preserve"> the system only for capturing information. The processing and prioritization of work orders in such facilities were still done by facility staff or shops. </w:t>
      </w:r>
    </w:p>
    <w:p w14:paraId="13370A7B" w14:textId="10E540FE" w:rsidR="00C155EF" w:rsidRPr="00C155EF" w:rsidRDefault="00C155EF" w:rsidP="00123DA2">
      <w:pPr>
        <w:spacing w:line="480" w:lineRule="auto"/>
        <w:ind w:firstLine="360"/>
        <w:jc w:val="both"/>
        <w:rPr>
          <w:rFonts w:cstheme="majorBidi"/>
          <w:sz w:val="20"/>
          <w:szCs w:val="20"/>
        </w:rPr>
      </w:pPr>
      <w:r w:rsidRPr="00C155EF">
        <w:rPr>
          <w:rFonts w:cstheme="majorBidi"/>
          <w:sz w:val="20"/>
          <w:szCs w:val="20"/>
        </w:rPr>
        <w:t xml:space="preserve">The list of criteria used for prioritizing work orders and their associated rankings were not consistent nor comprehensive. The criteria </w:t>
      </w:r>
      <w:r w:rsidR="00E51BA7">
        <w:rPr>
          <w:rFonts w:cstheme="majorBidi"/>
          <w:sz w:val="20"/>
          <w:szCs w:val="20"/>
        </w:rPr>
        <w:t>were</w:t>
      </w:r>
      <w:r w:rsidR="00ED080A">
        <w:rPr>
          <w:rFonts w:cstheme="majorBidi"/>
          <w:sz w:val="20"/>
          <w:szCs w:val="20"/>
        </w:rPr>
        <w:t xml:space="preserve"> </w:t>
      </w:r>
      <w:r w:rsidRPr="00C155EF">
        <w:rPr>
          <w:rFonts w:cstheme="majorBidi"/>
          <w:sz w:val="20"/>
          <w:szCs w:val="20"/>
        </w:rPr>
        <w:t xml:space="preserve">selected by the person performing the task and therefore, the logic and knowledge behind the prioritization were not captured and </w:t>
      </w:r>
      <w:r w:rsidR="00852311">
        <w:rPr>
          <w:rFonts w:cstheme="majorBidi"/>
          <w:sz w:val="20"/>
          <w:szCs w:val="20"/>
        </w:rPr>
        <w:t>were</w:t>
      </w:r>
      <w:r w:rsidR="00852311" w:rsidRPr="00C155EF">
        <w:rPr>
          <w:rFonts w:cstheme="majorBidi"/>
          <w:sz w:val="20"/>
          <w:szCs w:val="20"/>
        </w:rPr>
        <w:t xml:space="preserve"> </w:t>
      </w:r>
      <w:r w:rsidRPr="00C155EF">
        <w:rPr>
          <w:rFonts w:cstheme="majorBidi"/>
          <w:sz w:val="20"/>
          <w:szCs w:val="20"/>
        </w:rPr>
        <w:t xml:space="preserve">not used by others. </w:t>
      </w:r>
      <w:r w:rsidR="00E529BF">
        <w:rPr>
          <w:rFonts w:cstheme="majorBidi"/>
          <w:sz w:val="20"/>
          <w:szCs w:val="20"/>
        </w:rPr>
        <w:t>L</w:t>
      </w:r>
      <w:r w:rsidRPr="00C155EF">
        <w:rPr>
          <w:rFonts w:cstheme="majorBidi"/>
          <w:sz w:val="20"/>
          <w:szCs w:val="20"/>
        </w:rPr>
        <w:t xml:space="preserve">ack of requirements for determining the list of criteria and their associated ranking increased the inconsistency as individuals could select different sets of criteria or different ranking </w:t>
      </w:r>
      <w:r w:rsidR="00D91BD8">
        <w:rPr>
          <w:rFonts w:cstheme="majorBidi"/>
          <w:sz w:val="20"/>
          <w:szCs w:val="20"/>
        </w:rPr>
        <w:t xml:space="preserve">orders </w:t>
      </w:r>
      <w:r w:rsidRPr="00C155EF">
        <w:rPr>
          <w:rFonts w:cstheme="majorBidi"/>
          <w:sz w:val="20"/>
          <w:szCs w:val="20"/>
        </w:rPr>
        <w:t xml:space="preserve">each </w:t>
      </w:r>
      <w:proofErr w:type="gramStart"/>
      <w:r w:rsidRPr="00C155EF">
        <w:rPr>
          <w:rFonts w:cstheme="majorBidi"/>
          <w:sz w:val="20"/>
          <w:szCs w:val="20"/>
        </w:rPr>
        <w:t>time</w:t>
      </w:r>
      <w:proofErr w:type="gramEnd"/>
      <w:r w:rsidRPr="00C155EF">
        <w:rPr>
          <w:rFonts w:cstheme="majorBidi"/>
          <w:sz w:val="20"/>
          <w:szCs w:val="20"/>
        </w:rPr>
        <w:t xml:space="preserve"> they had to process a list of work orders. Furthermore, inconsistency in processing and prioritizing work order existed among staff within the same facility impacting the final schedule. </w:t>
      </w:r>
      <w:r w:rsidR="00D91BD8">
        <w:rPr>
          <w:rFonts w:cstheme="majorBidi"/>
          <w:sz w:val="20"/>
          <w:szCs w:val="20"/>
        </w:rPr>
        <w:t>S</w:t>
      </w:r>
      <w:r w:rsidRPr="00C155EF">
        <w:rPr>
          <w:rFonts w:cstheme="majorBidi"/>
          <w:sz w:val="20"/>
          <w:szCs w:val="20"/>
        </w:rPr>
        <w:t>ome facilities did not consider prioritization and they addressed the</w:t>
      </w:r>
      <w:r w:rsidR="00D91BD8">
        <w:rPr>
          <w:rFonts w:cstheme="majorBidi"/>
          <w:sz w:val="20"/>
          <w:szCs w:val="20"/>
        </w:rPr>
        <w:t>ir</w:t>
      </w:r>
      <w:r w:rsidRPr="00C155EF">
        <w:rPr>
          <w:rFonts w:cstheme="majorBidi"/>
          <w:sz w:val="20"/>
          <w:szCs w:val="20"/>
        </w:rPr>
        <w:t xml:space="preserve"> work order</w:t>
      </w:r>
      <w:r w:rsidR="00D91BD8">
        <w:rPr>
          <w:rFonts w:cstheme="majorBidi"/>
          <w:sz w:val="20"/>
          <w:szCs w:val="20"/>
        </w:rPr>
        <w:t xml:space="preserve"> task</w:t>
      </w:r>
      <w:r w:rsidRPr="00C155EF">
        <w:rPr>
          <w:rFonts w:cstheme="majorBidi"/>
          <w:sz w:val="20"/>
          <w:szCs w:val="20"/>
        </w:rPr>
        <w:t xml:space="preserve">s in the order that they were received unless they were emergency requests or </w:t>
      </w:r>
      <w:r w:rsidR="00D91BD8">
        <w:rPr>
          <w:rFonts w:cstheme="majorBidi"/>
          <w:sz w:val="20"/>
          <w:szCs w:val="20"/>
        </w:rPr>
        <w:t>involved high-value assets</w:t>
      </w:r>
      <w:r w:rsidRPr="00C155EF">
        <w:rPr>
          <w:rFonts w:cstheme="majorBidi"/>
          <w:sz w:val="20"/>
          <w:szCs w:val="20"/>
        </w:rPr>
        <w:t>.</w:t>
      </w:r>
    </w:p>
    <w:p w14:paraId="4199C6EF" w14:textId="0071E4A0" w:rsidR="00C155EF" w:rsidRPr="00C155EF" w:rsidRDefault="00C155EF" w:rsidP="00123DA2">
      <w:pPr>
        <w:spacing w:line="480" w:lineRule="auto"/>
        <w:ind w:firstLine="360"/>
        <w:jc w:val="both"/>
        <w:rPr>
          <w:rFonts w:cstheme="majorBidi"/>
          <w:sz w:val="20"/>
          <w:szCs w:val="20"/>
        </w:rPr>
      </w:pPr>
      <w:r w:rsidRPr="00C155EF">
        <w:rPr>
          <w:rFonts w:cstheme="majorBidi"/>
          <w:sz w:val="20"/>
          <w:szCs w:val="20"/>
        </w:rPr>
        <w:t>After ranking a list of criteria, interviewees were asked to rank a list of work orders</w:t>
      </w:r>
      <w:r w:rsidR="00D91BD8">
        <w:rPr>
          <w:rFonts w:cstheme="majorBidi"/>
          <w:sz w:val="20"/>
          <w:szCs w:val="20"/>
        </w:rPr>
        <w:t xml:space="preserve"> given to them during the interview</w:t>
      </w:r>
      <w:r w:rsidRPr="00C155EF">
        <w:rPr>
          <w:rFonts w:cstheme="majorBidi"/>
          <w:sz w:val="20"/>
          <w:szCs w:val="20"/>
        </w:rPr>
        <w:t xml:space="preserve">. It was </w:t>
      </w:r>
      <w:r w:rsidR="00D91BD8">
        <w:rPr>
          <w:rFonts w:cstheme="majorBidi"/>
          <w:sz w:val="20"/>
          <w:szCs w:val="20"/>
        </w:rPr>
        <w:t>realized</w:t>
      </w:r>
      <w:r w:rsidR="00D91BD8" w:rsidRPr="00C155EF">
        <w:rPr>
          <w:rFonts w:cstheme="majorBidi"/>
          <w:sz w:val="20"/>
          <w:szCs w:val="20"/>
        </w:rPr>
        <w:t xml:space="preserve"> </w:t>
      </w:r>
      <w:r w:rsidRPr="00C155EF">
        <w:rPr>
          <w:rFonts w:cstheme="majorBidi"/>
          <w:sz w:val="20"/>
          <w:szCs w:val="20"/>
        </w:rPr>
        <w:t xml:space="preserve">that some of the factors </w:t>
      </w:r>
      <w:r w:rsidR="00D91BD8">
        <w:rPr>
          <w:rFonts w:cstheme="majorBidi"/>
          <w:sz w:val="20"/>
          <w:szCs w:val="20"/>
        </w:rPr>
        <w:t xml:space="preserve">they </w:t>
      </w:r>
      <w:r w:rsidRPr="00C155EF">
        <w:rPr>
          <w:rFonts w:cstheme="majorBidi"/>
          <w:sz w:val="20"/>
          <w:szCs w:val="20"/>
        </w:rPr>
        <w:t xml:space="preserve">used were not </w:t>
      </w:r>
      <w:r w:rsidR="00D91BD8">
        <w:rPr>
          <w:rFonts w:cstheme="majorBidi"/>
          <w:sz w:val="20"/>
          <w:szCs w:val="20"/>
        </w:rPr>
        <w:t>included</w:t>
      </w:r>
      <w:r w:rsidR="00D91BD8" w:rsidRPr="00C155EF">
        <w:rPr>
          <w:rFonts w:cstheme="majorBidi"/>
          <w:sz w:val="20"/>
          <w:szCs w:val="20"/>
        </w:rPr>
        <w:t xml:space="preserve"> </w:t>
      </w:r>
      <w:r w:rsidRPr="00C155EF">
        <w:rPr>
          <w:rFonts w:cstheme="majorBidi"/>
          <w:sz w:val="20"/>
          <w:szCs w:val="20"/>
        </w:rPr>
        <w:t xml:space="preserve">in the list of criteria </w:t>
      </w:r>
      <w:r w:rsidR="00D91BD8">
        <w:rPr>
          <w:rFonts w:cstheme="majorBidi"/>
          <w:sz w:val="20"/>
          <w:szCs w:val="20"/>
        </w:rPr>
        <w:t xml:space="preserve">that they initially provided for prioritizing work orders. </w:t>
      </w:r>
      <w:r w:rsidRPr="00C155EF">
        <w:rPr>
          <w:rFonts w:cstheme="majorBidi"/>
          <w:sz w:val="20"/>
          <w:szCs w:val="20"/>
        </w:rPr>
        <w:t xml:space="preserve">These factors included: distance from shops, the magnitude of the issue (e.g., </w:t>
      </w:r>
      <w:r w:rsidRPr="00C155EF">
        <w:rPr>
          <w:rFonts w:cstheme="majorBidi"/>
          <w:sz w:val="20"/>
          <w:szCs w:val="20"/>
        </w:rPr>
        <w:lastRenderedPageBreak/>
        <w:t>amount of leakage), parts availability, type of maintenance since different crews were responsible for different types of maintenance, task duration, count of an asset (e.g., one generator vs. few generators), and the number of occupants in the space</w:t>
      </w:r>
      <w:r w:rsidR="00D91BD8">
        <w:rPr>
          <w:rFonts w:cstheme="majorBidi"/>
          <w:sz w:val="20"/>
          <w:szCs w:val="20"/>
        </w:rPr>
        <w:t xml:space="preserve"> impacted by the maintenance task</w:t>
      </w:r>
      <w:r w:rsidRPr="00C155EF">
        <w:rPr>
          <w:rFonts w:cstheme="majorBidi"/>
          <w:sz w:val="20"/>
          <w:szCs w:val="20"/>
        </w:rPr>
        <w:t xml:space="preserve">. </w:t>
      </w:r>
      <w:r w:rsidR="00D91BD8">
        <w:rPr>
          <w:rFonts w:cstheme="majorBidi"/>
          <w:sz w:val="20"/>
          <w:szCs w:val="20"/>
        </w:rPr>
        <w:t>I</w:t>
      </w:r>
      <w:r w:rsidR="00D91BD8" w:rsidRPr="00C155EF">
        <w:rPr>
          <w:rFonts w:cstheme="majorBidi"/>
          <w:sz w:val="20"/>
          <w:szCs w:val="20"/>
        </w:rPr>
        <w:t xml:space="preserve">n </w:t>
      </w:r>
      <w:r w:rsidRPr="00C155EF">
        <w:rPr>
          <w:rFonts w:cstheme="majorBidi"/>
          <w:sz w:val="20"/>
          <w:szCs w:val="20"/>
        </w:rPr>
        <w:t>some cases, the ranking of work orders by participants differed from the original ranking</w:t>
      </w:r>
      <w:r w:rsidR="00D22BD4">
        <w:rPr>
          <w:rFonts w:cstheme="majorBidi"/>
          <w:sz w:val="20"/>
          <w:szCs w:val="20"/>
        </w:rPr>
        <w:t xml:space="preserve"> response</w:t>
      </w:r>
      <w:r w:rsidRPr="00C155EF">
        <w:rPr>
          <w:rFonts w:cstheme="majorBidi"/>
          <w:sz w:val="20"/>
          <w:szCs w:val="20"/>
        </w:rPr>
        <w:t xml:space="preserve"> </w:t>
      </w:r>
      <w:r w:rsidR="00D22BD4">
        <w:rPr>
          <w:rFonts w:cstheme="majorBidi"/>
          <w:sz w:val="20"/>
          <w:szCs w:val="20"/>
        </w:rPr>
        <w:t>they provided when presented by the set of questions.</w:t>
      </w:r>
      <w:r w:rsidRPr="00C155EF">
        <w:rPr>
          <w:rFonts w:cstheme="majorBidi"/>
          <w:sz w:val="20"/>
          <w:szCs w:val="20"/>
        </w:rPr>
        <w:t xml:space="preserve"> For </w:t>
      </w:r>
      <w:r w:rsidR="00D22BD4">
        <w:rPr>
          <w:rFonts w:cstheme="majorBidi"/>
          <w:sz w:val="20"/>
          <w:szCs w:val="20"/>
        </w:rPr>
        <w:t>example</w:t>
      </w:r>
      <w:r w:rsidRPr="00C155EF">
        <w:rPr>
          <w:rFonts w:cstheme="majorBidi"/>
          <w:sz w:val="20"/>
          <w:szCs w:val="20"/>
        </w:rPr>
        <w:t xml:space="preserve">, the distance </w:t>
      </w:r>
      <w:r w:rsidR="00D22BD4">
        <w:rPr>
          <w:rFonts w:cstheme="majorBidi"/>
          <w:sz w:val="20"/>
          <w:szCs w:val="20"/>
        </w:rPr>
        <w:t>to maintenance location</w:t>
      </w:r>
      <w:r w:rsidR="00D22BD4" w:rsidRPr="00C155EF">
        <w:rPr>
          <w:rFonts w:cstheme="majorBidi"/>
          <w:sz w:val="20"/>
          <w:szCs w:val="20"/>
        </w:rPr>
        <w:t xml:space="preserve"> </w:t>
      </w:r>
      <w:r w:rsidRPr="00C155EF">
        <w:rPr>
          <w:rFonts w:cstheme="majorBidi"/>
          <w:sz w:val="20"/>
          <w:szCs w:val="20"/>
        </w:rPr>
        <w:t xml:space="preserve">was </w:t>
      </w:r>
      <w:r w:rsidR="00D22BD4">
        <w:rPr>
          <w:rFonts w:cstheme="majorBidi"/>
          <w:sz w:val="20"/>
          <w:szCs w:val="20"/>
        </w:rPr>
        <w:t xml:space="preserve">given a low priority by participants when responding to questions asked early in the </w:t>
      </w:r>
      <w:r w:rsidR="00B30E21">
        <w:rPr>
          <w:rFonts w:cstheme="majorBidi"/>
          <w:sz w:val="20"/>
          <w:szCs w:val="20"/>
        </w:rPr>
        <w:t>interview but</w:t>
      </w:r>
      <w:r w:rsidR="00D22BD4">
        <w:rPr>
          <w:rFonts w:cstheme="majorBidi"/>
          <w:sz w:val="20"/>
          <w:szCs w:val="20"/>
        </w:rPr>
        <w:t xml:space="preserve"> received a higher priority when participants </w:t>
      </w:r>
      <w:r w:rsidR="00174912">
        <w:rPr>
          <w:rFonts w:cstheme="majorBidi"/>
          <w:sz w:val="20"/>
          <w:szCs w:val="20"/>
        </w:rPr>
        <w:t>ranked</w:t>
      </w:r>
      <w:r w:rsidR="00D22BD4">
        <w:rPr>
          <w:rFonts w:cstheme="majorBidi"/>
          <w:sz w:val="20"/>
          <w:szCs w:val="20"/>
        </w:rPr>
        <w:t xml:space="preserve"> the sample </w:t>
      </w:r>
      <w:r w:rsidR="00D22BD4" w:rsidRPr="00C155EF">
        <w:rPr>
          <w:rFonts w:cstheme="majorBidi"/>
          <w:sz w:val="20"/>
          <w:szCs w:val="20"/>
        </w:rPr>
        <w:t>work orders</w:t>
      </w:r>
      <w:r w:rsidR="00D22BD4">
        <w:rPr>
          <w:rFonts w:cstheme="majorBidi"/>
          <w:sz w:val="20"/>
          <w:szCs w:val="20"/>
        </w:rPr>
        <w:t xml:space="preserve"> provided.</w:t>
      </w:r>
      <w:r w:rsidRPr="00C155EF">
        <w:rPr>
          <w:rFonts w:cstheme="majorBidi"/>
          <w:sz w:val="20"/>
          <w:szCs w:val="20"/>
        </w:rPr>
        <w:t xml:space="preserve"> Such inconsistencies </w:t>
      </w:r>
      <w:r w:rsidR="00D22BD4">
        <w:rPr>
          <w:rFonts w:cstheme="majorBidi"/>
          <w:sz w:val="20"/>
          <w:szCs w:val="20"/>
        </w:rPr>
        <w:t>proved</w:t>
      </w:r>
      <w:r w:rsidR="00D22BD4" w:rsidRPr="00C155EF">
        <w:rPr>
          <w:rFonts w:cstheme="majorBidi"/>
          <w:sz w:val="20"/>
          <w:szCs w:val="20"/>
        </w:rPr>
        <w:t xml:space="preserve"> </w:t>
      </w:r>
      <w:r w:rsidRPr="00C155EF">
        <w:rPr>
          <w:rFonts w:cstheme="majorBidi"/>
          <w:sz w:val="20"/>
          <w:szCs w:val="20"/>
        </w:rPr>
        <w:t xml:space="preserve">the importance of capturing knowledge and </w:t>
      </w:r>
      <w:r w:rsidR="00D22BD4">
        <w:rPr>
          <w:rFonts w:cstheme="majorBidi"/>
          <w:sz w:val="20"/>
          <w:szCs w:val="20"/>
        </w:rPr>
        <w:t xml:space="preserve">best </w:t>
      </w:r>
      <w:r w:rsidRPr="00C155EF">
        <w:rPr>
          <w:rFonts w:cstheme="majorBidi"/>
          <w:sz w:val="20"/>
          <w:szCs w:val="20"/>
        </w:rPr>
        <w:t xml:space="preserve">practices </w:t>
      </w:r>
      <w:r w:rsidR="00D22BD4">
        <w:rPr>
          <w:rFonts w:cstheme="majorBidi"/>
          <w:sz w:val="20"/>
          <w:szCs w:val="20"/>
        </w:rPr>
        <w:t xml:space="preserve">from experts </w:t>
      </w:r>
      <w:r w:rsidRPr="00C155EF">
        <w:rPr>
          <w:rFonts w:cstheme="majorBidi"/>
          <w:sz w:val="20"/>
          <w:szCs w:val="20"/>
        </w:rPr>
        <w:t xml:space="preserve">while </w:t>
      </w:r>
      <w:r w:rsidR="00D22BD4">
        <w:rPr>
          <w:rFonts w:cstheme="majorBidi"/>
          <w:sz w:val="20"/>
          <w:szCs w:val="20"/>
        </w:rPr>
        <w:t xml:space="preserve">they </w:t>
      </w:r>
      <w:proofErr w:type="gramStart"/>
      <w:r w:rsidR="00D22BD4">
        <w:rPr>
          <w:rFonts w:cstheme="majorBidi"/>
          <w:sz w:val="20"/>
          <w:szCs w:val="20"/>
        </w:rPr>
        <w:t>actually</w:t>
      </w:r>
      <w:r w:rsidR="00D22BD4" w:rsidRPr="00C155EF">
        <w:rPr>
          <w:rFonts w:cstheme="majorBidi"/>
          <w:sz w:val="20"/>
          <w:szCs w:val="20"/>
        </w:rPr>
        <w:t xml:space="preserve"> </w:t>
      </w:r>
      <w:r w:rsidRPr="00C155EF">
        <w:rPr>
          <w:rFonts w:cstheme="majorBidi"/>
          <w:sz w:val="20"/>
          <w:szCs w:val="20"/>
        </w:rPr>
        <w:t>perform</w:t>
      </w:r>
      <w:proofErr w:type="gramEnd"/>
      <w:r w:rsidRPr="00C155EF">
        <w:rPr>
          <w:rFonts w:cstheme="majorBidi"/>
          <w:sz w:val="20"/>
          <w:szCs w:val="20"/>
        </w:rPr>
        <w:t xml:space="preserve"> the</w:t>
      </w:r>
      <w:r w:rsidR="00D22BD4">
        <w:rPr>
          <w:rFonts w:cstheme="majorBidi"/>
          <w:sz w:val="20"/>
          <w:szCs w:val="20"/>
        </w:rPr>
        <w:t>ir</w:t>
      </w:r>
      <w:r w:rsidRPr="00C155EF">
        <w:rPr>
          <w:rFonts w:cstheme="majorBidi"/>
          <w:sz w:val="20"/>
          <w:szCs w:val="20"/>
        </w:rPr>
        <w:t xml:space="preserve"> tasks. </w:t>
      </w:r>
    </w:p>
    <w:p w14:paraId="437185C8" w14:textId="4C2D1426" w:rsidR="00C155EF" w:rsidRPr="00C155EF" w:rsidRDefault="00D22BD4" w:rsidP="00123DA2">
      <w:pPr>
        <w:spacing w:line="480" w:lineRule="auto"/>
        <w:ind w:firstLine="360"/>
        <w:jc w:val="both"/>
        <w:rPr>
          <w:rFonts w:cstheme="majorBidi"/>
          <w:sz w:val="20"/>
          <w:szCs w:val="20"/>
        </w:rPr>
      </w:pPr>
      <w:r>
        <w:rPr>
          <w:rFonts w:cstheme="majorBidi"/>
          <w:sz w:val="20"/>
          <w:szCs w:val="20"/>
        </w:rPr>
        <w:t>P</w:t>
      </w:r>
      <w:r w:rsidR="00C155EF" w:rsidRPr="00C155EF">
        <w:rPr>
          <w:rFonts w:cstheme="majorBidi"/>
          <w:sz w:val="20"/>
          <w:szCs w:val="20"/>
        </w:rPr>
        <w:t xml:space="preserve">articipants </w:t>
      </w:r>
      <w:r>
        <w:rPr>
          <w:rFonts w:cstheme="majorBidi"/>
          <w:sz w:val="20"/>
          <w:szCs w:val="20"/>
        </w:rPr>
        <w:t xml:space="preserve">also </w:t>
      </w:r>
      <w:r w:rsidRPr="00C155EF">
        <w:rPr>
          <w:rFonts w:cstheme="majorBidi"/>
          <w:sz w:val="20"/>
          <w:szCs w:val="20"/>
        </w:rPr>
        <w:t>emphasized</w:t>
      </w:r>
      <w:r>
        <w:rPr>
          <w:rFonts w:cstheme="majorBidi"/>
          <w:sz w:val="20"/>
          <w:szCs w:val="20"/>
        </w:rPr>
        <w:t xml:space="preserve"> </w:t>
      </w:r>
      <w:r w:rsidR="00C155EF" w:rsidRPr="00C155EF">
        <w:rPr>
          <w:rFonts w:cstheme="majorBidi"/>
          <w:sz w:val="20"/>
          <w:szCs w:val="20"/>
        </w:rPr>
        <w:t xml:space="preserve">that </w:t>
      </w:r>
      <w:r>
        <w:rPr>
          <w:rFonts w:cstheme="majorBidi"/>
          <w:sz w:val="20"/>
          <w:szCs w:val="20"/>
        </w:rPr>
        <w:t>due to the</w:t>
      </w:r>
      <w:r w:rsidRPr="00C155EF">
        <w:rPr>
          <w:rFonts w:cstheme="majorBidi"/>
          <w:sz w:val="20"/>
          <w:szCs w:val="20"/>
        </w:rPr>
        <w:t xml:space="preserve"> </w:t>
      </w:r>
      <w:r w:rsidR="00C155EF" w:rsidRPr="00C155EF">
        <w:rPr>
          <w:rFonts w:cstheme="majorBidi"/>
          <w:sz w:val="20"/>
          <w:szCs w:val="20"/>
        </w:rPr>
        <w:t>large amount of work orders submitted daily, staff could be impacted by cognitive workload or biases</w:t>
      </w:r>
      <w:r w:rsidR="00AF0346">
        <w:rPr>
          <w:rFonts w:cstheme="majorBidi"/>
          <w:sz w:val="20"/>
          <w:szCs w:val="20"/>
        </w:rPr>
        <w:t>.</w:t>
      </w:r>
      <w:r w:rsidR="00C155EF" w:rsidRPr="00C155EF">
        <w:rPr>
          <w:rFonts w:cstheme="majorBidi"/>
          <w:sz w:val="20"/>
          <w:szCs w:val="20"/>
        </w:rPr>
        <w:t xml:space="preserve"> </w:t>
      </w:r>
      <w:r w:rsidR="00721F4C">
        <w:rPr>
          <w:rFonts w:cstheme="majorBidi"/>
          <w:sz w:val="20"/>
          <w:szCs w:val="20"/>
        </w:rPr>
        <w:t xml:space="preserve"> </w:t>
      </w:r>
      <w:r w:rsidR="00AB54C6" w:rsidRPr="00C155EF">
        <w:rPr>
          <w:rFonts w:cstheme="majorBidi"/>
          <w:sz w:val="20"/>
          <w:szCs w:val="20"/>
        </w:rPr>
        <w:t>N</w:t>
      </w:r>
      <w:r w:rsidR="00C155EF" w:rsidRPr="00C155EF">
        <w:rPr>
          <w:rFonts w:cstheme="majorBidi"/>
          <w:sz w:val="20"/>
          <w:szCs w:val="20"/>
        </w:rPr>
        <w:t xml:space="preserve">egatively affecting their processing </w:t>
      </w:r>
      <w:r>
        <w:rPr>
          <w:rFonts w:cstheme="majorBidi"/>
          <w:sz w:val="20"/>
          <w:szCs w:val="20"/>
        </w:rPr>
        <w:t>ability</w:t>
      </w:r>
      <w:r w:rsidRPr="00C155EF">
        <w:rPr>
          <w:rFonts w:cstheme="majorBidi"/>
          <w:sz w:val="20"/>
          <w:szCs w:val="20"/>
        </w:rPr>
        <w:t xml:space="preserve"> </w:t>
      </w:r>
      <w:r w:rsidR="00C155EF" w:rsidRPr="00C155EF">
        <w:rPr>
          <w:rFonts w:cstheme="majorBidi"/>
          <w:sz w:val="20"/>
          <w:szCs w:val="20"/>
        </w:rPr>
        <w:t>and performance. As a result</w:t>
      </w:r>
      <w:r>
        <w:rPr>
          <w:rFonts w:cstheme="majorBidi"/>
          <w:sz w:val="20"/>
          <w:szCs w:val="20"/>
        </w:rPr>
        <w:t>,</w:t>
      </w:r>
      <w:r w:rsidR="00C155EF" w:rsidRPr="00C155EF">
        <w:rPr>
          <w:rFonts w:cstheme="majorBidi"/>
          <w:sz w:val="20"/>
          <w:szCs w:val="20"/>
        </w:rPr>
        <w:t xml:space="preserve"> individuals might avoid</w:t>
      </w:r>
      <w:r w:rsidR="00061830">
        <w:rPr>
          <w:rFonts w:cstheme="majorBidi"/>
          <w:sz w:val="20"/>
          <w:szCs w:val="20"/>
        </w:rPr>
        <w:t>, underestimate,</w:t>
      </w:r>
      <w:r w:rsidR="00C155EF" w:rsidRPr="00C155EF">
        <w:rPr>
          <w:rFonts w:cstheme="majorBidi"/>
          <w:sz w:val="20"/>
          <w:szCs w:val="20"/>
        </w:rPr>
        <w:t xml:space="preserve"> or miss using a significant criterion for processing work order</w:t>
      </w:r>
      <w:r w:rsidR="00C155EF" w:rsidRPr="00CB4312">
        <w:rPr>
          <w:rFonts w:cstheme="majorBidi"/>
          <w:b/>
          <w:bCs/>
          <w:sz w:val="20"/>
          <w:szCs w:val="20"/>
        </w:rPr>
        <w:t>s</w:t>
      </w:r>
      <w:r w:rsidR="00061830" w:rsidRPr="00CB4312">
        <w:rPr>
          <w:rFonts w:cstheme="majorBidi"/>
          <w:b/>
          <w:bCs/>
          <w:sz w:val="20"/>
          <w:szCs w:val="20"/>
        </w:rPr>
        <w:t>.</w:t>
      </w:r>
      <w:r w:rsidR="00F62906" w:rsidRPr="00CB4312">
        <w:rPr>
          <w:rFonts w:cstheme="majorBidi"/>
          <w:b/>
          <w:bCs/>
          <w:sz w:val="20"/>
          <w:szCs w:val="20"/>
        </w:rPr>
        <w:t xml:space="preserve"> </w:t>
      </w:r>
      <w:r w:rsidR="00F62906" w:rsidRPr="00AB5B69">
        <w:rPr>
          <w:rFonts w:cstheme="majorBidi"/>
          <w:sz w:val="20"/>
          <w:szCs w:val="20"/>
        </w:rPr>
        <w:fldChar w:fldCharType="begin"/>
      </w:r>
      <w:r w:rsidR="00F62906" w:rsidRPr="00AB5B69">
        <w:rPr>
          <w:rFonts w:cstheme="majorBidi"/>
          <w:sz w:val="20"/>
          <w:szCs w:val="20"/>
        </w:rPr>
        <w:instrText xml:space="preserve"> REF _Ref100749104 \h </w:instrText>
      </w:r>
      <w:r w:rsidR="00CB4312" w:rsidRPr="00AB5B69">
        <w:rPr>
          <w:rFonts w:cstheme="majorBidi"/>
          <w:sz w:val="20"/>
          <w:szCs w:val="20"/>
        </w:rPr>
        <w:instrText xml:space="preserve"> \* MERGEFORMAT </w:instrText>
      </w:r>
      <w:r w:rsidR="00F62906" w:rsidRPr="00AB5B69">
        <w:rPr>
          <w:rFonts w:cstheme="majorBidi"/>
          <w:sz w:val="20"/>
          <w:szCs w:val="20"/>
        </w:rPr>
      </w:r>
      <w:r w:rsidR="00F62906" w:rsidRPr="00AB5B69">
        <w:rPr>
          <w:rFonts w:cstheme="majorBidi"/>
          <w:sz w:val="20"/>
          <w:szCs w:val="20"/>
        </w:rPr>
        <w:fldChar w:fldCharType="separate"/>
      </w:r>
      <w:r w:rsidR="00226A71" w:rsidRPr="00127061">
        <w:rPr>
          <w:color w:val="000000" w:themeColor="text1"/>
          <w:sz w:val="20"/>
          <w:szCs w:val="20"/>
        </w:rPr>
        <w:t xml:space="preserve">Table </w:t>
      </w:r>
      <w:r w:rsidR="00226A71" w:rsidRPr="00127061">
        <w:rPr>
          <w:noProof/>
          <w:color w:val="000000" w:themeColor="text1"/>
          <w:sz w:val="20"/>
          <w:szCs w:val="20"/>
        </w:rPr>
        <w:t>9</w:t>
      </w:r>
      <w:r w:rsidR="00F62906" w:rsidRPr="00AB5B69">
        <w:rPr>
          <w:rFonts w:cstheme="majorBidi"/>
          <w:sz w:val="20"/>
          <w:szCs w:val="20"/>
        </w:rPr>
        <w:fldChar w:fldCharType="end"/>
      </w:r>
      <w:r w:rsidR="00F62906" w:rsidRPr="00AB5B69">
        <w:rPr>
          <w:rFonts w:cstheme="majorBidi"/>
          <w:sz w:val="20"/>
          <w:szCs w:val="20"/>
        </w:rPr>
        <w:t xml:space="preserve"> </w:t>
      </w:r>
      <w:r w:rsidR="00F62906">
        <w:rPr>
          <w:rFonts w:cstheme="majorBidi"/>
          <w:sz w:val="20"/>
          <w:szCs w:val="20"/>
        </w:rPr>
        <w:t xml:space="preserve">presents a summary of coping strategies and biases </w:t>
      </w:r>
      <w:r w:rsidR="0010484D">
        <w:rPr>
          <w:rFonts w:cstheme="majorBidi"/>
          <w:sz w:val="20"/>
          <w:szCs w:val="20"/>
        </w:rPr>
        <w:t>provided</w:t>
      </w:r>
      <w:r w:rsidR="00F62906">
        <w:rPr>
          <w:rFonts w:cstheme="majorBidi"/>
          <w:sz w:val="20"/>
          <w:szCs w:val="20"/>
        </w:rPr>
        <w:t xml:space="preserve"> by the </w:t>
      </w:r>
      <w:r w:rsidR="002106A1">
        <w:rPr>
          <w:rFonts w:cstheme="majorBidi"/>
          <w:sz w:val="20"/>
          <w:szCs w:val="20"/>
        </w:rPr>
        <w:t>interviewees</w:t>
      </w:r>
      <w:r w:rsidR="00F62906">
        <w:rPr>
          <w:rFonts w:cstheme="majorBidi"/>
          <w:sz w:val="20"/>
          <w:szCs w:val="20"/>
        </w:rPr>
        <w:t>.</w:t>
      </w:r>
    </w:p>
    <w:p w14:paraId="75262404" w14:textId="786AD82F" w:rsidR="00C155EF" w:rsidRPr="00C155EF" w:rsidRDefault="00C155EF" w:rsidP="00C155EF">
      <w:pPr>
        <w:pStyle w:val="Caption"/>
        <w:keepNext/>
        <w:spacing w:after="0" w:line="480" w:lineRule="auto"/>
        <w:rPr>
          <w:i w:val="0"/>
          <w:iCs w:val="0"/>
          <w:color w:val="000000" w:themeColor="text1"/>
          <w:sz w:val="20"/>
          <w:szCs w:val="20"/>
        </w:rPr>
      </w:pPr>
      <w:bookmarkStart w:id="55" w:name="_Ref100749104"/>
      <w:bookmarkStart w:id="56" w:name="_Toc100743907"/>
      <w:r w:rsidRPr="00433EF4">
        <w:rPr>
          <w:b/>
          <w:bCs/>
          <w:i w:val="0"/>
          <w:iCs w:val="0"/>
          <w:color w:val="000000" w:themeColor="text1"/>
          <w:sz w:val="20"/>
          <w:szCs w:val="20"/>
        </w:rPr>
        <w:t xml:space="preserve">Table </w:t>
      </w:r>
      <w:r w:rsidR="00226A71">
        <w:rPr>
          <w:b/>
          <w:bCs/>
          <w:i w:val="0"/>
          <w:iCs w:val="0"/>
          <w:color w:val="000000" w:themeColor="text1"/>
          <w:sz w:val="20"/>
          <w:szCs w:val="20"/>
        </w:rPr>
        <w:fldChar w:fldCharType="begin"/>
      </w:r>
      <w:r w:rsidR="00226A71">
        <w:rPr>
          <w:b/>
          <w:bCs/>
          <w:i w:val="0"/>
          <w:iCs w:val="0"/>
          <w:color w:val="000000" w:themeColor="text1"/>
          <w:sz w:val="20"/>
          <w:szCs w:val="20"/>
        </w:rPr>
        <w:instrText xml:space="preserve"> SEQ Table \* ARABIC </w:instrText>
      </w:r>
      <w:r w:rsidR="00226A71">
        <w:rPr>
          <w:b/>
          <w:bCs/>
          <w:i w:val="0"/>
          <w:iCs w:val="0"/>
          <w:color w:val="000000" w:themeColor="text1"/>
          <w:sz w:val="20"/>
          <w:szCs w:val="20"/>
        </w:rPr>
        <w:fldChar w:fldCharType="separate"/>
      </w:r>
      <w:r w:rsidR="00226A71">
        <w:rPr>
          <w:b/>
          <w:bCs/>
          <w:i w:val="0"/>
          <w:iCs w:val="0"/>
          <w:noProof/>
          <w:color w:val="000000" w:themeColor="text1"/>
          <w:sz w:val="20"/>
          <w:szCs w:val="20"/>
        </w:rPr>
        <w:t>9</w:t>
      </w:r>
      <w:r w:rsidR="00226A71">
        <w:rPr>
          <w:b/>
          <w:bCs/>
          <w:i w:val="0"/>
          <w:iCs w:val="0"/>
          <w:color w:val="000000" w:themeColor="text1"/>
          <w:sz w:val="20"/>
          <w:szCs w:val="20"/>
        </w:rPr>
        <w:fldChar w:fldCharType="end"/>
      </w:r>
      <w:bookmarkEnd w:id="55"/>
      <w:r w:rsidRPr="00433EF4">
        <w:rPr>
          <w:b/>
          <w:bCs/>
          <w:i w:val="0"/>
          <w:iCs w:val="0"/>
          <w:color w:val="000000" w:themeColor="text1"/>
          <w:sz w:val="20"/>
          <w:szCs w:val="20"/>
        </w:rPr>
        <w:t>.</w:t>
      </w:r>
      <w:r w:rsidRPr="00C155EF">
        <w:rPr>
          <w:i w:val="0"/>
          <w:iCs w:val="0"/>
          <w:color w:val="000000" w:themeColor="text1"/>
          <w:sz w:val="20"/>
          <w:szCs w:val="20"/>
        </w:rPr>
        <w:t xml:space="preserve"> Example</w:t>
      </w:r>
      <w:r w:rsidR="00721F4C">
        <w:rPr>
          <w:i w:val="0"/>
          <w:iCs w:val="0"/>
          <w:color w:val="000000" w:themeColor="text1"/>
          <w:sz w:val="20"/>
          <w:szCs w:val="20"/>
        </w:rPr>
        <w:t>s</w:t>
      </w:r>
      <w:r w:rsidRPr="00C155EF">
        <w:rPr>
          <w:i w:val="0"/>
          <w:iCs w:val="0"/>
          <w:color w:val="000000" w:themeColor="text1"/>
          <w:sz w:val="20"/>
          <w:szCs w:val="20"/>
        </w:rPr>
        <w:t xml:space="preserve"> of cognitive biases and coping strategies in work order processing</w:t>
      </w:r>
      <w:bookmarkEnd w:id="56"/>
    </w:p>
    <w:tbl>
      <w:tblPr>
        <w:tblStyle w:val="PlainTable2"/>
        <w:tblW w:w="0" w:type="auto"/>
        <w:tblLook w:val="04A0" w:firstRow="1" w:lastRow="0" w:firstColumn="1" w:lastColumn="0" w:noHBand="0" w:noVBand="1"/>
      </w:tblPr>
      <w:tblGrid>
        <w:gridCol w:w="3055"/>
        <w:gridCol w:w="6295"/>
      </w:tblGrid>
      <w:tr w:rsidR="00C155EF" w:rsidRPr="00C155EF" w14:paraId="386D365F" w14:textId="77777777" w:rsidTr="005C40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Pr>
          <w:p w14:paraId="5340AFE7" w14:textId="77777777" w:rsidR="00C155EF" w:rsidRPr="005C4084" w:rsidRDefault="00C155EF" w:rsidP="00123DA2">
            <w:pPr>
              <w:jc w:val="both"/>
              <w:rPr>
                <w:rFonts w:cstheme="majorBidi"/>
                <w:b w:val="0"/>
                <w:bCs w:val="0"/>
                <w:sz w:val="20"/>
                <w:szCs w:val="20"/>
              </w:rPr>
            </w:pPr>
            <w:r w:rsidRPr="005C4084">
              <w:rPr>
                <w:rFonts w:cstheme="majorBidi"/>
                <w:b w:val="0"/>
                <w:bCs w:val="0"/>
                <w:sz w:val="20"/>
                <w:szCs w:val="20"/>
              </w:rPr>
              <w:t>Bias/coping strategy</w:t>
            </w:r>
          </w:p>
        </w:tc>
        <w:tc>
          <w:tcPr>
            <w:tcW w:w="6295" w:type="dxa"/>
          </w:tcPr>
          <w:p w14:paraId="73A913E5" w14:textId="77777777" w:rsidR="00C155EF" w:rsidRPr="005C4084" w:rsidRDefault="00C155EF" w:rsidP="00123DA2">
            <w:pPr>
              <w:jc w:val="both"/>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rPr>
            </w:pPr>
            <w:r w:rsidRPr="005C4084">
              <w:rPr>
                <w:rFonts w:cstheme="majorBidi"/>
                <w:b w:val="0"/>
                <w:bCs w:val="0"/>
                <w:sz w:val="20"/>
                <w:szCs w:val="20"/>
              </w:rPr>
              <w:t xml:space="preserve">Example </w:t>
            </w:r>
          </w:p>
        </w:tc>
      </w:tr>
      <w:tr w:rsidR="00C155EF" w:rsidRPr="00C155EF" w14:paraId="27594532"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Pr>
          <w:p w14:paraId="50CBAFDB" w14:textId="77777777" w:rsidR="00C155EF" w:rsidRPr="005C4084" w:rsidRDefault="00C155EF" w:rsidP="00123DA2">
            <w:pPr>
              <w:rPr>
                <w:rFonts w:cstheme="majorBidi"/>
                <w:b w:val="0"/>
                <w:bCs w:val="0"/>
                <w:sz w:val="20"/>
                <w:szCs w:val="20"/>
              </w:rPr>
            </w:pPr>
            <w:r w:rsidRPr="005C4084">
              <w:rPr>
                <w:rFonts w:cstheme="majorBidi"/>
                <w:b w:val="0"/>
                <w:bCs w:val="0"/>
                <w:sz w:val="20"/>
                <w:szCs w:val="20"/>
              </w:rPr>
              <w:t>Similarity</w:t>
            </w:r>
          </w:p>
          <w:p w14:paraId="31263A21" w14:textId="77777777" w:rsidR="00C155EF" w:rsidRPr="005C4084" w:rsidRDefault="00C155EF" w:rsidP="00123DA2">
            <w:pPr>
              <w:rPr>
                <w:rFonts w:cstheme="majorBidi"/>
                <w:b w:val="0"/>
                <w:bCs w:val="0"/>
                <w:sz w:val="20"/>
                <w:szCs w:val="20"/>
              </w:rPr>
            </w:pPr>
            <w:r w:rsidRPr="005C4084">
              <w:rPr>
                <w:rFonts w:cstheme="majorBidi"/>
                <w:b w:val="0"/>
                <w:bCs w:val="0"/>
                <w:sz w:val="20"/>
                <w:szCs w:val="20"/>
              </w:rPr>
              <w:t>matching</w:t>
            </w:r>
          </w:p>
        </w:tc>
        <w:tc>
          <w:tcPr>
            <w:tcW w:w="6295" w:type="dxa"/>
          </w:tcPr>
          <w:p w14:paraId="2290C81A" w14:textId="77777777" w:rsidR="00C155EF" w:rsidRPr="005C4084" w:rsidRDefault="00C155EF" w:rsidP="00123DA2">
            <w:pPr>
              <w:jc w:val="both"/>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5C4084">
              <w:rPr>
                <w:rFonts w:cstheme="majorBidi"/>
                <w:sz w:val="20"/>
                <w:szCs w:val="20"/>
              </w:rPr>
              <w:t>Assuming that the problem is same as the issue that was raised previously for similar assets produced by the same manufacturer.</w:t>
            </w:r>
          </w:p>
        </w:tc>
      </w:tr>
      <w:tr w:rsidR="00C155EF" w:rsidRPr="00C155EF" w14:paraId="2425BBC5" w14:textId="77777777" w:rsidTr="005C4084">
        <w:tc>
          <w:tcPr>
            <w:cnfStyle w:val="001000000000" w:firstRow="0" w:lastRow="0" w:firstColumn="1" w:lastColumn="0" w:oddVBand="0" w:evenVBand="0" w:oddHBand="0" w:evenHBand="0" w:firstRowFirstColumn="0" w:firstRowLastColumn="0" w:lastRowFirstColumn="0" w:lastRowLastColumn="0"/>
            <w:tcW w:w="3055" w:type="dxa"/>
          </w:tcPr>
          <w:p w14:paraId="26C04809" w14:textId="77777777" w:rsidR="00C155EF" w:rsidRPr="005C4084" w:rsidRDefault="00C155EF" w:rsidP="00123DA2">
            <w:pPr>
              <w:rPr>
                <w:rFonts w:cstheme="majorBidi"/>
                <w:b w:val="0"/>
                <w:bCs w:val="0"/>
                <w:sz w:val="20"/>
                <w:szCs w:val="20"/>
              </w:rPr>
            </w:pPr>
            <w:r w:rsidRPr="005C4084">
              <w:rPr>
                <w:rFonts w:cstheme="majorBidi"/>
                <w:b w:val="0"/>
                <w:bCs w:val="0"/>
                <w:sz w:val="20"/>
                <w:szCs w:val="20"/>
              </w:rPr>
              <w:t>Extrapolation</w:t>
            </w:r>
          </w:p>
        </w:tc>
        <w:tc>
          <w:tcPr>
            <w:tcW w:w="6295" w:type="dxa"/>
          </w:tcPr>
          <w:p w14:paraId="399855F0" w14:textId="77777777" w:rsidR="00C155EF" w:rsidRPr="005C4084" w:rsidRDefault="00C155EF" w:rsidP="00123DA2">
            <w:pPr>
              <w:jc w:val="both"/>
              <w:cnfStyle w:val="000000000000" w:firstRow="0" w:lastRow="0" w:firstColumn="0" w:lastColumn="0" w:oddVBand="0" w:evenVBand="0" w:oddHBand="0" w:evenHBand="0" w:firstRowFirstColumn="0" w:firstRowLastColumn="0" w:lastRowFirstColumn="0" w:lastRowLastColumn="0"/>
              <w:rPr>
                <w:rFonts w:cstheme="majorBidi"/>
                <w:sz w:val="20"/>
                <w:szCs w:val="20"/>
              </w:rPr>
            </w:pPr>
            <w:r w:rsidRPr="005C4084">
              <w:rPr>
                <w:rFonts w:cstheme="majorBidi"/>
                <w:sz w:val="20"/>
                <w:szCs w:val="20"/>
              </w:rPr>
              <w:t>There were issues with automatic locks in building xx as well, so we assumed it was related to electricity interruptions.</w:t>
            </w:r>
          </w:p>
        </w:tc>
      </w:tr>
      <w:tr w:rsidR="00C155EF" w:rsidRPr="00C155EF" w14:paraId="17C8D563"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Pr>
          <w:p w14:paraId="56A13767" w14:textId="77777777" w:rsidR="00C155EF" w:rsidRPr="005C4084" w:rsidRDefault="00C155EF" w:rsidP="00123DA2">
            <w:pPr>
              <w:rPr>
                <w:rFonts w:cstheme="majorBidi"/>
                <w:b w:val="0"/>
                <w:bCs w:val="0"/>
                <w:sz w:val="20"/>
                <w:szCs w:val="20"/>
              </w:rPr>
            </w:pPr>
            <w:r w:rsidRPr="005C4084">
              <w:rPr>
                <w:rFonts w:cstheme="majorBidi"/>
                <w:b w:val="0"/>
                <w:bCs w:val="0"/>
                <w:sz w:val="20"/>
                <w:szCs w:val="20"/>
              </w:rPr>
              <w:t>Filtering</w:t>
            </w:r>
          </w:p>
        </w:tc>
        <w:tc>
          <w:tcPr>
            <w:tcW w:w="6295" w:type="dxa"/>
          </w:tcPr>
          <w:p w14:paraId="01D74529" w14:textId="77777777" w:rsidR="00C155EF" w:rsidRPr="005C4084" w:rsidRDefault="00C155EF" w:rsidP="00123DA2">
            <w:pPr>
              <w:jc w:val="both"/>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5C4084">
              <w:rPr>
                <w:rFonts w:cstheme="majorBidi"/>
                <w:sz w:val="20"/>
                <w:szCs w:val="20"/>
              </w:rPr>
              <w:t>Many false alarms occurred previously in the same location leading to ignorance for new ones.</w:t>
            </w:r>
          </w:p>
          <w:p w14:paraId="3A84E819" w14:textId="77777777" w:rsidR="00C155EF" w:rsidRPr="005C4084" w:rsidRDefault="00C155EF" w:rsidP="00123DA2">
            <w:pPr>
              <w:jc w:val="both"/>
              <w:cnfStyle w:val="000000100000" w:firstRow="0" w:lastRow="0" w:firstColumn="0" w:lastColumn="0" w:oddVBand="0" w:evenVBand="0" w:oddHBand="1" w:evenHBand="0" w:firstRowFirstColumn="0" w:firstRowLastColumn="0" w:lastRowFirstColumn="0" w:lastRowLastColumn="0"/>
              <w:rPr>
                <w:rFonts w:cstheme="majorBidi"/>
                <w:sz w:val="20"/>
                <w:szCs w:val="20"/>
              </w:rPr>
            </w:pPr>
            <w:r w:rsidRPr="005C4084">
              <w:rPr>
                <w:rFonts w:cstheme="majorBidi"/>
                <w:sz w:val="20"/>
                <w:szCs w:val="20"/>
              </w:rPr>
              <w:t>Because of the budget cuts &amp; limited resources certain steps in the condition assessment might be neglected.</w:t>
            </w:r>
          </w:p>
        </w:tc>
      </w:tr>
      <w:tr w:rsidR="00C155EF" w:rsidRPr="00C155EF" w14:paraId="71DEBD6A" w14:textId="77777777" w:rsidTr="005C4084">
        <w:tc>
          <w:tcPr>
            <w:cnfStyle w:val="001000000000" w:firstRow="0" w:lastRow="0" w:firstColumn="1" w:lastColumn="0" w:oddVBand="0" w:evenVBand="0" w:oddHBand="0" w:evenHBand="0" w:firstRowFirstColumn="0" w:firstRowLastColumn="0" w:lastRowFirstColumn="0" w:lastRowLastColumn="0"/>
            <w:tcW w:w="3055" w:type="dxa"/>
          </w:tcPr>
          <w:p w14:paraId="0EAEFA54" w14:textId="77777777" w:rsidR="00C155EF" w:rsidRPr="005C4084" w:rsidRDefault="00C155EF" w:rsidP="00123DA2">
            <w:pPr>
              <w:rPr>
                <w:rFonts w:cstheme="majorBidi"/>
                <w:b w:val="0"/>
                <w:bCs w:val="0"/>
                <w:sz w:val="20"/>
                <w:szCs w:val="20"/>
                <w:highlight w:val="yellow"/>
              </w:rPr>
            </w:pPr>
            <w:r w:rsidRPr="005C4084">
              <w:rPr>
                <w:b w:val="0"/>
                <w:bCs w:val="0"/>
                <w:sz w:val="20"/>
                <w:szCs w:val="20"/>
              </w:rPr>
              <w:t>Exposure to limited Alternatives</w:t>
            </w:r>
          </w:p>
        </w:tc>
        <w:tc>
          <w:tcPr>
            <w:tcW w:w="6295" w:type="dxa"/>
          </w:tcPr>
          <w:p w14:paraId="69C6274E" w14:textId="3FB187A2" w:rsidR="00C155EF" w:rsidRPr="005C4084" w:rsidRDefault="00C155EF" w:rsidP="00123DA2">
            <w:pPr>
              <w:jc w:val="both"/>
              <w:cnfStyle w:val="000000000000" w:firstRow="0" w:lastRow="0" w:firstColumn="0" w:lastColumn="0" w:oddVBand="0" w:evenVBand="0" w:oddHBand="0" w:evenHBand="0" w:firstRowFirstColumn="0" w:firstRowLastColumn="0" w:lastRowFirstColumn="0" w:lastRowLastColumn="0"/>
              <w:rPr>
                <w:rFonts w:cstheme="majorBidi"/>
                <w:sz w:val="20"/>
                <w:szCs w:val="20"/>
                <w:highlight w:val="yellow"/>
              </w:rPr>
            </w:pPr>
            <w:r w:rsidRPr="005C4084">
              <w:rPr>
                <w:sz w:val="20"/>
                <w:szCs w:val="20"/>
              </w:rPr>
              <w:t>Decision on the material/technique with a limited number of quotes</w:t>
            </w:r>
            <w:r w:rsidR="007F3F39" w:rsidRPr="005C4084">
              <w:rPr>
                <w:sz w:val="20"/>
                <w:szCs w:val="20"/>
              </w:rPr>
              <w:t xml:space="preserve">. </w:t>
            </w:r>
            <w:r w:rsidRPr="005C4084">
              <w:rPr>
                <w:sz w:val="20"/>
                <w:szCs w:val="20"/>
              </w:rPr>
              <w:t>Ex: Lighting fixture change decision from conventional to LED with the quote of one manufacturer or limited number of manufacturers.</w:t>
            </w:r>
          </w:p>
        </w:tc>
      </w:tr>
      <w:tr w:rsidR="00C155EF" w:rsidRPr="00C155EF" w14:paraId="67F363C8" w14:textId="77777777" w:rsidTr="005C4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Pr>
          <w:p w14:paraId="091582CC" w14:textId="77777777" w:rsidR="00C155EF" w:rsidRPr="005C4084" w:rsidRDefault="00C155EF" w:rsidP="00123DA2">
            <w:pPr>
              <w:rPr>
                <w:rFonts w:cstheme="majorBidi"/>
                <w:b w:val="0"/>
                <w:bCs w:val="0"/>
                <w:sz w:val="20"/>
                <w:szCs w:val="20"/>
                <w:highlight w:val="yellow"/>
              </w:rPr>
            </w:pPr>
            <w:r w:rsidRPr="005C4084">
              <w:rPr>
                <w:b w:val="0"/>
                <w:bCs w:val="0"/>
                <w:sz w:val="20"/>
                <w:szCs w:val="20"/>
              </w:rPr>
              <w:t>Queuing</w:t>
            </w:r>
          </w:p>
        </w:tc>
        <w:tc>
          <w:tcPr>
            <w:tcW w:w="6295" w:type="dxa"/>
          </w:tcPr>
          <w:p w14:paraId="1947862E" w14:textId="4740EDA9" w:rsidR="00C155EF" w:rsidRPr="005C4084" w:rsidRDefault="00C155EF" w:rsidP="00123DA2">
            <w:pPr>
              <w:jc w:val="both"/>
              <w:cnfStyle w:val="000000100000" w:firstRow="0" w:lastRow="0" w:firstColumn="0" w:lastColumn="0" w:oddVBand="0" w:evenVBand="0" w:oddHBand="1" w:evenHBand="0" w:firstRowFirstColumn="0" w:firstRowLastColumn="0" w:lastRowFirstColumn="0" w:lastRowLastColumn="0"/>
              <w:rPr>
                <w:rFonts w:cstheme="majorBidi"/>
                <w:sz w:val="20"/>
                <w:szCs w:val="20"/>
                <w:highlight w:val="yellow"/>
              </w:rPr>
            </w:pPr>
            <w:r w:rsidRPr="005C4084">
              <w:rPr>
                <w:sz w:val="20"/>
                <w:szCs w:val="20"/>
              </w:rPr>
              <w:t xml:space="preserve">Small tasks such as light bulb </w:t>
            </w:r>
            <w:proofErr w:type="gramStart"/>
            <w:r w:rsidRPr="005C4084">
              <w:rPr>
                <w:sz w:val="20"/>
                <w:szCs w:val="20"/>
              </w:rPr>
              <w:t>change</w:t>
            </w:r>
            <w:proofErr w:type="gramEnd"/>
            <w:r w:rsidRPr="005C4084">
              <w:rPr>
                <w:sz w:val="20"/>
                <w:szCs w:val="20"/>
              </w:rPr>
              <w:t xml:space="preserve"> or a minor plumbing issue can be neglected during the high load. </w:t>
            </w:r>
            <w:r w:rsidR="00EB1F39" w:rsidRPr="005C4084">
              <w:rPr>
                <w:sz w:val="20"/>
                <w:szCs w:val="20"/>
              </w:rPr>
              <w:t>I</w:t>
            </w:r>
            <w:r w:rsidRPr="005C4084">
              <w:rPr>
                <w:sz w:val="20"/>
                <w:szCs w:val="20"/>
              </w:rPr>
              <w:t xml:space="preserve">t </w:t>
            </w:r>
            <w:r w:rsidR="00EB1F39" w:rsidRPr="005C4084">
              <w:rPr>
                <w:sz w:val="20"/>
                <w:szCs w:val="20"/>
              </w:rPr>
              <w:t xml:space="preserve">mostly </w:t>
            </w:r>
            <w:r w:rsidRPr="005C4084">
              <w:rPr>
                <w:sz w:val="20"/>
                <w:szCs w:val="20"/>
              </w:rPr>
              <w:t>ends up with more significant issues such as safety.</w:t>
            </w:r>
          </w:p>
        </w:tc>
      </w:tr>
      <w:tr w:rsidR="00C155EF" w:rsidRPr="00C155EF" w14:paraId="1D12DAA2" w14:textId="77777777" w:rsidTr="005C4084">
        <w:tc>
          <w:tcPr>
            <w:cnfStyle w:val="001000000000" w:firstRow="0" w:lastRow="0" w:firstColumn="1" w:lastColumn="0" w:oddVBand="0" w:evenVBand="0" w:oddHBand="0" w:evenHBand="0" w:firstRowFirstColumn="0" w:firstRowLastColumn="0" w:lastRowFirstColumn="0" w:lastRowLastColumn="0"/>
            <w:tcW w:w="3055" w:type="dxa"/>
          </w:tcPr>
          <w:p w14:paraId="7F47DE06" w14:textId="77777777" w:rsidR="00C155EF" w:rsidRPr="005C4084" w:rsidRDefault="00C155EF" w:rsidP="00123DA2">
            <w:pPr>
              <w:rPr>
                <w:rFonts w:cstheme="majorBidi"/>
                <w:b w:val="0"/>
                <w:bCs w:val="0"/>
                <w:sz w:val="20"/>
                <w:szCs w:val="20"/>
                <w:highlight w:val="yellow"/>
              </w:rPr>
            </w:pPr>
            <w:r w:rsidRPr="005C4084">
              <w:rPr>
                <w:b w:val="0"/>
                <w:bCs w:val="0"/>
                <w:sz w:val="20"/>
                <w:szCs w:val="20"/>
              </w:rPr>
              <w:t>Prior Hypotheses / Judgements of Correlation and Causality</w:t>
            </w:r>
          </w:p>
        </w:tc>
        <w:tc>
          <w:tcPr>
            <w:tcW w:w="6295" w:type="dxa"/>
          </w:tcPr>
          <w:p w14:paraId="031D7B61" w14:textId="20EA4FFA" w:rsidR="00C155EF" w:rsidRPr="005C4084" w:rsidRDefault="00C155EF" w:rsidP="00123DA2">
            <w:pPr>
              <w:jc w:val="both"/>
              <w:cnfStyle w:val="000000000000" w:firstRow="0" w:lastRow="0" w:firstColumn="0" w:lastColumn="0" w:oddVBand="0" w:evenVBand="0" w:oddHBand="0" w:evenHBand="0" w:firstRowFirstColumn="0" w:firstRowLastColumn="0" w:lastRowFirstColumn="0" w:lastRowLastColumn="0"/>
              <w:rPr>
                <w:rFonts w:cstheme="majorBidi"/>
                <w:sz w:val="20"/>
                <w:szCs w:val="20"/>
                <w:highlight w:val="yellow"/>
              </w:rPr>
            </w:pPr>
            <w:r w:rsidRPr="005C4084">
              <w:rPr>
                <w:sz w:val="20"/>
                <w:szCs w:val="20"/>
              </w:rPr>
              <w:t xml:space="preserve">Not considering other indicators. For example, </w:t>
            </w:r>
            <w:r w:rsidR="00B17B29" w:rsidRPr="005C4084">
              <w:rPr>
                <w:sz w:val="20"/>
                <w:szCs w:val="20"/>
              </w:rPr>
              <w:t xml:space="preserve">the system works perfectly but </w:t>
            </w:r>
            <w:r w:rsidRPr="005C4084">
              <w:rPr>
                <w:sz w:val="20"/>
                <w:szCs w:val="20"/>
              </w:rPr>
              <w:t>occupants don’t know how to manage the system</w:t>
            </w:r>
            <w:r w:rsidR="00B17B29" w:rsidRPr="005C4084">
              <w:rPr>
                <w:sz w:val="20"/>
                <w:szCs w:val="20"/>
              </w:rPr>
              <w:t>.</w:t>
            </w:r>
          </w:p>
        </w:tc>
      </w:tr>
    </w:tbl>
    <w:p w14:paraId="775A3AA3" w14:textId="30CA4455" w:rsidR="00C155EF" w:rsidRPr="00C155EF" w:rsidRDefault="00D22BD4" w:rsidP="00123DA2">
      <w:pPr>
        <w:spacing w:before="240" w:line="480" w:lineRule="auto"/>
        <w:ind w:firstLine="360"/>
        <w:jc w:val="both"/>
        <w:rPr>
          <w:rFonts w:cstheme="majorBidi"/>
          <w:sz w:val="20"/>
          <w:szCs w:val="20"/>
        </w:rPr>
      </w:pPr>
      <w:r>
        <w:rPr>
          <w:rFonts w:cstheme="majorBidi"/>
          <w:sz w:val="20"/>
          <w:szCs w:val="20"/>
        </w:rPr>
        <w:t>It was also realized that d</w:t>
      </w:r>
      <w:r w:rsidR="00C155EF" w:rsidRPr="00C155EF">
        <w:rPr>
          <w:rFonts w:cstheme="majorBidi"/>
          <w:sz w:val="20"/>
          <w:szCs w:val="20"/>
        </w:rPr>
        <w:t xml:space="preserve">ata was not collected consistently and continuously through all stages of work order processing including following the </w:t>
      </w:r>
      <w:r>
        <w:rPr>
          <w:rFonts w:cstheme="majorBidi"/>
          <w:sz w:val="20"/>
          <w:szCs w:val="20"/>
        </w:rPr>
        <w:t xml:space="preserve">completion of </w:t>
      </w:r>
      <w:r w:rsidR="00C155EF" w:rsidRPr="00C155EF">
        <w:rPr>
          <w:rFonts w:cstheme="majorBidi"/>
          <w:sz w:val="20"/>
          <w:szCs w:val="20"/>
        </w:rPr>
        <w:t xml:space="preserve">maintenance tasks. Although some facilities collected </w:t>
      </w:r>
      <w:r>
        <w:rPr>
          <w:rFonts w:cstheme="majorBidi"/>
          <w:sz w:val="20"/>
          <w:szCs w:val="20"/>
        </w:rPr>
        <w:t xml:space="preserve">such </w:t>
      </w:r>
      <w:r w:rsidR="00C155EF" w:rsidRPr="00C155EF">
        <w:rPr>
          <w:rFonts w:cstheme="majorBidi"/>
          <w:sz w:val="20"/>
          <w:szCs w:val="20"/>
        </w:rPr>
        <w:t xml:space="preserve">data (e.g., rate of completion), </w:t>
      </w:r>
      <w:r>
        <w:rPr>
          <w:rFonts w:cstheme="majorBidi"/>
          <w:sz w:val="20"/>
          <w:szCs w:val="20"/>
        </w:rPr>
        <w:t xml:space="preserve">other facilities did not require it missing on the opportunity to benefit from data collected that could inform and aid in future </w:t>
      </w:r>
      <w:r w:rsidR="00A9388D">
        <w:rPr>
          <w:rFonts w:cstheme="majorBidi"/>
          <w:sz w:val="20"/>
          <w:szCs w:val="20"/>
        </w:rPr>
        <w:t>decision-</w:t>
      </w:r>
      <w:r>
        <w:rPr>
          <w:rFonts w:cstheme="majorBidi"/>
          <w:sz w:val="20"/>
          <w:szCs w:val="20"/>
        </w:rPr>
        <w:t>making</w:t>
      </w:r>
      <w:r w:rsidR="00C155EF" w:rsidRPr="00C155EF">
        <w:rPr>
          <w:rFonts w:cstheme="majorBidi"/>
          <w:sz w:val="20"/>
          <w:szCs w:val="20"/>
        </w:rPr>
        <w:t xml:space="preserve">. For </w:t>
      </w:r>
      <w:r>
        <w:rPr>
          <w:rFonts w:cstheme="majorBidi"/>
          <w:sz w:val="20"/>
          <w:szCs w:val="20"/>
        </w:rPr>
        <w:t>example</w:t>
      </w:r>
      <w:r w:rsidR="00C155EF" w:rsidRPr="00C155EF">
        <w:rPr>
          <w:rFonts w:cstheme="majorBidi"/>
          <w:sz w:val="20"/>
          <w:szCs w:val="20"/>
        </w:rPr>
        <w:t>, capturing detail</w:t>
      </w:r>
      <w:r>
        <w:rPr>
          <w:rFonts w:cstheme="majorBidi"/>
          <w:sz w:val="20"/>
          <w:szCs w:val="20"/>
        </w:rPr>
        <w:t>ed</w:t>
      </w:r>
      <w:r w:rsidR="00C155EF" w:rsidRPr="00C155EF">
        <w:rPr>
          <w:rFonts w:cstheme="majorBidi"/>
          <w:sz w:val="20"/>
          <w:szCs w:val="20"/>
        </w:rPr>
        <w:t xml:space="preserve"> </w:t>
      </w:r>
      <w:r>
        <w:rPr>
          <w:rFonts w:cstheme="majorBidi"/>
          <w:sz w:val="20"/>
          <w:szCs w:val="20"/>
        </w:rPr>
        <w:t xml:space="preserve">data after completing a work task for a hot water pump being repaired or maintained, such as number of hours spent on the task and the number of </w:t>
      </w:r>
      <w:r>
        <w:rPr>
          <w:rFonts w:cstheme="majorBidi"/>
          <w:sz w:val="20"/>
          <w:szCs w:val="20"/>
        </w:rPr>
        <w:lastRenderedPageBreak/>
        <w:t xml:space="preserve">field staff involved, </w:t>
      </w:r>
      <w:r w:rsidR="00C155EF" w:rsidRPr="00C155EF">
        <w:rPr>
          <w:rFonts w:cstheme="majorBidi"/>
          <w:sz w:val="20"/>
          <w:szCs w:val="20"/>
        </w:rPr>
        <w:t xml:space="preserve">can greatly help with processing </w:t>
      </w:r>
      <w:r w:rsidR="00665CAF">
        <w:rPr>
          <w:rFonts w:cstheme="majorBidi"/>
          <w:sz w:val="20"/>
          <w:szCs w:val="20"/>
        </w:rPr>
        <w:t xml:space="preserve">similar </w:t>
      </w:r>
      <w:r w:rsidR="00C155EF" w:rsidRPr="00C155EF">
        <w:rPr>
          <w:rFonts w:cstheme="majorBidi"/>
          <w:sz w:val="20"/>
          <w:szCs w:val="20"/>
        </w:rPr>
        <w:t>future work orders</w:t>
      </w:r>
      <w:r w:rsidR="00665CAF">
        <w:rPr>
          <w:rFonts w:cstheme="majorBidi"/>
          <w:sz w:val="20"/>
          <w:szCs w:val="20"/>
        </w:rPr>
        <w:t>.</w:t>
      </w:r>
      <w:r w:rsidR="00665CAF" w:rsidRPr="00C155EF">
        <w:rPr>
          <w:rFonts w:cstheme="majorBidi"/>
          <w:sz w:val="20"/>
          <w:szCs w:val="20"/>
        </w:rPr>
        <w:t xml:space="preserve"> </w:t>
      </w:r>
      <w:r w:rsidR="00665CAF">
        <w:rPr>
          <w:rFonts w:cstheme="majorBidi"/>
          <w:sz w:val="20"/>
          <w:szCs w:val="20"/>
        </w:rPr>
        <w:t>From the interviews, it was realized that such</w:t>
      </w:r>
      <w:r w:rsidR="00C155EF" w:rsidRPr="00C155EF">
        <w:rPr>
          <w:rFonts w:cstheme="majorBidi"/>
          <w:sz w:val="20"/>
          <w:szCs w:val="20"/>
        </w:rPr>
        <w:t xml:space="preserve"> information </w:t>
      </w:r>
      <w:r w:rsidR="002A7199">
        <w:rPr>
          <w:rFonts w:cstheme="majorBidi"/>
          <w:sz w:val="20"/>
          <w:szCs w:val="20"/>
        </w:rPr>
        <w:t xml:space="preserve">was </w:t>
      </w:r>
      <w:r w:rsidR="00C155EF" w:rsidRPr="00C155EF">
        <w:rPr>
          <w:rFonts w:cstheme="majorBidi"/>
          <w:sz w:val="20"/>
          <w:szCs w:val="20"/>
        </w:rPr>
        <w:t>not collected by many facilities</w:t>
      </w:r>
      <w:r w:rsidR="00665CAF" w:rsidRPr="00665CAF">
        <w:rPr>
          <w:rFonts w:cstheme="majorBidi"/>
          <w:sz w:val="20"/>
          <w:szCs w:val="20"/>
        </w:rPr>
        <w:t xml:space="preserve"> </w:t>
      </w:r>
      <w:r w:rsidR="00665CAF">
        <w:rPr>
          <w:rFonts w:cstheme="majorBidi"/>
          <w:sz w:val="20"/>
          <w:szCs w:val="20"/>
        </w:rPr>
        <w:t xml:space="preserve">or </w:t>
      </w:r>
      <w:r w:rsidR="002A7199">
        <w:rPr>
          <w:rFonts w:cstheme="majorBidi"/>
          <w:sz w:val="20"/>
          <w:szCs w:val="20"/>
        </w:rPr>
        <w:t xml:space="preserve">was </w:t>
      </w:r>
      <w:r w:rsidR="00665CAF">
        <w:rPr>
          <w:rFonts w:cstheme="majorBidi"/>
          <w:sz w:val="20"/>
          <w:szCs w:val="20"/>
        </w:rPr>
        <w:t>collected with very little detail</w:t>
      </w:r>
      <w:r w:rsidR="00C155EF" w:rsidRPr="00C155EF">
        <w:rPr>
          <w:rFonts w:cstheme="majorBidi"/>
          <w:sz w:val="20"/>
          <w:szCs w:val="20"/>
        </w:rPr>
        <w:t xml:space="preserve">. </w:t>
      </w:r>
      <w:r w:rsidR="00665CAF">
        <w:rPr>
          <w:rFonts w:cstheme="majorBidi"/>
          <w:sz w:val="20"/>
          <w:szCs w:val="20"/>
        </w:rPr>
        <w:t>Due to lack of formal guidelines specifying what to collect</w:t>
      </w:r>
      <w:r w:rsidR="00665CAF" w:rsidRPr="00FE6399">
        <w:rPr>
          <w:rFonts w:cstheme="majorBidi"/>
          <w:sz w:val="20"/>
          <w:szCs w:val="20"/>
        </w:rPr>
        <w:t xml:space="preserve"> </w:t>
      </w:r>
      <w:r w:rsidR="00665CAF" w:rsidRPr="00C155EF">
        <w:rPr>
          <w:rFonts w:cstheme="majorBidi"/>
          <w:sz w:val="20"/>
          <w:szCs w:val="20"/>
        </w:rPr>
        <w:t xml:space="preserve">and how the data should be </w:t>
      </w:r>
      <w:r w:rsidR="00665CAF">
        <w:rPr>
          <w:rFonts w:cstheme="majorBidi"/>
          <w:sz w:val="20"/>
          <w:szCs w:val="20"/>
        </w:rPr>
        <w:t>captured,</w:t>
      </w:r>
      <w:r w:rsidR="00C155EF" w:rsidRPr="00C155EF">
        <w:rPr>
          <w:rFonts w:cstheme="majorBidi"/>
          <w:sz w:val="20"/>
          <w:szCs w:val="20"/>
        </w:rPr>
        <w:t xml:space="preserve"> data collected </w:t>
      </w:r>
      <w:r w:rsidR="00665CAF">
        <w:rPr>
          <w:rFonts w:cstheme="majorBidi"/>
          <w:sz w:val="20"/>
          <w:szCs w:val="20"/>
        </w:rPr>
        <w:t>was sometimes irrelevant and</w:t>
      </w:r>
      <w:r w:rsidR="00665CAF" w:rsidRPr="00C155EF">
        <w:rPr>
          <w:rFonts w:cstheme="majorBidi"/>
          <w:sz w:val="20"/>
          <w:szCs w:val="20"/>
        </w:rPr>
        <w:t xml:space="preserve"> </w:t>
      </w:r>
      <w:r w:rsidR="00C155EF" w:rsidRPr="00C155EF">
        <w:rPr>
          <w:rFonts w:cstheme="majorBidi"/>
          <w:sz w:val="20"/>
          <w:szCs w:val="20"/>
        </w:rPr>
        <w:t xml:space="preserve">did not necessarily </w:t>
      </w:r>
      <w:r w:rsidR="004F42B1">
        <w:rPr>
          <w:rFonts w:cstheme="majorBidi"/>
          <w:sz w:val="20"/>
          <w:szCs w:val="20"/>
        </w:rPr>
        <w:t>address</w:t>
      </w:r>
      <w:r w:rsidR="00665CAF" w:rsidRPr="00C155EF">
        <w:rPr>
          <w:rFonts w:cstheme="majorBidi"/>
          <w:sz w:val="20"/>
          <w:szCs w:val="20"/>
        </w:rPr>
        <w:t xml:space="preserve"> </w:t>
      </w:r>
      <w:r w:rsidR="00C155EF" w:rsidRPr="00C155EF">
        <w:rPr>
          <w:rFonts w:cstheme="majorBidi"/>
          <w:sz w:val="20"/>
          <w:szCs w:val="20"/>
        </w:rPr>
        <w:t xml:space="preserve">the needs </w:t>
      </w:r>
      <w:r w:rsidR="00665CAF">
        <w:rPr>
          <w:rFonts w:cstheme="majorBidi"/>
          <w:sz w:val="20"/>
          <w:szCs w:val="20"/>
        </w:rPr>
        <w:t>of</w:t>
      </w:r>
      <w:r w:rsidR="00665CAF" w:rsidRPr="00C155EF">
        <w:rPr>
          <w:rFonts w:cstheme="majorBidi"/>
          <w:sz w:val="20"/>
          <w:szCs w:val="20"/>
        </w:rPr>
        <w:t xml:space="preserve"> </w:t>
      </w:r>
      <w:r w:rsidR="00C155EF" w:rsidRPr="00C155EF">
        <w:rPr>
          <w:rFonts w:cstheme="majorBidi"/>
          <w:sz w:val="20"/>
          <w:szCs w:val="20"/>
        </w:rPr>
        <w:t xml:space="preserve">processing and prioritizing </w:t>
      </w:r>
      <w:r w:rsidR="00665CAF">
        <w:rPr>
          <w:rFonts w:cstheme="majorBidi"/>
          <w:sz w:val="20"/>
          <w:szCs w:val="20"/>
        </w:rPr>
        <w:t xml:space="preserve">similar </w:t>
      </w:r>
      <w:r w:rsidR="00C155EF" w:rsidRPr="00C155EF">
        <w:rPr>
          <w:rFonts w:cstheme="majorBidi"/>
          <w:sz w:val="20"/>
          <w:szCs w:val="20"/>
        </w:rPr>
        <w:t>future work orders. Understanding the overlap between data collected following the maintenance tasks and data used for processing work orders can assist with developing requirements to collect comprehensive and consistent information to support future work order processing.</w:t>
      </w:r>
    </w:p>
    <w:p w14:paraId="5B88827D" w14:textId="1D6815C7" w:rsidR="00C155EF" w:rsidRPr="00C155EF" w:rsidRDefault="00C155EF" w:rsidP="00123DA2">
      <w:pPr>
        <w:spacing w:line="480" w:lineRule="auto"/>
        <w:ind w:firstLine="360"/>
        <w:jc w:val="both"/>
        <w:rPr>
          <w:rFonts w:cstheme="majorBidi"/>
          <w:sz w:val="20"/>
          <w:szCs w:val="20"/>
        </w:rPr>
      </w:pPr>
      <w:r w:rsidRPr="00C155EF">
        <w:rPr>
          <w:rFonts w:cstheme="majorBidi"/>
          <w:sz w:val="20"/>
          <w:szCs w:val="20"/>
        </w:rPr>
        <w:t xml:space="preserve">In general, </w:t>
      </w:r>
      <w:r w:rsidRPr="00C155EF">
        <w:rPr>
          <w:sz w:val="20"/>
          <w:szCs w:val="20"/>
        </w:rPr>
        <w:t xml:space="preserve">data quality and data structure within the facility systems were marked as the main challenges they faced. Additionally, </w:t>
      </w:r>
      <w:r w:rsidRPr="00C155EF">
        <w:rPr>
          <w:rFonts w:cstheme="majorBidi"/>
          <w:sz w:val="20"/>
          <w:szCs w:val="20"/>
        </w:rPr>
        <w:t xml:space="preserve">there was a lack of connectivity between different </w:t>
      </w:r>
      <w:r w:rsidRPr="00C155EF">
        <w:rPr>
          <w:sz w:val="20"/>
          <w:szCs w:val="20"/>
        </w:rPr>
        <w:t xml:space="preserve">systems (e.g., finance, diagnostic) used by the facility as well as </w:t>
      </w:r>
      <w:r w:rsidRPr="00C155EF">
        <w:rPr>
          <w:rFonts w:cstheme="majorBidi"/>
          <w:sz w:val="20"/>
          <w:szCs w:val="20"/>
        </w:rPr>
        <w:t>different stages of processing work orders hindering the possibility of benefiting from the data collected. Not considering the big picture and the association between the different stages restricted the development of requirement</w:t>
      </w:r>
      <w:r w:rsidR="00665CAF">
        <w:rPr>
          <w:rFonts w:cstheme="majorBidi"/>
          <w:sz w:val="20"/>
          <w:szCs w:val="20"/>
        </w:rPr>
        <w:t xml:space="preserve"> guidelines for </w:t>
      </w:r>
      <w:r w:rsidR="00665CAF" w:rsidRPr="00C155EF">
        <w:rPr>
          <w:rFonts w:cstheme="majorBidi"/>
          <w:sz w:val="20"/>
          <w:szCs w:val="20"/>
        </w:rPr>
        <w:t>data</w:t>
      </w:r>
      <w:r w:rsidR="00665CAF">
        <w:rPr>
          <w:rFonts w:cstheme="majorBidi"/>
          <w:sz w:val="20"/>
          <w:szCs w:val="20"/>
        </w:rPr>
        <w:t xml:space="preserve"> to be captured</w:t>
      </w:r>
      <w:r w:rsidRPr="00C155EF">
        <w:rPr>
          <w:rFonts w:cstheme="majorBidi"/>
          <w:sz w:val="20"/>
          <w:szCs w:val="20"/>
        </w:rPr>
        <w:t xml:space="preserve">. </w:t>
      </w:r>
      <w:r w:rsidR="00665CAF">
        <w:rPr>
          <w:rFonts w:cstheme="majorBidi"/>
          <w:sz w:val="20"/>
          <w:szCs w:val="20"/>
        </w:rPr>
        <w:t>This</w:t>
      </w:r>
      <w:r w:rsidRPr="00C155EF">
        <w:rPr>
          <w:rFonts w:cstheme="majorBidi"/>
          <w:sz w:val="20"/>
          <w:szCs w:val="20"/>
        </w:rPr>
        <w:t xml:space="preserve"> led to inconsistency in data collection and processing among different individuals and facilities.</w:t>
      </w:r>
    </w:p>
    <w:p w14:paraId="1F02D83E" w14:textId="1180200E" w:rsidR="00C155EF" w:rsidRPr="00123DA2" w:rsidRDefault="004A6AC2" w:rsidP="00C155EF">
      <w:pPr>
        <w:pStyle w:val="Heading1"/>
        <w:spacing w:line="480" w:lineRule="auto"/>
        <w:rPr>
          <w:szCs w:val="24"/>
        </w:rPr>
      </w:pPr>
      <w:bookmarkStart w:id="57" w:name="_Toc100743852"/>
      <w:bookmarkEnd w:id="54"/>
      <w:r>
        <w:rPr>
          <w:szCs w:val="24"/>
        </w:rPr>
        <w:t xml:space="preserve">5. </w:t>
      </w:r>
      <w:bookmarkEnd w:id="57"/>
      <w:r w:rsidR="00A66257">
        <w:rPr>
          <w:szCs w:val="24"/>
        </w:rPr>
        <w:t>A</w:t>
      </w:r>
      <w:r w:rsidR="00A66257" w:rsidRPr="00A66257">
        <w:rPr>
          <w:szCs w:val="24"/>
        </w:rPr>
        <w:t>nalyzing Work Order Processing Best Practices in Literature and Industry Interviews</w:t>
      </w:r>
    </w:p>
    <w:p w14:paraId="4B2E8C67" w14:textId="41F98D2E" w:rsidR="00C155EF" w:rsidRPr="00C155EF" w:rsidRDefault="00A66257" w:rsidP="00C155EF">
      <w:pPr>
        <w:spacing w:line="480" w:lineRule="auto"/>
        <w:jc w:val="both"/>
        <w:rPr>
          <w:rFonts w:cstheme="majorBidi"/>
          <w:sz w:val="20"/>
          <w:szCs w:val="20"/>
        </w:rPr>
      </w:pPr>
      <w:bookmarkStart w:id="58" w:name="_Hlk97485472"/>
      <w:r w:rsidRPr="00A66257">
        <w:rPr>
          <w:sz w:val="20"/>
          <w:szCs w:val="20"/>
        </w:rPr>
        <w:t>In this paper, the authors identified and highlighted the current best practices for processing work orders as well as the challenges and gaps associated with performing this critical task.  This was accomplished through comparison between review of the literature and unstructured and semi-structured interviews. Exploring different types of facilities and practices allowed the authors to identify similar and diverse challenges in processing work orders. Investigating different stages of work order processing also allowed for identifying challenges associated with each stage and with better understanding of connectivity and data requirements overlap between all the stages. This can lead to a consistent and continuous data collection to improve on current best practices</w:t>
      </w:r>
      <w:r w:rsidR="00CE2F67" w:rsidRPr="00C155EF">
        <w:rPr>
          <w:rFonts w:cstheme="majorBidi"/>
          <w:sz w:val="20"/>
          <w:szCs w:val="20"/>
        </w:rPr>
        <w:t>.</w:t>
      </w:r>
    </w:p>
    <w:p w14:paraId="4E43696A" w14:textId="2E760602" w:rsidR="007C421B" w:rsidRDefault="00A66257" w:rsidP="00123DA2">
      <w:pPr>
        <w:spacing w:line="480" w:lineRule="auto"/>
        <w:ind w:firstLine="360"/>
        <w:jc w:val="both"/>
        <w:rPr>
          <w:rFonts w:cstheme="majorBidi"/>
          <w:sz w:val="20"/>
          <w:szCs w:val="20"/>
        </w:rPr>
      </w:pPr>
      <w:r w:rsidRPr="00A66257">
        <w:rPr>
          <w:rFonts w:cstheme="majorBidi"/>
          <w:sz w:val="20"/>
          <w:szCs w:val="20"/>
        </w:rPr>
        <w:t xml:space="preserve">Results from both literature reviews and interviews indicated that there was inconsistency in data input and structure as well as a lack of interoperability and connectivity between different systems used by the facilities. This becomes more important when considering the integration of other sources such as BIM. Additionally, lack of information requirement as well as a demand for updating and adjusting the facility system and information through the building lifecycle were highlighted by both literature and interviews. Lastly, both sources marked the importance </w:t>
      </w:r>
      <w:r w:rsidRPr="00A66257">
        <w:rPr>
          <w:rFonts w:cstheme="majorBidi"/>
          <w:sz w:val="20"/>
          <w:szCs w:val="20"/>
        </w:rPr>
        <w:lastRenderedPageBreak/>
        <w:t>of capturing the root causes of maintenance problems for addressing future work orders. The interviews also marked the importance of considering the connection between different stages of work order processing when implementing a system and developing guidelines and data requirements. Such approach eliminates data duplication and time spent for understanding and analyzing the data</w:t>
      </w:r>
      <w:r w:rsidR="00C155EF" w:rsidRPr="00C155EF">
        <w:rPr>
          <w:rFonts w:cstheme="majorBidi"/>
          <w:sz w:val="20"/>
          <w:szCs w:val="20"/>
        </w:rPr>
        <w:t xml:space="preserve">. </w:t>
      </w:r>
    </w:p>
    <w:p w14:paraId="3D787303" w14:textId="682B5DFF" w:rsidR="006D574D" w:rsidRDefault="00A66257" w:rsidP="0095328D">
      <w:pPr>
        <w:spacing w:line="480" w:lineRule="auto"/>
        <w:ind w:firstLine="360"/>
        <w:jc w:val="both"/>
        <w:rPr>
          <w:rFonts w:cstheme="majorBidi"/>
          <w:sz w:val="20"/>
          <w:szCs w:val="20"/>
        </w:rPr>
      </w:pPr>
      <w:r w:rsidRPr="00A66257">
        <w:rPr>
          <w:rFonts w:cstheme="majorBidi"/>
          <w:sz w:val="20"/>
          <w:szCs w:val="20"/>
        </w:rPr>
        <w:t xml:space="preserve">Although the literature had defined a classified hierarchy to be able to capture the system and component associated with a request, the interviews highlighted the positive impact of such classification only if the hierarchy is the same across all the buildings managed by the same facility. While previous studies had highlighted the importance of determining organizational goals for identifying and prioritizing a list of criteria for processing work orders, the interviewees focused on their organizations’ best practices. For example, few studies used the asset system type as a criterion because they considered prioritizing all work orders together. However, results from interviews showed that some facilities sent the work orders to the related shop asking them to prioritize the orders within their own department. Furthermore, while the literature review presented work order processing for all work order received by the facilities, the interviews indicated that </w:t>
      </w:r>
      <w:r w:rsidR="00F0469D">
        <w:rPr>
          <w:rFonts w:cstheme="majorBidi"/>
          <w:sz w:val="20"/>
          <w:szCs w:val="20"/>
        </w:rPr>
        <w:t>f</w:t>
      </w:r>
      <w:r w:rsidR="00243031">
        <w:rPr>
          <w:rFonts w:cstheme="majorBidi"/>
          <w:sz w:val="20"/>
          <w:szCs w:val="20"/>
        </w:rPr>
        <w:t>acilit</w:t>
      </w:r>
      <w:r w:rsidR="00F0469D">
        <w:rPr>
          <w:rFonts w:cstheme="majorBidi"/>
          <w:sz w:val="20"/>
          <w:szCs w:val="20"/>
        </w:rPr>
        <w:t>ies</w:t>
      </w:r>
      <w:r w:rsidRPr="00A66257">
        <w:rPr>
          <w:rFonts w:cstheme="majorBidi"/>
          <w:sz w:val="20"/>
          <w:szCs w:val="20"/>
        </w:rPr>
        <w:t xml:space="preserve"> had different procedures for different maintenance types. Considering different practices impacts the development of information requirements that are flexible and applicable to different practices</w:t>
      </w:r>
      <w:r w:rsidR="00C155EF" w:rsidRPr="00C155EF">
        <w:rPr>
          <w:rFonts w:cstheme="majorBidi"/>
          <w:sz w:val="20"/>
          <w:szCs w:val="20"/>
        </w:rPr>
        <w:t xml:space="preserve">. </w:t>
      </w:r>
    </w:p>
    <w:p w14:paraId="3667363A" w14:textId="4E35E3CA" w:rsidR="00C155EF" w:rsidRPr="00C155EF" w:rsidRDefault="00A66257" w:rsidP="00773224">
      <w:pPr>
        <w:spacing w:line="480" w:lineRule="auto"/>
        <w:ind w:firstLine="360"/>
        <w:jc w:val="both"/>
        <w:rPr>
          <w:rFonts w:cstheme="majorBidi"/>
          <w:sz w:val="20"/>
          <w:szCs w:val="20"/>
        </w:rPr>
      </w:pPr>
      <w:r w:rsidRPr="00A66257">
        <w:rPr>
          <w:rFonts w:cstheme="majorBidi"/>
          <w:sz w:val="20"/>
          <w:szCs w:val="20"/>
        </w:rPr>
        <w:t xml:space="preserve">While the literature review presented different criteria selection based on the goal of the research, interviews showed that criteria selection and ranking varied among individuals and facility types and it was not consistent nor comprehensive. The variability existed among individuals within the same facility as well. However, to investigate the actual impact of facility type on criteria selection, more data needs to be collected. Additionally, the impact of other factors such as facility size and years of the experience of the individuals performing the processing task should be studied. While the focus of previous studies was on selecting criteria by subjective input, interviews highlighted the possible differences in criteria selection and ranking when performed in context. This can be counted as a positive impact as studying the existing practices will provide the actual list of criteria used as well as their ranking. However, it is also important to consider the impact of other factors such as cognitive biases and coping strategies when following such approach. Most of the studies included in the literature review focused on few criteria while interviews indicated that there are more criteria considered in practice depending on the experience and knowledge of the individuals performing the task. While the literature review highlighted the dependency of work order processing on staff experiences and knowledge, the interviews presented the use of a priority number for specific maintenance types </w:t>
      </w:r>
      <w:r w:rsidRPr="00A66257">
        <w:rPr>
          <w:rFonts w:cstheme="majorBidi"/>
          <w:sz w:val="20"/>
          <w:szCs w:val="20"/>
        </w:rPr>
        <w:lastRenderedPageBreak/>
        <w:t>or assets in some facilities. Addressing the association between different systems and assets was recommended by the literature and was confirmed to be a criterion used in actual practices from the interviews. While an asset might not have a high priority itself, its impact on another high priority asset or system can increase the priority of the work order for the low priority asset. Different studies considered the source of funding and occupant satisfaction as criteria for processing work orders. The interviews indicated that the consideration of source of funding depended on the type of maintenance or on the asset(s) being addressed. Additionally, the importance of occupant satisfaction depended on the type of facility as well as the role of the occupant</w:t>
      </w:r>
      <w:r w:rsidR="00C155EF" w:rsidRPr="00C155EF">
        <w:rPr>
          <w:rFonts w:cstheme="majorBidi"/>
          <w:sz w:val="20"/>
          <w:szCs w:val="20"/>
        </w:rPr>
        <w:t>.</w:t>
      </w:r>
    </w:p>
    <w:p w14:paraId="30983008" w14:textId="0553EEA3" w:rsidR="00C155EF" w:rsidRPr="00C155EF" w:rsidRDefault="00C155EF" w:rsidP="00123DA2">
      <w:pPr>
        <w:spacing w:line="480" w:lineRule="auto"/>
        <w:ind w:firstLine="360"/>
        <w:jc w:val="both"/>
        <w:rPr>
          <w:rFonts w:cstheme="majorBidi"/>
          <w:sz w:val="20"/>
          <w:szCs w:val="20"/>
        </w:rPr>
      </w:pPr>
      <w:r w:rsidRPr="00C155EF">
        <w:rPr>
          <w:rFonts w:cstheme="majorBidi"/>
          <w:sz w:val="20"/>
          <w:szCs w:val="20"/>
        </w:rPr>
        <w:t xml:space="preserve">While the </w:t>
      </w:r>
      <w:r w:rsidR="00DE2427">
        <w:rPr>
          <w:rFonts w:cstheme="majorBidi"/>
          <w:sz w:val="20"/>
          <w:szCs w:val="20"/>
        </w:rPr>
        <w:t xml:space="preserve">review of </w:t>
      </w:r>
      <w:r w:rsidRPr="00C155EF">
        <w:rPr>
          <w:rFonts w:cstheme="majorBidi"/>
          <w:sz w:val="20"/>
          <w:szCs w:val="20"/>
        </w:rPr>
        <w:t>literature provided background information on cognitive biases, cognitive workload, and coping strategies during strategic decision-making, the results of the interviews presented examples of biases and coping strategies in processing work orders. Identifying possible coping strategies and cognitive biases in work order processing can help with addressing some of the existing challenges such as defining data requirement and providing a list of criteria.</w:t>
      </w:r>
    </w:p>
    <w:p w14:paraId="718B8104" w14:textId="5DB3E716" w:rsidR="004F30DA" w:rsidRDefault="00A32D8D" w:rsidP="003C4399">
      <w:pPr>
        <w:spacing w:line="480" w:lineRule="auto"/>
        <w:ind w:firstLine="360"/>
        <w:jc w:val="both"/>
        <w:rPr>
          <w:sz w:val="20"/>
          <w:szCs w:val="20"/>
        </w:rPr>
      </w:pPr>
      <w:r>
        <w:rPr>
          <w:sz w:val="20"/>
          <w:szCs w:val="20"/>
        </w:rPr>
        <w:t>When asked about criteria used for prioritizing work orders, all the criteria previously listed and identified under literature were outlined by the participants during the interviews. A</w:t>
      </w:r>
      <w:r w:rsidR="00C155EF" w:rsidRPr="00C155EF">
        <w:rPr>
          <w:sz w:val="20"/>
          <w:szCs w:val="20"/>
        </w:rPr>
        <w:t xml:space="preserve">dditional criteria were </w:t>
      </w:r>
      <w:r>
        <w:rPr>
          <w:sz w:val="20"/>
          <w:szCs w:val="20"/>
        </w:rPr>
        <w:t xml:space="preserve">also </w:t>
      </w:r>
      <w:r w:rsidR="00C155EF" w:rsidRPr="00C155EF">
        <w:rPr>
          <w:sz w:val="20"/>
          <w:szCs w:val="20"/>
        </w:rPr>
        <w:t xml:space="preserve">identified that were not listed in </w:t>
      </w:r>
      <w:r>
        <w:rPr>
          <w:sz w:val="20"/>
          <w:szCs w:val="20"/>
        </w:rPr>
        <w:t xml:space="preserve">literature review analysis </w:t>
      </w:r>
      <w:r w:rsidR="00FE08F0" w:rsidRPr="00FE08F0">
        <w:rPr>
          <w:sz w:val="20"/>
          <w:szCs w:val="20"/>
        </w:rPr>
        <w:fldChar w:fldCharType="begin"/>
      </w:r>
      <w:r w:rsidR="00FE08F0" w:rsidRPr="00FE08F0">
        <w:rPr>
          <w:sz w:val="20"/>
          <w:szCs w:val="20"/>
        </w:rPr>
        <w:instrText xml:space="preserve"> REF _Ref111538375 \h  \* MERGEFORMAT </w:instrText>
      </w:r>
      <w:r w:rsidR="00FE08F0" w:rsidRPr="00FE08F0">
        <w:rPr>
          <w:sz w:val="20"/>
          <w:szCs w:val="20"/>
        </w:rPr>
      </w:r>
      <w:r w:rsidR="00FE08F0" w:rsidRPr="00FE08F0">
        <w:rPr>
          <w:sz w:val="20"/>
          <w:szCs w:val="20"/>
        </w:rPr>
        <w:fldChar w:fldCharType="separate"/>
      </w:r>
      <w:r w:rsidR="00226A71" w:rsidRPr="00127061">
        <w:rPr>
          <w:color w:val="000000" w:themeColor="text1"/>
          <w:sz w:val="20"/>
          <w:szCs w:val="20"/>
        </w:rPr>
        <w:t xml:space="preserve">Table </w:t>
      </w:r>
      <w:r w:rsidR="00226A71" w:rsidRPr="00127061">
        <w:rPr>
          <w:noProof/>
          <w:color w:val="000000" w:themeColor="text1"/>
          <w:sz w:val="20"/>
          <w:szCs w:val="20"/>
        </w:rPr>
        <w:t>6</w:t>
      </w:r>
      <w:r w:rsidR="00FE08F0" w:rsidRPr="00FE08F0">
        <w:rPr>
          <w:sz w:val="20"/>
          <w:szCs w:val="20"/>
        </w:rPr>
        <w:fldChar w:fldCharType="end"/>
      </w:r>
      <w:r w:rsidR="00C155EF" w:rsidRPr="00C155EF">
        <w:rPr>
          <w:sz w:val="20"/>
          <w:szCs w:val="20"/>
        </w:rPr>
        <w:t xml:space="preserve">. These criteria included area served, count of an asset, association between different equipment or systems, availability of staff to perform the task, availability of resources, distance from shops, end date, indoor environmental quality, </w:t>
      </w:r>
      <w:r w:rsidR="003C4399">
        <w:rPr>
          <w:sz w:val="20"/>
          <w:szCs w:val="20"/>
          <w:highlight w:val="yellow"/>
        </w:rPr>
        <w:fldChar w:fldCharType="begin"/>
      </w:r>
      <w:r w:rsidR="003C4399">
        <w:rPr>
          <w:sz w:val="20"/>
          <w:szCs w:val="20"/>
        </w:rPr>
        <w:instrText xml:space="preserve"> REF _Ref111538327 \h </w:instrText>
      </w:r>
      <w:r w:rsidR="003C4399">
        <w:rPr>
          <w:sz w:val="20"/>
          <w:szCs w:val="20"/>
          <w:highlight w:val="yellow"/>
        </w:rPr>
      </w:r>
      <w:r w:rsidR="003C4399">
        <w:rPr>
          <w:sz w:val="20"/>
          <w:szCs w:val="20"/>
          <w:highlight w:val="yellow"/>
        </w:rPr>
        <w:fldChar w:fldCharType="separate"/>
      </w:r>
      <w:r w:rsidR="00226A71" w:rsidRPr="001611DA">
        <w:rPr>
          <w:color w:val="000000" w:themeColor="text1"/>
          <w:sz w:val="20"/>
          <w:szCs w:val="20"/>
        </w:rPr>
        <w:t xml:space="preserve">Table </w:t>
      </w:r>
      <w:r w:rsidR="00226A71">
        <w:rPr>
          <w:i/>
          <w:iCs/>
          <w:noProof/>
          <w:color w:val="000000" w:themeColor="text1"/>
          <w:sz w:val="20"/>
          <w:szCs w:val="20"/>
        </w:rPr>
        <w:t>10</w:t>
      </w:r>
      <w:r w:rsidR="003C4399">
        <w:rPr>
          <w:sz w:val="20"/>
          <w:szCs w:val="20"/>
          <w:highlight w:val="yellow"/>
        </w:rPr>
        <w:fldChar w:fldCharType="end"/>
      </w:r>
      <w:r w:rsidR="003C4399">
        <w:rPr>
          <w:sz w:val="20"/>
          <w:szCs w:val="20"/>
        </w:rPr>
        <w:t xml:space="preserve"> </w:t>
      </w:r>
      <w:r>
        <w:rPr>
          <w:sz w:val="20"/>
          <w:szCs w:val="20"/>
        </w:rPr>
        <w:t xml:space="preserve">summarizes all the criteria identified from the interviews and the number of participants that have discussed these criteria. </w:t>
      </w:r>
    </w:p>
    <w:p w14:paraId="71B2FD5B" w14:textId="59B51B9F" w:rsidR="003C4399" w:rsidRPr="001611DA" w:rsidRDefault="003C4399" w:rsidP="00326E24">
      <w:pPr>
        <w:pStyle w:val="Caption"/>
        <w:keepNext/>
        <w:rPr>
          <w:color w:val="000000" w:themeColor="text1"/>
          <w:sz w:val="20"/>
          <w:szCs w:val="20"/>
        </w:rPr>
      </w:pPr>
      <w:bookmarkStart w:id="59" w:name="_Ref111538327"/>
      <w:r w:rsidRPr="00127061">
        <w:rPr>
          <w:b/>
          <w:bCs/>
          <w:i w:val="0"/>
          <w:iCs w:val="0"/>
          <w:color w:val="000000" w:themeColor="text1"/>
          <w:sz w:val="20"/>
          <w:szCs w:val="20"/>
        </w:rPr>
        <w:t xml:space="preserve">Table </w:t>
      </w:r>
      <w:r w:rsidR="00226A71" w:rsidRPr="00127061">
        <w:rPr>
          <w:b/>
          <w:bCs/>
          <w:i w:val="0"/>
          <w:iCs w:val="0"/>
          <w:color w:val="000000" w:themeColor="text1"/>
          <w:sz w:val="20"/>
          <w:szCs w:val="20"/>
        </w:rPr>
        <w:fldChar w:fldCharType="begin"/>
      </w:r>
      <w:r w:rsidR="00226A71" w:rsidRPr="00127061">
        <w:rPr>
          <w:b/>
          <w:bCs/>
          <w:i w:val="0"/>
          <w:iCs w:val="0"/>
          <w:color w:val="000000" w:themeColor="text1"/>
          <w:sz w:val="20"/>
          <w:szCs w:val="20"/>
        </w:rPr>
        <w:instrText xml:space="preserve"> SEQ Table \* ARABIC </w:instrText>
      </w:r>
      <w:r w:rsidR="00226A71" w:rsidRPr="00127061">
        <w:rPr>
          <w:b/>
          <w:bCs/>
          <w:i w:val="0"/>
          <w:iCs w:val="0"/>
          <w:color w:val="000000" w:themeColor="text1"/>
          <w:sz w:val="20"/>
          <w:szCs w:val="20"/>
        </w:rPr>
        <w:fldChar w:fldCharType="separate"/>
      </w:r>
      <w:r w:rsidR="00226A71" w:rsidRPr="00127061">
        <w:rPr>
          <w:b/>
          <w:bCs/>
          <w:i w:val="0"/>
          <w:iCs w:val="0"/>
          <w:noProof/>
          <w:color w:val="000000" w:themeColor="text1"/>
          <w:sz w:val="20"/>
          <w:szCs w:val="20"/>
        </w:rPr>
        <w:t>10</w:t>
      </w:r>
      <w:r w:rsidR="00226A71" w:rsidRPr="00127061">
        <w:rPr>
          <w:b/>
          <w:bCs/>
          <w:i w:val="0"/>
          <w:iCs w:val="0"/>
          <w:color w:val="000000" w:themeColor="text1"/>
          <w:sz w:val="20"/>
          <w:szCs w:val="20"/>
        </w:rPr>
        <w:fldChar w:fldCharType="end"/>
      </w:r>
      <w:bookmarkEnd w:id="59"/>
      <w:r w:rsidRPr="00127061">
        <w:rPr>
          <w:b/>
          <w:bCs/>
          <w:i w:val="0"/>
          <w:iCs w:val="0"/>
          <w:color w:val="000000" w:themeColor="text1"/>
          <w:sz w:val="20"/>
          <w:szCs w:val="20"/>
        </w:rPr>
        <w:t>.</w:t>
      </w:r>
      <w:r w:rsidRPr="001611DA">
        <w:rPr>
          <w:i w:val="0"/>
          <w:iCs w:val="0"/>
          <w:color w:val="000000" w:themeColor="text1"/>
          <w:sz w:val="20"/>
          <w:szCs w:val="20"/>
        </w:rPr>
        <w:t xml:space="preserve"> Criteria determined from interviews</w:t>
      </w:r>
    </w:p>
    <w:tbl>
      <w:tblPr>
        <w:tblStyle w:val="PlainTable2"/>
        <w:tblW w:w="0" w:type="auto"/>
        <w:tblLook w:val="04A0" w:firstRow="1" w:lastRow="0" w:firstColumn="1" w:lastColumn="0" w:noHBand="0" w:noVBand="1"/>
      </w:tblPr>
      <w:tblGrid>
        <w:gridCol w:w="4950"/>
        <w:gridCol w:w="1161"/>
      </w:tblGrid>
      <w:tr w:rsidR="003C4399" w:rsidRPr="00586D61" w14:paraId="1BF7BD25" w14:textId="77777777" w:rsidTr="001611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5B082055"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Criteria</w:t>
            </w:r>
          </w:p>
        </w:tc>
        <w:tc>
          <w:tcPr>
            <w:tcW w:w="1123" w:type="dxa"/>
          </w:tcPr>
          <w:p w14:paraId="61CD4C5F" w14:textId="77777777" w:rsidR="003C4399" w:rsidRPr="00586D61" w:rsidRDefault="003C4399" w:rsidP="00FF3B50">
            <w:pPr>
              <w:jc w:val="both"/>
              <w:cnfStyle w:val="100000000000" w:firstRow="1" w:lastRow="0" w:firstColumn="0" w:lastColumn="0" w:oddVBand="0" w:evenVBand="0" w:oddHBand="0" w:evenHBand="0" w:firstRowFirstColumn="0" w:firstRowLastColumn="0" w:lastRowFirstColumn="0" w:lastRowLastColumn="0"/>
              <w:rPr>
                <w:rFonts w:cstheme="majorBidi"/>
                <w:b w:val="0"/>
                <w:bCs w:val="0"/>
                <w:sz w:val="20"/>
                <w:szCs w:val="20"/>
              </w:rPr>
            </w:pPr>
            <w:r w:rsidRPr="00586D61">
              <w:rPr>
                <w:rFonts w:cstheme="majorBidi"/>
                <w:b w:val="0"/>
                <w:bCs w:val="0"/>
                <w:sz w:val="20"/>
                <w:szCs w:val="20"/>
              </w:rPr>
              <w:t>Number of Participants</w:t>
            </w:r>
          </w:p>
        </w:tc>
      </w:tr>
      <w:tr w:rsidR="003C4399" w:rsidRPr="00586D61" w14:paraId="7875248E"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0A1FE5BF"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Aesthetic</w:t>
            </w:r>
          </w:p>
        </w:tc>
        <w:tc>
          <w:tcPr>
            <w:tcW w:w="1123" w:type="dxa"/>
          </w:tcPr>
          <w:p w14:paraId="04BD97CC"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2</w:t>
            </w:r>
          </w:p>
        </w:tc>
      </w:tr>
      <w:tr w:rsidR="003C4399" w:rsidRPr="00586D61" w14:paraId="445D8926"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4108454F"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Budget</w:t>
            </w:r>
          </w:p>
        </w:tc>
        <w:tc>
          <w:tcPr>
            <w:tcW w:w="1123" w:type="dxa"/>
          </w:tcPr>
          <w:p w14:paraId="7557CCED"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sz w:val="20"/>
                <w:szCs w:val="20"/>
              </w:rPr>
              <w:t>8</w:t>
            </w:r>
          </w:p>
        </w:tc>
      </w:tr>
      <w:tr w:rsidR="003C4399" w:rsidRPr="00586D61" w14:paraId="6E248A3A"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536343C1"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Building age</w:t>
            </w:r>
          </w:p>
        </w:tc>
        <w:tc>
          <w:tcPr>
            <w:tcW w:w="1123" w:type="dxa"/>
          </w:tcPr>
          <w:p w14:paraId="222B31DC"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rFonts w:cstheme="majorBidi"/>
                <w:sz w:val="20"/>
                <w:szCs w:val="20"/>
              </w:rPr>
              <w:t>3</w:t>
            </w:r>
          </w:p>
        </w:tc>
      </w:tr>
      <w:tr w:rsidR="003C4399" w:rsidRPr="00586D61" w14:paraId="0FF7D5DB"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0AD7D3F3"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Building/</w:t>
            </w:r>
            <w:r>
              <w:rPr>
                <w:rFonts w:cstheme="majorBidi"/>
                <w:b w:val="0"/>
                <w:bCs w:val="0"/>
                <w:sz w:val="20"/>
                <w:szCs w:val="20"/>
              </w:rPr>
              <w:t>S</w:t>
            </w:r>
            <w:r w:rsidRPr="00586D61">
              <w:rPr>
                <w:rFonts w:cstheme="majorBidi"/>
                <w:b w:val="0"/>
                <w:bCs w:val="0"/>
                <w:sz w:val="20"/>
                <w:szCs w:val="20"/>
              </w:rPr>
              <w:t>pace type</w:t>
            </w:r>
            <w:r>
              <w:rPr>
                <w:rFonts w:cstheme="majorBidi"/>
                <w:b w:val="0"/>
                <w:bCs w:val="0"/>
                <w:sz w:val="20"/>
                <w:szCs w:val="20"/>
              </w:rPr>
              <w:t>/Area served</w:t>
            </w:r>
          </w:p>
        </w:tc>
        <w:tc>
          <w:tcPr>
            <w:tcW w:w="1123" w:type="dxa"/>
          </w:tcPr>
          <w:p w14:paraId="14EAD4F1"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sz w:val="20"/>
                <w:szCs w:val="20"/>
              </w:rPr>
              <w:t>8</w:t>
            </w:r>
          </w:p>
        </w:tc>
      </w:tr>
      <w:tr w:rsidR="003C4399" w:rsidRPr="00586D61" w14:paraId="517E4EF7"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31D3DDCB"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Codes and regulations</w:t>
            </w:r>
          </w:p>
        </w:tc>
        <w:tc>
          <w:tcPr>
            <w:tcW w:w="1123" w:type="dxa"/>
          </w:tcPr>
          <w:p w14:paraId="27F0872B"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rFonts w:cstheme="majorBidi"/>
                <w:sz w:val="20"/>
                <w:szCs w:val="20"/>
              </w:rPr>
              <w:t>5</w:t>
            </w:r>
          </w:p>
        </w:tc>
      </w:tr>
      <w:tr w:rsidR="003C4399" w:rsidRPr="00586D61" w14:paraId="22A3C7B5"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75A84B78"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 xml:space="preserve">Cost of maintenance </w:t>
            </w:r>
          </w:p>
        </w:tc>
        <w:tc>
          <w:tcPr>
            <w:tcW w:w="1123" w:type="dxa"/>
          </w:tcPr>
          <w:p w14:paraId="54643074"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sz w:val="20"/>
                <w:szCs w:val="20"/>
              </w:rPr>
              <w:t>9</w:t>
            </w:r>
          </w:p>
        </w:tc>
      </w:tr>
      <w:tr w:rsidR="003C4399" w:rsidRPr="00586D61" w14:paraId="29E89A87"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00311E02"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Energy usage</w:t>
            </w:r>
            <w:r>
              <w:rPr>
                <w:rFonts w:cstheme="majorBidi"/>
                <w:b w:val="0"/>
                <w:bCs w:val="0"/>
                <w:sz w:val="20"/>
                <w:szCs w:val="20"/>
              </w:rPr>
              <w:t>/</w:t>
            </w:r>
            <w:r w:rsidRPr="00586D61">
              <w:rPr>
                <w:rFonts w:cstheme="majorBidi"/>
                <w:b w:val="0"/>
                <w:bCs w:val="0"/>
                <w:sz w:val="20"/>
                <w:szCs w:val="20"/>
              </w:rPr>
              <w:t xml:space="preserve"> Sustainability</w:t>
            </w:r>
          </w:p>
        </w:tc>
        <w:tc>
          <w:tcPr>
            <w:tcW w:w="1123" w:type="dxa"/>
          </w:tcPr>
          <w:p w14:paraId="7758EF7E"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rFonts w:cstheme="majorBidi"/>
                <w:sz w:val="20"/>
                <w:szCs w:val="20"/>
              </w:rPr>
              <w:t>6</w:t>
            </w:r>
          </w:p>
        </w:tc>
      </w:tr>
      <w:tr w:rsidR="003C4399" w:rsidRPr="00586D61" w14:paraId="7FBEE7E9"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5B7D0887"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Influenced group</w:t>
            </w:r>
          </w:p>
        </w:tc>
        <w:tc>
          <w:tcPr>
            <w:tcW w:w="1123" w:type="dxa"/>
          </w:tcPr>
          <w:p w14:paraId="66BD1AED"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sz w:val="20"/>
                <w:szCs w:val="20"/>
              </w:rPr>
              <w:t>3</w:t>
            </w:r>
          </w:p>
        </w:tc>
      </w:tr>
      <w:tr w:rsidR="003C4399" w:rsidRPr="00586D61" w14:paraId="2994CBEA"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59D3D279"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Level of risk</w:t>
            </w:r>
          </w:p>
        </w:tc>
        <w:tc>
          <w:tcPr>
            <w:tcW w:w="1123" w:type="dxa"/>
          </w:tcPr>
          <w:p w14:paraId="2E3E5D7A"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rFonts w:cstheme="majorBidi"/>
                <w:sz w:val="20"/>
                <w:szCs w:val="20"/>
              </w:rPr>
              <w:t>5</w:t>
            </w:r>
          </w:p>
        </w:tc>
      </w:tr>
      <w:tr w:rsidR="003C4399" w:rsidRPr="00586D61" w14:paraId="5D4A36D9"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4C5FAB7F"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 xml:space="preserve">Maintenance duration </w:t>
            </w:r>
          </w:p>
        </w:tc>
        <w:tc>
          <w:tcPr>
            <w:tcW w:w="1123" w:type="dxa"/>
          </w:tcPr>
          <w:p w14:paraId="0D42F8AA"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sz w:val="20"/>
                <w:szCs w:val="20"/>
              </w:rPr>
              <w:t>6</w:t>
            </w:r>
          </w:p>
        </w:tc>
      </w:tr>
      <w:tr w:rsidR="003C4399" w:rsidRPr="00586D61" w14:paraId="15EF4ED9"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0326F94E"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Occupants’</w:t>
            </w:r>
            <w:r>
              <w:rPr>
                <w:rFonts w:cstheme="majorBidi"/>
                <w:b w:val="0"/>
                <w:bCs w:val="0"/>
                <w:sz w:val="20"/>
                <w:szCs w:val="20"/>
              </w:rPr>
              <w:t>/customer</w:t>
            </w:r>
            <w:r w:rsidRPr="00586D61">
              <w:rPr>
                <w:rFonts w:cstheme="majorBidi"/>
                <w:b w:val="0"/>
                <w:bCs w:val="0"/>
                <w:sz w:val="20"/>
                <w:szCs w:val="20"/>
              </w:rPr>
              <w:t xml:space="preserve"> preferences\</w:t>
            </w:r>
            <w:r>
              <w:rPr>
                <w:rFonts w:cstheme="majorBidi"/>
                <w:b w:val="0"/>
                <w:bCs w:val="0"/>
                <w:sz w:val="20"/>
                <w:szCs w:val="20"/>
              </w:rPr>
              <w:t>S</w:t>
            </w:r>
            <w:r w:rsidRPr="00586D61">
              <w:rPr>
                <w:rFonts w:cstheme="majorBidi"/>
                <w:b w:val="0"/>
                <w:bCs w:val="0"/>
                <w:sz w:val="20"/>
                <w:szCs w:val="20"/>
              </w:rPr>
              <w:t>atisfaction</w:t>
            </w:r>
          </w:p>
        </w:tc>
        <w:tc>
          <w:tcPr>
            <w:tcW w:w="1123" w:type="dxa"/>
          </w:tcPr>
          <w:p w14:paraId="0936C9FB"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rFonts w:cstheme="majorBidi"/>
                <w:sz w:val="20"/>
                <w:szCs w:val="20"/>
              </w:rPr>
              <w:t>7</w:t>
            </w:r>
          </w:p>
        </w:tc>
      </w:tr>
      <w:tr w:rsidR="003C4399" w:rsidRPr="00586D61" w14:paraId="4998F8A1"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18B088D5"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Optimal distance</w:t>
            </w:r>
          </w:p>
        </w:tc>
        <w:tc>
          <w:tcPr>
            <w:tcW w:w="1123" w:type="dxa"/>
          </w:tcPr>
          <w:p w14:paraId="477E0BD6"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sz w:val="20"/>
                <w:szCs w:val="20"/>
              </w:rPr>
              <w:t>3</w:t>
            </w:r>
          </w:p>
        </w:tc>
      </w:tr>
      <w:tr w:rsidR="003C4399" w:rsidRPr="00586D61" w14:paraId="73C52B79"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0C871F98" w14:textId="77777777" w:rsidR="003C4399" w:rsidRPr="00586D61" w:rsidRDefault="003C4399" w:rsidP="00FF3B50">
            <w:pPr>
              <w:rPr>
                <w:rFonts w:cstheme="majorBidi"/>
                <w:b w:val="0"/>
                <w:bCs w:val="0"/>
                <w:sz w:val="20"/>
                <w:szCs w:val="20"/>
              </w:rPr>
            </w:pPr>
            <w:r w:rsidRPr="00586D61">
              <w:rPr>
                <w:rFonts w:cstheme="majorBidi"/>
                <w:b w:val="0"/>
                <w:bCs w:val="0"/>
                <w:sz w:val="20"/>
                <w:szCs w:val="20"/>
              </w:rPr>
              <w:lastRenderedPageBreak/>
              <w:t>Remaining life cycle</w:t>
            </w:r>
          </w:p>
        </w:tc>
        <w:tc>
          <w:tcPr>
            <w:tcW w:w="1123" w:type="dxa"/>
          </w:tcPr>
          <w:p w14:paraId="36D3BB4C"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rFonts w:cstheme="majorBidi"/>
                <w:sz w:val="20"/>
                <w:szCs w:val="20"/>
              </w:rPr>
              <w:t>5</w:t>
            </w:r>
          </w:p>
        </w:tc>
      </w:tr>
      <w:tr w:rsidR="003C4399" w:rsidRPr="00586D61" w14:paraId="7FACBF27"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6E21AB21"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 xml:space="preserve">Safety </w:t>
            </w:r>
          </w:p>
        </w:tc>
        <w:tc>
          <w:tcPr>
            <w:tcW w:w="1123" w:type="dxa"/>
          </w:tcPr>
          <w:p w14:paraId="1CAEF9AA"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sz w:val="20"/>
                <w:szCs w:val="20"/>
              </w:rPr>
            </w:pPr>
            <w:r>
              <w:rPr>
                <w:rFonts w:cstheme="majorBidi"/>
                <w:sz w:val="20"/>
                <w:szCs w:val="20"/>
              </w:rPr>
              <w:t>9</w:t>
            </w:r>
          </w:p>
        </w:tc>
      </w:tr>
      <w:tr w:rsidR="003C4399" w:rsidRPr="00586D61" w14:paraId="33D0350A"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212E378D"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Severity of failure/</w:t>
            </w:r>
            <w:r>
              <w:rPr>
                <w:rFonts w:cstheme="majorBidi"/>
                <w:b w:val="0"/>
                <w:bCs w:val="0"/>
                <w:sz w:val="20"/>
                <w:szCs w:val="20"/>
              </w:rPr>
              <w:t>E</w:t>
            </w:r>
            <w:r w:rsidRPr="00586D61">
              <w:rPr>
                <w:rFonts w:cstheme="majorBidi"/>
                <w:b w:val="0"/>
                <w:bCs w:val="0"/>
                <w:sz w:val="20"/>
                <w:szCs w:val="20"/>
              </w:rPr>
              <w:t>mergency</w:t>
            </w:r>
          </w:p>
        </w:tc>
        <w:tc>
          <w:tcPr>
            <w:tcW w:w="1123" w:type="dxa"/>
          </w:tcPr>
          <w:p w14:paraId="0515E3C8"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rFonts w:cstheme="majorBidi"/>
                <w:sz w:val="20"/>
                <w:szCs w:val="20"/>
              </w:rPr>
              <w:t>15</w:t>
            </w:r>
          </w:p>
        </w:tc>
      </w:tr>
      <w:tr w:rsidR="003C4399" w:rsidRPr="00586D61" w14:paraId="15F55BBA"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558FA21D"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Source of funding</w:t>
            </w:r>
          </w:p>
        </w:tc>
        <w:tc>
          <w:tcPr>
            <w:tcW w:w="1123" w:type="dxa"/>
          </w:tcPr>
          <w:p w14:paraId="024B1871" w14:textId="77777777" w:rsidR="003C4399" w:rsidRPr="00586D61" w:rsidRDefault="003C4399" w:rsidP="00FF3B50">
            <w:pPr>
              <w:tabs>
                <w:tab w:val="left" w:pos="2535"/>
              </w:tabs>
              <w:jc w:val="center"/>
              <w:cnfStyle w:val="000000000000" w:firstRow="0" w:lastRow="0" w:firstColumn="0" w:lastColumn="0" w:oddVBand="0" w:evenVBand="0" w:oddHBand="0"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5</w:t>
            </w:r>
          </w:p>
        </w:tc>
      </w:tr>
      <w:tr w:rsidR="003C4399" w:rsidRPr="00586D61" w14:paraId="1C2DF3C8"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00CCBCA7" w14:textId="77777777" w:rsidR="003C4399" w:rsidRPr="00586D61" w:rsidRDefault="003C4399" w:rsidP="00FF3B50">
            <w:pPr>
              <w:rPr>
                <w:rFonts w:cstheme="majorBidi"/>
                <w:b w:val="0"/>
                <w:bCs w:val="0"/>
                <w:sz w:val="20"/>
                <w:szCs w:val="20"/>
              </w:rPr>
            </w:pPr>
            <w:r w:rsidRPr="00586D61">
              <w:rPr>
                <w:rFonts w:cstheme="majorBidi"/>
                <w:b w:val="0"/>
                <w:bCs w:val="0"/>
                <w:sz w:val="20"/>
                <w:szCs w:val="20"/>
              </w:rPr>
              <w:t>Type of maintenance</w:t>
            </w:r>
          </w:p>
        </w:tc>
        <w:tc>
          <w:tcPr>
            <w:tcW w:w="1123" w:type="dxa"/>
          </w:tcPr>
          <w:p w14:paraId="496E0120"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sz w:val="20"/>
                <w:szCs w:val="20"/>
              </w:rPr>
            </w:pPr>
            <w:r>
              <w:rPr>
                <w:rFonts w:cstheme="majorBidi"/>
                <w:sz w:val="20"/>
                <w:szCs w:val="20"/>
              </w:rPr>
              <w:t>2</w:t>
            </w:r>
          </w:p>
        </w:tc>
      </w:tr>
      <w:tr w:rsidR="003C4399" w:rsidRPr="00586D61" w14:paraId="52BD2174"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29EE05B7" w14:textId="77777777" w:rsidR="003C4399" w:rsidRPr="00586D61" w:rsidRDefault="003C4399" w:rsidP="00FF3B50">
            <w:pPr>
              <w:rPr>
                <w:rFonts w:cstheme="majorBidi"/>
                <w:b w:val="0"/>
                <w:bCs w:val="0"/>
                <w:color w:val="000000" w:themeColor="text1"/>
                <w:sz w:val="20"/>
                <w:szCs w:val="20"/>
              </w:rPr>
            </w:pPr>
            <w:r w:rsidRPr="00586D61">
              <w:rPr>
                <w:rFonts w:cstheme="majorBidi"/>
                <w:b w:val="0"/>
                <w:bCs w:val="0"/>
                <w:color w:val="000000" w:themeColor="text1"/>
                <w:sz w:val="20"/>
                <w:szCs w:val="20"/>
              </w:rPr>
              <w:t>Zone</w:t>
            </w:r>
          </w:p>
        </w:tc>
        <w:tc>
          <w:tcPr>
            <w:tcW w:w="1123" w:type="dxa"/>
          </w:tcPr>
          <w:p w14:paraId="2B5E10F4"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5</w:t>
            </w:r>
          </w:p>
        </w:tc>
      </w:tr>
      <w:tr w:rsidR="003C4399" w14:paraId="735FD447"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3CB93D8D" w14:textId="77777777" w:rsidR="003C4399" w:rsidRPr="00586D61" w:rsidRDefault="003C4399" w:rsidP="00FF3B50">
            <w:pPr>
              <w:rPr>
                <w:rFonts w:cstheme="majorBidi"/>
                <w:b w:val="0"/>
                <w:bCs w:val="0"/>
                <w:color w:val="000000" w:themeColor="text1"/>
                <w:sz w:val="20"/>
                <w:szCs w:val="20"/>
              </w:rPr>
            </w:pPr>
            <w:r>
              <w:rPr>
                <w:rFonts w:cstheme="majorBidi"/>
                <w:b w:val="0"/>
                <w:bCs w:val="0"/>
                <w:color w:val="000000" w:themeColor="text1"/>
                <w:sz w:val="20"/>
                <w:szCs w:val="20"/>
              </w:rPr>
              <w:t>End date</w:t>
            </w:r>
          </w:p>
        </w:tc>
        <w:tc>
          <w:tcPr>
            <w:tcW w:w="1123" w:type="dxa"/>
          </w:tcPr>
          <w:p w14:paraId="297B1EF8" w14:textId="77777777" w:rsidR="003C4399"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2</w:t>
            </w:r>
          </w:p>
        </w:tc>
      </w:tr>
      <w:tr w:rsidR="003C4399" w:rsidRPr="00586D61" w14:paraId="50A8DA8A"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3E5F8CDF" w14:textId="77777777" w:rsidR="003C4399" w:rsidRPr="00586D61" w:rsidRDefault="003C4399" w:rsidP="00FF3B50">
            <w:pPr>
              <w:rPr>
                <w:rFonts w:cstheme="majorBidi"/>
                <w:b w:val="0"/>
                <w:bCs w:val="0"/>
                <w:color w:val="000000" w:themeColor="text1"/>
                <w:sz w:val="20"/>
                <w:szCs w:val="20"/>
              </w:rPr>
            </w:pPr>
            <w:r w:rsidRPr="00586D61">
              <w:rPr>
                <w:rFonts w:cstheme="majorBidi"/>
                <w:b w:val="0"/>
                <w:bCs w:val="0"/>
                <w:color w:val="000000" w:themeColor="text1"/>
                <w:sz w:val="20"/>
                <w:szCs w:val="20"/>
              </w:rPr>
              <w:t>Count of an ass</w:t>
            </w:r>
            <w:r>
              <w:rPr>
                <w:rFonts w:cstheme="majorBidi"/>
                <w:b w:val="0"/>
                <w:bCs w:val="0"/>
                <w:color w:val="000000" w:themeColor="text1"/>
                <w:sz w:val="20"/>
                <w:szCs w:val="20"/>
              </w:rPr>
              <w:t>et</w:t>
            </w:r>
          </w:p>
        </w:tc>
        <w:tc>
          <w:tcPr>
            <w:tcW w:w="1123" w:type="dxa"/>
          </w:tcPr>
          <w:p w14:paraId="72AC2232"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1</w:t>
            </w:r>
          </w:p>
        </w:tc>
      </w:tr>
      <w:tr w:rsidR="003C4399" w:rsidRPr="00586D61" w14:paraId="6FA1FB77"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78D4BC11" w14:textId="77777777" w:rsidR="003C4399" w:rsidRPr="00586D61" w:rsidRDefault="003C4399" w:rsidP="00FF3B50">
            <w:pPr>
              <w:rPr>
                <w:rFonts w:cstheme="majorBidi"/>
                <w:b w:val="0"/>
                <w:bCs w:val="0"/>
                <w:color w:val="000000" w:themeColor="text1"/>
                <w:sz w:val="20"/>
                <w:szCs w:val="20"/>
              </w:rPr>
            </w:pPr>
            <w:r>
              <w:rPr>
                <w:rFonts w:cstheme="majorBidi"/>
                <w:b w:val="0"/>
                <w:bCs w:val="0"/>
                <w:color w:val="000000" w:themeColor="text1"/>
                <w:sz w:val="20"/>
                <w:szCs w:val="20"/>
              </w:rPr>
              <w:t>A</w:t>
            </w:r>
            <w:r w:rsidRPr="00586D61">
              <w:rPr>
                <w:rFonts w:cstheme="majorBidi"/>
                <w:b w:val="0"/>
                <w:bCs w:val="0"/>
                <w:color w:val="000000" w:themeColor="text1"/>
                <w:sz w:val="20"/>
                <w:szCs w:val="20"/>
              </w:rPr>
              <w:t>ssociation between different equipment or systems</w:t>
            </w:r>
          </w:p>
        </w:tc>
        <w:tc>
          <w:tcPr>
            <w:tcW w:w="1123" w:type="dxa"/>
          </w:tcPr>
          <w:p w14:paraId="143FD383"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7</w:t>
            </w:r>
          </w:p>
        </w:tc>
      </w:tr>
      <w:tr w:rsidR="003C4399" w:rsidRPr="00586D61" w14:paraId="04EAAE0E"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3438EAE2" w14:textId="77777777" w:rsidR="003C4399" w:rsidRPr="00586D61" w:rsidRDefault="003C4399" w:rsidP="00FF3B50">
            <w:pPr>
              <w:rPr>
                <w:rFonts w:cstheme="majorBidi"/>
                <w:b w:val="0"/>
                <w:bCs w:val="0"/>
                <w:color w:val="000000" w:themeColor="text1"/>
                <w:sz w:val="20"/>
                <w:szCs w:val="20"/>
              </w:rPr>
            </w:pPr>
            <w:r>
              <w:rPr>
                <w:rFonts w:cstheme="majorBidi"/>
                <w:b w:val="0"/>
                <w:bCs w:val="0"/>
                <w:color w:val="000000" w:themeColor="text1"/>
                <w:sz w:val="20"/>
                <w:szCs w:val="20"/>
              </w:rPr>
              <w:t>A</w:t>
            </w:r>
            <w:r w:rsidRPr="00586D61">
              <w:rPr>
                <w:rFonts w:cstheme="majorBidi"/>
                <w:b w:val="0"/>
                <w:bCs w:val="0"/>
                <w:color w:val="000000" w:themeColor="text1"/>
                <w:sz w:val="20"/>
                <w:szCs w:val="20"/>
              </w:rPr>
              <w:t>vailability of staff to perform the task</w:t>
            </w:r>
          </w:p>
        </w:tc>
        <w:tc>
          <w:tcPr>
            <w:tcW w:w="1123" w:type="dxa"/>
          </w:tcPr>
          <w:p w14:paraId="0697B440"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6</w:t>
            </w:r>
          </w:p>
        </w:tc>
      </w:tr>
      <w:tr w:rsidR="003C4399" w:rsidRPr="00586D61" w14:paraId="64E32368"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3A240868" w14:textId="77777777" w:rsidR="003C4399" w:rsidRPr="00586D61" w:rsidRDefault="003C4399" w:rsidP="00FF3B50">
            <w:pPr>
              <w:rPr>
                <w:rFonts w:cstheme="majorBidi"/>
                <w:b w:val="0"/>
                <w:bCs w:val="0"/>
                <w:color w:val="000000" w:themeColor="text1"/>
                <w:sz w:val="20"/>
                <w:szCs w:val="20"/>
              </w:rPr>
            </w:pPr>
            <w:r>
              <w:rPr>
                <w:rFonts w:cstheme="majorBidi"/>
                <w:b w:val="0"/>
                <w:bCs w:val="0"/>
                <w:color w:val="000000" w:themeColor="text1"/>
                <w:sz w:val="20"/>
                <w:szCs w:val="20"/>
              </w:rPr>
              <w:t>A</w:t>
            </w:r>
            <w:r w:rsidRPr="00586D61">
              <w:rPr>
                <w:rFonts w:cstheme="majorBidi"/>
                <w:b w:val="0"/>
                <w:bCs w:val="0"/>
                <w:color w:val="000000" w:themeColor="text1"/>
                <w:sz w:val="20"/>
                <w:szCs w:val="20"/>
              </w:rPr>
              <w:t>vailability of resources</w:t>
            </w:r>
          </w:p>
        </w:tc>
        <w:tc>
          <w:tcPr>
            <w:tcW w:w="1123" w:type="dxa"/>
          </w:tcPr>
          <w:p w14:paraId="136355E6"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5</w:t>
            </w:r>
          </w:p>
        </w:tc>
      </w:tr>
      <w:tr w:rsidR="003C4399" w:rsidRPr="00586D61" w14:paraId="7F9C7717"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78D2383A" w14:textId="77777777" w:rsidR="003C4399" w:rsidRPr="00586D61" w:rsidRDefault="003C4399" w:rsidP="00FF3B50">
            <w:pPr>
              <w:rPr>
                <w:rFonts w:cstheme="majorBidi"/>
                <w:b w:val="0"/>
                <w:bCs w:val="0"/>
                <w:color w:val="000000" w:themeColor="text1"/>
                <w:sz w:val="20"/>
                <w:szCs w:val="20"/>
              </w:rPr>
            </w:pPr>
            <w:r w:rsidRPr="00586D61">
              <w:rPr>
                <w:rFonts w:cstheme="majorBidi"/>
                <w:b w:val="0"/>
                <w:bCs w:val="0"/>
                <w:color w:val="000000" w:themeColor="text1"/>
                <w:sz w:val="20"/>
                <w:szCs w:val="20"/>
              </w:rPr>
              <w:t>Distance from shops</w:t>
            </w:r>
          </w:p>
        </w:tc>
        <w:tc>
          <w:tcPr>
            <w:tcW w:w="1123" w:type="dxa"/>
          </w:tcPr>
          <w:p w14:paraId="33C3F50B"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1</w:t>
            </w:r>
          </w:p>
        </w:tc>
      </w:tr>
      <w:tr w:rsidR="003C4399" w:rsidRPr="00586D61" w14:paraId="2484356C"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3091B43A" w14:textId="77777777" w:rsidR="003C4399" w:rsidRPr="00586D61" w:rsidRDefault="003C4399" w:rsidP="00FF3B50">
            <w:pPr>
              <w:rPr>
                <w:rFonts w:cstheme="majorBidi"/>
                <w:b w:val="0"/>
                <w:bCs w:val="0"/>
                <w:color w:val="000000" w:themeColor="text1"/>
                <w:sz w:val="20"/>
                <w:szCs w:val="20"/>
              </w:rPr>
            </w:pPr>
            <w:r w:rsidRPr="00586D61">
              <w:rPr>
                <w:rFonts w:cstheme="majorBidi"/>
                <w:b w:val="0"/>
                <w:bCs w:val="0"/>
                <w:color w:val="000000" w:themeColor="text1"/>
                <w:sz w:val="20"/>
                <w:szCs w:val="20"/>
              </w:rPr>
              <w:t>Indoor environmental quality</w:t>
            </w:r>
          </w:p>
        </w:tc>
        <w:tc>
          <w:tcPr>
            <w:tcW w:w="1123" w:type="dxa"/>
          </w:tcPr>
          <w:p w14:paraId="60BBED1C"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4</w:t>
            </w:r>
          </w:p>
        </w:tc>
      </w:tr>
      <w:tr w:rsidR="003C4399" w:rsidRPr="00586D61" w14:paraId="416DE911"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7F023970" w14:textId="77777777" w:rsidR="003C4399" w:rsidRPr="00586D61" w:rsidRDefault="003C4399" w:rsidP="00FF3B50">
            <w:pPr>
              <w:rPr>
                <w:rFonts w:cstheme="majorBidi"/>
                <w:b w:val="0"/>
                <w:bCs w:val="0"/>
                <w:color w:val="000000" w:themeColor="text1"/>
                <w:sz w:val="20"/>
                <w:szCs w:val="20"/>
              </w:rPr>
            </w:pPr>
            <w:r w:rsidRPr="00586D61">
              <w:rPr>
                <w:rFonts w:cstheme="majorBidi"/>
                <w:b w:val="0"/>
                <w:bCs w:val="0"/>
                <w:color w:val="000000" w:themeColor="text1"/>
                <w:sz w:val="20"/>
                <w:szCs w:val="20"/>
              </w:rPr>
              <w:t>Maintenance</w:t>
            </w:r>
            <w:r>
              <w:rPr>
                <w:rFonts w:cstheme="majorBidi"/>
                <w:b w:val="0"/>
                <w:bCs w:val="0"/>
                <w:color w:val="000000" w:themeColor="text1"/>
                <w:sz w:val="20"/>
                <w:szCs w:val="20"/>
              </w:rPr>
              <w:t xml:space="preserve"> </w:t>
            </w:r>
            <w:r w:rsidRPr="00586D61">
              <w:rPr>
                <w:rFonts w:cstheme="majorBidi"/>
                <w:b w:val="0"/>
                <w:bCs w:val="0"/>
                <w:color w:val="000000" w:themeColor="text1"/>
                <w:sz w:val="20"/>
                <w:szCs w:val="20"/>
              </w:rPr>
              <w:t>difficulty</w:t>
            </w:r>
          </w:p>
        </w:tc>
        <w:tc>
          <w:tcPr>
            <w:tcW w:w="1123" w:type="dxa"/>
          </w:tcPr>
          <w:p w14:paraId="1362694A"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4</w:t>
            </w:r>
          </w:p>
        </w:tc>
      </w:tr>
      <w:tr w:rsidR="003C4399" w:rsidRPr="00586D61" w14:paraId="041C775E"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3092F8F5" w14:textId="77777777" w:rsidR="003C4399" w:rsidRPr="00586D61" w:rsidRDefault="003C4399" w:rsidP="00FF3B50">
            <w:pPr>
              <w:rPr>
                <w:rFonts w:cstheme="majorBidi"/>
                <w:b w:val="0"/>
                <w:bCs w:val="0"/>
                <w:color w:val="000000" w:themeColor="text1"/>
                <w:sz w:val="20"/>
                <w:szCs w:val="20"/>
              </w:rPr>
            </w:pPr>
            <w:r w:rsidRPr="00586D61">
              <w:rPr>
                <w:rFonts w:cstheme="majorBidi"/>
                <w:b w:val="0"/>
                <w:bCs w:val="0"/>
                <w:color w:val="000000" w:themeColor="text1"/>
                <w:sz w:val="20"/>
                <w:szCs w:val="20"/>
              </w:rPr>
              <w:t>Number of occupants in the space</w:t>
            </w:r>
          </w:p>
        </w:tc>
        <w:tc>
          <w:tcPr>
            <w:tcW w:w="1123" w:type="dxa"/>
          </w:tcPr>
          <w:p w14:paraId="1165A94C"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2</w:t>
            </w:r>
          </w:p>
        </w:tc>
      </w:tr>
      <w:tr w:rsidR="003C4399" w:rsidRPr="00586D61" w14:paraId="2A071B42"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531C11D0" w14:textId="77777777" w:rsidR="003C4399" w:rsidRPr="00586D61" w:rsidRDefault="003C4399" w:rsidP="00FF3B50">
            <w:pPr>
              <w:rPr>
                <w:rFonts w:cstheme="majorBidi"/>
                <w:b w:val="0"/>
                <w:bCs w:val="0"/>
                <w:color w:val="000000" w:themeColor="text1"/>
                <w:sz w:val="20"/>
                <w:szCs w:val="20"/>
              </w:rPr>
            </w:pPr>
            <w:r w:rsidRPr="00586D61">
              <w:rPr>
                <w:rFonts w:cstheme="majorBidi"/>
                <w:b w:val="0"/>
                <w:bCs w:val="0"/>
                <w:color w:val="000000" w:themeColor="text1"/>
                <w:sz w:val="20"/>
                <w:szCs w:val="20"/>
              </w:rPr>
              <w:t>Role of the requestor</w:t>
            </w:r>
          </w:p>
        </w:tc>
        <w:tc>
          <w:tcPr>
            <w:tcW w:w="1123" w:type="dxa"/>
          </w:tcPr>
          <w:p w14:paraId="76E42908"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1</w:t>
            </w:r>
          </w:p>
        </w:tc>
      </w:tr>
      <w:tr w:rsidR="003C4399" w:rsidRPr="00586D61" w14:paraId="5B06268D"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6DAD767C" w14:textId="77777777" w:rsidR="003C4399" w:rsidRPr="00586D61" w:rsidRDefault="003C4399" w:rsidP="00FF3B50">
            <w:pPr>
              <w:rPr>
                <w:rFonts w:cstheme="majorBidi"/>
                <w:b w:val="0"/>
                <w:bCs w:val="0"/>
                <w:color w:val="000000" w:themeColor="text1"/>
                <w:sz w:val="20"/>
                <w:szCs w:val="20"/>
              </w:rPr>
            </w:pPr>
            <w:r w:rsidRPr="00586D61">
              <w:rPr>
                <w:rFonts w:cstheme="majorBidi"/>
                <w:b w:val="0"/>
                <w:bCs w:val="0"/>
                <w:color w:val="000000" w:themeColor="text1"/>
                <w:sz w:val="20"/>
                <w:szCs w:val="20"/>
              </w:rPr>
              <w:t>Magnitude of the issue</w:t>
            </w:r>
          </w:p>
        </w:tc>
        <w:tc>
          <w:tcPr>
            <w:tcW w:w="1123" w:type="dxa"/>
          </w:tcPr>
          <w:p w14:paraId="32A76623"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4</w:t>
            </w:r>
          </w:p>
        </w:tc>
      </w:tr>
      <w:tr w:rsidR="003C4399" w:rsidRPr="00586D61" w14:paraId="5A74EC5F" w14:textId="77777777" w:rsidTr="001611DA">
        <w:tc>
          <w:tcPr>
            <w:cnfStyle w:val="001000000000" w:firstRow="0" w:lastRow="0" w:firstColumn="1" w:lastColumn="0" w:oddVBand="0" w:evenVBand="0" w:oddHBand="0" w:evenHBand="0" w:firstRowFirstColumn="0" w:firstRowLastColumn="0" w:lastRowFirstColumn="0" w:lastRowLastColumn="0"/>
            <w:tcW w:w="4950" w:type="dxa"/>
          </w:tcPr>
          <w:p w14:paraId="1601E743" w14:textId="77777777" w:rsidR="003C4399" w:rsidRPr="00586D61" w:rsidRDefault="003C4399" w:rsidP="00FF3B50">
            <w:pPr>
              <w:rPr>
                <w:rFonts w:cstheme="majorBidi"/>
                <w:b w:val="0"/>
                <w:bCs w:val="0"/>
                <w:color w:val="000000" w:themeColor="text1"/>
                <w:sz w:val="20"/>
                <w:szCs w:val="20"/>
              </w:rPr>
            </w:pPr>
            <w:r w:rsidRPr="00586D61">
              <w:rPr>
                <w:rFonts w:cstheme="majorBidi"/>
                <w:b w:val="0"/>
                <w:bCs w:val="0"/>
                <w:color w:val="000000" w:themeColor="text1"/>
                <w:sz w:val="20"/>
                <w:szCs w:val="20"/>
              </w:rPr>
              <w:t>Time of the request</w:t>
            </w:r>
          </w:p>
        </w:tc>
        <w:tc>
          <w:tcPr>
            <w:tcW w:w="1123" w:type="dxa"/>
          </w:tcPr>
          <w:p w14:paraId="6211A85D" w14:textId="77777777" w:rsidR="003C4399" w:rsidRPr="00586D61" w:rsidRDefault="003C4399" w:rsidP="00FF3B50">
            <w:pPr>
              <w:jc w:val="center"/>
              <w:cnfStyle w:val="000000000000" w:firstRow="0" w:lastRow="0" w:firstColumn="0" w:lastColumn="0" w:oddVBand="0" w:evenVBand="0" w:oddHBand="0"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1</w:t>
            </w:r>
          </w:p>
        </w:tc>
      </w:tr>
      <w:tr w:rsidR="003C4399" w:rsidRPr="00586D61" w14:paraId="3E862C1D" w14:textId="77777777" w:rsidTr="001611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0" w:type="dxa"/>
          </w:tcPr>
          <w:p w14:paraId="529CEAA0" w14:textId="77777777" w:rsidR="003C4399" w:rsidRPr="00586D61" w:rsidRDefault="003C4399" w:rsidP="00FF3B50">
            <w:pPr>
              <w:rPr>
                <w:rFonts w:cstheme="majorBidi"/>
                <w:b w:val="0"/>
                <w:bCs w:val="0"/>
                <w:color w:val="000000" w:themeColor="text1"/>
                <w:sz w:val="20"/>
                <w:szCs w:val="20"/>
              </w:rPr>
            </w:pPr>
            <w:r w:rsidRPr="00586D61">
              <w:rPr>
                <w:rFonts w:cstheme="majorBidi"/>
                <w:b w:val="0"/>
                <w:bCs w:val="0"/>
                <w:color w:val="000000" w:themeColor="text1"/>
                <w:sz w:val="20"/>
                <w:szCs w:val="20"/>
              </w:rPr>
              <w:t>Warranty</w:t>
            </w:r>
          </w:p>
        </w:tc>
        <w:tc>
          <w:tcPr>
            <w:tcW w:w="1123" w:type="dxa"/>
          </w:tcPr>
          <w:p w14:paraId="68E1EE77" w14:textId="77777777" w:rsidR="003C4399" w:rsidRPr="00586D61" w:rsidRDefault="003C4399" w:rsidP="00FF3B50">
            <w:pPr>
              <w:jc w:val="center"/>
              <w:cnfStyle w:val="000000100000" w:firstRow="0" w:lastRow="0" w:firstColumn="0" w:lastColumn="0" w:oddVBand="0" w:evenVBand="0" w:oddHBand="1" w:evenHBand="0" w:firstRowFirstColumn="0" w:firstRowLastColumn="0" w:lastRowFirstColumn="0" w:lastRowLastColumn="0"/>
              <w:rPr>
                <w:rFonts w:cstheme="majorBidi"/>
                <w:color w:val="000000" w:themeColor="text1"/>
                <w:sz w:val="20"/>
                <w:szCs w:val="20"/>
              </w:rPr>
            </w:pPr>
            <w:r>
              <w:rPr>
                <w:rFonts w:cstheme="majorBidi"/>
                <w:color w:val="000000" w:themeColor="text1"/>
                <w:sz w:val="20"/>
                <w:szCs w:val="20"/>
              </w:rPr>
              <w:t>2</w:t>
            </w:r>
          </w:p>
        </w:tc>
      </w:tr>
    </w:tbl>
    <w:p w14:paraId="34741F54" w14:textId="6F7B4AE0" w:rsidR="00773224" w:rsidRPr="00C155EF" w:rsidRDefault="00A66257" w:rsidP="001611DA">
      <w:pPr>
        <w:spacing w:before="240" w:line="480" w:lineRule="auto"/>
        <w:ind w:firstLine="360"/>
        <w:jc w:val="both"/>
        <w:rPr>
          <w:sz w:val="20"/>
          <w:szCs w:val="20"/>
        </w:rPr>
      </w:pPr>
      <w:r w:rsidRPr="00A66257">
        <w:rPr>
          <w:sz w:val="20"/>
          <w:szCs w:val="20"/>
        </w:rPr>
        <w:t xml:space="preserve">Most of the studies included in the literature review were focused on one stage of work order processing, while interviewees highlighted the importance of considering the connection between different stages. While most of the literature review studies were focused on the stage of work order processing, the interviews explored the data collected following the completion of the maintenance tasks and explore the data overlap between this stage and the work order processing stage. Although some interviewees indicated that they collected information following the completion of the maintenance tasks, the data collected was not necessarily useful for supporting the processing of future work orders. </w:t>
      </w:r>
      <w:proofErr w:type="gramStart"/>
      <w:r w:rsidRPr="00A66257">
        <w:rPr>
          <w:sz w:val="20"/>
          <w:szCs w:val="20"/>
        </w:rPr>
        <w:t>In order to</w:t>
      </w:r>
      <w:proofErr w:type="gramEnd"/>
      <w:r w:rsidRPr="00A66257">
        <w:rPr>
          <w:sz w:val="20"/>
          <w:szCs w:val="20"/>
        </w:rPr>
        <w:t xml:space="preserve"> develop practical solutions and define data requirement, facility professionals need to consider the big picture and study the data overlap between different stages as determined during the interviews. For example, maintenance duration was selected as a criterion by the participants for prioritizing work orders. This information should be collected following the maintenance tasks to support future work order processing. </w:t>
      </w:r>
      <w:r w:rsidR="00773224">
        <w:rPr>
          <w:rFonts w:cstheme="majorBidi"/>
          <w:sz w:val="20"/>
          <w:szCs w:val="20"/>
        </w:rPr>
        <w:t xml:space="preserve"> </w:t>
      </w:r>
      <w:r w:rsidRPr="00A66257">
        <w:rPr>
          <w:sz w:val="20"/>
          <w:szCs w:val="20"/>
        </w:rPr>
        <w:t>Such approach can also support the integration of BIM as studies in the literature review indicated that storing and accessing information regarding previous maintenance tasks through BIM can support the processing of future work orders</w:t>
      </w:r>
      <w:r w:rsidR="00773224">
        <w:rPr>
          <w:sz w:val="20"/>
          <w:szCs w:val="20"/>
        </w:rPr>
        <w:t>.</w:t>
      </w:r>
    </w:p>
    <w:p w14:paraId="6E8E1CAF" w14:textId="002EA831" w:rsidR="00C155EF" w:rsidRPr="00123DA2" w:rsidRDefault="004A6AC2" w:rsidP="00C155EF">
      <w:pPr>
        <w:pStyle w:val="Heading1"/>
        <w:spacing w:line="480" w:lineRule="auto"/>
        <w:rPr>
          <w:szCs w:val="24"/>
        </w:rPr>
      </w:pPr>
      <w:bookmarkStart w:id="60" w:name="_Toc100743853"/>
      <w:bookmarkEnd w:id="58"/>
      <w:r>
        <w:rPr>
          <w:szCs w:val="24"/>
        </w:rPr>
        <w:t xml:space="preserve">6. </w:t>
      </w:r>
      <w:r w:rsidR="00C155EF" w:rsidRPr="00123DA2">
        <w:rPr>
          <w:szCs w:val="24"/>
        </w:rPr>
        <w:t xml:space="preserve">Conclusion </w:t>
      </w:r>
      <w:bookmarkEnd w:id="60"/>
    </w:p>
    <w:p w14:paraId="1EF43710" w14:textId="4D7865A5" w:rsidR="005F7120" w:rsidRDefault="00A66257" w:rsidP="00C155EF">
      <w:pPr>
        <w:spacing w:before="240" w:line="480" w:lineRule="auto"/>
        <w:jc w:val="both"/>
        <w:rPr>
          <w:rFonts w:cstheme="majorBidi"/>
          <w:sz w:val="20"/>
          <w:szCs w:val="20"/>
        </w:rPr>
      </w:pPr>
      <w:r w:rsidRPr="00A66257">
        <w:rPr>
          <w:rFonts w:cstheme="majorBidi"/>
          <w:sz w:val="20"/>
          <w:szCs w:val="20"/>
        </w:rPr>
        <w:t xml:space="preserve">This paper explored </w:t>
      </w:r>
      <w:r w:rsidR="001C3C88" w:rsidRPr="001C3C88">
        <w:rPr>
          <w:rFonts w:cstheme="majorBidi"/>
          <w:sz w:val="20"/>
          <w:szCs w:val="20"/>
        </w:rPr>
        <w:t xml:space="preserve">best practices for processing work orders </w:t>
      </w:r>
      <w:r w:rsidRPr="00A66257">
        <w:rPr>
          <w:rFonts w:cstheme="majorBidi"/>
          <w:sz w:val="20"/>
          <w:szCs w:val="20"/>
        </w:rPr>
        <w:t xml:space="preserve">and identified similarities and differences </w:t>
      </w:r>
      <w:r w:rsidR="001C3C88" w:rsidRPr="001C3C88">
        <w:rPr>
          <w:rFonts w:cstheme="majorBidi"/>
          <w:sz w:val="20"/>
          <w:szCs w:val="20"/>
        </w:rPr>
        <w:t>between information</w:t>
      </w:r>
      <w:r w:rsidR="001C3C88" w:rsidRPr="001C3C88" w:rsidDel="001C3C88">
        <w:rPr>
          <w:rFonts w:cstheme="majorBidi"/>
          <w:sz w:val="20"/>
          <w:szCs w:val="20"/>
        </w:rPr>
        <w:t xml:space="preserve"> </w:t>
      </w:r>
      <w:r w:rsidRPr="00A66257">
        <w:rPr>
          <w:rFonts w:cstheme="majorBidi"/>
          <w:sz w:val="20"/>
          <w:szCs w:val="20"/>
        </w:rPr>
        <w:t xml:space="preserve">gathered </w:t>
      </w:r>
      <w:r w:rsidR="001C3C88">
        <w:rPr>
          <w:rFonts w:cstheme="majorBidi"/>
          <w:sz w:val="20"/>
          <w:szCs w:val="20"/>
        </w:rPr>
        <w:t>from</w:t>
      </w:r>
      <w:r w:rsidR="001C3C88" w:rsidRPr="00A66257">
        <w:rPr>
          <w:rFonts w:cstheme="majorBidi"/>
          <w:sz w:val="20"/>
          <w:szCs w:val="20"/>
        </w:rPr>
        <w:t xml:space="preserve"> </w:t>
      </w:r>
      <w:r w:rsidRPr="00A66257">
        <w:rPr>
          <w:rFonts w:cstheme="majorBidi"/>
          <w:sz w:val="20"/>
          <w:szCs w:val="20"/>
        </w:rPr>
        <w:t xml:space="preserve">the literature </w:t>
      </w:r>
      <w:r w:rsidR="001C3C88">
        <w:rPr>
          <w:rFonts w:cstheme="majorBidi"/>
          <w:sz w:val="20"/>
          <w:szCs w:val="20"/>
        </w:rPr>
        <w:t xml:space="preserve">compared </w:t>
      </w:r>
      <w:r w:rsidR="00BB6381">
        <w:rPr>
          <w:rFonts w:cstheme="majorBidi"/>
          <w:sz w:val="20"/>
          <w:szCs w:val="20"/>
        </w:rPr>
        <w:t>to</w:t>
      </w:r>
      <w:r w:rsidR="00BB6381" w:rsidRPr="00A66257">
        <w:rPr>
          <w:rFonts w:cstheme="majorBidi"/>
          <w:sz w:val="20"/>
          <w:szCs w:val="20"/>
        </w:rPr>
        <w:t xml:space="preserve"> </w:t>
      </w:r>
      <w:r w:rsidR="00BB6381">
        <w:rPr>
          <w:rFonts w:cstheme="majorBidi"/>
          <w:sz w:val="20"/>
          <w:szCs w:val="20"/>
        </w:rPr>
        <w:t xml:space="preserve">that captured from industry interviews. </w:t>
      </w:r>
      <w:r w:rsidRPr="00A66257">
        <w:rPr>
          <w:rFonts w:cstheme="majorBidi"/>
          <w:sz w:val="20"/>
          <w:szCs w:val="20"/>
        </w:rPr>
        <w:t xml:space="preserve"> </w:t>
      </w:r>
      <w:r w:rsidR="001C3C88" w:rsidRPr="001C3C88">
        <w:rPr>
          <w:rFonts w:cstheme="majorBidi"/>
          <w:sz w:val="20"/>
          <w:szCs w:val="20"/>
        </w:rPr>
        <w:t>The paper focused on</w:t>
      </w:r>
      <w:r w:rsidR="00CC7B24">
        <w:rPr>
          <w:rFonts w:cstheme="majorBidi"/>
          <w:sz w:val="20"/>
          <w:szCs w:val="20"/>
        </w:rPr>
        <w:t xml:space="preserve"> </w:t>
      </w:r>
      <w:r w:rsidR="001C3C88">
        <w:rPr>
          <w:rFonts w:cstheme="majorBidi"/>
          <w:sz w:val="20"/>
          <w:szCs w:val="20"/>
        </w:rPr>
        <w:t xml:space="preserve">identifying </w:t>
      </w:r>
      <w:r w:rsidRPr="00A66257">
        <w:rPr>
          <w:rFonts w:cstheme="majorBidi"/>
          <w:sz w:val="20"/>
          <w:szCs w:val="20"/>
        </w:rPr>
        <w:t xml:space="preserve">information required </w:t>
      </w:r>
      <w:r w:rsidR="00BB6381">
        <w:rPr>
          <w:rFonts w:cstheme="majorBidi"/>
          <w:sz w:val="20"/>
          <w:szCs w:val="20"/>
        </w:rPr>
        <w:t>to comp</w:t>
      </w:r>
      <w:r w:rsidR="001C3C88">
        <w:rPr>
          <w:rFonts w:cstheme="majorBidi"/>
          <w:sz w:val="20"/>
          <w:szCs w:val="20"/>
        </w:rPr>
        <w:t>l</w:t>
      </w:r>
      <w:r w:rsidR="00BB6381">
        <w:rPr>
          <w:rFonts w:cstheme="majorBidi"/>
          <w:sz w:val="20"/>
          <w:szCs w:val="20"/>
        </w:rPr>
        <w:t xml:space="preserve">ete a </w:t>
      </w:r>
      <w:r w:rsidRPr="00A66257">
        <w:rPr>
          <w:rFonts w:cstheme="majorBidi"/>
          <w:sz w:val="20"/>
          <w:szCs w:val="20"/>
        </w:rPr>
        <w:t xml:space="preserve">work order request, </w:t>
      </w:r>
      <w:r w:rsidR="001C3C88">
        <w:rPr>
          <w:rFonts w:cstheme="majorBidi"/>
          <w:sz w:val="20"/>
          <w:szCs w:val="20"/>
        </w:rPr>
        <w:t xml:space="preserve">what </w:t>
      </w:r>
      <w:r w:rsidRPr="00A66257">
        <w:rPr>
          <w:rFonts w:cstheme="majorBidi"/>
          <w:sz w:val="20"/>
          <w:szCs w:val="20"/>
        </w:rPr>
        <w:t xml:space="preserve">criteria </w:t>
      </w:r>
      <w:r w:rsidR="001C3C88">
        <w:rPr>
          <w:rFonts w:cstheme="majorBidi"/>
          <w:sz w:val="20"/>
          <w:szCs w:val="20"/>
        </w:rPr>
        <w:t xml:space="preserve">is </w:t>
      </w:r>
      <w:r w:rsidRPr="00A66257">
        <w:rPr>
          <w:rFonts w:cstheme="majorBidi"/>
          <w:sz w:val="20"/>
          <w:szCs w:val="20"/>
        </w:rPr>
        <w:t xml:space="preserve">used to prioritize </w:t>
      </w:r>
      <w:r w:rsidR="00BB6381">
        <w:rPr>
          <w:rFonts w:cstheme="majorBidi"/>
          <w:sz w:val="20"/>
          <w:szCs w:val="20"/>
        </w:rPr>
        <w:t xml:space="preserve">each </w:t>
      </w:r>
      <w:r w:rsidRPr="00A66257">
        <w:rPr>
          <w:rFonts w:cstheme="majorBidi"/>
          <w:sz w:val="20"/>
          <w:szCs w:val="20"/>
        </w:rPr>
        <w:t xml:space="preserve">work order, </w:t>
      </w:r>
      <w:r w:rsidR="00BB6381">
        <w:rPr>
          <w:rFonts w:cstheme="majorBidi"/>
          <w:sz w:val="20"/>
          <w:szCs w:val="20"/>
        </w:rPr>
        <w:lastRenderedPageBreak/>
        <w:t xml:space="preserve">and </w:t>
      </w:r>
      <w:r w:rsidR="001C3C88">
        <w:rPr>
          <w:rFonts w:cstheme="majorBidi"/>
          <w:sz w:val="20"/>
          <w:szCs w:val="20"/>
        </w:rPr>
        <w:t xml:space="preserve">what additional </w:t>
      </w:r>
      <w:r w:rsidRPr="00A66257">
        <w:rPr>
          <w:rFonts w:cstheme="majorBidi"/>
          <w:sz w:val="20"/>
          <w:szCs w:val="20"/>
        </w:rPr>
        <w:t>information</w:t>
      </w:r>
      <w:r w:rsidR="001C3C88">
        <w:rPr>
          <w:rFonts w:cstheme="majorBidi"/>
          <w:sz w:val="20"/>
          <w:szCs w:val="20"/>
        </w:rPr>
        <w:t xml:space="preserve"> and observation</w:t>
      </w:r>
      <w:r w:rsidRPr="00A66257">
        <w:rPr>
          <w:rFonts w:cstheme="majorBidi"/>
          <w:sz w:val="20"/>
          <w:szCs w:val="20"/>
        </w:rPr>
        <w:t xml:space="preserve"> </w:t>
      </w:r>
      <w:r w:rsidR="00BB6381">
        <w:rPr>
          <w:rFonts w:cstheme="majorBidi"/>
          <w:sz w:val="20"/>
          <w:szCs w:val="20"/>
        </w:rPr>
        <w:t xml:space="preserve">that should be </w:t>
      </w:r>
      <w:r w:rsidRPr="00A66257">
        <w:rPr>
          <w:rFonts w:cstheme="majorBidi"/>
          <w:sz w:val="20"/>
          <w:szCs w:val="20"/>
        </w:rPr>
        <w:t xml:space="preserve">collected </w:t>
      </w:r>
      <w:r w:rsidR="00BB6381">
        <w:rPr>
          <w:rFonts w:cstheme="majorBidi"/>
          <w:sz w:val="20"/>
          <w:szCs w:val="20"/>
        </w:rPr>
        <w:t>following</w:t>
      </w:r>
      <w:r w:rsidR="001C3C88">
        <w:rPr>
          <w:rFonts w:cstheme="majorBidi"/>
          <w:sz w:val="20"/>
          <w:szCs w:val="20"/>
        </w:rPr>
        <w:t xml:space="preserve"> the completion of</w:t>
      </w:r>
      <w:r w:rsidR="00BB6381" w:rsidRPr="00A66257">
        <w:rPr>
          <w:rFonts w:cstheme="majorBidi"/>
          <w:sz w:val="20"/>
          <w:szCs w:val="20"/>
        </w:rPr>
        <w:t xml:space="preserve"> </w:t>
      </w:r>
      <w:r w:rsidR="00BB6381">
        <w:rPr>
          <w:rFonts w:cstheme="majorBidi"/>
          <w:sz w:val="20"/>
          <w:szCs w:val="20"/>
        </w:rPr>
        <w:t xml:space="preserve">each </w:t>
      </w:r>
      <w:r w:rsidRPr="00A66257">
        <w:rPr>
          <w:rFonts w:cstheme="majorBidi"/>
          <w:sz w:val="20"/>
          <w:szCs w:val="20"/>
        </w:rPr>
        <w:t xml:space="preserve">maintenance task </w:t>
      </w:r>
      <w:r w:rsidR="00BB6381">
        <w:rPr>
          <w:rFonts w:cstheme="majorBidi"/>
          <w:sz w:val="20"/>
          <w:szCs w:val="20"/>
        </w:rPr>
        <w:t>that can</w:t>
      </w:r>
      <w:r w:rsidRPr="00A66257">
        <w:rPr>
          <w:rFonts w:cstheme="majorBidi"/>
          <w:sz w:val="20"/>
          <w:szCs w:val="20"/>
        </w:rPr>
        <w:t xml:space="preserve"> inform </w:t>
      </w:r>
      <w:r w:rsidR="005F7120">
        <w:rPr>
          <w:rFonts w:cstheme="majorBidi"/>
          <w:sz w:val="20"/>
          <w:szCs w:val="20"/>
        </w:rPr>
        <w:t xml:space="preserve">and improve processing of </w:t>
      </w:r>
      <w:r w:rsidRPr="00A66257">
        <w:rPr>
          <w:rFonts w:cstheme="majorBidi"/>
          <w:sz w:val="20"/>
          <w:szCs w:val="20"/>
        </w:rPr>
        <w:t>future work orders</w:t>
      </w:r>
      <w:r w:rsidR="00BB6381">
        <w:rPr>
          <w:rFonts w:cstheme="majorBidi"/>
          <w:sz w:val="20"/>
          <w:szCs w:val="20"/>
        </w:rPr>
        <w:t xml:space="preserve">. </w:t>
      </w:r>
      <w:r w:rsidR="005F7120" w:rsidRPr="005F7120">
        <w:rPr>
          <w:rFonts w:cstheme="majorBidi"/>
          <w:sz w:val="20"/>
          <w:szCs w:val="20"/>
        </w:rPr>
        <w:t xml:space="preserve">Through interviews, the paper also summarized </w:t>
      </w:r>
      <w:r w:rsidRPr="00A66257">
        <w:rPr>
          <w:rFonts w:cstheme="majorBidi"/>
          <w:sz w:val="20"/>
          <w:szCs w:val="20"/>
        </w:rPr>
        <w:t>possible</w:t>
      </w:r>
      <w:r w:rsidR="005F7120">
        <w:rPr>
          <w:rFonts w:cstheme="majorBidi"/>
          <w:sz w:val="20"/>
          <w:szCs w:val="20"/>
        </w:rPr>
        <w:t xml:space="preserve"> interviewees</w:t>
      </w:r>
      <w:r w:rsidR="00127061">
        <w:rPr>
          <w:rFonts w:cstheme="majorBidi"/>
          <w:sz w:val="20"/>
          <w:szCs w:val="20"/>
        </w:rPr>
        <w:t xml:space="preserve">’ </w:t>
      </w:r>
      <w:r w:rsidR="00127061" w:rsidRPr="00A66257">
        <w:rPr>
          <w:rFonts w:cstheme="majorBidi"/>
          <w:sz w:val="20"/>
          <w:szCs w:val="20"/>
        </w:rPr>
        <w:t>biases</w:t>
      </w:r>
      <w:r w:rsidRPr="00A66257">
        <w:rPr>
          <w:rFonts w:cstheme="majorBidi"/>
          <w:sz w:val="20"/>
          <w:szCs w:val="20"/>
        </w:rPr>
        <w:t xml:space="preserve"> and coping strategies </w:t>
      </w:r>
      <w:r w:rsidR="00335031">
        <w:rPr>
          <w:rFonts w:cstheme="majorBidi"/>
          <w:sz w:val="20"/>
          <w:szCs w:val="20"/>
        </w:rPr>
        <w:t xml:space="preserve">that may impact their </w:t>
      </w:r>
      <w:r w:rsidRPr="00A66257">
        <w:rPr>
          <w:rFonts w:cstheme="majorBidi"/>
          <w:sz w:val="20"/>
          <w:szCs w:val="20"/>
        </w:rPr>
        <w:t xml:space="preserve">processing </w:t>
      </w:r>
      <w:r w:rsidR="00335031">
        <w:rPr>
          <w:rFonts w:cstheme="majorBidi"/>
          <w:sz w:val="20"/>
          <w:szCs w:val="20"/>
        </w:rPr>
        <w:t xml:space="preserve">of </w:t>
      </w:r>
      <w:r w:rsidRPr="00A66257">
        <w:rPr>
          <w:rFonts w:cstheme="majorBidi"/>
          <w:sz w:val="20"/>
          <w:szCs w:val="20"/>
        </w:rPr>
        <w:t xml:space="preserve">work orders. </w:t>
      </w:r>
    </w:p>
    <w:p w14:paraId="41FF7ED4" w14:textId="179B1579" w:rsidR="00C24694" w:rsidRDefault="00F24796" w:rsidP="00127061">
      <w:pPr>
        <w:spacing w:before="240" w:line="480" w:lineRule="auto"/>
        <w:ind w:firstLine="360"/>
        <w:jc w:val="both"/>
        <w:rPr>
          <w:rFonts w:cstheme="majorBidi"/>
          <w:sz w:val="20"/>
          <w:szCs w:val="20"/>
        </w:rPr>
      </w:pPr>
      <w:r>
        <w:rPr>
          <w:rFonts w:cstheme="majorBidi"/>
          <w:sz w:val="20"/>
          <w:szCs w:val="20"/>
        </w:rPr>
        <w:t>A q</w:t>
      </w:r>
      <w:r w:rsidR="00C24694">
        <w:rPr>
          <w:rFonts w:cstheme="majorBidi"/>
          <w:sz w:val="20"/>
          <w:szCs w:val="20"/>
        </w:rPr>
        <w:t>ualitative approach</w:t>
      </w:r>
      <w:r>
        <w:rPr>
          <w:rFonts w:cstheme="majorBidi"/>
          <w:sz w:val="20"/>
          <w:szCs w:val="20"/>
        </w:rPr>
        <w:t xml:space="preserve"> through </w:t>
      </w:r>
      <w:r w:rsidR="00C24694">
        <w:rPr>
          <w:rFonts w:cstheme="majorBidi"/>
          <w:sz w:val="20"/>
          <w:szCs w:val="20"/>
        </w:rPr>
        <w:t xml:space="preserve">interviews were selected for this study to </w:t>
      </w:r>
      <w:r w:rsidR="00C24694" w:rsidRPr="00C24694">
        <w:rPr>
          <w:rFonts w:cstheme="majorBidi"/>
          <w:sz w:val="20"/>
          <w:szCs w:val="20"/>
        </w:rPr>
        <w:t xml:space="preserve">gain deeper understanding </w:t>
      </w:r>
      <w:r w:rsidR="00C24694">
        <w:rPr>
          <w:rFonts w:cstheme="majorBidi"/>
          <w:sz w:val="20"/>
          <w:szCs w:val="20"/>
        </w:rPr>
        <w:t xml:space="preserve">of existing industry practices, understand how different facilities function in terms of responding and processing work orders, determine the patterns in existing practices to reach a common understanding, </w:t>
      </w:r>
      <w:r w:rsidR="00C24694" w:rsidRPr="00C24694">
        <w:rPr>
          <w:rFonts w:cstheme="majorBidi"/>
          <w:sz w:val="20"/>
          <w:szCs w:val="20"/>
        </w:rPr>
        <w:t>collect different perspectives and thus more holistic extraction of opinions</w:t>
      </w:r>
      <w:r w:rsidR="00C24694">
        <w:rPr>
          <w:rFonts w:cstheme="majorBidi"/>
          <w:sz w:val="20"/>
          <w:szCs w:val="20"/>
        </w:rPr>
        <w:t xml:space="preserve"> to reflect on wider range of practices. </w:t>
      </w:r>
      <w:proofErr w:type="gramStart"/>
      <w:r w:rsidR="00C24694">
        <w:rPr>
          <w:rFonts w:cstheme="majorBidi"/>
          <w:sz w:val="20"/>
          <w:szCs w:val="20"/>
        </w:rPr>
        <w:t>In order to</w:t>
      </w:r>
      <w:proofErr w:type="gramEnd"/>
      <w:r w:rsidR="00C24694">
        <w:rPr>
          <w:rFonts w:cstheme="majorBidi"/>
          <w:sz w:val="20"/>
          <w:szCs w:val="20"/>
        </w:rPr>
        <w:t xml:space="preserve"> address the reliability and validity of the interviews, interviewees were selected based on their role and involvement with work order processing and were recruited from different facility types. Furthermore, the questions developed for the semi-structured interviews were discussed with other researchers and FM experts to ensure the practicality based on the goals of this research.</w:t>
      </w:r>
    </w:p>
    <w:p w14:paraId="58F4E6D8" w14:textId="15006BBB" w:rsidR="00DA08F5" w:rsidRDefault="009F6C75" w:rsidP="006C6339">
      <w:pPr>
        <w:spacing w:before="240" w:line="480" w:lineRule="auto"/>
        <w:ind w:firstLine="360"/>
        <w:jc w:val="both"/>
        <w:rPr>
          <w:rFonts w:cstheme="majorBidi"/>
          <w:sz w:val="20"/>
          <w:szCs w:val="20"/>
        </w:rPr>
      </w:pPr>
      <w:r>
        <w:rPr>
          <w:rFonts w:cstheme="majorBidi"/>
          <w:sz w:val="20"/>
          <w:szCs w:val="20"/>
        </w:rPr>
        <w:t xml:space="preserve">Comparing best practices captured from the literature versus the interviews, the authors </w:t>
      </w:r>
      <w:r w:rsidR="005F7120">
        <w:rPr>
          <w:rFonts w:cstheme="majorBidi"/>
          <w:sz w:val="20"/>
          <w:szCs w:val="20"/>
        </w:rPr>
        <w:t xml:space="preserve">were able to identify </w:t>
      </w:r>
      <w:r w:rsidR="00CC7B24">
        <w:rPr>
          <w:rFonts w:cstheme="majorBidi"/>
          <w:sz w:val="20"/>
          <w:szCs w:val="20"/>
        </w:rPr>
        <w:t>ten additional</w:t>
      </w:r>
      <w:r w:rsidR="005F7120" w:rsidRPr="009F6C75">
        <w:rPr>
          <w:rFonts w:cstheme="majorBidi"/>
          <w:sz w:val="20"/>
          <w:szCs w:val="20"/>
        </w:rPr>
        <w:t xml:space="preserve"> </w:t>
      </w:r>
      <w:r w:rsidRPr="009F6C75">
        <w:rPr>
          <w:rFonts w:cstheme="majorBidi"/>
          <w:sz w:val="20"/>
          <w:szCs w:val="20"/>
        </w:rPr>
        <w:t xml:space="preserve">criteria </w:t>
      </w:r>
      <w:r w:rsidR="00F24796">
        <w:rPr>
          <w:rFonts w:cstheme="majorBidi"/>
          <w:sz w:val="20"/>
          <w:szCs w:val="20"/>
        </w:rPr>
        <w:t>extracted from</w:t>
      </w:r>
      <w:r w:rsidR="005F7120">
        <w:rPr>
          <w:rFonts w:cstheme="majorBidi"/>
          <w:sz w:val="20"/>
          <w:szCs w:val="20"/>
        </w:rPr>
        <w:t xml:space="preserve"> the interviews that are used for processing work orders. </w:t>
      </w:r>
      <w:r>
        <w:rPr>
          <w:rFonts w:cstheme="majorBidi"/>
          <w:sz w:val="20"/>
          <w:szCs w:val="20"/>
        </w:rPr>
        <w:t>The interviews clearly revealed that v</w:t>
      </w:r>
      <w:r w:rsidRPr="009F6C75">
        <w:rPr>
          <w:rFonts w:cstheme="majorBidi"/>
          <w:sz w:val="20"/>
          <w:szCs w:val="20"/>
        </w:rPr>
        <w:t xml:space="preserve">ariability </w:t>
      </w:r>
      <w:r>
        <w:rPr>
          <w:rFonts w:cstheme="majorBidi"/>
          <w:sz w:val="20"/>
          <w:szCs w:val="20"/>
        </w:rPr>
        <w:t xml:space="preserve">exist </w:t>
      </w:r>
      <w:r w:rsidRPr="009F6C75">
        <w:rPr>
          <w:rFonts w:cstheme="majorBidi"/>
          <w:sz w:val="20"/>
          <w:szCs w:val="20"/>
        </w:rPr>
        <w:t xml:space="preserve">in decision-making </w:t>
      </w:r>
      <w:r>
        <w:rPr>
          <w:rFonts w:cstheme="majorBidi"/>
          <w:sz w:val="20"/>
          <w:szCs w:val="20"/>
        </w:rPr>
        <w:t xml:space="preserve">to prioritize work orders </w:t>
      </w:r>
      <w:r w:rsidRPr="009F6C75">
        <w:rPr>
          <w:rFonts w:cstheme="majorBidi"/>
          <w:sz w:val="20"/>
          <w:szCs w:val="20"/>
        </w:rPr>
        <w:t xml:space="preserve">across individuals with different years of experience and from different </w:t>
      </w:r>
      <w:r w:rsidR="00F24796">
        <w:rPr>
          <w:rFonts w:cstheme="majorBidi"/>
          <w:sz w:val="20"/>
          <w:szCs w:val="20"/>
        </w:rPr>
        <w:t>industry sectors</w:t>
      </w:r>
      <w:r w:rsidR="00CC7B24">
        <w:rPr>
          <w:rFonts w:cstheme="majorBidi"/>
          <w:sz w:val="20"/>
          <w:szCs w:val="20"/>
        </w:rPr>
        <w:t>.</w:t>
      </w:r>
      <w:r w:rsidR="006C6339">
        <w:rPr>
          <w:rFonts w:cstheme="majorBidi"/>
          <w:sz w:val="20"/>
          <w:szCs w:val="20"/>
        </w:rPr>
        <w:t xml:space="preserve"> </w:t>
      </w:r>
      <w:r>
        <w:rPr>
          <w:rFonts w:cstheme="majorBidi"/>
          <w:sz w:val="20"/>
          <w:szCs w:val="20"/>
        </w:rPr>
        <w:t>Additionally</w:t>
      </w:r>
      <w:r w:rsidR="00A66257" w:rsidRPr="00A66257">
        <w:rPr>
          <w:rFonts w:cstheme="majorBidi"/>
          <w:sz w:val="20"/>
          <w:szCs w:val="20"/>
        </w:rPr>
        <w:t xml:space="preserve">, </w:t>
      </w:r>
      <w:r>
        <w:rPr>
          <w:rFonts w:cstheme="majorBidi"/>
          <w:sz w:val="20"/>
          <w:szCs w:val="20"/>
        </w:rPr>
        <w:t xml:space="preserve">it was realized that </w:t>
      </w:r>
      <w:r w:rsidR="00A66257" w:rsidRPr="00A66257">
        <w:rPr>
          <w:rFonts w:cstheme="majorBidi"/>
          <w:sz w:val="20"/>
          <w:szCs w:val="20"/>
        </w:rPr>
        <w:t xml:space="preserve">existing practices have </w:t>
      </w:r>
      <w:r w:rsidR="00335031">
        <w:rPr>
          <w:rFonts w:cstheme="majorBidi"/>
          <w:sz w:val="20"/>
          <w:szCs w:val="20"/>
        </w:rPr>
        <w:t xml:space="preserve">various </w:t>
      </w:r>
      <w:r w:rsidR="00A66257" w:rsidRPr="00A66257">
        <w:rPr>
          <w:rFonts w:cstheme="majorBidi"/>
          <w:sz w:val="20"/>
          <w:szCs w:val="20"/>
        </w:rPr>
        <w:t xml:space="preserve">challenges </w:t>
      </w:r>
      <w:r w:rsidR="00335031">
        <w:rPr>
          <w:rFonts w:cstheme="majorBidi"/>
          <w:sz w:val="20"/>
          <w:szCs w:val="20"/>
        </w:rPr>
        <w:t>including lack</w:t>
      </w:r>
      <w:r w:rsidR="00A66257" w:rsidRPr="00A66257">
        <w:rPr>
          <w:rFonts w:cstheme="majorBidi"/>
          <w:sz w:val="20"/>
          <w:szCs w:val="20"/>
        </w:rPr>
        <w:t xml:space="preserve"> of </w:t>
      </w:r>
      <w:r w:rsidR="00335031">
        <w:rPr>
          <w:rFonts w:cstheme="majorBidi"/>
          <w:sz w:val="20"/>
          <w:szCs w:val="20"/>
        </w:rPr>
        <w:t xml:space="preserve">defined </w:t>
      </w:r>
      <w:r w:rsidR="00A66257" w:rsidRPr="00A66257">
        <w:rPr>
          <w:rFonts w:cstheme="majorBidi"/>
          <w:sz w:val="20"/>
          <w:szCs w:val="20"/>
        </w:rPr>
        <w:t>data requirements, inconsistency</w:t>
      </w:r>
      <w:r w:rsidR="00CB21A8">
        <w:rPr>
          <w:rFonts w:cstheme="majorBidi"/>
          <w:sz w:val="20"/>
          <w:szCs w:val="20"/>
        </w:rPr>
        <w:t xml:space="preserve"> in data collection and processing</w:t>
      </w:r>
      <w:r w:rsidR="00A66257" w:rsidRPr="00A66257">
        <w:rPr>
          <w:rFonts w:cstheme="majorBidi"/>
          <w:sz w:val="20"/>
          <w:szCs w:val="20"/>
        </w:rPr>
        <w:t>, variability across individuals</w:t>
      </w:r>
      <w:r w:rsidR="00335031">
        <w:rPr>
          <w:rFonts w:cstheme="majorBidi"/>
          <w:sz w:val="20"/>
          <w:szCs w:val="20"/>
        </w:rPr>
        <w:t xml:space="preserve"> in the</w:t>
      </w:r>
      <w:r w:rsidR="00A66257" w:rsidRPr="00A66257">
        <w:rPr>
          <w:rFonts w:cstheme="majorBidi"/>
          <w:sz w:val="20"/>
          <w:szCs w:val="20"/>
        </w:rPr>
        <w:t xml:space="preserve"> criteria </w:t>
      </w:r>
      <w:r w:rsidR="00335031">
        <w:rPr>
          <w:rFonts w:cstheme="majorBidi"/>
          <w:sz w:val="20"/>
          <w:szCs w:val="20"/>
        </w:rPr>
        <w:t>they use for</w:t>
      </w:r>
      <w:r w:rsidR="00A66257" w:rsidRPr="00A66257">
        <w:rPr>
          <w:rFonts w:cstheme="majorBidi"/>
          <w:sz w:val="20"/>
          <w:szCs w:val="20"/>
        </w:rPr>
        <w:t xml:space="preserve"> decision-making </w:t>
      </w:r>
      <w:r w:rsidR="00F24796">
        <w:rPr>
          <w:rFonts w:cstheme="majorBidi"/>
          <w:sz w:val="20"/>
          <w:szCs w:val="20"/>
        </w:rPr>
        <w:t xml:space="preserve">to </w:t>
      </w:r>
      <w:r w:rsidR="00335031">
        <w:rPr>
          <w:rFonts w:cstheme="majorBidi"/>
          <w:sz w:val="20"/>
          <w:szCs w:val="20"/>
        </w:rPr>
        <w:t>prioritiz</w:t>
      </w:r>
      <w:r w:rsidR="00F24796">
        <w:rPr>
          <w:rFonts w:cstheme="majorBidi"/>
          <w:sz w:val="20"/>
          <w:szCs w:val="20"/>
        </w:rPr>
        <w:t>e</w:t>
      </w:r>
      <w:r w:rsidR="00335031">
        <w:rPr>
          <w:rFonts w:cstheme="majorBidi"/>
          <w:sz w:val="20"/>
          <w:szCs w:val="20"/>
        </w:rPr>
        <w:t xml:space="preserve"> work orders. </w:t>
      </w:r>
      <w:r w:rsidR="00DA08F5">
        <w:rPr>
          <w:rFonts w:cstheme="majorBidi"/>
          <w:sz w:val="20"/>
          <w:szCs w:val="20"/>
        </w:rPr>
        <w:t>The challenge increased when the data and the system</w:t>
      </w:r>
      <w:r w:rsidR="006C6339">
        <w:rPr>
          <w:rFonts w:cstheme="majorBidi"/>
          <w:sz w:val="20"/>
          <w:szCs w:val="20"/>
        </w:rPr>
        <w:t>s</w:t>
      </w:r>
      <w:r w:rsidR="00DA08F5">
        <w:rPr>
          <w:rFonts w:cstheme="majorBidi"/>
          <w:sz w:val="20"/>
          <w:szCs w:val="20"/>
        </w:rPr>
        <w:t xml:space="preserve"> </w:t>
      </w:r>
      <w:r w:rsidR="006C6339">
        <w:rPr>
          <w:rFonts w:cstheme="majorBidi"/>
          <w:sz w:val="20"/>
          <w:szCs w:val="20"/>
        </w:rPr>
        <w:t>were</w:t>
      </w:r>
      <w:r w:rsidR="00DA08F5">
        <w:rPr>
          <w:rFonts w:cstheme="majorBidi"/>
          <w:sz w:val="20"/>
          <w:szCs w:val="20"/>
        </w:rPr>
        <w:t xml:space="preserve"> not updated overtime providing impractical resources to the facilities. </w:t>
      </w:r>
    </w:p>
    <w:p w14:paraId="6D4B405F" w14:textId="4C31933D" w:rsidR="00DA08F5" w:rsidRDefault="00DA08F5" w:rsidP="006C6339">
      <w:pPr>
        <w:spacing w:before="240" w:line="480" w:lineRule="auto"/>
        <w:ind w:firstLine="360"/>
        <w:jc w:val="both"/>
        <w:rPr>
          <w:rFonts w:cstheme="majorBidi"/>
          <w:sz w:val="20"/>
          <w:szCs w:val="20"/>
        </w:rPr>
      </w:pPr>
      <w:r>
        <w:rPr>
          <w:rFonts w:cstheme="majorBidi"/>
          <w:sz w:val="20"/>
          <w:szCs w:val="20"/>
        </w:rPr>
        <w:t>Work order processing was divided into stages in this paper to gain better understanding in terms of connection and the common data used between different stages. The results presented</w:t>
      </w:r>
      <w:r w:rsidR="00335031">
        <w:rPr>
          <w:rFonts w:cstheme="majorBidi"/>
          <w:sz w:val="20"/>
          <w:szCs w:val="20"/>
        </w:rPr>
        <w:t xml:space="preserve"> a</w:t>
      </w:r>
      <w:r w:rsidR="00A66257" w:rsidRPr="00A66257">
        <w:rPr>
          <w:rFonts w:cstheme="majorBidi"/>
          <w:sz w:val="20"/>
          <w:szCs w:val="20"/>
        </w:rPr>
        <w:t xml:space="preserve"> </w:t>
      </w:r>
      <w:r w:rsidR="00335031">
        <w:rPr>
          <w:rFonts w:cstheme="majorBidi"/>
          <w:sz w:val="20"/>
          <w:szCs w:val="20"/>
        </w:rPr>
        <w:t>clear discontinuity in</w:t>
      </w:r>
      <w:r w:rsidR="00335031" w:rsidRPr="00A66257">
        <w:rPr>
          <w:rFonts w:cstheme="majorBidi"/>
          <w:sz w:val="20"/>
          <w:szCs w:val="20"/>
        </w:rPr>
        <w:t xml:space="preserve"> </w:t>
      </w:r>
      <w:r w:rsidR="00335031">
        <w:rPr>
          <w:rFonts w:cstheme="majorBidi"/>
          <w:sz w:val="20"/>
          <w:szCs w:val="20"/>
        </w:rPr>
        <w:t xml:space="preserve">structured </w:t>
      </w:r>
      <w:r w:rsidR="00A66257" w:rsidRPr="00A66257">
        <w:rPr>
          <w:rFonts w:cstheme="majorBidi"/>
          <w:sz w:val="20"/>
          <w:szCs w:val="20"/>
        </w:rPr>
        <w:t xml:space="preserve">data collection </w:t>
      </w:r>
      <w:r w:rsidR="00335031">
        <w:rPr>
          <w:rFonts w:cstheme="majorBidi"/>
          <w:sz w:val="20"/>
          <w:szCs w:val="20"/>
        </w:rPr>
        <w:t>procedures across the</w:t>
      </w:r>
      <w:r w:rsidR="00A66257" w:rsidRPr="00A66257">
        <w:rPr>
          <w:rFonts w:cstheme="majorBidi"/>
          <w:sz w:val="20"/>
          <w:szCs w:val="20"/>
        </w:rPr>
        <w:t xml:space="preserve"> different stages of work order processing of building facilities</w:t>
      </w:r>
      <w:r w:rsidR="00335031">
        <w:rPr>
          <w:rFonts w:cstheme="majorBidi"/>
          <w:sz w:val="20"/>
          <w:szCs w:val="20"/>
        </w:rPr>
        <w:t xml:space="preserve">, </w:t>
      </w:r>
      <w:r w:rsidR="00A66257" w:rsidRPr="00A66257">
        <w:rPr>
          <w:rFonts w:cstheme="majorBidi"/>
          <w:sz w:val="20"/>
          <w:szCs w:val="20"/>
        </w:rPr>
        <w:t xml:space="preserve">hindering the opportunity to benefit from </w:t>
      </w:r>
      <w:r w:rsidR="00335031">
        <w:rPr>
          <w:rFonts w:cstheme="majorBidi"/>
          <w:sz w:val="20"/>
          <w:szCs w:val="20"/>
        </w:rPr>
        <w:t xml:space="preserve">any </w:t>
      </w:r>
      <w:r w:rsidR="00A66257" w:rsidRPr="00A66257">
        <w:rPr>
          <w:rFonts w:cstheme="majorBidi"/>
          <w:sz w:val="20"/>
          <w:szCs w:val="20"/>
        </w:rPr>
        <w:t xml:space="preserve">data </w:t>
      </w:r>
      <w:r w:rsidR="00335031">
        <w:rPr>
          <w:rFonts w:cstheme="majorBidi"/>
          <w:sz w:val="20"/>
          <w:szCs w:val="20"/>
        </w:rPr>
        <w:t xml:space="preserve">that could be </w:t>
      </w:r>
      <w:r w:rsidR="00A66257" w:rsidRPr="00A66257">
        <w:rPr>
          <w:rFonts w:cstheme="majorBidi"/>
          <w:sz w:val="20"/>
          <w:szCs w:val="20"/>
        </w:rPr>
        <w:t>collected</w:t>
      </w:r>
      <w:r w:rsidR="00F24796">
        <w:rPr>
          <w:rFonts w:cstheme="majorBidi"/>
          <w:sz w:val="20"/>
          <w:szCs w:val="20"/>
        </w:rPr>
        <w:t xml:space="preserve"> </w:t>
      </w:r>
      <w:r w:rsidR="00F24796" w:rsidRPr="00F24796">
        <w:rPr>
          <w:rFonts w:cstheme="majorBidi"/>
          <w:sz w:val="20"/>
          <w:szCs w:val="20"/>
        </w:rPr>
        <w:t xml:space="preserve">once a maintenance </w:t>
      </w:r>
      <w:r w:rsidR="00F24796" w:rsidRPr="00653EFE">
        <w:rPr>
          <w:rFonts w:cstheme="majorBidi"/>
          <w:sz w:val="20"/>
          <w:szCs w:val="20"/>
        </w:rPr>
        <w:t>task is completed</w:t>
      </w:r>
      <w:r w:rsidR="00A66257" w:rsidRPr="00653EFE">
        <w:rPr>
          <w:rFonts w:cstheme="majorBidi"/>
          <w:sz w:val="20"/>
          <w:szCs w:val="20"/>
        </w:rPr>
        <w:t>.</w:t>
      </w:r>
      <w:r w:rsidRPr="00653EFE">
        <w:rPr>
          <w:rFonts w:cstheme="majorBidi"/>
          <w:sz w:val="20"/>
          <w:szCs w:val="20"/>
        </w:rPr>
        <w:t xml:space="preserve"> </w:t>
      </w:r>
      <w:r w:rsidR="00F24796" w:rsidRPr="00653EFE">
        <w:rPr>
          <w:rFonts w:cstheme="majorBidi"/>
          <w:sz w:val="20"/>
          <w:szCs w:val="20"/>
        </w:rPr>
        <w:t>Dysconnectivity</w:t>
      </w:r>
      <w:r w:rsidRPr="00653EFE">
        <w:rPr>
          <w:rFonts w:cstheme="majorBidi"/>
          <w:sz w:val="20"/>
          <w:szCs w:val="20"/>
        </w:rPr>
        <w:t xml:space="preserve"> </w:t>
      </w:r>
      <w:r w:rsidR="00F24796" w:rsidRPr="00653EFE">
        <w:rPr>
          <w:rFonts w:cstheme="majorBidi"/>
          <w:sz w:val="20"/>
          <w:szCs w:val="20"/>
        </w:rPr>
        <w:t>was</w:t>
      </w:r>
      <w:r w:rsidRPr="00653EFE">
        <w:rPr>
          <w:rFonts w:cstheme="majorBidi"/>
          <w:sz w:val="20"/>
          <w:szCs w:val="20"/>
        </w:rPr>
        <w:t xml:space="preserve"> observed between different systems supporting the work order management as well.</w:t>
      </w:r>
      <w:r w:rsidR="00A66257" w:rsidRPr="00653EFE">
        <w:rPr>
          <w:rFonts w:cstheme="majorBidi"/>
          <w:sz w:val="20"/>
          <w:szCs w:val="20"/>
        </w:rPr>
        <w:t xml:space="preserve"> </w:t>
      </w:r>
      <w:r w:rsidRPr="00653EFE">
        <w:rPr>
          <w:rFonts w:cstheme="majorBidi"/>
          <w:sz w:val="20"/>
          <w:szCs w:val="20"/>
        </w:rPr>
        <w:t xml:space="preserve">Such challenges </w:t>
      </w:r>
      <w:r w:rsidR="006C6339" w:rsidRPr="00653EFE">
        <w:rPr>
          <w:rFonts w:cstheme="majorBidi"/>
          <w:sz w:val="20"/>
          <w:szCs w:val="20"/>
        </w:rPr>
        <w:t>restrict</w:t>
      </w:r>
      <w:r w:rsidRPr="00653EFE">
        <w:rPr>
          <w:rFonts w:cstheme="majorBidi"/>
          <w:sz w:val="20"/>
          <w:szCs w:val="20"/>
        </w:rPr>
        <w:t xml:space="preserve"> the opportunity for </w:t>
      </w:r>
      <w:r w:rsidR="00653EFE" w:rsidRPr="00127061">
        <w:rPr>
          <w:rFonts w:cstheme="majorBidi"/>
          <w:sz w:val="20"/>
          <w:szCs w:val="20"/>
        </w:rPr>
        <w:t>integrating more robust data management sources such as BIM to improve</w:t>
      </w:r>
      <w:r w:rsidRPr="00653EFE">
        <w:rPr>
          <w:rFonts w:cstheme="majorBidi"/>
          <w:sz w:val="20"/>
          <w:szCs w:val="20"/>
        </w:rPr>
        <w:t xml:space="preserve"> the existing practices.</w:t>
      </w:r>
      <w:r>
        <w:rPr>
          <w:rFonts w:cstheme="majorBidi"/>
          <w:sz w:val="20"/>
          <w:szCs w:val="20"/>
        </w:rPr>
        <w:t xml:space="preserve"> </w:t>
      </w:r>
      <w:r w:rsidR="006C6339">
        <w:rPr>
          <w:rFonts w:cstheme="majorBidi"/>
          <w:sz w:val="20"/>
          <w:szCs w:val="20"/>
        </w:rPr>
        <w:t xml:space="preserve">While the importance of data collection following the completion of maintenance tasks is clear, not all facilities are collecting information following the maintenance tasks and those collecting information do not necessarily collect </w:t>
      </w:r>
      <w:r w:rsidR="006C6339">
        <w:rPr>
          <w:rFonts w:cstheme="majorBidi"/>
          <w:sz w:val="20"/>
          <w:szCs w:val="20"/>
        </w:rPr>
        <w:lastRenderedPageBreak/>
        <w:t>useful information that can support future work orders. Understanding the connection between different stages will further support the development of data requirements to increase interoperability and avoid data duplication.</w:t>
      </w:r>
    </w:p>
    <w:p w14:paraId="05ECC2B7" w14:textId="1969EEF6" w:rsidR="006C6339" w:rsidRDefault="00F24796" w:rsidP="001611DA">
      <w:pPr>
        <w:spacing w:before="240" w:line="480" w:lineRule="auto"/>
        <w:ind w:firstLine="360"/>
        <w:jc w:val="both"/>
        <w:rPr>
          <w:rFonts w:cstheme="majorBidi"/>
          <w:sz w:val="20"/>
          <w:szCs w:val="20"/>
        </w:rPr>
      </w:pPr>
      <w:r>
        <w:rPr>
          <w:rFonts w:cstheme="majorBidi"/>
          <w:sz w:val="20"/>
          <w:szCs w:val="20"/>
        </w:rPr>
        <w:t>B</w:t>
      </w:r>
      <w:r w:rsidR="00DA08F5">
        <w:rPr>
          <w:rFonts w:cstheme="majorBidi"/>
          <w:sz w:val="20"/>
          <w:szCs w:val="20"/>
        </w:rPr>
        <w:t xml:space="preserve">ased on examples provided </w:t>
      </w:r>
      <w:r>
        <w:rPr>
          <w:rFonts w:cstheme="majorBidi"/>
          <w:sz w:val="20"/>
          <w:szCs w:val="20"/>
        </w:rPr>
        <w:t>from</w:t>
      </w:r>
      <w:r w:rsidR="00DA08F5">
        <w:rPr>
          <w:rFonts w:cstheme="majorBidi"/>
          <w:sz w:val="20"/>
          <w:szCs w:val="20"/>
        </w:rPr>
        <w:t xml:space="preserve"> the interviews, i</w:t>
      </w:r>
      <w:r w:rsidR="00A66257" w:rsidRPr="00A66257">
        <w:rPr>
          <w:rFonts w:cstheme="majorBidi"/>
          <w:sz w:val="20"/>
          <w:szCs w:val="20"/>
        </w:rPr>
        <w:t xml:space="preserve">t </w:t>
      </w:r>
      <w:r>
        <w:rPr>
          <w:rFonts w:cstheme="majorBidi"/>
          <w:sz w:val="20"/>
          <w:szCs w:val="20"/>
        </w:rPr>
        <w:t xml:space="preserve">was inferred </w:t>
      </w:r>
      <w:r w:rsidR="00A66257" w:rsidRPr="00A66257">
        <w:rPr>
          <w:rFonts w:cstheme="majorBidi"/>
          <w:sz w:val="20"/>
          <w:szCs w:val="20"/>
        </w:rPr>
        <w:t xml:space="preserve">that </w:t>
      </w:r>
      <w:r w:rsidRPr="00A66257">
        <w:rPr>
          <w:rFonts w:cstheme="majorBidi"/>
          <w:sz w:val="20"/>
          <w:szCs w:val="20"/>
        </w:rPr>
        <w:t>prioritizing</w:t>
      </w:r>
      <w:r w:rsidR="00A66257" w:rsidRPr="00A66257">
        <w:rPr>
          <w:rFonts w:cstheme="majorBidi"/>
          <w:sz w:val="20"/>
          <w:szCs w:val="20"/>
        </w:rPr>
        <w:t xml:space="preserve"> maintenance work orders is impacted by </w:t>
      </w:r>
      <w:r w:rsidRPr="00F24796">
        <w:rPr>
          <w:rFonts w:cstheme="majorBidi"/>
          <w:sz w:val="20"/>
          <w:szCs w:val="20"/>
        </w:rPr>
        <w:t xml:space="preserve">various factors including </w:t>
      </w:r>
      <w:r w:rsidR="00A66257" w:rsidRPr="00A66257">
        <w:rPr>
          <w:rFonts w:cstheme="majorBidi"/>
          <w:sz w:val="20"/>
          <w:szCs w:val="20"/>
        </w:rPr>
        <w:t xml:space="preserve">individual judgments, biases, and coping strategies resulting from cognitive workload. </w:t>
      </w:r>
      <w:r w:rsidR="00DA08F5">
        <w:rPr>
          <w:rFonts w:cstheme="majorBidi"/>
          <w:sz w:val="20"/>
          <w:szCs w:val="20"/>
        </w:rPr>
        <w:t xml:space="preserve">Understanding the possible biases and coping strategies can help with development of proper frameworks to minimize their impact and enhance the existing practices. </w:t>
      </w:r>
    </w:p>
    <w:p w14:paraId="772D187A" w14:textId="3BD4865E" w:rsidR="00335031" w:rsidRDefault="00DA08F5" w:rsidP="001611DA">
      <w:pPr>
        <w:spacing w:before="240" w:line="480" w:lineRule="auto"/>
        <w:ind w:firstLine="360"/>
        <w:jc w:val="both"/>
        <w:rPr>
          <w:rFonts w:cstheme="majorBidi"/>
          <w:sz w:val="20"/>
          <w:szCs w:val="20"/>
        </w:rPr>
      </w:pPr>
      <w:r>
        <w:rPr>
          <w:rFonts w:cstheme="majorBidi"/>
          <w:sz w:val="20"/>
          <w:szCs w:val="20"/>
        </w:rPr>
        <w:t xml:space="preserve">Finally, the results of this study revealed that </w:t>
      </w:r>
      <w:r w:rsidR="00F24796">
        <w:rPr>
          <w:rFonts w:cstheme="majorBidi"/>
          <w:sz w:val="20"/>
          <w:szCs w:val="20"/>
        </w:rPr>
        <w:t>a single</w:t>
      </w:r>
      <w:r>
        <w:rPr>
          <w:rFonts w:cstheme="majorBidi"/>
          <w:sz w:val="20"/>
          <w:szCs w:val="20"/>
        </w:rPr>
        <w:t xml:space="preserve"> solution does not necessarily fit all organizations and </w:t>
      </w:r>
      <w:r w:rsidR="00F24796" w:rsidRPr="00F24796">
        <w:rPr>
          <w:rFonts w:cstheme="majorBidi"/>
          <w:sz w:val="20"/>
          <w:szCs w:val="20"/>
        </w:rPr>
        <w:t>various factors should be considered in the decision</w:t>
      </w:r>
      <w:r w:rsidR="00F24796">
        <w:rPr>
          <w:rFonts w:cstheme="majorBidi"/>
          <w:sz w:val="20"/>
          <w:szCs w:val="20"/>
        </w:rPr>
        <w:t>-</w:t>
      </w:r>
      <w:r w:rsidR="00F24796" w:rsidRPr="00F24796">
        <w:rPr>
          <w:rFonts w:cstheme="majorBidi"/>
          <w:sz w:val="20"/>
          <w:szCs w:val="20"/>
        </w:rPr>
        <w:t>making including</w:t>
      </w:r>
      <w:r>
        <w:rPr>
          <w:rFonts w:cstheme="majorBidi"/>
          <w:sz w:val="20"/>
          <w:szCs w:val="20"/>
        </w:rPr>
        <w:t xml:space="preserve"> organizational goals</w:t>
      </w:r>
      <w:r w:rsidR="00F24796">
        <w:rPr>
          <w:rFonts w:cstheme="majorBidi"/>
          <w:sz w:val="20"/>
          <w:szCs w:val="20"/>
        </w:rPr>
        <w:t xml:space="preserve"> and </w:t>
      </w:r>
      <w:r w:rsidR="00127061">
        <w:rPr>
          <w:rFonts w:cstheme="majorBidi"/>
          <w:sz w:val="20"/>
          <w:szCs w:val="20"/>
        </w:rPr>
        <w:t xml:space="preserve">its </w:t>
      </w:r>
      <w:r w:rsidR="00127061" w:rsidRPr="00DA08F5">
        <w:rPr>
          <w:rFonts w:cstheme="majorBidi"/>
          <w:sz w:val="20"/>
          <w:szCs w:val="20"/>
        </w:rPr>
        <w:t>best</w:t>
      </w:r>
      <w:r w:rsidRPr="00DA08F5">
        <w:rPr>
          <w:rFonts w:cstheme="majorBidi"/>
          <w:sz w:val="20"/>
          <w:szCs w:val="20"/>
        </w:rPr>
        <w:t xml:space="preserve"> practices</w:t>
      </w:r>
      <w:r>
        <w:rPr>
          <w:rFonts w:cstheme="majorBidi"/>
          <w:sz w:val="20"/>
          <w:szCs w:val="20"/>
        </w:rPr>
        <w:t xml:space="preserve">, facility type or size which requires further investigation. For instance, the criteria selection varied across individuals from different facilities. Furthermore, the work order prioritization was done at a higher level for some facilities and at crew level for others. Considering the differences among facilities can help with development of flexible framework and data requirements to support the best practices for processing work orders. </w:t>
      </w:r>
    </w:p>
    <w:p w14:paraId="5CEF4EFF" w14:textId="16756FD8" w:rsidR="00C155EF" w:rsidRPr="00C155EF" w:rsidRDefault="00335031" w:rsidP="001611DA">
      <w:pPr>
        <w:spacing w:before="240" w:line="480" w:lineRule="auto"/>
        <w:ind w:firstLine="360"/>
        <w:jc w:val="both"/>
        <w:rPr>
          <w:sz w:val="20"/>
          <w:szCs w:val="20"/>
        </w:rPr>
      </w:pPr>
      <w:r>
        <w:rPr>
          <w:rFonts w:cstheme="majorBidi"/>
          <w:sz w:val="20"/>
          <w:szCs w:val="20"/>
        </w:rPr>
        <w:t xml:space="preserve">Based on </w:t>
      </w:r>
      <w:r w:rsidR="00A66257" w:rsidRPr="00A66257">
        <w:rPr>
          <w:rFonts w:cstheme="majorBidi"/>
          <w:sz w:val="20"/>
          <w:szCs w:val="20"/>
        </w:rPr>
        <w:t>the</w:t>
      </w:r>
      <w:r w:rsidR="00CC7B24">
        <w:rPr>
          <w:rFonts w:cstheme="majorBidi"/>
          <w:sz w:val="20"/>
          <w:szCs w:val="20"/>
        </w:rPr>
        <w:t xml:space="preserve"> </w:t>
      </w:r>
      <w:r w:rsidR="005F7120">
        <w:rPr>
          <w:rFonts w:cstheme="majorBidi"/>
          <w:sz w:val="20"/>
          <w:szCs w:val="20"/>
        </w:rPr>
        <w:t>research conducted</w:t>
      </w:r>
      <w:r w:rsidR="00A66257" w:rsidRPr="00A66257">
        <w:rPr>
          <w:rFonts w:cstheme="majorBidi"/>
          <w:sz w:val="20"/>
          <w:szCs w:val="20"/>
        </w:rPr>
        <w:t xml:space="preserve">, the following are </w:t>
      </w:r>
      <w:r w:rsidR="005F7120">
        <w:rPr>
          <w:rFonts w:cstheme="majorBidi"/>
          <w:sz w:val="20"/>
          <w:szCs w:val="20"/>
        </w:rPr>
        <w:t>areas for improvement</w:t>
      </w:r>
      <w:r w:rsidR="00C94B19">
        <w:rPr>
          <w:rFonts w:cstheme="majorBidi"/>
          <w:sz w:val="20"/>
          <w:szCs w:val="20"/>
        </w:rPr>
        <w:t xml:space="preserve"> </w:t>
      </w:r>
      <w:r w:rsidR="00A66257" w:rsidRPr="00A66257">
        <w:rPr>
          <w:rFonts w:cstheme="majorBidi"/>
          <w:sz w:val="20"/>
          <w:szCs w:val="20"/>
        </w:rPr>
        <w:t xml:space="preserve">suggested by the authors to enhance the </w:t>
      </w:r>
      <w:r w:rsidR="00754D71">
        <w:rPr>
          <w:rFonts w:cstheme="majorBidi"/>
          <w:sz w:val="20"/>
          <w:szCs w:val="20"/>
        </w:rPr>
        <w:t>current</w:t>
      </w:r>
      <w:r w:rsidR="00754D71" w:rsidRPr="00A66257">
        <w:rPr>
          <w:rFonts w:cstheme="majorBidi"/>
          <w:sz w:val="20"/>
          <w:szCs w:val="20"/>
        </w:rPr>
        <w:t xml:space="preserve"> </w:t>
      </w:r>
      <w:r w:rsidR="00A66257" w:rsidRPr="00A66257">
        <w:rPr>
          <w:rFonts w:cstheme="majorBidi"/>
          <w:sz w:val="20"/>
          <w:szCs w:val="20"/>
        </w:rPr>
        <w:t>practices</w:t>
      </w:r>
      <w:r w:rsidR="00754D71">
        <w:rPr>
          <w:rFonts w:cstheme="majorBidi"/>
          <w:sz w:val="20"/>
          <w:szCs w:val="20"/>
        </w:rPr>
        <w:t xml:space="preserve"> for prioritizing work orders:</w:t>
      </w:r>
    </w:p>
    <w:p w14:paraId="7140B31A" w14:textId="31F45B5E" w:rsidR="00754D71" w:rsidRDefault="00A66257" w:rsidP="00754D71">
      <w:pPr>
        <w:pStyle w:val="ListParagraph"/>
        <w:numPr>
          <w:ilvl w:val="0"/>
          <w:numId w:val="42"/>
        </w:numPr>
        <w:spacing w:line="480" w:lineRule="auto"/>
        <w:jc w:val="both"/>
        <w:rPr>
          <w:rFonts w:cstheme="majorBidi"/>
          <w:sz w:val="20"/>
          <w:szCs w:val="20"/>
        </w:rPr>
      </w:pPr>
      <w:r w:rsidRPr="00A66257">
        <w:rPr>
          <w:rFonts w:cstheme="majorBidi"/>
          <w:sz w:val="20"/>
          <w:szCs w:val="20"/>
        </w:rPr>
        <w:t xml:space="preserve">Understand the data overlap in terms of common data collected and used </w:t>
      </w:r>
      <w:r w:rsidR="00754D71">
        <w:rPr>
          <w:rFonts w:cstheme="majorBidi"/>
          <w:sz w:val="20"/>
          <w:szCs w:val="20"/>
        </w:rPr>
        <w:t>across</w:t>
      </w:r>
      <w:r w:rsidR="00754D71" w:rsidRPr="00A66257">
        <w:rPr>
          <w:rFonts w:cstheme="majorBidi"/>
          <w:sz w:val="20"/>
          <w:szCs w:val="20"/>
        </w:rPr>
        <w:t xml:space="preserve"> </w:t>
      </w:r>
      <w:r w:rsidR="00754D71">
        <w:rPr>
          <w:rFonts w:cstheme="majorBidi"/>
          <w:sz w:val="20"/>
          <w:szCs w:val="20"/>
        </w:rPr>
        <w:t xml:space="preserve">the three (3) </w:t>
      </w:r>
      <w:r w:rsidR="00754D71" w:rsidRPr="00A66257">
        <w:rPr>
          <w:rFonts w:cstheme="majorBidi"/>
          <w:sz w:val="20"/>
          <w:szCs w:val="20"/>
        </w:rPr>
        <w:t>stages</w:t>
      </w:r>
      <w:r w:rsidRPr="00A66257">
        <w:rPr>
          <w:rFonts w:cstheme="majorBidi"/>
          <w:sz w:val="20"/>
          <w:szCs w:val="20"/>
        </w:rPr>
        <w:t xml:space="preserve"> of work order processing</w:t>
      </w:r>
      <w:r w:rsidR="00754D71">
        <w:rPr>
          <w:rFonts w:cstheme="majorBidi"/>
          <w:sz w:val="20"/>
          <w:szCs w:val="20"/>
        </w:rPr>
        <w:t>. This would allow to improve efficiency of what data is needed to complete a work order request, what data to use for prioritizing the work order</w:t>
      </w:r>
      <w:r w:rsidR="00AB5B69">
        <w:rPr>
          <w:rFonts w:cstheme="majorBidi"/>
          <w:sz w:val="20"/>
          <w:szCs w:val="20"/>
        </w:rPr>
        <w:t>,</w:t>
      </w:r>
      <w:r w:rsidR="00754D71">
        <w:rPr>
          <w:rFonts w:cstheme="majorBidi"/>
          <w:sz w:val="20"/>
          <w:szCs w:val="20"/>
        </w:rPr>
        <w:t xml:space="preserve"> and what data needs to be collected post work order job completion. </w:t>
      </w:r>
    </w:p>
    <w:p w14:paraId="6ACD823A" w14:textId="550BDC02" w:rsidR="00C155EF" w:rsidRPr="00754D71" w:rsidRDefault="00754D71" w:rsidP="00754D71">
      <w:pPr>
        <w:pStyle w:val="ListParagraph"/>
        <w:numPr>
          <w:ilvl w:val="0"/>
          <w:numId w:val="42"/>
        </w:numPr>
        <w:spacing w:line="480" w:lineRule="auto"/>
        <w:jc w:val="both"/>
        <w:rPr>
          <w:rFonts w:cstheme="majorBidi"/>
          <w:sz w:val="20"/>
          <w:szCs w:val="20"/>
        </w:rPr>
      </w:pPr>
      <w:r w:rsidRPr="00754D71">
        <w:rPr>
          <w:rFonts w:cstheme="majorBidi"/>
          <w:sz w:val="20"/>
          <w:szCs w:val="20"/>
        </w:rPr>
        <w:t>Identifying unique and common data acros</w:t>
      </w:r>
      <w:r w:rsidR="00B50162">
        <w:rPr>
          <w:rFonts w:cstheme="majorBidi"/>
          <w:sz w:val="20"/>
          <w:szCs w:val="20"/>
        </w:rPr>
        <w:t>s</w:t>
      </w:r>
      <w:r w:rsidRPr="00754D71">
        <w:rPr>
          <w:rFonts w:cstheme="majorBidi"/>
          <w:sz w:val="20"/>
          <w:szCs w:val="20"/>
        </w:rPr>
        <w:t xml:space="preserve"> all stages can aid in </w:t>
      </w:r>
      <w:r w:rsidR="00A66257" w:rsidRPr="009F6C75">
        <w:rPr>
          <w:rFonts w:cstheme="majorBidi"/>
          <w:sz w:val="20"/>
          <w:szCs w:val="20"/>
        </w:rPr>
        <w:t>developing data requirements and guidelines</w:t>
      </w:r>
      <w:r w:rsidRPr="009F6C75">
        <w:rPr>
          <w:rFonts w:cstheme="majorBidi"/>
          <w:sz w:val="20"/>
          <w:szCs w:val="20"/>
        </w:rPr>
        <w:t xml:space="preserve"> </w:t>
      </w:r>
      <w:r w:rsidR="00C155EF" w:rsidRPr="00754D71">
        <w:rPr>
          <w:rFonts w:cstheme="majorBidi"/>
          <w:sz w:val="20"/>
          <w:szCs w:val="20"/>
        </w:rPr>
        <w:t xml:space="preserve">to support consistency and accuracy </w:t>
      </w:r>
      <w:r w:rsidR="00A66257" w:rsidRPr="00754D71">
        <w:rPr>
          <w:rFonts w:cstheme="majorBidi"/>
          <w:sz w:val="20"/>
          <w:szCs w:val="20"/>
        </w:rPr>
        <w:t>of work order processing.</w:t>
      </w:r>
      <w:r w:rsidR="00062AFF">
        <w:rPr>
          <w:rFonts w:cstheme="majorBidi"/>
          <w:sz w:val="20"/>
          <w:szCs w:val="20"/>
        </w:rPr>
        <w:t xml:space="preserve"> Developing requirements and guidelines will also </w:t>
      </w:r>
      <w:r w:rsidR="008705C3">
        <w:rPr>
          <w:rFonts w:cstheme="majorBidi"/>
          <w:sz w:val="20"/>
          <w:szCs w:val="20"/>
        </w:rPr>
        <w:t>r</w:t>
      </w:r>
      <w:r w:rsidR="008705C3" w:rsidRPr="008705C3">
        <w:rPr>
          <w:rFonts w:cstheme="majorBidi"/>
          <w:sz w:val="20"/>
          <w:szCs w:val="20"/>
        </w:rPr>
        <w:t>educe challenges faced by newly hired FM staff by capturing previous processes and providing requirements</w:t>
      </w:r>
    </w:p>
    <w:p w14:paraId="6909DCBC" w14:textId="57701ED4" w:rsidR="00C155EF" w:rsidRPr="00C155EF" w:rsidRDefault="00C155EF" w:rsidP="00C155EF">
      <w:pPr>
        <w:pStyle w:val="ListParagraph"/>
        <w:numPr>
          <w:ilvl w:val="0"/>
          <w:numId w:val="42"/>
        </w:numPr>
        <w:spacing w:line="480" w:lineRule="auto"/>
        <w:jc w:val="both"/>
        <w:rPr>
          <w:rFonts w:cstheme="majorBidi"/>
          <w:sz w:val="20"/>
          <w:szCs w:val="20"/>
        </w:rPr>
      </w:pPr>
      <w:r w:rsidRPr="00C155EF">
        <w:rPr>
          <w:rFonts w:cstheme="majorBidi"/>
          <w:sz w:val="20"/>
          <w:szCs w:val="20"/>
        </w:rPr>
        <w:t>Determining a comprehensive list of criteria and their associated rankings for prioritizing work orders to support consistency</w:t>
      </w:r>
      <w:r w:rsidR="00A66257">
        <w:rPr>
          <w:rFonts w:cstheme="majorBidi"/>
          <w:sz w:val="20"/>
          <w:szCs w:val="20"/>
        </w:rPr>
        <w:t xml:space="preserve"> </w:t>
      </w:r>
      <w:r w:rsidR="00F8067E">
        <w:rPr>
          <w:rFonts w:cstheme="majorBidi"/>
          <w:sz w:val="20"/>
          <w:szCs w:val="20"/>
        </w:rPr>
        <w:t xml:space="preserve">and </w:t>
      </w:r>
      <w:r w:rsidR="00F8067E" w:rsidRPr="00C155EF">
        <w:rPr>
          <w:rFonts w:cstheme="majorBidi"/>
          <w:sz w:val="20"/>
          <w:szCs w:val="20"/>
        </w:rPr>
        <w:t xml:space="preserve">accuracy </w:t>
      </w:r>
      <w:r w:rsidR="00A66257" w:rsidRPr="00A66257">
        <w:rPr>
          <w:rFonts w:cstheme="majorBidi"/>
          <w:sz w:val="20"/>
          <w:szCs w:val="20"/>
        </w:rPr>
        <w:t xml:space="preserve">and </w:t>
      </w:r>
      <w:r w:rsidR="00754D71">
        <w:rPr>
          <w:rFonts w:cstheme="majorBidi"/>
          <w:sz w:val="20"/>
          <w:szCs w:val="20"/>
        </w:rPr>
        <w:t>minimize</w:t>
      </w:r>
      <w:r w:rsidR="00754D71" w:rsidRPr="00A66257">
        <w:rPr>
          <w:rFonts w:cstheme="majorBidi"/>
          <w:sz w:val="20"/>
          <w:szCs w:val="20"/>
        </w:rPr>
        <w:t xml:space="preserve"> </w:t>
      </w:r>
      <w:r w:rsidR="00A66257" w:rsidRPr="00A66257">
        <w:rPr>
          <w:rFonts w:cstheme="majorBidi"/>
          <w:sz w:val="20"/>
          <w:szCs w:val="20"/>
        </w:rPr>
        <w:t xml:space="preserve">the </w:t>
      </w:r>
      <w:r w:rsidR="00754D71">
        <w:rPr>
          <w:rFonts w:cstheme="majorBidi"/>
          <w:sz w:val="20"/>
          <w:szCs w:val="20"/>
        </w:rPr>
        <w:t xml:space="preserve">negative </w:t>
      </w:r>
      <w:r w:rsidR="00A66257" w:rsidRPr="00A66257">
        <w:rPr>
          <w:rFonts w:cstheme="majorBidi"/>
          <w:sz w:val="20"/>
          <w:szCs w:val="20"/>
        </w:rPr>
        <w:t xml:space="preserve">impact </w:t>
      </w:r>
      <w:r w:rsidR="00754D71">
        <w:rPr>
          <w:rFonts w:cstheme="majorBidi"/>
          <w:sz w:val="20"/>
          <w:szCs w:val="20"/>
        </w:rPr>
        <w:t>resulting from human erro</w:t>
      </w:r>
      <w:r w:rsidR="00163358">
        <w:rPr>
          <w:rFonts w:cstheme="majorBidi"/>
          <w:sz w:val="20"/>
          <w:szCs w:val="20"/>
        </w:rPr>
        <w:t>r</w:t>
      </w:r>
      <w:r w:rsidR="00A66257" w:rsidRPr="00A66257">
        <w:rPr>
          <w:rFonts w:cstheme="majorBidi"/>
          <w:sz w:val="20"/>
          <w:szCs w:val="20"/>
        </w:rPr>
        <w:t xml:space="preserve">, </w:t>
      </w:r>
      <w:r w:rsidR="00754D71">
        <w:rPr>
          <w:rFonts w:cstheme="majorBidi"/>
          <w:sz w:val="20"/>
          <w:szCs w:val="20"/>
        </w:rPr>
        <w:t xml:space="preserve">inconsistent </w:t>
      </w:r>
      <w:r w:rsidR="00A66257" w:rsidRPr="00A66257">
        <w:rPr>
          <w:rFonts w:cstheme="majorBidi"/>
          <w:sz w:val="20"/>
          <w:szCs w:val="20"/>
        </w:rPr>
        <w:t xml:space="preserve">judgement, and biases </w:t>
      </w:r>
      <w:r w:rsidR="00754D71">
        <w:rPr>
          <w:rFonts w:cstheme="majorBidi"/>
          <w:sz w:val="20"/>
          <w:szCs w:val="20"/>
        </w:rPr>
        <w:t>during</w:t>
      </w:r>
      <w:r w:rsidR="00754D71" w:rsidRPr="00A66257">
        <w:rPr>
          <w:rFonts w:cstheme="majorBidi"/>
          <w:sz w:val="20"/>
          <w:szCs w:val="20"/>
        </w:rPr>
        <w:t xml:space="preserve"> </w:t>
      </w:r>
      <w:r w:rsidR="00A66257" w:rsidRPr="00A66257">
        <w:rPr>
          <w:rFonts w:cstheme="majorBidi"/>
          <w:sz w:val="20"/>
          <w:szCs w:val="20"/>
        </w:rPr>
        <w:t>the processing. Such approach may also assist with reducing cognitive workload on the human operator</w:t>
      </w:r>
      <w:r w:rsidR="00FA7968">
        <w:rPr>
          <w:rFonts w:cstheme="majorBidi"/>
          <w:sz w:val="20"/>
          <w:szCs w:val="20"/>
        </w:rPr>
        <w:t xml:space="preserve"> </w:t>
      </w:r>
      <w:r w:rsidR="00FA7968" w:rsidRPr="00C155EF">
        <w:rPr>
          <w:rFonts w:cstheme="majorBidi"/>
          <w:sz w:val="20"/>
          <w:szCs w:val="20"/>
        </w:rPr>
        <w:t>to focus and respond to unique situations and anomalies</w:t>
      </w:r>
      <w:r w:rsidR="00A66257" w:rsidRPr="00A66257">
        <w:rPr>
          <w:rFonts w:cstheme="majorBidi"/>
          <w:sz w:val="20"/>
          <w:szCs w:val="20"/>
        </w:rPr>
        <w:t xml:space="preserve">. Additionally, </w:t>
      </w:r>
      <w:r w:rsidR="00A66257" w:rsidRPr="00A66257">
        <w:rPr>
          <w:rFonts w:cstheme="majorBidi"/>
          <w:sz w:val="20"/>
          <w:szCs w:val="20"/>
        </w:rPr>
        <w:lastRenderedPageBreak/>
        <w:t xml:space="preserve">identifying </w:t>
      </w:r>
      <w:r w:rsidR="00754D71">
        <w:rPr>
          <w:rFonts w:cstheme="majorBidi"/>
          <w:sz w:val="20"/>
          <w:szCs w:val="20"/>
        </w:rPr>
        <w:t>a common</w:t>
      </w:r>
      <w:r w:rsidR="00754D71" w:rsidRPr="00A66257">
        <w:rPr>
          <w:rFonts w:cstheme="majorBidi"/>
          <w:sz w:val="20"/>
          <w:szCs w:val="20"/>
        </w:rPr>
        <w:t xml:space="preserve"> </w:t>
      </w:r>
      <w:r w:rsidR="00A66257" w:rsidRPr="00A66257">
        <w:rPr>
          <w:rFonts w:cstheme="majorBidi"/>
          <w:sz w:val="20"/>
          <w:szCs w:val="20"/>
        </w:rPr>
        <w:t>list of criteria may reduce the errors by providing a reference and guideline to the human operator</w:t>
      </w:r>
      <w:r w:rsidR="00A66257">
        <w:rPr>
          <w:rFonts w:cstheme="majorBidi"/>
          <w:sz w:val="20"/>
          <w:szCs w:val="20"/>
        </w:rPr>
        <w:t xml:space="preserve">. </w:t>
      </w:r>
    </w:p>
    <w:p w14:paraId="3A660744" w14:textId="19FBF0C3" w:rsidR="00C155EF" w:rsidRPr="00C155EF" w:rsidRDefault="00754D71" w:rsidP="00C155EF">
      <w:pPr>
        <w:pStyle w:val="ListParagraph"/>
        <w:numPr>
          <w:ilvl w:val="0"/>
          <w:numId w:val="42"/>
        </w:numPr>
        <w:spacing w:line="480" w:lineRule="auto"/>
        <w:jc w:val="both"/>
        <w:rPr>
          <w:rFonts w:cstheme="majorBidi"/>
          <w:sz w:val="20"/>
          <w:szCs w:val="20"/>
        </w:rPr>
      </w:pPr>
      <w:r>
        <w:rPr>
          <w:rFonts w:cstheme="majorBidi"/>
          <w:sz w:val="20"/>
          <w:szCs w:val="20"/>
        </w:rPr>
        <w:t>Requiring</w:t>
      </w:r>
      <w:r w:rsidRPr="00C155EF">
        <w:rPr>
          <w:rFonts w:cstheme="majorBidi"/>
          <w:sz w:val="20"/>
          <w:szCs w:val="20"/>
        </w:rPr>
        <w:t xml:space="preserve"> </w:t>
      </w:r>
      <w:r w:rsidR="00C155EF" w:rsidRPr="00C155EF">
        <w:rPr>
          <w:rFonts w:cstheme="majorBidi"/>
          <w:sz w:val="20"/>
          <w:szCs w:val="20"/>
        </w:rPr>
        <w:t xml:space="preserve">data collection </w:t>
      </w:r>
      <w:r>
        <w:rPr>
          <w:rFonts w:cstheme="majorBidi"/>
          <w:sz w:val="20"/>
          <w:szCs w:val="20"/>
        </w:rPr>
        <w:t>following the completion of maintenance tasks</w:t>
      </w:r>
      <w:r w:rsidRPr="00C155EF">
        <w:rPr>
          <w:rFonts w:cstheme="majorBidi"/>
          <w:sz w:val="20"/>
          <w:szCs w:val="20"/>
        </w:rPr>
        <w:t xml:space="preserve"> </w:t>
      </w:r>
      <w:r>
        <w:rPr>
          <w:rFonts w:cstheme="majorBidi"/>
          <w:sz w:val="20"/>
          <w:szCs w:val="20"/>
        </w:rPr>
        <w:t>would</w:t>
      </w:r>
      <w:r w:rsidR="001F609D" w:rsidRPr="00C155EF">
        <w:rPr>
          <w:rFonts w:cstheme="majorBidi"/>
          <w:sz w:val="20"/>
          <w:szCs w:val="20"/>
        </w:rPr>
        <w:t xml:space="preserve"> </w:t>
      </w:r>
      <w:r>
        <w:rPr>
          <w:rFonts w:cstheme="majorBidi"/>
          <w:sz w:val="20"/>
          <w:szCs w:val="20"/>
        </w:rPr>
        <w:t>enhance future decisions from information in the</w:t>
      </w:r>
      <w:r w:rsidR="00C155EF" w:rsidRPr="00C155EF">
        <w:rPr>
          <w:rFonts w:cstheme="majorBidi"/>
          <w:sz w:val="20"/>
          <w:szCs w:val="20"/>
        </w:rPr>
        <w:t xml:space="preserve"> data collected</w:t>
      </w:r>
      <w:r w:rsidR="00DE2427">
        <w:rPr>
          <w:rFonts w:cstheme="majorBidi"/>
          <w:sz w:val="20"/>
          <w:szCs w:val="20"/>
        </w:rPr>
        <w:t xml:space="preserve"> </w:t>
      </w:r>
      <w:r w:rsidR="00C155EF" w:rsidRPr="00C155EF">
        <w:rPr>
          <w:rFonts w:cstheme="majorBidi"/>
          <w:sz w:val="20"/>
          <w:szCs w:val="20"/>
        </w:rPr>
        <w:t xml:space="preserve">and draw insights for enhancing </w:t>
      </w:r>
      <w:r>
        <w:rPr>
          <w:rFonts w:cstheme="majorBidi"/>
          <w:sz w:val="20"/>
          <w:szCs w:val="20"/>
        </w:rPr>
        <w:t>current</w:t>
      </w:r>
      <w:r w:rsidRPr="00C155EF">
        <w:rPr>
          <w:rFonts w:cstheme="majorBidi"/>
          <w:sz w:val="20"/>
          <w:szCs w:val="20"/>
        </w:rPr>
        <w:t xml:space="preserve"> </w:t>
      </w:r>
      <w:r w:rsidR="00C155EF" w:rsidRPr="00C155EF">
        <w:rPr>
          <w:rFonts w:cstheme="majorBidi"/>
          <w:sz w:val="20"/>
          <w:szCs w:val="20"/>
        </w:rPr>
        <w:t>practices</w:t>
      </w:r>
      <w:r w:rsidR="00A66257">
        <w:rPr>
          <w:rFonts w:cstheme="majorBidi"/>
          <w:sz w:val="20"/>
          <w:szCs w:val="20"/>
        </w:rPr>
        <w:t xml:space="preserve">. </w:t>
      </w:r>
      <w:r w:rsidR="00A66257" w:rsidRPr="00A66257">
        <w:rPr>
          <w:rFonts w:cstheme="majorBidi"/>
          <w:sz w:val="20"/>
          <w:szCs w:val="20"/>
        </w:rPr>
        <w:t>Implementing data analytics methods on the data collected can help facilities to determine the issues within their practices and adjust them accordingly. It can also help them with developing procedures controlling the quality of the work performed (e.g., number of hours spent on a specific maintenance task)</w:t>
      </w:r>
      <w:r w:rsidR="00A66257">
        <w:rPr>
          <w:rFonts w:cstheme="majorBidi"/>
          <w:sz w:val="20"/>
          <w:szCs w:val="20"/>
        </w:rPr>
        <w:t>.</w:t>
      </w:r>
    </w:p>
    <w:p w14:paraId="773195EA" w14:textId="16430A66" w:rsidR="00C155EF" w:rsidRPr="00C155EF" w:rsidRDefault="00C155EF" w:rsidP="00C155EF">
      <w:pPr>
        <w:pStyle w:val="ListParagraph"/>
        <w:numPr>
          <w:ilvl w:val="0"/>
          <w:numId w:val="42"/>
        </w:numPr>
        <w:spacing w:line="480" w:lineRule="auto"/>
        <w:jc w:val="both"/>
        <w:rPr>
          <w:rFonts w:cstheme="majorBidi"/>
          <w:sz w:val="20"/>
          <w:szCs w:val="20"/>
        </w:rPr>
      </w:pPr>
      <w:r w:rsidRPr="00C155EF">
        <w:rPr>
          <w:rFonts w:cstheme="majorBidi"/>
          <w:sz w:val="20"/>
          <w:szCs w:val="20"/>
        </w:rPr>
        <w:t>Implementing data-driven decision-making methods</w:t>
      </w:r>
      <w:r w:rsidR="00DE2427">
        <w:rPr>
          <w:rFonts w:cstheme="majorBidi"/>
          <w:sz w:val="20"/>
          <w:szCs w:val="20"/>
        </w:rPr>
        <w:t>,</w:t>
      </w:r>
      <w:r w:rsidRPr="00C155EF">
        <w:rPr>
          <w:rFonts w:cstheme="majorBidi"/>
          <w:sz w:val="20"/>
          <w:szCs w:val="20"/>
        </w:rPr>
        <w:t xml:space="preserve"> </w:t>
      </w:r>
      <w:r w:rsidR="00DE2427">
        <w:rPr>
          <w:rFonts w:cstheme="majorBidi"/>
          <w:sz w:val="20"/>
          <w:szCs w:val="20"/>
        </w:rPr>
        <w:t>as opposed to user-driven</w:t>
      </w:r>
      <w:r w:rsidR="00754D71">
        <w:rPr>
          <w:rFonts w:cstheme="majorBidi"/>
          <w:sz w:val="20"/>
          <w:szCs w:val="20"/>
        </w:rPr>
        <w:t xml:space="preserve"> approaches explored in this paper</w:t>
      </w:r>
      <w:r w:rsidR="00DE2427">
        <w:rPr>
          <w:rFonts w:cstheme="majorBidi"/>
          <w:sz w:val="20"/>
          <w:szCs w:val="20"/>
        </w:rPr>
        <w:t xml:space="preserve">, </w:t>
      </w:r>
      <w:r w:rsidR="00754D71">
        <w:rPr>
          <w:rFonts w:cstheme="majorBidi"/>
          <w:sz w:val="20"/>
          <w:szCs w:val="20"/>
        </w:rPr>
        <w:t>can</w:t>
      </w:r>
      <w:r w:rsidRPr="00C155EF">
        <w:rPr>
          <w:rFonts w:cstheme="majorBidi"/>
          <w:sz w:val="20"/>
          <w:szCs w:val="20"/>
        </w:rPr>
        <w:t xml:space="preserve"> minimize biases and coping strategies while increasing consistency and accuracy</w:t>
      </w:r>
      <w:r w:rsidR="00A66257">
        <w:rPr>
          <w:rFonts w:cstheme="majorBidi"/>
          <w:sz w:val="20"/>
          <w:szCs w:val="20"/>
        </w:rPr>
        <w:t xml:space="preserve">. </w:t>
      </w:r>
      <w:r w:rsidR="00A66257" w:rsidRPr="00A66257">
        <w:rPr>
          <w:rFonts w:cstheme="majorBidi"/>
          <w:sz w:val="20"/>
          <w:szCs w:val="20"/>
        </w:rPr>
        <w:t>Furthermore, implementing data-driven methods can decrease the response time leading to less asset failures. Such approach addresses the safety of the occupants as well</w:t>
      </w:r>
      <w:r w:rsidR="00A66257">
        <w:rPr>
          <w:rFonts w:cstheme="majorBidi"/>
          <w:sz w:val="20"/>
          <w:szCs w:val="20"/>
        </w:rPr>
        <w:t>.</w:t>
      </w:r>
    </w:p>
    <w:p w14:paraId="44512685" w14:textId="70AA718A" w:rsidR="00C155EF" w:rsidRPr="00C155EF" w:rsidRDefault="00C155EF" w:rsidP="00C155EF">
      <w:pPr>
        <w:pStyle w:val="ListParagraph"/>
        <w:numPr>
          <w:ilvl w:val="0"/>
          <w:numId w:val="42"/>
        </w:numPr>
        <w:spacing w:line="480" w:lineRule="auto"/>
        <w:jc w:val="both"/>
        <w:rPr>
          <w:rFonts w:cstheme="majorBidi"/>
          <w:sz w:val="20"/>
          <w:szCs w:val="20"/>
        </w:rPr>
      </w:pPr>
      <w:r w:rsidRPr="00C155EF">
        <w:rPr>
          <w:rFonts w:cstheme="majorBidi"/>
          <w:sz w:val="20"/>
          <w:szCs w:val="20"/>
        </w:rPr>
        <w:t xml:space="preserve">Developing a flexible system to allow consistent development and update </w:t>
      </w:r>
      <w:r w:rsidR="00DE2427">
        <w:rPr>
          <w:rFonts w:cstheme="majorBidi"/>
          <w:sz w:val="20"/>
          <w:szCs w:val="20"/>
        </w:rPr>
        <w:t xml:space="preserve">of information and system </w:t>
      </w:r>
      <w:r w:rsidRPr="00C155EF">
        <w:rPr>
          <w:rFonts w:cstheme="majorBidi"/>
          <w:sz w:val="20"/>
          <w:szCs w:val="20"/>
        </w:rPr>
        <w:t xml:space="preserve">over time </w:t>
      </w:r>
      <w:r w:rsidR="009823A6" w:rsidRPr="00C155EF">
        <w:rPr>
          <w:rFonts w:cstheme="majorBidi"/>
          <w:sz w:val="20"/>
          <w:szCs w:val="20"/>
        </w:rPr>
        <w:t>to</w:t>
      </w:r>
      <w:r w:rsidRPr="00C155EF">
        <w:rPr>
          <w:rFonts w:cstheme="majorBidi"/>
          <w:sz w:val="20"/>
          <w:szCs w:val="20"/>
        </w:rPr>
        <w:t xml:space="preserve"> provide practical solutions</w:t>
      </w:r>
      <w:r w:rsidR="00A66257">
        <w:rPr>
          <w:rFonts w:cstheme="majorBidi"/>
          <w:sz w:val="20"/>
          <w:szCs w:val="20"/>
        </w:rPr>
        <w:t xml:space="preserve">. </w:t>
      </w:r>
      <w:r w:rsidR="00A66257" w:rsidRPr="00A66257">
        <w:rPr>
          <w:rFonts w:cstheme="majorBidi"/>
          <w:sz w:val="20"/>
          <w:szCs w:val="20"/>
        </w:rPr>
        <w:t xml:space="preserve">The information generated or changed through different facility practices should be continuously updated within the facility systems </w:t>
      </w:r>
      <w:proofErr w:type="gramStart"/>
      <w:r w:rsidR="00A66257" w:rsidRPr="00A66257">
        <w:rPr>
          <w:rFonts w:cstheme="majorBidi"/>
          <w:sz w:val="20"/>
          <w:szCs w:val="20"/>
        </w:rPr>
        <w:t>in order to</w:t>
      </w:r>
      <w:proofErr w:type="gramEnd"/>
      <w:r w:rsidR="00A66257" w:rsidRPr="00A66257">
        <w:rPr>
          <w:rFonts w:cstheme="majorBidi"/>
          <w:sz w:val="20"/>
          <w:szCs w:val="20"/>
        </w:rPr>
        <w:t xml:space="preserve"> benefit from the systems used by the facility. Additionally, the facility practices and procedures may change over time. A practical system should provide the flexibility to adjust to new practices and goals</w:t>
      </w:r>
      <w:r w:rsidR="00A66257">
        <w:rPr>
          <w:rFonts w:cstheme="majorBidi"/>
          <w:sz w:val="20"/>
          <w:szCs w:val="20"/>
        </w:rPr>
        <w:t>.</w:t>
      </w:r>
    </w:p>
    <w:p w14:paraId="4DBCC933" w14:textId="5EB8EAA2" w:rsidR="00D35196" w:rsidRDefault="009F6C75" w:rsidP="00123DA2">
      <w:pPr>
        <w:spacing w:line="480" w:lineRule="auto"/>
        <w:ind w:firstLine="360"/>
        <w:jc w:val="both"/>
        <w:rPr>
          <w:sz w:val="20"/>
          <w:szCs w:val="20"/>
        </w:rPr>
      </w:pPr>
      <w:bookmarkStart w:id="61" w:name="_Hlk95779228"/>
      <w:r>
        <w:rPr>
          <w:sz w:val="20"/>
          <w:szCs w:val="20"/>
        </w:rPr>
        <w:t>The study had several limitations that should be highlighted</w:t>
      </w:r>
      <w:r w:rsidR="00A66257" w:rsidRPr="00A66257">
        <w:rPr>
          <w:sz w:val="20"/>
          <w:szCs w:val="20"/>
        </w:rPr>
        <w:t>. First, non-random sampling approach was selected over random sampling due to complications of recruiting participants that were involved in work order processing</w:t>
      </w:r>
      <w:r>
        <w:rPr>
          <w:sz w:val="20"/>
          <w:szCs w:val="20"/>
        </w:rPr>
        <w:t xml:space="preserve"> to participate in the interviewing process. </w:t>
      </w:r>
      <w:r w:rsidR="00BF18C8">
        <w:rPr>
          <w:sz w:val="20"/>
          <w:szCs w:val="20"/>
        </w:rPr>
        <w:t>Second</w:t>
      </w:r>
      <w:r w:rsidR="00A66257" w:rsidRPr="00A66257">
        <w:rPr>
          <w:sz w:val="20"/>
          <w:szCs w:val="20"/>
        </w:rPr>
        <w:t xml:space="preserve">, responses from other </w:t>
      </w:r>
      <w:r>
        <w:rPr>
          <w:sz w:val="20"/>
          <w:szCs w:val="20"/>
        </w:rPr>
        <w:t xml:space="preserve">building </w:t>
      </w:r>
      <w:r w:rsidR="00A66257" w:rsidRPr="00A66257">
        <w:rPr>
          <w:sz w:val="20"/>
          <w:szCs w:val="20"/>
        </w:rPr>
        <w:t xml:space="preserve">facility types such as residential, hospitality, or mix-used were not included in this study as the authors were not able to recruit participants from those </w:t>
      </w:r>
      <w:r w:rsidR="00F24796">
        <w:rPr>
          <w:sz w:val="20"/>
          <w:szCs w:val="20"/>
        </w:rPr>
        <w:t>sectors</w:t>
      </w:r>
      <w:r w:rsidR="00A66257">
        <w:rPr>
          <w:sz w:val="20"/>
          <w:szCs w:val="20"/>
        </w:rPr>
        <w:t xml:space="preserve">. </w:t>
      </w:r>
      <w:r w:rsidR="00D35196">
        <w:rPr>
          <w:sz w:val="20"/>
          <w:szCs w:val="20"/>
        </w:rPr>
        <w:t>A</w:t>
      </w:r>
      <w:r w:rsidR="00C155EF" w:rsidRPr="00C155EF">
        <w:rPr>
          <w:sz w:val="20"/>
          <w:szCs w:val="20"/>
        </w:rPr>
        <w:t xml:space="preserve"> larger </w:t>
      </w:r>
      <w:r w:rsidR="00D35196">
        <w:rPr>
          <w:sz w:val="20"/>
          <w:szCs w:val="20"/>
        </w:rPr>
        <w:t>size pool</w:t>
      </w:r>
      <w:r w:rsidR="00D35196" w:rsidRPr="00C155EF">
        <w:rPr>
          <w:sz w:val="20"/>
          <w:szCs w:val="20"/>
        </w:rPr>
        <w:t xml:space="preserve"> </w:t>
      </w:r>
      <w:r w:rsidR="00C155EF" w:rsidRPr="00C155EF">
        <w:rPr>
          <w:sz w:val="20"/>
          <w:szCs w:val="20"/>
        </w:rPr>
        <w:t xml:space="preserve">of participants </w:t>
      </w:r>
      <w:r w:rsidR="00D35196">
        <w:rPr>
          <w:sz w:val="20"/>
          <w:szCs w:val="20"/>
        </w:rPr>
        <w:t>is</w:t>
      </w:r>
      <w:r w:rsidR="00D35196" w:rsidRPr="00C155EF">
        <w:rPr>
          <w:sz w:val="20"/>
          <w:szCs w:val="20"/>
        </w:rPr>
        <w:t xml:space="preserve"> </w:t>
      </w:r>
      <w:r w:rsidR="00C155EF" w:rsidRPr="00C155EF">
        <w:rPr>
          <w:sz w:val="20"/>
          <w:szCs w:val="20"/>
        </w:rPr>
        <w:t xml:space="preserve">needed to </w:t>
      </w:r>
      <w:r w:rsidR="00D35196">
        <w:rPr>
          <w:sz w:val="20"/>
          <w:szCs w:val="20"/>
        </w:rPr>
        <w:t xml:space="preserve">continue to </w:t>
      </w:r>
      <w:r w:rsidR="00C155EF" w:rsidRPr="00C155EF">
        <w:rPr>
          <w:sz w:val="20"/>
          <w:szCs w:val="20"/>
        </w:rPr>
        <w:t>study the impact of</w:t>
      </w:r>
      <w:r w:rsidR="00F24796">
        <w:rPr>
          <w:sz w:val="20"/>
          <w:szCs w:val="20"/>
        </w:rPr>
        <w:t xml:space="preserve"> the</w:t>
      </w:r>
      <w:r w:rsidR="00C155EF" w:rsidRPr="00C155EF">
        <w:rPr>
          <w:sz w:val="20"/>
          <w:szCs w:val="20"/>
        </w:rPr>
        <w:t xml:space="preserve"> </w:t>
      </w:r>
      <w:r>
        <w:rPr>
          <w:sz w:val="20"/>
          <w:szCs w:val="20"/>
        </w:rPr>
        <w:t xml:space="preserve">various criteria such as </w:t>
      </w:r>
      <w:r w:rsidR="00C155EF" w:rsidRPr="00C155EF">
        <w:rPr>
          <w:sz w:val="20"/>
          <w:szCs w:val="20"/>
        </w:rPr>
        <w:t xml:space="preserve">facility type, facility size, and years of experience on work order processing. Additionally, collecting data from a </w:t>
      </w:r>
      <w:r w:rsidR="00D35196">
        <w:rPr>
          <w:sz w:val="20"/>
          <w:szCs w:val="20"/>
        </w:rPr>
        <w:t>broader</w:t>
      </w:r>
      <w:r w:rsidR="00D35196" w:rsidRPr="00C155EF">
        <w:rPr>
          <w:sz w:val="20"/>
          <w:szCs w:val="20"/>
        </w:rPr>
        <w:t xml:space="preserve"> </w:t>
      </w:r>
      <w:r w:rsidR="00C155EF" w:rsidRPr="00C155EF">
        <w:rPr>
          <w:sz w:val="20"/>
          <w:szCs w:val="20"/>
        </w:rPr>
        <w:t xml:space="preserve">range of participants </w:t>
      </w:r>
      <w:r w:rsidR="00D35196">
        <w:rPr>
          <w:sz w:val="20"/>
          <w:szCs w:val="20"/>
        </w:rPr>
        <w:t xml:space="preserve">with diverse experience maintaining diverse facility types will </w:t>
      </w:r>
      <w:r w:rsidR="00C155EF" w:rsidRPr="00C155EF">
        <w:rPr>
          <w:sz w:val="20"/>
          <w:szCs w:val="20"/>
        </w:rPr>
        <w:t xml:space="preserve">allow the authors to determine </w:t>
      </w:r>
      <w:r w:rsidR="00D35196">
        <w:rPr>
          <w:sz w:val="20"/>
          <w:szCs w:val="20"/>
        </w:rPr>
        <w:t>a more comprehensive</w:t>
      </w:r>
      <w:r w:rsidR="00C155EF" w:rsidRPr="00C155EF">
        <w:rPr>
          <w:sz w:val="20"/>
          <w:szCs w:val="20"/>
        </w:rPr>
        <w:t xml:space="preserve"> list of criteria and their ranking for prioritizing work orders. </w:t>
      </w:r>
    </w:p>
    <w:p w14:paraId="36666396" w14:textId="3FD72859" w:rsidR="005742AF" w:rsidRDefault="00F3585A" w:rsidP="00037C58">
      <w:pPr>
        <w:spacing w:before="240" w:line="480" w:lineRule="auto"/>
        <w:ind w:firstLine="360"/>
        <w:jc w:val="both"/>
        <w:rPr>
          <w:sz w:val="20"/>
          <w:szCs w:val="20"/>
        </w:rPr>
      </w:pPr>
      <w:r>
        <w:rPr>
          <w:sz w:val="20"/>
          <w:szCs w:val="20"/>
        </w:rPr>
        <w:t xml:space="preserve">Continued research is currently being conducted to leverage quantitative analysis through </w:t>
      </w:r>
      <w:r w:rsidRPr="005F31FC">
        <w:rPr>
          <w:sz w:val="20"/>
          <w:szCs w:val="20"/>
        </w:rPr>
        <w:t>using</w:t>
      </w:r>
      <w:r w:rsidRPr="00D35196">
        <w:rPr>
          <w:sz w:val="20"/>
          <w:szCs w:val="20"/>
        </w:rPr>
        <w:t xml:space="preserve"> </w:t>
      </w:r>
      <w:r w:rsidRPr="00C155EF">
        <w:rPr>
          <w:sz w:val="20"/>
          <w:szCs w:val="20"/>
        </w:rPr>
        <w:t xml:space="preserve">survey questionnaires to collect data from </w:t>
      </w:r>
      <w:r>
        <w:rPr>
          <w:sz w:val="20"/>
          <w:szCs w:val="20"/>
        </w:rPr>
        <w:t xml:space="preserve">a bigger pool </w:t>
      </w:r>
      <w:r w:rsidRPr="00C155EF">
        <w:rPr>
          <w:sz w:val="20"/>
          <w:szCs w:val="20"/>
        </w:rPr>
        <w:t xml:space="preserve">of individuals covering a wider range of perspectives and practices. </w:t>
      </w:r>
      <w:r>
        <w:rPr>
          <w:sz w:val="20"/>
          <w:szCs w:val="20"/>
        </w:rPr>
        <w:t>This study is targeting</w:t>
      </w:r>
      <w:r w:rsidRPr="00C155EF">
        <w:rPr>
          <w:sz w:val="20"/>
          <w:szCs w:val="20"/>
        </w:rPr>
        <w:t xml:space="preserve"> the implementation of </w:t>
      </w:r>
      <w:r>
        <w:rPr>
          <w:sz w:val="20"/>
          <w:szCs w:val="20"/>
        </w:rPr>
        <w:t xml:space="preserve">data-driven </w:t>
      </w:r>
      <w:r w:rsidRPr="00C155EF">
        <w:rPr>
          <w:sz w:val="20"/>
          <w:szCs w:val="20"/>
        </w:rPr>
        <w:t>decision-making methods</w:t>
      </w:r>
      <w:r>
        <w:rPr>
          <w:sz w:val="20"/>
          <w:szCs w:val="20"/>
        </w:rPr>
        <w:t>.</w:t>
      </w:r>
      <w:r w:rsidRPr="00C155EF">
        <w:rPr>
          <w:sz w:val="20"/>
          <w:szCs w:val="20"/>
        </w:rPr>
        <w:t xml:space="preserve"> </w:t>
      </w:r>
      <w:r w:rsidR="00B64E7E">
        <w:rPr>
          <w:sz w:val="20"/>
          <w:szCs w:val="20"/>
        </w:rPr>
        <w:t xml:space="preserve">Future research collects data </w:t>
      </w:r>
      <w:r w:rsidR="00B64E7E">
        <w:rPr>
          <w:sz w:val="20"/>
          <w:szCs w:val="20"/>
        </w:rPr>
        <w:lastRenderedPageBreak/>
        <w:t xml:space="preserve">regarding the criteria and ranking </w:t>
      </w:r>
      <w:r w:rsidR="00781DB6">
        <w:rPr>
          <w:sz w:val="20"/>
          <w:szCs w:val="20"/>
        </w:rPr>
        <w:t>used for processing work orders and compar</w:t>
      </w:r>
      <w:r w:rsidR="00627A13">
        <w:rPr>
          <w:sz w:val="20"/>
          <w:szCs w:val="20"/>
        </w:rPr>
        <w:t>e</w:t>
      </w:r>
      <w:r w:rsidR="00AA699A">
        <w:rPr>
          <w:sz w:val="20"/>
          <w:szCs w:val="20"/>
        </w:rPr>
        <w:t>s</w:t>
      </w:r>
      <w:r w:rsidR="00781DB6">
        <w:rPr>
          <w:sz w:val="20"/>
          <w:szCs w:val="20"/>
        </w:rPr>
        <w:t xml:space="preserve"> them </w:t>
      </w:r>
      <w:r w:rsidR="00B64E7E">
        <w:rPr>
          <w:sz w:val="20"/>
          <w:szCs w:val="20"/>
        </w:rPr>
        <w:t xml:space="preserve">among </w:t>
      </w:r>
      <w:r w:rsidR="00781DB6">
        <w:rPr>
          <w:sz w:val="20"/>
          <w:szCs w:val="20"/>
        </w:rPr>
        <w:t>individuals from different facility type</w:t>
      </w:r>
      <w:r w:rsidR="00627A13">
        <w:rPr>
          <w:sz w:val="20"/>
          <w:szCs w:val="20"/>
        </w:rPr>
        <w:t>s</w:t>
      </w:r>
      <w:r w:rsidR="00781DB6">
        <w:rPr>
          <w:sz w:val="20"/>
          <w:szCs w:val="20"/>
        </w:rPr>
        <w:t>, facility size</w:t>
      </w:r>
      <w:r w:rsidR="00627A13">
        <w:rPr>
          <w:sz w:val="20"/>
          <w:szCs w:val="20"/>
        </w:rPr>
        <w:t>s</w:t>
      </w:r>
      <w:r w:rsidR="00781DB6">
        <w:rPr>
          <w:sz w:val="20"/>
          <w:szCs w:val="20"/>
        </w:rPr>
        <w:t xml:space="preserve">, and years of experience. </w:t>
      </w:r>
      <w:r w:rsidR="00AA699A">
        <w:rPr>
          <w:sz w:val="20"/>
          <w:szCs w:val="20"/>
        </w:rPr>
        <w:t>The continued research also explore</w:t>
      </w:r>
      <w:r w:rsidR="00AB5B69">
        <w:rPr>
          <w:sz w:val="20"/>
          <w:szCs w:val="20"/>
        </w:rPr>
        <w:t>s</w:t>
      </w:r>
      <w:r w:rsidR="00AA699A">
        <w:rPr>
          <w:sz w:val="20"/>
          <w:szCs w:val="20"/>
        </w:rPr>
        <w:t xml:space="preserve"> the common data </w:t>
      </w:r>
      <w:r w:rsidR="00627A13">
        <w:rPr>
          <w:sz w:val="20"/>
          <w:szCs w:val="20"/>
        </w:rPr>
        <w:t xml:space="preserve">used in </w:t>
      </w:r>
      <w:r w:rsidR="00AA699A">
        <w:rPr>
          <w:sz w:val="20"/>
          <w:szCs w:val="20"/>
        </w:rPr>
        <w:t xml:space="preserve">different stages </w:t>
      </w:r>
      <w:r w:rsidR="00627A13">
        <w:rPr>
          <w:sz w:val="20"/>
          <w:szCs w:val="20"/>
        </w:rPr>
        <w:t xml:space="preserve">of work order processing </w:t>
      </w:r>
      <w:r w:rsidR="00AA699A">
        <w:rPr>
          <w:sz w:val="20"/>
          <w:szCs w:val="20"/>
        </w:rPr>
        <w:t>to help with</w:t>
      </w:r>
      <w:r w:rsidR="00627A13">
        <w:rPr>
          <w:sz w:val="20"/>
          <w:szCs w:val="20"/>
        </w:rPr>
        <w:t xml:space="preserve"> the</w:t>
      </w:r>
      <w:r w:rsidR="00AA699A">
        <w:rPr>
          <w:sz w:val="20"/>
          <w:szCs w:val="20"/>
        </w:rPr>
        <w:t xml:space="preserve"> development of data requirements. </w:t>
      </w:r>
      <w:r w:rsidR="00946541">
        <w:rPr>
          <w:sz w:val="20"/>
          <w:szCs w:val="20"/>
        </w:rPr>
        <w:t>The data collected from the survey questionnaire will then be used to explore the implementation of decision-making methods to address some of the existing challenges such as inconsistency</w:t>
      </w:r>
      <w:r w:rsidR="008012E2">
        <w:rPr>
          <w:sz w:val="20"/>
          <w:szCs w:val="20"/>
        </w:rPr>
        <w:t xml:space="preserve"> and will investigate the challenges with implementation of such methods.</w:t>
      </w:r>
      <w:bookmarkEnd w:id="3"/>
      <w:bookmarkEnd w:id="61"/>
    </w:p>
    <w:p w14:paraId="3C7F80F5" w14:textId="291AB482" w:rsidR="000C1B99" w:rsidRPr="00123DA2" w:rsidRDefault="00037C58" w:rsidP="00037C58">
      <w:pPr>
        <w:pStyle w:val="Heading1"/>
        <w:numPr>
          <w:ilvl w:val="0"/>
          <w:numId w:val="42"/>
        </w:numPr>
        <w:spacing w:line="480" w:lineRule="auto"/>
        <w:ind w:left="180" w:hanging="180"/>
        <w:rPr>
          <w:szCs w:val="24"/>
        </w:rPr>
      </w:pPr>
      <w:r>
        <w:rPr>
          <w:szCs w:val="24"/>
        </w:rPr>
        <w:t xml:space="preserve"> </w:t>
      </w:r>
      <w:r w:rsidR="000C1B99" w:rsidRPr="00123DA2">
        <w:rPr>
          <w:szCs w:val="24"/>
        </w:rPr>
        <w:t>D</w:t>
      </w:r>
      <w:bookmarkStart w:id="62" w:name="_Toc100743854"/>
      <w:r w:rsidR="000C1B99" w:rsidRPr="00123DA2">
        <w:rPr>
          <w:szCs w:val="24"/>
        </w:rPr>
        <w:t xml:space="preserve">eclaration of </w:t>
      </w:r>
      <w:r w:rsidR="004412EB">
        <w:rPr>
          <w:szCs w:val="24"/>
        </w:rPr>
        <w:t>C</w:t>
      </w:r>
      <w:r w:rsidR="004412EB" w:rsidRPr="004412EB">
        <w:rPr>
          <w:szCs w:val="24"/>
        </w:rPr>
        <w:t xml:space="preserve">ompeting </w:t>
      </w:r>
      <w:r w:rsidR="000C1B99" w:rsidRPr="00123DA2">
        <w:rPr>
          <w:szCs w:val="24"/>
        </w:rPr>
        <w:t xml:space="preserve">Interest </w:t>
      </w:r>
      <w:bookmarkEnd w:id="62"/>
    </w:p>
    <w:p w14:paraId="02831172" w14:textId="77777777" w:rsidR="000C1B99" w:rsidRPr="00C155EF" w:rsidRDefault="000C1B99" w:rsidP="000C1B99">
      <w:pPr>
        <w:spacing w:line="480" w:lineRule="auto"/>
        <w:rPr>
          <w:sz w:val="20"/>
          <w:szCs w:val="20"/>
        </w:rPr>
      </w:pPr>
      <w:r w:rsidRPr="00C155EF">
        <w:rPr>
          <w:sz w:val="20"/>
          <w:szCs w:val="20"/>
        </w:rPr>
        <w:t>The authors declare that they have no known financial interests or personal relationships that could have appeared to influence the work reported in this paper.</w:t>
      </w:r>
    </w:p>
    <w:p w14:paraId="7940FF1A" w14:textId="58D4899E" w:rsidR="000C1B99" w:rsidRPr="00123DA2" w:rsidRDefault="00037C58" w:rsidP="00037C58">
      <w:pPr>
        <w:pStyle w:val="Heading1"/>
        <w:numPr>
          <w:ilvl w:val="0"/>
          <w:numId w:val="42"/>
        </w:numPr>
        <w:spacing w:line="480" w:lineRule="auto"/>
        <w:ind w:left="180" w:hanging="180"/>
        <w:rPr>
          <w:szCs w:val="24"/>
        </w:rPr>
      </w:pPr>
      <w:bookmarkStart w:id="63" w:name="_Toc100743855"/>
      <w:r>
        <w:rPr>
          <w:szCs w:val="24"/>
        </w:rPr>
        <w:t xml:space="preserve"> </w:t>
      </w:r>
      <w:r w:rsidR="000C1B99" w:rsidRPr="006C73E5">
        <w:rPr>
          <w:szCs w:val="24"/>
        </w:rPr>
        <w:t>References</w:t>
      </w:r>
      <w:bookmarkEnd w:id="63"/>
    </w:p>
    <w:p w14:paraId="4D878D98" w14:textId="77777777" w:rsidR="000C1B99" w:rsidRDefault="000C1B99" w:rsidP="000C1B99">
      <w:pPr>
        <w:spacing w:line="480" w:lineRule="auto"/>
        <w:ind w:left="720" w:hanging="720"/>
        <w:jc w:val="both"/>
        <w:rPr>
          <w:rFonts w:cstheme="majorBidi"/>
          <w:sz w:val="20"/>
          <w:szCs w:val="20"/>
        </w:rPr>
      </w:pPr>
      <w:bookmarkStart w:id="64" w:name="_Hlk100328160"/>
      <w:r w:rsidRPr="001319B9">
        <w:rPr>
          <w:rFonts w:cstheme="majorBidi"/>
          <w:sz w:val="20"/>
          <w:szCs w:val="20"/>
        </w:rPr>
        <w:t xml:space="preserve">Ali, A., &amp; </w:t>
      </w:r>
      <w:proofErr w:type="spellStart"/>
      <w:r w:rsidRPr="001319B9">
        <w:rPr>
          <w:rFonts w:cstheme="majorBidi"/>
          <w:sz w:val="20"/>
          <w:szCs w:val="20"/>
        </w:rPr>
        <w:t>Hegazy</w:t>
      </w:r>
      <w:proofErr w:type="spellEnd"/>
      <w:r w:rsidRPr="001319B9">
        <w:rPr>
          <w:rFonts w:cstheme="majorBidi"/>
          <w:sz w:val="20"/>
          <w:szCs w:val="20"/>
        </w:rPr>
        <w:t xml:space="preserve">, T. (2014). Multicriteria assessment and prioritization of hospital renewal needs. Journal of Performance of Constructed Facilities, 28(3), 528-538. </w:t>
      </w:r>
    </w:p>
    <w:p w14:paraId="5CFC4F5E" w14:textId="77777777" w:rsidR="003E078E" w:rsidRDefault="003E078E" w:rsidP="000C1B99">
      <w:pPr>
        <w:spacing w:line="480" w:lineRule="auto"/>
        <w:ind w:left="720" w:hanging="720"/>
        <w:jc w:val="both"/>
        <w:rPr>
          <w:rFonts w:cstheme="majorBidi"/>
          <w:sz w:val="20"/>
          <w:szCs w:val="20"/>
        </w:rPr>
      </w:pPr>
      <w:r w:rsidRPr="003E078E">
        <w:rPr>
          <w:rFonts w:cstheme="majorBidi"/>
          <w:sz w:val="20"/>
          <w:szCs w:val="20"/>
        </w:rPr>
        <w:t>Barnes Jr, J. H. (1984). Cognitive biases and their impact on strategic planning. Strategic Management Journal, 5(2), 129-137.</w:t>
      </w:r>
    </w:p>
    <w:p w14:paraId="644FE871" w14:textId="4572B7A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Bayesteh</w:t>
      </w:r>
      <w:proofErr w:type="spellEnd"/>
      <w:r w:rsidRPr="00C155EF">
        <w:rPr>
          <w:rFonts w:cstheme="majorBidi"/>
          <w:sz w:val="20"/>
          <w:szCs w:val="20"/>
        </w:rPr>
        <w:t xml:space="preserve"> A., Li D., &amp; Lu M. (2019). Data-Driven Remaining Useful Life Prediction to Plan Operations Shutdown and Maintenance of an Industrial Plant. In Computing in Civil Engineering 2019: Smart Cities, Sustainability, and Resilience (pp. 8-15). Reston, VA: American Society of Civil Engineers. </w:t>
      </w:r>
    </w:p>
    <w:p w14:paraId="68952A4A"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Beauregard, M. A., &amp; Ayer, S. K. (2019). Leveraging previously reported research to create a decision support tool for institutional facility maintenance. Journal of Facilities Management.</w:t>
      </w:r>
    </w:p>
    <w:p w14:paraId="3D8440A9"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Belotto</w:t>
      </w:r>
      <w:proofErr w:type="spellEnd"/>
      <w:r w:rsidRPr="00C155EF">
        <w:rPr>
          <w:rFonts w:cstheme="majorBidi"/>
          <w:sz w:val="20"/>
          <w:szCs w:val="20"/>
        </w:rPr>
        <w:t>, M. J. (2018). Data analysis methods for qualitative research: Managing the challenges of coding, interrater reliability, and thematic analysis. Qualitative Report, 23(11).</w:t>
      </w:r>
    </w:p>
    <w:p w14:paraId="5A1BF2E2" w14:textId="77777777" w:rsidR="006F7232" w:rsidRDefault="006F7232" w:rsidP="000C1B99">
      <w:pPr>
        <w:spacing w:line="480" w:lineRule="auto"/>
        <w:ind w:left="720" w:hanging="720"/>
        <w:jc w:val="both"/>
        <w:rPr>
          <w:rFonts w:cstheme="majorBidi"/>
          <w:sz w:val="20"/>
          <w:szCs w:val="20"/>
        </w:rPr>
      </w:pPr>
      <w:r w:rsidRPr="006F7232">
        <w:rPr>
          <w:rFonts w:cstheme="majorBidi"/>
          <w:sz w:val="20"/>
          <w:szCs w:val="20"/>
        </w:rPr>
        <w:t xml:space="preserve">Benitez, P., Rocha, E., Varum, H., &amp; Rodrigues, F. (2020). A dynamic multi-criteria decision-making model for the maintenance planning of reinforced concrete structures. Journal of Building Engineering, 27, 100971. </w:t>
      </w:r>
    </w:p>
    <w:p w14:paraId="15B15CD4" w14:textId="50F174D5"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lastRenderedPageBreak/>
        <w:t>Besiktepe</w:t>
      </w:r>
      <w:proofErr w:type="spellEnd"/>
      <w:r w:rsidRPr="00C155EF">
        <w:rPr>
          <w:rFonts w:cstheme="majorBidi"/>
          <w:sz w:val="20"/>
          <w:szCs w:val="20"/>
        </w:rPr>
        <w:t xml:space="preserve">, D., </w:t>
      </w:r>
      <w:proofErr w:type="spellStart"/>
      <w:r w:rsidRPr="00C155EF">
        <w:rPr>
          <w:rFonts w:cstheme="majorBidi"/>
          <w:sz w:val="20"/>
          <w:szCs w:val="20"/>
        </w:rPr>
        <w:t>Ozbek</w:t>
      </w:r>
      <w:proofErr w:type="spellEnd"/>
      <w:r w:rsidRPr="00C155EF">
        <w:rPr>
          <w:rFonts w:cstheme="majorBidi"/>
          <w:sz w:val="20"/>
          <w:szCs w:val="20"/>
        </w:rPr>
        <w:t xml:space="preserve">, M. E., &amp; </w:t>
      </w:r>
      <w:proofErr w:type="spellStart"/>
      <w:r w:rsidRPr="00C155EF">
        <w:rPr>
          <w:rFonts w:cstheme="majorBidi"/>
          <w:sz w:val="20"/>
          <w:szCs w:val="20"/>
        </w:rPr>
        <w:t>Atadero</w:t>
      </w:r>
      <w:proofErr w:type="spellEnd"/>
      <w:r w:rsidRPr="00C155EF">
        <w:rPr>
          <w:rFonts w:cstheme="majorBidi"/>
          <w:sz w:val="20"/>
          <w:szCs w:val="20"/>
        </w:rPr>
        <w:t>, R. A. (2020). Identification of the Criteria for Building Maintenance Decisions in Facility Management: First Step to Developing a Multi-Criteria Decision-Making Approach. Buildings, 10(9), 166.</w:t>
      </w:r>
    </w:p>
    <w:p w14:paraId="5042E4CA"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Besiktepe</w:t>
      </w:r>
      <w:proofErr w:type="spellEnd"/>
      <w:r w:rsidRPr="00C155EF">
        <w:rPr>
          <w:rFonts w:cstheme="majorBidi"/>
          <w:sz w:val="20"/>
          <w:szCs w:val="20"/>
        </w:rPr>
        <w:t>, D.</w:t>
      </w:r>
      <w:r>
        <w:rPr>
          <w:rFonts w:cstheme="majorBidi"/>
          <w:sz w:val="20"/>
          <w:szCs w:val="20"/>
        </w:rPr>
        <w:t xml:space="preserve">, </w:t>
      </w:r>
      <w:proofErr w:type="spellStart"/>
      <w:r w:rsidRPr="00C155EF">
        <w:rPr>
          <w:rFonts w:cstheme="majorBidi"/>
          <w:sz w:val="20"/>
          <w:szCs w:val="20"/>
        </w:rPr>
        <w:t>Ozbek</w:t>
      </w:r>
      <w:proofErr w:type="spellEnd"/>
      <w:r w:rsidRPr="00C155EF">
        <w:rPr>
          <w:rFonts w:cstheme="majorBidi"/>
          <w:sz w:val="20"/>
          <w:szCs w:val="20"/>
        </w:rPr>
        <w:t xml:space="preserve">, M. E., &amp; </w:t>
      </w:r>
      <w:proofErr w:type="spellStart"/>
      <w:r w:rsidRPr="00C155EF">
        <w:rPr>
          <w:rFonts w:cstheme="majorBidi"/>
          <w:sz w:val="20"/>
          <w:szCs w:val="20"/>
        </w:rPr>
        <w:t>Atadero</w:t>
      </w:r>
      <w:proofErr w:type="spellEnd"/>
      <w:r w:rsidRPr="00C155EF">
        <w:rPr>
          <w:rFonts w:cstheme="majorBidi"/>
          <w:sz w:val="20"/>
          <w:szCs w:val="20"/>
        </w:rPr>
        <w:t>, R. A. (2019). Analysis of the maintenance work order data in educational institutions. In Proceedings of the ISEC (Vol. 10).</w:t>
      </w:r>
    </w:p>
    <w:p w14:paraId="315006EE"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Bouabdallaoui</w:t>
      </w:r>
      <w:proofErr w:type="spellEnd"/>
      <w:r w:rsidRPr="00C155EF">
        <w:rPr>
          <w:rFonts w:cstheme="majorBidi"/>
          <w:sz w:val="20"/>
          <w:szCs w:val="20"/>
        </w:rPr>
        <w:t xml:space="preserve">, Y., </w:t>
      </w:r>
      <w:proofErr w:type="spellStart"/>
      <w:r w:rsidRPr="00C155EF">
        <w:rPr>
          <w:rFonts w:cstheme="majorBidi"/>
          <w:sz w:val="20"/>
          <w:szCs w:val="20"/>
        </w:rPr>
        <w:t>Lafhaj</w:t>
      </w:r>
      <w:proofErr w:type="spellEnd"/>
      <w:r w:rsidRPr="00C155EF">
        <w:rPr>
          <w:rFonts w:cstheme="majorBidi"/>
          <w:sz w:val="20"/>
          <w:szCs w:val="20"/>
        </w:rPr>
        <w:t xml:space="preserve">, Z., </w:t>
      </w:r>
      <w:proofErr w:type="spellStart"/>
      <w:r w:rsidRPr="00C155EF">
        <w:rPr>
          <w:rFonts w:cstheme="majorBidi"/>
          <w:sz w:val="20"/>
          <w:szCs w:val="20"/>
        </w:rPr>
        <w:t>Yim</w:t>
      </w:r>
      <w:proofErr w:type="spellEnd"/>
      <w:r w:rsidRPr="00C155EF">
        <w:rPr>
          <w:rFonts w:cstheme="majorBidi"/>
          <w:sz w:val="20"/>
          <w:szCs w:val="20"/>
        </w:rPr>
        <w:t xml:space="preserve">, P., </w:t>
      </w:r>
      <w:proofErr w:type="spellStart"/>
      <w:r w:rsidRPr="00C155EF">
        <w:rPr>
          <w:rFonts w:cstheme="majorBidi"/>
          <w:sz w:val="20"/>
          <w:szCs w:val="20"/>
        </w:rPr>
        <w:t>Ducoulombier</w:t>
      </w:r>
      <w:proofErr w:type="spellEnd"/>
      <w:r w:rsidRPr="00C155EF">
        <w:rPr>
          <w:rFonts w:cstheme="majorBidi"/>
          <w:sz w:val="20"/>
          <w:szCs w:val="20"/>
        </w:rPr>
        <w:t xml:space="preserve">, L., &amp; </w:t>
      </w:r>
      <w:proofErr w:type="spellStart"/>
      <w:r w:rsidRPr="00C155EF">
        <w:rPr>
          <w:rFonts w:cstheme="majorBidi"/>
          <w:sz w:val="20"/>
          <w:szCs w:val="20"/>
        </w:rPr>
        <w:t>Bennadji</w:t>
      </w:r>
      <w:proofErr w:type="spellEnd"/>
      <w:r w:rsidRPr="00C155EF">
        <w:rPr>
          <w:rFonts w:cstheme="majorBidi"/>
          <w:sz w:val="20"/>
          <w:szCs w:val="20"/>
        </w:rPr>
        <w:t>, B. (2020). Natural Language Processing Model for Managing Maintenance Requests in Buildings. Buildings, 10(9), 160.</w:t>
      </w:r>
    </w:p>
    <w:p w14:paraId="6626A15D" w14:textId="5436335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Brundage, M. P., Sexton, T., </w:t>
      </w:r>
      <w:proofErr w:type="spellStart"/>
      <w:r w:rsidRPr="00C155EF">
        <w:rPr>
          <w:rFonts w:cstheme="majorBidi"/>
          <w:sz w:val="20"/>
          <w:szCs w:val="20"/>
        </w:rPr>
        <w:t>Hodkiewicz</w:t>
      </w:r>
      <w:proofErr w:type="spellEnd"/>
      <w:r w:rsidRPr="00C155EF">
        <w:rPr>
          <w:rFonts w:cstheme="majorBidi"/>
          <w:sz w:val="20"/>
          <w:szCs w:val="20"/>
        </w:rPr>
        <w:t xml:space="preserve">, M., Morris, K. C., </w:t>
      </w:r>
      <w:proofErr w:type="spellStart"/>
      <w:r w:rsidRPr="00C155EF">
        <w:rPr>
          <w:rFonts w:cstheme="majorBidi"/>
          <w:sz w:val="20"/>
          <w:szCs w:val="20"/>
        </w:rPr>
        <w:t>Arinez</w:t>
      </w:r>
      <w:proofErr w:type="spellEnd"/>
      <w:r w:rsidRPr="00C155EF">
        <w:rPr>
          <w:rFonts w:cstheme="majorBidi"/>
          <w:sz w:val="20"/>
          <w:szCs w:val="20"/>
        </w:rPr>
        <w:t xml:space="preserve">, J., Ameri, F., ... &amp; Xiao, G. (2019). Where do we start? </w:t>
      </w:r>
      <w:r w:rsidR="00243031" w:rsidRPr="00C155EF">
        <w:rPr>
          <w:rFonts w:cstheme="majorBidi"/>
          <w:sz w:val="20"/>
          <w:szCs w:val="20"/>
        </w:rPr>
        <w:t>G</w:t>
      </w:r>
      <w:r w:rsidRPr="00C155EF">
        <w:rPr>
          <w:rFonts w:cstheme="majorBidi"/>
          <w:sz w:val="20"/>
          <w:szCs w:val="20"/>
        </w:rPr>
        <w:t>uidance for technology implementation in maintenance management for manufacturing. Journal of Manufacturing Science and Engineering, 141(9).</w:t>
      </w:r>
    </w:p>
    <w:p w14:paraId="730962DF"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Cao, Y., Wang, T., &amp; Song, X. (2015). An energy-aware, agent-based maintenance-scheduling framework to improve occupant satisfaction. Automation in Construction, 60, 49-57.</w:t>
      </w:r>
    </w:p>
    <w:p w14:paraId="4A22E90A"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Chekryzhov</w:t>
      </w:r>
      <w:proofErr w:type="spellEnd"/>
      <w:r w:rsidRPr="00C155EF">
        <w:rPr>
          <w:rFonts w:cstheme="majorBidi"/>
          <w:sz w:val="20"/>
          <w:szCs w:val="20"/>
        </w:rPr>
        <w:t xml:space="preserve"> V., Kovalev I. A., &amp; Grigoriev A. S. (2018). An approach to technological equipment performance information visualization system construction using augmented reality technology. In MATEC Web of Conferences (Vol. 224, p. 02093). EDP Sciences.</w:t>
      </w:r>
    </w:p>
    <w:p w14:paraId="3853115B" w14:textId="0DAC9180"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Chen, W., Chen, K., Cheng, J. C. P., Wang, Q., &amp; Gan, V. J. L. (2018). BIM-based framework for automatic </w:t>
      </w:r>
      <w:r w:rsidRPr="0033396B">
        <w:rPr>
          <w:rFonts w:cstheme="majorBidi"/>
          <w:color w:val="000000" w:themeColor="text1"/>
          <w:sz w:val="20"/>
          <w:szCs w:val="20"/>
        </w:rPr>
        <w:t xml:space="preserve">scheduling of facility maintenance work orders. Automation in Construction, 91, 15–30. </w:t>
      </w:r>
      <w:hyperlink r:id="rId12" w:history="1">
        <w:r w:rsidR="00243031" w:rsidRPr="0033396B">
          <w:rPr>
            <w:rStyle w:val="Hyperlink"/>
            <w:rFonts w:cstheme="majorBidi"/>
            <w:color w:val="000000" w:themeColor="text1"/>
            <w:sz w:val="20"/>
            <w:szCs w:val="20"/>
            <w:u w:val="none"/>
          </w:rPr>
          <w:t>https://doi</w:t>
        </w:r>
      </w:hyperlink>
      <w:r w:rsidRPr="0033396B">
        <w:rPr>
          <w:rFonts w:cstheme="majorBidi"/>
          <w:color w:val="000000" w:themeColor="text1"/>
          <w:sz w:val="20"/>
          <w:szCs w:val="20"/>
        </w:rPr>
        <w:t>.org/10.</w:t>
      </w:r>
      <w:r w:rsidRPr="00C155EF">
        <w:rPr>
          <w:rFonts w:cstheme="majorBidi"/>
          <w:sz w:val="20"/>
          <w:szCs w:val="20"/>
        </w:rPr>
        <w:t>1016/j.autcon.2018.03.007</w:t>
      </w:r>
    </w:p>
    <w:p w14:paraId="65CD9909"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Chong, A. K. W., Mohammed, A. H., Abdullah, M. N., &amp; Rahman, M. S. A. (2019). Maintenance prioritization–a review on factors and methods. Journal of Facilities Management.</w:t>
      </w:r>
    </w:p>
    <w:p w14:paraId="1B74EB54"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Dann, N., Hills, S., &amp; </w:t>
      </w:r>
      <w:proofErr w:type="spellStart"/>
      <w:r w:rsidRPr="00C155EF">
        <w:rPr>
          <w:rFonts w:cstheme="majorBidi"/>
          <w:sz w:val="20"/>
          <w:szCs w:val="20"/>
        </w:rPr>
        <w:t>Worthing</w:t>
      </w:r>
      <w:proofErr w:type="spellEnd"/>
      <w:r w:rsidRPr="00C155EF">
        <w:rPr>
          <w:rFonts w:cstheme="majorBidi"/>
          <w:sz w:val="20"/>
          <w:szCs w:val="20"/>
        </w:rPr>
        <w:t>, D. (2006). Assessing how organizations approach the maintenance management of listed buildings. Construction Management and Economics, 24(1), 97-104.</w:t>
      </w:r>
    </w:p>
    <w:p w14:paraId="6F74AF0F"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Das, T. K., &amp; Teng, B. S. (1999). Cognitive biases and strategic decision processes: An integrative perspective. Journal of management studies, 36(6), 757-778.</w:t>
      </w:r>
    </w:p>
    <w:p w14:paraId="4D4E3437" w14:textId="77777777" w:rsidR="00AB54C6" w:rsidRDefault="00AB54C6" w:rsidP="000C1B99">
      <w:pPr>
        <w:spacing w:line="480" w:lineRule="auto"/>
        <w:ind w:left="720" w:hanging="720"/>
        <w:jc w:val="both"/>
        <w:rPr>
          <w:rFonts w:cstheme="majorBidi"/>
          <w:sz w:val="20"/>
          <w:szCs w:val="20"/>
        </w:rPr>
      </w:pPr>
      <w:r w:rsidRPr="00AB54C6">
        <w:rPr>
          <w:rFonts w:cstheme="majorBidi"/>
          <w:sz w:val="20"/>
          <w:szCs w:val="20"/>
        </w:rPr>
        <w:lastRenderedPageBreak/>
        <w:t xml:space="preserve">Denzin, N. K., Lincoln, Y. S., &amp; </w:t>
      </w:r>
      <w:proofErr w:type="spellStart"/>
      <w:r w:rsidRPr="00AB54C6">
        <w:rPr>
          <w:rFonts w:cstheme="majorBidi"/>
          <w:sz w:val="20"/>
          <w:szCs w:val="20"/>
        </w:rPr>
        <w:t>Giardina</w:t>
      </w:r>
      <w:proofErr w:type="spellEnd"/>
      <w:r w:rsidRPr="00AB54C6">
        <w:rPr>
          <w:rFonts w:cstheme="majorBidi"/>
          <w:sz w:val="20"/>
          <w:szCs w:val="20"/>
        </w:rPr>
        <w:t>, M. D. (2006). Disciplining qualitative research. International journal of qualitative studies in education, 19(6), 769-782.</w:t>
      </w:r>
    </w:p>
    <w:p w14:paraId="6A6CBF78" w14:textId="5F514EF0"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Dixit, P. D. (2018). Entropy production rate as a criterion for inconsistency in decision theory. Journal of Statistical Mechanics: Theory and Experiment, 2018(5), 053408.</w:t>
      </w:r>
    </w:p>
    <w:p w14:paraId="68FA4385" w14:textId="3957D952"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D</w:t>
      </w:r>
      <w:r w:rsidR="00243031">
        <w:rPr>
          <w:rFonts w:cstheme="majorBidi"/>
          <w:sz w:val="20"/>
          <w:szCs w:val="20"/>
        </w:rPr>
        <w:t>’</w:t>
      </w:r>
      <w:r w:rsidRPr="00C155EF">
        <w:rPr>
          <w:rFonts w:cstheme="majorBidi"/>
          <w:sz w:val="20"/>
          <w:szCs w:val="20"/>
        </w:rPr>
        <w:t>Orazio</w:t>
      </w:r>
      <w:proofErr w:type="spellEnd"/>
      <w:r w:rsidRPr="00C155EF">
        <w:rPr>
          <w:rFonts w:cstheme="majorBidi"/>
          <w:sz w:val="20"/>
          <w:szCs w:val="20"/>
        </w:rPr>
        <w:t xml:space="preserve">, M., Di Giuseppe, E., &amp; </w:t>
      </w:r>
      <w:proofErr w:type="spellStart"/>
      <w:r w:rsidRPr="00C155EF">
        <w:rPr>
          <w:rFonts w:cstheme="majorBidi"/>
          <w:sz w:val="20"/>
          <w:szCs w:val="20"/>
        </w:rPr>
        <w:t>Bernardini</w:t>
      </w:r>
      <w:proofErr w:type="spellEnd"/>
      <w:r w:rsidRPr="00C155EF">
        <w:rPr>
          <w:rFonts w:cstheme="majorBidi"/>
          <w:sz w:val="20"/>
          <w:szCs w:val="20"/>
        </w:rPr>
        <w:t>, G. (2022). Automatic detection of maintenance requests: Comparison of Human Manual Annotation and Sentiment Analysis techniques. Automation in Construction, 134, 104068.</w:t>
      </w:r>
    </w:p>
    <w:p w14:paraId="63FD38DB" w14:textId="781E804B" w:rsidR="000C1B99" w:rsidRDefault="000C1B99" w:rsidP="000C1B99">
      <w:pPr>
        <w:spacing w:line="480" w:lineRule="auto"/>
        <w:ind w:left="720" w:hanging="720"/>
        <w:jc w:val="both"/>
        <w:rPr>
          <w:rFonts w:cstheme="majorBidi"/>
          <w:sz w:val="20"/>
          <w:szCs w:val="20"/>
        </w:rPr>
      </w:pPr>
      <w:r w:rsidRPr="00C155EF">
        <w:rPr>
          <w:rFonts w:cstheme="majorBidi"/>
          <w:sz w:val="20"/>
          <w:szCs w:val="20"/>
        </w:rPr>
        <w:t xml:space="preserve">Ensafi, M., </w:t>
      </w:r>
      <w:proofErr w:type="spellStart"/>
      <w:r w:rsidRPr="00C155EF">
        <w:rPr>
          <w:rFonts w:cstheme="majorBidi"/>
          <w:sz w:val="20"/>
          <w:szCs w:val="20"/>
        </w:rPr>
        <w:t>Afsari</w:t>
      </w:r>
      <w:proofErr w:type="spellEnd"/>
      <w:r w:rsidRPr="00C155EF">
        <w:rPr>
          <w:rFonts w:cstheme="majorBidi"/>
          <w:sz w:val="20"/>
          <w:szCs w:val="20"/>
        </w:rPr>
        <w:t xml:space="preserve">, K., Mehta, S. M., Shadab, N., Salado, A., </w:t>
      </w:r>
      <w:proofErr w:type="spellStart"/>
      <w:r w:rsidRPr="00C155EF">
        <w:rPr>
          <w:rFonts w:cstheme="majorBidi"/>
          <w:sz w:val="20"/>
          <w:szCs w:val="20"/>
        </w:rPr>
        <w:t>Sagheb</w:t>
      </w:r>
      <w:proofErr w:type="spellEnd"/>
      <w:r w:rsidRPr="00C155EF">
        <w:rPr>
          <w:rFonts w:cstheme="majorBidi"/>
          <w:sz w:val="20"/>
          <w:szCs w:val="20"/>
        </w:rPr>
        <w:t xml:space="preserve">, S., &amp; </w:t>
      </w:r>
      <w:proofErr w:type="spellStart"/>
      <w:r w:rsidRPr="00C155EF">
        <w:rPr>
          <w:rFonts w:cstheme="majorBidi"/>
          <w:sz w:val="20"/>
          <w:szCs w:val="20"/>
        </w:rPr>
        <w:t>Kretser</w:t>
      </w:r>
      <w:proofErr w:type="spellEnd"/>
      <w:r w:rsidRPr="00C155EF">
        <w:rPr>
          <w:rFonts w:cstheme="majorBidi"/>
          <w:sz w:val="20"/>
          <w:szCs w:val="20"/>
        </w:rPr>
        <w:t xml:space="preserve">, M. (2021, October). A Modeling Methodology Towards Digital Twin Development in Smart Factories for the Industry 4.0 Human Augmentation Experiments. In Proc. </w:t>
      </w:r>
      <w:r w:rsidR="00243031" w:rsidRPr="00C155EF">
        <w:rPr>
          <w:rFonts w:cstheme="majorBidi"/>
          <w:sz w:val="20"/>
          <w:szCs w:val="20"/>
        </w:rPr>
        <w:t>O</w:t>
      </w:r>
      <w:r w:rsidRPr="00C155EF">
        <w:rPr>
          <w:rFonts w:cstheme="majorBidi"/>
          <w:sz w:val="20"/>
          <w:szCs w:val="20"/>
        </w:rPr>
        <w:t>f the Conference CIB W78 (Vol. 2021, pp. 11-15).</w:t>
      </w:r>
    </w:p>
    <w:p w14:paraId="6D92329A" w14:textId="78546CAA" w:rsidR="00A66257" w:rsidRPr="00C155EF" w:rsidRDefault="00773224" w:rsidP="000C1B99">
      <w:pPr>
        <w:spacing w:line="480" w:lineRule="auto"/>
        <w:ind w:left="720" w:hanging="720"/>
        <w:jc w:val="both"/>
        <w:rPr>
          <w:rFonts w:cstheme="majorBidi"/>
          <w:sz w:val="20"/>
          <w:szCs w:val="20"/>
        </w:rPr>
      </w:pPr>
      <w:r w:rsidRPr="00A66257">
        <w:rPr>
          <w:rFonts w:cstheme="majorBidi"/>
          <w:sz w:val="20"/>
          <w:szCs w:val="20"/>
        </w:rPr>
        <w:t xml:space="preserve">Ensafi, M., </w:t>
      </w:r>
      <w:proofErr w:type="spellStart"/>
      <w:r w:rsidR="00A66257" w:rsidRPr="00A66257">
        <w:rPr>
          <w:rFonts w:cstheme="majorBidi"/>
          <w:sz w:val="20"/>
          <w:szCs w:val="20"/>
        </w:rPr>
        <w:t>Harode</w:t>
      </w:r>
      <w:proofErr w:type="spellEnd"/>
      <w:r w:rsidR="00A66257" w:rsidRPr="00A66257">
        <w:rPr>
          <w:rFonts w:cstheme="majorBidi"/>
          <w:sz w:val="20"/>
          <w:szCs w:val="20"/>
        </w:rPr>
        <w:t xml:space="preserve">, A., &amp; </w:t>
      </w:r>
      <w:proofErr w:type="spellStart"/>
      <w:r w:rsidR="00A66257" w:rsidRPr="00A66257">
        <w:rPr>
          <w:rFonts w:cstheme="majorBidi"/>
          <w:sz w:val="20"/>
          <w:szCs w:val="20"/>
        </w:rPr>
        <w:t>Thabet</w:t>
      </w:r>
      <w:proofErr w:type="spellEnd"/>
      <w:r w:rsidR="00A66257" w:rsidRPr="00A66257">
        <w:rPr>
          <w:rFonts w:cstheme="majorBidi"/>
          <w:sz w:val="20"/>
          <w:szCs w:val="20"/>
        </w:rPr>
        <w:t>, W. (2022). Developing systems-centric as-built BIMs to support facility emergency management: A case study approach. Automation in Construction, 133, 104003.</w:t>
      </w:r>
    </w:p>
    <w:p w14:paraId="047B06D9" w14:textId="5F952026"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Ensafi, M., &amp; </w:t>
      </w:r>
      <w:proofErr w:type="spellStart"/>
      <w:r w:rsidRPr="00C155EF">
        <w:rPr>
          <w:rFonts w:cstheme="majorBidi"/>
          <w:sz w:val="20"/>
          <w:szCs w:val="20"/>
        </w:rPr>
        <w:t>Thabet</w:t>
      </w:r>
      <w:proofErr w:type="spellEnd"/>
      <w:r w:rsidRPr="00C155EF">
        <w:rPr>
          <w:rFonts w:cstheme="majorBidi"/>
          <w:sz w:val="20"/>
          <w:szCs w:val="20"/>
        </w:rPr>
        <w:t xml:space="preserve">, W. (2021). Challenges and Gaps in Facility Maintenance Practices. </w:t>
      </w:r>
      <w:proofErr w:type="spellStart"/>
      <w:r w:rsidRPr="00C155EF">
        <w:rPr>
          <w:rFonts w:cstheme="majorBidi"/>
          <w:sz w:val="20"/>
          <w:szCs w:val="20"/>
        </w:rPr>
        <w:t>E</w:t>
      </w:r>
      <w:r w:rsidR="00243031" w:rsidRPr="00C155EF">
        <w:rPr>
          <w:rFonts w:cstheme="majorBidi"/>
          <w:sz w:val="20"/>
          <w:szCs w:val="20"/>
        </w:rPr>
        <w:t>p</w:t>
      </w:r>
      <w:r w:rsidRPr="00C155EF">
        <w:rPr>
          <w:rFonts w:cstheme="majorBidi"/>
          <w:sz w:val="20"/>
          <w:szCs w:val="20"/>
        </w:rPr>
        <w:t>iC</w:t>
      </w:r>
      <w:proofErr w:type="spellEnd"/>
      <w:r w:rsidRPr="00C155EF">
        <w:rPr>
          <w:rFonts w:cstheme="majorBidi"/>
          <w:sz w:val="20"/>
          <w:szCs w:val="20"/>
        </w:rPr>
        <w:t xml:space="preserve"> Series in Built Environment, 2, 237-245. </w:t>
      </w:r>
    </w:p>
    <w:p w14:paraId="7EC26BC6"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Eweda</w:t>
      </w:r>
      <w:proofErr w:type="spellEnd"/>
      <w:r w:rsidRPr="00C155EF">
        <w:rPr>
          <w:rFonts w:cstheme="majorBidi"/>
          <w:sz w:val="20"/>
          <w:szCs w:val="20"/>
        </w:rPr>
        <w:t xml:space="preserve">, A., Zayed, T., &amp; </w:t>
      </w:r>
      <w:proofErr w:type="spellStart"/>
      <w:r w:rsidRPr="00C155EF">
        <w:rPr>
          <w:rFonts w:cstheme="majorBidi"/>
          <w:sz w:val="20"/>
          <w:szCs w:val="20"/>
        </w:rPr>
        <w:t>Alkass</w:t>
      </w:r>
      <w:proofErr w:type="spellEnd"/>
      <w:r w:rsidRPr="00C155EF">
        <w:rPr>
          <w:rFonts w:cstheme="majorBidi"/>
          <w:sz w:val="20"/>
          <w:szCs w:val="20"/>
        </w:rPr>
        <w:t>, S. (2015). Space-based condition assessment model for buildings: Case study of educational buildings. Journal of Performance of Constructed Facilities, 29(1), 04014032.</w:t>
      </w:r>
    </w:p>
    <w:p w14:paraId="03AD8CEF"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Farghaly</w:t>
      </w:r>
      <w:proofErr w:type="spellEnd"/>
      <w:r w:rsidRPr="00C155EF">
        <w:rPr>
          <w:rFonts w:cstheme="majorBidi"/>
          <w:sz w:val="20"/>
          <w:szCs w:val="20"/>
        </w:rPr>
        <w:t xml:space="preserve">, K., Abanda, F. H., </w:t>
      </w:r>
      <w:proofErr w:type="spellStart"/>
      <w:r w:rsidRPr="00C155EF">
        <w:rPr>
          <w:rFonts w:cstheme="majorBidi"/>
          <w:sz w:val="20"/>
          <w:szCs w:val="20"/>
        </w:rPr>
        <w:t>Vidalakis</w:t>
      </w:r>
      <w:proofErr w:type="spellEnd"/>
      <w:r w:rsidRPr="00C155EF">
        <w:rPr>
          <w:rFonts w:cstheme="majorBidi"/>
          <w:sz w:val="20"/>
          <w:szCs w:val="20"/>
        </w:rPr>
        <w:t xml:space="preserve">, C., &amp; Wood, G. (2018). Taxonomy for BIM and asset management semantic interoperability. Journal of Management in Engineering, 34(4), 04018012. </w:t>
      </w:r>
    </w:p>
    <w:p w14:paraId="340465FF"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Galy</w:t>
      </w:r>
      <w:proofErr w:type="spellEnd"/>
      <w:r w:rsidRPr="00C155EF">
        <w:rPr>
          <w:rFonts w:cstheme="majorBidi"/>
          <w:sz w:val="20"/>
          <w:szCs w:val="20"/>
        </w:rPr>
        <w:t xml:space="preserve">, E., </w:t>
      </w:r>
      <w:proofErr w:type="spellStart"/>
      <w:r w:rsidRPr="00C155EF">
        <w:rPr>
          <w:rFonts w:cstheme="majorBidi"/>
          <w:sz w:val="20"/>
          <w:szCs w:val="20"/>
        </w:rPr>
        <w:t>Cariou</w:t>
      </w:r>
      <w:proofErr w:type="spellEnd"/>
      <w:r w:rsidRPr="00C155EF">
        <w:rPr>
          <w:rFonts w:cstheme="majorBidi"/>
          <w:sz w:val="20"/>
          <w:szCs w:val="20"/>
        </w:rPr>
        <w:t xml:space="preserve">, M., &amp; </w:t>
      </w:r>
      <w:proofErr w:type="spellStart"/>
      <w:r w:rsidRPr="00C155EF">
        <w:rPr>
          <w:rFonts w:cstheme="majorBidi"/>
          <w:sz w:val="20"/>
          <w:szCs w:val="20"/>
        </w:rPr>
        <w:t>Mélan</w:t>
      </w:r>
      <w:proofErr w:type="spellEnd"/>
      <w:r w:rsidRPr="00C155EF">
        <w:rPr>
          <w:rFonts w:cstheme="majorBidi"/>
          <w:sz w:val="20"/>
          <w:szCs w:val="20"/>
        </w:rPr>
        <w:t xml:space="preserve">, C. (2012). What is the relationship between mental workload factors and cognitive load </w:t>
      </w:r>
      <w:proofErr w:type="gramStart"/>
      <w:r w:rsidRPr="00C155EF">
        <w:rPr>
          <w:rFonts w:cstheme="majorBidi"/>
          <w:sz w:val="20"/>
          <w:szCs w:val="20"/>
        </w:rPr>
        <w:t>types?.</w:t>
      </w:r>
      <w:proofErr w:type="gramEnd"/>
      <w:r w:rsidRPr="00C155EF">
        <w:rPr>
          <w:rFonts w:cstheme="majorBidi"/>
          <w:sz w:val="20"/>
          <w:szCs w:val="20"/>
        </w:rPr>
        <w:t xml:space="preserve"> International journal of psychophysiology, 83(3), 269-275.</w:t>
      </w:r>
    </w:p>
    <w:p w14:paraId="27C9B1D1"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Grussing</w:t>
      </w:r>
      <w:proofErr w:type="spellEnd"/>
      <w:r w:rsidRPr="00C155EF">
        <w:rPr>
          <w:rFonts w:cstheme="majorBidi"/>
          <w:sz w:val="20"/>
          <w:szCs w:val="20"/>
        </w:rPr>
        <w:t>, M. N., &amp; Liu, L. Y. (2014). Knowledge-based optimization of building maintenance, repair, and renovation activities to improve facility life cycle investments. Journal of Performance of Constructed Facilities, 28(3), 539-548.</w:t>
      </w:r>
    </w:p>
    <w:p w14:paraId="7FB77205"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Habib, F., </w:t>
      </w:r>
      <w:proofErr w:type="spellStart"/>
      <w:r w:rsidRPr="00C155EF">
        <w:rPr>
          <w:rFonts w:cstheme="majorBidi"/>
          <w:sz w:val="20"/>
          <w:szCs w:val="20"/>
        </w:rPr>
        <w:t>Etesam</w:t>
      </w:r>
      <w:proofErr w:type="spellEnd"/>
      <w:r w:rsidRPr="00C155EF">
        <w:rPr>
          <w:rFonts w:cstheme="majorBidi"/>
          <w:sz w:val="20"/>
          <w:szCs w:val="20"/>
        </w:rPr>
        <w:t xml:space="preserve">, I., </w:t>
      </w:r>
      <w:proofErr w:type="spellStart"/>
      <w:r w:rsidRPr="00C155EF">
        <w:rPr>
          <w:rFonts w:cstheme="majorBidi"/>
          <w:sz w:val="20"/>
          <w:szCs w:val="20"/>
        </w:rPr>
        <w:t>Ghoddusifar</w:t>
      </w:r>
      <w:proofErr w:type="spellEnd"/>
      <w:r w:rsidRPr="00C155EF">
        <w:rPr>
          <w:rFonts w:cstheme="majorBidi"/>
          <w:sz w:val="20"/>
          <w:szCs w:val="20"/>
        </w:rPr>
        <w:t xml:space="preserve">, S. H., &amp; </w:t>
      </w:r>
      <w:proofErr w:type="spellStart"/>
      <w:r w:rsidRPr="00C155EF">
        <w:rPr>
          <w:rFonts w:cstheme="majorBidi"/>
          <w:sz w:val="20"/>
          <w:szCs w:val="20"/>
        </w:rPr>
        <w:t>Mohajeri</w:t>
      </w:r>
      <w:proofErr w:type="spellEnd"/>
      <w:r w:rsidRPr="00C155EF">
        <w:rPr>
          <w:rFonts w:cstheme="majorBidi"/>
          <w:sz w:val="20"/>
          <w:szCs w:val="20"/>
        </w:rPr>
        <w:t xml:space="preserve">, N. (2012). Correspondence analysis: A new method for analyzing qualitative data in architecture. In Digital Fabrication (pp. 517-538). </w:t>
      </w:r>
      <w:proofErr w:type="spellStart"/>
      <w:r w:rsidRPr="00C155EF">
        <w:rPr>
          <w:rFonts w:cstheme="majorBidi"/>
          <w:sz w:val="20"/>
          <w:szCs w:val="20"/>
        </w:rPr>
        <w:t>Birkhäuser</w:t>
      </w:r>
      <w:proofErr w:type="spellEnd"/>
      <w:r w:rsidRPr="00C155EF">
        <w:rPr>
          <w:rFonts w:cstheme="majorBidi"/>
          <w:sz w:val="20"/>
          <w:szCs w:val="20"/>
        </w:rPr>
        <w:t>, Basel.</w:t>
      </w:r>
    </w:p>
    <w:p w14:paraId="3B9E1484"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lastRenderedPageBreak/>
        <w:t>Hollnagel</w:t>
      </w:r>
      <w:proofErr w:type="spellEnd"/>
      <w:r>
        <w:rPr>
          <w:rFonts w:cstheme="majorBidi"/>
          <w:sz w:val="20"/>
          <w:szCs w:val="20"/>
        </w:rPr>
        <w:t>,</w:t>
      </w:r>
      <w:r w:rsidRPr="00C155EF">
        <w:rPr>
          <w:rFonts w:cstheme="majorBidi"/>
          <w:sz w:val="20"/>
          <w:szCs w:val="20"/>
        </w:rPr>
        <w:t xml:space="preserve"> E</w:t>
      </w:r>
      <w:r>
        <w:rPr>
          <w:rFonts w:cstheme="majorBidi"/>
          <w:sz w:val="20"/>
          <w:szCs w:val="20"/>
        </w:rPr>
        <w:t>.</w:t>
      </w:r>
      <w:r w:rsidRPr="00C155EF">
        <w:rPr>
          <w:rFonts w:cstheme="majorBidi"/>
          <w:sz w:val="20"/>
          <w:szCs w:val="20"/>
        </w:rPr>
        <w:t xml:space="preserve"> (2011)</w:t>
      </w:r>
      <w:r>
        <w:rPr>
          <w:rFonts w:cstheme="majorBidi"/>
          <w:sz w:val="20"/>
          <w:szCs w:val="20"/>
        </w:rPr>
        <w:t>.</w:t>
      </w:r>
      <w:r w:rsidRPr="00C155EF">
        <w:rPr>
          <w:rFonts w:cstheme="majorBidi"/>
          <w:sz w:val="20"/>
          <w:szCs w:val="20"/>
        </w:rPr>
        <w:t xml:space="preserve"> RAG-The resilience analysis grid. Resilience engineering in practice. A guidebook. Ashgate, Farnham, UK</w:t>
      </w:r>
    </w:p>
    <w:p w14:paraId="3A85D89B"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Hollnagel</w:t>
      </w:r>
      <w:proofErr w:type="spellEnd"/>
      <w:r>
        <w:rPr>
          <w:rFonts w:cstheme="majorBidi"/>
          <w:sz w:val="20"/>
          <w:szCs w:val="20"/>
        </w:rPr>
        <w:t>,</w:t>
      </w:r>
      <w:r w:rsidRPr="00C155EF">
        <w:rPr>
          <w:rFonts w:cstheme="majorBidi"/>
          <w:sz w:val="20"/>
          <w:szCs w:val="20"/>
        </w:rPr>
        <w:t xml:space="preserve"> E</w:t>
      </w:r>
      <w:r>
        <w:rPr>
          <w:rFonts w:cstheme="majorBidi"/>
          <w:sz w:val="20"/>
          <w:szCs w:val="20"/>
        </w:rPr>
        <w:t>.</w:t>
      </w:r>
      <w:r w:rsidRPr="00C155EF">
        <w:rPr>
          <w:rFonts w:cstheme="majorBidi"/>
          <w:sz w:val="20"/>
          <w:szCs w:val="20"/>
        </w:rPr>
        <w:t>, Woods</w:t>
      </w:r>
      <w:r>
        <w:rPr>
          <w:rFonts w:cstheme="majorBidi"/>
          <w:sz w:val="20"/>
          <w:szCs w:val="20"/>
        </w:rPr>
        <w:t>,</w:t>
      </w:r>
      <w:r w:rsidRPr="00C155EF">
        <w:rPr>
          <w:rFonts w:cstheme="majorBidi"/>
          <w:sz w:val="20"/>
          <w:szCs w:val="20"/>
        </w:rPr>
        <w:t xml:space="preserve"> DD</w:t>
      </w:r>
      <w:r>
        <w:rPr>
          <w:rFonts w:cstheme="majorBidi"/>
          <w:sz w:val="20"/>
          <w:szCs w:val="20"/>
        </w:rPr>
        <w:t>.</w:t>
      </w:r>
      <w:r w:rsidRPr="00C155EF">
        <w:rPr>
          <w:rFonts w:cstheme="majorBidi"/>
          <w:sz w:val="20"/>
          <w:szCs w:val="20"/>
        </w:rPr>
        <w:t xml:space="preserve"> (2005)</w:t>
      </w:r>
      <w:r>
        <w:rPr>
          <w:rFonts w:cstheme="majorBidi"/>
          <w:sz w:val="20"/>
          <w:szCs w:val="20"/>
        </w:rPr>
        <w:t>.</w:t>
      </w:r>
      <w:r w:rsidRPr="00C155EF">
        <w:rPr>
          <w:rFonts w:cstheme="majorBidi"/>
          <w:sz w:val="20"/>
          <w:szCs w:val="20"/>
        </w:rPr>
        <w:t xml:space="preserve"> Joint cognitive systems: foundations of cognitive systems engineering. CRC Press, Boca Raton</w:t>
      </w:r>
    </w:p>
    <w:p w14:paraId="3BD3852E"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Hong, T., Wang, Z., Luo, X., &amp; Zhang, W. (2020). State-of-the-art on research and applications of machine learning in the building life cycle. Energy and Buildings, 212, 109831.</w:t>
      </w:r>
    </w:p>
    <w:p w14:paraId="3CA90B81"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International Facility Management Association (IFMA). (n.d.). What is Facility </w:t>
      </w:r>
      <w:proofErr w:type="gramStart"/>
      <w:r w:rsidRPr="00C155EF">
        <w:rPr>
          <w:rFonts w:cstheme="majorBidi"/>
          <w:sz w:val="20"/>
          <w:szCs w:val="20"/>
        </w:rPr>
        <w:t>Management?,</w:t>
      </w:r>
      <w:proofErr w:type="gramEnd"/>
      <w:r w:rsidRPr="00C155EF">
        <w:rPr>
          <w:rFonts w:cstheme="majorBidi"/>
          <w:sz w:val="20"/>
          <w:szCs w:val="20"/>
        </w:rPr>
        <w:t xml:space="preserve"> Retrieved May 2, 2020 from https://bit.ly/33be68p</w:t>
      </w:r>
    </w:p>
    <w:p w14:paraId="3C2B2CE1"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Islam, R., </w:t>
      </w:r>
      <w:proofErr w:type="spellStart"/>
      <w:r w:rsidRPr="00C155EF">
        <w:rPr>
          <w:rFonts w:cstheme="majorBidi"/>
          <w:sz w:val="20"/>
          <w:szCs w:val="20"/>
        </w:rPr>
        <w:t>Nazifa</w:t>
      </w:r>
      <w:proofErr w:type="spellEnd"/>
      <w:r w:rsidRPr="00C155EF">
        <w:rPr>
          <w:rFonts w:cstheme="majorBidi"/>
          <w:sz w:val="20"/>
          <w:szCs w:val="20"/>
        </w:rPr>
        <w:t xml:space="preserve">, T. H., &amp; Mohamed, S. F. (2019). Factors influencing facilities management cost performance in building projects. Journal of Performance of Constructed Facilities, 33(3), 04019036. </w:t>
      </w:r>
    </w:p>
    <w:p w14:paraId="5F65857C"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ISO 41011: 2017. (2017). Facility Management—Vocabulary</w:t>
      </w:r>
    </w:p>
    <w:p w14:paraId="379C5E73" w14:textId="77777777" w:rsidR="00A66257" w:rsidRPr="00A66257" w:rsidRDefault="00A66257" w:rsidP="00A66257">
      <w:pPr>
        <w:spacing w:line="480" w:lineRule="auto"/>
        <w:ind w:left="720" w:hanging="720"/>
        <w:rPr>
          <w:rFonts w:cstheme="majorBidi"/>
          <w:sz w:val="20"/>
          <w:szCs w:val="20"/>
        </w:rPr>
      </w:pPr>
      <w:r w:rsidRPr="00A66257">
        <w:rPr>
          <w:rFonts w:cstheme="majorBidi"/>
          <w:sz w:val="20"/>
          <w:szCs w:val="20"/>
        </w:rPr>
        <w:t xml:space="preserve">Jang, R., &amp; </w:t>
      </w:r>
      <w:proofErr w:type="spellStart"/>
      <w:r w:rsidRPr="00A66257">
        <w:rPr>
          <w:rFonts w:cstheme="majorBidi"/>
          <w:sz w:val="20"/>
          <w:szCs w:val="20"/>
        </w:rPr>
        <w:t>Collinge</w:t>
      </w:r>
      <w:proofErr w:type="spellEnd"/>
      <w:r w:rsidRPr="00A66257">
        <w:rPr>
          <w:rFonts w:cstheme="majorBidi"/>
          <w:sz w:val="20"/>
          <w:szCs w:val="20"/>
        </w:rPr>
        <w:t>, W. (2020). Improving BIM asset and facilities management processes: A Mechanical and Electrical (M&amp;E) contractor perspective. Journal of Building Engineering, 32, 101540.</w:t>
      </w:r>
    </w:p>
    <w:p w14:paraId="7A5018A6" w14:textId="04E03926" w:rsidR="00A66257" w:rsidRDefault="00A66257" w:rsidP="00A66257">
      <w:pPr>
        <w:spacing w:line="480" w:lineRule="auto"/>
        <w:ind w:left="720" w:hanging="720"/>
        <w:jc w:val="both"/>
        <w:rPr>
          <w:rFonts w:cstheme="majorBidi"/>
          <w:sz w:val="20"/>
          <w:szCs w:val="20"/>
        </w:rPr>
      </w:pPr>
      <w:r w:rsidRPr="00A66257">
        <w:rPr>
          <w:rFonts w:cstheme="majorBidi"/>
          <w:sz w:val="20"/>
          <w:szCs w:val="20"/>
        </w:rPr>
        <w:t xml:space="preserve">Kassem, M., Kelly, G., Dawood, N., </w:t>
      </w:r>
      <w:proofErr w:type="spellStart"/>
      <w:r w:rsidRPr="00A66257">
        <w:rPr>
          <w:rFonts w:cstheme="majorBidi"/>
          <w:sz w:val="20"/>
          <w:szCs w:val="20"/>
        </w:rPr>
        <w:t>Serginson</w:t>
      </w:r>
      <w:proofErr w:type="spellEnd"/>
      <w:r w:rsidRPr="00A66257">
        <w:rPr>
          <w:rFonts w:cstheme="majorBidi"/>
          <w:sz w:val="20"/>
          <w:szCs w:val="20"/>
        </w:rPr>
        <w:t>, M., &amp; Lockley, S. (2015). BIM in facilities management applications: a case study of a large university complex. Built Environment Project and Asset Management.</w:t>
      </w:r>
    </w:p>
    <w:p w14:paraId="26DC6D38" w14:textId="19AF6F5E" w:rsidR="001358B2" w:rsidRDefault="001358B2" w:rsidP="000C1B99">
      <w:pPr>
        <w:spacing w:line="480" w:lineRule="auto"/>
        <w:ind w:left="720" w:hanging="720"/>
        <w:jc w:val="both"/>
        <w:rPr>
          <w:rFonts w:cstheme="majorBidi"/>
          <w:sz w:val="20"/>
          <w:szCs w:val="20"/>
        </w:rPr>
      </w:pPr>
      <w:r w:rsidRPr="001358B2">
        <w:rPr>
          <w:rFonts w:cstheme="majorBidi"/>
          <w:sz w:val="20"/>
          <w:szCs w:val="20"/>
        </w:rPr>
        <w:t xml:space="preserve">Kwon, N., Song, K., </w:t>
      </w:r>
      <w:proofErr w:type="spellStart"/>
      <w:r w:rsidRPr="001358B2">
        <w:rPr>
          <w:rFonts w:cstheme="majorBidi"/>
          <w:sz w:val="20"/>
          <w:szCs w:val="20"/>
        </w:rPr>
        <w:t>Ahn</w:t>
      </w:r>
      <w:proofErr w:type="spellEnd"/>
      <w:r w:rsidRPr="001358B2">
        <w:rPr>
          <w:rFonts w:cstheme="majorBidi"/>
          <w:sz w:val="20"/>
          <w:szCs w:val="20"/>
        </w:rPr>
        <w:t>, Y., Park, M., &amp; Jang, Y. (2020). Maintenance cost prediction for aging residential buildings based on case-based reasoning and genetic algorithm. Journal of Building Engineering, 28, 101006.</w:t>
      </w:r>
    </w:p>
    <w:p w14:paraId="54BEC667" w14:textId="37E35263"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Lau, E., Hou, H. C., Lai, J. H., Edwards, D., &amp; </w:t>
      </w:r>
      <w:proofErr w:type="spellStart"/>
      <w:r w:rsidRPr="00C155EF">
        <w:rPr>
          <w:rFonts w:cstheme="majorBidi"/>
          <w:sz w:val="20"/>
          <w:szCs w:val="20"/>
        </w:rPr>
        <w:t>Chileshe</w:t>
      </w:r>
      <w:proofErr w:type="spellEnd"/>
      <w:r w:rsidRPr="00C155EF">
        <w:rPr>
          <w:rFonts w:cstheme="majorBidi"/>
          <w:sz w:val="20"/>
          <w:szCs w:val="20"/>
        </w:rPr>
        <w:t>, N. (2021). User-centric analytic approach to evaluate the performance of sports facilities: A study of swimming pools. Journal of Building Engineering, 44, 102951.</w:t>
      </w:r>
    </w:p>
    <w:p w14:paraId="35CE4DE3"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Lavy</w:t>
      </w:r>
      <w:proofErr w:type="spellEnd"/>
      <w:r w:rsidRPr="00C155EF">
        <w:rPr>
          <w:rFonts w:cstheme="majorBidi"/>
          <w:sz w:val="20"/>
          <w:szCs w:val="20"/>
        </w:rPr>
        <w:t xml:space="preserve">, S., Saxena, N., &amp; Dixit, M. (2019). Effects of BIM and </w:t>
      </w:r>
      <w:proofErr w:type="spellStart"/>
      <w:r w:rsidRPr="00C155EF">
        <w:rPr>
          <w:rFonts w:cstheme="majorBidi"/>
          <w:sz w:val="20"/>
          <w:szCs w:val="20"/>
        </w:rPr>
        <w:t>COBie</w:t>
      </w:r>
      <w:proofErr w:type="spellEnd"/>
      <w:r w:rsidRPr="00C155EF">
        <w:rPr>
          <w:rFonts w:cstheme="majorBidi"/>
          <w:sz w:val="20"/>
          <w:szCs w:val="20"/>
        </w:rPr>
        <w:t xml:space="preserve"> Database Facility Management on Work Order Processing Times: Case Study. Journal of Performance of Constructed Facilities, 33(6), 04019069. </w:t>
      </w:r>
    </w:p>
    <w:p w14:paraId="2616A608" w14:textId="77777777" w:rsidR="00C218E8" w:rsidRDefault="00C218E8" w:rsidP="000C1B99">
      <w:pPr>
        <w:spacing w:line="480" w:lineRule="auto"/>
        <w:ind w:left="720" w:hanging="720"/>
        <w:jc w:val="both"/>
        <w:rPr>
          <w:rFonts w:cstheme="majorBidi"/>
          <w:sz w:val="20"/>
          <w:szCs w:val="20"/>
        </w:rPr>
      </w:pPr>
      <w:r w:rsidRPr="00C218E8">
        <w:rPr>
          <w:rFonts w:cstheme="majorBidi"/>
          <w:sz w:val="20"/>
          <w:szCs w:val="20"/>
        </w:rPr>
        <w:t>Leung, M. Y., Yu, J., &amp; Chong, M. L. (2017). Impact of facilities management on the quality of life for the elderly in care and attention homes–Cross-validation by quantitative and qualitative studies. Indoor and built environment, 26(8), 1070-1090.</w:t>
      </w:r>
    </w:p>
    <w:p w14:paraId="468EC998" w14:textId="1141D860"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lastRenderedPageBreak/>
        <w:t xml:space="preserve">Lukens, S., Naik, M., </w:t>
      </w:r>
      <w:proofErr w:type="spellStart"/>
      <w:r w:rsidRPr="00C155EF">
        <w:rPr>
          <w:rFonts w:cstheme="majorBidi"/>
          <w:sz w:val="20"/>
          <w:szCs w:val="20"/>
        </w:rPr>
        <w:t>Saetia</w:t>
      </w:r>
      <w:proofErr w:type="spellEnd"/>
      <w:r w:rsidRPr="00C155EF">
        <w:rPr>
          <w:rFonts w:cstheme="majorBidi"/>
          <w:sz w:val="20"/>
          <w:szCs w:val="20"/>
        </w:rPr>
        <w:t>, K., &amp; Hu, X. (2019, September). Best Practices Framework for Improving Maintenance Data Quality to Enable Asset Performance Analytics. In Annual Conference of the Prognostics and Health Management Society (Vol. 11, No. 1).</w:t>
      </w:r>
    </w:p>
    <w:p w14:paraId="6ED894AC"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Mandrick</w:t>
      </w:r>
      <w:proofErr w:type="spellEnd"/>
      <w:r w:rsidRPr="00C155EF">
        <w:rPr>
          <w:rFonts w:cstheme="majorBidi"/>
          <w:sz w:val="20"/>
          <w:szCs w:val="20"/>
        </w:rPr>
        <w:t xml:space="preserve">, K., </w:t>
      </w:r>
      <w:proofErr w:type="spellStart"/>
      <w:r w:rsidRPr="00C155EF">
        <w:rPr>
          <w:rFonts w:cstheme="majorBidi"/>
          <w:sz w:val="20"/>
          <w:szCs w:val="20"/>
        </w:rPr>
        <w:t>Peysakhovich</w:t>
      </w:r>
      <w:proofErr w:type="spellEnd"/>
      <w:r w:rsidRPr="00C155EF">
        <w:rPr>
          <w:rFonts w:cstheme="majorBidi"/>
          <w:sz w:val="20"/>
          <w:szCs w:val="20"/>
        </w:rPr>
        <w:t xml:space="preserve">, V., Rémy, F., </w:t>
      </w:r>
      <w:proofErr w:type="spellStart"/>
      <w:r w:rsidRPr="00C155EF">
        <w:rPr>
          <w:rFonts w:cstheme="majorBidi"/>
          <w:sz w:val="20"/>
          <w:szCs w:val="20"/>
        </w:rPr>
        <w:t>Lepron</w:t>
      </w:r>
      <w:proofErr w:type="spellEnd"/>
      <w:r w:rsidRPr="00C155EF">
        <w:rPr>
          <w:rFonts w:cstheme="majorBidi"/>
          <w:sz w:val="20"/>
          <w:szCs w:val="20"/>
        </w:rPr>
        <w:t>, E., &amp; Causse, M. (2016). Neural and psychophysiological correlates of human performance under stress and high mental workload. Biological psychology, 121, 62-73.</w:t>
      </w:r>
    </w:p>
    <w:p w14:paraId="05CC7D21"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Martínez-Rojas, M., Marín, N., &amp; Vila, M. A. (2016). The role of information technologies to address data handling in construction project management. Journal of Computing in Civil Engineering, 30(4), 04015064. </w:t>
      </w:r>
    </w:p>
    <w:p w14:paraId="10E90B2C"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Mason, M. (2010, August). Sample size and saturation in PhD studies using qualitative interviews. In Forum qualitative </w:t>
      </w:r>
      <w:proofErr w:type="spellStart"/>
      <w:r w:rsidRPr="00C155EF">
        <w:rPr>
          <w:rFonts w:cstheme="majorBidi"/>
          <w:sz w:val="20"/>
          <w:szCs w:val="20"/>
        </w:rPr>
        <w:t>Sozialforschung</w:t>
      </w:r>
      <w:proofErr w:type="spellEnd"/>
      <w:r w:rsidRPr="00C155EF">
        <w:rPr>
          <w:rFonts w:cstheme="majorBidi"/>
          <w:sz w:val="20"/>
          <w:szCs w:val="20"/>
        </w:rPr>
        <w:t>/Forum: qualitative social research (Vol. 11, No. 3).</w:t>
      </w:r>
    </w:p>
    <w:p w14:paraId="60C48D03" w14:textId="63A0BD68" w:rsidR="00A66257" w:rsidRDefault="00A66257" w:rsidP="000C1B99">
      <w:pPr>
        <w:spacing w:line="480" w:lineRule="auto"/>
        <w:ind w:left="720" w:hanging="720"/>
        <w:jc w:val="both"/>
        <w:rPr>
          <w:rFonts w:cstheme="majorBidi"/>
          <w:sz w:val="20"/>
          <w:szCs w:val="20"/>
        </w:rPr>
      </w:pPr>
      <w:proofErr w:type="spellStart"/>
      <w:r w:rsidRPr="00A66257">
        <w:rPr>
          <w:rFonts w:cstheme="majorBidi"/>
          <w:sz w:val="20"/>
          <w:szCs w:val="20"/>
        </w:rPr>
        <w:t>Matarneh</w:t>
      </w:r>
      <w:proofErr w:type="spellEnd"/>
      <w:r w:rsidRPr="00A66257">
        <w:rPr>
          <w:rFonts w:cstheme="majorBidi"/>
          <w:sz w:val="20"/>
          <w:szCs w:val="20"/>
        </w:rPr>
        <w:t xml:space="preserve">, S. T., </w:t>
      </w:r>
      <w:proofErr w:type="spellStart"/>
      <w:r w:rsidRPr="00A66257">
        <w:rPr>
          <w:rFonts w:cstheme="majorBidi"/>
          <w:sz w:val="20"/>
          <w:szCs w:val="20"/>
        </w:rPr>
        <w:t>Danso</w:t>
      </w:r>
      <w:proofErr w:type="spellEnd"/>
      <w:r w:rsidRPr="00A66257">
        <w:rPr>
          <w:rFonts w:cstheme="majorBidi"/>
          <w:sz w:val="20"/>
          <w:szCs w:val="20"/>
        </w:rPr>
        <w:t>-Amoako, M., Al-</w:t>
      </w:r>
      <w:proofErr w:type="spellStart"/>
      <w:r w:rsidRPr="00A66257">
        <w:rPr>
          <w:rFonts w:cstheme="majorBidi"/>
          <w:sz w:val="20"/>
          <w:szCs w:val="20"/>
        </w:rPr>
        <w:t>Bizri</w:t>
      </w:r>
      <w:proofErr w:type="spellEnd"/>
      <w:r w:rsidRPr="00A66257">
        <w:rPr>
          <w:rFonts w:cstheme="majorBidi"/>
          <w:sz w:val="20"/>
          <w:szCs w:val="20"/>
        </w:rPr>
        <w:t xml:space="preserve">, S., </w:t>
      </w:r>
      <w:proofErr w:type="spellStart"/>
      <w:r w:rsidRPr="00A66257">
        <w:rPr>
          <w:rFonts w:cstheme="majorBidi"/>
          <w:sz w:val="20"/>
          <w:szCs w:val="20"/>
        </w:rPr>
        <w:t>Gaterell</w:t>
      </w:r>
      <w:proofErr w:type="spellEnd"/>
      <w:r w:rsidRPr="00A66257">
        <w:rPr>
          <w:rFonts w:cstheme="majorBidi"/>
          <w:sz w:val="20"/>
          <w:szCs w:val="20"/>
        </w:rPr>
        <w:t xml:space="preserve">, M., &amp; </w:t>
      </w:r>
      <w:proofErr w:type="spellStart"/>
      <w:r w:rsidRPr="00A66257">
        <w:rPr>
          <w:rFonts w:cstheme="majorBidi"/>
          <w:sz w:val="20"/>
          <w:szCs w:val="20"/>
        </w:rPr>
        <w:t>Matarneh</w:t>
      </w:r>
      <w:proofErr w:type="spellEnd"/>
      <w:r w:rsidRPr="00A66257">
        <w:rPr>
          <w:rFonts w:cstheme="majorBidi"/>
          <w:sz w:val="20"/>
          <w:szCs w:val="20"/>
        </w:rPr>
        <w:t>, R. (2019). Building information modeling for facilities management: A literature review and future research directions. Journal of Building Engineering, 24, 100755.</w:t>
      </w:r>
    </w:p>
    <w:p w14:paraId="575E4297" w14:textId="362FBF24"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Mo, Y., Zhao, D., </w:t>
      </w:r>
      <w:proofErr w:type="spellStart"/>
      <w:r w:rsidRPr="00C155EF">
        <w:rPr>
          <w:rFonts w:cstheme="majorBidi"/>
          <w:sz w:val="20"/>
          <w:szCs w:val="20"/>
        </w:rPr>
        <w:t>Syal</w:t>
      </w:r>
      <w:proofErr w:type="spellEnd"/>
      <w:r w:rsidRPr="00C155EF">
        <w:rPr>
          <w:rFonts w:cstheme="majorBidi"/>
          <w:sz w:val="20"/>
          <w:szCs w:val="20"/>
        </w:rPr>
        <w:t>, M., &amp; Aziz, A. (2017). Construction work plan prediction for facility management using text mining. In Computing in Civil Engineering 2017 (pp. 92-100).</w:t>
      </w:r>
    </w:p>
    <w:p w14:paraId="562D901E"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Noble, H., &amp; Smith, J. (2015). Issues of validity and reliability in qualitative research. Evidence-based nursing, 18(2), 34-35.</w:t>
      </w:r>
    </w:p>
    <w:p w14:paraId="4A6BC9CD" w14:textId="77777777" w:rsidR="00A66257" w:rsidRPr="00A66257" w:rsidRDefault="00A66257" w:rsidP="00A66257">
      <w:pPr>
        <w:spacing w:line="480" w:lineRule="auto"/>
        <w:ind w:left="720" w:hanging="720"/>
        <w:rPr>
          <w:rFonts w:cstheme="majorBidi"/>
          <w:sz w:val="20"/>
          <w:szCs w:val="20"/>
        </w:rPr>
      </w:pPr>
      <w:proofErr w:type="spellStart"/>
      <w:r w:rsidRPr="00A66257">
        <w:rPr>
          <w:rFonts w:cstheme="majorBidi"/>
          <w:sz w:val="20"/>
          <w:szCs w:val="20"/>
        </w:rPr>
        <w:t>Palmarini</w:t>
      </w:r>
      <w:proofErr w:type="spellEnd"/>
      <w:r w:rsidRPr="00A66257">
        <w:rPr>
          <w:rFonts w:cstheme="majorBidi"/>
          <w:sz w:val="20"/>
          <w:szCs w:val="20"/>
        </w:rPr>
        <w:t xml:space="preserve">, R., </w:t>
      </w:r>
      <w:proofErr w:type="spellStart"/>
      <w:r w:rsidRPr="00A66257">
        <w:rPr>
          <w:rFonts w:cstheme="majorBidi"/>
          <w:sz w:val="20"/>
          <w:szCs w:val="20"/>
        </w:rPr>
        <w:t>Erkoyuncu</w:t>
      </w:r>
      <w:proofErr w:type="spellEnd"/>
      <w:r w:rsidRPr="00A66257">
        <w:rPr>
          <w:rFonts w:cstheme="majorBidi"/>
          <w:sz w:val="20"/>
          <w:szCs w:val="20"/>
        </w:rPr>
        <w:t xml:space="preserve">, J. A., Roy, R., &amp; </w:t>
      </w:r>
      <w:proofErr w:type="spellStart"/>
      <w:r w:rsidRPr="00A66257">
        <w:rPr>
          <w:rFonts w:cstheme="majorBidi"/>
          <w:sz w:val="20"/>
          <w:szCs w:val="20"/>
        </w:rPr>
        <w:t>Torabmostaedi</w:t>
      </w:r>
      <w:proofErr w:type="spellEnd"/>
      <w:r w:rsidRPr="00A66257">
        <w:rPr>
          <w:rFonts w:cstheme="majorBidi"/>
          <w:sz w:val="20"/>
          <w:szCs w:val="20"/>
        </w:rPr>
        <w:t>, H. (2018). A systematic review of augmented reality applications in maintenance. Robotics and Computer-Integrated Manufacturing, 49, 215-228.</w:t>
      </w:r>
    </w:p>
    <w:p w14:paraId="37AF9556" w14:textId="77777777" w:rsidR="00243031" w:rsidRDefault="00243031" w:rsidP="00A66257">
      <w:pPr>
        <w:spacing w:line="480" w:lineRule="auto"/>
        <w:ind w:left="720" w:hanging="720"/>
        <w:jc w:val="both"/>
        <w:rPr>
          <w:rFonts w:cstheme="majorBidi"/>
          <w:sz w:val="20"/>
          <w:szCs w:val="20"/>
        </w:rPr>
      </w:pPr>
      <w:proofErr w:type="spellStart"/>
      <w:r w:rsidRPr="00243031">
        <w:rPr>
          <w:rFonts w:cstheme="majorBidi"/>
          <w:sz w:val="20"/>
          <w:szCs w:val="20"/>
        </w:rPr>
        <w:t>Paré</w:t>
      </w:r>
      <w:proofErr w:type="spellEnd"/>
      <w:r w:rsidRPr="00243031">
        <w:rPr>
          <w:rFonts w:cstheme="majorBidi"/>
          <w:sz w:val="20"/>
          <w:szCs w:val="20"/>
        </w:rPr>
        <w:t xml:space="preserve">, G., </w:t>
      </w:r>
      <w:proofErr w:type="spellStart"/>
      <w:r w:rsidRPr="00243031">
        <w:rPr>
          <w:rFonts w:cstheme="majorBidi"/>
          <w:sz w:val="20"/>
          <w:szCs w:val="20"/>
        </w:rPr>
        <w:t>Trudel</w:t>
      </w:r>
      <w:proofErr w:type="spellEnd"/>
      <w:r w:rsidRPr="00243031">
        <w:rPr>
          <w:rFonts w:cstheme="majorBidi"/>
          <w:sz w:val="20"/>
          <w:szCs w:val="20"/>
        </w:rPr>
        <w:t xml:space="preserve">, M. C., </w:t>
      </w:r>
      <w:proofErr w:type="spellStart"/>
      <w:r w:rsidRPr="00243031">
        <w:rPr>
          <w:rFonts w:cstheme="majorBidi"/>
          <w:sz w:val="20"/>
          <w:szCs w:val="20"/>
        </w:rPr>
        <w:t>Jaana</w:t>
      </w:r>
      <w:proofErr w:type="spellEnd"/>
      <w:r w:rsidRPr="00243031">
        <w:rPr>
          <w:rFonts w:cstheme="majorBidi"/>
          <w:sz w:val="20"/>
          <w:szCs w:val="20"/>
        </w:rPr>
        <w:t xml:space="preserve">, M., &amp; </w:t>
      </w:r>
      <w:proofErr w:type="spellStart"/>
      <w:r w:rsidRPr="00243031">
        <w:rPr>
          <w:rFonts w:cstheme="majorBidi"/>
          <w:sz w:val="20"/>
          <w:szCs w:val="20"/>
        </w:rPr>
        <w:t>Kitsiou</w:t>
      </w:r>
      <w:proofErr w:type="spellEnd"/>
      <w:r w:rsidRPr="00243031">
        <w:rPr>
          <w:rFonts w:cstheme="majorBidi"/>
          <w:sz w:val="20"/>
          <w:szCs w:val="20"/>
        </w:rPr>
        <w:t>, S. (2015). Synthesizing information systems knowledge: A typology of literature reviews. Information &amp; Management, 52(2), 183-199.</w:t>
      </w:r>
    </w:p>
    <w:p w14:paraId="1F76939F" w14:textId="652AD80F" w:rsidR="00A66257" w:rsidRDefault="00A66257" w:rsidP="00A66257">
      <w:pPr>
        <w:spacing w:line="480" w:lineRule="auto"/>
        <w:ind w:left="720" w:hanging="720"/>
        <w:jc w:val="both"/>
        <w:rPr>
          <w:rFonts w:cstheme="majorBidi"/>
          <w:sz w:val="20"/>
          <w:szCs w:val="20"/>
        </w:rPr>
      </w:pPr>
      <w:r w:rsidRPr="00A66257">
        <w:rPr>
          <w:rFonts w:cstheme="majorBidi"/>
          <w:sz w:val="20"/>
          <w:szCs w:val="20"/>
        </w:rPr>
        <w:t>Pin, C., Medina, C., &amp; McArthur, J. J. (2018). Supporting post-occupant evaluation through work order evaluation and visualization in FM-BIM. In ISARC. Proceedings of the International Symposium on Automation and Robotics in Construction (Vol. 35, pp. 1-8). IAARC Publications.</w:t>
      </w:r>
    </w:p>
    <w:p w14:paraId="2CFEB301" w14:textId="53AFEF2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Roper</w:t>
      </w:r>
      <w:r>
        <w:rPr>
          <w:rFonts w:cstheme="majorBidi"/>
          <w:sz w:val="20"/>
          <w:szCs w:val="20"/>
        </w:rPr>
        <w:t>,</w:t>
      </w:r>
      <w:r w:rsidRPr="00C155EF">
        <w:rPr>
          <w:rFonts w:cstheme="majorBidi"/>
          <w:sz w:val="20"/>
          <w:szCs w:val="20"/>
        </w:rPr>
        <w:t xml:space="preserve"> K., &amp; </w:t>
      </w:r>
      <w:proofErr w:type="spellStart"/>
      <w:r w:rsidRPr="00C155EF">
        <w:rPr>
          <w:rFonts w:cstheme="majorBidi"/>
          <w:sz w:val="20"/>
          <w:szCs w:val="20"/>
        </w:rPr>
        <w:t>Payant</w:t>
      </w:r>
      <w:proofErr w:type="spellEnd"/>
      <w:r w:rsidRPr="00C155EF">
        <w:rPr>
          <w:rFonts w:cstheme="majorBidi"/>
          <w:sz w:val="20"/>
          <w:szCs w:val="20"/>
        </w:rPr>
        <w:t xml:space="preserve"> R. (2014). The facility management handbook. </w:t>
      </w:r>
      <w:proofErr w:type="spellStart"/>
      <w:r w:rsidRPr="00C155EF">
        <w:rPr>
          <w:rFonts w:cstheme="majorBidi"/>
          <w:sz w:val="20"/>
          <w:szCs w:val="20"/>
        </w:rPr>
        <w:t>Amacom</w:t>
      </w:r>
      <w:proofErr w:type="spellEnd"/>
      <w:r w:rsidRPr="00C155EF">
        <w:rPr>
          <w:rFonts w:cstheme="majorBidi"/>
          <w:sz w:val="20"/>
          <w:szCs w:val="20"/>
        </w:rPr>
        <w:t>.</w:t>
      </w:r>
    </w:p>
    <w:p w14:paraId="4225FA9D"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lastRenderedPageBreak/>
        <w:t xml:space="preserve">Sadeghi, M., </w:t>
      </w:r>
      <w:proofErr w:type="spellStart"/>
      <w:r w:rsidRPr="00C155EF">
        <w:rPr>
          <w:rFonts w:cstheme="majorBidi"/>
          <w:sz w:val="20"/>
          <w:szCs w:val="20"/>
        </w:rPr>
        <w:t>Mehany</w:t>
      </w:r>
      <w:proofErr w:type="spellEnd"/>
      <w:r w:rsidRPr="00C155EF">
        <w:rPr>
          <w:rFonts w:cstheme="majorBidi"/>
          <w:sz w:val="20"/>
          <w:szCs w:val="20"/>
        </w:rPr>
        <w:t xml:space="preserve">, M., &amp; Strong, K. (2018). Integrating Building Information Models and Building Operation Information Exchange Systems in a Decision Support Framework for Facilities Management. In Construction Research Congress (pp. 770-779). </w:t>
      </w:r>
    </w:p>
    <w:p w14:paraId="460C3D4A"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Salem, D., &amp; </w:t>
      </w:r>
      <w:proofErr w:type="spellStart"/>
      <w:r w:rsidRPr="00C155EF">
        <w:rPr>
          <w:rFonts w:cstheme="majorBidi"/>
          <w:sz w:val="20"/>
          <w:szCs w:val="20"/>
        </w:rPr>
        <w:t>Elwakil</w:t>
      </w:r>
      <w:proofErr w:type="spellEnd"/>
      <w:r w:rsidRPr="00C155EF">
        <w:rPr>
          <w:rFonts w:cstheme="majorBidi"/>
          <w:sz w:val="20"/>
          <w:szCs w:val="20"/>
        </w:rPr>
        <w:t xml:space="preserve">, E. (2018). Develop an assessment model for healthcare facilities: a framework to prioritize the asset criticality for the capital renewals. In ICCREM 2018: Construction Enterprises and Project Management (pp. 82-88). Reston, VA: American Society of Civil Engineers. </w:t>
      </w:r>
    </w:p>
    <w:p w14:paraId="5E981B12" w14:textId="77777777" w:rsidR="000C1B99" w:rsidRPr="00C155EF" w:rsidRDefault="000C1B99" w:rsidP="000C1B99">
      <w:pPr>
        <w:spacing w:line="480" w:lineRule="auto"/>
        <w:ind w:left="720" w:hanging="720"/>
        <w:jc w:val="both"/>
        <w:rPr>
          <w:rFonts w:cstheme="majorBidi"/>
          <w:sz w:val="20"/>
          <w:szCs w:val="20"/>
        </w:rPr>
      </w:pPr>
      <w:proofErr w:type="spellStart"/>
      <w:r w:rsidRPr="00C155EF">
        <w:rPr>
          <w:rFonts w:cstheme="majorBidi"/>
          <w:sz w:val="20"/>
          <w:szCs w:val="20"/>
        </w:rPr>
        <w:t>Schwenk</w:t>
      </w:r>
      <w:proofErr w:type="spellEnd"/>
      <w:r w:rsidRPr="00C155EF">
        <w:rPr>
          <w:rFonts w:cstheme="majorBidi"/>
          <w:sz w:val="20"/>
          <w:szCs w:val="20"/>
        </w:rPr>
        <w:t>, C. R. (1985). Management illusions and biases: Their impact on strategic decisions. Long Range Planning, 18(5), 74-80.</w:t>
      </w:r>
    </w:p>
    <w:p w14:paraId="11ED31FD" w14:textId="77777777" w:rsidR="00B27454" w:rsidRDefault="00B27454" w:rsidP="000C1B99">
      <w:pPr>
        <w:spacing w:line="480" w:lineRule="auto"/>
        <w:ind w:left="720" w:hanging="720"/>
        <w:jc w:val="both"/>
        <w:rPr>
          <w:rFonts w:cstheme="majorBidi"/>
          <w:sz w:val="20"/>
          <w:szCs w:val="20"/>
        </w:rPr>
      </w:pPr>
      <w:proofErr w:type="spellStart"/>
      <w:r w:rsidRPr="00B27454">
        <w:rPr>
          <w:rFonts w:cstheme="majorBidi"/>
          <w:sz w:val="20"/>
          <w:szCs w:val="20"/>
        </w:rPr>
        <w:t>Scupola</w:t>
      </w:r>
      <w:proofErr w:type="spellEnd"/>
      <w:r w:rsidRPr="00B27454">
        <w:rPr>
          <w:rFonts w:cstheme="majorBidi"/>
          <w:sz w:val="20"/>
          <w:szCs w:val="20"/>
        </w:rPr>
        <w:t>, A. (2012). Managerial perception of service innovation in facility management organizations. Journal of Facilities Management.</w:t>
      </w:r>
    </w:p>
    <w:p w14:paraId="0C535D8E" w14:textId="4AAAB4F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Selim, H., </w:t>
      </w:r>
      <w:proofErr w:type="spellStart"/>
      <w:r w:rsidRPr="00C155EF">
        <w:rPr>
          <w:rFonts w:cstheme="majorBidi"/>
          <w:sz w:val="20"/>
          <w:szCs w:val="20"/>
        </w:rPr>
        <w:t>Yunusoglu</w:t>
      </w:r>
      <w:proofErr w:type="spellEnd"/>
      <w:r w:rsidRPr="00C155EF">
        <w:rPr>
          <w:rFonts w:cstheme="majorBidi"/>
          <w:sz w:val="20"/>
          <w:szCs w:val="20"/>
        </w:rPr>
        <w:t xml:space="preserve">, M. G., &amp; </w:t>
      </w:r>
      <w:proofErr w:type="spellStart"/>
      <w:r w:rsidRPr="00C155EF">
        <w:rPr>
          <w:rFonts w:cstheme="majorBidi"/>
          <w:sz w:val="20"/>
          <w:szCs w:val="20"/>
        </w:rPr>
        <w:t>Yılmaz</w:t>
      </w:r>
      <w:proofErr w:type="spellEnd"/>
      <w:r w:rsidRPr="00C155EF">
        <w:rPr>
          <w:rFonts w:cstheme="majorBidi"/>
          <w:sz w:val="20"/>
          <w:szCs w:val="20"/>
        </w:rPr>
        <w:t xml:space="preserve"> </w:t>
      </w:r>
      <w:proofErr w:type="spellStart"/>
      <w:r w:rsidRPr="00C155EF">
        <w:rPr>
          <w:rFonts w:cstheme="majorBidi"/>
          <w:sz w:val="20"/>
          <w:szCs w:val="20"/>
        </w:rPr>
        <w:t>Balaman</w:t>
      </w:r>
      <w:proofErr w:type="spellEnd"/>
      <w:r w:rsidRPr="00C155EF">
        <w:rPr>
          <w:rFonts w:cstheme="majorBidi"/>
          <w:sz w:val="20"/>
          <w:szCs w:val="20"/>
        </w:rPr>
        <w:t>, Ş. (2016). A dynamic maintenance planning framework based on fuzzy TOPSIS and FMEA: application in an international food company. Quality and Reliability Engineering International, 32(3), 795-804.</w:t>
      </w:r>
    </w:p>
    <w:p w14:paraId="3C111623" w14:textId="53EEBDA7" w:rsidR="00A66257" w:rsidRDefault="00A66257" w:rsidP="000C1B99">
      <w:pPr>
        <w:spacing w:line="480" w:lineRule="auto"/>
        <w:ind w:left="720" w:hanging="720"/>
        <w:jc w:val="both"/>
        <w:rPr>
          <w:rFonts w:cstheme="majorBidi"/>
          <w:sz w:val="20"/>
          <w:szCs w:val="20"/>
        </w:rPr>
      </w:pPr>
      <w:proofErr w:type="spellStart"/>
      <w:r w:rsidRPr="00A66257">
        <w:rPr>
          <w:rFonts w:cstheme="majorBidi"/>
          <w:sz w:val="20"/>
          <w:szCs w:val="20"/>
        </w:rPr>
        <w:t>Shalabi</w:t>
      </w:r>
      <w:proofErr w:type="spellEnd"/>
      <w:r w:rsidRPr="00A66257">
        <w:rPr>
          <w:rFonts w:cstheme="majorBidi"/>
          <w:sz w:val="20"/>
          <w:szCs w:val="20"/>
        </w:rPr>
        <w:t>, F., &amp; Turkan, Y. (2017). IFC BIM-based facility management approach to optimize data collection for corrective maintenance. Journal of performance of constructed facilities, 31(1), 04016081.</w:t>
      </w:r>
    </w:p>
    <w:p w14:paraId="7538C628" w14:textId="7230253A"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Smith, J. and Stewart, P. (2007), “State-wide schools' maintenance audit in Victoria, Australia: the framework and process”, Structural Survey, Vol. 25 No. 1, pp. 24-38. </w:t>
      </w:r>
    </w:p>
    <w:p w14:paraId="1E16E7DE"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Tam, V. W., Fung, I. W., &amp; Choi, R. C. (2017). Maintenance priority setting for private residential buildings in Hong Kong. Journal of Performance of Constructed Facilities, 31(3), 04016115</w:t>
      </w:r>
    </w:p>
    <w:p w14:paraId="5FA99516" w14:textId="77777777" w:rsidR="007B5CDA" w:rsidRDefault="007B5CDA" w:rsidP="000C1B99">
      <w:pPr>
        <w:spacing w:line="480" w:lineRule="auto"/>
        <w:ind w:left="720" w:hanging="720"/>
        <w:jc w:val="both"/>
        <w:rPr>
          <w:rFonts w:cstheme="majorBidi"/>
          <w:sz w:val="20"/>
          <w:szCs w:val="20"/>
        </w:rPr>
      </w:pPr>
      <w:proofErr w:type="spellStart"/>
      <w:r w:rsidRPr="007B5CDA">
        <w:rPr>
          <w:rFonts w:cstheme="majorBidi"/>
          <w:sz w:val="20"/>
          <w:szCs w:val="20"/>
        </w:rPr>
        <w:t>Teherani</w:t>
      </w:r>
      <w:proofErr w:type="spellEnd"/>
      <w:r w:rsidRPr="007B5CDA">
        <w:rPr>
          <w:rFonts w:cstheme="majorBidi"/>
          <w:sz w:val="20"/>
          <w:szCs w:val="20"/>
        </w:rPr>
        <w:t xml:space="preserve">, A., </w:t>
      </w:r>
      <w:proofErr w:type="spellStart"/>
      <w:r w:rsidRPr="007B5CDA">
        <w:rPr>
          <w:rFonts w:cstheme="majorBidi"/>
          <w:sz w:val="20"/>
          <w:szCs w:val="20"/>
        </w:rPr>
        <w:t>Martimianakis</w:t>
      </w:r>
      <w:proofErr w:type="spellEnd"/>
      <w:r w:rsidRPr="007B5CDA">
        <w:rPr>
          <w:rFonts w:cstheme="majorBidi"/>
          <w:sz w:val="20"/>
          <w:szCs w:val="20"/>
        </w:rPr>
        <w:t xml:space="preserve">, T., </w:t>
      </w:r>
      <w:proofErr w:type="spellStart"/>
      <w:r w:rsidRPr="007B5CDA">
        <w:rPr>
          <w:rFonts w:cstheme="majorBidi"/>
          <w:sz w:val="20"/>
          <w:szCs w:val="20"/>
        </w:rPr>
        <w:t>Stenfors</w:t>
      </w:r>
      <w:proofErr w:type="spellEnd"/>
      <w:r w:rsidRPr="007B5CDA">
        <w:rPr>
          <w:rFonts w:cstheme="majorBidi"/>
          <w:sz w:val="20"/>
          <w:szCs w:val="20"/>
        </w:rPr>
        <w:t xml:space="preserve">-Hayes, T., Wadhwa, A., &amp; </w:t>
      </w:r>
      <w:proofErr w:type="spellStart"/>
      <w:r w:rsidRPr="007B5CDA">
        <w:rPr>
          <w:rFonts w:cstheme="majorBidi"/>
          <w:sz w:val="20"/>
          <w:szCs w:val="20"/>
        </w:rPr>
        <w:t>Varpio</w:t>
      </w:r>
      <w:proofErr w:type="spellEnd"/>
      <w:r w:rsidRPr="007B5CDA">
        <w:rPr>
          <w:rFonts w:cstheme="majorBidi"/>
          <w:sz w:val="20"/>
          <w:szCs w:val="20"/>
        </w:rPr>
        <w:t>, L. (2015). Choosing a qualitative research approach. Journal of graduate medical education, 7(4), 669-670.</w:t>
      </w:r>
    </w:p>
    <w:p w14:paraId="5C96EA60" w14:textId="23D93A98" w:rsidR="00BD7D22" w:rsidRDefault="00BD7D22" w:rsidP="000C1B99">
      <w:pPr>
        <w:spacing w:line="480" w:lineRule="auto"/>
        <w:ind w:left="720" w:hanging="720"/>
        <w:jc w:val="both"/>
        <w:rPr>
          <w:rFonts w:cstheme="majorBidi"/>
          <w:sz w:val="20"/>
          <w:szCs w:val="20"/>
        </w:rPr>
      </w:pPr>
      <w:proofErr w:type="spellStart"/>
      <w:r w:rsidRPr="00BD7D22">
        <w:rPr>
          <w:rFonts w:cstheme="majorBidi"/>
          <w:sz w:val="20"/>
          <w:szCs w:val="20"/>
        </w:rPr>
        <w:t>Tenny</w:t>
      </w:r>
      <w:proofErr w:type="spellEnd"/>
      <w:r w:rsidRPr="00BD7D22">
        <w:rPr>
          <w:rFonts w:cstheme="majorBidi"/>
          <w:sz w:val="20"/>
          <w:szCs w:val="20"/>
        </w:rPr>
        <w:t xml:space="preserve">, S., Brannan, G. D., Brannan, J. M., &amp; </w:t>
      </w:r>
      <w:proofErr w:type="spellStart"/>
      <w:r w:rsidRPr="00BD7D22">
        <w:rPr>
          <w:rFonts w:cstheme="majorBidi"/>
          <w:sz w:val="20"/>
          <w:szCs w:val="20"/>
        </w:rPr>
        <w:t>Sharts-Hopko</w:t>
      </w:r>
      <w:proofErr w:type="spellEnd"/>
      <w:r w:rsidRPr="00BD7D22">
        <w:rPr>
          <w:rFonts w:cstheme="majorBidi"/>
          <w:sz w:val="20"/>
          <w:szCs w:val="20"/>
        </w:rPr>
        <w:t>, N. C. (2017). Qualitative study.</w:t>
      </w:r>
    </w:p>
    <w:p w14:paraId="3982EE6D" w14:textId="77777777" w:rsidR="00CC2DF7" w:rsidRDefault="00CC2DF7" w:rsidP="000C1B99">
      <w:pPr>
        <w:spacing w:line="480" w:lineRule="auto"/>
        <w:ind w:left="720" w:hanging="720"/>
        <w:jc w:val="both"/>
        <w:rPr>
          <w:rFonts w:cstheme="majorBidi"/>
          <w:sz w:val="20"/>
          <w:szCs w:val="20"/>
        </w:rPr>
      </w:pPr>
      <w:proofErr w:type="spellStart"/>
      <w:r w:rsidRPr="00CC2DF7">
        <w:rPr>
          <w:rFonts w:cstheme="majorBidi"/>
          <w:sz w:val="20"/>
          <w:szCs w:val="20"/>
        </w:rPr>
        <w:t>Terreno</w:t>
      </w:r>
      <w:proofErr w:type="spellEnd"/>
      <w:r w:rsidRPr="00CC2DF7">
        <w:rPr>
          <w:rFonts w:cstheme="majorBidi"/>
          <w:sz w:val="20"/>
          <w:szCs w:val="20"/>
        </w:rPr>
        <w:t xml:space="preserve">, S., </w:t>
      </w:r>
      <w:proofErr w:type="spellStart"/>
      <w:r w:rsidRPr="00CC2DF7">
        <w:rPr>
          <w:rFonts w:cstheme="majorBidi"/>
          <w:sz w:val="20"/>
          <w:szCs w:val="20"/>
        </w:rPr>
        <w:t>Anumba</w:t>
      </w:r>
      <w:proofErr w:type="spellEnd"/>
      <w:r w:rsidRPr="00CC2DF7">
        <w:rPr>
          <w:rFonts w:cstheme="majorBidi"/>
          <w:sz w:val="20"/>
          <w:szCs w:val="20"/>
        </w:rPr>
        <w:t xml:space="preserve">, C. J., Gannon, E., &amp; </w:t>
      </w:r>
      <w:proofErr w:type="spellStart"/>
      <w:r w:rsidRPr="00CC2DF7">
        <w:rPr>
          <w:rFonts w:cstheme="majorBidi"/>
          <w:sz w:val="20"/>
          <w:szCs w:val="20"/>
        </w:rPr>
        <w:t>Dubler</w:t>
      </w:r>
      <w:proofErr w:type="spellEnd"/>
      <w:r w:rsidRPr="00CC2DF7">
        <w:rPr>
          <w:rFonts w:cstheme="majorBidi"/>
          <w:sz w:val="20"/>
          <w:szCs w:val="20"/>
        </w:rPr>
        <w:t>, C. (2015). The benefits of BIM integration with facilities management: A preliminary case study. In Computing in Civil Engineering 2015 (pp. 675-683).</w:t>
      </w:r>
    </w:p>
    <w:p w14:paraId="6FC9E286" w14:textId="1B5F7E74"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lastRenderedPageBreak/>
        <w:t>Trochim, W. M., &amp; Donnelly, J. P. (2001). Research methods knowledge base (Vol. 2). Atomic Dog Pub.</w:t>
      </w:r>
    </w:p>
    <w:p w14:paraId="2F041555"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Tversky, A., &amp; Kahneman, D. (1974). Judgment under uncertainty: Heuristics and biases. science, 185(4157), 1124-1131.</w:t>
      </w:r>
    </w:p>
    <w:p w14:paraId="4AB33206" w14:textId="77777777" w:rsidR="000C1B99" w:rsidRDefault="000C1B99" w:rsidP="000C1B99">
      <w:pPr>
        <w:spacing w:line="480" w:lineRule="auto"/>
        <w:ind w:left="720" w:hanging="720"/>
        <w:jc w:val="both"/>
        <w:rPr>
          <w:rFonts w:cstheme="majorBidi"/>
          <w:sz w:val="20"/>
          <w:szCs w:val="20"/>
        </w:rPr>
      </w:pPr>
      <w:r w:rsidRPr="00C155EF">
        <w:rPr>
          <w:rFonts w:cstheme="majorBidi"/>
          <w:sz w:val="20"/>
          <w:szCs w:val="20"/>
        </w:rPr>
        <w:t xml:space="preserve">Volk, R., Stengel, J., &amp; </w:t>
      </w:r>
      <w:proofErr w:type="spellStart"/>
      <w:r w:rsidRPr="00C155EF">
        <w:rPr>
          <w:rFonts w:cstheme="majorBidi"/>
          <w:sz w:val="20"/>
          <w:szCs w:val="20"/>
        </w:rPr>
        <w:t>Schultmann</w:t>
      </w:r>
      <w:proofErr w:type="spellEnd"/>
      <w:r w:rsidRPr="00C155EF">
        <w:rPr>
          <w:rFonts w:cstheme="majorBidi"/>
          <w:sz w:val="20"/>
          <w:szCs w:val="20"/>
        </w:rPr>
        <w:t xml:space="preserve">, F. (2014). Building Information Modeling (BIM) for existing buildings—Literature review and future needs. Automation in construction, 38, 109-127. </w:t>
      </w:r>
    </w:p>
    <w:p w14:paraId="5792E958" w14:textId="77777777" w:rsidR="000C1B99" w:rsidRPr="00C155EF" w:rsidRDefault="000C1B99" w:rsidP="000C1B99">
      <w:pPr>
        <w:spacing w:line="480" w:lineRule="auto"/>
        <w:ind w:left="720" w:hanging="720"/>
        <w:jc w:val="both"/>
        <w:rPr>
          <w:rFonts w:cstheme="majorBidi"/>
          <w:sz w:val="20"/>
          <w:szCs w:val="20"/>
        </w:rPr>
      </w:pPr>
      <w:proofErr w:type="spellStart"/>
      <w:r>
        <w:rPr>
          <w:rFonts w:cstheme="majorBidi"/>
          <w:sz w:val="20"/>
          <w:szCs w:val="20"/>
        </w:rPr>
        <w:t>VOSviewer</w:t>
      </w:r>
      <w:proofErr w:type="spellEnd"/>
      <w:r>
        <w:rPr>
          <w:rFonts w:cstheme="majorBidi"/>
          <w:sz w:val="20"/>
          <w:szCs w:val="20"/>
        </w:rPr>
        <w:t xml:space="preserve">. (n.d.) </w:t>
      </w:r>
      <w:r w:rsidRPr="00B64571">
        <w:rPr>
          <w:rFonts w:cstheme="majorBidi"/>
          <w:sz w:val="20"/>
          <w:szCs w:val="20"/>
        </w:rPr>
        <w:t xml:space="preserve">Retrieved </w:t>
      </w:r>
      <w:r>
        <w:rPr>
          <w:rFonts w:cstheme="majorBidi"/>
          <w:sz w:val="20"/>
          <w:szCs w:val="20"/>
        </w:rPr>
        <w:t>March</w:t>
      </w:r>
      <w:r w:rsidRPr="00B64571">
        <w:rPr>
          <w:rFonts w:cstheme="majorBidi"/>
          <w:sz w:val="20"/>
          <w:szCs w:val="20"/>
        </w:rPr>
        <w:t xml:space="preserve"> </w:t>
      </w:r>
      <w:r>
        <w:rPr>
          <w:rFonts w:cstheme="majorBidi"/>
          <w:sz w:val="20"/>
          <w:szCs w:val="20"/>
        </w:rPr>
        <w:t>16</w:t>
      </w:r>
      <w:r w:rsidRPr="00B64571">
        <w:rPr>
          <w:rFonts w:cstheme="majorBidi"/>
          <w:sz w:val="20"/>
          <w:szCs w:val="20"/>
        </w:rPr>
        <w:t xml:space="preserve">, </w:t>
      </w:r>
      <w:proofErr w:type="gramStart"/>
      <w:r w:rsidRPr="00B64571">
        <w:rPr>
          <w:rFonts w:cstheme="majorBidi"/>
          <w:sz w:val="20"/>
          <w:szCs w:val="20"/>
        </w:rPr>
        <w:t>202</w:t>
      </w:r>
      <w:r>
        <w:rPr>
          <w:rFonts w:cstheme="majorBidi"/>
          <w:sz w:val="20"/>
          <w:szCs w:val="20"/>
        </w:rPr>
        <w:t>2</w:t>
      </w:r>
      <w:proofErr w:type="gramEnd"/>
      <w:r w:rsidRPr="00B64571">
        <w:rPr>
          <w:rFonts w:cstheme="majorBidi"/>
          <w:sz w:val="20"/>
          <w:szCs w:val="20"/>
        </w:rPr>
        <w:t xml:space="preserve"> from</w:t>
      </w:r>
      <w:r>
        <w:rPr>
          <w:rFonts w:cstheme="majorBidi"/>
          <w:sz w:val="20"/>
          <w:szCs w:val="20"/>
        </w:rPr>
        <w:t xml:space="preserve"> </w:t>
      </w:r>
      <w:r w:rsidRPr="009F74C4">
        <w:rPr>
          <w:rFonts w:cstheme="majorBidi"/>
          <w:sz w:val="20"/>
          <w:szCs w:val="20"/>
        </w:rPr>
        <w:t>https://www.vosviewer.com/</w:t>
      </w:r>
    </w:p>
    <w:p w14:paraId="3A0EB4A7"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Wang, T. K., &amp; Piao, Y. (2019). Development of BIM-AR-Based Facility Risk Assessment and Maintenance System. Journal of Performance of Constructed Facilities, 33(6), 04019068. </w:t>
      </w:r>
    </w:p>
    <w:p w14:paraId="613542C8"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Westbrook, L. (1994). Qualitative research methods: A review of major stages, data analysis techniques, and quality controls. Library &amp; information science research, 16(3), 241-254.</w:t>
      </w:r>
    </w:p>
    <w:p w14:paraId="1AFAD1F8" w14:textId="32071AD1" w:rsidR="00A66257" w:rsidRDefault="00A66257" w:rsidP="000C1B99">
      <w:pPr>
        <w:spacing w:line="480" w:lineRule="auto"/>
        <w:ind w:left="720" w:hanging="720"/>
        <w:jc w:val="both"/>
        <w:rPr>
          <w:rFonts w:cstheme="majorBidi"/>
          <w:sz w:val="20"/>
          <w:szCs w:val="20"/>
        </w:rPr>
      </w:pPr>
      <w:r w:rsidRPr="00A66257">
        <w:rPr>
          <w:rFonts w:cstheme="majorBidi"/>
          <w:sz w:val="20"/>
          <w:szCs w:val="20"/>
        </w:rPr>
        <w:t>Wood, B. J. (2009). Building maintenance. John Wiley &amp; Sons.</w:t>
      </w:r>
    </w:p>
    <w:p w14:paraId="534FE3DF" w14:textId="1112D826"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Yang, E., &amp; </w:t>
      </w:r>
      <w:proofErr w:type="spellStart"/>
      <w:r w:rsidRPr="00C155EF">
        <w:rPr>
          <w:rFonts w:cstheme="majorBidi"/>
          <w:sz w:val="20"/>
          <w:szCs w:val="20"/>
        </w:rPr>
        <w:t>Bayapu</w:t>
      </w:r>
      <w:proofErr w:type="spellEnd"/>
      <w:r w:rsidRPr="00C155EF">
        <w:rPr>
          <w:rFonts w:cstheme="majorBidi"/>
          <w:sz w:val="20"/>
          <w:szCs w:val="20"/>
        </w:rPr>
        <w:t>, I. (2019). Big Data analytics and facilities management: a case study. Facilities,268-281.</w:t>
      </w:r>
    </w:p>
    <w:p w14:paraId="3AE5CD76"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Yang, X., &amp; </w:t>
      </w:r>
      <w:proofErr w:type="spellStart"/>
      <w:r w:rsidRPr="00C155EF">
        <w:rPr>
          <w:rFonts w:cstheme="majorBidi"/>
          <w:sz w:val="20"/>
          <w:szCs w:val="20"/>
        </w:rPr>
        <w:t>Ergan</w:t>
      </w:r>
      <w:proofErr w:type="spellEnd"/>
      <w:r w:rsidRPr="00C155EF">
        <w:rPr>
          <w:rFonts w:cstheme="majorBidi"/>
          <w:sz w:val="20"/>
          <w:szCs w:val="20"/>
        </w:rPr>
        <w:t>, S. (2017). BIM for FM: information requirements to support HVAC-related corrective maintenance. Journal of Architectural Engineering, 23(4), 04017023. Zaher M., Greenwood D., &amp; Marzouk M. (2018). Mobile augmented reality applications for construction projects. Construction Innovation, 18(2).</w:t>
      </w:r>
    </w:p>
    <w:p w14:paraId="1D07ED7A" w14:textId="77777777" w:rsidR="000C1B99" w:rsidRPr="00C155EF" w:rsidRDefault="000C1B99" w:rsidP="000C1B99">
      <w:pPr>
        <w:spacing w:line="480" w:lineRule="auto"/>
        <w:ind w:left="720" w:hanging="720"/>
        <w:jc w:val="both"/>
        <w:rPr>
          <w:rFonts w:cstheme="majorBidi"/>
          <w:sz w:val="20"/>
          <w:szCs w:val="20"/>
        </w:rPr>
      </w:pPr>
      <w:r w:rsidRPr="00C155EF">
        <w:rPr>
          <w:rFonts w:cstheme="majorBidi"/>
          <w:sz w:val="20"/>
          <w:szCs w:val="20"/>
        </w:rPr>
        <w:t xml:space="preserve">Yang, C., Shen, W., Chen, Q. &amp; </w:t>
      </w:r>
      <w:proofErr w:type="spellStart"/>
      <w:r w:rsidRPr="00C155EF">
        <w:rPr>
          <w:rFonts w:cstheme="majorBidi"/>
          <w:sz w:val="20"/>
          <w:szCs w:val="20"/>
        </w:rPr>
        <w:t>Gunay</w:t>
      </w:r>
      <w:proofErr w:type="spellEnd"/>
      <w:r w:rsidRPr="00C155EF">
        <w:rPr>
          <w:rFonts w:cstheme="majorBidi"/>
          <w:sz w:val="20"/>
          <w:szCs w:val="20"/>
        </w:rPr>
        <w:t>, B., A. (2018) practical solution for HVAC prognostics: Failure mode and effects analysis in building maintenance. Journal of Building Engineering, 15, 26-32,</w:t>
      </w:r>
    </w:p>
    <w:p w14:paraId="34D340BD" w14:textId="24527C3F" w:rsidR="000C1B99" w:rsidRPr="00E51BA7" w:rsidRDefault="000C1B99" w:rsidP="00E51BA7">
      <w:pPr>
        <w:spacing w:line="480" w:lineRule="auto"/>
        <w:ind w:left="720" w:hanging="720"/>
        <w:jc w:val="both"/>
        <w:rPr>
          <w:rFonts w:cstheme="majorBidi"/>
          <w:sz w:val="20"/>
          <w:szCs w:val="20"/>
        </w:rPr>
      </w:pPr>
      <w:r w:rsidRPr="00C155EF">
        <w:rPr>
          <w:rFonts w:cstheme="majorBidi"/>
          <w:sz w:val="20"/>
          <w:szCs w:val="20"/>
        </w:rPr>
        <w:t xml:space="preserve">Yoon, S., Weidner, T., &amp; </w:t>
      </w:r>
      <w:proofErr w:type="spellStart"/>
      <w:r w:rsidRPr="00C155EF">
        <w:rPr>
          <w:rFonts w:cstheme="majorBidi"/>
          <w:sz w:val="20"/>
          <w:szCs w:val="20"/>
        </w:rPr>
        <w:t>Hastak</w:t>
      </w:r>
      <w:proofErr w:type="spellEnd"/>
      <w:r w:rsidRPr="00C155EF">
        <w:rPr>
          <w:rFonts w:cstheme="majorBidi"/>
          <w:sz w:val="20"/>
          <w:szCs w:val="20"/>
        </w:rPr>
        <w:t>, M. (2021). Total-package-prioritization mitigation strategy for deferred maintenance of a campus-sized institution. Journal of Construction Engineering and Management, 147(3), 04020185.</w:t>
      </w:r>
      <w:bookmarkEnd w:id="64"/>
    </w:p>
    <w:sectPr w:rsidR="000C1B99" w:rsidRPr="00E51BA7" w:rsidSect="00A318F2">
      <w:headerReference w:type="default" r:id="rId13"/>
      <w:footerReference w:type="default" r:id="rId14"/>
      <w:headerReference w:type="first" r:id="rId15"/>
      <w:footerReference w:type="first" r:id="rId16"/>
      <w:pgSz w:w="12240" w:h="15840"/>
      <w:pgMar w:top="1440" w:right="1440" w:bottom="1440" w:left="1440" w:header="720" w:footer="720" w:gutter="0"/>
      <w:lnNumType w:countBy="1" w:restart="continuou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E6D6EB" w14:textId="77777777" w:rsidR="004B37D7" w:rsidRDefault="004B37D7" w:rsidP="00C155EF">
      <w:pPr>
        <w:spacing w:after="0" w:line="240" w:lineRule="auto"/>
      </w:pPr>
      <w:r>
        <w:separator/>
      </w:r>
    </w:p>
  </w:endnote>
  <w:endnote w:type="continuationSeparator" w:id="0">
    <w:p w14:paraId="05778C50" w14:textId="77777777" w:rsidR="004B37D7" w:rsidRDefault="004B37D7" w:rsidP="00C155EF">
      <w:pPr>
        <w:spacing w:after="0" w:line="240" w:lineRule="auto"/>
      </w:pPr>
      <w:r>
        <w:continuationSeparator/>
      </w:r>
    </w:p>
  </w:endnote>
  <w:endnote w:type="continuationNotice" w:id="1">
    <w:p w14:paraId="1F38B2E2" w14:textId="77777777" w:rsidR="004B37D7" w:rsidRDefault="004B37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1609345406"/>
      <w:docPartObj>
        <w:docPartGallery w:val="Page Numbers (Bottom of Page)"/>
        <w:docPartUnique/>
      </w:docPartObj>
    </w:sdtPr>
    <w:sdtEndPr>
      <w:rPr>
        <w:noProof/>
      </w:rPr>
    </w:sdtEndPr>
    <w:sdtContent>
      <w:p w14:paraId="10EA4A5E" w14:textId="77777777" w:rsidR="009F6C75" w:rsidRPr="00C155EF" w:rsidRDefault="009F6C75">
        <w:pPr>
          <w:pStyle w:val="Footer"/>
          <w:jc w:val="right"/>
          <w:rPr>
            <w:sz w:val="20"/>
            <w:szCs w:val="20"/>
          </w:rPr>
        </w:pPr>
        <w:r w:rsidRPr="00C155EF">
          <w:rPr>
            <w:sz w:val="20"/>
            <w:szCs w:val="20"/>
          </w:rPr>
          <w:fldChar w:fldCharType="begin"/>
        </w:r>
        <w:r w:rsidRPr="00C155EF">
          <w:rPr>
            <w:sz w:val="20"/>
            <w:szCs w:val="20"/>
          </w:rPr>
          <w:instrText xml:space="preserve"> PAGE   \* MERGEFORMAT </w:instrText>
        </w:r>
        <w:r w:rsidRPr="00C155EF">
          <w:rPr>
            <w:sz w:val="20"/>
            <w:szCs w:val="20"/>
          </w:rPr>
          <w:fldChar w:fldCharType="separate"/>
        </w:r>
        <w:r w:rsidRPr="00C155EF">
          <w:rPr>
            <w:noProof/>
            <w:sz w:val="20"/>
            <w:szCs w:val="20"/>
          </w:rPr>
          <w:t>2</w:t>
        </w:r>
        <w:r w:rsidRPr="00C155EF">
          <w:rPr>
            <w:noProof/>
            <w:sz w:val="20"/>
            <w:szCs w:val="20"/>
          </w:rPr>
          <w:fldChar w:fldCharType="end"/>
        </w:r>
      </w:p>
    </w:sdtContent>
  </w:sdt>
  <w:p w14:paraId="79320266" w14:textId="77777777" w:rsidR="009F6C75" w:rsidRPr="00C155EF" w:rsidRDefault="009F6C75">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B9495" w14:textId="612BD8C8" w:rsidR="009F6C75" w:rsidRDefault="009F6C75" w:rsidP="00C155EF">
    <w:pPr>
      <w:pStyle w:val="Footer"/>
      <w:rPr>
        <w:rFonts w:cstheme="majorBidi"/>
        <w:sz w:val="20"/>
        <w:szCs w:val="20"/>
      </w:rPr>
    </w:pPr>
    <w:bookmarkStart w:id="65" w:name="_Hlk70767017"/>
    <w:r w:rsidRPr="0043257B">
      <w:rPr>
        <w:rFonts w:cstheme="majorBidi"/>
        <w:sz w:val="20"/>
        <w:szCs w:val="20"/>
      </w:rPr>
      <w:t xml:space="preserve">Address Correspondence to Mahnaz Ensafi, Department of Building Construction, </w:t>
    </w:r>
    <w:r>
      <w:rPr>
        <w:rFonts w:cstheme="majorBidi"/>
        <w:sz w:val="20"/>
        <w:szCs w:val="20"/>
      </w:rPr>
      <w:t xml:space="preserve">                                                   </w:t>
    </w:r>
  </w:p>
  <w:p w14:paraId="33B0EBC7" w14:textId="52259359" w:rsidR="009F6C75" w:rsidRPr="001115FC" w:rsidRDefault="009F6C75" w:rsidP="00C155EF">
    <w:pPr>
      <w:pStyle w:val="Footer"/>
      <w:rPr>
        <w:noProof/>
        <w:sz w:val="20"/>
        <w:szCs w:val="20"/>
      </w:rPr>
    </w:pPr>
    <w:r w:rsidRPr="0043257B">
      <w:rPr>
        <w:rFonts w:cstheme="majorBidi"/>
        <w:sz w:val="20"/>
        <w:szCs w:val="20"/>
      </w:rPr>
      <w:t>1345 Perry St., Blacksburg, VA, 24060, Email: mensafi@vt.edu</w:t>
    </w:r>
    <w:r>
      <w:rPr>
        <w:rFonts w:cstheme="majorBidi"/>
        <w:sz w:val="20"/>
        <w:szCs w:val="20"/>
      </w:rPr>
      <w:t xml:space="preserve">                                                                                  </w:t>
    </w:r>
    <w:r w:rsidRPr="001115FC">
      <w:rPr>
        <w:sz w:val="20"/>
        <w:szCs w:val="20"/>
      </w:rPr>
      <w:fldChar w:fldCharType="begin"/>
    </w:r>
    <w:r w:rsidRPr="001115FC">
      <w:rPr>
        <w:sz w:val="20"/>
        <w:szCs w:val="20"/>
      </w:rPr>
      <w:instrText xml:space="preserve"> PAGE   \* MERGEFORMAT </w:instrText>
    </w:r>
    <w:r w:rsidRPr="001115FC">
      <w:rPr>
        <w:sz w:val="20"/>
        <w:szCs w:val="20"/>
      </w:rPr>
      <w:fldChar w:fldCharType="separate"/>
    </w:r>
    <w:r>
      <w:rPr>
        <w:sz w:val="20"/>
        <w:szCs w:val="20"/>
      </w:rPr>
      <w:t>1</w:t>
    </w:r>
    <w:r w:rsidRPr="001115FC">
      <w:rPr>
        <w:noProof/>
        <w:sz w:val="20"/>
        <w:szCs w:val="20"/>
      </w:rPr>
      <w:fldChar w:fldCharType="end"/>
    </w:r>
    <w:r>
      <w:rPr>
        <w:rFonts w:cstheme="majorBidi"/>
        <w:sz w:val="20"/>
        <w:szCs w:val="20"/>
      </w:rPr>
      <w:t xml:space="preserve">                                      </w:t>
    </w:r>
    <w:sdt>
      <w:sdtPr>
        <w:rPr>
          <w:sz w:val="20"/>
          <w:szCs w:val="20"/>
        </w:rPr>
        <w:id w:val="733516898"/>
        <w:docPartObj>
          <w:docPartGallery w:val="Page Numbers (Bottom of Page)"/>
          <w:docPartUnique/>
        </w:docPartObj>
      </w:sdtPr>
      <w:sdtEndPr>
        <w:rPr>
          <w:noProof/>
        </w:rPr>
      </w:sdtEndPr>
      <w:sdtContent>
        <w:r>
          <w:rPr>
            <w:sz w:val="20"/>
            <w:szCs w:val="20"/>
          </w:rPr>
          <w:t xml:space="preserve">                           </w:t>
        </w:r>
      </w:sdtContent>
    </w:sdt>
    <w:r w:rsidRPr="001115FC">
      <w:rPr>
        <w:rFonts w:cstheme="majorBidi"/>
        <w:sz w:val="20"/>
        <w:szCs w:val="20"/>
      </w:rPr>
      <w:t xml:space="preserve"> </w:t>
    </w:r>
    <w:bookmarkEnd w:id="65"/>
  </w:p>
  <w:p w14:paraId="5B3D102D" w14:textId="77777777" w:rsidR="009F6C75" w:rsidRDefault="009F6C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C6AE2" w14:textId="77777777" w:rsidR="004B37D7" w:rsidRDefault="004B37D7" w:rsidP="00C155EF">
      <w:pPr>
        <w:spacing w:after="0" w:line="240" w:lineRule="auto"/>
      </w:pPr>
      <w:r>
        <w:separator/>
      </w:r>
    </w:p>
  </w:footnote>
  <w:footnote w:type="continuationSeparator" w:id="0">
    <w:p w14:paraId="28E764E3" w14:textId="77777777" w:rsidR="004B37D7" w:rsidRDefault="004B37D7" w:rsidP="00C155EF">
      <w:pPr>
        <w:spacing w:after="0" w:line="240" w:lineRule="auto"/>
      </w:pPr>
      <w:r>
        <w:continuationSeparator/>
      </w:r>
    </w:p>
  </w:footnote>
  <w:footnote w:type="continuationNotice" w:id="1">
    <w:p w14:paraId="7E91CC22" w14:textId="77777777" w:rsidR="004B37D7" w:rsidRDefault="004B37D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8B7DA" w14:textId="73BF837B" w:rsidR="009F6C75" w:rsidRPr="00A318F2" w:rsidRDefault="009F6C75" w:rsidP="00A318F2">
    <w:pPr>
      <w:pStyle w:val="Title"/>
      <w:spacing w:line="480" w:lineRule="auto"/>
      <w:jc w:val="right"/>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607CC" w14:textId="08EA8945" w:rsidR="009F6C75" w:rsidRPr="00A318F2" w:rsidRDefault="009F6C75" w:rsidP="00A318F2">
    <w:pPr>
      <w:pStyle w:val="Title"/>
      <w:spacing w:line="480" w:lineRule="auto"/>
      <w:jc w:val="right"/>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F0734"/>
    <w:multiLevelType w:val="hybridMultilevel"/>
    <w:tmpl w:val="15EA0AD4"/>
    <w:lvl w:ilvl="0" w:tplc="6BB46826">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29274F"/>
    <w:multiLevelType w:val="hybridMultilevel"/>
    <w:tmpl w:val="88F21C5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A4470F"/>
    <w:multiLevelType w:val="hybridMultilevel"/>
    <w:tmpl w:val="EA08BAA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BC6D43"/>
    <w:multiLevelType w:val="hybridMultilevel"/>
    <w:tmpl w:val="F9246F8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DC4933"/>
    <w:multiLevelType w:val="hybridMultilevel"/>
    <w:tmpl w:val="C15A1C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17070A"/>
    <w:multiLevelType w:val="hybridMultilevel"/>
    <w:tmpl w:val="0108F5BA"/>
    <w:lvl w:ilvl="0" w:tplc="BE22A7D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1F4286"/>
    <w:multiLevelType w:val="hybridMultilevel"/>
    <w:tmpl w:val="C1F684F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0A6E80"/>
    <w:multiLevelType w:val="hybridMultilevel"/>
    <w:tmpl w:val="06AC45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020A62"/>
    <w:multiLevelType w:val="hybridMultilevel"/>
    <w:tmpl w:val="F4B6B5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E26727"/>
    <w:multiLevelType w:val="hybridMultilevel"/>
    <w:tmpl w:val="2E0A814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FE0A4D"/>
    <w:multiLevelType w:val="hybridMultilevel"/>
    <w:tmpl w:val="CD7204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8C24CE"/>
    <w:multiLevelType w:val="hybridMultilevel"/>
    <w:tmpl w:val="42DC81DE"/>
    <w:lvl w:ilvl="0" w:tplc="6BB46826">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E9A2379"/>
    <w:multiLevelType w:val="hybridMultilevel"/>
    <w:tmpl w:val="15C0D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524DC0"/>
    <w:multiLevelType w:val="hybridMultilevel"/>
    <w:tmpl w:val="0FC4423A"/>
    <w:lvl w:ilvl="0" w:tplc="6BB46826">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2E01FE5"/>
    <w:multiLevelType w:val="hybridMultilevel"/>
    <w:tmpl w:val="5900ABD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477757"/>
    <w:multiLevelType w:val="hybridMultilevel"/>
    <w:tmpl w:val="F7ECAF08"/>
    <w:lvl w:ilvl="0" w:tplc="C4E0636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7703D4E"/>
    <w:multiLevelType w:val="hybridMultilevel"/>
    <w:tmpl w:val="3E084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AAB27F8"/>
    <w:multiLevelType w:val="hybridMultilevel"/>
    <w:tmpl w:val="CFB4B2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CCC591B"/>
    <w:multiLevelType w:val="hybridMultilevel"/>
    <w:tmpl w:val="58E83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62600C6"/>
    <w:multiLevelType w:val="hybridMultilevel"/>
    <w:tmpl w:val="9A5AF360"/>
    <w:lvl w:ilvl="0" w:tplc="BE22A7DE">
      <w:start w:val="1"/>
      <w:numFmt w:val="decimal"/>
      <w:lvlText w:val="%1-"/>
      <w:lvlJc w:val="left"/>
      <w:pPr>
        <w:ind w:left="720" w:hanging="360"/>
      </w:pPr>
      <w:rPr>
        <w:rFonts w:hint="default"/>
      </w:rPr>
    </w:lvl>
    <w:lvl w:ilvl="1" w:tplc="04090015">
      <w:start w:val="1"/>
      <w:numFmt w:val="upperLetter"/>
      <w:lvlText w:val="%2."/>
      <w:lvlJc w:val="left"/>
      <w:pPr>
        <w:ind w:left="1440" w:hanging="360"/>
      </w:pPr>
    </w:lvl>
    <w:lvl w:ilvl="2" w:tplc="04090019">
      <w:start w:val="1"/>
      <w:numFmt w:val="lowerLetter"/>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7355DD"/>
    <w:multiLevelType w:val="multilevel"/>
    <w:tmpl w:val="71A8C6DE"/>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b w:val="0"/>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CB22635"/>
    <w:multiLevelType w:val="hybridMultilevel"/>
    <w:tmpl w:val="4DFAF32E"/>
    <w:lvl w:ilvl="0" w:tplc="1430ED6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054025"/>
    <w:multiLevelType w:val="hybridMultilevel"/>
    <w:tmpl w:val="3086D3B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5E06C82"/>
    <w:multiLevelType w:val="hybridMultilevel"/>
    <w:tmpl w:val="10A62A4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63E0005"/>
    <w:multiLevelType w:val="hybridMultilevel"/>
    <w:tmpl w:val="CF86F3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752604A"/>
    <w:multiLevelType w:val="hybridMultilevel"/>
    <w:tmpl w:val="E160A71E"/>
    <w:lvl w:ilvl="0" w:tplc="17E894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A612D9A"/>
    <w:multiLevelType w:val="hybridMultilevel"/>
    <w:tmpl w:val="460EEF1A"/>
    <w:lvl w:ilvl="0" w:tplc="051C52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CA4180"/>
    <w:multiLevelType w:val="hybridMultilevel"/>
    <w:tmpl w:val="C6483F7E"/>
    <w:lvl w:ilvl="0" w:tplc="F48A18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4E7F14"/>
    <w:multiLevelType w:val="hybridMultilevel"/>
    <w:tmpl w:val="0D24A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11D0A22"/>
    <w:multiLevelType w:val="hybridMultilevel"/>
    <w:tmpl w:val="B21449D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25D07B4"/>
    <w:multiLevelType w:val="hybridMultilevel"/>
    <w:tmpl w:val="7A92A0E0"/>
    <w:lvl w:ilvl="0" w:tplc="BE22A7DE">
      <w:start w:val="1"/>
      <w:numFmt w:val="decimal"/>
      <w:lvlText w:val="%1-"/>
      <w:lvlJc w:val="left"/>
      <w:pPr>
        <w:ind w:left="720" w:hanging="360"/>
      </w:pPr>
      <w:rPr>
        <w:rFonts w:hint="default"/>
      </w:rPr>
    </w:lvl>
    <w:lvl w:ilvl="1" w:tplc="04090015">
      <w:start w:val="1"/>
      <w:numFmt w:val="upperLetter"/>
      <w:lvlText w:val="%2."/>
      <w:lvlJc w:val="left"/>
      <w:pPr>
        <w:ind w:left="1440" w:hanging="360"/>
      </w:pPr>
    </w:lvl>
    <w:lvl w:ilvl="2" w:tplc="04090019">
      <w:start w:val="1"/>
      <w:numFmt w:val="lowerLetter"/>
      <w:lvlText w:val="%3."/>
      <w:lvlJc w:val="left"/>
      <w:pPr>
        <w:ind w:left="2160" w:hanging="180"/>
      </w:pPr>
    </w:lvl>
    <w:lvl w:ilvl="3" w:tplc="0409001B">
      <w:start w:val="1"/>
      <w:numFmt w:val="lowerRoman"/>
      <w:lvlText w:val="%4."/>
      <w:lvlJc w:val="righ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53F20FA"/>
    <w:multiLevelType w:val="hybridMultilevel"/>
    <w:tmpl w:val="DE18EF60"/>
    <w:lvl w:ilvl="0" w:tplc="AC3055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3D07F9"/>
    <w:multiLevelType w:val="hybridMultilevel"/>
    <w:tmpl w:val="3F809B58"/>
    <w:lvl w:ilvl="0" w:tplc="04090011">
      <w:start w:val="1"/>
      <w:numFmt w:val="decimal"/>
      <w:lvlText w:val="%1)"/>
      <w:lvlJc w:val="left"/>
      <w:pPr>
        <w:ind w:left="720" w:hanging="360"/>
      </w:pPr>
    </w:lvl>
    <w:lvl w:ilvl="1" w:tplc="2722CE1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AE71A74"/>
    <w:multiLevelType w:val="hybridMultilevel"/>
    <w:tmpl w:val="792AD3E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C6A15A5"/>
    <w:multiLevelType w:val="hybridMultilevel"/>
    <w:tmpl w:val="3BF0D0C2"/>
    <w:lvl w:ilvl="0" w:tplc="90F0EB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D131A7"/>
    <w:multiLevelType w:val="hybridMultilevel"/>
    <w:tmpl w:val="170EF9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18F64F9"/>
    <w:multiLevelType w:val="hybridMultilevel"/>
    <w:tmpl w:val="C1D4748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29B2102"/>
    <w:multiLevelType w:val="hybridMultilevel"/>
    <w:tmpl w:val="F0F0D6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AE7021"/>
    <w:multiLevelType w:val="hybridMultilevel"/>
    <w:tmpl w:val="F4EC8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5B75890"/>
    <w:multiLevelType w:val="hybridMultilevel"/>
    <w:tmpl w:val="BCD024A2"/>
    <w:lvl w:ilvl="0" w:tplc="F7AC152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68776A20"/>
    <w:multiLevelType w:val="hybridMultilevel"/>
    <w:tmpl w:val="914ED75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A7252B1"/>
    <w:multiLevelType w:val="hybridMultilevel"/>
    <w:tmpl w:val="7382CA08"/>
    <w:lvl w:ilvl="0" w:tplc="33CC65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D7A221C"/>
    <w:multiLevelType w:val="hybridMultilevel"/>
    <w:tmpl w:val="B5982784"/>
    <w:lvl w:ilvl="0" w:tplc="51CC4F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0652B01"/>
    <w:multiLevelType w:val="hybridMultilevel"/>
    <w:tmpl w:val="8E4A183A"/>
    <w:lvl w:ilvl="0" w:tplc="38081C6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1190F2D"/>
    <w:multiLevelType w:val="hybridMultilevel"/>
    <w:tmpl w:val="EB826C5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3332FB8"/>
    <w:multiLevelType w:val="multilevel"/>
    <w:tmpl w:val="B6FC6B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6.%3"/>
      <w:lvlJc w:val="left"/>
      <w:pPr>
        <w:ind w:left="900" w:hanging="720"/>
      </w:pPr>
      <w:rPr>
        <w:rFonts w:hint="default"/>
        <w:b w:val="0"/>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73DE68E0"/>
    <w:multiLevelType w:val="hybridMultilevel"/>
    <w:tmpl w:val="D18A2EC4"/>
    <w:lvl w:ilvl="0" w:tplc="5DC0F670">
      <w:start w:val="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6CC43C0"/>
    <w:multiLevelType w:val="hybridMultilevel"/>
    <w:tmpl w:val="B7FCA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EFD169F"/>
    <w:multiLevelType w:val="hybridMultilevel"/>
    <w:tmpl w:val="F9E67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34944858">
    <w:abstractNumId w:val="39"/>
  </w:num>
  <w:num w:numId="2" w16cid:durableId="1365012337">
    <w:abstractNumId w:val="45"/>
  </w:num>
  <w:num w:numId="3" w16cid:durableId="1175997306">
    <w:abstractNumId w:val="25"/>
  </w:num>
  <w:num w:numId="4" w16cid:durableId="1406413416">
    <w:abstractNumId w:val="44"/>
  </w:num>
  <w:num w:numId="5" w16cid:durableId="1416899104">
    <w:abstractNumId w:val="1"/>
  </w:num>
  <w:num w:numId="6" w16cid:durableId="1303971554">
    <w:abstractNumId w:val="22"/>
  </w:num>
  <w:num w:numId="7" w16cid:durableId="807479035">
    <w:abstractNumId w:val="23"/>
  </w:num>
  <w:num w:numId="8" w16cid:durableId="1924800467">
    <w:abstractNumId w:val="9"/>
  </w:num>
  <w:num w:numId="9" w16cid:durableId="561140376">
    <w:abstractNumId w:val="35"/>
  </w:num>
  <w:num w:numId="10" w16cid:durableId="825974268">
    <w:abstractNumId w:val="3"/>
  </w:num>
  <w:num w:numId="11" w16cid:durableId="1760715046">
    <w:abstractNumId w:val="0"/>
  </w:num>
  <w:num w:numId="12" w16cid:durableId="942149829">
    <w:abstractNumId w:val="13"/>
  </w:num>
  <w:num w:numId="13" w16cid:durableId="1520659316">
    <w:abstractNumId w:val="11"/>
  </w:num>
  <w:num w:numId="14" w16cid:durableId="207421568">
    <w:abstractNumId w:val="17"/>
  </w:num>
  <w:num w:numId="15" w16cid:durableId="874122499">
    <w:abstractNumId w:val="30"/>
  </w:num>
  <w:num w:numId="16" w16cid:durableId="1506163816">
    <w:abstractNumId w:val="19"/>
  </w:num>
  <w:num w:numId="17" w16cid:durableId="753743002">
    <w:abstractNumId w:val="21"/>
  </w:num>
  <w:num w:numId="18" w16cid:durableId="1848867766">
    <w:abstractNumId w:val="14"/>
  </w:num>
  <w:num w:numId="19" w16cid:durableId="2095466230">
    <w:abstractNumId w:val="6"/>
  </w:num>
  <w:num w:numId="20" w16cid:durableId="1951934025">
    <w:abstractNumId w:val="29"/>
  </w:num>
  <w:num w:numId="21" w16cid:durableId="617446482">
    <w:abstractNumId w:val="16"/>
  </w:num>
  <w:num w:numId="22" w16cid:durableId="1675497109">
    <w:abstractNumId w:val="7"/>
  </w:num>
  <w:num w:numId="23" w16cid:durableId="988172102">
    <w:abstractNumId w:val="48"/>
  </w:num>
  <w:num w:numId="24" w16cid:durableId="1186561253">
    <w:abstractNumId w:val="5"/>
  </w:num>
  <w:num w:numId="25" w16cid:durableId="404881801">
    <w:abstractNumId w:val="42"/>
  </w:num>
  <w:num w:numId="26" w16cid:durableId="1512257497">
    <w:abstractNumId w:val="41"/>
  </w:num>
  <w:num w:numId="27" w16cid:durableId="2025668138">
    <w:abstractNumId w:val="2"/>
  </w:num>
  <w:num w:numId="28" w16cid:durableId="672806855">
    <w:abstractNumId w:val="24"/>
  </w:num>
  <w:num w:numId="29" w16cid:durableId="2041197618">
    <w:abstractNumId w:val="26"/>
  </w:num>
  <w:num w:numId="30" w16cid:durableId="2016378544">
    <w:abstractNumId w:val="37"/>
  </w:num>
  <w:num w:numId="31" w16cid:durableId="383216666">
    <w:abstractNumId w:val="36"/>
  </w:num>
  <w:num w:numId="32" w16cid:durableId="1105535274">
    <w:abstractNumId w:val="15"/>
  </w:num>
  <w:num w:numId="33" w16cid:durableId="2137793824">
    <w:abstractNumId w:val="34"/>
  </w:num>
  <w:num w:numId="34" w16cid:durableId="695539052">
    <w:abstractNumId w:val="20"/>
  </w:num>
  <w:num w:numId="35" w16cid:durableId="2126188838">
    <w:abstractNumId w:val="32"/>
  </w:num>
  <w:num w:numId="36" w16cid:durableId="2082023640">
    <w:abstractNumId w:val="33"/>
  </w:num>
  <w:num w:numId="37" w16cid:durableId="484515073">
    <w:abstractNumId w:val="31"/>
  </w:num>
  <w:num w:numId="38" w16cid:durableId="234629001">
    <w:abstractNumId w:val="18"/>
  </w:num>
  <w:num w:numId="39" w16cid:durableId="736784545">
    <w:abstractNumId w:val="38"/>
  </w:num>
  <w:num w:numId="40" w16cid:durableId="1754083024">
    <w:abstractNumId w:val="12"/>
  </w:num>
  <w:num w:numId="41" w16cid:durableId="268398420">
    <w:abstractNumId w:val="28"/>
  </w:num>
  <w:num w:numId="42" w16cid:durableId="155464949">
    <w:abstractNumId w:val="8"/>
  </w:num>
  <w:num w:numId="43" w16cid:durableId="906375085">
    <w:abstractNumId w:val="46"/>
  </w:num>
  <w:num w:numId="44" w16cid:durableId="135297237">
    <w:abstractNumId w:val="43"/>
  </w:num>
  <w:num w:numId="45" w16cid:durableId="1379234286">
    <w:abstractNumId w:val="10"/>
  </w:num>
  <w:num w:numId="46" w16cid:durableId="1570531311">
    <w:abstractNumId w:val="47"/>
  </w:num>
  <w:num w:numId="47" w16cid:durableId="92556742">
    <w:abstractNumId w:val="40"/>
  </w:num>
  <w:num w:numId="48" w16cid:durableId="640229805">
    <w:abstractNumId w:val="4"/>
  </w:num>
  <w:num w:numId="49" w16cid:durableId="99190875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E2MbSwNDYzMDE3MDRS0lEKTi0uzszPAykwMq8FAJeLLWotAAAA"/>
  </w:docVars>
  <w:rsids>
    <w:rsidRoot w:val="00C155EF"/>
    <w:rsid w:val="000023F2"/>
    <w:rsid w:val="00016DC2"/>
    <w:rsid w:val="000245F8"/>
    <w:rsid w:val="000303BB"/>
    <w:rsid w:val="000330AD"/>
    <w:rsid w:val="000374C7"/>
    <w:rsid w:val="00037C58"/>
    <w:rsid w:val="00043900"/>
    <w:rsid w:val="00057593"/>
    <w:rsid w:val="00057D9C"/>
    <w:rsid w:val="00061830"/>
    <w:rsid w:val="00062AFF"/>
    <w:rsid w:val="00071C5A"/>
    <w:rsid w:val="0008090D"/>
    <w:rsid w:val="00090540"/>
    <w:rsid w:val="00090635"/>
    <w:rsid w:val="00095037"/>
    <w:rsid w:val="00096F64"/>
    <w:rsid w:val="000A60F8"/>
    <w:rsid w:val="000B75AF"/>
    <w:rsid w:val="000C1B99"/>
    <w:rsid w:val="000C39FD"/>
    <w:rsid w:val="000E1738"/>
    <w:rsid w:val="0010371C"/>
    <w:rsid w:val="0010484D"/>
    <w:rsid w:val="00112C31"/>
    <w:rsid w:val="001130EF"/>
    <w:rsid w:val="001141B5"/>
    <w:rsid w:val="00123B05"/>
    <w:rsid w:val="00123DA2"/>
    <w:rsid w:val="00125950"/>
    <w:rsid w:val="00127061"/>
    <w:rsid w:val="001319B9"/>
    <w:rsid w:val="001358B2"/>
    <w:rsid w:val="001435EA"/>
    <w:rsid w:val="001611DA"/>
    <w:rsid w:val="00162BDB"/>
    <w:rsid w:val="00163358"/>
    <w:rsid w:val="001633E9"/>
    <w:rsid w:val="00164D68"/>
    <w:rsid w:val="00174912"/>
    <w:rsid w:val="00181B4B"/>
    <w:rsid w:val="0018201C"/>
    <w:rsid w:val="00184EB7"/>
    <w:rsid w:val="001913F5"/>
    <w:rsid w:val="00194105"/>
    <w:rsid w:val="001A51B8"/>
    <w:rsid w:val="001B00D3"/>
    <w:rsid w:val="001C3C88"/>
    <w:rsid w:val="001C65C7"/>
    <w:rsid w:val="001C6B7D"/>
    <w:rsid w:val="001D1444"/>
    <w:rsid w:val="001D3ED1"/>
    <w:rsid w:val="001E2598"/>
    <w:rsid w:val="001F1FD1"/>
    <w:rsid w:val="001F609D"/>
    <w:rsid w:val="002106A1"/>
    <w:rsid w:val="002222F8"/>
    <w:rsid w:val="00226A71"/>
    <w:rsid w:val="0023136C"/>
    <w:rsid w:val="00235BF1"/>
    <w:rsid w:val="00243031"/>
    <w:rsid w:val="002439E7"/>
    <w:rsid w:val="0025127A"/>
    <w:rsid w:val="002575CC"/>
    <w:rsid w:val="00267EB3"/>
    <w:rsid w:val="00275413"/>
    <w:rsid w:val="00276FD3"/>
    <w:rsid w:val="00280846"/>
    <w:rsid w:val="00280A4A"/>
    <w:rsid w:val="00280AF1"/>
    <w:rsid w:val="00280FDA"/>
    <w:rsid w:val="0028300E"/>
    <w:rsid w:val="00285E26"/>
    <w:rsid w:val="00286372"/>
    <w:rsid w:val="00287C04"/>
    <w:rsid w:val="002916E8"/>
    <w:rsid w:val="002A2F2B"/>
    <w:rsid w:val="002A3418"/>
    <w:rsid w:val="002A5E30"/>
    <w:rsid w:val="002A7199"/>
    <w:rsid w:val="002B45DD"/>
    <w:rsid w:val="002D1EED"/>
    <w:rsid w:val="002E0ED9"/>
    <w:rsid w:val="002E7B0D"/>
    <w:rsid w:val="002E7E86"/>
    <w:rsid w:val="002F2DF4"/>
    <w:rsid w:val="002F3D9C"/>
    <w:rsid w:val="00301F8F"/>
    <w:rsid w:val="00304A8B"/>
    <w:rsid w:val="003068CE"/>
    <w:rsid w:val="00310A5B"/>
    <w:rsid w:val="00311580"/>
    <w:rsid w:val="00312894"/>
    <w:rsid w:val="00321A59"/>
    <w:rsid w:val="00321CD7"/>
    <w:rsid w:val="00326DD4"/>
    <w:rsid w:val="00326E24"/>
    <w:rsid w:val="00326FA4"/>
    <w:rsid w:val="0033152D"/>
    <w:rsid w:val="0033396B"/>
    <w:rsid w:val="00335031"/>
    <w:rsid w:val="0033539B"/>
    <w:rsid w:val="00344309"/>
    <w:rsid w:val="00347FD0"/>
    <w:rsid w:val="003542B2"/>
    <w:rsid w:val="003553F9"/>
    <w:rsid w:val="00361A47"/>
    <w:rsid w:val="0036282B"/>
    <w:rsid w:val="00362DB8"/>
    <w:rsid w:val="00363FCA"/>
    <w:rsid w:val="00364864"/>
    <w:rsid w:val="003675AC"/>
    <w:rsid w:val="0037020F"/>
    <w:rsid w:val="00372451"/>
    <w:rsid w:val="003743EA"/>
    <w:rsid w:val="003832B7"/>
    <w:rsid w:val="003839BF"/>
    <w:rsid w:val="00385908"/>
    <w:rsid w:val="00394DE9"/>
    <w:rsid w:val="00397C7A"/>
    <w:rsid w:val="003A12D0"/>
    <w:rsid w:val="003A570B"/>
    <w:rsid w:val="003A6450"/>
    <w:rsid w:val="003B5C6D"/>
    <w:rsid w:val="003B602E"/>
    <w:rsid w:val="003C191E"/>
    <w:rsid w:val="003C2D2C"/>
    <w:rsid w:val="003C4399"/>
    <w:rsid w:val="003D2704"/>
    <w:rsid w:val="003D7811"/>
    <w:rsid w:val="003E078E"/>
    <w:rsid w:val="003E17C2"/>
    <w:rsid w:val="003F01C2"/>
    <w:rsid w:val="003F6831"/>
    <w:rsid w:val="003F71F1"/>
    <w:rsid w:val="004050D5"/>
    <w:rsid w:val="00405C1C"/>
    <w:rsid w:val="00410973"/>
    <w:rsid w:val="00413771"/>
    <w:rsid w:val="00414BE1"/>
    <w:rsid w:val="004157A5"/>
    <w:rsid w:val="00422895"/>
    <w:rsid w:val="004236CE"/>
    <w:rsid w:val="0043257B"/>
    <w:rsid w:val="00433EF4"/>
    <w:rsid w:val="004357EA"/>
    <w:rsid w:val="00437375"/>
    <w:rsid w:val="004412EB"/>
    <w:rsid w:val="0045205D"/>
    <w:rsid w:val="004520A5"/>
    <w:rsid w:val="0045751B"/>
    <w:rsid w:val="00491F42"/>
    <w:rsid w:val="0049785D"/>
    <w:rsid w:val="004A40C4"/>
    <w:rsid w:val="004A6AC2"/>
    <w:rsid w:val="004B1A6F"/>
    <w:rsid w:val="004B37D7"/>
    <w:rsid w:val="004C1EB1"/>
    <w:rsid w:val="004C3A3C"/>
    <w:rsid w:val="004D6838"/>
    <w:rsid w:val="004D706C"/>
    <w:rsid w:val="004E0BEA"/>
    <w:rsid w:val="004E7715"/>
    <w:rsid w:val="004F019A"/>
    <w:rsid w:val="004F077A"/>
    <w:rsid w:val="004F30DA"/>
    <w:rsid w:val="004F42B1"/>
    <w:rsid w:val="004F5D27"/>
    <w:rsid w:val="004F62CB"/>
    <w:rsid w:val="00513A17"/>
    <w:rsid w:val="00531F44"/>
    <w:rsid w:val="00532EA3"/>
    <w:rsid w:val="0053620C"/>
    <w:rsid w:val="00547662"/>
    <w:rsid w:val="0055354C"/>
    <w:rsid w:val="00553937"/>
    <w:rsid w:val="00555433"/>
    <w:rsid w:val="00555488"/>
    <w:rsid w:val="00564768"/>
    <w:rsid w:val="005742AF"/>
    <w:rsid w:val="00586777"/>
    <w:rsid w:val="00591E87"/>
    <w:rsid w:val="005931B4"/>
    <w:rsid w:val="005B0076"/>
    <w:rsid w:val="005B419A"/>
    <w:rsid w:val="005C4084"/>
    <w:rsid w:val="005C64B5"/>
    <w:rsid w:val="005C65B1"/>
    <w:rsid w:val="005D3889"/>
    <w:rsid w:val="005E335E"/>
    <w:rsid w:val="005E36D8"/>
    <w:rsid w:val="005F31FC"/>
    <w:rsid w:val="005F6CD1"/>
    <w:rsid w:val="005F7120"/>
    <w:rsid w:val="0060258D"/>
    <w:rsid w:val="00605A0D"/>
    <w:rsid w:val="00616342"/>
    <w:rsid w:val="00623683"/>
    <w:rsid w:val="006237D3"/>
    <w:rsid w:val="00627A13"/>
    <w:rsid w:val="00632275"/>
    <w:rsid w:val="00633BFF"/>
    <w:rsid w:val="00635004"/>
    <w:rsid w:val="006372E2"/>
    <w:rsid w:val="00644432"/>
    <w:rsid w:val="00644F31"/>
    <w:rsid w:val="00653D19"/>
    <w:rsid w:val="00653EFE"/>
    <w:rsid w:val="00656E65"/>
    <w:rsid w:val="00657938"/>
    <w:rsid w:val="006609C0"/>
    <w:rsid w:val="00660A9C"/>
    <w:rsid w:val="00664696"/>
    <w:rsid w:val="00665CAF"/>
    <w:rsid w:val="00677F55"/>
    <w:rsid w:val="00682C24"/>
    <w:rsid w:val="00687723"/>
    <w:rsid w:val="00694E8C"/>
    <w:rsid w:val="006977C3"/>
    <w:rsid w:val="006A5A5B"/>
    <w:rsid w:val="006A6477"/>
    <w:rsid w:val="006B3C14"/>
    <w:rsid w:val="006B6238"/>
    <w:rsid w:val="006B7047"/>
    <w:rsid w:val="006C3BCE"/>
    <w:rsid w:val="006C6012"/>
    <w:rsid w:val="006C6339"/>
    <w:rsid w:val="006C73E5"/>
    <w:rsid w:val="006D0D0D"/>
    <w:rsid w:val="006D574D"/>
    <w:rsid w:val="006D6FF9"/>
    <w:rsid w:val="006E242F"/>
    <w:rsid w:val="006F09B7"/>
    <w:rsid w:val="006F0FE4"/>
    <w:rsid w:val="006F28EF"/>
    <w:rsid w:val="006F3975"/>
    <w:rsid w:val="006F3D95"/>
    <w:rsid w:val="006F4E23"/>
    <w:rsid w:val="006F7232"/>
    <w:rsid w:val="007040C3"/>
    <w:rsid w:val="00704445"/>
    <w:rsid w:val="00712969"/>
    <w:rsid w:val="00715B4C"/>
    <w:rsid w:val="00721F4C"/>
    <w:rsid w:val="00727549"/>
    <w:rsid w:val="0074097D"/>
    <w:rsid w:val="007425AC"/>
    <w:rsid w:val="00744209"/>
    <w:rsid w:val="00751E5F"/>
    <w:rsid w:val="00754D71"/>
    <w:rsid w:val="00761D35"/>
    <w:rsid w:val="007720B1"/>
    <w:rsid w:val="00773224"/>
    <w:rsid w:val="00776354"/>
    <w:rsid w:val="00781DB6"/>
    <w:rsid w:val="007A60A7"/>
    <w:rsid w:val="007B5CDA"/>
    <w:rsid w:val="007C146D"/>
    <w:rsid w:val="007C421B"/>
    <w:rsid w:val="007D0923"/>
    <w:rsid w:val="007D532D"/>
    <w:rsid w:val="007D7BE4"/>
    <w:rsid w:val="007E669A"/>
    <w:rsid w:val="007E6BE4"/>
    <w:rsid w:val="007E7E35"/>
    <w:rsid w:val="007F19E5"/>
    <w:rsid w:val="007F3F39"/>
    <w:rsid w:val="007F4E05"/>
    <w:rsid w:val="007F7D65"/>
    <w:rsid w:val="008012E2"/>
    <w:rsid w:val="00812B00"/>
    <w:rsid w:val="008159A4"/>
    <w:rsid w:val="00830750"/>
    <w:rsid w:val="00833293"/>
    <w:rsid w:val="00852311"/>
    <w:rsid w:val="008565FC"/>
    <w:rsid w:val="00861367"/>
    <w:rsid w:val="00862506"/>
    <w:rsid w:val="00870373"/>
    <w:rsid w:val="008705C3"/>
    <w:rsid w:val="008736FA"/>
    <w:rsid w:val="00893EA7"/>
    <w:rsid w:val="008B4EED"/>
    <w:rsid w:val="008B73EF"/>
    <w:rsid w:val="008C0482"/>
    <w:rsid w:val="008C29A3"/>
    <w:rsid w:val="008C486F"/>
    <w:rsid w:val="008D700D"/>
    <w:rsid w:val="008E10DA"/>
    <w:rsid w:val="008E1256"/>
    <w:rsid w:val="008F2CD7"/>
    <w:rsid w:val="008F58BD"/>
    <w:rsid w:val="009057BB"/>
    <w:rsid w:val="00905E46"/>
    <w:rsid w:val="00912983"/>
    <w:rsid w:val="00924FFD"/>
    <w:rsid w:val="00940324"/>
    <w:rsid w:val="00946541"/>
    <w:rsid w:val="00952B20"/>
    <w:rsid w:val="0095328D"/>
    <w:rsid w:val="00954A56"/>
    <w:rsid w:val="00957D2E"/>
    <w:rsid w:val="009647ED"/>
    <w:rsid w:val="00965820"/>
    <w:rsid w:val="00967927"/>
    <w:rsid w:val="00970F32"/>
    <w:rsid w:val="009730A3"/>
    <w:rsid w:val="00976648"/>
    <w:rsid w:val="009823A6"/>
    <w:rsid w:val="0098639D"/>
    <w:rsid w:val="00991A3E"/>
    <w:rsid w:val="00995BCB"/>
    <w:rsid w:val="009A1BF3"/>
    <w:rsid w:val="009A7F30"/>
    <w:rsid w:val="009B36B0"/>
    <w:rsid w:val="009B5A16"/>
    <w:rsid w:val="009C62B3"/>
    <w:rsid w:val="009D5E5C"/>
    <w:rsid w:val="009E393E"/>
    <w:rsid w:val="009F1513"/>
    <w:rsid w:val="009F2F7B"/>
    <w:rsid w:val="009F3FA9"/>
    <w:rsid w:val="009F66E8"/>
    <w:rsid w:val="009F6AB3"/>
    <w:rsid w:val="009F6C75"/>
    <w:rsid w:val="009F74C4"/>
    <w:rsid w:val="00A10F66"/>
    <w:rsid w:val="00A2650F"/>
    <w:rsid w:val="00A30F6E"/>
    <w:rsid w:val="00A318F2"/>
    <w:rsid w:val="00A32997"/>
    <w:rsid w:val="00A32D8D"/>
    <w:rsid w:val="00A342FC"/>
    <w:rsid w:val="00A3633E"/>
    <w:rsid w:val="00A41419"/>
    <w:rsid w:val="00A4583C"/>
    <w:rsid w:val="00A528BA"/>
    <w:rsid w:val="00A52DCC"/>
    <w:rsid w:val="00A52E03"/>
    <w:rsid w:val="00A53478"/>
    <w:rsid w:val="00A60244"/>
    <w:rsid w:val="00A63B89"/>
    <w:rsid w:val="00A66257"/>
    <w:rsid w:val="00A70535"/>
    <w:rsid w:val="00A716A7"/>
    <w:rsid w:val="00A723C3"/>
    <w:rsid w:val="00A8250B"/>
    <w:rsid w:val="00A857BC"/>
    <w:rsid w:val="00A93575"/>
    <w:rsid w:val="00A93625"/>
    <w:rsid w:val="00A9388D"/>
    <w:rsid w:val="00AA699A"/>
    <w:rsid w:val="00AB54C6"/>
    <w:rsid w:val="00AB5B69"/>
    <w:rsid w:val="00AB5FBE"/>
    <w:rsid w:val="00AC09A4"/>
    <w:rsid w:val="00AD06A9"/>
    <w:rsid w:val="00AD7EFD"/>
    <w:rsid w:val="00AE0862"/>
    <w:rsid w:val="00AE2C58"/>
    <w:rsid w:val="00AE4822"/>
    <w:rsid w:val="00AF0346"/>
    <w:rsid w:val="00AF1E3C"/>
    <w:rsid w:val="00B17B29"/>
    <w:rsid w:val="00B27454"/>
    <w:rsid w:val="00B30E21"/>
    <w:rsid w:val="00B32986"/>
    <w:rsid w:val="00B36F32"/>
    <w:rsid w:val="00B41B0B"/>
    <w:rsid w:val="00B41ED3"/>
    <w:rsid w:val="00B42137"/>
    <w:rsid w:val="00B43742"/>
    <w:rsid w:val="00B43F99"/>
    <w:rsid w:val="00B50162"/>
    <w:rsid w:val="00B64E7E"/>
    <w:rsid w:val="00B65BD5"/>
    <w:rsid w:val="00B7601B"/>
    <w:rsid w:val="00B86BF2"/>
    <w:rsid w:val="00B97328"/>
    <w:rsid w:val="00BB3127"/>
    <w:rsid w:val="00BB388D"/>
    <w:rsid w:val="00BB6381"/>
    <w:rsid w:val="00BD7D22"/>
    <w:rsid w:val="00BE1FBB"/>
    <w:rsid w:val="00BF18C8"/>
    <w:rsid w:val="00BF2DF4"/>
    <w:rsid w:val="00BF4F90"/>
    <w:rsid w:val="00C04F9B"/>
    <w:rsid w:val="00C06BEA"/>
    <w:rsid w:val="00C07B0A"/>
    <w:rsid w:val="00C155EF"/>
    <w:rsid w:val="00C218E8"/>
    <w:rsid w:val="00C24694"/>
    <w:rsid w:val="00C26DCC"/>
    <w:rsid w:val="00C27F79"/>
    <w:rsid w:val="00C307BC"/>
    <w:rsid w:val="00C35AA2"/>
    <w:rsid w:val="00C37C61"/>
    <w:rsid w:val="00C6271F"/>
    <w:rsid w:val="00C67A80"/>
    <w:rsid w:val="00C7189F"/>
    <w:rsid w:val="00C77106"/>
    <w:rsid w:val="00C808ED"/>
    <w:rsid w:val="00C83E97"/>
    <w:rsid w:val="00C86577"/>
    <w:rsid w:val="00C94B19"/>
    <w:rsid w:val="00CA3F52"/>
    <w:rsid w:val="00CB21A8"/>
    <w:rsid w:val="00CB2D72"/>
    <w:rsid w:val="00CB3C41"/>
    <w:rsid w:val="00CB4312"/>
    <w:rsid w:val="00CB590D"/>
    <w:rsid w:val="00CB79A5"/>
    <w:rsid w:val="00CC14AC"/>
    <w:rsid w:val="00CC2361"/>
    <w:rsid w:val="00CC2DF7"/>
    <w:rsid w:val="00CC7B24"/>
    <w:rsid w:val="00CD60D2"/>
    <w:rsid w:val="00CE127A"/>
    <w:rsid w:val="00CE2D74"/>
    <w:rsid w:val="00CE2F67"/>
    <w:rsid w:val="00CE4BB1"/>
    <w:rsid w:val="00CE76D2"/>
    <w:rsid w:val="00CF0EC1"/>
    <w:rsid w:val="00CF39E0"/>
    <w:rsid w:val="00CF4C1B"/>
    <w:rsid w:val="00CF7521"/>
    <w:rsid w:val="00D0208B"/>
    <w:rsid w:val="00D06B57"/>
    <w:rsid w:val="00D1450C"/>
    <w:rsid w:val="00D16516"/>
    <w:rsid w:val="00D21DC9"/>
    <w:rsid w:val="00D22BD4"/>
    <w:rsid w:val="00D314A1"/>
    <w:rsid w:val="00D344D7"/>
    <w:rsid w:val="00D35196"/>
    <w:rsid w:val="00D43094"/>
    <w:rsid w:val="00D4559B"/>
    <w:rsid w:val="00D45959"/>
    <w:rsid w:val="00D45F54"/>
    <w:rsid w:val="00D53AD4"/>
    <w:rsid w:val="00D55FB1"/>
    <w:rsid w:val="00D612C5"/>
    <w:rsid w:val="00D628DC"/>
    <w:rsid w:val="00D62FEA"/>
    <w:rsid w:val="00D76282"/>
    <w:rsid w:val="00D774BA"/>
    <w:rsid w:val="00D8156B"/>
    <w:rsid w:val="00D91BD8"/>
    <w:rsid w:val="00D932BD"/>
    <w:rsid w:val="00DA08F5"/>
    <w:rsid w:val="00DA4A8B"/>
    <w:rsid w:val="00DA559D"/>
    <w:rsid w:val="00DA6562"/>
    <w:rsid w:val="00DA65CE"/>
    <w:rsid w:val="00DA783D"/>
    <w:rsid w:val="00DB6F2E"/>
    <w:rsid w:val="00DC18FD"/>
    <w:rsid w:val="00DC7561"/>
    <w:rsid w:val="00DD74EF"/>
    <w:rsid w:val="00DE22EC"/>
    <w:rsid w:val="00DE2427"/>
    <w:rsid w:val="00DF1C44"/>
    <w:rsid w:val="00DF74F4"/>
    <w:rsid w:val="00E116CB"/>
    <w:rsid w:val="00E1412E"/>
    <w:rsid w:val="00E17D27"/>
    <w:rsid w:val="00E20526"/>
    <w:rsid w:val="00E265F1"/>
    <w:rsid w:val="00E34296"/>
    <w:rsid w:val="00E41EC8"/>
    <w:rsid w:val="00E425BD"/>
    <w:rsid w:val="00E44EF8"/>
    <w:rsid w:val="00E46A29"/>
    <w:rsid w:val="00E4720C"/>
    <w:rsid w:val="00E51BA7"/>
    <w:rsid w:val="00E529BF"/>
    <w:rsid w:val="00E5377D"/>
    <w:rsid w:val="00E65A59"/>
    <w:rsid w:val="00E81A4E"/>
    <w:rsid w:val="00E84CE4"/>
    <w:rsid w:val="00E87979"/>
    <w:rsid w:val="00EA4113"/>
    <w:rsid w:val="00EB1F39"/>
    <w:rsid w:val="00EC351D"/>
    <w:rsid w:val="00EC420A"/>
    <w:rsid w:val="00ED080A"/>
    <w:rsid w:val="00ED1716"/>
    <w:rsid w:val="00ED4E44"/>
    <w:rsid w:val="00EE3F43"/>
    <w:rsid w:val="00EF5F57"/>
    <w:rsid w:val="00F0469D"/>
    <w:rsid w:val="00F06008"/>
    <w:rsid w:val="00F135A7"/>
    <w:rsid w:val="00F147BF"/>
    <w:rsid w:val="00F167D0"/>
    <w:rsid w:val="00F16E16"/>
    <w:rsid w:val="00F2072F"/>
    <w:rsid w:val="00F24796"/>
    <w:rsid w:val="00F25B13"/>
    <w:rsid w:val="00F31BB1"/>
    <w:rsid w:val="00F339E7"/>
    <w:rsid w:val="00F3585A"/>
    <w:rsid w:val="00F400BD"/>
    <w:rsid w:val="00F54F21"/>
    <w:rsid w:val="00F62906"/>
    <w:rsid w:val="00F74C22"/>
    <w:rsid w:val="00F80289"/>
    <w:rsid w:val="00F8067E"/>
    <w:rsid w:val="00F85832"/>
    <w:rsid w:val="00F85C94"/>
    <w:rsid w:val="00F860D4"/>
    <w:rsid w:val="00F972D9"/>
    <w:rsid w:val="00FA5D77"/>
    <w:rsid w:val="00FA7968"/>
    <w:rsid w:val="00FC2759"/>
    <w:rsid w:val="00FC3527"/>
    <w:rsid w:val="00FC510C"/>
    <w:rsid w:val="00FD0609"/>
    <w:rsid w:val="00FD0B8B"/>
    <w:rsid w:val="00FD1337"/>
    <w:rsid w:val="00FD37B3"/>
    <w:rsid w:val="00FE0236"/>
    <w:rsid w:val="00FE08F0"/>
    <w:rsid w:val="00FE3912"/>
    <w:rsid w:val="00FE4D18"/>
    <w:rsid w:val="00FF0C42"/>
    <w:rsid w:val="00FF2C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1574B8"/>
  <w15:chartTrackingRefBased/>
  <w15:docId w15:val="{944BB64F-0F63-43CA-AC65-A5F98E4EB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55EF"/>
    <w:rPr>
      <w:rFonts w:asciiTheme="majorBidi" w:eastAsia="Calibri" w:hAnsiTheme="majorBidi" w:cs="Calibri"/>
      <w:sz w:val="24"/>
    </w:rPr>
  </w:style>
  <w:style w:type="paragraph" w:styleId="Heading1">
    <w:name w:val="heading 1"/>
    <w:basedOn w:val="Normal"/>
    <w:next w:val="Normal"/>
    <w:link w:val="Heading1Char"/>
    <w:uiPriority w:val="9"/>
    <w:qFormat/>
    <w:rsid w:val="00C155EF"/>
    <w:pPr>
      <w:keepNext/>
      <w:keepLines/>
      <w:spacing w:before="360" w:after="120"/>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C155EF"/>
    <w:pPr>
      <w:keepNext/>
      <w:keepLines/>
      <w:spacing w:before="160" w:after="120"/>
      <w:outlineLvl w:val="1"/>
    </w:pPr>
    <w:rPr>
      <w:rFonts w:eastAsiaTheme="majorEastAsia" w:cstheme="majorBidi"/>
      <w:color w:val="000000" w:themeColor="text1"/>
      <w:szCs w:val="26"/>
    </w:rPr>
  </w:style>
  <w:style w:type="paragraph" w:styleId="Heading3">
    <w:name w:val="heading 3"/>
    <w:basedOn w:val="Normal"/>
    <w:next w:val="Normal"/>
    <w:link w:val="Heading3Char"/>
    <w:uiPriority w:val="9"/>
    <w:unhideWhenUsed/>
    <w:qFormat/>
    <w:rsid w:val="00C155EF"/>
    <w:pPr>
      <w:keepNext/>
      <w:keepLines/>
      <w:spacing w:before="280" w:after="80"/>
      <w:outlineLvl w:val="2"/>
    </w:pPr>
    <w:rPr>
      <w:szCs w:val="28"/>
    </w:rPr>
  </w:style>
  <w:style w:type="paragraph" w:styleId="Heading4">
    <w:name w:val="heading 4"/>
    <w:basedOn w:val="Normal"/>
    <w:next w:val="Normal"/>
    <w:link w:val="Heading4Char"/>
    <w:uiPriority w:val="9"/>
    <w:unhideWhenUsed/>
    <w:qFormat/>
    <w:rsid w:val="00C155EF"/>
    <w:pPr>
      <w:keepNext/>
      <w:keepLines/>
      <w:spacing w:before="240" w:after="40"/>
      <w:outlineLvl w:val="3"/>
    </w:pPr>
    <w:rPr>
      <w:szCs w:val="24"/>
    </w:rPr>
  </w:style>
  <w:style w:type="paragraph" w:styleId="Heading5">
    <w:name w:val="heading 5"/>
    <w:basedOn w:val="Normal"/>
    <w:next w:val="Normal"/>
    <w:link w:val="Heading5Char"/>
    <w:uiPriority w:val="9"/>
    <w:semiHidden/>
    <w:unhideWhenUsed/>
    <w:qFormat/>
    <w:rsid w:val="00C155EF"/>
    <w:pPr>
      <w:keepNext/>
      <w:keepLines/>
      <w:spacing w:before="220" w:after="40"/>
      <w:outlineLvl w:val="4"/>
    </w:pPr>
    <w:rPr>
      <w:b/>
    </w:rPr>
  </w:style>
  <w:style w:type="paragraph" w:styleId="Heading6">
    <w:name w:val="heading 6"/>
    <w:basedOn w:val="Normal"/>
    <w:next w:val="Normal"/>
    <w:link w:val="Heading6Char"/>
    <w:uiPriority w:val="9"/>
    <w:semiHidden/>
    <w:unhideWhenUsed/>
    <w:qFormat/>
    <w:rsid w:val="00C155EF"/>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55EF"/>
    <w:rPr>
      <w:rFonts w:asciiTheme="majorBidi" w:eastAsiaTheme="majorEastAsia" w:hAnsiTheme="majorBidi" w:cstheme="majorBidi"/>
      <w:b/>
      <w:color w:val="000000" w:themeColor="text1"/>
      <w:sz w:val="24"/>
      <w:szCs w:val="32"/>
    </w:rPr>
  </w:style>
  <w:style w:type="character" w:customStyle="1" w:styleId="Heading2Char">
    <w:name w:val="Heading 2 Char"/>
    <w:basedOn w:val="DefaultParagraphFont"/>
    <w:link w:val="Heading2"/>
    <w:uiPriority w:val="9"/>
    <w:rsid w:val="00C155EF"/>
    <w:rPr>
      <w:rFonts w:asciiTheme="majorBidi" w:eastAsiaTheme="majorEastAsia" w:hAnsiTheme="majorBidi" w:cstheme="majorBidi"/>
      <w:color w:val="000000" w:themeColor="text1"/>
      <w:sz w:val="24"/>
      <w:szCs w:val="26"/>
    </w:rPr>
  </w:style>
  <w:style w:type="character" w:customStyle="1" w:styleId="Heading3Char">
    <w:name w:val="Heading 3 Char"/>
    <w:basedOn w:val="DefaultParagraphFont"/>
    <w:link w:val="Heading3"/>
    <w:uiPriority w:val="9"/>
    <w:rsid w:val="00C155EF"/>
    <w:rPr>
      <w:rFonts w:asciiTheme="majorBidi" w:eastAsia="Calibri" w:hAnsiTheme="majorBidi" w:cs="Calibri"/>
      <w:sz w:val="24"/>
      <w:szCs w:val="28"/>
    </w:rPr>
  </w:style>
  <w:style w:type="character" w:customStyle="1" w:styleId="Heading4Char">
    <w:name w:val="Heading 4 Char"/>
    <w:basedOn w:val="DefaultParagraphFont"/>
    <w:link w:val="Heading4"/>
    <w:uiPriority w:val="9"/>
    <w:rsid w:val="00C155EF"/>
    <w:rPr>
      <w:rFonts w:asciiTheme="majorBidi" w:eastAsia="Calibri" w:hAnsiTheme="majorBidi" w:cs="Calibri"/>
      <w:sz w:val="24"/>
      <w:szCs w:val="24"/>
    </w:rPr>
  </w:style>
  <w:style w:type="character" w:customStyle="1" w:styleId="Heading5Char">
    <w:name w:val="Heading 5 Char"/>
    <w:basedOn w:val="DefaultParagraphFont"/>
    <w:link w:val="Heading5"/>
    <w:uiPriority w:val="9"/>
    <w:semiHidden/>
    <w:rsid w:val="00C155EF"/>
    <w:rPr>
      <w:rFonts w:asciiTheme="majorBidi" w:eastAsia="Calibri" w:hAnsiTheme="majorBidi" w:cs="Calibri"/>
      <w:b/>
      <w:sz w:val="24"/>
    </w:rPr>
  </w:style>
  <w:style w:type="character" w:customStyle="1" w:styleId="Heading6Char">
    <w:name w:val="Heading 6 Char"/>
    <w:basedOn w:val="DefaultParagraphFont"/>
    <w:link w:val="Heading6"/>
    <w:uiPriority w:val="9"/>
    <w:semiHidden/>
    <w:rsid w:val="00C155EF"/>
    <w:rPr>
      <w:rFonts w:asciiTheme="majorBidi" w:eastAsia="Calibri" w:hAnsiTheme="majorBidi" w:cs="Calibri"/>
      <w:b/>
      <w:sz w:val="20"/>
      <w:szCs w:val="20"/>
    </w:rPr>
  </w:style>
  <w:style w:type="paragraph" w:styleId="Title">
    <w:name w:val="Title"/>
    <w:next w:val="Normal"/>
    <w:link w:val="TitleChar"/>
    <w:uiPriority w:val="10"/>
    <w:qFormat/>
    <w:rsid w:val="00C155EF"/>
    <w:pPr>
      <w:keepNext/>
      <w:keepLines/>
      <w:spacing w:before="480" w:after="120"/>
      <w:outlineLvl w:val="0"/>
    </w:pPr>
    <w:rPr>
      <w:rFonts w:asciiTheme="majorBidi" w:eastAsia="Calibri" w:hAnsiTheme="majorBidi" w:cs="Calibri"/>
      <w:b/>
      <w:color w:val="000000" w:themeColor="text1"/>
      <w:sz w:val="24"/>
      <w:szCs w:val="72"/>
    </w:rPr>
  </w:style>
  <w:style w:type="character" w:customStyle="1" w:styleId="TitleChar">
    <w:name w:val="Title Char"/>
    <w:basedOn w:val="DefaultParagraphFont"/>
    <w:link w:val="Title"/>
    <w:uiPriority w:val="10"/>
    <w:rsid w:val="00C155EF"/>
    <w:rPr>
      <w:rFonts w:asciiTheme="majorBidi" w:eastAsia="Calibri" w:hAnsiTheme="majorBidi" w:cs="Calibri"/>
      <w:b/>
      <w:color w:val="000000" w:themeColor="text1"/>
      <w:sz w:val="24"/>
      <w:szCs w:val="72"/>
    </w:rPr>
  </w:style>
  <w:style w:type="paragraph" w:styleId="ListParagraph">
    <w:name w:val="List Paragraph"/>
    <w:basedOn w:val="Normal"/>
    <w:uiPriority w:val="34"/>
    <w:qFormat/>
    <w:rsid w:val="00C155EF"/>
    <w:pPr>
      <w:ind w:left="720"/>
      <w:contextualSpacing/>
    </w:pPr>
  </w:style>
  <w:style w:type="character" w:styleId="Hyperlink">
    <w:name w:val="Hyperlink"/>
    <w:basedOn w:val="DefaultParagraphFont"/>
    <w:uiPriority w:val="99"/>
    <w:unhideWhenUsed/>
    <w:rsid w:val="00C155EF"/>
    <w:rPr>
      <w:color w:val="0563C1" w:themeColor="hyperlink"/>
      <w:u w:val="single"/>
    </w:rPr>
  </w:style>
  <w:style w:type="character" w:styleId="UnresolvedMention">
    <w:name w:val="Unresolved Mention"/>
    <w:basedOn w:val="DefaultParagraphFont"/>
    <w:uiPriority w:val="99"/>
    <w:semiHidden/>
    <w:unhideWhenUsed/>
    <w:rsid w:val="00C155EF"/>
    <w:rPr>
      <w:color w:val="605E5C"/>
      <w:shd w:val="clear" w:color="auto" w:fill="E1DFDD"/>
    </w:rPr>
  </w:style>
  <w:style w:type="paragraph" w:styleId="BalloonText">
    <w:name w:val="Balloon Text"/>
    <w:basedOn w:val="Normal"/>
    <w:link w:val="BalloonTextChar"/>
    <w:uiPriority w:val="99"/>
    <w:semiHidden/>
    <w:unhideWhenUsed/>
    <w:rsid w:val="00C155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55EF"/>
    <w:rPr>
      <w:rFonts w:ascii="Segoe UI" w:eastAsia="Calibri" w:hAnsi="Segoe UI" w:cs="Segoe UI"/>
      <w:sz w:val="18"/>
      <w:szCs w:val="18"/>
    </w:rPr>
  </w:style>
  <w:style w:type="paragraph" w:styleId="TOCHeading">
    <w:name w:val="TOC Heading"/>
    <w:basedOn w:val="Heading1"/>
    <w:next w:val="Normal"/>
    <w:uiPriority w:val="39"/>
    <w:unhideWhenUsed/>
    <w:qFormat/>
    <w:rsid w:val="00C155EF"/>
    <w:pPr>
      <w:outlineLvl w:val="9"/>
    </w:pPr>
  </w:style>
  <w:style w:type="paragraph" w:styleId="TOC2">
    <w:name w:val="toc 2"/>
    <w:basedOn w:val="Normal"/>
    <w:next w:val="Normal"/>
    <w:autoRedefine/>
    <w:uiPriority w:val="39"/>
    <w:unhideWhenUsed/>
    <w:rsid w:val="00C155EF"/>
    <w:pPr>
      <w:tabs>
        <w:tab w:val="left" w:pos="630"/>
        <w:tab w:val="left" w:pos="1260"/>
        <w:tab w:val="right" w:pos="9350"/>
      </w:tabs>
      <w:spacing w:after="100"/>
      <w:ind w:left="220"/>
    </w:pPr>
    <w:rPr>
      <w:rFonts w:eastAsiaTheme="minorEastAsia" w:cs="Times New Roman"/>
    </w:rPr>
  </w:style>
  <w:style w:type="paragraph" w:styleId="TOC1">
    <w:name w:val="toc 1"/>
    <w:basedOn w:val="Normal"/>
    <w:next w:val="Normal"/>
    <w:autoRedefine/>
    <w:uiPriority w:val="39"/>
    <w:unhideWhenUsed/>
    <w:rsid w:val="00C155EF"/>
    <w:pPr>
      <w:tabs>
        <w:tab w:val="right" w:pos="9350"/>
      </w:tabs>
      <w:spacing w:after="100"/>
    </w:pPr>
    <w:rPr>
      <w:rFonts w:eastAsiaTheme="minorEastAsia" w:cs="Times New Roman"/>
    </w:rPr>
  </w:style>
  <w:style w:type="paragraph" w:styleId="TOC3">
    <w:name w:val="toc 3"/>
    <w:basedOn w:val="Normal"/>
    <w:next w:val="Normal"/>
    <w:autoRedefine/>
    <w:uiPriority w:val="39"/>
    <w:unhideWhenUsed/>
    <w:rsid w:val="00C155EF"/>
    <w:pPr>
      <w:spacing w:after="100"/>
      <w:ind w:left="440"/>
    </w:pPr>
    <w:rPr>
      <w:rFonts w:eastAsiaTheme="minorEastAsia" w:cs="Times New Roman"/>
    </w:rPr>
  </w:style>
  <w:style w:type="paragraph" w:styleId="Header">
    <w:name w:val="header"/>
    <w:basedOn w:val="Normal"/>
    <w:link w:val="HeaderChar"/>
    <w:uiPriority w:val="99"/>
    <w:unhideWhenUsed/>
    <w:rsid w:val="00C155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55EF"/>
    <w:rPr>
      <w:rFonts w:asciiTheme="majorBidi" w:eastAsia="Calibri" w:hAnsiTheme="majorBidi" w:cs="Calibri"/>
      <w:sz w:val="24"/>
    </w:rPr>
  </w:style>
  <w:style w:type="paragraph" w:styleId="Footer">
    <w:name w:val="footer"/>
    <w:basedOn w:val="Normal"/>
    <w:link w:val="FooterChar"/>
    <w:uiPriority w:val="99"/>
    <w:unhideWhenUsed/>
    <w:rsid w:val="00C155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55EF"/>
    <w:rPr>
      <w:rFonts w:asciiTheme="majorBidi" w:eastAsia="Calibri" w:hAnsiTheme="majorBidi" w:cs="Calibri"/>
      <w:sz w:val="24"/>
    </w:rPr>
  </w:style>
  <w:style w:type="paragraph" w:styleId="Subtitle">
    <w:name w:val="Subtitle"/>
    <w:basedOn w:val="Normal"/>
    <w:next w:val="Normal"/>
    <w:link w:val="SubtitleChar"/>
    <w:uiPriority w:val="11"/>
    <w:qFormat/>
    <w:rsid w:val="00C155EF"/>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C155EF"/>
    <w:rPr>
      <w:rFonts w:ascii="Georgia" w:eastAsia="Georgia" w:hAnsi="Georgia" w:cs="Georgia"/>
      <w:i/>
      <w:color w:val="666666"/>
      <w:sz w:val="48"/>
      <w:szCs w:val="48"/>
    </w:rPr>
  </w:style>
  <w:style w:type="character" w:styleId="CommentReference">
    <w:name w:val="annotation reference"/>
    <w:basedOn w:val="DefaultParagraphFont"/>
    <w:uiPriority w:val="99"/>
    <w:semiHidden/>
    <w:unhideWhenUsed/>
    <w:rsid w:val="00C155EF"/>
    <w:rPr>
      <w:sz w:val="16"/>
      <w:szCs w:val="16"/>
    </w:rPr>
  </w:style>
  <w:style w:type="paragraph" w:styleId="CommentText">
    <w:name w:val="annotation text"/>
    <w:basedOn w:val="Normal"/>
    <w:link w:val="CommentTextChar"/>
    <w:uiPriority w:val="99"/>
    <w:unhideWhenUsed/>
    <w:rsid w:val="00C155EF"/>
    <w:pPr>
      <w:spacing w:line="240" w:lineRule="auto"/>
    </w:pPr>
    <w:rPr>
      <w:sz w:val="20"/>
      <w:szCs w:val="20"/>
    </w:rPr>
  </w:style>
  <w:style w:type="character" w:customStyle="1" w:styleId="CommentTextChar">
    <w:name w:val="Comment Text Char"/>
    <w:basedOn w:val="DefaultParagraphFont"/>
    <w:link w:val="CommentText"/>
    <w:uiPriority w:val="99"/>
    <w:rsid w:val="00C155EF"/>
    <w:rPr>
      <w:rFonts w:asciiTheme="majorBidi" w:eastAsia="Calibri" w:hAnsiTheme="majorBidi" w:cs="Calibri"/>
      <w:sz w:val="20"/>
      <w:szCs w:val="20"/>
    </w:rPr>
  </w:style>
  <w:style w:type="paragraph" w:styleId="CommentSubject">
    <w:name w:val="annotation subject"/>
    <w:basedOn w:val="CommentText"/>
    <w:next w:val="CommentText"/>
    <w:link w:val="CommentSubjectChar"/>
    <w:uiPriority w:val="99"/>
    <w:semiHidden/>
    <w:unhideWhenUsed/>
    <w:rsid w:val="00C155EF"/>
    <w:rPr>
      <w:b/>
      <w:bCs/>
    </w:rPr>
  </w:style>
  <w:style w:type="character" w:customStyle="1" w:styleId="CommentSubjectChar">
    <w:name w:val="Comment Subject Char"/>
    <w:basedOn w:val="CommentTextChar"/>
    <w:link w:val="CommentSubject"/>
    <w:uiPriority w:val="99"/>
    <w:semiHidden/>
    <w:rsid w:val="00C155EF"/>
    <w:rPr>
      <w:rFonts w:asciiTheme="majorBidi" w:eastAsia="Calibri" w:hAnsiTheme="majorBidi" w:cs="Calibri"/>
      <w:b/>
      <w:bCs/>
      <w:sz w:val="20"/>
      <w:szCs w:val="20"/>
    </w:rPr>
  </w:style>
  <w:style w:type="paragraph" w:styleId="TOC4">
    <w:name w:val="toc 4"/>
    <w:basedOn w:val="Normal"/>
    <w:next w:val="Normal"/>
    <w:autoRedefine/>
    <w:uiPriority w:val="39"/>
    <w:unhideWhenUsed/>
    <w:rsid w:val="00C155EF"/>
    <w:pPr>
      <w:spacing w:after="100"/>
      <w:ind w:left="660"/>
    </w:pPr>
  </w:style>
  <w:style w:type="table" w:styleId="TableGrid">
    <w:name w:val="Table Grid"/>
    <w:basedOn w:val="TableNormal"/>
    <w:uiPriority w:val="39"/>
    <w:rsid w:val="00C155EF"/>
    <w:pPr>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155EF"/>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C155EF"/>
    <w:pPr>
      <w:spacing w:after="0"/>
    </w:pPr>
  </w:style>
  <w:style w:type="table" w:styleId="PlainTable4">
    <w:name w:val="Plain Table 4"/>
    <w:basedOn w:val="TableNormal"/>
    <w:uiPriority w:val="44"/>
    <w:rsid w:val="00C155EF"/>
    <w:pPr>
      <w:spacing w:after="0" w:line="240" w:lineRule="auto"/>
    </w:pPr>
    <w:rPr>
      <w:rFonts w:ascii="Calibri" w:eastAsia="Calibri" w:hAnsi="Calibri" w:cs="Calibr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
    <w:name w:val="Grid Table 1 Light"/>
    <w:basedOn w:val="TableNormal"/>
    <w:uiPriority w:val="46"/>
    <w:rsid w:val="00C155EF"/>
    <w:pPr>
      <w:spacing w:after="0" w:line="240" w:lineRule="auto"/>
    </w:pPr>
    <w:rPr>
      <w:rFonts w:ascii="Calibri" w:eastAsia="Calibri" w:hAnsi="Calibri" w:cs="Calibri"/>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OC5">
    <w:name w:val="toc 5"/>
    <w:basedOn w:val="Normal"/>
    <w:next w:val="Normal"/>
    <w:autoRedefine/>
    <w:uiPriority w:val="39"/>
    <w:unhideWhenUsed/>
    <w:rsid w:val="00C155EF"/>
    <w:pPr>
      <w:spacing w:after="100"/>
      <w:ind w:left="880"/>
    </w:pPr>
    <w:rPr>
      <w:rFonts w:asciiTheme="minorHAnsi" w:eastAsiaTheme="minorEastAsia" w:hAnsiTheme="minorHAnsi" w:cstheme="minorBidi"/>
      <w:sz w:val="22"/>
    </w:rPr>
  </w:style>
  <w:style w:type="paragraph" w:styleId="TOC6">
    <w:name w:val="toc 6"/>
    <w:basedOn w:val="Normal"/>
    <w:next w:val="Normal"/>
    <w:autoRedefine/>
    <w:uiPriority w:val="39"/>
    <w:unhideWhenUsed/>
    <w:rsid w:val="00C155EF"/>
    <w:pPr>
      <w:spacing w:after="100"/>
      <w:ind w:left="1100"/>
    </w:pPr>
    <w:rPr>
      <w:rFonts w:asciiTheme="minorHAnsi" w:eastAsiaTheme="minorEastAsia" w:hAnsiTheme="minorHAnsi" w:cstheme="minorBidi"/>
      <w:sz w:val="22"/>
    </w:rPr>
  </w:style>
  <w:style w:type="paragraph" w:styleId="TOC7">
    <w:name w:val="toc 7"/>
    <w:basedOn w:val="Normal"/>
    <w:next w:val="Normal"/>
    <w:autoRedefine/>
    <w:uiPriority w:val="39"/>
    <w:unhideWhenUsed/>
    <w:rsid w:val="00C155EF"/>
    <w:pPr>
      <w:spacing w:after="100"/>
      <w:ind w:left="1320"/>
    </w:pPr>
    <w:rPr>
      <w:rFonts w:asciiTheme="minorHAnsi" w:eastAsiaTheme="minorEastAsia" w:hAnsiTheme="minorHAnsi" w:cstheme="minorBidi"/>
      <w:sz w:val="22"/>
    </w:rPr>
  </w:style>
  <w:style w:type="paragraph" w:styleId="TOC8">
    <w:name w:val="toc 8"/>
    <w:basedOn w:val="Normal"/>
    <w:next w:val="Normal"/>
    <w:autoRedefine/>
    <w:uiPriority w:val="39"/>
    <w:unhideWhenUsed/>
    <w:rsid w:val="00C155EF"/>
    <w:pPr>
      <w:spacing w:after="100"/>
      <w:ind w:left="1540"/>
    </w:pPr>
    <w:rPr>
      <w:rFonts w:asciiTheme="minorHAnsi" w:eastAsiaTheme="minorEastAsia" w:hAnsiTheme="minorHAnsi" w:cstheme="minorBidi"/>
      <w:sz w:val="22"/>
    </w:rPr>
  </w:style>
  <w:style w:type="paragraph" w:styleId="TOC9">
    <w:name w:val="toc 9"/>
    <w:basedOn w:val="Normal"/>
    <w:next w:val="Normal"/>
    <w:autoRedefine/>
    <w:uiPriority w:val="39"/>
    <w:unhideWhenUsed/>
    <w:rsid w:val="00C155EF"/>
    <w:pPr>
      <w:spacing w:after="100"/>
      <w:ind w:left="1760"/>
    </w:pPr>
    <w:rPr>
      <w:rFonts w:asciiTheme="minorHAnsi" w:eastAsiaTheme="minorEastAsia" w:hAnsiTheme="minorHAnsi" w:cstheme="minorBidi"/>
      <w:sz w:val="22"/>
    </w:rPr>
  </w:style>
  <w:style w:type="character" w:styleId="Strong">
    <w:name w:val="Strong"/>
    <w:basedOn w:val="DefaultParagraphFont"/>
    <w:uiPriority w:val="22"/>
    <w:qFormat/>
    <w:rsid w:val="00C155EF"/>
    <w:rPr>
      <w:b/>
      <w:bCs/>
    </w:rPr>
  </w:style>
  <w:style w:type="paragraph" w:styleId="NormalWeb">
    <w:name w:val="Normal (Web)"/>
    <w:basedOn w:val="Normal"/>
    <w:uiPriority w:val="99"/>
    <w:unhideWhenUsed/>
    <w:rsid w:val="00C155EF"/>
    <w:pPr>
      <w:spacing w:before="100" w:beforeAutospacing="1" w:after="100" w:afterAutospacing="1" w:line="240" w:lineRule="auto"/>
    </w:pPr>
    <w:rPr>
      <w:rFonts w:ascii="Times New Roman" w:eastAsia="Times New Roman" w:hAnsi="Times New Roman" w:cs="Times New Roman"/>
      <w:szCs w:val="24"/>
    </w:rPr>
  </w:style>
  <w:style w:type="table" w:customStyle="1" w:styleId="TableGrid1">
    <w:name w:val="Table Grid1"/>
    <w:basedOn w:val="TableNormal"/>
    <w:next w:val="TableGrid"/>
    <w:uiPriority w:val="39"/>
    <w:rsid w:val="00C155EF"/>
    <w:pPr>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413771"/>
  </w:style>
  <w:style w:type="paragraph" w:customStyle="1" w:styleId="MDPI31text">
    <w:name w:val="MDPI_3.1_text"/>
    <w:qFormat/>
    <w:rsid w:val="008159A4"/>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eastAsia="de-DE" w:bidi="en-US"/>
    </w:rPr>
  </w:style>
  <w:style w:type="table" w:styleId="PlainTable2">
    <w:name w:val="Plain Table 2"/>
    <w:basedOn w:val="TableNormal"/>
    <w:uiPriority w:val="42"/>
    <w:rsid w:val="006F397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Revision">
    <w:name w:val="Revision"/>
    <w:hidden/>
    <w:uiPriority w:val="99"/>
    <w:semiHidden/>
    <w:rsid w:val="00773224"/>
    <w:pPr>
      <w:spacing w:after="0" w:line="240" w:lineRule="auto"/>
    </w:pPr>
    <w:rPr>
      <w:rFonts w:asciiTheme="majorBidi" w:eastAsia="Calibri" w:hAnsiTheme="majorBidi" w:cs="Calibr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3042576">
      <w:bodyDiv w:val="1"/>
      <w:marLeft w:val="0"/>
      <w:marRight w:val="0"/>
      <w:marTop w:val="0"/>
      <w:marBottom w:val="0"/>
      <w:divBdr>
        <w:top w:val="none" w:sz="0" w:space="0" w:color="auto"/>
        <w:left w:val="none" w:sz="0" w:space="0" w:color="auto"/>
        <w:bottom w:val="none" w:sz="0" w:space="0" w:color="auto"/>
        <w:right w:val="none" w:sz="0" w:space="0" w:color="auto"/>
      </w:divBdr>
    </w:div>
    <w:div w:id="1062946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534F9B-4A46-405D-91E7-74F9A5D69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1703</TotalTime>
  <Pages>38</Pages>
  <Words>14041</Words>
  <Characters>80037</Characters>
  <Application>Microsoft Office Word</Application>
  <DocSecurity>0</DocSecurity>
  <Lines>666</Lines>
  <Paragraphs>187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Ensafi, Mahnaz</dc:creator>
  <cp:keywords/>
  <dc:description/>
  <cp:lastModifiedBy>Ensafi, Mahnaz</cp:lastModifiedBy>
  <cp:revision>108</cp:revision>
  <dcterms:created xsi:type="dcterms:W3CDTF">2022-08-14T20:10:00Z</dcterms:created>
  <dcterms:modified xsi:type="dcterms:W3CDTF">2022-11-10T21:49:00Z</dcterms:modified>
</cp:coreProperties>
</file>