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50E" w:rsidRPr="00992170" w:rsidRDefault="0023050E" w:rsidP="00213018">
      <w:pPr>
        <w:widowControl w:val="0"/>
        <w:spacing w:line="480" w:lineRule="auto"/>
        <w:contextualSpacing/>
        <w:jc w:val="center"/>
        <w:rPr>
          <w:rFonts w:ascii="Times New Roman" w:hAnsi="Times New Roman"/>
          <w:b/>
          <w:sz w:val="24"/>
          <w:szCs w:val="24"/>
        </w:rPr>
      </w:pPr>
      <w:r w:rsidRPr="00992170">
        <w:rPr>
          <w:rFonts w:ascii="Times New Roman" w:hAnsi="Times New Roman"/>
          <w:b/>
          <w:sz w:val="24"/>
          <w:szCs w:val="24"/>
        </w:rPr>
        <w:t xml:space="preserve">Evaluation </w:t>
      </w:r>
      <w:r w:rsidR="00737B11">
        <w:rPr>
          <w:rFonts w:ascii="Times New Roman" w:hAnsi="Times New Roman"/>
          <w:b/>
          <w:sz w:val="24"/>
          <w:szCs w:val="24"/>
        </w:rPr>
        <w:t>of cerebrospinal fluid</w:t>
      </w:r>
      <w:r w:rsidRPr="00992170">
        <w:rPr>
          <w:rFonts w:ascii="Times New Roman" w:hAnsi="Times New Roman"/>
          <w:b/>
          <w:sz w:val="24"/>
          <w:szCs w:val="24"/>
        </w:rPr>
        <w:t xml:space="preserve"> biomarkers of endothelial damage and basement membrane degradation as</w:t>
      </w:r>
      <w:r w:rsidR="00AB0474">
        <w:rPr>
          <w:rFonts w:ascii="Times New Roman" w:hAnsi="Times New Roman"/>
          <w:b/>
          <w:sz w:val="24"/>
          <w:szCs w:val="24"/>
        </w:rPr>
        <w:t xml:space="preserve"> indirect</w:t>
      </w:r>
      <w:r w:rsidRPr="00992170">
        <w:rPr>
          <w:rFonts w:ascii="Times New Roman" w:hAnsi="Times New Roman"/>
          <w:b/>
          <w:sz w:val="24"/>
          <w:szCs w:val="24"/>
        </w:rPr>
        <w:t xml:space="preserve"> indicators of </w:t>
      </w:r>
      <w:r w:rsidR="00390A3C">
        <w:rPr>
          <w:rFonts w:ascii="Times New Roman" w:hAnsi="Times New Roman"/>
          <w:b/>
          <w:sz w:val="24"/>
          <w:szCs w:val="24"/>
        </w:rPr>
        <w:t>blood-brain barrier</w:t>
      </w:r>
      <w:r w:rsidRPr="00992170">
        <w:rPr>
          <w:rFonts w:ascii="Times New Roman" w:hAnsi="Times New Roman"/>
          <w:b/>
          <w:sz w:val="24"/>
          <w:szCs w:val="24"/>
        </w:rPr>
        <w:t xml:space="preserve"> dysfunction in chronic canine hypothyroidism</w:t>
      </w:r>
    </w:p>
    <w:p w:rsidR="0023050E" w:rsidRPr="00992170" w:rsidRDefault="0023050E" w:rsidP="00213018">
      <w:pPr>
        <w:widowControl w:val="0"/>
        <w:spacing w:line="480" w:lineRule="auto"/>
        <w:contextualSpacing/>
        <w:jc w:val="center"/>
        <w:rPr>
          <w:rFonts w:ascii="Times New Roman" w:hAnsi="Times New Roman"/>
          <w:b/>
          <w:sz w:val="24"/>
          <w:szCs w:val="24"/>
        </w:rPr>
      </w:pPr>
    </w:p>
    <w:p w:rsidR="0023050E" w:rsidRPr="00992170" w:rsidRDefault="0023050E" w:rsidP="00213018">
      <w:pPr>
        <w:widowControl w:val="0"/>
        <w:spacing w:line="480" w:lineRule="auto"/>
        <w:contextualSpacing/>
        <w:jc w:val="center"/>
        <w:rPr>
          <w:rFonts w:ascii="Times New Roman" w:hAnsi="Times New Roman"/>
          <w:sz w:val="24"/>
          <w:szCs w:val="24"/>
        </w:rPr>
      </w:pPr>
      <w:r w:rsidRPr="00992170">
        <w:rPr>
          <w:rFonts w:ascii="Times New Roman" w:hAnsi="Times New Roman"/>
          <w:sz w:val="24"/>
          <w:szCs w:val="24"/>
        </w:rPr>
        <w:t>Theresa Elizabeth Pancotto</w:t>
      </w:r>
    </w:p>
    <w:p w:rsidR="00213018" w:rsidRPr="00992170" w:rsidRDefault="00213018" w:rsidP="00213018">
      <w:pPr>
        <w:widowControl w:val="0"/>
        <w:spacing w:line="480" w:lineRule="auto"/>
        <w:contextualSpacing/>
        <w:jc w:val="center"/>
        <w:rPr>
          <w:rFonts w:ascii="Times New Roman" w:hAnsi="Times New Roman"/>
          <w:sz w:val="24"/>
          <w:szCs w:val="24"/>
        </w:rPr>
      </w:pPr>
    </w:p>
    <w:p w:rsidR="00213018" w:rsidRPr="00992170" w:rsidRDefault="00213018" w:rsidP="00213018">
      <w:pPr>
        <w:autoSpaceDE w:val="0"/>
        <w:autoSpaceDN w:val="0"/>
        <w:adjustRightInd w:val="0"/>
        <w:spacing w:after="0" w:line="480" w:lineRule="auto"/>
        <w:jc w:val="center"/>
        <w:rPr>
          <w:rFonts w:ascii="Times New Roman" w:eastAsiaTheme="minorHAnsi" w:hAnsi="Times New Roman"/>
          <w:sz w:val="24"/>
          <w:szCs w:val="24"/>
        </w:rPr>
      </w:pPr>
      <w:r w:rsidRPr="00992170">
        <w:rPr>
          <w:rFonts w:ascii="Times New Roman" w:eastAsiaTheme="minorHAnsi" w:hAnsi="Times New Roman"/>
          <w:sz w:val="24"/>
          <w:szCs w:val="24"/>
        </w:rPr>
        <w:t>Thesis submitted to the Faculty of the Virginia Polytechnic Institute and State University</w:t>
      </w:r>
    </w:p>
    <w:p w:rsidR="00213018" w:rsidRPr="00992170" w:rsidRDefault="00213018" w:rsidP="00213018">
      <w:pPr>
        <w:autoSpaceDE w:val="0"/>
        <w:autoSpaceDN w:val="0"/>
        <w:adjustRightInd w:val="0"/>
        <w:spacing w:after="0" w:line="480" w:lineRule="auto"/>
        <w:jc w:val="center"/>
        <w:rPr>
          <w:rFonts w:ascii="Times New Roman" w:eastAsiaTheme="minorHAnsi" w:hAnsi="Times New Roman"/>
          <w:sz w:val="24"/>
          <w:szCs w:val="24"/>
        </w:rPr>
      </w:pPr>
      <w:r w:rsidRPr="00992170">
        <w:rPr>
          <w:rFonts w:ascii="Times New Roman" w:eastAsiaTheme="minorHAnsi" w:hAnsi="Times New Roman"/>
          <w:sz w:val="24"/>
          <w:szCs w:val="24"/>
        </w:rPr>
        <w:t>in partial fulfillment of the requirements for the degree of</w:t>
      </w:r>
    </w:p>
    <w:p w:rsidR="00213018" w:rsidRPr="00992170" w:rsidRDefault="00213018" w:rsidP="00213018">
      <w:pPr>
        <w:autoSpaceDE w:val="0"/>
        <w:autoSpaceDN w:val="0"/>
        <w:adjustRightInd w:val="0"/>
        <w:spacing w:after="0" w:line="480" w:lineRule="auto"/>
        <w:jc w:val="center"/>
        <w:rPr>
          <w:rFonts w:ascii="Times New Roman" w:eastAsiaTheme="minorHAnsi" w:hAnsi="Times New Roman"/>
          <w:sz w:val="24"/>
          <w:szCs w:val="24"/>
        </w:rPr>
      </w:pPr>
      <w:r w:rsidRPr="00992170">
        <w:rPr>
          <w:rFonts w:ascii="Times New Roman" w:eastAsiaTheme="minorHAnsi" w:hAnsi="Times New Roman"/>
          <w:sz w:val="24"/>
          <w:szCs w:val="24"/>
        </w:rPr>
        <w:t>Master of Science</w:t>
      </w:r>
    </w:p>
    <w:p w:rsidR="00213018" w:rsidRPr="00992170" w:rsidRDefault="00213018" w:rsidP="00213018">
      <w:pPr>
        <w:autoSpaceDE w:val="0"/>
        <w:autoSpaceDN w:val="0"/>
        <w:adjustRightInd w:val="0"/>
        <w:spacing w:after="0" w:line="480" w:lineRule="auto"/>
        <w:jc w:val="center"/>
        <w:rPr>
          <w:rFonts w:ascii="Times New Roman" w:eastAsiaTheme="minorHAnsi" w:hAnsi="Times New Roman"/>
          <w:sz w:val="24"/>
          <w:szCs w:val="24"/>
        </w:rPr>
      </w:pPr>
      <w:r w:rsidRPr="00992170">
        <w:rPr>
          <w:rFonts w:ascii="Times New Roman" w:eastAsiaTheme="minorHAnsi" w:hAnsi="Times New Roman"/>
          <w:sz w:val="24"/>
          <w:szCs w:val="24"/>
        </w:rPr>
        <w:t>In</w:t>
      </w:r>
    </w:p>
    <w:p w:rsidR="00213018" w:rsidRPr="00992170" w:rsidRDefault="00213018" w:rsidP="00213018">
      <w:pPr>
        <w:autoSpaceDE w:val="0"/>
        <w:autoSpaceDN w:val="0"/>
        <w:adjustRightInd w:val="0"/>
        <w:spacing w:after="0" w:line="480" w:lineRule="auto"/>
        <w:jc w:val="center"/>
        <w:rPr>
          <w:rFonts w:ascii="Times New Roman" w:eastAsiaTheme="minorHAnsi" w:hAnsi="Times New Roman"/>
          <w:sz w:val="24"/>
          <w:szCs w:val="24"/>
        </w:rPr>
      </w:pPr>
      <w:r w:rsidRPr="00992170">
        <w:rPr>
          <w:rFonts w:ascii="Times New Roman" w:eastAsiaTheme="minorHAnsi" w:hAnsi="Times New Roman"/>
          <w:sz w:val="24"/>
          <w:szCs w:val="24"/>
        </w:rPr>
        <w:t>Veterinary Medical Science</w:t>
      </w:r>
    </w:p>
    <w:p w:rsidR="00213018" w:rsidRPr="00992170" w:rsidRDefault="00213018" w:rsidP="00213018">
      <w:pPr>
        <w:autoSpaceDE w:val="0"/>
        <w:autoSpaceDN w:val="0"/>
        <w:adjustRightInd w:val="0"/>
        <w:spacing w:after="0" w:line="480" w:lineRule="auto"/>
        <w:jc w:val="center"/>
        <w:rPr>
          <w:rFonts w:ascii="Times New Roman" w:eastAsiaTheme="minorHAnsi" w:hAnsi="Times New Roman"/>
          <w:sz w:val="24"/>
          <w:szCs w:val="24"/>
        </w:rPr>
      </w:pPr>
    </w:p>
    <w:p w:rsidR="00213018" w:rsidRPr="00992170" w:rsidRDefault="00213018" w:rsidP="00213018">
      <w:pPr>
        <w:autoSpaceDE w:val="0"/>
        <w:autoSpaceDN w:val="0"/>
        <w:adjustRightInd w:val="0"/>
        <w:spacing w:after="0" w:line="480" w:lineRule="auto"/>
        <w:jc w:val="center"/>
        <w:rPr>
          <w:rFonts w:ascii="Times New Roman" w:eastAsiaTheme="minorHAnsi" w:hAnsi="Times New Roman"/>
          <w:sz w:val="24"/>
          <w:szCs w:val="24"/>
        </w:rPr>
      </w:pPr>
      <w:r w:rsidRPr="00992170">
        <w:rPr>
          <w:rFonts w:ascii="Times New Roman" w:eastAsiaTheme="minorHAnsi" w:hAnsi="Times New Roman"/>
          <w:sz w:val="24"/>
          <w:szCs w:val="24"/>
        </w:rPr>
        <w:t>John H. Rossmeisl Jr., Chair</w:t>
      </w:r>
    </w:p>
    <w:p w:rsidR="00B17E53" w:rsidRPr="00992170" w:rsidRDefault="00B17E53" w:rsidP="00B17E53">
      <w:pPr>
        <w:autoSpaceDE w:val="0"/>
        <w:autoSpaceDN w:val="0"/>
        <w:adjustRightInd w:val="0"/>
        <w:spacing w:after="0" w:line="480" w:lineRule="auto"/>
        <w:jc w:val="center"/>
        <w:rPr>
          <w:rFonts w:ascii="Times New Roman" w:eastAsiaTheme="minorHAnsi" w:hAnsi="Times New Roman"/>
          <w:sz w:val="24"/>
          <w:szCs w:val="24"/>
        </w:rPr>
      </w:pPr>
      <w:r w:rsidRPr="00992170">
        <w:rPr>
          <w:rFonts w:ascii="Times New Roman" w:eastAsiaTheme="minorHAnsi" w:hAnsi="Times New Roman"/>
          <w:sz w:val="24"/>
          <w:szCs w:val="24"/>
        </w:rPr>
        <w:t>William R. Huckle</w:t>
      </w:r>
    </w:p>
    <w:p w:rsidR="00213018" w:rsidRPr="00992170" w:rsidRDefault="00213018" w:rsidP="00213018">
      <w:pPr>
        <w:autoSpaceDE w:val="0"/>
        <w:autoSpaceDN w:val="0"/>
        <w:adjustRightInd w:val="0"/>
        <w:spacing w:after="0" w:line="480" w:lineRule="auto"/>
        <w:jc w:val="center"/>
        <w:rPr>
          <w:rFonts w:ascii="Times New Roman" w:eastAsiaTheme="minorHAnsi" w:hAnsi="Times New Roman"/>
          <w:sz w:val="24"/>
          <w:szCs w:val="24"/>
        </w:rPr>
      </w:pPr>
      <w:r w:rsidRPr="00992170">
        <w:rPr>
          <w:rFonts w:ascii="Times New Roman" w:eastAsiaTheme="minorHAnsi" w:hAnsi="Times New Roman"/>
          <w:sz w:val="24"/>
          <w:szCs w:val="24"/>
        </w:rPr>
        <w:t>Karen Dyer Inzana</w:t>
      </w:r>
    </w:p>
    <w:p w:rsidR="00213018" w:rsidRPr="00992170" w:rsidRDefault="00213018" w:rsidP="00213018">
      <w:pPr>
        <w:autoSpaceDE w:val="0"/>
        <w:autoSpaceDN w:val="0"/>
        <w:adjustRightInd w:val="0"/>
        <w:spacing w:after="0" w:line="480" w:lineRule="auto"/>
        <w:jc w:val="center"/>
        <w:rPr>
          <w:rFonts w:ascii="Times New Roman" w:eastAsiaTheme="minorHAnsi" w:hAnsi="Times New Roman"/>
          <w:sz w:val="24"/>
          <w:szCs w:val="24"/>
        </w:rPr>
      </w:pPr>
      <w:r w:rsidRPr="00992170">
        <w:rPr>
          <w:rFonts w:ascii="Times New Roman" w:eastAsiaTheme="minorHAnsi" w:hAnsi="Times New Roman"/>
          <w:sz w:val="24"/>
          <w:szCs w:val="24"/>
        </w:rPr>
        <w:t xml:space="preserve">Kurt </w:t>
      </w:r>
      <w:r w:rsidR="007427B4">
        <w:rPr>
          <w:rFonts w:ascii="Times New Roman" w:eastAsiaTheme="minorHAnsi" w:hAnsi="Times New Roman"/>
          <w:sz w:val="24"/>
          <w:szCs w:val="24"/>
        </w:rPr>
        <w:t xml:space="preserve">L. </w:t>
      </w:r>
      <w:r w:rsidRPr="00992170">
        <w:rPr>
          <w:rFonts w:ascii="Times New Roman" w:eastAsiaTheme="minorHAnsi" w:hAnsi="Times New Roman"/>
          <w:sz w:val="24"/>
          <w:szCs w:val="24"/>
        </w:rPr>
        <w:t>Zimmerman</w:t>
      </w:r>
    </w:p>
    <w:p w:rsidR="00213018" w:rsidRPr="00992170" w:rsidRDefault="00213018" w:rsidP="00213018">
      <w:pPr>
        <w:autoSpaceDE w:val="0"/>
        <w:autoSpaceDN w:val="0"/>
        <w:adjustRightInd w:val="0"/>
        <w:spacing w:after="0" w:line="480" w:lineRule="auto"/>
        <w:jc w:val="center"/>
        <w:rPr>
          <w:rFonts w:ascii="Times New Roman" w:eastAsiaTheme="minorHAnsi" w:hAnsi="Times New Roman"/>
          <w:sz w:val="24"/>
          <w:szCs w:val="24"/>
        </w:rPr>
      </w:pPr>
    </w:p>
    <w:p w:rsidR="00F545CD" w:rsidRDefault="00F545CD" w:rsidP="00213018">
      <w:pPr>
        <w:autoSpaceDE w:val="0"/>
        <w:autoSpaceDN w:val="0"/>
        <w:adjustRightInd w:val="0"/>
        <w:spacing w:after="0" w:line="480" w:lineRule="auto"/>
        <w:jc w:val="center"/>
        <w:rPr>
          <w:rFonts w:ascii="Times New Roman" w:eastAsiaTheme="minorHAnsi" w:hAnsi="Times New Roman"/>
          <w:sz w:val="24"/>
          <w:szCs w:val="24"/>
        </w:rPr>
      </w:pPr>
      <w:r>
        <w:rPr>
          <w:rFonts w:ascii="Times New Roman" w:eastAsiaTheme="minorHAnsi" w:hAnsi="Times New Roman"/>
          <w:sz w:val="24"/>
          <w:szCs w:val="24"/>
        </w:rPr>
        <w:t xml:space="preserve">January 27, 2011 </w:t>
      </w:r>
    </w:p>
    <w:p w:rsidR="00213018" w:rsidRPr="00992170" w:rsidRDefault="00F545CD" w:rsidP="00213018">
      <w:pPr>
        <w:autoSpaceDE w:val="0"/>
        <w:autoSpaceDN w:val="0"/>
        <w:adjustRightInd w:val="0"/>
        <w:spacing w:after="0" w:line="480" w:lineRule="auto"/>
        <w:jc w:val="center"/>
        <w:rPr>
          <w:rFonts w:ascii="Times New Roman" w:eastAsiaTheme="minorHAnsi" w:hAnsi="Times New Roman"/>
          <w:sz w:val="24"/>
          <w:szCs w:val="24"/>
        </w:rPr>
      </w:pPr>
      <w:r>
        <w:rPr>
          <w:rFonts w:ascii="Times New Roman" w:eastAsiaTheme="minorHAnsi" w:hAnsi="Times New Roman"/>
          <w:sz w:val="24"/>
          <w:szCs w:val="24"/>
        </w:rPr>
        <w:t>Blacksburg</w:t>
      </w:r>
      <w:r w:rsidR="00213018" w:rsidRPr="00992170">
        <w:rPr>
          <w:rFonts w:ascii="Times New Roman" w:eastAsiaTheme="minorHAnsi" w:hAnsi="Times New Roman"/>
          <w:sz w:val="24"/>
          <w:szCs w:val="24"/>
        </w:rPr>
        <w:t xml:space="preserve"> Virginia</w:t>
      </w:r>
    </w:p>
    <w:p w:rsidR="00213018" w:rsidRPr="00992170" w:rsidRDefault="00213018" w:rsidP="00213018">
      <w:pPr>
        <w:autoSpaceDE w:val="0"/>
        <w:autoSpaceDN w:val="0"/>
        <w:adjustRightInd w:val="0"/>
        <w:spacing w:after="0" w:line="480" w:lineRule="auto"/>
        <w:jc w:val="center"/>
        <w:rPr>
          <w:rFonts w:ascii="Times New Roman" w:eastAsiaTheme="minorHAnsi" w:hAnsi="Times New Roman"/>
          <w:sz w:val="24"/>
          <w:szCs w:val="24"/>
        </w:rPr>
      </w:pPr>
      <w:r w:rsidRPr="00992170">
        <w:rPr>
          <w:rFonts w:ascii="Times New Roman" w:eastAsiaTheme="minorHAnsi" w:hAnsi="Times New Roman"/>
          <w:sz w:val="24"/>
          <w:szCs w:val="24"/>
        </w:rPr>
        <w:t>Keywords: Cerebrospinal Fluid, Hypothyroid, Dog, Central Nervous System</w:t>
      </w:r>
    </w:p>
    <w:p w:rsidR="00213018" w:rsidRPr="00992170" w:rsidRDefault="002E205D" w:rsidP="00213018">
      <w:pPr>
        <w:autoSpaceDE w:val="0"/>
        <w:autoSpaceDN w:val="0"/>
        <w:adjustRightInd w:val="0"/>
        <w:spacing w:after="0" w:line="480" w:lineRule="auto"/>
        <w:jc w:val="center"/>
        <w:rPr>
          <w:rFonts w:ascii="Times New Roman" w:eastAsiaTheme="minorHAnsi" w:hAnsi="Times New Roman"/>
          <w:sz w:val="24"/>
          <w:szCs w:val="24"/>
        </w:rPr>
      </w:pPr>
      <w:r w:rsidRPr="00992170">
        <w:rPr>
          <w:rFonts w:ascii="Times New Roman" w:eastAsiaTheme="minorHAnsi" w:hAnsi="Times New Roman"/>
          <w:sz w:val="24"/>
          <w:szCs w:val="24"/>
        </w:rPr>
        <w:t>Copyright</w:t>
      </w:r>
      <w:r w:rsidR="00F545CD">
        <w:rPr>
          <w:rFonts w:ascii="Times New Roman" w:eastAsiaTheme="minorHAnsi" w:hAnsi="Times New Roman"/>
          <w:sz w:val="24"/>
          <w:szCs w:val="24"/>
        </w:rPr>
        <w:sym w:font="Symbol" w:char="F0D3"/>
      </w:r>
      <w:r w:rsidRPr="00992170">
        <w:rPr>
          <w:rFonts w:ascii="Times New Roman" w:eastAsiaTheme="minorHAnsi" w:hAnsi="Times New Roman"/>
          <w:sz w:val="24"/>
          <w:szCs w:val="24"/>
        </w:rPr>
        <w:t xml:space="preserve"> 2011</w:t>
      </w:r>
      <w:r w:rsidR="00213018" w:rsidRPr="00992170">
        <w:rPr>
          <w:rFonts w:ascii="Times New Roman" w:eastAsiaTheme="minorHAnsi" w:hAnsi="Times New Roman"/>
          <w:sz w:val="24"/>
          <w:szCs w:val="24"/>
        </w:rPr>
        <w:t xml:space="preserve"> Theresa Elizabeth Pancotto</w:t>
      </w:r>
    </w:p>
    <w:p w:rsidR="00213018" w:rsidRDefault="00213018" w:rsidP="00213018">
      <w:pPr>
        <w:widowControl w:val="0"/>
        <w:spacing w:line="480" w:lineRule="auto"/>
        <w:contextualSpacing/>
        <w:jc w:val="center"/>
        <w:rPr>
          <w:rFonts w:ascii="Times New Roman" w:hAnsi="Times New Roman"/>
          <w:color w:val="000000"/>
          <w:sz w:val="24"/>
          <w:szCs w:val="24"/>
        </w:rPr>
      </w:pPr>
    </w:p>
    <w:p w:rsidR="00710849" w:rsidRPr="00992170" w:rsidRDefault="00710849" w:rsidP="00213018">
      <w:pPr>
        <w:widowControl w:val="0"/>
        <w:spacing w:line="480" w:lineRule="auto"/>
        <w:contextualSpacing/>
        <w:jc w:val="center"/>
        <w:rPr>
          <w:rFonts w:ascii="Times New Roman" w:hAnsi="Times New Roman"/>
          <w:color w:val="000000"/>
          <w:sz w:val="24"/>
          <w:szCs w:val="24"/>
        </w:rPr>
      </w:pPr>
    </w:p>
    <w:p w:rsidR="00637124" w:rsidRPr="00992170" w:rsidRDefault="00637124" w:rsidP="00637124">
      <w:pPr>
        <w:widowControl w:val="0"/>
        <w:spacing w:line="480" w:lineRule="auto"/>
        <w:contextualSpacing/>
        <w:jc w:val="center"/>
        <w:rPr>
          <w:rFonts w:ascii="Times New Roman" w:hAnsi="Times New Roman"/>
          <w:b/>
          <w:sz w:val="24"/>
          <w:szCs w:val="24"/>
        </w:rPr>
      </w:pPr>
      <w:r w:rsidRPr="00992170">
        <w:rPr>
          <w:rFonts w:ascii="Times New Roman" w:hAnsi="Times New Roman"/>
          <w:b/>
          <w:sz w:val="24"/>
          <w:szCs w:val="24"/>
        </w:rPr>
        <w:lastRenderedPageBreak/>
        <w:t xml:space="preserve">Evaluation </w:t>
      </w:r>
      <w:r w:rsidR="004F5193">
        <w:rPr>
          <w:rFonts w:ascii="Times New Roman" w:hAnsi="Times New Roman"/>
          <w:b/>
          <w:sz w:val="24"/>
          <w:szCs w:val="24"/>
        </w:rPr>
        <w:t>of cerebrospinal fluid</w:t>
      </w:r>
      <w:r w:rsidRPr="00992170">
        <w:rPr>
          <w:rFonts w:ascii="Times New Roman" w:hAnsi="Times New Roman"/>
          <w:b/>
          <w:sz w:val="24"/>
          <w:szCs w:val="24"/>
        </w:rPr>
        <w:t xml:space="preserve"> biomarkers of endothelial damage and basement membrane degradation as</w:t>
      </w:r>
      <w:r w:rsidR="00AB0474">
        <w:rPr>
          <w:rFonts w:ascii="Times New Roman" w:hAnsi="Times New Roman"/>
          <w:b/>
          <w:sz w:val="24"/>
          <w:szCs w:val="24"/>
        </w:rPr>
        <w:t xml:space="preserve"> indirect</w:t>
      </w:r>
      <w:r w:rsidRPr="00992170">
        <w:rPr>
          <w:rFonts w:ascii="Times New Roman" w:hAnsi="Times New Roman"/>
          <w:b/>
          <w:sz w:val="24"/>
          <w:szCs w:val="24"/>
        </w:rPr>
        <w:t xml:space="preserve"> indicators of </w:t>
      </w:r>
      <w:r w:rsidR="00D4646A">
        <w:rPr>
          <w:rFonts w:ascii="Times New Roman" w:hAnsi="Times New Roman"/>
          <w:b/>
          <w:sz w:val="24"/>
          <w:szCs w:val="24"/>
        </w:rPr>
        <w:t>blood-brain barrier</w:t>
      </w:r>
      <w:r w:rsidRPr="00992170">
        <w:rPr>
          <w:rFonts w:ascii="Times New Roman" w:hAnsi="Times New Roman"/>
          <w:b/>
          <w:sz w:val="24"/>
          <w:szCs w:val="24"/>
        </w:rPr>
        <w:t xml:space="preserve"> dysfunction in chronic canine hypothyroidism</w:t>
      </w:r>
    </w:p>
    <w:p w:rsidR="00637124" w:rsidRPr="00992170" w:rsidRDefault="00637124" w:rsidP="00637124">
      <w:pPr>
        <w:widowControl w:val="0"/>
        <w:spacing w:line="480" w:lineRule="auto"/>
        <w:contextualSpacing/>
        <w:jc w:val="center"/>
        <w:rPr>
          <w:rFonts w:ascii="Times New Roman" w:hAnsi="Times New Roman"/>
          <w:b/>
          <w:sz w:val="24"/>
          <w:szCs w:val="24"/>
        </w:rPr>
      </w:pPr>
    </w:p>
    <w:p w:rsidR="00637124" w:rsidRPr="00992170" w:rsidRDefault="00637124" w:rsidP="00637124">
      <w:pPr>
        <w:widowControl w:val="0"/>
        <w:spacing w:line="480" w:lineRule="auto"/>
        <w:contextualSpacing/>
        <w:jc w:val="center"/>
        <w:rPr>
          <w:rFonts w:ascii="Times New Roman" w:hAnsi="Times New Roman"/>
          <w:sz w:val="24"/>
          <w:szCs w:val="24"/>
        </w:rPr>
      </w:pPr>
      <w:r w:rsidRPr="00992170">
        <w:rPr>
          <w:rFonts w:ascii="Times New Roman" w:hAnsi="Times New Roman"/>
          <w:sz w:val="24"/>
          <w:szCs w:val="24"/>
        </w:rPr>
        <w:t>Theresa Elizabeth Pancotto</w:t>
      </w:r>
    </w:p>
    <w:p w:rsidR="00637124" w:rsidRPr="004C72EB" w:rsidRDefault="00637124" w:rsidP="004C72EB">
      <w:pPr>
        <w:widowControl w:val="0"/>
        <w:spacing w:line="480" w:lineRule="auto"/>
        <w:contextualSpacing/>
        <w:jc w:val="center"/>
        <w:rPr>
          <w:rFonts w:ascii="Times New Roman" w:hAnsi="Times New Roman"/>
          <w:sz w:val="24"/>
          <w:szCs w:val="24"/>
        </w:rPr>
      </w:pPr>
      <w:r w:rsidRPr="00992170">
        <w:rPr>
          <w:rFonts w:ascii="Times New Roman" w:hAnsi="Times New Roman"/>
          <w:sz w:val="24"/>
          <w:szCs w:val="24"/>
        </w:rPr>
        <w:t>(Abstract)</w:t>
      </w:r>
    </w:p>
    <w:p w:rsidR="004C72EB" w:rsidRDefault="00C87DBF" w:rsidP="004C72EB">
      <w:pPr>
        <w:keepNext/>
        <w:keepLines/>
        <w:widowControl w:val="0"/>
        <w:spacing w:after="0" w:line="240" w:lineRule="auto"/>
        <w:ind w:firstLine="720"/>
        <w:rPr>
          <w:rFonts w:ascii="Times New Roman" w:hAnsi="Times New Roman"/>
          <w:color w:val="000000"/>
          <w:sz w:val="24"/>
          <w:szCs w:val="24"/>
        </w:rPr>
      </w:pPr>
      <w:r w:rsidRPr="00C87DBF">
        <w:rPr>
          <w:rFonts w:ascii="Times New Roman" w:hAnsi="Times New Roman"/>
          <w:color w:val="000000"/>
          <w:sz w:val="24"/>
          <w:szCs w:val="24"/>
        </w:rPr>
        <w:t>A variety of neurologic illnesses including peripheral</w:t>
      </w:r>
      <w:r w:rsidR="00F545CD">
        <w:rPr>
          <w:rFonts w:ascii="Times New Roman" w:hAnsi="Times New Roman"/>
          <w:color w:val="000000"/>
          <w:sz w:val="24"/>
          <w:szCs w:val="24"/>
        </w:rPr>
        <w:t xml:space="preserve"> and cranial</w:t>
      </w:r>
      <w:r w:rsidR="000A78F9">
        <w:rPr>
          <w:rFonts w:ascii="Times New Roman" w:hAnsi="Times New Roman"/>
          <w:color w:val="000000"/>
          <w:sz w:val="24"/>
          <w:szCs w:val="24"/>
        </w:rPr>
        <w:t xml:space="preserve"> neuropathies,</w:t>
      </w:r>
      <w:r w:rsidRPr="00C87DBF">
        <w:rPr>
          <w:rFonts w:ascii="Times New Roman" w:hAnsi="Times New Roman"/>
          <w:color w:val="000000"/>
          <w:sz w:val="24"/>
          <w:szCs w:val="24"/>
        </w:rPr>
        <w:t xml:space="preserve"> central vestibular disease, seizures and coma have been associated with hypothyroidism in dogs</w:t>
      </w:r>
      <w:r w:rsidRPr="00C87DBF">
        <w:rPr>
          <w:rFonts w:ascii="Times New Roman" w:hAnsi="Times New Roman"/>
          <w:sz w:val="24"/>
          <w:szCs w:val="24"/>
        </w:rPr>
        <w:t xml:space="preserve">. Repeated studies have shown that there is loss of blood brain barrier (BBB) integrity in these animals. </w:t>
      </w:r>
      <w:r w:rsidRPr="00C87DBF">
        <w:rPr>
          <w:rFonts w:ascii="Times New Roman" w:hAnsi="Times New Roman"/>
          <w:color w:val="000000"/>
          <w:sz w:val="24"/>
          <w:szCs w:val="24"/>
        </w:rPr>
        <w:t>Current research has also sho</w:t>
      </w:r>
      <w:r w:rsidR="00EA2825">
        <w:rPr>
          <w:rFonts w:ascii="Times New Roman" w:hAnsi="Times New Roman"/>
          <w:color w:val="000000"/>
          <w:sz w:val="24"/>
          <w:szCs w:val="24"/>
        </w:rPr>
        <w:t>wn the development</w:t>
      </w:r>
      <w:r w:rsidRPr="00C87DBF">
        <w:rPr>
          <w:rFonts w:ascii="Times New Roman" w:hAnsi="Times New Roman"/>
          <w:color w:val="000000"/>
          <w:sz w:val="24"/>
          <w:szCs w:val="24"/>
        </w:rPr>
        <w:t xml:space="preserve"> cerebrospinal fluid abnormalities in </w:t>
      </w:r>
      <w:r w:rsidR="00EA2825">
        <w:rPr>
          <w:rFonts w:ascii="Times New Roman" w:hAnsi="Times New Roman"/>
          <w:color w:val="000000"/>
          <w:sz w:val="24"/>
          <w:szCs w:val="24"/>
        </w:rPr>
        <w:t xml:space="preserve">neurologically normal </w:t>
      </w:r>
      <w:r w:rsidRPr="00C87DBF">
        <w:rPr>
          <w:rFonts w:ascii="Times New Roman" w:hAnsi="Times New Roman"/>
          <w:color w:val="000000"/>
          <w:sz w:val="24"/>
          <w:szCs w:val="24"/>
        </w:rPr>
        <w:t>hypothyroid dogs; a finding that is related to BBB degradatio</w:t>
      </w:r>
      <w:r w:rsidRPr="00C87DBF">
        <w:rPr>
          <w:rFonts w:ascii="Times New Roman" w:hAnsi="Times New Roman"/>
          <w:sz w:val="24"/>
          <w:szCs w:val="24"/>
        </w:rPr>
        <w:t>n. This derangement may be sec</w:t>
      </w:r>
      <w:r w:rsidR="004C72EB">
        <w:rPr>
          <w:rFonts w:ascii="Times New Roman" w:hAnsi="Times New Roman"/>
          <w:sz w:val="24"/>
          <w:szCs w:val="24"/>
        </w:rPr>
        <w:t>ondary to</w:t>
      </w:r>
      <w:r w:rsidRPr="00C87DBF">
        <w:rPr>
          <w:rFonts w:ascii="Times New Roman" w:hAnsi="Times New Roman"/>
          <w:sz w:val="24"/>
          <w:szCs w:val="24"/>
        </w:rPr>
        <w:t xml:space="preserve"> atherosclerosis</w:t>
      </w:r>
      <w:r w:rsidR="004C72EB">
        <w:rPr>
          <w:rFonts w:ascii="Times New Roman" w:hAnsi="Times New Roman"/>
          <w:sz w:val="24"/>
          <w:szCs w:val="24"/>
        </w:rPr>
        <w:t xml:space="preserve"> and vascular accidents</w:t>
      </w:r>
      <w:r w:rsidRPr="00C87DBF">
        <w:rPr>
          <w:rFonts w:ascii="Times New Roman" w:hAnsi="Times New Roman"/>
          <w:sz w:val="24"/>
          <w:szCs w:val="24"/>
        </w:rPr>
        <w:t>. One possible mediator of vasospasm and ischemic brain injury is endothelin-1 (ET-1).</w:t>
      </w:r>
      <w:r w:rsidRPr="00C87DBF">
        <w:rPr>
          <w:rFonts w:ascii="Times New Roman" w:hAnsi="Times New Roman"/>
          <w:color w:val="FF0000"/>
          <w:sz w:val="24"/>
          <w:szCs w:val="24"/>
        </w:rPr>
        <w:t xml:space="preserve"> </w:t>
      </w:r>
      <w:r w:rsidR="004C72EB">
        <w:rPr>
          <w:rFonts w:ascii="Times New Roman" w:hAnsi="Times New Roman"/>
          <w:sz w:val="24"/>
          <w:szCs w:val="24"/>
        </w:rPr>
        <w:t>Another group of mediators of vascular dysfunction that has been found in CSF of dogs with various other CNS diseases is matrix metalloproteinases (MMP).</w:t>
      </w:r>
      <w:r w:rsidRPr="00C87DBF">
        <w:rPr>
          <w:rFonts w:ascii="Times New Roman" w:hAnsi="Times New Roman"/>
          <w:color w:val="000000"/>
          <w:sz w:val="24"/>
          <w:szCs w:val="24"/>
        </w:rPr>
        <w:t xml:space="preserve"> The purpose of this study was to </w:t>
      </w:r>
      <w:r w:rsidR="00EA2825">
        <w:rPr>
          <w:rFonts w:ascii="Times New Roman" w:hAnsi="Times New Roman"/>
          <w:color w:val="000000"/>
          <w:sz w:val="24"/>
          <w:szCs w:val="24"/>
        </w:rPr>
        <w:t>assay</w:t>
      </w:r>
      <w:r w:rsidRPr="00C87DBF">
        <w:rPr>
          <w:rFonts w:ascii="Times New Roman" w:hAnsi="Times New Roman"/>
          <w:color w:val="000000"/>
          <w:sz w:val="24"/>
          <w:szCs w:val="24"/>
        </w:rPr>
        <w:t xml:space="preserve"> molecular markers that </w:t>
      </w:r>
      <w:r w:rsidR="00EA2825">
        <w:rPr>
          <w:rFonts w:ascii="Times New Roman" w:hAnsi="Times New Roman"/>
          <w:color w:val="000000"/>
          <w:sz w:val="24"/>
          <w:szCs w:val="24"/>
        </w:rPr>
        <w:t xml:space="preserve">may </w:t>
      </w:r>
      <w:r w:rsidRPr="00C87DBF">
        <w:rPr>
          <w:rFonts w:ascii="Times New Roman" w:hAnsi="Times New Roman"/>
          <w:color w:val="000000"/>
          <w:sz w:val="24"/>
          <w:szCs w:val="24"/>
        </w:rPr>
        <w:t>contribute to disruption in the blood brain barrier in chronically hypothyroid canines</w:t>
      </w:r>
      <w:r w:rsidR="004C72EB">
        <w:rPr>
          <w:rFonts w:ascii="Times New Roman" w:hAnsi="Times New Roman"/>
          <w:color w:val="000000"/>
          <w:sz w:val="24"/>
          <w:szCs w:val="24"/>
        </w:rPr>
        <w:t>.</w:t>
      </w:r>
      <w:r w:rsidR="001511E1">
        <w:rPr>
          <w:rFonts w:ascii="Times New Roman" w:hAnsi="Times New Roman"/>
          <w:color w:val="000000"/>
          <w:sz w:val="24"/>
          <w:szCs w:val="24"/>
        </w:rPr>
        <w:t xml:space="preserve">  </w:t>
      </w:r>
      <w:r w:rsidR="001511E1" w:rsidRPr="000E000D">
        <w:rPr>
          <w:rFonts w:ascii="Times New Roman" w:hAnsi="Times New Roman"/>
          <w:color w:val="000000"/>
          <w:sz w:val="24"/>
          <w:szCs w:val="24"/>
        </w:rPr>
        <w:t>We hypothesized that BBB disruption in hypothyroidism is mediated by ET-1 and MMPs, as evidenced by increased concentr</w:t>
      </w:r>
      <w:r w:rsidR="000E000D">
        <w:rPr>
          <w:rFonts w:ascii="Times New Roman" w:hAnsi="Times New Roman"/>
          <w:color w:val="000000"/>
          <w:sz w:val="24"/>
          <w:szCs w:val="24"/>
        </w:rPr>
        <w:t>ations of these proteins in CSF compared to controls.</w:t>
      </w:r>
    </w:p>
    <w:p w:rsidR="00C87DBF" w:rsidRPr="00C87DBF" w:rsidRDefault="00C87DBF" w:rsidP="004C72EB">
      <w:pPr>
        <w:keepNext/>
        <w:keepLines/>
        <w:widowControl w:val="0"/>
        <w:spacing w:after="0" w:line="240" w:lineRule="auto"/>
        <w:ind w:firstLine="720"/>
        <w:rPr>
          <w:rFonts w:ascii="Times New Roman" w:hAnsi="Times New Roman"/>
          <w:color w:val="000000"/>
          <w:sz w:val="24"/>
          <w:szCs w:val="24"/>
        </w:rPr>
      </w:pPr>
      <w:r w:rsidRPr="00C87DBF">
        <w:rPr>
          <w:rFonts w:ascii="Times New Roman" w:hAnsi="Times New Roman"/>
          <w:color w:val="000000"/>
          <w:sz w:val="24"/>
          <w:szCs w:val="24"/>
        </w:rPr>
        <w:t xml:space="preserve">Cerebrospinal fluid (CSF) previously collected from 9 control and 9 experimentally induced hypothyroid dogs was used. Administration of I-131 was used to create the experimental model. CSF from time points 0, 6, 12, and 18 months post-induction were evaluated using an ELISA kit for endothelin-1.  </w:t>
      </w:r>
      <w:r w:rsidR="004C72EB">
        <w:rPr>
          <w:rFonts w:ascii="Times New Roman" w:hAnsi="Times New Roman"/>
          <w:color w:val="000000"/>
          <w:sz w:val="24"/>
          <w:szCs w:val="24"/>
        </w:rPr>
        <w:t xml:space="preserve">CSF from each time point was also evaluated using gelatinase zymography to detect MMP-2,9, and 14. </w:t>
      </w:r>
    </w:p>
    <w:p w:rsidR="00C87DBF" w:rsidRDefault="004C72EB" w:rsidP="004C72EB">
      <w:pPr>
        <w:widowControl w:val="0"/>
        <w:spacing w:after="0" w:line="240" w:lineRule="auto"/>
        <w:ind w:firstLine="720"/>
        <w:contextualSpacing/>
        <w:rPr>
          <w:rFonts w:ascii="Times New Roman" w:hAnsi="Times New Roman"/>
          <w:b/>
          <w:color w:val="000000"/>
          <w:sz w:val="24"/>
          <w:szCs w:val="24"/>
        </w:rPr>
      </w:pPr>
      <w:r>
        <w:rPr>
          <w:rFonts w:ascii="Times New Roman" w:hAnsi="Times New Roman"/>
          <w:color w:val="000000"/>
          <w:sz w:val="24"/>
          <w:szCs w:val="24"/>
        </w:rPr>
        <w:t xml:space="preserve">The endothelin assay was able to detect ET-1 in CSF as determined by a spike and recovery method. However, </w:t>
      </w:r>
      <w:r w:rsidR="00C87DBF" w:rsidRPr="00C87DBF">
        <w:rPr>
          <w:rFonts w:ascii="Times New Roman" w:hAnsi="Times New Roman"/>
          <w:color w:val="000000"/>
          <w:sz w:val="24"/>
          <w:szCs w:val="24"/>
        </w:rPr>
        <w:t>ET-1 was undetectable in CSF of control and hypothyroid dogs</w:t>
      </w:r>
      <w:r w:rsidR="00C87DBF">
        <w:rPr>
          <w:rFonts w:ascii="Times New Roman" w:hAnsi="Times New Roman"/>
          <w:color w:val="000000"/>
          <w:sz w:val="24"/>
          <w:szCs w:val="24"/>
        </w:rPr>
        <w:t xml:space="preserve"> at all time points</w:t>
      </w:r>
      <w:r w:rsidR="00C87DBF" w:rsidRPr="00C87DBF">
        <w:rPr>
          <w:rFonts w:ascii="Times New Roman" w:hAnsi="Times New Roman"/>
          <w:color w:val="000000"/>
          <w:sz w:val="24"/>
          <w:szCs w:val="24"/>
        </w:rPr>
        <w:t xml:space="preserve">. </w:t>
      </w:r>
      <w:r w:rsidR="00F545CD">
        <w:rPr>
          <w:rFonts w:ascii="Times New Roman" w:hAnsi="Times New Roman"/>
          <w:color w:val="000000"/>
          <w:sz w:val="24"/>
          <w:szCs w:val="24"/>
        </w:rPr>
        <w:t xml:space="preserve">Constitutively expressed </w:t>
      </w:r>
      <w:r w:rsidR="00C87DBF">
        <w:rPr>
          <w:rFonts w:ascii="Times New Roman" w:hAnsi="Times New Roman"/>
          <w:color w:val="000000"/>
          <w:sz w:val="24"/>
          <w:szCs w:val="24"/>
        </w:rPr>
        <w:t>MMP-2 was detectable in all dogs at all time points. No other MMPs were detectable in CSF.</w:t>
      </w:r>
    </w:p>
    <w:p w:rsidR="00637124" w:rsidRPr="00992170" w:rsidRDefault="00C87DBF" w:rsidP="00ED1A2B">
      <w:pPr>
        <w:widowControl w:val="0"/>
        <w:spacing w:after="0" w:line="240" w:lineRule="auto"/>
        <w:ind w:firstLine="720"/>
        <w:contextualSpacing/>
        <w:rPr>
          <w:rFonts w:ascii="Times New Roman" w:eastAsiaTheme="minorHAnsi" w:hAnsi="Times New Roman"/>
          <w:sz w:val="24"/>
          <w:szCs w:val="24"/>
        </w:rPr>
      </w:pPr>
      <w:r w:rsidRPr="00C87DBF">
        <w:rPr>
          <w:rFonts w:ascii="Times New Roman" w:hAnsi="Times New Roman"/>
          <w:sz w:val="24"/>
          <w:szCs w:val="24"/>
        </w:rPr>
        <w:t>ET-1</w:t>
      </w:r>
      <w:r w:rsidR="00532CAA">
        <w:rPr>
          <w:rFonts w:ascii="Times New Roman" w:hAnsi="Times New Roman"/>
          <w:sz w:val="24"/>
          <w:szCs w:val="24"/>
        </w:rPr>
        <w:t xml:space="preserve"> and gelatinase MMP,-9, and -14</w:t>
      </w:r>
      <w:r>
        <w:rPr>
          <w:rFonts w:ascii="Times New Roman" w:hAnsi="Times New Roman"/>
          <w:sz w:val="24"/>
          <w:szCs w:val="24"/>
        </w:rPr>
        <w:t xml:space="preserve"> are not</w:t>
      </w:r>
      <w:r w:rsidRPr="00C87DBF">
        <w:rPr>
          <w:rFonts w:ascii="Times New Roman" w:hAnsi="Times New Roman"/>
          <w:sz w:val="24"/>
          <w:szCs w:val="24"/>
        </w:rPr>
        <w:t xml:space="preserve"> primary mediator</w:t>
      </w:r>
      <w:r>
        <w:rPr>
          <w:rFonts w:ascii="Times New Roman" w:hAnsi="Times New Roman"/>
          <w:sz w:val="24"/>
          <w:szCs w:val="24"/>
        </w:rPr>
        <w:t>s</w:t>
      </w:r>
      <w:r w:rsidRPr="00C87DBF">
        <w:rPr>
          <w:rFonts w:ascii="Times New Roman" w:hAnsi="Times New Roman"/>
          <w:sz w:val="24"/>
          <w:szCs w:val="24"/>
        </w:rPr>
        <w:t xml:space="preserve"> of BBB damage in chronically hypothyroid dogs.</w:t>
      </w:r>
      <w:r w:rsidR="00CF3341">
        <w:rPr>
          <w:rFonts w:ascii="Times New Roman" w:hAnsi="Times New Roman"/>
          <w:sz w:val="24"/>
          <w:szCs w:val="24"/>
        </w:rPr>
        <w:t xml:space="preserve"> They could be involved secondarily and may be better evaluated with different assays or in </w:t>
      </w:r>
      <w:r w:rsidR="00F545CD">
        <w:rPr>
          <w:rFonts w:ascii="Times New Roman" w:hAnsi="Times New Roman"/>
          <w:sz w:val="24"/>
          <w:szCs w:val="24"/>
        </w:rPr>
        <w:t xml:space="preserve">temporal </w:t>
      </w:r>
      <w:r w:rsidR="00CF3341">
        <w:rPr>
          <w:rFonts w:ascii="Times New Roman" w:hAnsi="Times New Roman"/>
          <w:sz w:val="24"/>
          <w:szCs w:val="24"/>
        </w:rPr>
        <w:t>association with the development of clinical signs</w:t>
      </w:r>
      <w:r w:rsidR="00F545CD">
        <w:rPr>
          <w:rFonts w:ascii="Times New Roman" w:hAnsi="Times New Roman"/>
          <w:sz w:val="24"/>
          <w:szCs w:val="24"/>
        </w:rPr>
        <w:t xml:space="preserve"> of neurologic dysfunction</w:t>
      </w:r>
      <w:r w:rsidR="00CF3341">
        <w:rPr>
          <w:rFonts w:ascii="Times New Roman" w:hAnsi="Times New Roman"/>
          <w:sz w:val="24"/>
          <w:szCs w:val="24"/>
        </w:rPr>
        <w:t xml:space="preserve">. </w:t>
      </w:r>
      <w:r w:rsidRPr="00C87DBF">
        <w:rPr>
          <w:rFonts w:ascii="Times New Roman" w:hAnsi="Times New Roman"/>
          <w:sz w:val="24"/>
          <w:szCs w:val="24"/>
        </w:rPr>
        <w:t>Additional research is needed to confirm this finding and to evaluate biomarkers of non-vascular components of the BBB</w:t>
      </w:r>
      <w:r w:rsidR="00ED1A2B">
        <w:rPr>
          <w:rFonts w:ascii="Times New Roman" w:hAnsi="Times New Roman"/>
          <w:sz w:val="24"/>
          <w:szCs w:val="24"/>
        </w:rPr>
        <w:t>.</w:t>
      </w:r>
    </w:p>
    <w:p w:rsidR="00014F3D" w:rsidRPr="00992170" w:rsidRDefault="00014F3D" w:rsidP="00637124">
      <w:pPr>
        <w:autoSpaceDE w:val="0"/>
        <w:autoSpaceDN w:val="0"/>
        <w:adjustRightInd w:val="0"/>
        <w:spacing w:after="0" w:line="240" w:lineRule="auto"/>
        <w:rPr>
          <w:rFonts w:ascii="Times New Roman" w:eastAsiaTheme="minorHAnsi" w:hAnsi="Times New Roman"/>
          <w:sz w:val="24"/>
          <w:szCs w:val="24"/>
        </w:rPr>
      </w:pPr>
    </w:p>
    <w:p w:rsidR="00637124" w:rsidRPr="00992170" w:rsidRDefault="00637124" w:rsidP="00637124">
      <w:pPr>
        <w:autoSpaceDE w:val="0"/>
        <w:autoSpaceDN w:val="0"/>
        <w:adjustRightInd w:val="0"/>
        <w:spacing w:after="0" w:line="240" w:lineRule="auto"/>
        <w:rPr>
          <w:rFonts w:ascii="Times New Roman" w:eastAsiaTheme="minorHAnsi" w:hAnsi="Times New Roman"/>
          <w:sz w:val="24"/>
          <w:szCs w:val="24"/>
        </w:rPr>
      </w:pPr>
    </w:p>
    <w:p w:rsidR="00637124" w:rsidRPr="00992170" w:rsidRDefault="00637124" w:rsidP="00637124">
      <w:pPr>
        <w:autoSpaceDE w:val="0"/>
        <w:autoSpaceDN w:val="0"/>
        <w:adjustRightInd w:val="0"/>
        <w:spacing w:after="0" w:line="240" w:lineRule="auto"/>
        <w:rPr>
          <w:rFonts w:ascii="Times New Roman" w:eastAsiaTheme="minorHAnsi" w:hAnsi="Times New Roman"/>
          <w:sz w:val="24"/>
          <w:szCs w:val="24"/>
        </w:rPr>
      </w:pPr>
    </w:p>
    <w:p w:rsidR="007D2A28" w:rsidRDefault="00F545CD">
      <w:pPr>
        <w:autoSpaceDE w:val="0"/>
        <w:autoSpaceDN w:val="0"/>
        <w:adjustRightInd w:val="0"/>
        <w:spacing w:after="0" w:line="240" w:lineRule="auto"/>
        <w:jc w:val="center"/>
        <w:rPr>
          <w:rFonts w:ascii="Times New Roman" w:eastAsiaTheme="minorHAnsi" w:hAnsi="Times New Roman"/>
          <w:sz w:val="24"/>
          <w:szCs w:val="24"/>
        </w:rPr>
      </w:pPr>
      <w:r w:rsidRPr="00992170">
        <w:rPr>
          <w:rFonts w:ascii="Times New Roman" w:eastAsiaTheme="minorHAnsi" w:hAnsi="Times New Roman"/>
          <w:sz w:val="24"/>
          <w:szCs w:val="24"/>
        </w:rPr>
        <w:t>This work was funded by a grant from the Virginia Veterinary Medical Association’s</w:t>
      </w:r>
    </w:p>
    <w:p w:rsidR="00F545CD" w:rsidRPr="00992170" w:rsidRDefault="00F545CD" w:rsidP="00F545CD">
      <w:pPr>
        <w:autoSpaceDE w:val="0"/>
        <w:autoSpaceDN w:val="0"/>
        <w:adjustRightInd w:val="0"/>
        <w:spacing w:after="0" w:line="240" w:lineRule="auto"/>
        <w:jc w:val="center"/>
        <w:rPr>
          <w:rFonts w:ascii="Times New Roman" w:eastAsiaTheme="minorHAnsi" w:hAnsi="Times New Roman"/>
          <w:sz w:val="24"/>
          <w:szCs w:val="24"/>
        </w:rPr>
      </w:pPr>
      <w:r w:rsidRPr="00992170">
        <w:rPr>
          <w:rFonts w:ascii="Times New Roman" w:eastAsiaTheme="minorHAnsi" w:hAnsi="Times New Roman"/>
          <w:sz w:val="24"/>
          <w:szCs w:val="24"/>
        </w:rPr>
        <w:t>Veterinary Memorial Fund.</w:t>
      </w:r>
    </w:p>
    <w:p w:rsidR="008E5ECD" w:rsidRDefault="008E5ECD" w:rsidP="00637124">
      <w:pPr>
        <w:autoSpaceDE w:val="0"/>
        <w:autoSpaceDN w:val="0"/>
        <w:adjustRightInd w:val="0"/>
        <w:spacing w:after="0" w:line="240" w:lineRule="auto"/>
        <w:rPr>
          <w:rFonts w:ascii="Times New Roman" w:eastAsiaTheme="minorHAnsi" w:hAnsi="Times New Roman"/>
          <w:sz w:val="24"/>
          <w:szCs w:val="24"/>
        </w:rPr>
        <w:sectPr w:rsidR="008E5ECD" w:rsidSect="00025C5B">
          <w:footerReference w:type="default" r:id="rId6"/>
          <w:footnotePr>
            <w:numFmt w:val="lowerLetter"/>
          </w:footnotePr>
          <w:pgSz w:w="12240" w:h="15840"/>
          <w:pgMar w:top="1440" w:right="1440" w:bottom="1440" w:left="1440" w:header="720" w:footer="720" w:gutter="0"/>
          <w:pgNumType w:fmt="lowerRoman"/>
          <w:cols w:space="720"/>
          <w:docGrid w:linePitch="360"/>
        </w:sectPr>
      </w:pPr>
    </w:p>
    <w:p w:rsidR="00637124" w:rsidRPr="00992170" w:rsidRDefault="00637124" w:rsidP="00637124">
      <w:pPr>
        <w:autoSpaceDE w:val="0"/>
        <w:autoSpaceDN w:val="0"/>
        <w:adjustRightInd w:val="0"/>
        <w:spacing w:after="0" w:line="240" w:lineRule="auto"/>
        <w:rPr>
          <w:rFonts w:ascii="Times New Roman" w:eastAsiaTheme="minorHAnsi" w:hAnsi="Times New Roman"/>
          <w:sz w:val="24"/>
          <w:szCs w:val="24"/>
        </w:rPr>
      </w:pPr>
    </w:p>
    <w:p w:rsidR="00637124" w:rsidRPr="00992170" w:rsidRDefault="00637124" w:rsidP="00637124">
      <w:pPr>
        <w:autoSpaceDE w:val="0"/>
        <w:autoSpaceDN w:val="0"/>
        <w:adjustRightInd w:val="0"/>
        <w:spacing w:after="0" w:line="240" w:lineRule="auto"/>
        <w:rPr>
          <w:rFonts w:ascii="Times New Roman" w:eastAsiaTheme="minorHAnsi" w:hAnsi="Times New Roman"/>
          <w:sz w:val="24"/>
          <w:szCs w:val="24"/>
        </w:rPr>
      </w:pPr>
    </w:p>
    <w:p w:rsidR="00710849" w:rsidRDefault="00710849" w:rsidP="00637124">
      <w:pPr>
        <w:jc w:val="center"/>
        <w:rPr>
          <w:rFonts w:ascii="Times New Roman" w:hAnsi="Times New Roman"/>
          <w:sz w:val="24"/>
          <w:szCs w:val="24"/>
        </w:rPr>
      </w:pPr>
    </w:p>
    <w:p w:rsidR="00F317AB" w:rsidRPr="00992170" w:rsidRDefault="009216E1" w:rsidP="00637124">
      <w:pPr>
        <w:jc w:val="center"/>
        <w:rPr>
          <w:rFonts w:ascii="Times New Roman" w:hAnsi="Times New Roman"/>
          <w:sz w:val="24"/>
          <w:szCs w:val="24"/>
        </w:rPr>
      </w:pPr>
      <w:r w:rsidRPr="00992170">
        <w:rPr>
          <w:rFonts w:ascii="Times New Roman" w:hAnsi="Times New Roman"/>
          <w:b/>
          <w:sz w:val="24"/>
          <w:szCs w:val="24"/>
        </w:rPr>
        <w:lastRenderedPageBreak/>
        <w:t>Acknowledgements</w:t>
      </w:r>
    </w:p>
    <w:p w:rsidR="00637124" w:rsidRDefault="00CD348C" w:rsidP="00CD348C">
      <w:pPr>
        <w:spacing w:line="480" w:lineRule="auto"/>
        <w:rPr>
          <w:rFonts w:ascii="Times New Roman" w:hAnsi="Times New Roman"/>
          <w:sz w:val="24"/>
          <w:szCs w:val="24"/>
        </w:rPr>
      </w:pPr>
      <w:r>
        <w:rPr>
          <w:rFonts w:ascii="Times New Roman" w:hAnsi="Times New Roman"/>
          <w:sz w:val="24"/>
          <w:szCs w:val="24"/>
        </w:rPr>
        <w:tab/>
        <w:t>I sincerely thank the Virginia Veterinary Medical Association for their generous support and funding of this work. I am</w:t>
      </w:r>
      <w:r w:rsidR="00374685">
        <w:rPr>
          <w:rFonts w:ascii="Times New Roman" w:hAnsi="Times New Roman"/>
          <w:sz w:val="24"/>
          <w:szCs w:val="24"/>
        </w:rPr>
        <w:t xml:space="preserve"> eternally</w:t>
      </w:r>
      <w:r>
        <w:rPr>
          <w:rFonts w:ascii="Times New Roman" w:hAnsi="Times New Roman"/>
          <w:sz w:val="24"/>
          <w:szCs w:val="24"/>
        </w:rPr>
        <w:t xml:space="preserve"> </w:t>
      </w:r>
      <w:r w:rsidR="001B2D78">
        <w:rPr>
          <w:rFonts w:ascii="Times New Roman" w:hAnsi="Times New Roman"/>
          <w:sz w:val="24"/>
          <w:szCs w:val="24"/>
        </w:rPr>
        <w:t xml:space="preserve">grateful for Dr. Bill Huckle and </w:t>
      </w:r>
      <w:r>
        <w:rPr>
          <w:rFonts w:ascii="Times New Roman" w:hAnsi="Times New Roman"/>
          <w:sz w:val="24"/>
          <w:szCs w:val="24"/>
        </w:rPr>
        <w:t>his tireless assistance and patience throughout the more tedious aspects of this project</w:t>
      </w:r>
      <w:r w:rsidR="00374685">
        <w:rPr>
          <w:rFonts w:ascii="Times New Roman" w:hAnsi="Times New Roman"/>
          <w:sz w:val="24"/>
          <w:szCs w:val="24"/>
        </w:rPr>
        <w:t>. It is</w:t>
      </w:r>
      <w:r>
        <w:rPr>
          <w:rFonts w:ascii="Times New Roman" w:hAnsi="Times New Roman"/>
          <w:sz w:val="24"/>
          <w:szCs w:val="24"/>
        </w:rPr>
        <w:t xml:space="preserve"> certain that without his mentorship</w:t>
      </w:r>
      <w:r w:rsidR="00374685">
        <w:rPr>
          <w:rFonts w:ascii="Times New Roman" w:hAnsi="Times New Roman"/>
          <w:sz w:val="24"/>
          <w:szCs w:val="24"/>
        </w:rPr>
        <w:t>,</w:t>
      </w:r>
      <w:r>
        <w:rPr>
          <w:rFonts w:ascii="Times New Roman" w:hAnsi="Times New Roman"/>
          <w:sz w:val="24"/>
          <w:szCs w:val="24"/>
        </w:rPr>
        <w:t xml:space="preserve"> these experiments would have never been born out. </w:t>
      </w:r>
    </w:p>
    <w:p w:rsidR="00CD348C" w:rsidRDefault="00CD348C" w:rsidP="00CD348C">
      <w:pPr>
        <w:spacing w:line="480" w:lineRule="auto"/>
        <w:rPr>
          <w:rFonts w:ascii="Times New Roman" w:hAnsi="Times New Roman"/>
          <w:sz w:val="24"/>
          <w:szCs w:val="24"/>
        </w:rPr>
      </w:pPr>
      <w:r>
        <w:rPr>
          <w:rFonts w:ascii="Times New Roman" w:hAnsi="Times New Roman"/>
          <w:sz w:val="24"/>
          <w:szCs w:val="24"/>
        </w:rPr>
        <w:tab/>
        <w:t xml:space="preserve">Dr. John Rossmeisl’s support through the planning and culmination of this project cannot go unmentioned. It was his previous work that paved the way for </w:t>
      </w:r>
      <w:r w:rsidR="007829F2">
        <w:rPr>
          <w:rFonts w:ascii="Times New Roman" w:hAnsi="Times New Roman"/>
          <w:sz w:val="24"/>
          <w:szCs w:val="24"/>
        </w:rPr>
        <w:t xml:space="preserve">the investigation presented herein and his encouragement during my times of </w:t>
      </w:r>
      <w:r w:rsidR="00374685">
        <w:rPr>
          <w:rFonts w:ascii="Times New Roman" w:hAnsi="Times New Roman"/>
          <w:sz w:val="24"/>
          <w:szCs w:val="24"/>
        </w:rPr>
        <w:t xml:space="preserve">bitter </w:t>
      </w:r>
      <w:r w:rsidR="007829F2">
        <w:rPr>
          <w:rFonts w:ascii="Times New Roman" w:hAnsi="Times New Roman"/>
          <w:sz w:val="24"/>
          <w:szCs w:val="24"/>
        </w:rPr>
        <w:t>despair</w:t>
      </w:r>
      <w:r w:rsidR="005C1DE3">
        <w:rPr>
          <w:rFonts w:ascii="Times New Roman" w:hAnsi="Times New Roman"/>
          <w:sz w:val="24"/>
          <w:szCs w:val="24"/>
        </w:rPr>
        <w:t xml:space="preserve"> that lead to its conclusion. </w:t>
      </w:r>
      <w:r w:rsidR="00374685">
        <w:rPr>
          <w:rFonts w:ascii="Times New Roman" w:hAnsi="Times New Roman"/>
          <w:sz w:val="24"/>
          <w:szCs w:val="24"/>
        </w:rPr>
        <w:t xml:space="preserve">His dedication and commitment to my education as a resident are unparalleled. </w:t>
      </w:r>
    </w:p>
    <w:p w:rsidR="00374685" w:rsidRDefault="00374685" w:rsidP="00CD348C">
      <w:pPr>
        <w:spacing w:line="480" w:lineRule="auto"/>
        <w:rPr>
          <w:rFonts w:ascii="Times New Roman" w:hAnsi="Times New Roman"/>
          <w:sz w:val="24"/>
          <w:szCs w:val="24"/>
        </w:rPr>
      </w:pPr>
      <w:r>
        <w:rPr>
          <w:rFonts w:ascii="Times New Roman" w:hAnsi="Times New Roman"/>
          <w:sz w:val="24"/>
          <w:szCs w:val="24"/>
        </w:rPr>
        <w:tab/>
        <w:t>Lastly, but of no less importance, I would like to thank Dr. Karen Inzana for her unending emotional support and her dedication to the teaching institution that is Virginia Tech. I hope that I achieve as much perspective on life and learning as you have.</w:t>
      </w:r>
    </w:p>
    <w:p w:rsidR="00374685" w:rsidRPr="00992170" w:rsidRDefault="000A78F9" w:rsidP="00CD348C">
      <w:pPr>
        <w:spacing w:line="480" w:lineRule="auto"/>
        <w:rPr>
          <w:rFonts w:ascii="Times New Roman" w:hAnsi="Times New Roman"/>
          <w:sz w:val="24"/>
          <w:szCs w:val="24"/>
        </w:rPr>
      </w:pPr>
      <w:r>
        <w:rPr>
          <w:rFonts w:ascii="Times New Roman" w:hAnsi="Times New Roman"/>
          <w:sz w:val="24"/>
          <w:szCs w:val="24"/>
        </w:rPr>
        <w:tab/>
        <w:t>Although the research presented henceforth failed to support my hypotheses</w:t>
      </w:r>
      <w:r w:rsidR="00374685">
        <w:rPr>
          <w:rFonts w:ascii="Times New Roman" w:hAnsi="Times New Roman"/>
          <w:sz w:val="24"/>
          <w:szCs w:val="24"/>
        </w:rPr>
        <w:t>, I</w:t>
      </w:r>
      <w:r>
        <w:rPr>
          <w:rFonts w:ascii="Times New Roman" w:hAnsi="Times New Roman"/>
          <w:sz w:val="24"/>
          <w:szCs w:val="24"/>
        </w:rPr>
        <w:t xml:space="preserve"> hope that in my future endeavors I</w:t>
      </w:r>
      <w:r w:rsidR="00374685">
        <w:rPr>
          <w:rFonts w:ascii="Times New Roman" w:hAnsi="Times New Roman"/>
          <w:sz w:val="24"/>
          <w:szCs w:val="24"/>
        </w:rPr>
        <w:t xml:space="preserve"> achieve great things</w:t>
      </w:r>
      <w:r>
        <w:rPr>
          <w:rFonts w:ascii="Times New Roman" w:hAnsi="Times New Roman"/>
          <w:sz w:val="24"/>
          <w:szCs w:val="24"/>
        </w:rPr>
        <w:t>,</w:t>
      </w:r>
      <w:r w:rsidR="00374685">
        <w:rPr>
          <w:rFonts w:ascii="Times New Roman" w:hAnsi="Times New Roman"/>
          <w:sz w:val="24"/>
          <w:szCs w:val="24"/>
        </w:rPr>
        <w:t xml:space="preserve"> following in the footsteps of those before me and their </w:t>
      </w:r>
      <w:r w:rsidR="004825C1">
        <w:rPr>
          <w:rFonts w:ascii="Times New Roman" w:hAnsi="Times New Roman"/>
          <w:sz w:val="24"/>
          <w:szCs w:val="24"/>
        </w:rPr>
        <w:t>accomplishments</w:t>
      </w:r>
      <w:r w:rsidR="00374685">
        <w:rPr>
          <w:rFonts w:ascii="Times New Roman" w:hAnsi="Times New Roman"/>
          <w:sz w:val="24"/>
          <w:szCs w:val="24"/>
        </w:rPr>
        <w:t xml:space="preserve"> in the field of veterinary neurology. </w:t>
      </w:r>
    </w:p>
    <w:p w:rsidR="00637124" w:rsidRPr="00992170" w:rsidRDefault="00637124" w:rsidP="00CD348C">
      <w:pPr>
        <w:spacing w:line="480" w:lineRule="auto"/>
        <w:jc w:val="center"/>
        <w:rPr>
          <w:rFonts w:ascii="Times New Roman" w:hAnsi="Times New Roman"/>
          <w:sz w:val="24"/>
          <w:szCs w:val="24"/>
        </w:rPr>
      </w:pPr>
    </w:p>
    <w:p w:rsidR="00637124" w:rsidRPr="00992170" w:rsidRDefault="00637124" w:rsidP="00CD348C">
      <w:pPr>
        <w:spacing w:line="480" w:lineRule="auto"/>
        <w:jc w:val="center"/>
        <w:rPr>
          <w:rFonts w:ascii="Times New Roman" w:hAnsi="Times New Roman"/>
          <w:sz w:val="24"/>
          <w:szCs w:val="24"/>
        </w:rPr>
      </w:pPr>
    </w:p>
    <w:p w:rsidR="00637124" w:rsidRPr="00992170" w:rsidRDefault="00637124" w:rsidP="00CD348C">
      <w:pPr>
        <w:spacing w:line="480" w:lineRule="auto"/>
        <w:jc w:val="center"/>
        <w:rPr>
          <w:rFonts w:ascii="Times New Roman" w:hAnsi="Times New Roman"/>
          <w:sz w:val="24"/>
          <w:szCs w:val="24"/>
        </w:rPr>
      </w:pPr>
    </w:p>
    <w:p w:rsidR="00637124" w:rsidRPr="00992170" w:rsidRDefault="00637124" w:rsidP="00CD348C">
      <w:pPr>
        <w:spacing w:line="480" w:lineRule="auto"/>
        <w:jc w:val="center"/>
        <w:rPr>
          <w:rFonts w:ascii="Times New Roman" w:hAnsi="Times New Roman"/>
          <w:sz w:val="24"/>
          <w:szCs w:val="24"/>
        </w:rPr>
      </w:pPr>
    </w:p>
    <w:p w:rsidR="00374685" w:rsidRDefault="00374685" w:rsidP="00374685">
      <w:pPr>
        <w:spacing w:line="480" w:lineRule="auto"/>
        <w:rPr>
          <w:rFonts w:ascii="Times New Roman" w:hAnsi="Times New Roman"/>
          <w:sz w:val="24"/>
          <w:szCs w:val="24"/>
        </w:rPr>
      </w:pPr>
    </w:p>
    <w:p w:rsidR="00637124" w:rsidRPr="00992170" w:rsidRDefault="00637124" w:rsidP="00374685">
      <w:pPr>
        <w:spacing w:line="480" w:lineRule="auto"/>
        <w:jc w:val="center"/>
        <w:rPr>
          <w:rFonts w:ascii="Times New Roman" w:hAnsi="Times New Roman"/>
          <w:b/>
          <w:sz w:val="24"/>
          <w:szCs w:val="24"/>
        </w:rPr>
      </w:pPr>
      <w:r w:rsidRPr="00992170">
        <w:rPr>
          <w:rFonts w:ascii="Times New Roman" w:hAnsi="Times New Roman"/>
          <w:b/>
          <w:sz w:val="24"/>
          <w:szCs w:val="24"/>
        </w:rPr>
        <w:lastRenderedPageBreak/>
        <w:t>Table of Contents</w:t>
      </w:r>
    </w:p>
    <w:p w:rsidR="00637124" w:rsidRPr="00992170" w:rsidRDefault="007C009A" w:rsidP="00B434D4">
      <w:pPr>
        <w:autoSpaceDE w:val="0"/>
        <w:autoSpaceDN w:val="0"/>
        <w:adjustRightInd w:val="0"/>
        <w:spacing w:after="0" w:line="480" w:lineRule="auto"/>
        <w:rPr>
          <w:rFonts w:ascii="Times New Roman" w:eastAsiaTheme="minorHAnsi" w:hAnsi="Times New Roman"/>
          <w:sz w:val="24"/>
          <w:szCs w:val="24"/>
        </w:rPr>
      </w:pPr>
      <w:r w:rsidRPr="00992170">
        <w:rPr>
          <w:rFonts w:ascii="Times New Roman" w:eastAsiaTheme="minorHAnsi" w:hAnsi="Times New Roman"/>
          <w:sz w:val="24"/>
          <w:szCs w:val="24"/>
        </w:rPr>
        <w:t xml:space="preserve">Abstract </w:t>
      </w:r>
      <w:r w:rsidR="00710849">
        <w:rPr>
          <w:rFonts w:ascii="Times New Roman" w:eastAsiaTheme="minorHAnsi" w:hAnsi="Times New Roman"/>
          <w:sz w:val="24"/>
          <w:szCs w:val="24"/>
        </w:rPr>
        <w:tab/>
      </w:r>
      <w:r w:rsidR="00710849">
        <w:rPr>
          <w:rFonts w:ascii="Times New Roman" w:eastAsiaTheme="minorHAnsi" w:hAnsi="Times New Roman"/>
          <w:sz w:val="24"/>
          <w:szCs w:val="24"/>
        </w:rPr>
        <w:tab/>
      </w:r>
      <w:r w:rsidR="00710849">
        <w:rPr>
          <w:rFonts w:ascii="Times New Roman" w:eastAsiaTheme="minorHAnsi" w:hAnsi="Times New Roman"/>
          <w:sz w:val="24"/>
          <w:szCs w:val="24"/>
        </w:rPr>
        <w:tab/>
      </w:r>
      <w:r w:rsidR="00710849">
        <w:rPr>
          <w:rFonts w:ascii="Times New Roman" w:eastAsiaTheme="minorHAnsi" w:hAnsi="Times New Roman"/>
          <w:sz w:val="24"/>
          <w:szCs w:val="24"/>
        </w:rPr>
        <w:tab/>
      </w:r>
      <w:r w:rsidR="00710849">
        <w:rPr>
          <w:rFonts w:ascii="Times New Roman" w:eastAsiaTheme="minorHAnsi" w:hAnsi="Times New Roman"/>
          <w:sz w:val="24"/>
          <w:szCs w:val="24"/>
        </w:rPr>
        <w:tab/>
      </w:r>
      <w:r w:rsidR="00710849">
        <w:rPr>
          <w:rFonts w:ascii="Times New Roman" w:eastAsiaTheme="minorHAnsi" w:hAnsi="Times New Roman"/>
          <w:sz w:val="24"/>
          <w:szCs w:val="24"/>
        </w:rPr>
        <w:tab/>
      </w:r>
      <w:r w:rsidR="00710849">
        <w:rPr>
          <w:rFonts w:ascii="Times New Roman" w:eastAsiaTheme="minorHAnsi" w:hAnsi="Times New Roman"/>
          <w:sz w:val="24"/>
          <w:szCs w:val="24"/>
        </w:rPr>
        <w:tab/>
      </w:r>
      <w:r w:rsidR="00710849">
        <w:rPr>
          <w:rFonts w:ascii="Times New Roman" w:eastAsiaTheme="minorHAnsi" w:hAnsi="Times New Roman"/>
          <w:sz w:val="24"/>
          <w:szCs w:val="24"/>
        </w:rPr>
        <w:tab/>
      </w:r>
      <w:r w:rsidR="00710849">
        <w:rPr>
          <w:rFonts w:ascii="Times New Roman" w:eastAsiaTheme="minorHAnsi" w:hAnsi="Times New Roman"/>
          <w:sz w:val="24"/>
          <w:szCs w:val="24"/>
        </w:rPr>
        <w:tab/>
      </w:r>
      <w:r w:rsidR="00025C5B">
        <w:rPr>
          <w:rFonts w:ascii="Times New Roman" w:eastAsiaTheme="minorHAnsi" w:hAnsi="Times New Roman"/>
          <w:sz w:val="24"/>
          <w:szCs w:val="24"/>
        </w:rPr>
        <w:t>ii</w:t>
      </w:r>
    </w:p>
    <w:p w:rsidR="00637124" w:rsidRPr="00992170" w:rsidRDefault="007C009A" w:rsidP="00B434D4">
      <w:pPr>
        <w:autoSpaceDE w:val="0"/>
        <w:autoSpaceDN w:val="0"/>
        <w:adjustRightInd w:val="0"/>
        <w:spacing w:after="0" w:line="480" w:lineRule="auto"/>
        <w:rPr>
          <w:rFonts w:ascii="Times New Roman" w:eastAsiaTheme="minorHAnsi" w:hAnsi="Times New Roman"/>
          <w:sz w:val="24"/>
          <w:szCs w:val="24"/>
        </w:rPr>
      </w:pPr>
      <w:r w:rsidRPr="00992170">
        <w:rPr>
          <w:rFonts w:ascii="Times New Roman" w:eastAsiaTheme="minorHAnsi" w:hAnsi="Times New Roman"/>
          <w:sz w:val="24"/>
          <w:szCs w:val="24"/>
        </w:rPr>
        <w:t>Acknowledgements</w:t>
      </w:r>
      <w:r w:rsidR="00710849">
        <w:rPr>
          <w:rFonts w:ascii="Times New Roman" w:eastAsiaTheme="minorHAnsi" w:hAnsi="Times New Roman"/>
          <w:sz w:val="24"/>
          <w:szCs w:val="24"/>
        </w:rPr>
        <w:tab/>
      </w:r>
      <w:r w:rsidR="00710849">
        <w:rPr>
          <w:rFonts w:ascii="Times New Roman" w:eastAsiaTheme="minorHAnsi" w:hAnsi="Times New Roman"/>
          <w:sz w:val="24"/>
          <w:szCs w:val="24"/>
        </w:rPr>
        <w:tab/>
      </w:r>
      <w:r w:rsidR="00710849">
        <w:rPr>
          <w:rFonts w:ascii="Times New Roman" w:eastAsiaTheme="minorHAnsi" w:hAnsi="Times New Roman"/>
          <w:sz w:val="24"/>
          <w:szCs w:val="24"/>
        </w:rPr>
        <w:tab/>
      </w:r>
      <w:r w:rsidR="00710849">
        <w:rPr>
          <w:rFonts w:ascii="Times New Roman" w:eastAsiaTheme="minorHAnsi" w:hAnsi="Times New Roman"/>
          <w:sz w:val="24"/>
          <w:szCs w:val="24"/>
        </w:rPr>
        <w:tab/>
      </w:r>
      <w:r w:rsidR="00710849">
        <w:rPr>
          <w:rFonts w:ascii="Times New Roman" w:eastAsiaTheme="minorHAnsi" w:hAnsi="Times New Roman"/>
          <w:sz w:val="24"/>
          <w:szCs w:val="24"/>
        </w:rPr>
        <w:tab/>
      </w:r>
      <w:r w:rsidR="00710849">
        <w:rPr>
          <w:rFonts w:ascii="Times New Roman" w:eastAsiaTheme="minorHAnsi" w:hAnsi="Times New Roman"/>
          <w:sz w:val="24"/>
          <w:szCs w:val="24"/>
        </w:rPr>
        <w:tab/>
      </w:r>
      <w:r w:rsidR="00710849">
        <w:rPr>
          <w:rFonts w:ascii="Times New Roman" w:eastAsiaTheme="minorHAnsi" w:hAnsi="Times New Roman"/>
          <w:sz w:val="24"/>
          <w:szCs w:val="24"/>
        </w:rPr>
        <w:tab/>
      </w:r>
      <w:r w:rsidR="00710849">
        <w:rPr>
          <w:rFonts w:ascii="Times New Roman" w:eastAsiaTheme="minorHAnsi" w:hAnsi="Times New Roman"/>
          <w:sz w:val="24"/>
          <w:szCs w:val="24"/>
        </w:rPr>
        <w:tab/>
      </w:r>
      <w:r w:rsidR="00025C5B">
        <w:rPr>
          <w:rFonts w:ascii="Times New Roman" w:eastAsiaTheme="minorHAnsi" w:hAnsi="Times New Roman"/>
          <w:sz w:val="24"/>
          <w:szCs w:val="24"/>
        </w:rPr>
        <w:t>iii</w:t>
      </w:r>
      <w:r w:rsidR="001B2D78">
        <w:rPr>
          <w:rFonts w:ascii="Times New Roman" w:eastAsiaTheme="minorHAnsi" w:hAnsi="Times New Roman"/>
          <w:sz w:val="24"/>
          <w:szCs w:val="24"/>
        </w:rPr>
        <w:tab/>
      </w:r>
    </w:p>
    <w:p w:rsidR="00637124" w:rsidRPr="00992170" w:rsidRDefault="007C009A" w:rsidP="00B434D4">
      <w:pPr>
        <w:autoSpaceDE w:val="0"/>
        <w:autoSpaceDN w:val="0"/>
        <w:adjustRightInd w:val="0"/>
        <w:spacing w:after="0" w:line="480" w:lineRule="auto"/>
        <w:rPr>
          <w:rFonts w:ascii="Times New Roman" w:eastAsiaTheme="minorHAnsi" w:hAnsi="Times New Roman"/>
          <w:sz w:val="24"/>
          <w:szCs w:val="24"/>
        </w:rPr>
      </w:pPr>
      <w:r w:rsidRPr="00992170">
        <w:rPr>
          <w:rFonts w:ascii="Times New Roman" w:eastAsiaTheme="minorHAnsi" w:hAnsi="Times New Roman"/>
          <w:sz w:val="24"/>
          <w:szCs w:val="24"/>
        </w:rPr>
        <w:t xml:space="preserve">Table of Contents </w:t>
      </w:r>
      <w:r w:rsidR="00710849">
        <w:rPr>
          <w:rFonts w:ascii="Times New Roman" w:eastAsiaTheme="minorHAnsi" w:hAnsi="Times New Roman"/>
          <w:sz w:val="24"/>
          <w:szCs w:val="24"/>
        </w:rPr>
        <w:tab/>
      </w:r>
      <w:r w:rsidR="00710849">
        <w:rPr>
          <w:rFonts w:ascii="Times New Roman" w:eastAsiaTheme="minorHAnsi" w:hAnsi="Times New Roman"/>
          <w:sz w:val="24"/>
          <w:szCs w:val="24"/>
        </w:rPr>
        <w:tab/>
      </w:r>
      <w:r w:rsidR="00710849">
        <w:rPr>
          <w:rFonts w:ascii="Times New Roman" w:eastAsiaTheme="minorHAnsi" w:hAnsi="Times New Roman"/>
          <w:sz w:val="24"/>
          <w:szCs w:val="24"/>
        </w:rPr>
        <w:tab/>
      </w:r>
      <w:r w:rsidR="00710849">
        <w:rPr>
          <w:rFonts w:ascii="Times New Roman" w:eastAsiaTheme="minorHAnsi" w:hAnsi="Times New Roman"/>
          <w:sz w:val="24"/>
          <w:szCs w:val="24"/>
        </w:rPr>
        <w:tab/>
      </w:r>
      <w:r w:rsidR="00710849">
        <w:rPr>
          <w:rFonts w:ascii="Times New Roman" w:eastAsiaTheme="minorHAnsi" w:hAnsi="Times New Roman"/>
          <w:sz w:val="24"/>
          <w:szCs w:val="24"/>
        </w:rPr>
        <w:tab/>
      </w:r>
      <w:r w:rsidR="00710849">
        <w:rPr>
          <w:rFonts w:ascii="Times New Roman" w:eastAsiaTheme="minorHAnsi" w:hAnsi="Times New Roman"/>
          <w:sz w:val="24"/>
          <w:szCs w:val="24"/>
        </w:rPr>
        <w:tab/>
      </w:r>
      <w:r w:rsidR="00710849">
        <w:rPr>
          <w:rFonts w:ascii="Times New Roman" w:eastAsiaTheme="minorHAnsi" w:hAnsi="Times New Roman"/>
          <w:sz w:val="24"/>
          <w:szCs w:val="24"/>
        </w:rPr>
        <w:tab/>
      </w:r>
      <w:r w:rsidR="00710849">
        <w:rPr>
          <w:rFonts w:ascii="Times New Roman" w:eastAsiaTheme="minorHAnsi" w:hAnsi="Times New Roman"/>
          <w:sz w:val="24"/>
          <w:szCs w:val="24"/>
        </w:rPr>
        <w:tab/>
      </w:r>
      <w:r w:rsidR="00025C5B">
        <w:rPr>
          <w:rFonts w:ascii="Times New Roman" w:eastAsiaTheme="minorHAnsi" w:hAnsi="Times New Roman"/>
          <w:sz w:val="24"/>
          <w:szCs w:val="24"/>
        </w:rPr>
        <w:t>iv</w:t>
      </w:r>
      <w:r w:rsidR="001B2D78">
        <w:rPr>
          <w:rFonts w:ascii="Times New Roman" w:eastAsiaTheme="minorHAnsi" w:hAnsi="Times New Roman"/>
          <w:sz w:val="24"/>
          <w:szCs w:val="24"/>
        </w:rPr>
        <w:tab/>
      </w:r>
    </w:p>
    <w:p w:rsidR="00637124" w:rsidRPr="00992170" w:rsidRDefault="007C009A" w:rsidP="00B434D4">
      <w:pPr>
        <w:autoSpaceDE w:val="0"/>
        <w:autoSpaceDN w:val="0"/>
        <w:adjustRightInd w:val="0"/>
        <w:spacing w:after="0" w:line="480" w:lineRule="auto"/>
        <w:rPr>
          <w:rFonts w:ascii="Times New Roman" w:eastAsiaTheme="minorHAnsi" w:hAnsi="Times New Roman"/>
          <w:sz w:val="24"/>
          <w:szCs w:val="24"/>
        </w:rPr>
      </w:pPr>
      <w:r w:rsidRPr="00992170">
        <w:rPr>
          <w:rFonts w:ascii="Times New Roman" w:eastAsiaTheme="minorHAnsi" w:hAnsi="Times New Roman"/>
          <w:sz w:val="24"/>
          <w:szCs w:val="24"/>
        </w:rPr>
        <w:t xml:space="preserve">Multimedia Object Listing </w:t>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t>v</w:t>
      </w:r>
    </w:p>
    <w:p w:rsidR="00637124" w:rsidRPr="00992170" w:rsidRDefault="00637124" w:rsidP="00B434D4">
      <w:pPr>
        <w:autoSpaceDE w:val="0"/>
        <w:autoSpaceDN w:val="0"/>
        <w:adjustRightInd w:val="0"/>
        <w:spacing w:after="0" w:line="480" w:lineRule="auto"/>
        <w:rPr>
          <w:rFonts w:ascii="Times New Roman" w:eastAsiaTheme="minorHAnsi" w:hAnsi="Times New Roman"/>
          <w:sz w:val="24"/>
          <w:szCs w:val="24"/>
        </w:rPr>
      </w:pPr>
      <w:r w:rsidRPr="00992170">
        <w:rPr>
          <w:rFonts w:ascii="Times New Roman" w:eastAsiaTheme="minorHAnsi" w:hAnsi="Times New Roman"/>
          <w:sz w:val="24"/>
          <w:szCs w:val="24"/>
        </w:rPr>
        <w:t>Alphabetica</w:t>
      </w:r>
      <w:r w:rsidR="007C009A" w:rsidRPr="00992170">
        <w:rPr>
          <w:rFonts w:ascii="Times New Roman" w:eastAsiaTheme="minorHAnsi" w:hAnsi="Times New Roman"/>
          <w:sz w:val="24"/>
          <w:szCs w:val="24"/>
        </w:rPr>
        <w:t>l Key of Abbreviations</w:t>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t>vi</w:t>
      </w:r>
      <w:r w:rsidR="00686289">
        <w:rPr>
          <w:rFonts w:ascii="Times New Roman" w:eastAsiaTheme="minorHAnsi" w:hAnsi="Times New Roman"/>
          <w:sz w:val="24"/>
          <w:szCs w:val="24"/>
        </w:rPr>
        <w:tab/>
      </w:r>
    </w:p>
    <w:p w:rsidR="00637124" w:rsidRPr="00992170" w:rsidRDefault="00637124" w:rsidP="00B434D4">
      <w:pPr>
        <w:autoSpaceDE w:val="0"/>
        <w:autoSpaceDN w:val="0"/>
        <w:adjustRightInd w:val="0"/>
        <w:spacing w:after="0" w:line="480" w:lineRule="auto"/>
        <w:rPr>
          <w:rFonts w:ascii="Times New Roman" w:eastAsiaTheme="minorHAnsi" w:hAnsi="Times New Roman"/>
          <w:sz w:val="24"/>
          <w:szCs w:val="24"/>
        </w:rPr>
      </w:pPr>
      <w:r w:rsidRPr="00992170">
        <w:rPr>
          <w:rFonts w:ascii="Times New Roman" w:eastAsiaTheme="minorHAnsi" w:hAnsi="Times New Roman"/>
          <w:b/>
          <w:bCs/>
          <w:sz w:val="24"/>
          <w:szCs w:val="24"/>
        </w:rPr>
        <w:t xml:space="preserve">Chapter 1- Introduction and Literature Review </w:t>
      </w:r>
    </w:p>
    <w:p w:rsidR="00637124" w:rsidRPr="00992170" w:rsidRDefault="007C009A" w:rsidP="00B434D4">
      <w:pPr>
        <w:autoSpaceDE w:val="0"/>
        <w:autoSpaceDN w:val="0"/>
        <w:adjustRightInd w:val="0"/>
        <w:spacing w:after="0" w:line="480" w:lineRule="auto"/>
        <w:ind w:firstLine="720"/>
        <w:rPr>
          <w:rFonts w:ascii="Times New Roman" w:eastAsiaTheme="minorHAnsi" w:hAnsi="Times New Roman"/>
          <w:sz w:val="24"/>
          <w:szCs w:val="24"/>
        </w:rPr>
      </w:pPr>
      <w:r w:rsidRPr="00992170">
        <w:rPr>
          <w:rFonts w:ascii="Times New Roman" w:eastAsiaTheme="minorHAnsi" w:hAnsi="Times New Roman"/>
          <w:sz w:val="24"/>
          <w:szCs w:val="24"/>
        </w:rPr>
        <w:t xml:space="preserve">Introduction </w:t>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7B5143">
        <w:rPr>
          <w:rFonts w:ascii="Times New Roman" w:eastAsiaTheme="minorHAnsi" w:hAnsi="Times New Roman"/>
          <w:sz w:val="24"/>
          <w:szCs w:val="24"/>
        </w:rPr>
        <w:t>1</w:t>
      </w:r>
    </w:p>
    <w:p w:rsidR="00637124" w:rsidRPr="00992170" w:rsidRDefault="007C009A" w:rsidP="00B434D4">
      <w:pPr>
        <w:autoSpaceDE w:val="0"/>
        <w:autoSpaceDN w:val="0"/>
        <w:adjustRightInd w:val="0"/>
        <w:spacing w:after="0" w:line="480" w:lineRule="auto"/>
        <w:ind w:firstLine="720"/>
        <w:rPr>
          <w:rFonts w:ascii="Times New Roman" w:eastAsiaTheme="minorHAnsi" w:hAnsi="Times New Roman"/>
          <w:sz w:val="24"/>
          <w:szCs w:val="24"/>
        </w:rPr>
      </w:pPr>
      <w:r w:rsidRPr="00992170">
        <w:rPr>
          <w:rFonts w:ascii="Times New Roman" w:eastAsiaTheme="minorHAnsi" w:hAnsi="Times New Roman"/>
          <w:sz w:val="24"/>
          <w:szCs w:val="24"/>
        </w:rPr>
        <w:t xml:space="preserve">Literature Review </w:t>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7B5143">
        <w:rPr>
          <w:rFonts w:ascii="Times New Roman" w:eastAsiaTheme="minorHAnsi" w:hAnsi="Times New Roman"/>
          <w:sz w:val="24"/>
          <w:szCs w:val="24"/>
        </w:rPr>
        <w:t>2</w:t>
      </w:r>
    </w:p>
    <w:p w:rsidR="00637124" w:rsidRPr="00992170" w:rsidRDefault="00637124" w:rsidP="00B434D4">
      <w:pPr>
        <w:autoSpaceDE w:val="0"/>
        <w:autoSpaceDN w:val="0"/>
        <w:adjustRightInd w:val="0"/>
        <w:spacing w:after="0" w:line="480" w:lineRule="auto"/>
        <w:rPr>
          <w:rFonts w:ascii="Times New Roman" w:eastAsiaTheme="minorHAnsi" w:hAnsi="Times New Roman"/>
          <w:sz w:val="24"/>
          <w:szCs w:val="24"/>
        </w:rPr>
      </w:pPr>
      <w:r w:rsidRPr="00992170">
        <w:rPr>
          <w:rFonts w:ascii="Times New Roman" w:eastAsiaTheme="minorHAnsi" w:hAnsi="Times New Roman"/>
          <w:b/>
          <w:bCs/>
          <w:sz w:val="24"/>
          <w:szCs w:val="24"/>
        </w:rPr>
        <w:t xml:space="preserve">Chapter 2 - Materials and Methods </w:t>
      </w:r>
    </w:p>
    <w:p w:rsidR="00637124" w:rsidRPr="00992170" w:rsidRDefault="00637124" w:rsidP="00B434D4">
      <w:pPr>
        <w:autoSpaceDE w:val="0"/>
        <w:autoSpaceDN w:val="0"/>
        <w:adjustRightInd w:val="0"/>
        <w:spacing w:after="0" w:line="480" w:lineRule="auto"/>
        <w:ind w:firstLine="720"/>
        <w:rPr>
          <w:rFonts w:ascii="Times New Roman" w:eastAsiaTheme="minorHAnsi" w:hAnsi="Times New Roman"/>
          <w:sz w:val="24"/>
          <w:szCs w:val="24"/>
        </w:rPr>
      </w:pPr>
      <w:r w:rsidRPr="00992170">
        <w:rPr>
          <w:rFonts w:ascii="Times New Roman" w:eastAsiaTheme="minorHAnsi" w:hAnsi="Times New Roman"/>
          <w:sz w:val="24"/>
          <w:szCs w:val="24"/>
        </w:rPr>
        <w:t xml:space="preserve">Part 1: </w:t>
      </w:r>
      <w:r w:rsidR="00992170">
        <w:rPr>
          <w:rFonts w:ascii="Times New Roman" w:eastAsiaTheme="minorHAnsi" w:hAnsi="Times New Roman"/>
          <w:sz w:val="24"/>
          <w:szCs w:val="24"/>
        </w:rPr>
        <w:t>Samples</w:t>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7B5143">
        <w:rPr>
          <w:rFonts w:ascii="Times New Roman" w:eastAsiaTheme="minorHAnsi" w:hAnsi="Times New Roman"/>
          <w:sz w:val="24"/>
          <w:szCs w:val="24"/>
        </w:rPr>
        <w:t>27</w:t>
      </w:r>
    </w:p>
    <w:p w:rsidR="00637124" w:rsidRPr="00992170" w:rsidRDefault="00637124" w:rsidP="00B434D4">
      <w:pPr>
        <w:autoSpaceDE w:val="0"/>
        <w:autoSpaceDN w:val="0"/>
        <w:adjustRightInd w:val="0"/>
        <w:spacing w:after="0" w:line="480" w:lineRule="auto"/>
        <w:ind w:left="720"/>
        <w:rPr>
          <w:rFonts w:ascii="Times New Roman" w:eastAsiaTheme="minorHAnsi" w:hAnsi="Times New Roman"/>
          <w:sz w:val="24"/>
          <w:szCs w:val="24"/>
        </w:rPr>
      </w:pPr>
      <w:r w:rsidRPr="00992170">
        <w:rPr>
          <w:rFonts w:ascii="Times New Roman" w:eastAsiaTheme="minorHAnsi" w:hAnsi="Times New Roman"/>
          <w:sz w:val="24"/>
          <w:szCs w:val="24"/>
        </w:rPr>
        <w:t xml:space="preserve">Part 2: </w:t>
      </w:r>
      <w:r w:rsidR="00992170">
        <w:rPr>
          <w:rFonts w:ascii="Times New Roman" w:eastAsiaTheme="minorHAnsi" w:hAnsi="Times New Roman"/>
          <w:sz w:val="24"/>
          <w:szCs w:val="24"/>
        </w:rPr>
        <w:t>ELISA for Endothelin-1</w:t>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7B5143">
        <w:rPr>
          <w:rFonts w:ascii="Times New Roman" w:eastAsiaTheme="minorHAnsi" w:hAnsi="Times New Roman"/>
          <w:sz w:val="24"/>
          <w:szCs w:val="24"/>
        </w:rPr>
        <w:t>27</w:t>
      </w:r>
    </w:p>
    <w:p w:rsidR="00637124" w:rsidRPr="00992170" w:rsidRDefault="00637124" w:rsidP="00B434D4">
      <w:pPr>
        <w:autoSpaceDE w:val="0"/>
        <w:autoSpaceDN w:val="0"/>
        <w:adjustRightInd w:val="0"/>
        <w:spacing w:after="0" w:line="480" w:lineRule="auto"/>
        <w:ind w:firstLine="720"/>
        <w:rPr>
          <w:rFonts w:ascii="Times New Roman" w:eastAsiaTheme="minorHAnsi" w:hAnsi="Times New Roman"/>
          <w:sz w:val="24"/>
          <w:szCs w:val="24"/>
        </w:rPr>
      </w:pPr>
      <w:r w:rsidRPr="00992170">
        <w:rPr>
          <w:rFonts w:ascii="Times New Roman" w:eastAsiaTheme="minorHAnsi" w:hAnsi="Times New Roman"/>
          <w:sz w:val="24"/>
          <w:szCs w:val="24"/>
        </w:rPr>
        <w:t xml:space="preserve">Part 3: </w:t>
      </w:r>
      <w:r w:rsidR="00992170">
        <w:rPr>
          <w:rFonts w:ascii="Times New Roman" w:eastAsiaTheme="minorHAnsi" w:hAnsi="Times New Roman"/>
          <w:sz w:val="24"/>
          <w:szCs w:val="24"/>
        </w:rPr>
        <w:t>Zymogram for Matrix Metalloproteinases 2, 9, and 14</w:t>
      </w:r>
      <w:r w:rsidR="00025C5B">
        <w:rPr>
          <w:rFonts w:ascii="Times New Roman" w:eastAsiaTheme="minorHAnsi" w:hAnsi="Times New Roman"/>
          <w:sz w:val="24"/>
          <w:szCs w:val="24"/>
        </w:rPr>
        <w:tab/>
      </w:r>
      <w:r w:rsidR="007B5143">
        <w:rPr>
          <w:rFonts w:ascii="Times New Roman" w:eastAsiaTheme="minorHAnsi" w:hAnsi="Times New Roman"/>
          <w:sz w:val="24"/>
          <w:szCs w:val="24"/>
        </w:rPr>
        <w:t>29</w:t>
      </w:r>
    </w:p>
    <w:p w:rsidR="00637124" w:rsidRPr="00686289" w:rsidRDefault="00637124" w:rsidP="00B434D4">
      <w:pPr>
        <w:autoSpaceDE w:val="0"/>
        <w:autoSpaceDN w:val="0"/>
        <w:adjustRightInd w:val="0"/>
        <w:spacing w:after="0" w:line="480" w:lineRule="auto"/>
        <w:rPr>
          <w:rFonts w:ascii="Times New Roman" w:eastAsiaTheme="minorHAnsi" w:hAnsi="Times New Roman"/>
          <w:sz w:val="24"/>
          <w:szCs w:val="24"/>
        </w:rPr>
      </w:pPr>
      <w:r w:rsidRPr="00992170">
        <w:rPr>
          <w:rFonts w:ascii="Times New Roman" w:eastAsiaTheme="minorHAnsi" w:hAnsi="Times New Roman"/>
          <w:b/>
          <w:bCs/>
          <w:sz w:val="24"/>
          <w:szCs w:val="24"/>
        </w:rPr>
        <w:t>Chapter 3- Results</w:t>
      </w:r>
      <w:r w:rsidR="00686289">
        <w:rPr>
          <w:rFonts w:ascii="Times New Roman" w:eastAsiaTheme="minorHAnsi" w:hAnsi="Times New Roman"/>
          <w:b/>
          <w:bCs/>
          <w:sz w:val="24"/>
          <w:szCs w:val="24"/>
        </w:rPr>
        <w:tab/>
      </w:r>
      <w:r w:rsidR="00686289">
        <w:rPr>
          <w:rFonts w:ascii="Times New Roman" w:eastAsiaTheme="minorHAnsi" w:hAnsi="Times New Roman"/>
          <w:b/>
          <w:bCs/>
          <w:sz w:val="24"/>
          <w:szCs w:val="24"/>
        </w:rPr>
        <w:tab/>
      </w:r>
      <w:r w:rsidR="00686289">
        <w:rPr>
          <w:rFonts w:ascii="Times New Roman" w:eastAsiaTheme="minorHAnsi" w:hAnsi="Times New Roman"/>
          <w:b/>
          <w:bCs/>
          <w:sz w:val="24"/>
          <w:szCs w:val="24"/>
        </w:rPr>
        <w:tab/>
      </w:r>
      <w:r w:rsidR="00686289">
        <w:rPr>
          <w:rFonts w:ascii="Times New Roman" w:eastAsiaTheme="minorHAnsi" w:hAnsi="Times New Roman"/>
          <w:b/>
          <w:bCs/>
          <w:sz w:val="24"/>
          <w:szCs w:val="24"/>
        </w:rPr>
        <w:tab/>
      </w:r>
      <w:r w:rsidR="00686289">
        <w:rPr>
          <w:rFonts w:ascii="Times New Roman" w:eastAsiaTheme="minorHAnsi" w:hAnsi="Times New Roman"/>
          <w:b/>
          <w:bCs/>
          <w:sz w:val="24"/>
          <w:szCs w:val="24"/>
        </w:rPr>
        <w:tab/>
      </w:r>
      <w:r w:rsidR="00686289">
        <w:rPr>
          <w:rFonts w:ascii="Times New Roman" w:eastAsiaTheme="minorHAnsi" w:hAnsi="Times New Roman"/>
          <w:b/>
          <w:bCs/>
          <w:sz w:val="24"/>
          <w:szCs w:val="24"/>
        </w:rPr>
        <w:tab/>
      </w:r>
      <w:r w:rsidR="00686289">
        <w:rPr>
          <w:rFonts w:ascii="Times New Roman" w:eastAsiaTheme="minorHAnsi" w:hAnsi="Times New Roman"/>
          <w:b/>
          <w:bCs/>
          <w:sz w:val="24"/>
          <w:szCs w:val="24"/>
        </w:rPr>
        <w:tab/>
      </w:r>
      <w:r w:rsidR="00686289">
        <w:rPr>
          <w:rFonts w:ascii="Times New Roman" w:eastAsiaTheme="minorHAnsi" w:hAnsi="Times New Roman"/>
          <w:b/>
          <w:bCs/>
          <w:sz w:val="24"/>
          <w:szCs w:val="24"/>
        </w:rPr>
        <w:tab/>
      </w:r>
      <w:r w:rsidR="007B5143">
        <w:rPr>
          <w:rFonts w:ascii="Times New Roman" w:eastAsiaTheme="minorHAnsi" w:hAnsi="Times New Roman"/>
          <w:bCs/>
          <w:sz w:val="24"/>
          <w:szCs w:val="24"/>
        </w:rPr>
        <w:t>31</w:t>
      </w:r>
    </w:p>
    <w:p w:rsidR="00637124" w:rsidRPr="00686289" w:rsidRDefault="00637124" w:rsidP="00B434D4">
      <w:pPr>
        <w:autoSpaceDE w:val="0"/>
        <w:autoSpaceDN w:val="0"/>
        <w:adjustRightInd w:val="0"/>
        <w:spacing w:after="0" w:line="480" w:lineRule="auto"/>
        <w:rPr>
          <w:rFonts w:ascii="Times New Roman" w:eastAsiaTheme="minorHAnsi" w:hAnsi="Times New Roman"/>
          <w:sz w:val="24"/>
          <w:szCs w:val="24"/>
        </w:rPr>
      </w:pPr>
      <w:r w:rsidRPr="00992170">
        <w:rPr>
          <w:rFonts w:ascii="Times New Roman" w:eastAsiaTheme="minorHAnsi" w:hAnsi="Times New Roman"/>
          <w:b/>
          <w:bCs/>
          <w:sz w:val="24"/>
          <w:szCs w:val="24"/>
        </w:rPr>
        <w:t xml:space="preserve">Chapter 4- Discussion </w:t>
      </w:r>
      <w:r w:rsidR="00686289">
        <w:rPr>
          <w:rFonts w:ascii="Times New Roman" w:eastAsiaTheme="minorHAnsi" w:hAnsi="Times New Roman"/>
          <w:b/>
          <w:bCs/>
          <w:sz w:val="24"/>
          <w:szCs w:val="24"/>
        </w:rPr>
        <w:tab/>
      </w:r>
      <w:r w:rsidR="00686289">
        <w:rPr>
          <w:rFonts w:ascii="Times New Roman" w:eastAsiaTheme="minorHAnsi" w:hAnsi="Times New Roman"/>
          <w:b/>
          <w:bCs/>
          <w:sz w:val="24"/>
          <w:szCs w:val="24"/>
        </w:rPr>
        <w:tab/>
      </w:r>
      <w:r w:rsidR="00686289">
        <w:rPr>
          <w:rFonts w:ascii="Times New Roman" w:eastAsiaTheme="minorHAnsi" w:hAnsi="Times New Roman"/>
          <w:b/>
          <w:bCs/>
          <w:sz w:val="24"/>
          <w:szCs w:val="24"/>
        </w:rPr>
        <w:tab/>
      </w:r>
      <w:r w:rsidR="00686289">
        <w:rPr>
          <w:rFonts w:ascii="Times New Roman" w:eastAsiaTheme="minorHAnsi" w:hAnsi="Times New Roman"/>
          <w:b/>
          <w:bCs/>
          <w:sz w:val="24"/>
          <w:szCs w:val="24"/>
        </w:rPr>
        <w:tab/>
      </w:r>
      <w:r w:rsidR="00686289">
        <w:rPr>
          <w:rFonts w:ascii="Times New Roman" w:eastAsiaTheme="minorHAnsi" w:hAnsi="Times New Roman"/>
          <w:b/>
          <w:bCs/>
          <w:sz w:val="24"/>
          <w:szCs w:val="24"/>
        </w:rPr>
        <w:tab/>
      </w:r>
      <w:r w:rsidR="00686289">
        <w:rPr>
          <w:rFonts w:ascii="Times New Roman" w:eastAsiaTheme="minorHAnsi" w:hAnsi="Times New Roman"/>
          <w:b/>
          <w:bCs/>
          <w:sz w:val="24"/>
          <w:szCs w:val="24"/>
        </w:rPr>
        <w:tab/>
      </w:r>
      <w:r w:rsidR="00686289">
        <w:rPr>
          <w:rFonts w:ascii="Times New Roman" w:eastAsiaTheme="minorHAnsi" w:hAnsi="Times New Roman"/>
          <w:b/>
          <w:bCs/>
          <w:sz w:val="24"/>
          <w:szCs w:val="24"/>
        </w:rPr>
        <w:tab/>
      </w:r>
      <w:r w:rsidR="007B5143">
        <w:rPr>
          <w:rFonts w:ascii="Times New Roman" w:eastAsiaTheme="minorHAnsi" w:hAnsi="Times New Roman"/>
          <w:bCs/>
          <w:sz w:val="24"/>
          <w:szCs w:val="24"/>
        </w:rPr>
        <w:t>33</w:t>
      </w:r>
    </w:p>
    <w:p w:rsidR="00637124" w:rsidRPr="00686289" w:rsidRDefault="00637124" w:rsidP="00B434D4">
      <w:pPr>
        <w:autoSpaceDE w:val="0"/>
        <w:autoSpaceDN w:val="0"/>
        <w:adjustRightInd w:val="0"/>
        <w:spacing w:after="0" w:line="480" w:lineRule="auto"/>
        <w:rPr>
          <w:rFonts w:ascii="Times New Roman" w:eastAsiaTheme="minorHAnsi" w:hAnsi="Times New Roman"/>
          <w:sz w:val="24"/>
          <w:szCs w:val="24"/>
        </w:rPr>
      </w:pPr>
      <w:r w:rsidRPr="00992170">
        <w:rPr>
          <w:rFonts w:ascii="Times New Roman" w:eastAsiaTheme="minorHAnsi" w:hAnsi="Times New Roman"/>
          <w:b/>
          <w:bCs/>
          <w:sz w:val="24"/>
          <w:szCs w:val="24"/>
        </w:rPr>
        <w:t xml:space="preserve">Chapter 5- Future Directions </w:t>
      </w:r>
      <w:r w:rsidR="00686289">
        <w:rPr>
          <w:rFonts w:ascii="Times New Roman" w:eastAsiaTheme="minorHAnsi" w:hAnsi="Times New Roman"/>
          <w:b/>
          <w:bCs/>
          <w:sz w:val="24"/>
          <w:szCs w:val="24"/>
        </w:rPr>
        <w:tab/>
      </w:r>
      <w:r w:rsidR="00686289">
        <w:rPr>
          <w:rFonts w:ascii="Times New Roman" w:eastAsiaTheme="minorHAnsi" w:hAnsi="Times New Roman"/>
          <w:b/>
          <w:bCs/>
          <w:sz w:val="24"/>
          <w:szCs w:val="24"/>
        </w:rPr>
        <w:tab/>
      </w:r>
      <w:r w:rsidR="00686289">
        <w:rPr>
          <w:rFonts w:ascii="Times New Roman" w:eastAsiaTheme="minorHAnsi" w:hAnsi="Times New Roman"/>
          <w:b/>
          <w:bCs/>
          <w:sz w:val="24"/>
          <w:szCs w:val="24"/>
        </w:rPr>
        <w:tab/>
      </w:r>
      <w:r w:rsidR="00686289">
        <w:rPr>
          <w:rFonts w:ascii="Times New Roman" w:eastAsiaTheme="minorHAnsi" w:hAnsi="Times New Roman"/>
          <w:b/>
          <w:bCs/>
          <w:sz w:val="24"/>
          <w:szCs w:val="24"/>
        </w:rPr>
        <w:tab/>
      </w:r>
      <w:r w:rsidR="00686289">
        <w:rPr>
          <w:rFonts w:ascii="Times New Roman" w:eastAsiaTheme="minorHAnsi" w:hAnsi="Times New Roman"/>
          <w:b/>
          <w:bCs/>
          <w:sz w:val="24"/>
          <w:szCs w:val="24"/>
        </w:rPr>
        <w:tab/>
      </w:r>
      <w:r w:rsidR="00686289">
        <w:rPr>
          <w:rFonts w:ascii="Times New Roman" w:eastAsiaTheme="minorHAnsi" w:hAnsi="Times New Roman"/>
          <w:b/>
          <w:bCs/>
          <w:sz w:val="24"/>
          <w:szCs w:val="24"/>
        </w:rPr>
        <w:tab/>
      </w:r>
      <w:r w:rsidR="007B5143">
        <w:rPr>
          <w:rFonts w:ascii="Times New Roman" w:eastAsiaTheme="minorHAnsi" w:hAnsi="Times New Roman"/>
          <w:bCs/>
          <w:sz w:val="24"/>
          <w:szCs w:val="24"/>
        </w:rPr>
        <w:t>37</w:t>
      </w:r>
    </w:p>
    <w:p w:rsidR="00637124" w:rsidRPr="00992170" w:rsidRDefault="007C009A" w:rsidP="00B434D4">
      <w:pPr>
        <w:autoSpaceDE w:val="0"/>
        <w:autoSpaceDN w:val="0"/>
        <w:adjustRightInd w:val="0"/>
        <w:spacing w:after="0" w:line="480" w:lineRule="auto"/>
        <w:rPr>
          <w:rFonts w:ascii="Times New Roman" w:eastAsiaTheme="minorHAnsi" w:hAnsi="Times New Roman"/>
          <w:sz w:val="24"/>
          <w:szCs w:val="24"/>
        </w:rPr>
      </w:pPr>
      <w:r w:rsidRPr="00992170">
        <w:rPr>
          <w:rFonts w:ascii="Times New Roman" w:eastAsiaTheme="minorHAnsi" w:hAnsi="Times New Roman"/>
          <w:sz w:val="24"/>
          <w:szCs w:val="24"/>
        </w:rPr>
        <w:t xml:space="preserve">Figures </w:t>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7B5143">
        <w:rPr>
          <w:rFonts w:ascii="Times New Roman" w:eastAsiaTheme="minorHAnsi" w:hAnsi="Times New Roman"/>
          <w:sz w:val="24"/>
          <w:szCs w:val="24"/>
        </w:rPr>
        <w:t>39</w:t>
      </w:r>
    </w:p>
    <w:p w:rsidR="00637124" w:rsidRPr="00992170" w:rsidRDefault="007C009A" w:rsidP="00B434D4">
      <w:pPr>
        <w:autoSpaceDE w:val="0"/>
        <w:autoSpaceDN w:val="0"/>
        <w:adjustRightInd w:val="0"/>
        <w:spacing w:after="0" w:line="480" w:lineRule="auto"/>
        <w:rPr>
          <w:rFonts w:ascii="Times New Roman" w:eastAsiaTheme="minorHAnsi" w:hAnsi="Times New Roman"/>
          <w:sz w:val="24"/>
          <w:szCs w:val="24"/>
        </w:rPr>
      </w:pPr>
      <w:r w:rsidRPr="00992170">
        <w:rPr>
          <w:rFonts w:ascii="Times New Roman" w:eastAsiaTheme="minorHAnsi" w:hAnsi="Times New Roman"/>
          <w:sz w:val="24"/>
          <w:szCs w:val="24"/>
        </w:rPr>
        <w:t>Tables</w:t>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7B5143">
        <w:rPr>
          <w:rFonts w:ascii="Times New Roman" w:eastAsiaTheme="minorHAnsi" w:hAnsi="Times New Roman"/>
          <w:sz w:val="24"/>
          <w:szCs w:val="24"/>
        </w:rPr>
        <w:t>42</w:t>
      </w:r>
    </w:p>
    <w:p w:rsidR="00637124" w:rsidRPr="00992170" w:rsidRDefault="007C009A" w:rsidP="00B434D4">
      <w:pPr>
        <w:autoSpaceDE w:val="0"/>
        <w:autoSpaceDN w:val="0"/>
        <w:adjustRightInd w:val="0"/>
        <w:spacing w:after="0" w:line="480" w:lineRule="auto"/>
        <w:rPr>
          <w:rFonts w:ascii="Times New Roman" w:eastAsiaTheme="minorHAnsi" w:hAnsi="Times New Roman"/>
          <w:sz w:val="24"/>
          <w:szCs w:val="24"/>
        </w:rPr>
      </w:pPr>
      <w:r w:rsidRPr="00992170">
        <w:rPr>
          <w:rFonts w:ascii="Times New Roman" w:eastAsiaTheme="minorHAnsi" w:hAnsi="Times New Roman"/>
          <w:sz w:val="24"/>
          <w:szCs w:val="24"/>
        </w:rPr>
        <w:t xml:space="preserve">References </w:t>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7B5143">
        <w:rPr>
          <w:rFonts w:ascii="Times New Roman" w:eastAsiaTheme="minorHAnsi" w:hAnsi="Times New Roman"/>
          <w:sz w:val="24"/>
          <w:szCs w:val="24"/>
        </w:rPr>
        <w:t>44</w:t>
      </w:r>
    </w:p>
    <w:p w:rsidR="00637124" w:rsidRPr="00992170" w:rsidRDefault="007C009A" w:rsidP="00B434D4">
      <w:pPr>
        <w:autoSpaceDE w:val="0"/>
        <w:autoSpaceDN w:val="0"/>
        <w:adjustRightInd w:val="0"/>
        <w:spacing w:after="0" w:line="480" w:lineRule="auto"/>
        <w:rPr>
          <w:rFonts w:ascii="Times New Roman" w:eastAsiaTheme="minorHAnsi" w:hAnsi="Times New Roman"/>
          <w:sz w:val="24"/>
          <w:szCs w:val="24"/>
        </w:rPr>
      </w:pPr>
      <w:r w:rsidRPr="00992170">
        <w:rPr>
          <w:rFonts w:ascii="Times New Roman" w:eastAsiaTheme="minorHAnsi" w:hAnsi="Times New Roman"/>
          <w:sz w:val="24"/>
          <w:szCs w:val="24"/>
        </w:rPr>
        <w:t xml:space="preserve">Appendices </w:t>
      </w:r>
      <w:r w:rsidR="00686289">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7B5143">
        <w:rPr>
          <w:rFonts w:ascii="Times New Roman" w:eastAsiaTheme="minorHAnsi" w:hAnsi="Times New Roman"/>
          <w:sz w:val="24"/>
          <w:szCs w:val="24"/>
        </w:rPr>
        <w:t>51</w:t>
      </w:r>
    </w:p>
    <w:p w:rsidR="00637124" w:rsidRDefault="00637124" w:rsidP="00B434D4">
      <w:pPr>
        <w:autoSpaceDE w:val="0"/>
        <w:autoSpaceDN w:val="0"/>
        <w:adjustRightInd w:val="0"/>
        <w:spacing w:after="0" w:line="480" w:lineRule="auto"/>
        <w:rPr>
          <w:rFonts w:ascii="Times New Roman" w:eastAsiaTheme="minorHAnsi" w:hAnsi="Times New Roman"/>
          <w:sz w:val="24"/>
          <w:szCs w:val="24"/>
        </w:rPr>
      </w:pPr>
      <w:r w:rsidRPr="00992170">
        <w:rPr>
          <w:rFonts w:ascii="Times New Roman" w:eastAsiaTheme="minorHAnsi" w:hAnsi="Times New Roman"/>
          <w:sz w:val="24"/>
          <w:szCs w:val="24"/>
        </w:rPr>
        <w:t>Vita</w:t>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025C5B">
        <w:rPr>
          <w:rFonts w:ascii="Times New Roman" w:eastAsiaTheme="minorHAnsi" w:hAnsi="Times New Roman"/>
          <w:sz w:val="24"/>
          <w:szCs w:val="24"/>
        </w:rPr>
        <w:tab/>
      </w:r>
      <w:r w:rsidR="007B5143">
        <w:rPr>
          <w:rFonts w:ascii="Times New Roman" w:eastAsiaTheme="minorHAnsi" w:hAnsi="Times New Roman"/>
          <w:sz w:val="24"/>
          <w:szCs w:val="24"/>
        </w:rPr>
        <w:t>56</w:t>
      </w:r>
    </w:p>
    <w:p w:rsidR="00C030B8" w:rsidRPr="00992170" w:rsidRDefault="00445EDA" w:rsidP="00B434D4">
      <w:pPr>
        <w:autoSpaceDE w:val="0"/>
        <w:autoSpaceDN w:val="0"/>
        <w:adjustRightInd w:val="0"/>
        <w:spacing w:after="0" w:line="480" w:lineRule="auto"/>
        <w:rPr>
          <w:rFonts w:ascii="Times New Roman" w:eastAsiaTheme="minorHAnsi" w:hAnsi="Times New Roman"/>
          <w:sz w:val="24"/>
          <w:szCs w:val="24"/>
        </w:rPr>
      </w:pPr>
      <w:r>
        <w:rPr>
          <w:rFonts w:ascii="Times New Roman" w:eastAsiaTheme="minorHAnsi" w:hAnsi="Times New Roman"/>
          <w:sz w:val="24"/>
          <w:szCs w:val="24"/>
        </w:rPr>
        <w:t>Supplement 1</w:t>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r>
      <w:r w:rsidR="00025C5B">
        <w:rPr>
          <w:rFonts w:ascii="Times New Roman" w:eastAsiaTheme="minorHAnsi" w:hAnsi="Times New Roman"/>
          <w:sz w:val="24"/>
          <w:szCs w:val="24"/>
        </w:rPr>
        <w:tab/>
      </w:r>
      <w:r w:rsidR="007B5143">
        <w:rPr>
          <w:rFonts w:ascii="Times New Roman" w:eastAsiaTheme="minorHAnsi" w:hAnsi="Times New Roman"/>
          <w:sz w:val="24"/>
          <w:szCs w:val="24"/>
        </w:rPr>
        <w:t>57</w:t>
      </w: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637124" w:rsidRDefault="00637124" w:rsidP="00B434D4">
      <w:pPr>
        <w:autoSpaceDE w:val="0"/>
        <w:autoSpaceDN w:val="0"/>
        <w:adjustRightInd w:val="0"/>
        <w:spacing w:after="0" w:line="240" w:lineRule="auto"/>
        <w:jc w:val="center"/>
        <w:rPr>
          <w:rFonts w:ascii="Times New Roman" w:eastAsiaTheme="minorHAnsi" w:hAnsi="Times New Roman"/>
          <w:b/>
          <w:bCs/>
          <w:sz w:val="24"/>
          <w:szCs w:val="24"/>
        </w:rPr>
      </w:pPr>
      <w:r w:rsidRPr="00992170">
        <w:rPr>
          <w:rFonts w:ascii="Times New Roman" w:eastAsiaTheme="minorHAnsi" w:hAnsi="Times New Roman"/>
          <w:b/>
          <w:bCs/>
          <w:sz w:val="24"/>
          <w:szCs w:val="24"/>
        </w:rPr>
        <w:lastRenderedPageBreak/>
        <w:t>Multimedia Object Listing</w:t>
      </w:r>
    </w:p>
    <w:p w:rsidR="006A56E3" w:rsidRDefault="006A56E3" w:rsidP="006A56E3">
      <w:pPr>
        <w:autoSpaceDE w:val="0"/>
        <w:autoSpaceDN w:val="0"/>
        <w:adjustRightInd w:val="0"/>
        <w:spacing w:after="0" w:line="240" w:lineRule="auto"/>
        <w:rPr>
          <w:rFonts w:ascii="Times New Roman" w:eastAsiaTheme="minorHAnsi" w:hAnsi="Times New Roman"/>
          <w:b/>
          <w:bCs/>
          <w:sz w:val="24"/>
          <w:szCs w:val="24"/>
        </w:rPr>
      </w:pPr>
    </w:p>
    <w:p w:rsidR="009A0BB5" w:rsidRDefault="009A0BB5" w:rsidP="006A56E3">
      <w:pPr>
        <w:autoSpaceDE w:val="0"/>
        <w:autoSpaceDN w:val="0"/>
        <w:adjustRightInd w:val="0"/>
        <w:spacing w:after="0" w:line="240" w:lineRule="auto"/>
        <w:rPr>
          <w:rFonts w:ascii="Times New Roman" w:eastAsiaTheme="minorHAnsi" w:hAnsi="Times New Roman"/>
          <w:b/>
          <w:bCs/>
          <w:sz w:val="24"/>
          <w:szCs w:val="24"/>
        </w:rPr>
      </w:pPr>
      <w:r>
        <w:rPr>
          <w:rFonts w:ascii="Times New Roman" w:eastAsiaTheme="minorHAnsi" w:hAnsi="Times New Roman"/>
          <w:b/>
          <w:bCs/>
          <w:sz w:val="24"/>
          <w:szCs w:val="24"/>
        </w:rPr>
        <w:t>Figure 1</w:t>
      </w:r>
    </w:p>
    <w:p w:rsidR="009A0BB5" w:rsidRDefault="009A0BB5" w:rsidP="006A56E3">
      <w:pPr>
        <w:autoSpaceDE w:val="0"/>
        <w:autoSpaceDN w:val="0"/>
        <w:adjustRightInd w:val="0"/>
        <w:spacing w:after="0" w:line="240" w:lineRule="auto"/>
        <w:rPr>
          <w:rFonts w:ascii="Times New Roman" w:eastAsiaTheme="minorHAnsi" w:hAnsi="Times New Roman"/>
          <w:bCs/>
          <w:sz w:val="24"/>
          <w:szCs w:val="24"/>
        </w:rPr>
      </w:pPr>
      <w:r>
        <w:rPr>
          <w:rFonts w:ascii="Times New Roman" w:eastAsiaTheme="minorHAnsi" w:hAnsi="Times New Roman"/>
          <w:b/>
          <w:bCs/>
          <w:sz w:val="24"/>
          <w:szCs w:val="24"/>
        </w:rPr>
        <w:tab/>
      </w:r>
      <w:r>
        <w:rPr>
          <w:rFonts w:ascii="Times New Roman" w:eastAsiaTheme="minorHAnsi" w:hAnsi="Times New Roman"/>
          <w:bCs/>
          <w:sz w:val="24"/>
          <w:szCs w:val="24"/>
        </w:rPr>
        <w:t>Standard curves for ET-1 ELISA plates #1 and #2</w:t>
      </w:r>
    </w:p>
    <w:p w:rsidR="009A0BB5" w:rsidRPr="009A0BB5" w:rsidRDefault="009A0BB5" w:rsidP="006A56E3">
      <w:pPr>
        <w:autoSpaceDE w:val="0"/>
        <w:autoSpaceDN w:val="0"/>
        <w:adjustRightInd w:val="0"/>
        <w:spacing w:after="0" w:line="240" w:lineRule="auto"/>
        <w:rPr>
          <w:rFonts w:ascii="Times New Roman" w:eastAsiaTheme="minorHAnsi" w:hAnsi="Times New Roman"/>
          <w:bCs/>
          <w:sz w:val="24"/>
          <w:szCs w:val="24"/>
        </w:rPr>
      </w:pPr>
    </w:p>
    <w:p w:rsidR="006A56E3" w:rsidRDefault="009A0BB5" w:rsidP="006A56E3">
      <w:pPr>
        <w:autoSpaceDE w:val="0"/>
        <w:autoSpaceDN w:val="0"/>
        <w:adjustRightInd w:val="0"/>
        <w:spacing w:after="0" w:line="240" w:lineRule="auto"/>
        <w:rPr>
          <w:rFonts w:ascii="Times New Roman" w:eastAsiaTheme="minorHAnsi" w:hAnsi="Times New Roman"/>
          <w:b/>
          <w:bCs/>
          <w:sz w:val="24"/>
          <w:szCs w:val="24"/>
        </w:rPr>
      </w:pPr>
      <w:r>
        <w:rPr>
          <w:rFonts w:ascii="Times New Roman" w:eastAsiaTheme="minorHAnsi" w:hAnsi="Times New Roman"/>
          <w:b/>
          <w:bCs/>
          <w:sz w:val="24"/>
          <w:szCs w:val="24"/>
        </w:rPr>
        <w:t>Figure 2</w:t>
      </w:r>
    </w:p>
    <w:p w:rsidR="0003583E" w:rsidRDefault="0003583E" w:rsidP="006A56E3">
      <w:pPr>
        <w:autoSpaceDE w:val="0"/>
        <w:autoSpaceDN w:val="0"/>
        <w:adjustRightInd w:val="0"/>
        <w:spacing w:after="0" w:line="240" w:lineRule="auto"/>
        <w:rPr>
          <w:rFonts w:ascii="Times New Roman" w:eastAsiaTheme="minorHAnsi" w:hAnsi="Times New Roman"/>
          <w:bCs/>
          <w:sz w:val="24"/>
          <w:szCs w:val="24"/>
        </w:rPr>
      </w:pPr>
      <w:r>
        <w:rPr>
          <w:rFonts w:ascii="Times New Roman" w:eastAsiaTheme="minorHAnsi" w:hAnsi="Times New Roman"/>
          <w:b/>
          <w:bCs/>
          <w:sz w:val="24"/>
          <w:szCs w:val="24"/>
        </w:rPr>
        <w:tab/>
      </w:r>
      <w:r>
        <w:rPr>
          <w:rFonts w:ascii="Times New Roman" w:eastAsiaTheme="minorHAnsi" w:hAnsi="Times New Roman"/>
          <w:bCs/>
          <w:sz w:val="24"/>
          <w:szCs w:val="24"/>
        </w:rPr>
        <w:t>MMP zymogram gels</w:t>
      </w:r>
    </w:p>
    <w:p w:rsidR="0003583E" w:rsidRPr="0003583E" w:rsidRDefault="0003583E" w:rsidP="006A56E3">
      <w:pPr>
        <w:autoSpaceDE w:val="0"/>
        <w:autoSpaceDN w:val="0"/>
        <w:adjustRightInd w:val="0"/>
        <w:spacing w:after="0" w:line="240" w:lineRule="auto"/>
        <w:rPr>
          <w:rFonts w:ascii="Times New Roman" w:eastAsiaTheme="minorHAnsi" w:hAnsi="Times New Roman"/>
          <w:bCs/>
          <w:sz w:val="24"/>
          <w:szCs w:val="24"/>
        </w:rPr>
      </w:pPr>
    </w:p>
    <w:p w:rsidR="0003583E" w:rsidRDefault="0003583E" w:rsidP="006A56E3">
      <w:pPr>
        <w:autoSpaceDE w:val="0"/>
        <w:autoSpaceDN w:val="0"/>
        <w:adjustRightInd w:val="0"/>
        <w:spacing w:after="0" w:line="240" w:lineRule="auto"/>
        <w:rPr>
          <w:rFonts w:ascii="Times New Roman" w:eastAsiaTheme="minorHAnsi" w:hAnsi="Times New Roman"/>
          <w:b/>
          <w:bCs/>
          <w:sz w:val="24"/>
          <w:szCs w:val="24"/>
        </w:rPr>
      </w:pPr>
      <w:r>
        <w:rPr>
          <w:rFonts w:ascii="Times New Roman" w:eastAsiaTheme="minorHAnsi" w:hAnsi="Times New Roman"/>
          <w:b/>
          <w:bCs/>
          <w:sz w:val="24"/>
          <w:szCs w:val="24"/>
        </w:rPr>
        <w:t>Figure 3</w:t>
      </w:r>
    </w:p>
    <w:p w:rsidR="006A56E3" w:rsidRDefault="006A56E3" w:rsidP="006A56E3">
      <w:pPr>
        <w:autoSpaceDE w:val="0"/>
        <w:autoSpaceDN w:val="0"/>
        <w:adjustRightInd w:val="0"/>
        <w:spacing w:after="0" w:line="240" w:lineRule="auto"/>
        <w:rPr>
          <w:rFonts w:ascii="Times New Roman" w:eastAsiaTheme="minorHAnsi" w:hAnsi="Times New Roman"/>
          <w:bCs/>
          <w:sz w:val="24"/>
          <w:szCs w:val="24"/>
        </w:rPr>
      </w:pPr>
      <w:r>
        <w:rPr>
          <w:rFonts w:ascii="Times New Roman" w:eastAsiaTheme="minorHAnsi" w:hAnsi="Times New Roman"/>
          <w:bCs/>
          <w:sz w:val="24"/>
          <w:szCs w:val="24"/>
        </w:rPr>
        <w:tab/>
        <w:t>Components of the blood brain barrier</w:t>
      </w:r>
    </w:p>
    <w:p w:rsidR="006A56E3" w:rsidRPr="006A56E3" w:rsidRDefault="006A56E3" w:rsidP="006A56E3">
      <w:pPr>
        <w:autoSpaceDE w:val="0"/>
        <w:autoSpaceDN w:val="0"/>
        <w:adjustRightInd w:val="0"/>
        <w:spacing w:after="0" w:line="240" w:lineRule="auto"/>
        <w:rPr>
          <w:rFonts w:ascii="Times New Roman" w:eastAsiaTheme="minorHAnsi" w:hAnsi="Times New Roman"/>
          <w:bCs/>
          <w:sz w:val="24"/>
          <w:szCs w:val="24"/>
        </w:rPr>
      </w:pPr>
    </w:p>
    <w:p w:rsidR="006A56E3" w:rsidRDefault="0003583E" w:rsidP="006A56E3">
      <w:pPr>
        <w:autoSpaceDE w:val="0"/>
        <w:autoSpaceDN w:val="0"/>
        <w:adjustRightInd w:val="0"/>
        <w:spacing w:after="0" w:line="240" w:lineRule="auto"/>
        <w:rPr>
          <w:rFonts w:ascii="Times New Roman" w:eastAsiaTheme="minorHAnsi" w:hAnsi="Times New Roman"/>
          <w:b/>
          <w:bCs/>
          <w:sz w:val="24"/>
          <w:szCs w:val="24"/>
        </w:rPr>
      </w:pPr>
      <w:r>
        <w:rPr>
          <w:rFonts w:ascii="Times New Roman" w:eastAsiaTheme="minorHAnsi" w:hAnsi="Times New Roman"/>
          <w:b/>
          <w:bCs/>
          <w:sz w:val="24"/>
          <w:szCs w:val="24"/>
        </w:rPr>
        <w:t>Figure 4</w:t>
      </w:r>
    </w:p>
    <w:p w:rsidR="006A56E3" w:rsidRDefault="006A56E3" w:rsidP="006A56E3">
      <w:pPr>
        <w:autoSpaceDE w:val="0"/>
        <w:autoSpaceDN w:val="0"/>
        <w:adjustRightInd w:val="0"/>
        <w:spacing w:after="0" w:line="240" w:lineRule="auto"/>
        <w:rPr>
          <w:rFonts w:ascii="Times New Roman" w:eastAsiaTheme="minorHAnsi" w:hAnsi="Times New Roman"/>
          <w:bCs/>
          <w:sz w:val="24"/>
          <w:szCs w:val="24"/>
        </w:rPr>
      </w:pPr>
      <w:r>
        <w:rPr>
          <w:rFonts w:ascii="Times New Roman" w:eastAsiaTheme="minorHAnsi" w:hAnsi="Times New Roman"/>
          <w:b/>
          <w:bCs/>
          <w:sz w:val="24"/>
          <w:szCs w:val="24"/>
        </w:rPr>
        <w:tab/>
      </w:r>
      <w:r>
        <w:rPr>
          <w:rFonts w:ascii="Times New Roman" w:eastAsiaTheme="minorHAnsi" w:hAnsi="Times New Roman"/>
          <w:bCs/>
          <w:sz w:val="24"/>
          <w:szCs w:val="24"/>
        </w:rPr>
        <w:t>Mechanism of action and interaction of MMP 2, 9, 14</w:t>
      </w:r>
    </w:p>
    <w:p w:rsidR="006A56E3" w:rsidRPr="006A56E3" w:rsidRDefault="006A56E3" w:rsidP="006A56E3">
      <w:pPr>
        <w:autoSpaceDE w:val="0"/>
        <w:autoSpaceDN w:val="0"/>
        <w:adjustRightInd w:val="0"/>
        <w:spacing w:after="0" w:line="240" w:lineRule="auto"/>
        <w:rPr>
          <w:rFonts w:ascii="Times New Roman" w:eastAsiaTheme="minorHAnsi" w:hAnsi="Times New Roman"/>
          <w:bCs/>
          <w:sz w:val="24"/>
          <w:szCs w:val="24"/>
        </w:rPr>
      </w:pPr>
    </w:p>
    <w:p w:rsidR="006A56E3" w:rsidRPr="00992170" w:rsidRDefault="0003583E" w:rsidP="006A56E3">
      <w:pPr>
        <w:autoSpaceDE w:val="0"/>
        <w:autoSpaceDN w:val="0"/>
        <w:adjustRightInd w:val="0"/>
        <w:spacing w:after="0" w:line="240" w:lineRule="auto"/>
        <w:rPr>
          <w:rFonts w:ascii="Times New Roman" w:eastAsiaTheme="minorHAnsi" w:hAnsi="Times New Roman"/>
          <w:b/>
          <w:bCs/>
          <w:sz w:val="24"/>
          <w:szCs w:val="24"/>
        </w:rPr>
      </w:pPr>
      <w:r>
        <w:rPr>
          <w:rFonts w:ascii="Times New Roman" w:eastAsiaTheme="minorHAnsi" w:hAnsi="Times New Roman"/>
          <w:b/>
          <w:bCs/>
          <w:sz w:val="24"/>
          <w:szCs w:val="24"/>
        </w:rPr>
        <w:t>Figure 5</w:t>
      </w:r>
    </w:p>
    <w:p w:rsidR="007C009A" w:rsidRPr="006A56E3" w:rsidRDefault="006A56E3" w:rsidP="00637124">
      <w:pPr>
        <w:autoSpaceDE w:val="0"/>
        <w:autoSpaceDN w:val="0"/>
        <w:adjustRightInd w:val="0"/>
        <w:spacing w:after="0" w:line="240" w:lineRule="auto"/>
        <w:rPr>
          <w:rFonts w:ascii="Times New Roman" w:eastAsiaTheme="minorHAnsi" w:hAnsi="Times New Roman"/>
          <w:bCs/>
          <w:sz w:val="24"/>
          <w:szCs w:val="24"/>
        </w:rPr>
      </w:pPr>
      <w:r>
        <w:rPr>
          <w:rFonts w:ascii="Times New Roman" w:eastAsiaTheme="minorHAnsi" w:hAnsi="Times New Roman"/>
          <w:b/>
          <w:bCs/>
          <w:sz w:val="24"/>
          <w:szCs w:val="24"/>
        </w:rPr>
        <w:tab/>
      </w:r>
      <w:r>
        <w:rPr>
          <w:rFonts w:ascii="Times New Roman" w:eastAsiaTheme="minorHAnsi" w:hAnsi="Times New Roman"/>
          <w:bCs/>
          <w:sz w:val="24"/>
          <w:szCs w:val="24"/>
        </w:rPr>
        <w:t>Zymogram gel of MMP 2, 9, 14 standards</w:t>
      </w: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637124" w:rsidRPr="00992170" w:rsidRDefault="00637124" w:rsidP="006A56E3">
      <w:pPr>
        <w:jc w:val="center"/>
        <w:rPr>
          <w:rFonts w:ascii="Times New Roman" w:eastAsiaTheme="minorHAnsi" w:hAnsi="Times New Roman"/>
          <w:sz w:val="24"/>
          <w:szCs w:val="24"/>
        </w:rPr>
      </w:pPr>
      <w:r w:rsidRPr="00992170">
        <w:rPr>
          <w:rFonts w:ascii="Times New Roman" w:eastAsiaTheme="minorHAnsi" w:hAnsi="Times New Roman"/>
          <w:b/>
          <w:bCs/>
          <w:sz w:val="24"/>
          <w:szCs w:val="24"/>
        </w:rPr>
        <w:lastRenderedPageBreak/>
        <w:t>Alphabetical Key of Abbreviations</w:t>
      </w:r>
    </w:p>
    <w:p w:rsidR="007C009A" w:rsidRPr="00992170" w:rsidRDefault="007C009A" w:rsidP="006A3C61">
      <w:pPr>
        <w:autoSpaceDE w:val="0"/>
        <w:autoSpaceDN w:val="0"/>
        <w:adjustRightInd w:val="0"/>
        <w:spacing w:after="0" w:line="480" w:lineRule="auto"/>
        <w:rPr>
          <w:rFonts w:ascii="Times New Roman" w:eastAsiaTheme="minorHAnsi" w:hAnsi="Times New Roman"/>
          <w:b/>
          <w:bCs/>
          <w:sz w:val="24"/>
          <w:szCs w:val="24"/>
        </w:rPr>
      </w:pPr>
    </w:p>
    <w:p w:rsidR="00BB61DE" w:rsidRPr="00992170" w:rsidRDefault="00BB61DE" w:rsidP="006A3C61">
      <w:pPr>
        <w:autoSpaceDE w:val="0"/>
        <w:autoSpaceDN w:val="0"/>
        <w:adjustRightInd w:val="0"/>
        <w:spacing w:after="0" w:line="480" w:lineRule="auto"/>
        <w:rPr>
          <w:rFonts w:ascii="Times New Roman" w:eastAsiaTheme="minorHAnsi" w:hAnsi="Times New Roman"/>
          <w:bCs/>
          <w:sz w:val="24"/>
          <w:szCs w:val="24"/>
        </w:rPr>
      </w:pPr>
      <w:r w:rsidRPr="00992170">
        <w:rPr>
          <w:rFonts w:ascii="Times New Roman" w:eastAsiaTheme="minorHAnsi" w:hAnsi="Times New Roman"/>
          <w:bCs/>
          <w:sz w:val="24"/>
          <w:szCs w:val="24"/>
        </w:rPr>
        <w:t>BAER</w:t>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t>Brainstem auditory evoked response</w:t>
      </w:r>
    </w:p>
    <w:p w:rsidR="003F639A" w:rsidRPr="00992170" w:rsidRDefault="003F639A" w:rsidP="006A3C61">
      <w:pPr>
        <w:autoSpaceDE w:val="0"/>
        <w:autoSpaceDN w:val="0"/>
        <w:adjustRightInd w:val="0"/>
        <w:spacing w:after="0" w:line="480" w:lineRule="auto"/>
        <w:rPr>
          <w:rFonts w:ascii="Times New Roman" w:eastAsiaTheme="minorHAnsi" w:hAnsi="Times New Roman"/>
          <w:bCs/>
          <w:sz w:val="24"/>
          <w:szCs w:val="24"/>
        </w:rPr>
      </w:pPr>
      <w:r w:rsidRPr="00992170">
        <w:rPr>
          <w:rFonts w:ascii="Times New Roman" w:eastAsiaTheme="minorHAnsi" w:hAnsi="Times New Roman"/>
          <w:bCs/>
          <w:sz w:val="24"/>
          <w:szCs w:val="24"/>
        </w:rPr>
        <w:t>BBB</w:t>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t>Blood-brain barrier</w:t>
      </w:r>
    </w:p>
    <w:p w:rsidR="00A06232" w:rsidRPr="00992170" w:rsidRDefault="00A06232" w:rsidP="006A3C61">
      <w:pPr>
        <w:autoSpaceDE w:val="0"/>
        <w:autoSpaceDN w:val="0"/>
        <w:adjustRightInd w:val="0"/>
        <w:spacing w:after="0" w:line="480" w:lineRule="auto"/>
        <w:rPr>
          <w:rFonts w:ascii="Times New Roman" w:eastAsiaTheme="minorHAnsi" w:hAnsi="Times New Roman"/>
          <w:bCs/>
          <w:sz w:val="24"/>
          <w:szCs w:val="24"/>
        </w:rPr>
      </w:pPr>
      <w:r w:rsidRPr="00992170">
        <w:rPr>
          <w:rFonts w:ascii="Times New Roman" w:eastAsiaTheme="minorHAnsi" w:hAnsi="Times New Roman"/>
          <w:bCs/>
          <w:sz w:val="24"/>
          <w:szCs w:val="24"/>
        </w:rPr>
        <w:t>cAMP</w:t>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t>Cyclic adenosine monophospate</w:t>
      </w:r>
    </w:p>
    <w:p w:rsidR="007C009A" w:rsidRPr="00992170" w:rsidRDefault="00DE2C42" w:rsidP="006A3C61">
      <w:pPr>
        <w:autoSpaceDE w:val="0"/>
        <w:autoSpaceDN w:val="0"/>
        <w:adjustRightInd w:val="0"/>
        <w:spacing w:after="0" w:line="480" w:lineRule="auto"/>
        <w:rPr>
          <w:rFonts w:ascii="Times New Roman" w:eastAsiaTheme="minorHAnsi" w:hAnsi="Times New Roman"/>
          <w:bCs/>
          <w:sz w:val="24"/>
          <w:szCs w:val="24"/>
        </w:rPr>
      </w:pPr>
      <w:r w:rsidRPr="00992170">
        <w:rPr>
          <w:rFonts w:ascii="Times New Roman" w:eastAsiaTheme="minorHAnsi" w:hAnsi="Times New Roman"/>
          <w:bCs/>
          <w:sz w:val="24"/>
          <w:szCs w:val="24"/>
        </w:rPr>
        <w:t>CSF</w:t>
      </w:r>
      <w:r w:rsidR="007E27A0" w:rsidRPr="00992170">
        <w:rPr>
          <w:rFonts w:ascii="Times New Roman" w:eastAsiaTheme="minorHAnsi" w:hAnsi="Times New Roman"/>
          <w:bCs/>
          <w:sz w:val="24"/>
          <w:szCs w:val="24"/>
        </w:rPr>
        <w:tab/>
      </w:r>
      <w:r w:rsidR="007E27A0" w:rsidRPr="00992170">
        <w:rPr>
          <w:rFonts w:ascii="Times New Roman" w:eastAsiaTheme="minorHAnsi" w:hAnsi="Times New Roman"/>
          <w:bCs/>
          <w:sz w:val="24"/>
          <w:szCs w:val="24"/>
        </w:rPr>
        <w:tab/>
      </w:r>
      <w:r w:rsidR="007E27A0" w:rsidRPr="00992170">
        <w:rPr>
          <w:rFonts w:ascii="Times New Roman" w:eastAsiaTheme="minorHAnsi" w:hAnsi="Times New Roman"/>
          <w:bCs/>
          <w:sz w:val="24"/>
          <w:szCs w:val="24"/>
        </w:rPr>
        <w:tab/>
      </w:r>
      <w:r w:rsidR="007E27A0" w:rsidRPr="00992170">
        <w:rPr>
          <w:rFonts w:ascii="Times New Roman" w:eastAsiaTheme="minorHAnsi" w:hAnsi="Times New Roman"/>
          <w:bCs/>
          <w:sz w:val="24"/>
          <w:szCs w:val="24"/>
        </w:rPr>
        <w:tab/>
      </w:r>
      <w:r w:rsidR="007E27A0" w:rsidRPr="00992170">
        <w:rPr>
          <w:rFonts w:ascii="Times New Roman" w:eastAsiaTheme="minorHAnsi" w:hAnsi="Times New Roman"/>
          <w:bCs/>
          <w:sz w:val="24"/>
          <w:szCs w:val="24"/>
        </w:rPr>
        <w:tab/>
      </w:r>
      <w:r w:rsidR="007E27A0" w:rsidRPr="00992170">
        <w:rPr>
          <w:rFonts w:ascii="Times New Roman" w:eastAsiaTheme="minorHAnsi" w:hAnsi="Times New Roman"/>
          <w:bCs/>
          <w:sz w:val="24"/>
          <w:szCs w:val="24"/>
        </w:rPr>
        <w:tab/>
      </w:r>
      <w:r w:rsidR="007E27A0"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Cerebrospinal fluid</w:t>
      </w:r>
    </w:p>
    <w:p w:rsidR="00DE2C42" w:rsidRPr="00992170" w:rsidRDefault="007E27A0" w:rsidP="006A3C61">
      <w:pPr>
        <w:autoSpaceDE w:val="0"/>
        <w:autoSpaceDN w:val="0"/>
        <w:adjustRightInd w:val="0"/>
        <w:spacing w:after="0" w:line="480" w:lineRule="auto"/>
        <w:rPr>
          <w:rFonts w:ascii="Times New Roman" w:eastAsiaTheme="minorHAnsi" w:hAnsi="Times New Roman"/>
          <w:bCs/>
          <w:sz w:val="24"/>
          <w:szCs w:val="24"/>
        </w:rPr>
      </w:pPr>
      <w:r w:rsidRPr="00992170">
        <w:rPr>
          <w:rFonts w:ascii="Times New Roman" w:eastAsiaTheme="minorHAnsi" w:hAnsi="Times New Roman"/>
          <w:bCs/>
          <w:sz w:val="24"/>
          <w:szCs w:val="24"/>
        </w:rPr>
        <w:t>CNS</w:t>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00DE2C42" w:rsidRPr="00992170">
        <w:rPr>
          <w:rFonts w:ascii="Times New Roman" w:eastAsiaTheme="minorHAnsi" w:hAnsi="Times New Roman"/>
          <w:bCs/>
          <w:sz w:val="24"/>
          <w:szCs w:val="24"/>
        </w:rPr>
        <w:tab/>
        <w:t>Central nervous system</w:t>
      </w:r>
    </w:p>
    <w:p w:rsidR="003F639A" w:rsidRDefault="00066480" w:rsidP="006A3C61">
      <w:pPr>
        <w:autoSpaceDE w:val="0"/>
        <w:autoSpaceDN w:val="0"/>
        <w:adjustRightInd w:val="0"/>
        <w:spacing w:after="0" w:line="480" w:lineRule="auto"/>
        <w:rPr>
          <w:rFonts w:ascii="Times New Roman" w:eastAsiaTheme="minorHAnsi" w:hAnsi="Times New Roman"/>
          <w:bCs/>
          <w:sz w:val="24"/>
          <w:szCs w:val="24"/>
        </w:rPr>
      </w:pPr>
      <w:r w:rsidRPr="00992170">
        <w:rPr>
          <w:rFonts w:ascii="Times New Roman" w:eastAsiaTheme="minorHAnsi" w:hAnsi="Times New Roman"/>
          <w:bCs/>
          <w:sz w:val="24"/>
          <w:szCs w:val="24"/>
        </w:rPr>
        <w:t>ECM</w:t>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t>Extracellular matrix</w:t>
      </w:r>
    </w:p>
    <w:p w:rsidR="00EF4907" w:rsidRPr="00992170" w:rsidRDefault="00EF4907" w:rsidP="006A3C61">
      <w:pPr>
        <w:autoSpaceDE w:val="0"/>
        <w:autoSpaceDN w:val="0"/>
        <w:adjustRightInd w:val="0"/>
        <w:spacing w:after="0" w:line="480" w:lineRule="auto"/>
        <w:rPr>
          <w:rFonts w:ascii="Times New Roman" w:eastAsiaTheme="minorHAnsi" w:hAnsi="Times New Roman"/>
          <w:bCs/>
          <w:sz w:val="24"/>
          <w:szCs w:val="24"/>
        </w:rPr>
      </w:pPr>
      <w:r>
        <w:rPr>
          <w:rFonts w:ascii="Times New Roman" w:eastAsiaTheme="minorHAnsi" w:hAnsi="Times New Roman"/>
          <w:bCs/>
          <w:sz w:val="24"/>
          <w:szCs w:val="24"/>
        </w:rPr>
        <w:t>ELISA</w:t>
      </w:r>
      <w:r>
        <w:rPr>
          <w:rFonts w:ascii="Times New Roman" w:eastAsiaTheme="minorHAnsi" w:hAnsi="Times New Roman"/>
          <w:bCs/>
          <w:sz w:val="24"/>
          <w:szCs w:val="24"/>
        </w:rPr>
        <w:tab/>
      </w:r>
      <w:r>
        <w:rPr>
          <w:rFonts w:ascii="Times New Roman" w:eastAsiaTheme="minorHAnsi" w:hAnsi="Times New Roman"/>
          <w:bCs/>
          <w:sz w:val="24"/>
          <w:szCs w:val="24"/>
        </w:rPr>
        <w:tab/>
      </w:r>
      <w:r>
        <w:rPr>
          <w:rFonts w:ascii="Times New Roman" w:eastAsiaTheme="minorHAnsi" w:hAnsi="Times New Roman"/>
          <w:bCs/>
          <w:sz w:val="24"/>
          <w:szCs w:val="24"/>
        </w:rPr>
        <w:tab/>
      </w:r>
      <w:r>
        <w:rPr>
          <w:rFonts w:ascii="Times New Roman" w:eastAsiaTheme="minorHAnsi" w:hAnsi="Times New Roman"/>
          <w:bCs/>
          <w:sz w:val="24"/>
          <w:szCs w:val="24"/>
        </w:rPr>
        <w:tab/>
      </w:r>
      <w:r>
        <w:rPr>
          <w:rFonts w:ascii="Times New Roman" w:eastAsiaTheme="minorHAnsi" w:hAnsi="Times New Roman"/>
          <w:bCs/>
          <w:sz w:val="24"/>
          <w:szCs w:val="24"/>
        </w:rPr>
        <w:tab/>
      </w:r>
      <w:r>
        <w:rPr>
          <w:rFonts w:ascii="Times New Roman" w:eastAsiaTheme="minorHAnsi" w:hAnsi="Times New Roman"/>
          <w:bCs/>
          <w:sz w:val="24"/>
          <w:szCs w:val="24"/>
        </w:rPr>
        <w:tab/>
      </w:r>
      <w:r>
        <w:rPr>
          <w:rFonts w:ascii="Times New Roman" w:eastAsiaTheme="minorHAnsi" w:hAnsi="Times New Roman"/>
          <w:bCs/>
          <w:sz w:val="24"/>
          <w:szCs w:val="24"/>
        </w:rPr>
        <w:tab/>
        <w:t>Enzyme-linked immunosorbent assay</w:t>
      </w:r>
    </w:p>
    <w:p w:rsidR="00BB61DE" w:rsidRPr="00992170" w:rsidRDefault="00BB61DE" w:rsidP="006A3C61">
      <w:pPr>
        <w:autoSpaceDE w:val="0"/>
        <w:autoSpaceDN w:val="0"/>
        <w:adjustRightInd w:val="0"/>
        <w:spacing w:after="0" w:line="480" w:lineRule="auto"/>
        <w:rPr>
          <w:rFonts w:ascii="Times New Roman" w:eastAsiaTheme="minorHAnsi" w:hAnsi="Times New Roman"/>
          <w:bCs/>
          <w:sz w:val="24"/>
          <w:szCs w:val="24"/>
        </w:rPr>
      </w:pPr>
      <w:r w:rsidRPr="00992170">
        <w:rPr>
          <w:rFonts w:ascii="Times New Roman" w:eastAsiaTheme="minorHAnsi" w:hAnsi="Times New Roman"/>
          <w:bCs/>
          <w:sz w:val="24"/>
          <w:szCs w:val="24"/>
        </w:rPr>
        <w:t>EMG</w:t>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t>Electromyography</w:t>
      </w:r>
    </w:p>
    <w:p w:rsidR="00DE2C42" w:rsidRPr="00992170" w:rsidRDefault="00A950A9" w:rsidP="006A3C61">
      <w:pPr>
        <w:autoSpaceDE w:val="0"/>
        <w:autoSpaceDN w:val="0"/>
        <w:adjustRightInd w:val="0"/>
        <w:spacing w:after="0" w:line="480" w:lineRule="auto"/>
        <w:rPr>
          <w:rFonts w:ascii="Times New Roman" w:eastAsiaTheme="minorHAnsi" w:hAnsi="Times New Roman"/>
          <w:bCs/>
          <w:sz w:val="24"/>
          <w:szCs w:val="24"/>
        </w:rPr>
      </w:pPr>
      <w:r w:rsidRPr="00992170">
        <w:rPr>
          <w:rFonts w:ascii="Times New Roman" w:eastAsiaTheme="minorHAnsi" w:hAnsi="Times New Roman"/>
          <w:bCs/>
          <w:sz w:val="24"/>
          <w:szCs w:val="24"/>
        </w:rPr>
        <w:t>ET</w:t>
      </w:r>
      <w:r w:rsidR="007E27A0" w:rsidRPr="00992170">
        <w:rPr>
          <w:rFonts w:ascii="Times New Roman" w:eastAsiaTheme="minorHAnsi" w:hAnsi="Times New Roman"/>
          <w:bCs/>
          <w:sz w:val="24"/>
          <w:szCs w:val="24"/>
        </w:rPr>
        <w:tab/>
      </w:r>
      <w:r w:rsidR="007E27A0" w:rsidRPr="00992170">
        <w:rPr>
          <w:rFonts w:ascii="Times New Roman" w:eastAsiaTheme="minorHAnsi" w:hAnsi="Times New Roman"/>
          <w:bCs/>
          <w:sz w:val="24"/>
          <w:szCs w:val="24"/>
        </w:rPr>
        <w:tab/>
      </w:r>
      <w:r w:rsidR="007E27A0" w:rsidRPr="00992170">
        <w:rPr>
          <w:rFonts w:ascii="Times New Roman" w:eastAsiaTheme="minorHAnsi" w:hAnsi="Times New Roman"/>
          <w:bCs/>
          <w:sz w:val="24"/>
          <w:szCs w:val="24"/>
        </w:rPr>
        <w:tab/>
      </w:r>
      <w:r w:rsidR="007E27A0" w:rsidRPr="00992170">
        <w:rPr>
          <w:rFonts w:ascii="Times New Roman" w:eastAsiaTheme="minorHAnsi" w:hAnsi="Times New Roman"/>
          <w:bCs/>
          <w:sz w:val="24"/>
          <w:szCs w:val="24"/>
        </w:rPr>
        <w:tab/>
      </w:r>
      <w:r w:rsidR="007E27A0"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t>Endothelin</w:t>
      </w:r>
    </w:p>
    <w:p w:rsidR="00D119CF" w:rsidRPr="00992170" w:rsidRDefault="00D119CF" w:rsidP="006A3C61">
      <w:pPr>
        <w:autoSpaceDE w:val="0"/>
        <w:autoSpaceDN w:val="0"/>
        <w:adjustRightInd w:val="0"/>
        <w:spacing w:after="0" w:line="480" w:lineRule="auto"/>
        <w:rPr>
          <w:rFonts w:ascii="Times New Roman" w:eastAsiaTheme="minorHAnsi" w:hAnsi="Times New Roman"/>
          <w:bCs/>
          <w:sz w:val="24"/>
          <w:szCs w:val="24"/>
        </w:rPr>
      </w:pPr>
      <w:r w:rsidRPr="00992170">
        <w:rPr>
          <w:rFonts w:ascii="Times New Roman" w:eastAsiaTheme="minorHAnsi" w:hAnsi="Times New Roman"/>
          <w:bCs/>
          <w:sz w:val="24"/>
          <w:szCs w:val="24"/>
        </w:rPr>
        <w:t>GABA</w:t>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t>Gamma-amminobutyric acid</w:t>
      </w:r>
    </w:p>
    <w:p w:rsidR="002C1172" w:rsidRPr="00992170" w:rsidRDefault="002C1172" w:rsidP="006A3C61">
      <w:pPr>
        <w:autoSpaceDE w:val="0"/>
        <w:autoSpaceDN w:val="0"/>
        <w:adjustRightInd w:val="0"/>
        <w:spacing w:after="0" w:line="480" w:lineRule="auto"/>
        <w:rPr>
          <w:rFonts w:ascii="Times New Roman" w:eastAsiaTheme="minorHAnsi" w:hAnsi="Times New Roman"/>
          <w:bCs/>
          <w:sz w:val="24"/>
          <w:szCs w:val="24"/>
        </w:rPr>
      </w:pPr>
      <w:r w:rsidRPr="00992170">
        <w:rPr>
          <w:rFonts w:ascii="Times New Roman" w:eastAsiaTheme="minorHAnsi" w:hAnsi="Times New Roman"/>
          <w:bCs/>
          <w:sz w:val="24"/>
          <w:szCs w:val="24"/>
        </w:rPr>
        <w:t>IACUC</w:t>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t>Institutional animal care and use committee</w:t>
      </w:r>
    </w:p>
    <w:p w:rsidR="00267BAF" w:rsidRPr="00992170" w:rsidRDefault="00267BAF" w:rsidP="006A3C61">
      <w:pPr>
        <w:autoSpaceDE w:val="0"/>
        <w:autoSpaceDN w:val="0"/>
        <w:adjustRightInd w:val="0"/>
        <w:spacing w:after="0" w:line="480" w:lineRule="auto"/>
        <w:rPr>
          <w:rFonts w:ascii="Times New Roman" w:eastAsiaTheme="minorHAnsi" w:hAnsi="Times New Roman"/>
          <w:bCs/>
          <w:sz w:val="24"/>
          <w:szCs w:val="24"/>
        </w:rPr>
      </w:pPr>
      <w:r w:rsidRPr="00992170">
        <w:rPr>
          <w:rFonts w:ascii="Times New Roman" w:eastAsiaTheme="minorHAnsi" w:hAnsi="Times New Roman"/>
          <w:bCs/>
          <w:sz w:val="24"/>
          <w:szCs w:val="24"/>
        </w:rPr>
        <w:t>IgG</w:t>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t>Immunoglobulin-G</w:t>
      </w:r>
    </w:p>
    <w:p w:rsidR="0071003A" w:rsidRDefault="0071003A" w:rsidP="006A3C61">
      <w:pPr>
        <w:autoSpaceDE w:val="0"/>
        <w:autoSpaceDN w:val="0"/>
        <w:adjustRightInd w:val="0"/>
        <w:spacing w:after="0" w:line="480" w:lineRule="auto"/>
        <w:rPr>
          <w:rFonts w:ascii="Times New Roman" w:eastAsiaTheme="minorHAnsi" w:hAnsi="Times New Roman"/>
          <w:bCs/>
          <w:sz w:val="24"/>
          <w:szCs w:val="24"/>
        </w:rPr>
      </w:pPr>
      <w:r w:rsidRPr="00992170">
        <w:rPr>
          <w:rFonts w:ascii="Times New Roman" w:eastAsiaTheme="minorHAnsi" w:hAnsi="Times New Roman"/>
          <w:bCs/>
          <w:sz w:val="24"/>
          <w:szCs w:val="24"/>
        </w:rPr>
        <w:t>LC</w:t>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t>Locus coeruleus</w:t>
      </w:r>
    </w:p>
    <w:p w:rsidR="001E7785" w:rsidRPr="00992170" w:rsidRDefault="001E7785" w:rsidP="006A3C61">
      <w:pPr>
        <w:autoSpaceDE w:val="0"/>
        <w:autoSpaceDN w:val="0"/>
        <w:adjustRightInd w:val="0"/>
        <w:spacing w:after="0" w:line="480" w:lineRule="auto"/>
        <w:rPr>
          <w:rFonts w:ascii="Times New Roman" w:eastAsiaTheme="minorHAnsi" w:hAnsi="Times New Roman"/>
          <w:bCs/>
          <w:sz w:val="24"/>
          <w:szCs w:val="24"/>
        </w:rPr>
      </w:pPr>
      <w:r>
        <w:rPr>
          <w:rFonts w:ascii="Times New Roman" w:eastAsiaTheme="minorHAnsi" w:hAnsi="Times New Roman"/>
          <w:bCs/>
          <w:sz w:val="24"/>
          <w:szCs w:val="24"/>
        </w:rPr>
        <w:t>MCT8</w:t>
      </w:r>
      <w:r>
        <w:rPr>
          <w:rFonts w:ascii="Times New Roman" w:eastAsiaTheme="minorHAnsi" w:hAnsi="Times New Roman"/>
          <w:bCs/>
          <w:sz w:val="24"/>
          <w:szCs w:val="24"/>
        </w:rPr>
        <w:tab/>
      </w:r>
      <w:r>
        <w:rPr>
          <w:rFonts w:ascii="Times New Roman" w:eastAsiaTheme="minorHAnsi" w:hAnsi="Times New Roman"/>
          <w:bCs/>
          <w:sz w:val="24"/>
          <w:szCs w:val="24"/>
        </w:rPr>
        <w:tab/>
      </w:r>
      <w:r>
        <w:rPr>
          <w:rFonts w:ascii="Times New Roman" w:eastAsiaTheme="minorHAnsi" w:hAnsi="Times New Roman"/>
          <w:bCs/>
          <w:sz w:val="24"/>
          <w:szCs w:val="24"/>
        </w:rPr>
        <w:tab/>
      </w:r>
      <w:r>
        <w:rPr>
          <w:rFonts w:ascii="Times New Roman" w:eastAsiaTheme="minorHAnsi" w:hAnsi="Times New Roman"/>
          <w:bCs/>
          <w:sz w:val="24"/>
          <w:szCs w:val="24"/>
        </w:rPr>
        <w:tab/>
      </w:r>
      <w:r>
        <w:rPr>
          <w:rFonts w:ascii="Times New Roman" w:eastAsiaTheme="minorHAnsi" w:hAnsi="Times New Roman"/>
          <w:bCs/>
          <w:sz w:val="24"/>
          <w:szCs w:val="24"/>
        </w:rPr>
        <w:tab/>
      </w:r>
      <w:r>
        <w:rPr>
          <w:rFonts w:ascii="Times New Roman" w:eastAsiaTheme="minorHAnsi" w:hAnsi="Times New Roman"/>
          <w:bCs/>
          <w:sz w:val="24"/>
          <w:szCs w:val="24"/>
        </w:rPr>
        <w:tab/>
      </w:r>
      <w:r>
        <w:rPr>
          <w:rFonts w:ascii="Times New Roman" w:eastAsiaTheme="minorHAnsi" w:hAnsi="Times New Roman"/>
          <w:bCs/>
          <w:sz w:val="24"/>
          <w:szCs w:val="24"/>
        </w:rPr>
        <w:tab/>
        <w:t>Monocarboxylate transporter 8</w:t>
      </w:r>
    </w:p>
    <w:p w:rsidR="00DE2C42" w:rsidRPr="00992170" w:rsidRDefault="00DE2C42" w:rsidP="006A3C61">
      <w:pPr>
        <w:autoSpaceDE w:val="0"/>
        <w:autoSpaceDN w:val="0"/>
        <w:adjustRightInd w:val="0"/>
        <w:spacing w:after="0" w:line="480" w:lineRule="auto"/>
        <w:rPr>
          <w:rFonts w:ascii="Times New Roman" w:eastAsiaTheme="minorHAnsi" w:hAnsi="Times New Roman"/>
          <w:bCs/>
          <w:sz w:val="24"/>
          <w:szCs w:val="24"/>
        </w:rPr>
      </w:pPr>
      <w:r w:rsidRPr="00992170">
        <w:rPr>
          <w:rFonts w:ascii="Times New Roman" w:eastAsiaTheme="minorHAnsi" w:hAnsi="Times New Roman"/>
          <w:bCs/>
          <w:sz w:val="24"/>
          <w:szCs w:val="24"/>
        </w:rPr>
        <w:t>MMP</w:t>
      </w:r>
      <w:r w:rsidR="007E27A0" w:rsidRPr="00992170">
        <w:rPr>
          <w:rFonts w:ascii="Times New Roman" w:eastAsiaTheme="minorHAnsi" w:hAnsi="Times New Roman"/>
          <w:bCs/>
          <w:sz w:val="24"/>
          <w:szCs w:val="24"/>
        </w:rPr>
        <w:tab/>
      </w:r>
      <w:r w:rsidR="007E27A0" w:rsidRPr="00992170">
        <w:rPr>
          <w:rFonts w:ascii="Times New Roman" w:eastAsiaTheme="minorHAnsi" w:hAnsi="Times New Roman"/>
          <w:bCs/>
          <w:sz w:val="24"/>
          <w:szCs w:val="24"/>
        </w:rPr>
        <w:tab/>
      </w:r>
      <w:r w:rsidR="007E27A0" w:rsidRPr="00992170">
        <w:rPr>
          <w:rFonts w:ascii="Times New Roman" w:eastAsiaTheme="minorHAnsi" w:hAnsi="Times New Roman"/>
          <w:bCs/>
          <w:sz w:val="24"/>
          <w:szCs w:val="24"/>
        </w:rPr>
        <w:tab/>
      </w:r>
      <w:r w:rsidR="007E27A0" w:rsidRPr="00992170">
        <w:rPr>
          <w:rFonts w:ascii="Times New Roman" w:eastAsiaTheme="minorHAnsi" w:hAnsi="Times New Roman"/>
          <w:bCs/>
          <w:sz w:val="24"/>
          <w:szCs w:val="24"/>
        </w:rPr>
        <w:tab/>
      </w:r>
      <w:r w:rsidR="000A4F3D" w:rsidRPr="00992170">
        <w:rPr>
          <w:rFonts w:ascii="Times New Roman" w:eastAsiaTheme="minorHAnsi" w:hAnsi="Times New Roman"/>
          <w:bCs/>
          <w:sz w:val="24"/>
          <w:szCs w:val="24"/>
        </w:rPr>
        <w:tab/>
      </w:r>
      <w:r w:rsidR="000A4F3D" w:rsidRPr="00992170">
        <w:rPr>
          <w:rFonts w:ascii="Times New Roman" w:eastAsiaTheme="minorHAnsi" w:hAnsi="Times New Roman"/>
          <w:bCs/>
          <w:sz w:val="24"/>
          <w:szCs w:val="24"/>
        </w:rPr>
        <w:tab/>
      </w:r>
      <w:r w:rsidR="000A4F3D" w:rsidRPr="00992170">
        <w:rPr>
          <w:rFonts w:ascii="Times New Roman" w:eastAsiaTheme="minorHAnsi" w:hAnsi="Times New Roman"/>
          <w:bCs/>
          <w:sz w:val="24"/>
          <w:szCs w:val="24"/>
        </w:rPr>
        <w:tab/>
        <w:t>Matrix metalloproteinase</w:t>
      </w:r>
    </w:p>
    <w:p w:rsidR="007E27A0" w:rsidRPr="00992170" w:rsidRDefault="007E27A0" w:rsidP="006A3C61">
      <w:pPr>
        <w:autoSpaceDE w:val="0"/>
        <w:autoSpaceDN w:val="0"/>
        <w:adjustRightInd w:val="0"/>
        <w:spacing w:after="0" w:line="480" w:lineRule="auto"/>
        <w:rPr>
          <w:rFonts w:ascii="Times New Roman" w:eastAsiaTheme="minorHAnsi" w:hAnsi="Times New Roman"/>
          <w:bCs/>
          <w:sz w:val="24"/>
          <w:szCs w:val="24"/>
        </w:rPr>
      </w:pPr>
      <w:r w:rsidRPr="00992170">
        <w:rPr>
          <w:rFonts w:ascii="Times New Roman" w:eastAsiaTheme="minorHAnsi" w:hAnsi="Times New Roman"/>
          <w:bCs/>
          <w:sz w:val="24"/>
          <w:szCs w:val="24"/>
        </w:rPr>
        <w:t>MMPI</w:t>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t>Matrix metalloproteinase inhibitor</w:t>
      </w:r>
    </w:p>
    <w:p w:rsidR="002E205D" w:rsidRPr="00992170" w:rsidRDefault="002E205D" w:rsidP="006A3C61">
      <w:pPr>
        <w:autoSpaceDE w:val="0"/>
        <w:autoSpaceDN w:val="0"/>
        <w:adjustRightInd w:val="0"/>
        <w:spacing w:after="0" w:line="480" w:lineRule="auto"/>
        <w:rPr>
          <w:rFonts w:ascii="Times New Roman" w:eastAsiaTheme="minorHAnsi" w:hAnsi="Times New Roman"/>
          <w:bCs/>
          <w:sz w:val="24"/>
          <w:szCs w:val="24"/>
        </w:rPr>
      </w:pPr>
      <w:r w:rsidRPr="00992170">
        <w:rPr>
          <w:rFonts w:ascii="Times New Roman" w:eastAsiaTheme="minorHAnsi" w:hAnsi="Times New Roman"/>
          <w:bCs/>
          <w:sz w:val="24"/>
          <w:szCs w:val="24"/>
        </w:rPr>
        <w:t>mRNA</w:t>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t>Messenger ribonucleic acid</w:t>
      </w:r>
    </w:p>
    <w:p w:rsidR="0062364D" w:rsidRPr="00992170" w:rsidRDefault="0062364D" w:rsidP="006A3C61">
      <w:pPr>
        <w:autoSpaceDE w:val="0"/>
        <w:autoSpaceDN w:val="0"/>
        <w:adjustRightInd w:val="0"/>
        <w:spacing w:after="0" w:line="480" w:lineRule="auto"/>
        <w:rPr>
          <w:rFonts w:ascii="Times New Roman" w:eastAsiaTheme="minorHAnsi" w:hAnsi="Times New Roman"/>
          <w:bCs/>
          <w:sz w:val="24"/>
          <w:szCs w:val="24"/>
        </w:rPr>
      </w:pPr>
      <w:r w:rsidRPr="00992170">
        <w:rPr>
          <w:rFonts w:ascii="Times New Roman" w:eastAsiaTheme="minorHAnsi" w:hAnsi="Times New Roman"/>
          <w:bCs/>
          <w:sz w:val="24"/>
          <w:szCs w:val="24"/>
        </w:rPr>
        <w:t>MT-MMP</w:t>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t>Membrane-type matrix metalloproteinase</w:t>
      </w:r>
    </w:p>
    <w:p w:rsidR="00BB61DE" w:rsidRPr="00992170" w:rsidRDefault="00BB61DE" w:rsidP="006A3C61">
      <w:pPr>
        <w:autoSpaceDE w:val="0"/>
        <w:autoSpaceDN w:val="0"/>
        <w:adjustRightInd w:val="0"/>
        <w:spacing w:after="0" w:line="480" w:lineRule="auto"/>
        <w:rPr>
          <w:rFonts w:ascii="Times New Roman" w:eastAsiaTheme="minorHAnsi" w:hAnsi="Times New Roman"/>
          <w:bCs/>
          <w:sz w:val="24"/>
          <w:szCs w:val="24"/>
        </w:rPr>
      </w:pPr>
      <w:r w:rsidRPr="00992170">
        <w:rPr>
          <w:rFonts w:ascii="Times New Roman" w:eastAsiaTheme="minorHAnsi" w:hAnsi="Times New Roman"/>
          <w:bCs/>
          <w:sz w:val="24"/>
          <w:szCs w:val="24"/>
        </w:rPr>
        <w:t>NCV</w:t>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t>Nerve conduction velocity</w:t>
      </w:r>
    </w:p>
    <w:p w:rsidR="000A78F9" w:rsidRDefault="000A78F9" w:rsidP="006A3C61">
      <w:pPr>
        <w:autoSpaceDE w:val="0"/>
        <w:autoSpaceDN w:val="0"/>
        <w:adjustRightInd w:val="0"/>
        <w:spacing w:after="0" w:line="480" w:lineRule="auto"/>
        <w:rPr>
          <w:rFonts w:ascii="Times New Roman" w:eastAsiaTheme="minorHAnsi" w:hAnsi="Times New Roman"/>
          <w:bCs/>
          <w:sz w:val="24"/>
          <w:szCs w:val="24"/>
        </w:rPr>
      </w:pPr>
      <w:r>
        <w:rPr>
          <w:rFonts w:ascii="Times New Roman" w:eastAsiaTheme="minorHAnsi" w:hAnsi="Times New Roman"/>
          <w:bCs/>
          <w:sz w:val="24"/>
          <w:szCs w:val="24"/>
        </w:rPr>
        <w:t>nTR</w:t>
      </w:r>
      <w:r>
        <w:rPr>
          <w:rFonts w:ascii="Times New Roman" w:eastAsiaTheme="minorHAnsi" w:hAnsi="Times New Roman"/>
          <w:bCs/>
          <w:sz w:val="24"/>
          <w:szCs w:val="24"/>
        </w:rPr>
        <w:tab/>
      </w:r>
      <w:r>
        <w:rPr>
          <w:rFonts w:ascii="Times New Roman" w:eastAsiaTheme="minorHAnsi" w:hAnsi="Times New Roman"/>
          <w:bCs/>
          <w:sz w:val="24"/>
          <w:szCs w:val="24"/>
        </w:rPr>
        <w:tab/>
      </w:r>
      <w:r>
        <w:rPr>
          <w:rFonts w:ascii="Times New Roman" w:eastAsiaTheme="minorHAnsi" w:hAnsi="Times New Roman"/>
          <w:bCs/>
          <w:sz w:val="24"/>
          <w:szCs w:val="24"/>
        </w:rPr>
        <w:tab/>
      </w:r>
      <w:r>
        <w:rPr>
          <w:rFonts w:ascii="Times New Roman" w:eastAsiaTheme="minorHAnsi" w:hAnsi="Times New Roman"/>
          <w:bCs/>
          <w:sz w:val="24"/>
          <w:szCs w:val="24"/>
        </w:rPr>
        <w:tab/>
      </w:r>
      <w:r>
        <w:rPr>
          <w:rFonts w:ascii="Times New Roman" w:eastAsiaTheme="minorHAnsi" w:hAnsi="Times New Roman"/>
          <w:bCs/>
          <w:sz w:val="24"/>
          <w:szCs w:val="24"/>
        </w:rPr>
        <w:tab/>
      </w:r>
      <w:r>
        <w:rPr>
          <w:rFonts w:ascii="Times New Roman" w:eastAsiaTheme="minorHAnsi" w:hAnsi="Times New Roman"/>
          <w:bCs/>
          <w:sz w:val="24"/>
          <w:szCs w:val="24"/>
        </w:rPr>
        <w:tab/>
      </w:r>
      <w:r>
        <w:rPr>
          <w:rFonts w:ascii="Times New Roman" w:eastAsiaTheme="minorHAnsi" w:hAnsi="Times New Roman"/>
          <w:bCs/>
          <w:sz w:val="24"/>
          <w:szCs w:val="24"/>
        </w:rPr>
        <w:tab/>
        <w:t>Nuclear thyroid receptor</w:t>
      </w:r>
    </w:p>
    <w:p w:rsidR="00267BAF" w:rsidRPr="00992170" w:rsidRDefault="00267BAF" w:rsidP="006A3C61">
      <w:pPr>
        <w:autoSpaceDE w:val="0"/>
        <w:autoSpaceDN w:val="0"/>
        <w:adjustRightInd w:val="0"/>
        <w:spacing w:after="0" w:line="480" w:lineRule="auto"/>
        <w:rPr>
          <w:rFonts w:ascii="Times New Roman" w:eastAsiaTheme="minorHAnsi" w:hAnsi="Times New Roman"/>
          <w:bCs/>
          <w:sz w:val="24"/>
          <w:szCs w:val="24"/>
        </w:rPr>
      </w:pPr>
      <w:r w:rsidRPr="00992170">
        <w:rPr>
          <w:rFonts w:ascii="Times New Roman" w:eastAsiaTheme="minorHAnsi" w:hAnsi="Times New Roman"/>
          <w:bCs/>
          <w:sz w:val="24"/>
          <w:szCs w:val="24"/>
        </w:rPr>
        <w:t>RBC</w:t>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t>Red blood cell</w:t>
      </w:r>
    </w:p>
    <w:p w:rsidR="00646B15" w:rsidRPr="00992170" w:rsidRDefault="00646B15" w:rsidP="006A3C61">
      <w:pPr>
        <w:autoSpaceDE w:val="0"/>
        <w:autoSpaceDN w:val="0"/>
        <w:adjustRightInd w:val="0"/>
        <w:spacing w:after="0" w:line="480" w:lineRule="auto"/>
        <w:rPr>
          <w:rFonts w:ascii="Times New Roman" w:eastAsiaTheme="minorHAnsi" w:hAnsi="Times New Roman"/>
          <w:bCs/>
          <w:sz w:val="24"/>
          <w:szCs w:val="24"/>
        </w:rPr>
      </w:pPr>
      <w:r w:rsidRPr="00992170">
        <w:rPr>
          <w:rFonts w:ascii="Times New Roman" w:eastAsiaTheme="minorHAnsi" w:hAnsi="Times New Roman"/>
          <w:bCs/>
          <w:sz w:val="24"/>
          <w:szCs w:val="24"/>
        </w:rPr>
        <w:t>RIA</w:t>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t>Radioimmunoassay</w:t>
      </w:r>
    </w:p>
    <w:p w:rsidR="00C93446" w:rsidRPr="00992170" w:rsidRDefault="00C93446" w:rsidP="006A3C61">
      <w:pPr>
        <w:autoSpaceDE w:val="0"/>
        <w:autoSpaceDN w:val="0"/>
        <w:adjustRightInd w:val="0"/>
        <w:spacing w:after="0" w:line="480" w:lineRule="auto"/>
        <w:rPr>
          <w:rFonts w:ascii="Times New Roman" w:eastAsiaTheme="minorHAnsi" w:hAnsi="Times New Roman"/>
          <w:bCs/>
          <w:sz w:val="24"/>
          <w:szCs w:val="24"/>
        </w:rPr>
      </w:pPr>
      <w:r w:rsidRPr="00992170">
        <w:rPr>
          <w:rFonts w:ascii="Times New Roman" w:eastAsiaTheme="minorHAnsi" w:hAnsi="Times New Roman"/>
          <w:bCs/>
          <w:sz w:val="24"/>
          <w:szCs w:val="24"/>
        </w:rPr>
        <w:lastRenderedPageBreak/>
        <w:t>rT3</w:t>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t>Reverse triiodothyronine</w:t>
      </w:r>
    </w:p>
    <w:p w:rsidR="00DE2C42" w:rsidRPr="00992170" w:rsidRDefault="007E27A0" w:rsidP="006A3C61">
      <w:pPr>
        <w:autoSpaceDE w:val="0"/>
        <w:autoSpaceDN w:val="0"/>
        <w:adjustRightInd w:val="0"/>
        <w:spacing w:after="0" w:line="480" w:lineRule="auto"/>
        <w:rPr>
          <w:rFonts w:ascii="Times New Roman" w:eastAsiaTheme="minorHAnsi" w:hAnsi="Times New Roman"/>
          <w:bCs/>
          <w:sz w:val="24"/>
          <w:szCs w:val="24"/>
        </w:rPr>
      </w:pPr>
      <w:r w:rsidRPr="00992170">
        <w:rPr>
          <w:rFonts w:ascii="Times New Roman" w:eastAsiaTheme="minorHAnsi" w:hAnsi="Times New Roman"/>
          <w:bCs/>
          <w:sz w:val="24"/>
          <w:szCs w:val="24"/>
        </w:rPr>
        <w:t>T3</w:t>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00DE2C42" w:rsidRPr="00992170">
        <w:rPr>
          <w:rFonts w:ascii="Times New Roman" w:eastAsiaTheme="minorHAnsi" w:hAnsi="Times New Roman"/>
          <w:bCs/>
          <w:sz w:val="24"/>
          <w:szCs w:val="24"/>
        </w:rPr>
        <w:tab/>
      </w:r>
      <w:r w:rsidR="00DE2C42" w:rsidRPr="00992170">
        <w:rPr>
          <w:rFonts w:ascii="Times New Roman" w:eastAsiaTheme="minorHAnsi" w:hAnsi="Times New Roman"/>
          <w:bCs/>
          <w:sz w:val="24"/>
          <w:szCs w:val="24"/>
        </w:rPr>
        <w:tab/>
      </w:r>
      <w:r w:rsidR="00DE2C42" w:rsidRPr="00992170">
        <w:rPr>
          <w:rFonts w:ascii="Times New Roman" w:eastAsiaTheme="minorHAnsi" w:hAnsi="Times New Roman"/>
          <w:bCs/>
          <w:sz w:val="24"/>
          <w:szCs w:val="24"/>
        </w:rPr>
        <w:tab/>
      </w:r>
      <w:r w:rsidR="00DE2C42" w:rsidRPr="00992170">
        <w:rPr>
          <w:rFonts w:ascii="Times New Roman" w:eastAsiaTheme="minorHAnsi" w:hAnsi="Times New Roman"/>
          <w:bCs/>
          <w:sz w:val="24"/>
          <w:szCs w:val="24"/>
        </w:rPr>
        <w:tab/>
      </w:r>
      <w:r w:rsidR="00DE2C42" w:rsidRPr="00992170">
        <w:rPr>
          <w:rFonts w:ascii="Times New Roman" w:eastAsiaTheme="minorHAnsi" w:hAnsi="Times New Roman"/>
          <w:bCs/>
          <w:sz w:val="24"/>
          <w:szCs w:val="24"/>
        </w:rPr>
        <w:tab/>
        <w:t>Triiodothyronine</w:t>
      </w:r>
    </w:p>
    <w:p w:rsidR="00DE2C42" w:rsidRPr="00992170" w:rsidRDefault="00DE2C42" w:rsidP="006A3C61">
      <w:pPr>
        <w:autoSpaceDE w:val="0"/>
        <w:autoSpaceDN w:val="0"/>
        <w:adjustRightInd w:val="0"/>
        <w:spacing w:after="0" w:line="480" w:lineRule="auto"/>
        <w:rPr>
          <w:rFonts w:ascii="Times New Roman" w:eastAsiaTheme="minorHAnsi" w:hAnsi="Times New Roman"/>
          <w:bCs/>
          <w:sz w:val="24"/>
          <w:szCs w:val="24"/>
        </w:rPr>
      </w:pPr>
      <w:r w:rsidRPr="00992170">
        <w:rPr>
          <w:rFonts w:ascii="Times New Roman" w:eastAsiaTheme="minorHAnsi" w:hAnsi="Times New Roman"/>
          <w:bCs/>
          <w:sz w:val="24"/>
          <w:szCs w:val="24"/>
        </w:rPr>
        <w:t>T4</w:t>
      </w:r>
      <w:r w:rsidR="007E27A0"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t>Thyroxine</w:t>
      </w:r>
    </w:p>
    <w:p w:rsidR="003F639A" w:rsidRPr="00992170" w:rsidRDefault="003F639A" w:rsidP="006A3C61">
      <w:pPr>
        <w:autoSpaceDE w:val="0"/>
        <w:autoSpaceDN w:val="0"/>
        <w:adjustRightInd w:val="0"/>
        <w:spacing w:after="0" w:line="480" w:lineRule="auto"/>
        <w:rPr>
          <w:rFonts w:ascii="Times New Roman" w:eastAsiaTheme="minorHAnsi" w:hAnsi="Times New Roman"/>
          <w:bCs/>
          <w:sz w:val="24"/>
          <w:szCs w:val="24"/>
        </w:rPr>
      </w:pPr>
      <w:r w:rsidRPr="00992170">
        <w:rPr>
          <w:rFonts w:ascii="Times New Roman" w:eastAsiaTheme="minorHAnsi" w:hAnsi="Times New Roman"/>
          <w:bCs/>
          <w:sz w:val="24"/>
          <w:szCs w:val="24"/>
        </w:rPr>
        <w:t>TIMMP</w:t>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t>Tissue inhibitor of matrix metalloproteinase</w:t>
      </w:r>
    </w:p>
    <w:p w:rsidR="003B6D80" w:rsidRPr="00992170" w:rsidRDefault="003B6D80" w:rsidP="006A3C61">
      <w:pPr>
        <w:autoSpaceDE w:val="0"/>
        <w:autoSpaceDN w:val="0"/>
        <w:adjustRightInd w:val="0"/>
        <w:spacing w:after="0" w:line="480" w:lineRule="auto"/>
        <w:rPr>
          <w:rFonts w:ascii="Times New Roman" w:eastAsiaTheme="minorHAnsi" w:hAnsi="Times New Roman"/>
          <w:bCs/>
          <w:sz w:val="24"/>
          <w:szCs w:val="24"/>
        </w:rPr>
      </w:pPr>
      <w:r w:rsidRPr="00992170">
        <w:rPr>
          <w:rFonts w:ascii="Times New Roman" w:eastAsiaTheme="minorHAnsi" w:hAnsi="Times New Roman"/>
          <w:bCs/>
          <w:sz w:val="24"/>
          <w:szCs w:val="24"/>
        </w:rPr>
        <w:t>TJP</w:t>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t>Tight junctional proteins</w:t>
      </w:r>
    </w:p>
    <w:p w:rsidR="00267BAF" w:rsidRPr="00992170" w:rsidRDefault="00267BAF" w:rsidP="006A3C61">
      <w:pPr>
        <w:autoSpaceDE w:val="0"/>
        <w:autoSpaceDN w:val="0"/>
        <w:adjustRightInd w:val="0"/>
        <w:spacing w:after="0" w:line="480" w:lineRule="auto"/>
        <w:rPr>
          <w:rFonts w:ascii="Times New Roman" w:eastAsiaTheme="minorHAnsi" w:hAnsi="Times New Roman"/>
          <w:bCs/>
          <w:sz w:val="24"/>
          <w:szCs w:val="24"/>
        </w:rPr>
      </w:pPr>
      <w:r w:rsidRPr="00992170">
        <w:rPr>
          <w:rFonts w:ascii="Times New Roman" w:eastAsiaTheme="minorHAnsi" w:hAnsi="Times New Roman"/>
          <w:bCs/>
          <w:sz w:val="24"/>
          <w:szCs w:val="24"/>
        </w:rPr>
        <w:t>TP</w:t>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t>Total protein</w:t>
      </w:r>
    </w:p>
    <w:p w:rsidR="007247C6" w:rsidRDefault="007247C6" w:rsidP="006A3C61">
      <w:pPr>
        <w:autoSpaceDE w:val="0"/>
        <w:autoSpaceDN w:val="0"/>
        <w:adjustRightInd w:val="0"/>
        <w:spacing w:after="0" w:line="480" w:lineRule="auto"/>
        <w:rPr>
          <w:rFonts w:ascii="Times New Roman" w:eastAsiaTheme="minorHAnsi" w:hAnsi="Times New Roman"/>
          <w:bCs/>
          <w:sz w:val="24"/>
          <w:szCs w:val="24"/>
        </w:rPr>
      </w:pPr>
      <w:r w:rsidRPr="00992170">
        <w:rPr>
          <w:rFonts w:ascii="Times New Roman" w:eastAsiaTheme="minorHAnsi" w:hAnsi="Times New Roman"/>
          <w:bCs/>
          <w:sz w:val="24"/>
          <w:szCs w:val="24"/>
        </w:rPr>
        <w:t>TR</w:t>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t>Thyroid receptor</w:t>
      </w:r>
    </w:p>
    <w:p w:rsidR="001E7785" w:rsidRPr="00992170" w:rsidRDefault="001E7785" w:rsidP="006A3C61">
      <w:pPr>
        <w:autoSpaceDE w:val="0"/>
        <w:autoSpaceDN w:val="0"/>
        <w:adjustRightInd w:val="0"/>
        <w:spacing w:after="0" w:line="480" w:lineRule="auto"/>
        <w:rPr>
          <w:rFonts w:ascii="Times New Roman" w:eastAsiaTheme="minorHAnsi" w:hAnsi="Times New Roman"/>
          <w:bCs/>
          <w:sz w:val="24"/>
          <w:szCs w:val="24"/>
        </w:rPr>
      </w:pPr>
      <w:r>
        <w:rPr>
          <w:rFonts w:ascii="Times New Roman" w:eastAsiaTheme="minorHAnsi" w:hAnsi="Times New Roman"/>
          <w:bCs/>
          <w:sz w:val="24"/>
          <w:szCs w:val="24"/>
        </w:rPr>
        <w:t>TRAP</w:t>
      </w:r>
      <w:r>
        <w:rPr>
          <w:rFonts w:ascii="Times New Roman" w:eastAsiaTheme="minorHAnsi" w:hAnsi="Times New Roman"/>
          <w:bCs/>
          <w:sz w:val="24"/>
          <w:szCs w:val="24"/>
        </w:rPr>
        <w:tab/>
      </w:r>
      <w:r>
        <w:rPr>
          <w:rFonts w:ascii="Times New Roman" w:eastAsiaTheme="minorHAnsi" w:hAnsi="Times New Roman"/>
          <w:bCs/>
          <w:sz w:val="24"/>
          <w:szCs w:val="24"/>
        </w:rPr>
        <w:tab/>
      </w:r>
      <w:r>
        <w:rPr>
          <w:rFonts w:ascii="Times New Roman" w:eastAsiaTheme="minorHAnsi" w:hAnsi="Times New Roman"/>
          <w:bCs/>
          <w:sz w:val="24"/>
          <w:szCs w:val="24"/>
        </w:rPr>
        <w:tab/>
      </w:r>
      <w:r>
        <w:rPr>
          <w:rFonts w:ascii="Times New Roman" w:eastAsiaTheme="minorHAnsi" w:hAnsi="Times New Roman"/>
          <w:bCs/>
          <w:sz w:val="24"/>
          <w:szCs w:val="24"/>
        </w:rPr>
        <w:tab/>
      </w:r>
      <w:r>
        <w:rPr>
          <w:rFonts w:ascii="Times New Roman" w:eastAsiaTheme="minorHAnsi" w:hAnsi="Times New Roman"/>
          <w:bCs/>
          <w:sz w:val="24"/>
          <w:szCs w:val="24"/>
        </w:rPr>
        <w:tab/>
      </w:r>
      <w:r>
        <w:rPr>
          <w:rFonts w:ascii="Times New Roman" w:eastAsiaTheme="minorHAnsi" w:hAnsi="Times New Roman"/>
          <w:bCs/>
          <w:sz w:val="24"/>
          <w:szCs w:val="24"/>
        </w:rPr>
        <w:tab/>
      </w:r>
      <w:r>
        <w:rPr>
          <w:rFonts w:ascii="Times New Roman" w:eastAsiaTheme="minorHAnsi" w:hAnsi="Times New Roman"/>
          <w:bCs/>
          <w:sz w:val="24"/>
          <w:szCs w:val="24"/>
        </w:rPr>
        <w:tab/>
        <w:t>Thyroid receptor associated protein</w:t>
      </w:r>
    </w:p>
    <w:p w:rsidR="003E355A" w:rsidRPr="00992170" w:rsidRDefault="003E355A" w:rsidP="006A3C61">
      <w:pPr>
        <w:autoSpaceDE w:val="0"/>
        <w:autoSpaceDN w:val="0"/>
        <w:adjustRightInd w:val="0"/>
        <w:spacing w:after="0" w:line="480" w:lineRule="auto"/>
        <w:rPr>
          <w:rFonts w:ascii="Times New Roman" w:eastAsiaTheme="minorHAnsi" w:hAnsi="Times New Roman"/>
          <w:bCs/>
          <w:sz w:val="24"/>
          <w:szCs w:val="24"/>
        </w:rPr>
      </w:pPr>
      <w:r w:rsidRPr="00992170">
        <w:rPr>
          <w:rFonts w:ascii="Times New Roman" w:eastAsiaTheme="minorHAnsi" w:hAnsi="Times New Roman"/>
          <w:bCs/>
          <w:sz w:val="24"/>
          <w:szCs w:val="24"/>
        </w:rPr>
        <w:t>TRE</w:t>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t>T3 response element</w:t>
      </w:r>
    </w:p>
    <w:p w:rsidR="000E679A" w:rsidRPr="00992170" w:rsidRDefault="000E679A" w:rsidP="006A3C61">
      <w:pPr>
        <w:autoSpaceDE w:val="0"/>
        <w:autoSpaceDN w:val="0"/>
        <w:adjustRightInd w:val="0"/>
        <w:spacing w:after="0" w:line="480" w:lineRule="auto"/>
        <w:rPr>
          <w:rFonts w:ascii="Times New Roman" w:eastAsiaTheme="minorHAnsi" w:hAnsi="Times New Roman"/>
          <w:bCs/>
          <w:sz w:val="24"/>
          <w:szCs w:val="24"/>
        </w:rPr>
      </w:pPr>
      <w:r w:rsidRPr="00992170">
        <w:rPr>
          <w:rFonts w:ascii="Times New Roman" w:eastAsiaTheme="minorHAnsi" w:hAnsi="Times New Roman"/>
          <w:bCs/>
          <w:sz w:val="24"/>
          <w:szCs w:val="24"/>
        </w:rPr>
        <w:t>TRH</w:t>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t>Thyrotropin releasing hormone</w:t>
      </w:r>
    </w:p>
    <w:p w:rsidR="000E679A" w:rsidRPr="00992170" w:rsidRDefault="000E679A" w:rsidP="006A3C61">
      <w:pPr>
        <w:autoSpaceDE w:val="0"/>
        <w:autoSpaceDN w:val="0"/>
        <w:adjustRightInd w:val="0"/>
        <w:spacing w:after="0" w:line="480" w:lineRule="auto"/>
        <w:rPr>
          <w:rFonts w:ascii="Times New Roman" w:eastAsiaTheme="minorHAnsi" w:hAnsi="Times New Roman"/>
          <w:bCs/>
          <w:sz w:val="24"/>
          <w:szCs w:val="24"/>
        </w:rPr>
      </w:pPr>
      <w:r w:rsidRPr="00992170">
        <w:rPr>
          <w:rFonts w:ascii="Times New Roman" w:eastAsiaTheme="minorHAnsi" w:hAnsi="Times New Roman"/>
          <w:bCs/>
          <w:sz w:val="24"/>
          <w:szCs w:val="24"/>
        </w:rPr>
        <w:t>TSH</w:t>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00ED1987" w:rsidRPr="00992170">
        <w:rPr>
          <w:rFonts w:ascii="Times New Roman" w:eastAsiaTheme="minorHAnsi" w:hAnsi="Times New Roman"/>
          <w:bCs/>
          <w:sz w:val="24"/>
          <w:szCs w:val="24"/>
        </w:rPr>
        <w:t>Thyroid stimulating hormone/</w:t>
      </w:r>
      <w:r w:rsidR="00267BAF" w:rsidRPr="00992170">
        <w:rPr>
          <w:rFonts w:ascii="Times New Roman" w:eastAsiaTheme="minorHAnsi" w:hAnsi="Times New Roman"/>
          <w:bCs/>
          <w:sz w:val="24"/>
          <w:szCs w:val="24"/>
        </w:rPr>
        <w:t>Thyrotropin</w:t>
      </w:r>
    </w:p>
    <w:p w:rsidR="00267BAF" w:rsidRPr="00992170" w:rsidRDefault="00267BAF" w:rsidP="006A3C61">
      <w:pPr>
        <w:autoSpaceDE w:val="0"/>
        <w:autoSpaceDN w:val="0"/>
        <w:adjustRightInd w:val="0"/>
        <w:spacing w:after="0" w:line="480" w:lineRule="auto"/>
        <w:rPr>
          <w:rFonts w:ascii="Times New Roman" w:eastAsiaTheme="minorHAnsi" w:hAnsi="Times New Roman"/>
          <w:bCs/>
          <w:sz w:val="24"/>
          <w:szCs w:val="24"/>
        </w:rPr>
      </w:pPr>
      <w:r w:rsidRPr="00992170">
        <w:rPr>
          <w:rFonts w:ascii="Times New Roman" w:eastAsiaTheme="minorHAnsi" w:hAnsi="Times New Roman"/>
          <w:bCs/>
          <w:sz w:val="24"/>
          <w:szCs w:val="24"/>
        </w:rPr>
        <w:t>WBC</w:t>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r>
      <w:r w:rsidRPr="00992170">
        <w:rPr>
          <w:rFonts w:ascii="Times New Roman" w:eastAsiaTheme="minorHAnsi" w:hAnsi="Times New Roman"/>
          <w:bCs/>
          <w:sz w:val="24"/>
          <w:szCs w:val="24"/>
        </w:rPr>
        <w:tab/>
        <w:t>White blood cell</w:t>
      </w:r>
    </w:p>
    <w:p w:rsidR="007C009A" w:rsidRPr="00992170" w:rsidRDefault="007C009A" w:rsidP="00637124">
      <w:pPr>
        <w:autoSpaceDE w:val="0"/>
        <w:autoSpaceDN w:val="0"/>
        <w:adjustRightInd w:val="0"/>
        <w:spacing w:after="0" w:line="240" w:lineRule="auto"/>
        <w:rPr>
          <w:rFonts w:ascii="Times New Roman" w:eastAsiaTheme="minorHAnsi" w:hAnsi="Times New Roman"/>
          <w:b/>
          <w:bCs/>
          <w:sz w:val="24"/>
          <w:szCs w:val="24"/>
        </w:rPr>
      </w:pPr>
    </w:p>
    <w:p w:rsidR="007B5143" w:rsidRDefault="009539F1">
      <w:pPr>
        <w:rPr>
          <w:rFonts w:ascii="Times New Roman" w:eastAsiaTheme="minorHAnsi" w:hAnsi="Times New Roman"/>
          <w:b/>
          <w:bCs/>
          <w:sz w:val="24"/>
          <w:szCs w:val="24"/>
        </w:rPr>
        <w:sectPr w:rsidR="007B5143" w:rsidSect="008E5ECD">
          <w:footerReference w:type="default" r:id="rId7"/>
          <w:footnotePr>
            <w:numFmt w:val="lowerLetter"/>
          </w:footnotePr>
          <w:type w:val="continuous"/>
          <w:pgSz w:w="12240" w:h="15840"/>
          <w:pgMar w:top="1440" w:right="1440" w:bottom="1440" w:left="1440" w:header="720" w:footer="720" w:gutter="0"/>
          <w:pgNumType w:fmt="lowerRoman"/>
          <w:cols w:space="720"/>
          <w:docGrid w:linePitch="360"/>
        </w:sectPr>
      </w:pPr>
      <w:r w:rsidRPr="00992170">
        <w:rPr>
          <w:rFonts w:ascii="Times New Roman" w:eastAsiaTheme="minorHAnsi" w:hAnsi="Times New Roman"/>
          <w:b/>
          <w:bCs/>
          <w:sz w:val="24"/>
          <w:szCs w:val="24"/>
        </w:rPr>
        <w:br w:type="page"/>
      </w:r>
    </w:p>
    <w:p w:rsidR="00637124" w:rsidRPr="00992170" w:rsidRDefault="00195CCE" w:rsidP="00637124">
      <w:pPr>
        <w:autoSpaceDE w:val="0"/>
        <w:autoSpaceDN w:val="0"/>
        <w:adjustRightInd w:val="0"/>
        <w:spacing w:after="0" w:line="240" w:lineRule="auto"/>
        <w:rPr>
          <w:rFonts w:ascii="Times New Roman" w:eastAsiaTheme="minorHAnsi" w:hAnsi="Times New Roman"/>
          <w:b/>
          <w:bCs/>
          <w:sz w:val="24"/>
          <w:szCs w:val="24"/>
        </w:rPr>
      </w:pPr>
      <w:r>
        <w:rPr>
          <w:rFonts w:ascii="Times New Roman" w:eastAsiaTheme="minorHAnsi" w:hAnsi="Times New Roman"/>
          <w:b/>
          <w:bCs/>
          <w:sz w:val="24"/>
          <w:szCs w:val="24"/>
        </w:rPr>
        <w:lastRenderedPageBreak/>
        <w:t xml:space="preserve">Chapter 1: </w:t>
      </w:r>
      <w:r w:rsidR="00637124" w:rsidRPr="00992170">
        <w:rPr>
          <w:rFonts w:ascii="Times New Roman" w:eastAsiaTheme="minorHAnsi" w:hAnsi="Times New Roman"/>
          <w:b/>
          <w:bCs/>
          <w:sz w:val="24"/>
          <w:szCs w:val="24"/>
        </w:rPr>
        <w:t>Introduction and Literature Review</w:t>
      </w:r>
    </w:p>
    <w:p w:rsidR="00C87DBF" w:rsidRDefault="00637124" w:rsidP="00072927">
      <w:pPr>
        <w:autoSpaceDE w:val="0"/>
        <w:autoSpaceDN w:val="0"/>
        <w:adjustRightInd w:val="0"/>
        <w:spacing w:after="0" w:line="240" w:lineRule="auto"/>
        <w:rPr>
          <w:rFonts w:ascii="Times New Roman" w:eastAsiaTheme="minorHAnsi" w:hAnsi="Times New Roman"/>
          <w:b/>
          <w:bCs/>
          <w:sz w:val="24"/>
          <w:szCs w:val="24"/>
        </w:rPr>
      </w:pPr>
      <w:r w:rsidRPr="00992170">
        <w:rPr>
          <w:rFonts w:ascii="Times New Roman" w:eastAsiaTheme="minorHAnsi" w:hAnsi="Times New Roman"/>
          <w:b/>
          <w:bCs/>
          <w:sz w:val="24"/>
          <w:szCs w:val="24"/>
        </w:rPr>
        <w:t>Introduction</w:t>
      </w:r>
    </w:p>
    <w:p w:rsidR="00ED1A2B" w:rsidRDefault="00ED1A2B" w:rsidP="00072927">
      <w:pPr>
        <w:autoSpaceDE w:val="0"/>
        <w:autoSpaceDN w:val="0"/>
        <w:adjustRightInd w:val="0"/>
        <w:spacing w:after="0" w:line="240" w:lineRule="auto"/>
        <w:rPr>
          <w:rFonts w:ascii="Times New Roman" w:eastAsiaTheme="minorHAnsi" w:hAnsi="Times New Roman"/>
          <w:b/>
          <w:bCs/>
          <w:sz w:val="24"/>
          <w:szCs w:val="24"/>
        </w:rPr>
      </w:pPr>
    </w:p>
    <w:p w:rsidR="00072927" w:rsidRPr="002A0F06" w:rsidRDefault="00ED1A2B" w:rsidP="002A0F06">
      <w:pPr>
        <w:keepNext/>
        <w:keepLines/>
        <w:widowControl w:val="0"/>
        <w:spacing w:after="0" w:line="480" w:lineRule="auto"/>
        <w:ind w:firstLine="720"/>
        <w:rPr>
          <w:rFonts w:ascii="Times New Roman" w:hAnsi="Times New Roman"/>
          <w:color w:val="000000"/>
          <w:sz w:val="24"/>
          <w:szCs w:val="24"/>
        </w:rPr>
      </w:pPr>
      <w:r>
        <w:rPr>
          <w:rFonts w:ascii="Times New Roman" w:eastAsiaTheme="minorHAnsi" w:hAnsi="Times New Roman"/>
          <w:bCs/>
          <w:sz w:val="24"/>
          <w:szCs w:val="24"/>
        </w:rPr>
        <w:t xml:space="preserve">Adequate thyroid function is critical for growth and development of animals. In the aging canine, thyroid </w:t>
      </w:r>
      <w:r w:rsidR="00703EAC">
        <w:rPr>
          <w:rFonts w:ascii="Times New Roman" w:eastAsiaTheme="minorHAnsi" w:hAnsi="Times New Roman"/>
          <w:bCs/>
          <w:sz w:val="24"/>
          <w:szCs w:val="24"/>
        </w:rPr>
        <w:t>function</w:t>
      </w:r>
      <w:r>
        <w:rPr>
          <w:rFonts w:ascii="Times New Roman" w:eastAsiaTheme="minorHAnsi" w:hAnsi="Times New Roman"/>
          <w:bCs/>
          <w:sz w:val="24"/>
          <w:szCs w:val="24"/>
        </w:rPr>
        <w:t xml:space="preserve"> has </w:t>
      </w:r>
      <w:r w:rsidR="00FE5896">
        <w:rPr>
          <w:rFonts w:ascii="Times New Roman" w:eastAsiaTheme="minorHAnsi" w:hAnsi="Times New Roman"/>
          <w:bCs/>
          <w:sz w:val="24"/>
          <w:szCs w:val="24"/>
        </w:rPr>
        <w:t xml:space="preserve">an </w:t>
      </w:r>
      <w:r>
        <w:rPr>
          <w:rFonts w:ascii="Times New Roman" w:eastAsiaTheme="minorHAnsi" w:hAnsi="Times New Roman"/>
          <w:bCs/>
          <w:sz w:val="24"/>
          <w:szCs w:val="24"/>
        </w:rPr>
        <w:t xml:space="preserve">important </w:t>
      </w:r>
      <w:r w:rsidR="00FE5896">
        <w:rPr>
          <w:rFonts w:ascii="Times New Roman" w:eastAsiaTheme="minorHAnsi" w:hAnsi="Times New Roman"/>
          <w:bCs/>
          <w:sz w:val="24"/>
          <w:szCs w:val="24"/>
        </w:rPr>
        <w:t>role in</w:t>
      </w:r>
      <w:r w:rsidR="00072927">
        <w:rPr>
          <w:rFonts w:ascii="Times New Roman" w:eastAsiaTheme="minorHAnsi" w:hAnsi="Times New Roman"/>
          <w:bCs/>
          <w:sz w:val="24"/>
          <w:szCs w:val="24"/>
        </w:rPr>
        <w:t xml:space="preserve"> the maintenance of body system metabolism</w:t>
      </w:r>
      <w:r>
        <w:rPr>
          <w:rFonts w:ascii="Times New Roman" w:eastAsiaTheme="minorHAnsi" w:hAnsi="Times New Roman"/>
          <w:bCs/>
          <w:sz w:val="24"/>
          <w:szCs w:val="24"/>
        </w:rPr>
        <w:t xml:space="preserve"> incl</w:t>
      </w:r>
      <w:r w:rsidR="00FE5896">
        <w:rPr>
          <w:rFonts w:ascii="Times New Roman" w:eastAsiaTheme="minorHAnsi" w:hAnsi="Times New Roman"/>
          <w:bCs/>
          <w:sz w:val="24"/>
          <w:szCs w:val="24"/>
        </w:rPr>
        <w:t>uding the nervous system</w:t>
      </w:r>
      <w:r>
        <w:rPr>
          <w:rFonts w:ascii="Times New Roman" w:eastAsiaTheme="minorHAnsi" w:hAnsi="Times New Roman"/>
          <w:bCs/>
          <w:sz w:val="24"/>
          <w:szCs w:val="24"/>
        </w:rPr>
        <w:t xml:space="preserve">. </w:t>
      </w:r>
      <w:r w:rsidR="002B5635">
        <w:rPr>
          <w:rFonts w:ascii="Times New Roman" w:eastAsiaTheme="minorHAnsi" w:hAnsi="Times New Roman"/>
          <w:bCs/>
          <w:sz w:val="24"/>
          <w:szCs w:val="24"/>
        </w:rPr>
        <w:t xml:space="preserve">Central neurologic dysfunction due to hypothyroidism can be a life threatening complication of a very treatable disease. </w:t>
      </w:r>
      <w:r w:rsidR="00FE5896">
        <w:rPr>
          <w:rFonts w:ascii="Times New Roman" w:eastAsiaTheme="minorHAnsi" w:hAnsi="Times New Roman"/>
          <w:bCs/>
          <w:sz w:val="24"/>
          <w:szCs w:val="24"/>
        </w:rPr>
        <w:t xml:space="preserve">Our laboratory has previously documented dysfunction of the blood brain barrier in chronically hypothyroid canines as determined by CSF analysis </w:t>
      </w:r>
      <w:r w:rsidR="0069747E">
        <w:rPr>
          <w:rFonts w:ascii="Times New Roman" w:eastAsiaTheme="minorHAnsi" w:hAnsi="Times New Roman"/>
          <w:bCs/>
          <w:sz w:val="24"/>
          <w:szCs w:val="24"/>
        </w:rPr>
        <w:fldChar w:fldCharType="begin"/>
      </w:r>
      <w:r w:rsidR="00553351">
        <w:rPr>
          <w:rFonts w:ascii="Times New Roman" w:eastAsiaTheme="minorHAnsi" w:hAnsi="Times New Roman"/>
          <w:bCs/>
          <w:sz w:val="24"/>
          <w:szCs w:val="24"/>
        </w:rPr>
        <w:instrText xml:space="preserve"> ADDIN EN.CITE &lt;EndNote&gt;&lt;Cite&gt;&lt;Author&gt;Pancotto&lt;/Author&gt;&lt;Year&gt;2010&lt;/Year&gt;&lt;RecNum&gt;1404&lt;/RecNum&gt;&lt;DisplayText&gt;[1]&lt;/DisplayText&gt;&lt;record&gt;&lt;rec-number&gt;1404&lt;/rec-number&gt;&lt;foreign-keys&gt;&lt;key app="EN" db-id="xewrrf92ld0zener52bpxxpssswefeetfx0p"&gt;1404&lt;/key&gt;&lt;/foreign-keys&gt;&lt;ref-type name="Journal Article"&gt;17&lt;/ref-type&gt;&lt;contributors&gt;&lt;authors&gt;&lt;author&gt;Pancotto, T.&lt;/author&gt;&lt;author&gt;Rossmeisl, J. H., Jr.&lt;/author&gt;&lt;author&gt;Panciera, D. L.&lt;/author&gt;&lt;author&gt;Zimmerman, K. L.&lt;/author&gt;&lt;/authors&gt;&lt;/contributors&gt;&lt;auth-address&gt;Department of Small Animal Clinical Sciences, Virginia-Maryland Regional College of Veterinary Medicine, Virginia Polytechnic Institute and State University, Blacksburg, VA, USA.&lt;/auth-address&gt;&lt;titles&gt;&lt;title&gt;Blood-brain-barrier disruption in chronic canine hypothyroidism&lt;/title&gt;&lt;secondary-title&gt;Vet Clin Pathol&lt;/secondary-title&gt;&lt;/titles&gt;&lt;periodical&gt;&lt;full-title&gt;Vet Clin Pathol&lt;/full-title&gt;&lt;/periodical&gt;&lt;pages&gt;485-93&lt;/pages&gt;&lt;volume&gt;39&lt;/volume&gt;&lt;number&gt;4&lt;/number&gt;&lt;edition&gt;2010/09/30&lt;/edition&gt;&lt;dates&gt;&lt;year&gt;2010&lt;/year&gt;&lt;pub-dates&gt;&lt;date&gt;Dec&lt;/date&gt;&lt;/pub-dates&gt;&lt;/dates&gt;&lt;isbn&gt;0275-6382 (Print)&amp;#xD;0275-6382 (Linking)&lt;/isbn&gt;&lt;accession-num&gt;20874830&lt;/accession-num&gt;&lt;urls&gt;&lt;related-urls&gt;&lt;url&gt;http://www.ncbi.nlm.nih.gov/pubmed/20874830&lt;/url&gt;&lt;/related-urls&gt;&lt;/urls&gt;&lt;electronic-resource-num&gt;10.1111/j.1939-165X.2010.00253.x&lt;/electronic-resource-num&gt;&lt;language&gt;eng&lt;/language&gt;&lt;/record&gt;&lt;/Cite&gt;&lt;/EndNote&gt;</w:instrText>
      </w:r>
      <w:r w:rsidR="0069747E">
        <w:rPr>
          <w:rFonts w:ascii="Times New Roman" w:eastAsiaTheme="minorHAnsi" w:hAnsi="Times New Roman"/>
          <w:bCs/>
          <w:sz w:val="24"/>
          <w:szCs w:val="24"/>
        </w:rPr>
        <w:fldChar w:fldCharType="separate"/>
      </w:r>
      <w:r w:rsidR="00553351">
        <w:rPr>
          <w:rFonts w:ascii="Times New Roman" w:eastAsiaTheme="minorHAnsi" w:hAnsi="Times New Roman"/>
          <w:bCs/>
          <w:noProof/>
          <w:sz w:val="24"/>
          <w:szCs w:val="24"/>
        </w:rPr>
        <w:t>[</w:t>
      </w:r>
      <w:hyperlink w:anchor="_ENREF_1" w:tooltip="Pancotto, 2010 #1404" w:history="1">
        <w:r w:rsidR="00553351">
          <w:rPr>
            <w:rFonts w:ascii="Times New Roman" w:eastAsiaTheme="minorHAnsi" w:hAnsi="Times New Roman"/>
            <w:bCs/>
            <w:noProof/>
            <w:sz w:val="24"/>
            <w:szCs w:val="24"/>
          </w:rPr>
          <w:t>1</w:t>
        </w:r>
      </w:hyperlink>
      <w:r w:rsidR="00553351">
        <w:rPr>
          <w:rFonts w:ascii="Times New Roman" w:eastAsiaTheme="minorHAnsi" w:hAnsi="Times New Roman"/>
          <w:bCs/>
          <w:noProof/>
          <w:sz w:val="24"/>
          <w:szCs w:val="24"/>
        </w:rPr>
        <w:t>]</w:t>
      </w:r>
      <w:r w:rsidR="0069747E">
        <w:rPr>
          <w:rFonts w:ascii="Times New Roman" w:eastAsiaTheme="minorHAnsi" w:hAnsi="Times New Roman"/>
          <w:bCs/>
          <w:sz w:val="24"/>
          <w:szCs w:val="24"/>
        </w:rPr>
        <w:fldChar w:fldCharType="end"/>
      </w:r>
      <w:r w:rsidR="00072927">
        <w:rPr>
          <w:rFonts w:ascii="Times New Roman" w:eastAsiaTheme="minorHAnsi" w:hAnsi="Times New Roman"/>
          <w:bCs/>
          <w:sz w:val="24"/>
          <w:szCs w:val="24"/>
        </w:rPr>
        <w:t>. It remains to be determined how this disruption occurs and the primary objective of this paper is to identify biomarkers of vascular dysfunction that may lead to BBB degradation</w:t>
      </w:r>
      <w:r w:rsidR="00072927" w:rsidRPr="000E000D">
        <w:rPr>
          <w:rFonts w:ascii="Times New Roman" w:eastAsiaTheme="minorHAnsi" w:hAnsi="Times New Roman"/>
          <w:bCs/>
          <w:sz w:val="24"/>
          <w:szCs w:val="24"/>
        </w:rPr>
        <w:t xml:space="preserve">. </w:t>
      </w:r>
      <w:r w:rsidR="002A0F06" w:rsidRPr="000E000D">
        <w:rPr>
          <w:rFonts w:ascii="Times New Roman" w:eastAsiaTheme="minorHAnsi" w:hAnsi="Times New Roman"/>
          <w:bCs/>
          <w:sz w:val="24"/>
          <w:szCs w:val="24"/>
        </w:rPr>
        <w:t xml:space="preserve">  </w:t>
      </w:r>
      <w:r w:rsidR="002A0F06" w:rsidRPr="000E000D">
        <w:rPr>
          <w:rFonts w:ascii="Times New Roman" w:hAnsi="Times New Roman"/>
          <w:color w:val="000000"/>
          <w:sz w:val="24"/>
          <w:szCs w:val="24"/>
        </w:rPr>
        <w:t>We hypothesize that BBB disruption in hypothyroidism is mediated by ET-1 and MMPs, as evidenced by increased concentrations of these proteins in CSF</w:t>
      </w:r>
      <w:r w:rsidR="002A0F06">
        <w:rPr>
          <w:rFonts w:ascii="Times New Roman" w:hAnsi="Times New Roman"/>
          <w:color w:val="000000"/>
          <w:sz w:val="24"/>
          <w:szCs w:val="24"/>
        </w:rPr>
        <w:t xml:space="preserve">.  </w:t>
      </w:r>
      <w:r w:rsidR="00072927">
        <w:rPr>
          <w:rFonts w:ascii="Times New Roman" w:eastAsiaTheme="minorHAnsi" w:hAnsi="Times New Roman"/>
          <w:bCs/>
          <w:sz w:val="24"/>
          <w:szCs w:val="24"/>
        </w:rPr>
        <w:t>Elucidating the mechanisms behind the development of this abnormality</w:t>
      </w:r>
      <w:r w:rsidR="004E27FD">
        <w:rPr>
          <w:rFonts w:ascii="Times New Roman" w:eastAsiaTheme="minorHAnsi" w:hAnsi="Times New Roman"/>
          <w:bCs/>
          <w:sz w:val="24"/>
          <w:szCs w:val="24"/>
        </w:rPr>
        <w:t xml:space="preserve"> will aid</w:t>
      </w:r>
      <w:r w:rsidR="00072927">
        <w:rPr>
          <w:rFonts w:ascii="Times New Roman" w:eastAsiaTheme="minorHAnsi" w:hAnsi="Times New Roman"/>
          <w:bCs/>
          <w:sz w:val="24"/>
          <w:szCs w:val="24"/>
        </w:rPr>
        <w:t xml:space="preserve"> our understanding of the critical role of thyroid hormone</w:t>
      </w:r>
      <w:r w:rsidR="00D95140">
        <w:rPr>
          <w:rFonts w:ascii="Times New Roman" w:eastAsiaTheme="minorHAnsi" w:hAnsi="Times New Roman"/>
          <w:bCs/>
          <w:sz w:val="24"/>
          <w:szCs w:val="24"/>
        </w:rPr>
        <w:t xml:space="preserve"> function</w:t>
      </w:r>
      <w:r w:rsidR="00072927">
        <w:rPr>
          <w:rFonts w:ascii="Times New Roman" w:eastAsiaTheme="minorHAnsi" w:hAnsi="Times New Roman"/>
          <w:bCs/>
          <w:sz w:val="24"/>
          <w:szCs w:val="24"/>
        </w:rPr>
        <w:t xml:space="preserve"> in </w:t>
      </w:r>
      <w:r w:rsidR="00D95140">
        <w:rPr>
          <w:rFonts w:ascii="Times New Roman" w:eastAsiaTheme="minorHAnsi" w:hAnsi="Times New Roman"/>
          <w:bCs/>
          <w:sz w:val="24"/>
          <w:szCs w:val="24"/>
        </w:rPr>
        <w:t xml:space="preserve">the </w:t>
      </w:r>
      <w:r w:rsidR="00072927">
        <w:rPr>
          <w:rFonts w:ascii="Times New Roman" w:eastAsiaTheme="minorHAnsi" w:hAnsi="Times New Roman"/>
          <w:bCs/>
          <w:sz w:val="24"/>
          <w:szCs w:val="24"/>
        </w:rPr>
        <w:t xml:space="preserve">adult central nervous system. </w:t>
      </w:r>
      <w:r w:rsidR="005556D1">
        <w:rPr>
          <w:rFonts w:ascii="Times New Roman" w:eastAsiaTheme="minorHAnsi" w:hAnsi="Times New Roman"/>
          <w:bCs/>
          <w:sz w:val="24"/>
          <w:szCs w:val="24"/>
        </w:rPr>
        <w:t>Identifying the primary path</w:t>
      </w:r>
      <w:r w:rsidR="009D0821">
        <w:rPr>
          <w:rFonts w:ascii="Times New Roman" w:eastAsiaTheme="minorHAnsi" w:hAnsi="Times New Roman"/>
          <w:bCs/>
          <w:sz w:val="24"/>
          <w:szCs w:val="24"/>
        </w:rPr>
        <w:t xml:space="preserve">ophysiology of BBB damage in this population may lead to specific therapeutic interventions aimed at reversing the underlying change in addition to thyroid hormone replacement therapy for more rapid and complete neurologic recovery. </w:t>
      </w:r>
    </w:p>
    <w:p w:rsidR="00ED1A2B" w:rsidRDefault="00ED1A2B">
      <w:pPr>
        <w:rPr>
          <w:rFonts w:ascii="Times New Roman" w:eastAsiaTheme="minorHAnsi" w:hAnsi="Times New Roman"/>
          <w:bCs/>
          <w:sz w:val="24"/>
          <w:szCs w:val="24"/>
        </w:rPr>
      </w:pPr>
      <w:r>
        <w:rPr>
          <w:rFonts w:ascii="Times New Roman" w:eastAsiaTheme="minorHAnsi" w:hAnsi="Times New Roman"/>
          <w:bCs/>
          <w:sz w:val="24"/>
          <w:szCs w:val="24"/>
        </w:rPr>
        <w:br w:type="page"/>
      </w:r>
    </w:p>
    <w:p w:rsidR="00B434D4" w:rsidRPr="00992170" w:rsidRDefault="00B434D4" w:rsidP="00992170">
      <w:pPr>
        <w:contextualSpacing/>
        <w:rPr>
          <w:rFonts w:ascii="Times New Roman" w:eastAsiaTheme="minorHAnsi" w:hAnsi="Times New Roman"/>
          <w:b/>
          <w:bCs/>
          <w:sz w:val="24"/>
          <w:szCs w:val="24"/>
        </w:rPr>
      </w:pPr>
      <w:r w:rsidRPr="00992170">
        <w:rPr>
          <w:rFonts w:ascii="Times New Roman" w:eastAsiaTheme="minorHAnsi" w:hAnsi="Times New Roman"/>
          <w:b/>
          <w:sz w:val="24"/>
          <w:szCs w:val="24"/>
        </w:rPr>
        <w:lastRenderedPageBreak/>
        <w:t>Literature Review</w:t>
      </w:r>
    </w:p>
    <w:p w:rsidR="0016079F" w:rsidRPr="00992170" w:rsidRDefault="00B434D4" w:rsidP="0016079F">
      <w:pPr>
        <w:contextualSpacing/>
        <w:rPr>
          <w:rFonts w:ascii="Times New Roman" w:hAnsi="Times New Roman"/>
          <w:b/>
          <w:sz w:val="24"/>
          <w:szCs w:val="24"/>
        </w:rPr>
      </w:pPr>
      <w:r w:rsidRPr="00992170">
        <w:rPr>
          <w:rFonts w:ascii="Times New Roman" w:hAnsi="Times New Roman"/>
          <w:b/>
          <w:sz w:val="24"/>
          <w:szCs w:val="24"/>
        </w:rPr>
        <w:t>1)</w:t>
      </w:r>
      <w:r w:rsidR="00DE2C42" w:rsidRPr="00992170">
        <w:rPr>
          <w:rFonts w:ascii="Times New Roman" w:hAnsi="Times New Roman"/>
          <w:b/>
          <w:sz w:val="24"/>
          <w:szCs w:val="24"/>
        </w:rPr>
        <w:t xml:space="preserve"> </w:t>
      </w:r>
      <w:r w:rsidR="0016079F" w:rsidRPr="00992170">
        <w:rPr>
          <w:rFonts w:ascii="Times New Roman" w:hAnsi="Times New Roman"/>
          <w:b/>
          <w:sz w:val="24"/>
          <w:szCs w:val="24"/>
        </w:rPr>
        <w:t>Hypothyroidism in canines</w:t>
      </w:r>
    </w:p>
    <w:p w:rsidR="0016079F" w:rsidRPr="00992170" w:rsidRDefault="0016079F" w:rsidP="0016079F">
      <w:pPr>
        <w:spacing w:line="480" w:lineRule="auto"/>
        <w:contextualSpacing/>
        <w:rPr>
          <w:rFonts w:ascii="Times New Roman" w:hAnsi="Times New Roman"/>
          <w:sz w:val="24"/>
          <w:szCs w:val="24"/>
        </w:rPr>
      </w:pPr>
      <w:r w:rsidRPr="00992170">
        <w:rPr>
          <w:rFonts w:ascii="Times New Roman" w:hAnsi="Times New Roman"/>
          <w:sz w:val="24"/>
          <w:szCs w:val="24"/>
        </w:rPr>
        <w:tab/>
        <w:t xml:space="preserve">Hypothyroidism is an endocrine disorder resulting in a </w:t>
      </w:r>
      <w:r w:rsidR="00EE6D0D">
        <w:rPr>
          <w:rFonts w:ascii="Times New Roman" w:hAnsi="Times New Roman"/>
          <w:sz w:val="24"/>
          <w:szCs w:val="24"/>
        </w:rPr>
        <w:t>deficiency</w:t>
      </w:r>
      <w:r w:rsidRPr="00992170">
        <w:rPr>
          <w:rFonts w:ascii="Times New Roman" w:hAnsi="Times New Roman"/>
          <w:sz w:val="24"/>
          <w:szCs w:val="24"/>
        </w:rPr>
        <w:t xml:space="preserve"> of thyroid hormones.</w:t>
      </w:r>
      <w:r w:rsidR="00D02101">
        <w:rPr>
          <w:rFonts w:ascii="Times New Roman" w:hAnsi="Times New Roman"/>
          <w:sz w:val="24"/>
          <w:szCs w:val="24"/>
        </w:rPr>
        <w:t xml:space="preserve"> The largest study to date identified a 0.2% prevalence rate among dogs and an increased risk factor associated with sterilization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&lt;EndNote&gt;&lt;Cite&gt;&lt;Author&gt;Panciera&lt;/Author&gt;&lt;Year&gt;1994&lt;/Year&gt;&lt;RecNum&gt;951&lt;/RecNum&gt;&lt;DisplayText&gt;[2]&lt;/DisplayText&gt;&lt;record&gt;&lt;rec-number&gt;951&lt;/rec-number&gt;&lt;foreign-keys&gt;&lt;key app="EN" db-id="xewrrf92ld0zener52bpxxpssswefeetfx0p"&gt;951&lt;/key&gt;&lt;/foreign-keys&gt;&lt;ref-type name="Journal Article"&gt;17&lt;/ref-type&gt;&lt;contributors&gt;&lt;authors&gt;&lt;author&gt;Panciera, D. L.&lt;/author&gt;&lt;/authors&gt;&lt;/contributors&gt;&lt;auth-address&gt;Department of Medical Sciences, School of Veterinary Medicine, University of Wisconsin, Madison 53706.&lt;/auth-address&gt;&lt;titles&gt;&lt;title&gt;Hypothyroidism in dogs: 66 cases (1987-1992)&lt;/title&gt;&lt;secondary-title&gt;J Am Vet Med Assoc&lt;/secondary-title&gt;&lt;/titles&gt;&lt;pages&gt;761-7&lt;/pages&gt;&lt;volume&gt;204&lt;/volume&gt;&lt;number&gt;5&lt;/number&gt;&lt;edition&gt;1994/03/01&lt;/edition&gt;&lt;keywords&gt;&lt;keyword&gt;Animals&lt;/keyword&gt;&lt;keyword&gt;Breeding&lt;/keyword&gt;&lt;keyword&gt;Castration/adverse effects/*veterinary&lt;/keyword&gt;&lt;keyword&gt;Dog Diseases/drug therapy/*epidemiology/etiology&lt;/keyword&gt;&lt;keyword&gt;Dogs&lt;/keyword&gt;&lt;keyword&gt;Female&lt;/keyword&gt;&lt;keyword&gt;Hypothyroidism/drug therapy/epidemiology/etiology/*veterinary&lt;/keyword&gt;&lt;keyword&gt;Male&lt;/keyword&gt;&lt;keyword&gt;Prevalence&lt;/keyword&gt;&lt;keyword&gt;Retrospective Studies&lt;/keyword&gt;&lt;keyword&gt;Risk Factors&lt;/keyword&gt;&lt;keyword&gt;Sex Factors&lt;/keyword&gt;&lt;keyword&gt;Thyroxine/blood/therapeutic use&lt;/keyword&gt;&lt;/keywords&gt;&lt;dates&gt;&lt;year&gt;1994&lt;/year&gt;&lt;pub-dates&gt;&lt;date&gt;Mar 1&lt;/date&gt;&lt;/pub-dates&gt;&lt;/dates&gt;&lt;isbn&gt;0003-1488 (Print)&amp;#xD;0003-1488 (Linking)&lt;/isbn&gt;&lt;accession-num&gt;8175472&lt;/accession-num&gt;&lt;urls&gt;&lt;related-urls&gt;&lt;url&gt;http://www.ncbi.nlm.nih.gov/entrez/query.fcgi?cmd=Retrieve&amp;amp;db=PubMed&amp;amp;dopt=Citation&amp;amp;list_uids=8175472&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2" w:tooltip="Panciera, 1994 #951" w:history="1">
        <w:r w:rsidR="00553351">
          <w:rPr>
            <w:rFonts w:ascii="Times New Roman" w:hAnsi="Times New Roman"/>
            <w:noProof/>
            <w:sz w:val="24"/>
            <w:szCs w:val="24"/>
          </w:rPr>
          <w:t>2</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D02101">
        <w:rPr>
          <w:rFonts w:ascii="Times New Roman" w:hAnsi="Times New Roman"/>
          <w:sz w:val="24"/>
          <w:szCs w:val="24"/>
        </w:rPr>
        <w:t xml:space="preserve">. </w:t>
      </w:r>
      <w:r w:rsidRPr="00992170">
        <w:rPr>
          <w:rFonts w:ascii="Times New Roman" w:hAnsi="Times New Roman"/>
          <w:sz w:val="24"/>
          <w:szCs w:val="24"/>
        </w:rPr>
        <w:t xml:space="preserve"> In dogs the most common causes of hypothyroidism include auto-immune mediated thyroiditis and idiopat</w:t>
      </w:r>
      <w:r>
        <w:rPr>
          <w:rFonts w:ascii="Times New Roman" w:hAnsi="Times New Roman"/>
          <w:sz w:val="24"/>
          <w:szCs w:val="24"/>
        </w:rPr>
        <w:t xml:space="preserve">hic thyroid atrophy </w:t>
      </w:r>
      <w:r w:rsidR="0069747E">
        <w:rPr>
          <w:rFonts w:ascii="Times New Roman" w:hAnsi="Times New Roman"/>
          <w:sz w:val="24"/>
          <w:szCs w:val="24"/>
        </w:rPr>
        <w:fldChar w:fldCharType="begin">
          <w:fldData xml:space="preserve">PEVuZE5vdGU+PENpdGU+PEF1dGhvcj5LZW1wcGFpbmVuPC9BdXRob3I+PFllYXI+MjAwMTwvWWVh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PEVuZE5vdGU+PENpdGU+PEF1dGhvcj5LZW1wcGFpbmVuPC9BdXRob3I+PFllYXI+MjAwMTwvWWVh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3" w:tooltip="Kemppainen, 2001 #346" w:history="1">
        <w:r w:rsidR="00553351">
          <w:rPr>
            <w:rFonts w:ascii="Times New Roman" w:hAnsi="Times New Roman"/>
            <w:noProof/>
            <w:sz w:val="24"/>
            <w:szCs w:val="24"/>
          </w:rPr>
          <w:t>3</w:t>
        </w:r>
      </w:hyperlink>
      <w:r w:rsidR="00553351">
        <w:rPr>
          <w:rFonts w:ascii="Times New Roman" w:hAnsi="Times New Roman"/>
          <w:noProof/>
          <w:sz w:val="24"/>
          <w:szCs w:val="24"/>
        </w:rPr>
        <w:t xml:space="preserve">, </w:t>
      </w:r>
      <w:hyperlink w:anchor="_ENREF_4" w:tooltip="Ferguson, 2007 #844" w:history="1">
        <w:r w:rsidR="00553351">
          <w:rPr>
            <w:rFonts w:ascii="Times New Roman" w:hAnsi="Times New Roman"/>
            <w:noProof/>
            <w:sz w:val="24"/>
            <w:szCs w:val="24"/>
          </w:rPr>
          <w:t>4</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Thyroid hormone has diffu</w:t>
      </w:r>
      <w:r w:rsidR="001B2D78">
        <w:rPr>
          <w:rFonts w:ascii="Times New Roman" w:hAnsi="Times New Roman"/>
          <w:sz w:val="24"/>
          <w:szCs w:val="24"/>
        </w:rPr>
        <w:t>se influence</w:t>
      </w:r>
      <w:r w:rsidRPr="00992170">
        <w:rPr>
          <w:rFonts w:ascii="Times New Roman" w:hAnsi="Times New Roman"/>
          <w:sz w:val="24"/>
          <w:szCs w:val="24"/>
        </w:rPr>
        <w:t xml:space="preserve"> on general metabolism and most organ function and thus deficiency can lead to a myriad of clinical signs. Di</w:t>
      </w:r>
      <w:r w:rsidR="009F3417">
        <w:rPr>
          <w:rFonts w:ascii="Times New Roman" w:hAnsi="Times New Roman"/>
          <w:sz w:val="24"/>
          <w:szCs w:val="24"/>
        </w:rPr>
        <w:t xml:space="preserve">agnosis can be a challenge because of breed related differences in resting thyroid levels as well as the effects of  non-thyroidal illness and drug administration on </w:t>
      </w:r>
      <w:r w:rsidRPr="00992170">
        <w:rPr>
          <w:rFonts w:ascii="Times New Roman" w:hAnsi="Times New Roman"/>
          <w:sz w:val="24"/>
          <w:szCs w:val="24"/>
        </w:rPr>
        <w:t>t</w:t>
      </w:r>
      <w:r>
        <w:rPr>
          <w:rFonts w:ascii="Times New Roman" w:hAnsi="Times New Roman"/>
          <w:sz w:val="24"/>
          <w:szCs w:val="24"/>
        </w:rPr>
        <w:t xml:space="preserve">hyroid function tests </w:t>
      </w:r>
      <w:r w:rsidR="0069747E">
        <w:rPr>
          <w:rFonts w:ascii="Times New Roman" w:hAnsi="Times New Roman"/>
          <w:sz w:val="24"/>
          <w:szCs w:val="24"/>
        </w:rPr>
        <w:fldChar w:fldCharType="begin">
          <w:fldData xml:space="preserve">PEVuZE5vdGU+PENpdGU+PEF1dGhvcj5QYW5jaWVyYTwvQXV0aG9yPjxZZWFyPjIwMDE8L1llYXI+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=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PEVuZE5vdGU+PENpdGU+PEF1dGhvcj5QYW5jaWVyYTwvQXV0aG9yPjxZZWFyPjIwMDE8L1llYXI+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=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4" w:tooltip="Ferguson, 2007 #844" w:history="1">
        <w:r w:rsidR="00553351">
          <w:rPr>
            <w:rFonts w:ascii="Times New Roman" w:hAnsi="Times New Roman"/>
            <w:noProof/>
            <w:sz w:val="24"/>
            <w:szCs w:val="24"/>
          </w:rPr>
          <w:t>4</w:t>
        </w:r>
      </w:hyperlink>
      <w:r w:rsidR="00553351">
        <w:rPr>
          <w:rFonts w:ascii="Times New Roman" w:hAnsi="Times New Roman"/>
          <w:noProof/>
          <w:sz w:val="24"/>
          <w:szCs w:val="24"/>
        </w:rPr>
        <w:t xml:space="preserve">, </w:t>
      </w:r>
      <w:hyperlink w:anchor="_ENREF_5" w:tooltip="Panciera, 2001 #356" w:history="1">
        <w:r w:rsidR="00553351">
          <w:rPr>
            <w:rFonts w:ascii="Times New Roman" w:hAnsi="Times New Roman"/>
            <w:noProof/>
            <w:sz w:val="24"/>
            <w:szCs w:val="24"/>
          </w:rPr>
          <w:t>5</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xml:space="preserve">.   The most common clinical manifestations of hypothyroidism in canines are lethargy, weight gain, and dermatologic abnormalities including alopecia, seborrhea, pyoderma, poor hair coat, and otitis externa. Neurological manifestations </w:t>
      </w:r>
      <w:r>
        <w:rPr>
          <w:rFonts w:ascii="Times New Roman" w:hAnsi="Times New Roman"/>
          <w:sz w:val="24"/>
          <w:szCs w:val="24"/>
        </w:rPr>
        <w:t xml:space="preserve">of hypothyroidism </w:t>
      </w:r>
      <w:r w:rsidRPr="00992170">
        <w:rPr>
          <w:rFonts w:ascii="Times New Roman" w:hAnsi="Times New Roman"/>
          <w:sz w:val="24"/>
          <w:szCs w:val="24"/>
        </w:rPr>
        <w:t>have been noted in recent years and</w:t>
      </w:r>
      <w:r w:rsidR="001B2D78">
        <w:rPr>
          <w:rFonts w:ascii="Times New Roman" w:hAnsi="Times New Roman"/>
          <w:sz w:val="24"/>
          <w:szCs w:val="24"/>
        </w:rPr>
        <w:t xml:space="preserve"> appear to</w:t>
      </w:r>
      <w:r w:rsidRPr="00992170">
        <w:rPr>
          <w:rFonts w:ascii="Times New Roman" w:hAnsi="Times New Roman"/>
          <w:sz w:val="24"/>
          <w:szCs w:val="24"/>
        </w:rPr>
        <w:t xml:space="preserve"> involve both the peripheral and central nervous system </w:t>
      </w:r>
      <w:r w:rsidR="0069747E">
        <w:rPr>
          <w:rFonts w:ascii="Times New Roman" w:hAnsi="Times New Roman"/>
          <w:sz w:val="24"/>
          <w:szCs w:val="24"/>
        </w:rPr>
        <w:fldChar w:fldCharType="begin">
          <w:fldData xml:space="preserve">PEVuZE5vdGU+PENpdGU+PEF1dGhvcj5CbG9pczwvQXV0aG9yPjxZZWFyPjIwMDg8L1llYXI+PFJl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=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PEVuZE5vdGU+PENpdGU+PEF1dGhvcj5CbG9pczwvQXV0aG9yPjxZZWFyPjIwMDg8L1llYXI+PFJl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=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5" w:tooltip="Panciera, 2001 #356" w:history="1">
        <w:r w:rsidR="00553351">
          <w:rPr>
            <w:rFonts w:ascii="Times New Roman" w:hAnsi="Times New Roman"/>
            <w:noProof/>
            <w:sz w:val="24"/>
            <w:szCs w:val="24"/>
          </w:rPr>
          <w:t>5-11</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Additionally</w:t>
      </w:r>
      <w:r w:rsidR="00C03CCE">
        <w:rPr>
          <w:rFonts w:ascii="Times New Roman" w:hAnsi="Times New Roman"/>
          <w:sz w:val="24"/>
          <w:szCs w:val="24"/>
        </w:rPr>
        <w:t>,</w:t>
      </w:r>
      <w:r w:rsidRPr="00992170">
        <w:rPr>
          <w:rFonts w:ascii="Times New Roman" w:hAnsi="Times New Roman"/>
          <w:sz w:val="24"/>
          <w:szCs w:val="24"/>
        </w:rPr>
        <w:t xml:space="preserve"> </w:t>
      </w:r>
      <w:r>
        <w:rPr>
          <w:rFonts w:ascii="Times New Roman" w:hAnsi="Times New Roman"/>
          <w:sz w:val="24"/>
          <w:szCs w:val="24"/>
        </w:rPr>
        <w:t xml:space="preserve">subclinical </w:t>
      </w:r>
      <w:r w:rsidRPr="00992170">
        <w:rPr>
          <w:rFonts w:ascii="Times New Roman" w:hAnsi="Times New Roman"/>
          <w:sz w:val="24"/>
          <w:szCs w:val="24"/>
        </w:rPr>
        <w:t>myopathic changes have been characterized in a group of experimentally indu</w:t>
      </w:r>
      <w:r>
        <w:rPr>
          <w:rFonts w:ascii="Times New Roman" w:hAnsi="Times New Roman"/>
          <w:sz w:val="24"/>
          <w:szCs w:val="24"/>
        </w:rPr>
        <w:t>ced hypothyroid dogs</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&lt;EndNote&gt;&lt;Cite&gt;&lt;Author&gt;Rossmeisl&lt;/Author&gt;&lt;Year&gt;2009&lt;/Year&gt;&lt;RecNum&gt;475&lt;/RecNum&gt;&lt;DisplayText&gt;[12]&lt;/DisplayText&gt;&lt;record&gt;&lt;rec-number&gt;475&lt;/rec-number&gt;&lt;foreign-keys&gt;&lt;key app="EN" db-id="xewrrf92ld0zener52bpxxpssswefeetfx0p"&gt;475&lt;/key&gt;&lt;/foreign-keys&gt;&lt;ref-type name="Journal Article"&gt;17&lt;/ref-type&gt;&lt;contributors&gt;&lt;authors&gt;&lt;author&gt;Rossmeisl, J. H.&lt;/author&gt;&lt;author&gt;Duncan, R. B.&lt;/author&gt;&lt;author&gt;Inzana, K. D.&lt;/author&gt;&lt;author&gt;Panciera, D. L.&lt;/author&gt;&lt;author&gt;Shelton, G. D.&lt;/author&gt;&lt;/authors&gt;&lt;/contributors&gt;&lt;auth-address&gt;Department of Small Animal Clinical Sciences, Virginia-Maryland Regional College of Veterinary Medicine, Virginia Polytechnic Institute and State University, Blacksburg, VA 24060, USA.&lt;/auth-address&gt;&lt;titles&gt;&lt;title&gt;Longitudinal study of the effects of chronic hypothyroidism on skeletal muscle in dogs&lt;/title&gt;&lt;secondary-title&gt;Am J Vet Res&lt;/secondary-title&gt;&lt;/titles&gt;&lt;periodical&gt;&lt;full-title&gt;Am J Vet Res&lt;/full-title&gt;&lt;/periodical&gt;&lt;pages&gt;879-89&lt;/pages&gt;&lt;volume&gt;70&lt;/volume&gt;&lt;number&gt;7&lt;/number&gt;&lt;edition&gt;2009/07/02&lt;/edition&gt;&lt;keywords&gt;&lt;keyword&gt;Animals&lt;/keyword&gt;&lt;keyword&gt;Carnitine/metabolism&lt;/keyword&gt;&lt;keyword&gt;Chronic Disease&lt;/keyword&gt;&lt;keyword&gt;Dog Diseases/metabolism/*pathology&lt;/keyword&gt;&lt;keyword&gt;Dogs&lt;/keyword&gt;&lt;keyword&gt;Female&lt;/keyword&gt;&lt;keyword&gt;Hypothyroidism/chemically induced/complications/pathology/*veterinary&lt;/keyword&gt;&lt;keyword&gt;Muscle, Skeletal/pathology/ultrastructure&lt;/keyword&gt;&lt;keyword&gt;Muscular Diseases/complications/pathology/*veterinary&lt;/keyword&gt;&lt;/keywords&gt;&lt;dates&gt;&lt;year&gt;2009&lt;/year&gt;&lt;pub-dates&gt;&lt;date&gt;Jul&lt;/date&gt;&lt;/pub-dates&gt;&lt;/dates&gt;&lt;isbn&gt;0002-9645 (Print)&amp;#xD;0002-9645 (Linking)&lt;/isbn&gt;&lt;accession-num&gt;19566473&lt;/accession-num&gt;&lt;urls&gt;&lt;related-urls&gt;&lt;url&gt;http://www.ncbi.nlm.nih.gov/entrez/query.fcgi?cmd=Retrieve&amp;amp;db=PubMed&amp;amp;dopt=Citation&amp;amp;list_uids=19566473&lt;/url&gt;&lt;/related-urls&gt;&lt;/urls&gt;&lt;electronic-resource-num&gt;10.2460/ajvr.70.7.879&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2" w:tooltip="Rossmeisl, 2009 #475" w:history="1">
        <w:r w:rsidR="00553351">
          <w:rPr>
            <w:rFonts w:ascii="Times New Roman" w:hAnsi="Times New Roman"/>
            <w:noProof/>
            <w:sz w:val="24"/>
            <w:szCs w:val="24"/>
          </w:rPr>
          <w:t>12</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xml:space="preserve">. </w:t>
      </w:r>
    </w:p>
    <w:p w:rsidR="0016079F" w:rsidRDefault="0016079F" w:rsidP="0016079F">
      <w:pPr>
        <w:spacing w:line="480" w:lineRule="auto"/>
        <w:ind w:firstLine="720"/>
        <w:contextualSpacing/>
        <w:rPr>
          <w:rFonts w:ascii="Times New Roman" w:hAnsi="Times New Roman"/>
          <w:sz w:val="24"/>
          <w:szCs w:val="24"/>
        </w:rPr>
      </w:pPr>
      <w:r w:rsidRPr="00D2208B">
        <w:rPr>
          <w:rFonts w:ascii="Times New Roman" w:hAnsi="Times New Roman"/>
          <w:sz w:val="24"/>
          <w:szCs w:val="24"/>
        </w:rPr>
        <w:t xml:space="preserve">Thyroid testing has improved with the advent of additional tests and expansion of our knowledge of the disease. However due to the possible </w:t>
      </w:r>
      <w:r w:rsidR="00325485">
        <w:rPr>
          <w:rFonts w:ascii="Times New Roman" w:hAnsi="Times New Roman"/>
          <w:sz w:val="24"/>
          <w:szCs w:val="24"/>
        </w:rPr>
        <w:t>influence of external and</w:t>
      </w:r>
      <w:r w:rsidRPr="00D2208B">
        <w:rPr>
          <w:rFonts w:ascii="Times New Roman" w:hAnsi="Times New Roman"/>
          <w:sz w:val="24"/>
          <w:szCs w:val="24"/>
        </w:rPr>
        <w:t xml:space="preserve"> internal environmental factors, an unequivocal diagnosis is not always made. Clinical signs and a positive response to therapy are sometimes used as final criteria for diagnosis. </w:t>
      </w:r>
      <w:r w:rsidR="0004147A">
        <w:rPr>
          <w:rFonts w:ascii="Times New Roman" w:hAnsi="Times New Roman"/>
          <w:sz w:val="24"/>
          <w:szCs w:val="24"/>
        </w:rPr>
        <w:t>Available</w:t>
      </w:r>
      <w:r>
        <w:rPr>
          <w:rFonts w:ascii="Times New Roman" w:hAnsi="Times New Roman"/>
          <w:sz w:val="24"/>
          <w:szCs w:val="24"/>
        </w:rPr>
        <w:t xml:space="preserve"> thyroid function tests include quantification of</w:t>
      </w:r>
      <w:r w:rsidR="00A60AD1">
        <w:rPr>
          <w:rFonts w:ascii="Times New Roman" w:hAnsi="Times New Roman"/>
          <w:sz w:val="24"/>
          <w:szCs w:val="24"/>
        </w:rPr>
        <w:t xml:space="preserve"> triiodothyronine (T3), thyroxine (T4), thyroid-stimulating hormone (TSH)</w:t>
      </w:r>
      <w:r>
        <w:rPr>
          <w:rFonts w:ascii="Times New Roman" w:hAnsi="Times New Roman"/>
          <w:sz w:val="24"/>
          <w:szCs w:val="24"/>
        </w:rPr>
        <w:t xml:space="preserve">, auto-antibodies </w:t>
      </w:r>
      <w:r w:rsidR="00C1126B">
        <w:rPr>
          <w:rFonts w:ascii="Times New Roman" w:hAnsi="Times New Roman"/>
          <w:sz w:val="24"/>
          <w:szCs w:val="24"/>
        </w:rPr>
        <w:t xml:space="preserve">against </w:t>
      </w:r>
      <w:r w:rsidR="00DE281F">
        <w:rPr>
          <w:rFonts w:ascii="Times New Roman" w:hAnsi="Times New Roman"/>
          <w:sz w:val="24"/>
          <w:szCs w:val="24"/>
        </w:rPr>
        <w:t xml:space="preserve">thyroglobulin, </w:t>
      </w:r>
      <w:r w:rsidR="00C1126B">
        <w:rPr>
          <w:rFonts w:ascii="Times New Roman" w:hAnsi="Times New Roman"/>
          <w:sz w:val="24"/>
          <w:szCs w:val="24"/>
        </w:rPr>
        <w:t xml:space="preserve">T3 and T4, </w:t>
      </w:r>
      <w:r>
        <w:rPr>
          <w:rFonts w:ascii="Times New Roman" w:hAnsi="Times New Roman"/>
          <w:sz w:val="24"/>
          <w:szCs w:val="24"/>
        </w:rPr>
        <w:t xml:space="preserve"> stimulation tests using TSH or very rarely</w:t>
      </w:r>
      <w:r w:rsidR="00A60AD1">
        <w:rPr>
          <w:rFonts w:ascii="Times New Roman" w:hAnsi="Times New Roman"/>
          <w:sz w:val="24"/>
          <w:szCs w:val="24"/>
        </w:rPr>
        <w:t xml:space="preserve"> thyrotropin-releasing hormone</w:t>
      </w:r>
      <w:r>
        <w:rPr>
          <w:rFonts w:ascii="Times New Roman" w:hAnsi="Times New Roman"/>
          <w:sz w:val="24"/>
          <w:szCs w:val="24"/>
        </w:rPr>
        <w:t xml:space="preserve"> </w:t>
      </w:r>
      <w:r w:rsidR="00A60AD1">
        <w:rPr>
          <w:rFonts w:ascii="Times New Roman" w:hAnsi="Times New Roman"/>
          <w:sz w:val="24"/>
          <w:szCs w:val="24"/>
        </w:rPr>
        <w:t>(</w:t>
      </w:r>
      <w:r>
        <w:rPr>
          <w:rFonts w:ascii="Times New Roman" w:hAnsi="Times New Roman"/>
          <w:sz w:val="24"/>
          <w:szCs w:val="24"/>
        </w:rPr>
        <w:t>TRH</w:t>
      </w:r>
      <w:r w:rsidR="00A60AD1">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&lt;EndNote&gt;&lt;Cite&gt;&lt;Author&gt;Kemppainen&lt;/Author&gt;&lt;Year&gt;2001&lt;/Year&gt;&lt;RecNum&gt;346&lt;/RecNum&gt;&lt;DisplayText&gt;[3]&lt;/DisplayText&gt;&lt;record&gt;&lt;rec-number&gt;346&lt;/rec-number&gt;&lt;foreign-keys&gt;&lt;key app="EN" db-id="xewrrf92ld0zener52bpxxpssswefeetfx0p"&gt;346&lt;/key&gt;&lt;/foreign-keys&gt;&lt;ref-type name="Journal Article"&gt;17&lt;/ref-type&gt;&lt;contributors&gt;&lt;authors&gt;&lt;author&gt;Kemppainen, R. J.&lt;/author&gt;&lt;author&gt;Behrend, E. N.&lt;/author&gt;&lt;/authors&gt;&lt;/contributors&gt;&lt;auth-address&gt;Department of Anatomy, Physiology and Pharmacology, Auburn University College of Veterinary Medicine, Endocrine Diagnostic Service, Auburn, Alabama, USA. kempprj@vetmed.auburn.edu&lt;/auth-address&gt;&lt;titles&gt;&lt;title&gt;Diagnosis of canine hypothyroidism. Perspectives from a testing laboratory&lt;/title&gt;&lt;secondary-title&gt;Vet Clin North Am Small Anim Pract&lt;/secondary-title&gt;&lt;/titles&gt;&lt;periodical&gt;&lt;full-title&gt;Vet Clin North Am Small Anim Pract&lt;/full-title&gt;&lt;/periodical&gt;&lt;pages&gt;951-62, vii&lt;/pages&gt;&lt;volume&gt;31&lt;/volume&gt;&lt;number&gt;5&lt;/number&gt;&lt;edition&gt;2001/09/26&lt;/edition&gt;&lt;keywords&gt;&lt;keyword&gt;Animals&lt;/keyword&gt;&lt;keyword&gt;Autoantibodies/blood&lt;/keyword&gt;&lt;keyword&gt;Dog Diseases/*diagnosis&lt;/keyword&gt;&lt;keyword&gt;Dogs&lt;/keyword&gt;&lt;keyword&gt;Female&lt;/keyword&gt;&lt;keyword&gt;Hypothyroidism/diagnosis/*veterinary&lt;/keyword&gt;&lt;keyword&gt;Male&lt;/keyword&gt;&lt;keyword&gt;Thyroglobulin/immunology&lt;/keyword&gt;&lt;keyword&gt;Thyroid Function Tests/veterinary&lt;/keyword&gt;&lt;keyword&gt;Thyroid Hormones/blood/immunology&lt;/keyword&gt;&lt;keyword&gt;Thyrotropin/blood&lt;/keyword&gt;&lt;/keywords&gt;&lt;dates&gt;&lt;year&gt;2001&lt;/year&gt;&lt;pub-dates&gt;&lt;date&gt;Sep&lt;/date&gt;&lt;/pub-dates&gt;&lt;/dates&gt;&lt;isbn&gt;0195-5616 (Print)&amp;#xD;0195-5616 (Linking)&lt;/isbn&gt;&lt;accession-num&gt;11570134&lt;/accession-num&gt;&lt;urls&gt;&lt;related-urls&gt;&lt;url&gt;http://www.ncbi.nlm.nih.gov/entrez/query.fcgi?cmd=Retrieve&amp;amp;db=PubMed&amp;amp;dopt=Citation&amp;amp;list_uids=11570134&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3" w:tooltip="Kemppainen, 2001 #346" w:history="1">
        <w:r w:rsidR="00553351">
          <w:rPr>
            <w:rFonts w:ascii="Times New Roman" w:hAnsi="Times New Roman"/>
            <w:noProof/>
            <w:sz w:val="24"/>
            <w:szCs w:val="24"/>
          </w:rPr>
          <w:t>3</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04147A">
        <w:rPr>
          <w:rFonts w:ascii="Times New Roman" w:hAnsi="Times New Roman"/>
          <w:sz w:val="24"/>
          <w:szCs w:val="24"/>
        </w:rPr>
        <w:t xml:space="preserve">, pertechnate scintigraphy, and biopsy </w:t>
      </w:r>
      <w:r w:rsidR="0069747E">
        <w:rPr>
          <w:rFonts w:ascii="Times New Roman" w:hAnsi="Times New Roman"/>
          <w:sz w:val="24"/>
          <w:szCs w:val="24"/>
        </w:rPr>
        <w:fldChar w:fldCharType="begin">
          <w:fldData xml:space="preserve">PEVuZE5vdGU+PENpdGU+PEF1dGhvcj5EaWF6IEVzcGluZWlyYTwvQXV0aG9yPjxZZWFyPjIwMDc8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PEVuZE5vdGU+PENpdGU+PEF1dGhvcj5EaWF6IEVzcGluZWlyYTwvQXV0aG9yPjxZZWFyPjIwMDc8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3" w:tooltip="Diaz Espineira, 2007 #940" w:history="1">
        <w:r w:rsidR="00553351">
          <w:rPr>
            <w:rFonts w:ascii="Times New Roman" w:hAnsi="Times New Roman"/>
            <w:noProof/>
            <w:sz w:val="24"/>
            <w:szCs w:val="24"/>
          </w:rPr>
          <w:t>13-16</w:t>
        </w:r>
      </w:hyperlink>
      <w:r w:rsidR="00553351">
        <w:rPr>
          <w:rFonts w:ascii="Times New Roman" w:hAnsi="Times New Roman"/>
          <w:noProof/>
          <w:sz w:val="24"/>
          <w:szCs w:val="24"/>
        </w:rPr>
        <w:t>]</w:t>
      </w:r>
      <w:r w:rsidR="0069747E">
        <w:rPr>
          <w:rFonts w:ascii="Times New Roman" w:hAnsi="Times New Roman"/>
          <w:sz w:val="24"/>
          <w:szCs w:val="24"/>
        </w:rPr>
        <w:fldChar w:fldCharType="end"/>
      </w:r>
      <w:r>
        <w:rPr>
          <w:rFonts w:ascii="Times New Roman" w:hAnsi="Times New Roman"/>
          <w:sz w:val="24"/>
          <w:szCs w:val="24"/>
        </w:rPr>
        <w:t xml:space="preserve">. </w:t>
      </w:r>
    </w:p>
    <w:p w:rsidR="0016079F" w:rsidRPr="00992170" w:rsidRDefault="0016079F" w:rsidP="0016079F">
      <w:pPr>
        <w:spacing w:line="480" w:lineRule="auto"/>
        <w:ind w:firstLine="720"/>
        <w:contextualSpacing/>
        <w:rPr>
          <w:rFonts w:ascii="Times New Roman" w:hAnsi="Times New Roman"/>
          <w:sz w:val="24"/>
          <w:szCs w:val="24"/>
        </w:rPr>
      </w:pPr>
      <w:r w:rsidRPr="00D2208B">
        <w:rPr>
          <w:rFonts w:ascii="Times New Roman" w:hAnsi="Times New Roman"/>
          <w:sz w:val="24"/>
          <w:szCs w:val="24"/>
        </w:rPr>
        <w:lastRenderedPageBreak/>
        <w:t>A normal total T4 (TT4) is diagnostic for euthyroid function, but a low TT4 is not diagnostic for hypothyroidism due to the effects of exogenous substances, non-thyroidal illness, and breed variations. Free T4, which circulates at approximately 1000 times lower concentration than T4, yields a more accurate assessment of thyroid status and is less affected</w:t>
      </w:r>
      <w:r w:rsidR="005556D1">
        <w:rPr>
          <w:rFonts w:ascii="Times New Roman" w:hAnsi="Times New Roman"/>
          <w:sz w:val="24"/>
          <w:szCs w:val="24"/>
        </w:rPr>
        <w:t xml:space="preserve"> by non-thyroidal illness. Free </w:t>
      </w:r>
      <w:r w:rsidRPr="00D2208B">
        <w:rPr>
          <w:rFonts w:ascii="Times New Roman" w:hAnsi="Times New Roman"/>
          <w:sz w:val="24"/>
          <w:szCs w:val="24"/>
        </w:rPr>
        <w:t>T4 however, can still be markedly reduced by anti-</w:t>
      </w:r>
      <w:r>
        <w:rPr>
          <w:rFonts w:ascii="Times New Roman" w:hAnsi="Times New Roman"/>
          <w:sz w:val="24"/>
          <w:szCs w:val="24"/>
        </w:rPr>
        <w:t>convulsants and glucocorticoids</w:t>
      </w:r>
      <w:r w:rsidRPr="00D2208B">
        <w:rPr>
          <w:rFonts w:ascii="Times New Roman" w:hAnsi="Times New Roman"/>
          <w:sz w:val="24"/>
          <w:szCs w:val="24"/>
        </w:rPr>
        <w:t xml:space="preserve"> </w:t>
      </w:r>
      <w:r>
        <w:rPr>
          <w:rFonts w:ascii="Times New Roman" w:hAnsi="Times New Roman"/>
          <w:sz w:val="24"/>
          <w:szCs w:val="24"/>
        </w:rPr>
        <w:t>and must be interpreted with caution in patients</w:t>
      </w:r>
      <w:r w:rsidR="00325485">
        <w:rPr>
          <w:rFonts w:ascii="Times New Roman" w:hAnsi="Times New Roman"/>
          <w:sz w:val="24"/>
          <w:szCs w:val="24"/>
        </w:rPr>
        <w:t xml:space="preserve"> on these medications</w:t>
      </w:r>
      <w:r w:rsidRPr="0064036A">
        <w:rPr>
          <w:rFonts w:ascii="Times New Roman" w:hAnsi="Times New Roman"/>
          <w:sz w:val="24"/>
          <w:szCs w:val="24"/>
        </w:rPr>
        <w:t>. T3 levels are preserved, primarily by increasing the peripheral conversion of T4 to T3, as long as possible to attempt to maintain normal metabolic function in the face of illness or decreased T4 secretion</w:t>
      </w:r>
      <w:r w:rsidR="00325485">
        <w:rPr>
          <w:rFonts w:ascii="Times New Roman" w:hAnsi="Times New Roman"/>
          <w:sz w:val="24"/>
          <w:szCs w:val="24"/>
        </w:rPr>
        <w:t xml:space="preserve">. Thus, </w:t>
      </w:r>
      <w:r w:rsidR="00625AFB">
        <w:rPr>
          <w:rFonts w:ascii="Times New Roman" w:hAnsi="Times New Roman"/>
          <w:sz w:val="24"/>
          <w:szCs w:val="24"/>
        </w:rPr>
        <w:t>t</w:t>
      </w:r>
      <w:r w:rsidR="00325485" w:rsidRPr="0064036A">
        <w:rPr>
          <w:rFonts w:ascii="Times New Roman" w:hAnsi="Times New Roman"/>
          <w:sz w:val="24"/>
          <w:szCs w:val="24"/>
        </w:rPr>
        <w:t>riiodothyroni</w:t>
      </w:r>
      <w:r w:rsidR="00325485">
        <w:rPr>
          <w:rFonts w:ascii="Times New Roman" w:hAnsi="Times New Roman"/>
          <w:sz w:val="24"/>
          <w:szCs w:val="24"/>
        </w:rPr>
        <w:t>ne</w:t>
      </w:r>
      <w:r w:rsidR="00325485" w:rsidRPr="0064036A">
        <w:rPr>
          <w:rFonts w:ascii="Times New Roman" w:hAnsi="Times New Roman"/>
          <w:sz w:val="24"/>
          <w:szCs w:val="24"/>
        </w:rPr>
        <w:t xml:space="preserve"> measurement alone is not recommended for diagnosis of canine hypothyroidism</w:t>
      </w:r>
      <w:r w:rsidR="00325485">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PEVuZE5vdGU+PENpdGU+PEF1dGhvcj5LZW1wcGFpbmVuPC9BdXRob3I+PFllYXI+MjAwMTwvWWVh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PEVuZE5vdGU+PENpdGU+PEF1dGhvcj5LZW1wcGFpbmVuPC9BdXRob3I+PFllYXI+MjAwMTwvWWVh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3" w:tooltip="Kemppainen, 2001 #346" w:history="1">
        <w:r w:rsidR="00553351">
          <w:rPr>
            <w:rFonts w:ascii="Times New Roman" w:hAnsi="Times New Roman"/>
            <w:noProof/>
            <w:sz w:val="24"/>
            <w:szCs w:val="24"/>
          </w:rPr>
          <w:t>3</w:t>
        </w:r>
      </w:hyperlink>
      <w:r w:rsidR="00553351">
        <w:rPr>
          <w:rFonts w:ascii="Times New Roman" w:hAnsi="Times New Roman"/>
          <w:noProof/>
          <w:sz w:val="24"/>
          <w:szCs w:val="24"/>
        </w:rPr>
        <w:t xml:space="preserve">, </w:t>
      </w:r>
      <w:hyperlink w:anchor="_ENREF_4" w:tooltip="Ferguson, 2007 #844" w:history="1">
        <w:r w:rsidR="00553351">
          <w:rPr>
            <w:rFonts w:ascii="Times New Roman" w:hAnsi="Times New Roman"/>
            <w:noProof/>
            <w:sz w:val="24"/>
            <w:szCs w:val="24"/>
          </w:rPr>
          <w:t>4</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64036A">
        <w:rPr>
          <w:rFonts w:ascii="Times New Roman" w:hAnsi="Times New Roman"/>
          <w:sz w:val="24"/>
          <w:szCs w:val="24"/>
        </w:rPr>
        <w:t>.</w:t>
      </w:r>
    </w:p>
    <w:p w:rsidR="001B46E2" w:rsidRDefault="0016079F" w:rsidP="0016079F">
      <w:pPr>
        <w:spacing w:line="480" w:lineRule="auto"/>
        <w:contextualSpacing/>
        <w:rPr>
          <w:rFonts w:ascii="Times New Roman" w:hAnsi="Times New Roman"/>
          <w:sz w:val="24"/>
          <w:szCs w:val="24"/>
        </w:rPr>
      </w:pPr>
      <w:r w:rsidRPr="00992170">
        <w:rPr>
          <w:rFonts w:ascii="Times New Roman" w:hAnsi="Times New Roman"/>
          <w:sz w:val="24"/>
          <w:szCs w:val="24"/>
        </w:rPr>
        <w:tab/>
      </w:r>
      <w:r w:rsidRPr="00423595">
        <w:rPr>
          <w:rFonts w:ascii="Times New Roman" w:hAnsi="Times New Roman"/>
          <w:sz w:val="24"/>
          <w:szCs w:val="24"/>
        </w:rPr>
        <w:t xml:space="preserve">Elevated thyroid stimulating hormone (TSH) in humans is used as the gold standard to </w:t>
      </w:r>
      <w:r>
        <w:rPr>
          <w:rFonts w:ascii="Times New Roman" w:hAnsi="Times New Roman"/>
          <w:sz w:val="24"/>
          <w:szCs w:val="24"/>
        </w:rPr>
        <w:t>screen for hypothyroidism</w:t>
      </w:r>
      <w:r w:rsidRPr="00423595">
        <w:rPr>
          <w:rFonts w:ascii="Times New Roman" w:hAnsi="Times New Roman"/>
          <w:sz w:val="24"/>
          <w:szCs w:val="24"/>
        </w:rPr>
        <w:t xml:space="preserve">. In canines this is not the case due to the </w:t>
      </w:r>
      <w:r>
        <w:rPr>
          <w:rFonts w:ascii="Times New Roman" w:hAnsi="Times New Roman"/>
          <w:sz w:val="24"/>
          <w:szCs w:val="24"/>
        </w:rPr>
        <w:t xml:space="preserve">false-negative rate (approximately 25%) </w:t>
      </w:r>
      <w:r w:rsidRPr="00423595">
        <w:rPr>
          <w:rFonts w:ascii="Times New Roman" w:hAnsi="Times New Roman"/>
          <w:sz w:val="24"/>
          <w:szCs w:val="24"/>
        </w:rPr>
        <w:t>of the existing TSH assays and susceptibility to suppression by non-thyroidal ill</w:t>
      </w:r>
      <w:r>
        <w:rPr>
          <w:rFonts w:ascii="Times New Roman" w:hAnsi="Times New Roman"/>
          <w:sz w:val="24"/>
          <w:szCs w:val="24"/>
        </w:rPr>
        <w:t xml:space="preserve">ness </w:t>
      </w:r>
      <w:r w:rsidR="0069747E">
        <w:rPr>
          <w:rFonts w:ascii="Times New Roman" w:hAnsi="Times New Roman"/>
          <w:sz w:val="24"/>
          <w:szCs w:val="24"/>
        </w:rPr>
        <w:fldChar w:fldCharType="begin">
          <w:fldData xml:space="preserve">PEVuZE5vdGU+PENpdGU+PEF1dGhvcj5EaWF6IEVzcGluZWlyYTwvQXV0aG9yPjxZZWFyPjIwMDc8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PEVuZE5vdGU+PENpdGU+PEF1dGhvcj5EaWF6IEVzcGluZWlyYTwvQXV0aG9yPjxZZWFyPjIwMDc8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4" w:tooltip="Ferguson, 2007 #844" w:history="1">
        <w:r w:rsidR="00553351">
          <w:rPr>
            <w:rFonts w:ascii="Times New Roman" w:hAnsi="Times New Roman"/>
            <w:noProof/>
            <w:sz w:val="24"/>
            <w:szCs w:val="24"/>
          </w:rPr>
          <w:t>4</w:t>
        </w:r>
      </w:hyperlink>
      <w:r w:rsidR="00553351">
        <w:rPr>
          <w:rFonts w:ascii="Times New Roman" w:hAnsi="Times New Roman"/>
          <w:noProof/>
          <w:sz w:val="24"/>
          <w:szCs w:val="24"/>
        </w:rPr>
        <w:t xml:space="preserve">, </w:t>
      </w:r>
      <w:hyperlink w:anchor="_ENREF_13" w:tooltip="Diaz Espineira, 2007 #940" w:history="1">
        <w:r w:rsidR="00553351">
          <w:rPr>
            <w:rFonts w:ascii="Times New Roman" w:hAnsi="Times New Roman"/>
            <w:noProof/>
            <w:sz w:val="24"/>
            <w:szCs w:val="24"/>
          </w:rPr>
          <w:t>13</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423595">
        <w:rPr>
          <w:rFonts w:ascii="Times New Roman" w:hAnsi="Times New Roman"/>
          <w:sz w:val="24"/>
          <w:szCs w:val="24"/>
        </w:rPr>
        <w:t>. Wh</w:t>
      </w:r>
      <w:r w:rsidR="00030635">
        <w:rPr>
          <w:rFonts w:ascii="Times New Roman" w:hAnsi="Times New Roman"/>
          <w:sz w:val="24"/>
          <w:szCs w:val="24"/>
        </w:rPr>
        <w:t xml:space="preserve">en combined with low T4 or free </w:t>
      </w:r>
      <w:r w:rsidRPr="00423595">
        <w:rPr>
          <w:rFonts w:ascii="Times New Roman" w:hAnsi="Times New Roman"/>
          <w:sz w:val="24"/>
          <w:szCs w:val="24"/>
        </w:rPr>
        <w:t xml:space="preserve">T4, high TSH is </w:t>
      </w:r>
      <w:r>
        <w:rPr>
          <w:rFonts w:ascii="Times New Roman" w:hAnsi="Times New Roman"/>
          <w:sz w:val="24"/>
          <w:szCs w:val="24"/>
        </w:rPr>
        <w:t xml:space="preserve">diagnostic for hypothyroidism. </w:t>
      </w:r>
    </w:p>
    <w:p w:rsidR="001B46E2" w:rsidRDefault="0016079F" w:rsidP="001B46E2">
      <w:pPr>
        <w:spacing w:line="480" w:lineRule="auto"/>
        <w:ind w:firstLine="720"/>
        <w:contextualSpacing/>
        <w:rPr>
          <w:rFonts w:ascii="Times New Roman" w:hAnsi="Times New Roman"/>
          <w:sz w:val="24"/>
          <w:szCs w:val="24"/>
        </w:rPr>
      </w:pPr>
      <w:r w:rsidRPr="00EF198C">
        <w:rPr>
          <w:rFonts w:ascii="Times New Roman" w:hAnsi="Times New Roman"/>
          <w:sz w:val="24"/>
          <w:szCs w:val="24"/>
        </w:rPr>
        <w:t>Auto-antibodies</w:t>
      </w:r>
      <w:r w:rsidR="000A78F9">
        <w:rPr>
          <w:rFonts w:ascii="Times New Roman" w:hAnsi="Times New Roman"/>
          <w:sz w:val="24"/>
          <w:szCs w:val="24"/>
        </w:rPr>
        <w:t xml:space="preserve"> against thyroglobulin, T3 and/or T4</w:t>
      </w:r>
      <w:r w:rsidRPr="00EF198C">
        <w:rPr>
          <w:rFonts w:ascii="Times New Roman" w:hAnsi="Times New Roman"/>
          <w:sz w:val="24"/>
          <w:szCs w:val="24"/>
        </w:rPr>
        <w:t xml:space="preserve"> are identified in 30-50% of hypothyroid canine patients. Additionally</w:t>
      </w:r>
      <w:r>
        <w:rPr>
          <w:rFonts w:ascii="Times New Roman" w:hAnsi="Times New Roman"/>
          <w:sz w:val="24"/>
          <w:szCs w:val="24"/>
        </w:rPr>
        <w:t>,</w:t>
      </w:r>
      <w:r w:rsidRPr="00EF198C">
        <w:rPr>
          <w:rFonts w:ascii="Times New Roman" w:hAnsi="Times New Roman"/>
          <w:sz w:val="24"/>
          <w:szCs w:val="24"/>
        </w:rPr>
        <w:t xml:space="preserve"> healthy dogs without any index of suspicion for hypothyroidism have tested positive for antibodies, mak</w:t>
      </w:r>
      <w:r>
        <w:rPr>
          <w:rFonts w:ascii="Times New Roman" w:hAnsi="Times New Roman"/>
          <w:sz w:val="24"/>
          <w:szCs w:val="24"/>
        </w:rPr>
        <w:t>ing</w:t>
      </w:r>
      <w:r w:rsidRPr="00EF198C">
        <w:rPr>
          <w:rFonts w:ascii="Times New Roman" w:hAnsi="Times New Roman"/>
          <w:sz w:val="24"/>
          <w:szCs w:val="24"/>
        </w:rPr>
        <w:t xml:space="preserve"> the test unreliable as a sole diagnostic assessment</w:t>
      </w:r>
      <w:r w:rsidR="00625AFB">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PEVuZE5vdGU+PENpdGU+PEF1dGhvcj5LZW1wcGFpbmVuPC9BdXRob3I+PFllYXI+MjAwMTwvWWVh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PEVuZE5vdGU+PENpdGU+PEF1dGhvcj5LZW1wcGFpbmVuPC9BdXRob3I+PFllYXI+MjAwMTwvWWVh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3" w:tooltip="Kemppainen, 2001 #346" w:history="1">
        <w:r w:rsidR="00553351">
          <w:rPr>
            <w:rFonts w:ascii="Times New Roman" w:hAnsi="Times New Roman"/>
            <w:noProof/>
            <w:sz w:val="24"/>
            <w:szCs w:val="24"/>
          </w:rPr>
          <w:t>3</w:t>
        </w:r>
      </w:hyperlink>
      <w:r w:rsidR="00553351">
        <w:rPr>
          <w:rFonts w:ascii="Times New Roman" w:hAnsi="Times New Roman"/>
          <w:noProof/>
          <w:sz w:val="24"/>
          <w:szCs w:val="24"/>
        </w:rPr>
        <w:t xml:space="preserve">, </w:t>
      </w:r>
      <w:hyperlink w:anchor="_ENREF_4" w:tooltip="Ferguson, 2007 #844" w:history="1">
        <w:r w:rsidR="00553351">
          <w:rPr>
            <w:rFonts w:ascii="Times New Roman" w:hAnsi="Times New Roman"/>
            <w:noProof/>
            <w:sz w:val="24"/>
            <w:szCs w:val="24"/>
          </w:rPr>
          <w:t>4</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EF198C">
        <w:rPr>
          <w:rFonts w:ascii="Times New Roman" w:hAnsi="Times New Roman"/>
          <w:sz w:val="24"/>
          <w:szCs w:val="24"/>
        </w:rPr>
        <w:t xml:space="preserve">. </w:t>
      </w:r>
      <w:r w:rsidR="00991A4E">
        <w:rPr>
          <w:rFonts w:ascii="Times New Roman" w:hAnsi="Times New Roman"/>
          <w:sz w:val="24"/>
          <w:szCs w:val="24"/>
        </w:rPr>
        <w:t xml:space="preserve"> Auto-antibodies and serum binding proteins may result in spuriously high T4 concentrations when measured </w:t>
      </w:r>
      <w:r w:rsidR="0017292D">
        <w:rPr>
          <w:rFonts w:ascii="Times New Roman" w:hAnsi="Times New Roman"/>
          <w:sz w:val="24"/>
          <w:szCs w:val="24"/>
        </w:rPr>
        <w:t xml:space="preserve">by </w:t>
      </w:r>
      <w:r w:rsidR="00991A4E">
        <w:rPr>
          <w:rFonts w:ascii="Times New Roman" w:hAnsi="Times New Roman"/>
          <w:sz w:val="24"/>
          <w:szCs w:val="24"/>
        </w:rPr>
        <w:t xml:space="preserve">radioimmunoassay versus when measured by equilibrium dialysis. The latter contains a semi-permeable membrane that removes these proteins and this is the preferred method of measurement </w:t>
      </w:r>
      <w:r w:rsidR="0069747E">
        <w:rPr>
          <w:rFonts w:ascii="Times New Roman" w:hAnsi="Times New Roman"/>
          <w:sz w:val="24"/>
          <w:szCs w:val="24"/>
        </w:rPr>
        <w:fldChar w:fldCharType="begin">
          <w:fldData xml:space="preserve">PEVuZE5vdGU+PENpdGU+PEF1dGhvcj5Gcml0ejwvQXV0aG9yPjxZZWFyPjIwMDc8L1llYXI+PFJl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PEVuZE5vdGU+PENpdGU+PEF1dGhvcj5Gcml0ejwvQXV0aG9yPjxZZWFyPjIwMDc8L1llYXI+PFJl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7" w:tooltip="Fritz, 2007 #1479" w:history="1">
        <w:r w:rsidR="00553351">
          <w:rPr>
            <w:rFonts w:ascii="Times New Roman" w:hAnsi="Times New Roman"/>
            <w:noProof/>
            <w:sz w:val="24"/>
            <w:szCs w:val="24"/>
          </w:rPr>
          <w:t>17</w:t>
        </w:r>
      </w:hyperlink>
      <w:r w:rsidR="00553351">
        <w:rPr>
          <w:rFonts w:ascii="Times New Roman" w:hAnsi="Times New Roman"/>
          <w:noProof/>
          <w:sz w:val="24"/>
          <w:szCs w:val="24"/>
        </w:rPr>
        <w:t xml:space="preserve">, </w:t>
      </w:r>
      <w:hyperlink w:anchor="_ENREF_18" w:tooltip="Vyas, 1994 #1478" w:history="1">
        <w:r w:rsidR="00553351">
          <w:rPr>
            <w:rFonts w:ascii="Times New Roman" w:hAnsi="Times New Roman"/>
            <w:noProof/>
            <w:sz w:val="24"/>
            <w:szCs w:val="24"/>
          </w:rPr>
          <w:t>18</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991A4E">
        <w:rPr>
          <w:rFonts w:ascii="Times New Roman" w:hAnsi="Times New Roman"/>
          <w:sz w:val="24"/>
          <w:szCs w:val="24"/>
        </w:rPr>
        <w:t xml:space="preserve">. </w:t>
      </w:r>
    </w:p>
    <w:p w:rsidR="001B46E2" w:rsidRDefault="0016079F" w:rsidP="001B46E2">
      <w:pPr>
        <w:spacing w:line="480" w:lineRule="auto"/>
        <w:ind w:firstLine="720"/>
        <w:contextualSpacing/>
        <w:rPr>
          <w:rFonts w:ascii="Times New Roman" w:hAnsi="Times New Roman"/>
          <w:sz w:val="24"/>
          <w:szCs w:val="24"/>
        </w:rPr>
      </w:pPr>
      <w:r w:rsidRPr="00EF198C">
        <w:rPr>
          <w:rFonts w:ascii="Times New Roman" w:hAnsi="Times New Roman"/>
          <w:sz w:val="24"/>
          <w:szCs w:val="24"/>
        </w:rPr>
        <w:lastRenderedPageBreak/>
        <w:t>Although TSH stimulation testing was once the veterinary gold-standard for diagnosis of hypothyroidism,</w:t>
      </w:r>
      <w:r w:rsidR="001B46E2" w:rsidRPr="001B46E2">
        <w:rPr>
          <w:rFonts w:ascii="Times New Roman" w:hAnsi="Times New Roman"/>
          <w:sz w:val="24"/>
          <w:szCs w:val="24"/>
        </w:rPr>
        <w:t xml:space="preserve"> </w:t>
      </w:r>
      <w:r w:rsidR="001B46E2">
        <w:rPr>
          <w:rFonts w:ascii="Times New Roman" w:hAnsi="Times New Roman"/>
          <w:sz w:val="24"/>
          <w:szCs w:val="24"/>
        </w:rPr>
        <w:t xml:space="preserve">canine TSH is not available. Recombinant human and bovine TSH can be obtained and used in its place but is cost prohibitive for routine clinical use. For this reason as well as the time involved </w:t>
      </w:r>
      <w:r w:rsidR="00325485">
        <w:rPr>
          <w:rFonts w:ascii="Times New Roman" w:hAnsi="Times New Roman"/>
          <w:sz w:val="24"/>
          <w:szCs w:val="24"/>
        </w:rPr>
        <w:t>in conduc</w:t>
      </w:r>
      <w:r w:rsidR="000C036D">
        <w:rPr>
          <w:rFonts w:ascii="Times New Roman" w:hAnsi="Times New Roman"/>
          <w:sz w:val="24"/>
          <w:szCs w:val="24"/>
        </w:rPr>
        <w:t xml:space="preserve">ting stimulation tests and the </w:t>
      </w:r>
      <w:r w:rsidRPr="00EF198C">
        <w:rPr>
          <w:rFonts w:ascii="Times New Roman" w:hAnsi="Times New Roman"/>
          <w:sz w:val="24"/>
          <w:szCs w:val="24"/>
        </w:rPr>
        <w:t xml:space="preserve">advent and accessibility of </w:t>
      </w:r>
      <w:r>
        <w:rPr>
          <w:rFonts w:ascii="Times New Roman" w:hAnsi="Times New Roman"/>
          <w:sz w:val="24"/>
          <w:szCs w:val="24"/>
        </w:rPr>
        <w:t>newer, more specific</w:t>
      </w:r>
      <w:r w:rsidRPr="00EF198C">
        <w:rPr>
          <w:rFonts w:ascii="Times New Roman" w:hAnsi="Times New Roman"/>
          <w:sz w:val="24"/>
          <w:szCs w:val="24"/>
        </w:rPr>
        <w:t xml:space="preserve"> tests</w:t>
      </w:r>
      <w:r w:rsidR="003E6E69">
        <w:rPr>
          <w:rFonts w:ascii="Times New Roman" w:hAnsi="Times New Roman"/>
          <w:sz w:val="24"/>
          <w:szCs w:val="24"/>
        </w:rPr>
        <w:t>,</w:t>
      </w:r>
      <w:r w:rsidR="001B46E2">
        <w:rPr>
          <w:rFonts w:ascii="Times New Roman" w:hAnsi="Times New Roman"/>
          <w:sz w:val="24"/>
          <w:szCs w:val="24"/>
        </w:rPr>
        <w:t xml:space="preserve"> TSH response tests are infrequently used. Response testing to TRH has poor reliability and is not recommend</w:t>
      </w:r>
      <w:r w:rsidR="00E978B5">
        <w:rPr>
          <w:rFonts w:ascii="Times New Roman" w:hAnsi="Times New Roman"/>
          <w:sz w:val="24"/>
          <w:szCs w:val="24"/>
        </w:rPr>
        <w:t xml:space="preserve">ed </w:t>
      </w:r>
      <w:r w:rsidR="0069747E">
        <w:rPr>
          <w:rFonts w:ascii="Times New Roman" w:hAnsi="Times New Roman"/>
          <w:sz w:val="24"/>
          <w:szCs w:val="24"/>
        </w:rPr>
        <w:fldChar w:fldCharType="begin">
          <w:fldData xml:space="preserve">PEVuZE5vdGU+PENpdGU+PEF1dGhvcj5LZW1wcGFpbmVuPC9BdXRob3I+PFllYXI+MjAwMTwvWWVh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PEVuZE5vdGU+PENpdGU+PEF1dGhvcj5LZW1wcGFpbmVuPC9BdXRob3I+PFllYXI+MjAwMTwvWWVh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3" w:tooltip="Kemppainen, 2001 #346" w:history="1">
        <w:r w:rsidR="00553351">
          <w:rPr>
            <w:rFonts w:ascii="Times New Roman" w:hAnsi="Times New Roman"/>
            <w:noProof/>
            <w:sz w:val="24"/>
            <w:szCs w:val="24"/>
          </w:rPr>
          <w:t>3</w:t>
        </w:r>
      </w:hyperlink>
      <w:r w:rsidR="00553351">
        <w:rPr>
          <w:rFonts w:ascii="Times New Roman" w:hAnsi="Times New Roman"/>
          <w:noProof/>
          <w:sz w:val="24"/>
          <w:szCs w:val="24"/>
        </w:rPr>
        <w:t xml:space="preserve">, </w:t>
      </w:r>
      <w:hyperlink w:anchor="_ENREF_13" w:tooltip="Diaz Espineira, 2007 #940" w:history="1">
        <w:r w:rsidR="00553351">
          <w:rPr>
            <w:rFonts w:ascii="Times New Roman" w:hAnsi="Times New Roman"/>
            <w:noProof/>
            <w:sz w:val="24"/>
            <w:szCs w:val="24"/>
          </w:rPr>
          <w:t>13</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C04309">
        <w:rPr>
          <w:rFonts w:ascii="Times New Roman" w:hAnsi="Times New Roman"/>
          <w:sz w:val="24"/>
          <w:szCs w:val="24"/>
        </w:rPr>
        <w:t>. The recombinant nature of the</w:t>
      </w:r>
      <w:r w:rsidR="000C036D">
        <w:rPr>
          <w:rFonts w:ascii="Times New Roman" w:hAnsi="Times New Roman"/>
          <w:sz w:val="24"/>
          <w:szCs w:val="24"/>
        </w:rPr>
        <w:t>se</w:t>
      </w:r>
      <w:r w:rsidR="00C04309">
        <w:rPr>
          <w:rFonts w:ascii="Times New Roman" w:hAnsi="Times New Roman"/>
          <w:sz w:val="24"/>
          <w:szCs w:val="24"/>
        </w:rPr>
        <w:t xml:space="preserve"> products</w:t>
      </w:r>
      <w:r w:rsidR="00325485">
        <w:rPr>
          <w:rFonts w:ascii="Times New Roman" w:hAnsi="Times New Roman"/>
          <w:sz w:val="24"/>
          <w:szCs w:val="24"/>
        </w:rPr>
        <w:t xml:space="preserve"> also</w:t>
      </w:r>
      <w:r w:rsidR="00C04309">
        <w:rPr>
          <w:rFonts w:ascii="Times New Roman" w:hAnsi="Times New Roman"/>
          <w:sz w:val="24"/>
          <w:szCs w:val="24"/>
        </w:rPr>
        <w:t xml:space="preserve"> makes anaphylaxis a possible risk </w:t>
      </w:r>
      <w:r w:rsidR="00325485">
        <w:rPr>
          <w:rFonts w:ascii="Times New Roman" w:hAnsi="Times New Roman"/>
          <w:sz w:val="24"/>
          <w:szCs w:val="24"/>
        </w:rPr>
        <w:t>of administration</w:t>
      </w:r>
      <w:r w:rsidR="00030635">
        <w:rPr>
          <w:rFonts w:ascii="Times New Roman" w:hAnsi="Times New Roman"/>
          <w:sz w:val="24"/>
          <w:szCs w:val="24"/>
        </w:rPr>
        <w:t xml:space="preserve"> and</w:t>
      </w:r>
      <w:r w:rsidR="00C04309">
        <w:rPr>
          <w:rFonts w:ascii="Times New Roman" w:hAnsi="Times New Roman"/>
          <w:sz w:val="24"/>
          <w:szCs w:val="24"/>
        </w:rPr>
        <w:t xml:space="preserve"> has been reported in the dog</w:t>
      </w:r>
      <w:r w:rsidR="007B380C">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&lt;EndNote&gt;&lt;Cite&gt;&lt;Author&gt;Hasler&lt;/Author&gt;&lt;Year&gt;1992&lt;/Year&gt;&lt;RecNum&gt;1399&lt;/RecNum&gt;&lt;DisplayText&gt;[19]&lt;/DisplayText&gt;&lt;record&gt;&lt;rec-number&gt;1399&lt;/rec-number&gt;&lt;foreign-keys&gt;&lt;key app="EN" db-id="xewrrf92ld0zener52bpxxpssswefeetfx0p"&gt;1399&lt;/key&gt;&lt;/foreign-keys&gt;&lt;ref-type name="Journal Article"&gt;17&lt;/ref-type&gt;&lt;contributors&gt;&lt;authors&gt;&lt;author&gt;Hasler, A.&lt;/author&gt;&lt;author&gt;Rohner, K.&lt;/author&gt;&lt;/authors&gt;&lt;/contributors&gt;&lt;auth-address&gt;Klinik fur kleine Haustiere der Vet. Med. Fakultat Bern.&lt;/auth-address&gt;&lt;titles&gt;&lt;title&gt;[Serious reactions after the TSH-stimulation test in the dog]&lt;/title&gt;&lt;secondary-title&gt;Schweiz Arch Tierheilkd&lt;/secondary-title&gt;&lt;/titles&gt;&lt;periodical&gt;&lt;full-title&gt;Schweiz Arch Tierheilkd&lt;/full-title&gt;&lt;/periodical&gt;&lt;pages&gt;423-7&lt;/pages&gt;&lt;volume&gt;134&lt;/volume&gt;&lt;number&gt;9&lt;/number&gt;&lt;edition&gt;1992/01/01&lt;/edition&gt;&lt;keywords&gt;&lt;keyword&gt;Anaphylaxis/etiology/*veterinary&lt;/keyword&gt;&lt;keyword&gt;Animals&lt;/keyword&gt;&lt;keyword&gt;Dog Diseases/diagnosis/*etiology&lt;/keyword&gt;&lt;keyword&gt;Dogs&lt;/keyword&gt;&lt;keyword&gt;Female&lt;/keyword&gt;&lt;keyword&gt;Hypothyroidism/diagnosis/*veterinary&lt;/keyword&gt;&lt;keyword&gt;Thyroid Function Tests/*veterinary&lt;/keyword&gt;&lt;keyword&gt;Thyrotropin/*adverse effects/diagnostic use&lt;/keyword&gt;&lt;/keywords&gt;&lt;dates&gt;&lt;year&gt;1992&lt;/year&gt;&lt;/dates&gt;&lt;orig-pub&gt;Schwerwiegende Reaktionen nach TSH-Stimulationstest beim Hund.&lt;/orig-pub&gt;&lt;isbn&gt;0036-7281 (Print)&amp;#xD;0036-7281 (Linking)&lt;/isbn&gt;&lt;accession-num&gt;1455214&lt;/accession-num&gt;&lt;urls&gt;&lt;related-urls&gt;&lt;url&gt;http://www.ncbi.nlm.nih.gov/pubmed/1455214&lt;/url&gt;&lt;/related-urls&gt;&lt;/urls&gt;&lt;language&gt;ger&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9" w:tooltip="Hasler, 1992 #1399" w:history="1">
        <w:r w:rsidR="00553351">
          <w:rPr>
            <w:rFonts w:ascii="Times New Roman" w:hAnsi="Times New Roman"/>
            <w:noProof/>
            <w:sz w:val="24"/>
            <w:szCs w:val="24"/>
          </w:rPr>
          <w:t>19</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C04309">
        <w:rPr>
          <w:rFonts w:ascii="Times New Roman" w:hAnsi="Times New Roman"/>
          <w:sz w:val="24"/>
          <w:szCs w:val="24"/>
        </w:rPr>
        <w:t>. Additionally</w:t>
      </w:r>
      <w:r w:rsidR="00E978B5">
        <w:rPr>
          <w:rFonts w:ascii="Times New Roman" w:hAnsi="Times New Roman"/>
          <w:sz w:val="24"/>
          <w:szCs w:val="24"/>
        </w:rPr>
        <w:t xml:space="preserve"> at TRH doses greater than 0.1 mg/kg </w:t>
      </w:r>
      <w:r w:rsidR="00030635">
        <w:rPr>
          <w:rFonts w:ascii="Times New Roman" w:hAnsi="Times New Roman"/>
          <w:sz w:val="24"/>
          <w:szCs w:val="24"/>
        </w:rPr>
        <w:t xml:space="preserve">IV </w:t>
      </w:r>
      <w:r w:rsidR="00E978B5">
        <w:rPr>
          <w:rFonts w:ascii="Times New Roman" w:hAnsi="Times New Roman"/>
          <w:sz w:val="24"/>
          <w:szCs w:val="24"/>
        </w:rPr>
        <w:t>adverse drug side effects including miosis, salivation, vomition, urination, defecation, tachycardia, and tachypnea have been noted</w:t>
      </w:r>
      <w:r w:rsidR="000A78F9">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&lt;EndNote&gt;&lt;Cite&gt;&lt;Author&gt;Lothrop&lt;/Author&gt;&lt;Year&gt;1984&lt;/Year&gt;&lt;RecNum&gt;1378&lt;/RecNum&gt;&lt;DisplayText&gt;[20]&lt;/DisplayText&gt;&lt;record&gt;&lt;rec-number&gt;1378&lt;/rec-number&gt;&lt;foreign-keys&gt;&lt;key app="EN" db-id="xewrrf92ld0zener52bpxxpssswefeetfx0p"&gt;1378&lt;/key&gt;&lt;/foreign-keys&gt;&lt;ref-type name="Journal Article"&gt;17&lt;/ref-type&gt;&lt;contributors&gt;&lt;authors&gt;&lt;author&gt;Lothrop, C. D., Jr.&lt;/author&gt;&lt;author&gt;Tamas, P. M.&lt;/author&gt;&lt;author&gt;Fadok, V. A.&lt;/author&gt;&lt;/authors&gt;&lt;/contributors&gt;&lt;titles&gt;&lt;title&gt;Canine and feline thyroid function assessment with the thyrotropin-releasing hormone response test&lt;/title&gt;&lt;secondary-title&gt;Am J Vet Res&lt;/secondary-title&gt;&lt;/titles&gt;&lt;periodical&gt;&lt;full-title&gt;Am J Vet Res&lt;/full-title&gt;&lt;/periodical&gt;&lt;pages&gt;2310-3&lt;/pages&gt;&lt;volume&gt;45&lt;/volume&gt;&lt;number&gt;11&lt;/number&gt;&lt;edition&gt;1984/11/01&lt;/edition&gt;&lt;keywords&gt;&lt;keyword&gt;Animals&lt;/keyword&gt;&lt;keyword&gt;Cats/*physiology&lt;/keyword&gt;&lt;keyword&gt;Dogs/*physiology&lt;/keyword&gt;&lt;keyword&gt;Dose-Response Relationship, Drug&lt;/keyword&gt;&lt;keyword&gt;Stimulation, Chemical&lt;/keyword&gt;&lt;keyword&gt;Thiazolidines&lt;/keyword&gt;&lt;keyword&gt;Thyroid Function Tests/*veterinary&lt;/keyword&gt;&lt;keyword&gt;Thyroid Gland/drug effects/*physiology&lt;/keyword&gt;&lt;keyword&gt;Thyrotropin-Releasing Hormone/administration &amp;amp; dosage/analogs &amp;amp;&lt;/keyword&gt;&lt;keyword&gt;derivatives/*diagnostic use/pharmacology&lt;/keyword&gt;&lt;keyword&gt;Thyroxine/blood&lt;/keyword&gt;&lt;keyword&gt;Triiodothyronine/blood&lt;/keyword&gt;&lt;/keywords&gt;&lt;dates&gt;&lt;year&gt;1984&lt;/year&gt;&lt;pub-dates&gt;&lt;date&gt;Nov&lt;/date&gt;&lt;/pub-dates&gt;&lt;/dates&gt;&lt;isbn&gt;0002-9645 (Print)&amp;#xD;0002-9645 (Linking)&lt;/isbn&gt;&lt;accession-num&gt;6441487&lt;/accession-num&gt;&lt;urls&gt;&lt;related-urls&gt;&lt;url&gt;http://www.ncbi.nlm.nih.gov/pubmed/6441487&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20" w:tooltip="Lothrop, 1984 #1378" w:history="1">
        <w:r w:rsidR="00553351">
          <w:rPr>
            <w:rFonts w:ascii="Times New Roman" w:hAnsi="Times New Roman"/>
            <w:noProof/>
            <w:sz w:val="24"/>
            <w:szCs w:val="24"/>
          </w:rPr>
          <w:t>20</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E978B5">
        <w:rPr>
          <w:rFonts w:ascii="Times New Roman" w:hAnsi="Times New Roman"/>
          <w:sz w:val="24"/>
          <w:szCs w:val="24"/>
        </w:rPr>
        <w:t>.</w:t>
      </w:r>
      <w:r w:rsidRPr="00EF198C">
        <w:rPr>
          <w:rFonts w:ascii="Times New Roman" w:hAnsi="Times New Roman"/>
          <w:sz w:val="24"/>
          <w:szCs w:val="24"/>
        </w:rPr>
        <w:t xml:space="preserve"> </w:t>
      </w:r>
      <w:r w:rsidR="00625AFB">
        <w:rPr>
          <w:rFonts w:ascii="Times New Roman" w:hAnsi="Times New Roman"/>
          <w:sz w:val="24"/>
          <w:szCs w:val="24"/>
        </w:rPr>
        <w:t>T</w:t>
      </w:r>
      <w:r w:rsidR="005B1A68">
        <w:rPr>
          <w:rFonts w:ascii="Times New Roman" w:hAnsi="Times New Roman"/>
          <w:sz w:val="24"/>
          <w:szCs w:val="24"/>
        </w:rPr>
        <w:t>hyroidal uptake of radioactive pertechnate in dogs with histopathological confirmation of hypothyroidism</w:t>
      </w:r>
      <w:r w:rsidR="00625AFB">
        <w:rPr>
          <w:rFonts w:ascii="Times New Roman" w:hAnsi="Times New Roman"/>
          <w:sz w:val="24"/>
          <w:szCs w:val="24"/>
        </w:rPr>
        <w:t xml:space="preserve"> reliably distinguishes the difference between dogs with hypothyroidism and those with non-thyroidal illness. </w:t>
      </w:r>
      <w:r w:rsidR="005B1A68">
        <w:rPr>
          <w:rFonts w:ascii="Times New Roman" w:hAnsi="Times New Roman"/>
          <w:sz w:val="24"/>
          <w:szCs w:val="24"/>
        </w:rPr>
        <w:t>TSH and TRH stimulation</w:t>
      </w:r>
      <w:r w:rsidR="00625AFB">
        <w:rPr>
          <w:rFonts w:ascii="Times New Roman" w:hAnsi="Times New Roman"/>
          <w:sz w:val="24"/>
          <w:szCs w:val="24"/>
        </w:rPr>
        <w:t>, however,</w:t>
      </w:r>
      <w:r w:rsidR="005B1A68">
        <w:rPr>
          <w:rFonts w:ascii="Times New Roman" w:hAnsi="Times New Roman"/>
          <w:sz w:val="24"/>
          <w:szCs w:val="24"/>
        </w:rPr>
        <w:t xml:space="preserve"> failed to </w:t>
      </w:r>
      <w:r w:rsidR="00625AFB">
        <w:rPr>
          <w:rFonts w:ascii="Times New Roman" w:hAnsi="Times New Roman"/>
          <w:sz w:val="24"/>
          <w:szCs w:val="24"/>
        </w:rPr>
        <w:t>discriminate between these populations</w:t>
      </w:r>
      <w:r w:rsidR="005B1A68">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&lt;EndNote&gt;&lt;Cite&gt;&lt;Author&gt;Diaz Espineira&lt;/Author&gt;&lt;Year&gt;2007&lt;/Year&gt;&lt;RecNum&gt;940&lt;/RecNum&gt;&lt;DisplayText&gt;[13]&lt;/DisplayText&gt;&lt;record&gt;&lt;rec-number&gt;940&lt;/rec-number&gt;&lt;foreign-keys&gt;&lt;key app="EN" db-id="xewrrf92ld0zener52bpxxpssswefeetfx0p"&gt;940&lt;/key&gt;&lt;/foreign-keys&gt;&lt;ref-type name="Journal Article"&gt;17&lt;/ref-type&gt;&lt;contributors&gt;&lt;authors&gt;&lt;author&gt;Diaz Espineira, M. M.&lt;/author&gt;&lt;author&gt;Mol, J. A.&lt;/author&gt;&lt;author&gt;Peeters, M. E.&lt;/author&gt;&lt;author&gt;Pollak, Y. W.&lt;/author&gt;&lt;author&gt;Iversen, L.&lt;/author&gt;&lt;author&gt;van Dijk, J. E.&lt;/author&gt;&lt;author&gt;Rijnberk, A.&lt;/author&gt;&lt;author&gt;Kooistra, H. S.&lt;/author&gt;&lt;/authors&gt;&lt;/contributors&gt;&lt;auth-address&gt;Department of Clinical Sciences of Companion Animals, Faculty of Veterinary Medicine, Utrecht University, The Netherlands.&lt;/auth-address&gt;&lt;titles&gt;&lt;title&gt;Assessment of thyroid function in dogs with low plasma thyroxine concentration&lt;/title&gt;&lt;secondary-title&gt;J Vet Intern Med&lt;/secondary-title&gt;&lt;/titles&gt;&lt;periodical&gt;&lt;full-title&gt;J Vet Intern Med&lt;/full-title&gt;&lt;/periodical&gt;&lt;pages&gt;25-32&lt;/pages&gt;&lt;volume&gt;21&lt;/volume&gt;&lt;number&gt;1&lt;/number&gt;&lt;edition&gt;2007/03/07&lt;/edition&gt;&lt;keywords&gt;&lt;keyword&gt;Animals&lt;/keyword&gt;&lt;keyword&gt;Biopsy/veterinary&lt;/keyword&gt;&lt;keyword&gt;Dog Diseases/blood/*diagnosis&lt;/keyword&gt;&lt;keyword&gt;Dogs&lt;/keyword&gt;&lt;keyword&gt;Hypothyroidism/blood/diagnosis/*veterinary&lt;/keyword&gt;&lt;keyword&gt;Sodium Pertechnetate Tc 99m/metabolism&lt;/keyword&gt;&lt;keyword&gt;Thyrotropin/blood&lt;/keyword&gt;&lt;keyword&gt;Thyroxine/*blood&lt;/keyword&gt;&lt;/keywords&gt;&lt;dates&gt;&lt;year&gt;2007&lt;/year&gt;&lt;pub-dates&gt;&lt;date&gt;Jan-Feb&lt;/date&gt;&lt;/pub-dates&gt;&lt;/dates&gt;&lt;isbn&gt;0891-6640 (Print)&amp;#xD;0891-6640 (Linking)&lt;/isbn&gt;&lt;accession-num&gt;17338146&lt;/accession-num&gt;&lt;urls&gt;&lt;related-urls&gt;&lt;url&gt;http://www.ncbi.nlm.nih.gov/entrez/query.fcgi?cmd=Retrieve&amp;amp;db=PubMed&amp;amp;dopt=Citation&amp;amp;list_uids=17338146&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3" w:tooltip="Diaz Espineira, 2007 #940" w:history="1">
        <w:r w:rsidR="00553351">
          <w:rPr>
            <w:rFonts w:ascii="Times New Roman" w:hAnsi="Times New Roman"/>
            <w:noProof/>
            <w:sz w:val="24"/>
            <w:szCs w:val="24"/>
          </w:rPr>
          <w:t>13</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5B1A68">
        <w:rPr>
          <w:rFonts w:ascii="Times New Roman" w:hAnsi="Times New Roman"/>
          <w:sz w:val="24"/>
          <w:szCs w:val="24"/>
        </w:rPr>
        <w:t xml:space="preserve">. </w:t>
      </w:r>
    </w:p>
    <w:p w:rsidR="009558EB" w:rsidRDefault="0016079F" w:rsidP="001B46E2">
      <w:pPr>
        <w:spacing w:line="480" w:lineRule="auto"/>
        <w:ind w:firstLine="720"/>
        <w:contextualSpacing/>
        <w:rPr>
          <w:rFonts w:ascii="Times New Roman" w:hAnsi="Times New Roman"/>
          <w:sz w:val="24"/>
          <w:szCs w:val="24"/>
        </w:rPr>
      </w:pPr>
      <w:r>
        <w:rPr>
          <w:rFonts w:ascii="Times New Roman" w:hAnsi="Times New Roman"/>
          <w:sz w:val="24"/>
          <w:szCs w:val="24"/>
        </w:rPr>
        <w:t>Thyroidal biopsy is considered most definitive</w:t>
      </w:r>
      <w:r w:rsidR="005B1A68">
        <w:rPr>
          <w:rFonts w:ascii="Times New Roman" w:hAnsi="Times New Roman"/>
          <w:sz w:val="24"/>
          <w:szCs w:val="24"/>
        </w:rPr>
        <w:t xml:space="preserve"> diagnostic test</w:t>
      </w:r>
      <w:r w:rsidR="00030635">
        <w:rPr>
          <w:rFonts w:ascii="Times New Roman" w:hAnsi="Times New Roman"/>
          <w:sz w:val="24"/>
          <w:szCs w:val="24"/>
        </w:rPr>
        <w:t xml:space="preserve"> of thyroiditis and thyroid atrophy in dogs</w:t>
      </w:r>
      <w:r>
        <w:rPr>
          <w:rFonts w:ascii="Times New Roman" w:hAnsi="Times New Roman"/>
          <w:sz w:val="24"/>
          <w:szCs w:val="24"/>
        </w:rPr>
        <w:t xml:space="preserve">, although </w:t>
      </w:r>
      <w:r w:rsidR="002E21B9">
        <w:rPr>
          <w:rFonts w:ascii="Times New Roman" w:hAnsi="Times New Roman"/>
          <w:sz w:val="24"/>
          <w:szCs w:val="24"/>
        </w:rPr>
        <w:t xml:space="preserve">cytologic </w:t>
      </w:r>
      <w:r>
        <w:rPr>
          <w:rFonts w:ascii="Times New Roman" w:hAnsi="Times New Roman"/>
          <w:sz w:val="24"/>
          <w:szCs w:val="24"/>
        </w:rPr>
        <w:t xml:space="preserve">abnormalities do not necessarily reflect functional abnormalities </w:t>
      </w:r>
      <w:r w:rsidR="0069747E">
        <w:rPr>
          <w:rFonts w:ascii="Times New Roman" w:hAnsi="Times New Roman"/>
          <w:sz w:val="24"/>
          <w:szCs w:val="24"/>
        </w:rPr>
        <w:fldChar w:fldCharType="begin">
          <w:fldData xml:space="preserve">PEVuZE5vdGU+PENpdGU+PEF1dGhvcj5EaWF6IEVzcGluZWlyYTwvQXV0aG9yPjxZZWFyPjIwMDc8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PEVuZE5vdGU+PENpdGU+PEF1dGhvcj5EaWF6IEVzcGluZWlyYTwvQXV0aG9yPjxZZWFyPjIwMDc8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3" w:tooltip="Diaz Espineira, 2007 #940" w:history="1">
        <w:r w:rsidR="00553351">
          <w:rPr>
            <w:rFonts w:ascii="Times New Roman" w:hAnsi="Times New Roman"/>
            <w:noProof/>
            <w:sz w:val="24"/>
            <w:szCs w:val="24"/>
          </w:rPr>
          <w:t>13-16</w:t>
        </w:r>
      </w:hyperlink>
      <w:r w:rsidR="00553351">
        <w:rPr>
          <w:rFonts w:ascii="Times New Roman" w:hAnsi="Times New Roman"/>
          <w:noProof/>
          <w:sz w:val="24"/>
          <w:szCs w:val="24"/>
        </w:rPr>
        <w:t>]</w:t>
      </w:r>
      <w:r w:rsidR="0069747E">
        <w:rPr>
          <w:rFonts w:ascii="Times New Roman" w:hAnsi="Times New Roman"/>
          <w:sz w:val="24"/>
          <w:szCs w:val="24"/>
        </w:rPr>
        <w:fldChar w:fldCharType="end"/>
      </w:r>
      <w:r>
        <w:rPr>
          <w:rFonts w:ascii="Times New Roman" w:hAnsi="Times New Roman"/>
          <w:sz w:val="24"/>
          <w:szCs w:val="24"/>
        </w:rPr>
        <w:t xml:space="preserve">. </w:t>
      </w:r>
      <w:r w:rsidR="00030635">
        <w:rPr>
          <w:rFonts w:ascii="Times New Roman" w:hAnsi="Times New Roman"/>
          <w:sz w:val="24"/>
          <w:szCs w:val="24"/>
        </w:rPr>
        <w:t>A</w:t>
      </w:r>
      <w:r w:rsidR="009558EB">
        <w:rPr>
          <w:rFonts w:ascii="Times New Roman" w:hAnsi="Times New Roman"/>
          <w:sz w:val="24"/>
          <w:szCs w:val="24"/>
        </w:rPr>
        <w:t>n advantage of r</w:t>
      </w:r>
      <w:r w:rsidR="005B1A68">
        <w:rPr>
          <w:rFonts w:ascii="Times New Roman" w:hAnsi="Times New Roman"/>
          <w:sz w:val="24"/>
          <w:szCs w:val="24"/>
        </w:rPr>
        <w:t xml:space="preserve">adioactive pertechnate </w:t>
      </w:r>
      <w:r w:rsidR="009558EB">
        <w:rPr>
          <w:rFonts w:ascii="Times New Roman" w:hAnsi="Times New Roman"/>
          <w:sz w:val="24"/>
          <w:szCs w:val="24"/>
        </w:rPr>
        <w:t xml:space="preserve">administration is the reliable identification of </w:t>
      </w:r>
      <w:r w:rsidR="005B1A68">
        <w:rPr>
          <w:rFonts w:ascii="Times New Roman" w:hAnsi="Times New Roman"/>
          <w:sz w:val="24"/>
          <w:szCs w:val="24"/>
        </w:rPr>
        <w:t xml:space="preserve">functional abnormalities of the thyroid gland </w:t>
      </w:r>
      <w:r w:rsidR="00EB48BB">
        <w:rPr>
          <w:rFonts w:ascii="Times New Roman" w:hAnsi="Times New Roman"/>
          <w:sz w:val="24"/>
          <w:szCs w:val="24"/>
        </w:rPr>
        <w:t xml:space="preserve">and </w:t>
      </w:r>
      <w:r w:rsidR="009558EB">
        <w:rPr>
          <w:rFonts w:ascii="Times New Roman" w:hAnsi="Times New Roman"/>
          <w:sz w:val="24"/>
          <w:szCs w:val="24"/>
        </w:rPr>
        <w:t xml:space="preserve">the ability </w:t>
      </w:r>
      <w:r w:rsidR="00EB48BB">
        <w:rPr>
          <w:rFonts w:ascii="Times New Roman" w:hAnsi="Times New Roman"/>
          <w:sz w:val="24"/>
          <w:szCs w:val="24"/>
        </w:rPr>
        <w:t xml:space="preserve">to differentiate hypothyroidism due to thyroidal illness from non-thyroidal illness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&lt;EndNote&gt;&lt;Cite&gt;&lt;Author&gt;Diaz Espineira&lt;/Author&gt;&lt;Year&gt;2007&lt;/Year&gt;&lt;RecNum&gt;940&lt;/RecNum&gt;&lt;DisplayText&gt;[13]&lt;/DisplayText&gt;&lt;record&gt;&lt;rec-number&gt;940&lt;/rec-number&gt;&lt;foreign-keys&gt;&lt;key app="EN" db-id="xewrrf92ld0zener52bpxxpssswefeetfx0p"&gt;940&lt;/key&gt;&lt;/foreign-keys&gt;&lt;ref-type name="Journal Article"&gt;17&lt;/ref-type&gt;&lt;contributors&gt;&lt;authors&gt;&lt;author&gt;Diaz Espineira, M. M.&lt;/author&gt;&lt;author&gt;Mol, J. A.&lt;/author&gt;&lt;author&gt;Peeters, M. E.&lt;/author&gt;&lt;author&gt;Pollak, Y. W.&lt;/author&gt;&lt;author&gt;Iversen, L.&lt;/author&gt;&lt;author&gt;van Dijk, J. E.&lt;/author&gt;&lt;author&gt;Rijnberk, A.&lt;/author&gt;&lt;author&gt;Kooistra, H. S.&lt;/author&gt;&lt;/authors&gt;&lt;/contributors&gt;&lt;auth-address&gt;Department of Clinical Sciences of Companion Animals, Faculty of Veterinary Medicine, Utrecht University, The Netherlands.&lt;/auth-address&gt;&lt;titles&gt;&lt;title&gt;Assessment of thyroid function in dogs with low plasma thyroxine concentration&lt;/title&gt;&lt;secondary-title&gt;J Vet Intern Med&lt;/secondary-title&gt;&lt;/titles&gt;&lt;periodical&gt;&lt;full-title&gt;J Vet Intern Med&lt;/full-title&gt;&lt;/periodical&gt;&lt;pages&gt;25-32&lt;/pages&gt;&lt;volume&gt;21&lt;/volume&gt;&lt;number&gt;1&lt;/number&gt;&lt;edition&gt;2007/03/07&lt;/edition&gt;&lt;keywords&gt;&lt;keyword&gt;Animals&lt;/keyword&gt;&lt;keyword&gt;Biopsy/veterinary&lt;/keyword&gt;&lt;keyword&gt;Dog Diseases/blood/*diagnosis&lt;/keyword&gt;&lt;keyword&gt;Dogs&lt;/keyword&gt;&lt;keyword&gt;Hypothyroidism/blood/diagnosis/*veterinary&lt;/keyword&gt;&lt;keyword&gt;Sodium Pertechnetate Tc 99m/metabolism&lt;/keyword&gt;&lt;keyword&gt;Thyrotropin/blood&lt;/keyword&gt;&lt;keyword&gt;Thyroxine/*blood&lt;/keyword&gt;&lt;/keywords&gt;&lt;dates&gt;&lt;year&gt;2007&lt;/year&gt;&lt;pub-dates&gt;&lt;date&gt;Jan-Feb&lt;/date&gt;&lt;/pub-dates&gt;&lt;/dates&gt;&lt;isbn&gt;0891-6640 (Print)&amp;#xD;0891-6640 (Linking)&lt;/isbn&gt;&lt;accession-num&gt;17338146&lt;/accession-num&gt;&lt;urls&gt;&lt;related-urls&gt;&lt;url&gt;http://www.ncbi.nlm.nih.gov/entrez/query.fcgi?cmd=Retrieve&amp;amp;db=PubMed&amp;amp;dopt=Citation&amp;amp;list_uids=17338146&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3" w:tooltip="Diaz Espineira, 2007 #940" w:history="1">
        <w:r w:rsidR="00553351">
          <w:rPr>
            <w:rFonts w:ascii="Times New Roman" w:hAnsi="Times New Roman"/>
            <w:noProof/>
            <w:sz w:val="24"/>
            <w:szCs w:val="24"/>
          </w:rPr>
          <w:t>13</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5B1A68">
        <w:rPr>
          <w:rFonts w:ascii="Times New Roman" w:hAnsi="Times New Roman"/>
          <w:sz w:val="24"/>
          <w:szCs w:val="24"/>
        </w:rPr>
        <w:t xml:space="preserve">.  </w:t>
      </w:r>
      <w:r w:rsidR="00DD03CC">
        <w:rPr>
          <w:rFonts w:ascii="Times New Roman" w:hAnsi="Times New Roman"/>
          <w:sz w:val="24"/>
          <w:szCs w:val="24"/>
        </w:rPr>
        <w:t xml:space="preserve">Though the discriminatory power of this test is ideal, </w:t>
      </w:r>
      <w:r w:rsidR="00332B0B">
        <w:rPr>
          <w:rFonts w:ascii="Times New Roman" w:hAnsi="Times New Roman"/>
          <w:sz w:val="24"/>
          <w:szCs w:val="24"/>
        </w:rPr>
        <w:t>there are technical difficulties associated with routine use of radioactive materials</w:t>
      </w:r>
      <w:r w:rsidR="00030635">
        <w:rPr>
          <w:rFonts w:ascii="Times New Roman" w:hAnsi="Times New Roman"/>
          <w:sz w:val="24"/>
          <w:szCs w:val="24"/>
        </w:rPr>
        <w:t xml:space="preserve"> including obtaining the material</w:t>
      </w:r>
      <w:r w:rsidR="00C4525E">
        <w:rPr>
          <w:rFonts w:ascii="Times New Roman" w:hAnsi="Times New Roman"/>
          <w:sz w:val="24"/>
          <w:szCs w:val="24"/>
        </w:rPr>
        <w:t>s. Radiation exposure can be an issue for personnel safety.  A</w:t>
      </w:r>
      <w:r w:rsidR="00CC0C16">
        <w:rPr>
          <w:rFonts w:ascii="Times New Roman" w:hAnsi="Times New Roman"/>
          <w:sz w:val="24"/>
          <w:szCs w:val="24"/>
        </w:rPr>
        <w:t>nimals should not be ha</w:t>
      </w:r>
      <w:r w:rsidR="00C4525E">
        <w:rPr>
          <w:rFonts w:ascii="Times New Roman" w:hAnsi="Times New Roman"/>
          <w:sz w:val="24"/>
          <w:szCs w:val="24"/>
        </w:rPr>
        <w:t>ndled while awaiting clearance which may be inconvenient for clients and could delay other testing or therapies.</w:t>
      </w:r>
    </w:p>
    <w:p w:rsidR="0016079F" w:rsidRPr="00EF198C" w:rsidRDefault="009558EB" w:rsidP="001B46E2">
      <w:pPr>
        <w:spacing w:line="480" w:lineRule="auto"/>
        <w:ind w:firstLine="720"/>
        <w:contextualSpacing/>
        <w:rPr>
          <w:rFonts w:ascii="Times New Roman" w:hAnsi="Times New Roman"/>
          <w:sz w:val="24"/>
          <w:szCs w:val="24"/>
        </w:rPr>
      </w:pPr>
      <w:r>
        <w:rPr>
          <w:rFonts w:ascii="Times New Roman" w:hAnsi="Times New Roman"/>
          <w:sz w:val="24"/>
          <w:szCs w:val="24"/>
        </w:rPr>
        <w:lastRenderedPageBreak/>
        <w:t>In summation, t</w:t>
      </w:r>
      <w:r w:rsidR="0016079F" w:rsidRPr="00EF198C">
        <w:rPr>
          <w:rFonts w:ascii="Times New Roman" w:hAnsi="Times New Roman"/>
          <w:sz w:val="24"/>
          <w:szCs w:val="24"/>
        </w:rPr>
        <w:t>he ideal</w:t>
      </w:r>
      <w:r w:rsidR="00CC0C16">
        <w:rPr>
          <w:rFonts w:ascii="Times New Roman" w:hAnsi="Times New Roman"/>
          <w:sz w:val="24"/>
          <w:szCs w:val="24"/>
        </w:rPr>
        <w:t>,</w:t>
      </w:r>
      <w:r w:rsidR="0016079F" w:rsidRPr="00EF198C">
        <w:rPr>
          <w:rFonts w:ascii="Times New Roman" w:hAnsi="Times New Roman"/>
          <w:sz w:val="24"/>
          <w:szCs w:val="24"/>
        </w:rPr>
        <w:t xml:space="preserve"> </w:t>
      </w:r>
      <w:r w:rsidR="00332B0B">
        <w:rPr>
          <w:rFonts w:ascii="Times New Roman" w:hAnsi="Times New Roman"/>
          <w:sz w:val="24"/>
          <w:szCs w:val="24"/>
        </w:rPr>
        <w:t xml:space="preserve">minimally invasive </w:t>
      </w:r>
      <w:r w:rsidR="0016079F" w:rsidRPr="00EF198C">
        <w:rPr>
          <w:rFonts w:ascii="Times New Roman" w:hAnsi="Times New Roman"/>
          <w:sz w:val="24"/>
          <w:szCs w:val="24"/>
        </w:rPr>
        <w:t>diagnostic profile</w:t>
      </w:r>
      <w:r w:rsidR="00C4525E">
        <w:rPr>
          <w:rFonts w:ascii="Times New Roman" w:hAnsi="Times New Roman"/>
          <w:sz w:val="24"/>
          <w:szCs w:val="24"/>
        </w:rPr>
        <w:t xml:space="preserve"> for hypothyroidism</w:t>
      </w:r>
      <w:r w:rsidR="0016079F" w:rsidRPr="00EF198C">
        <w:rPr>
          <w:rFonts w:ascii="Times New Roman" w:hAnsi="Times New Roman"/>
          <w:sz w:val="24"/>
          <w:szCs w:val="24"/>
        </w:rPr>
        <w:t xml:space="preserve"> is based on an index of clinical suspicion and a minimum of T4 and TSH</w:t>
      </w:r>
      <w:r w:rsidR="00C4525E">
        <w:rPr>
          <w:rFonts w:ascii="Times New Roman" w:hAnsi="Times New Roman"/>
          <w:sz w:val="24"/>
          <w:szCs w:val="24"/>
        </w:rPr>
        <w:t xml:space="preserve"> serum concentrations</w:t>
      </w:r>
      <w:r w:rsidR="00074382">
        <w:rPr>
          <w:rFonts w:ascii="Times New Roman" w:hAnsi="Times New Roman"/>
          <w:sz w:val="24"/>
          <w:szCs w:val="24"/>
        </w:rPr>
        <w:t>;</w:t>
      </w:r>
      <w:r w:rsidR="002E21B9">
        <w:rPr>
          <w:rFonts w:ascii="Times New Roman" w:hAnsi="Times New Roman"/>
          <w:sz w:val="24"/>
          <w:szCs w:val="24"/>
        </w:rPr>
        <w:t xml:space="preserve"> </w:t>
      </w:r>
      <w:r w:rsidR="0016079F" w:rsidRPr="00EF198C">
        <w:rPr>
          <w:rFonts w:ascii="Times New Roman" w:hAnsi="Times New Roman"/>
          <w:sz w:val="24"/>
          <w:szCs w:val="24"/>
        </w:rPr>
        <w:t xml:space="preserve">test sensitivity </w:t>
      </w:r>
      <w:r w:rsidR="00332B0B">
        <w:rPr>
          <w:rFonts w:ascii="Times New Roman" w:hAnsi="Times New Roman"/>
          <w:sz w:val="24"/>
          <w:szCs w:val="24"/>
        </w:rPr>
        <w:t>is</w:t>
      </w:r>
      <w:r w:rsidR="00C4525E">
        <w:rPr>
          <w:rFonts w:ascii="Times New Roman" w:hAnsi="Times New Roman"/>
          <w:sz w:val="24"/>
          <w:szCs w:val="24"/>
        </w:rPr>
        <w:t xml:space="preserve"> improved by use of free </w:t>
      </w:r>
      <w:r w:rsidR="0016079F" w:rsidRPr="00EF198C">
        <w:rPr>
          <w:rFonts w:ascii="Times New Roman" w:hAnsi="Times New Roman"/>
          <w:sz w:val="24"/>
          <w:szCs w:val="24"/>
        </w:rPr>
        <w:t xml:space="preserve">T4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&lt;EndNote&gt;&lt;Cite&gt;&lt;Author&gt;Kemppainen&lt;/Author&gt;&lt;Year&gt;2001&lt;/Year&gt;&lt;RecNum&gt;346&lt;/RecNum&gt;&lt;DisplayText&gt;[3]&lt;/DisplayText&gt;&lt;record&gt;&lt;rec-number&gt;346&lt;/rec-number&gt;&lt;foreign-keys&gt;&lt;key app="EN" db-id="xewrrf92ld0zener52bpxxpssswefeetfx0p"&gt;346&lt;/key&gt;&lt;/foreign-keys&gt;&lt;ref-type name="Journal Article"&gt;17&lt;/ref-type&gt;&lt;contributors&gt;&lt;authors&gt;&lt;author&gt;Kemppainen, R. J.&lt;/author&gt;&lt;author&gt;Behrend, E. N.&lt;/author&gt;&lt;/authors&gt;&lt;/contributors&gt;&lt;auth-address&gt;Department of Anatomy, Physiology and Pharmacology, Auburn University College of Veterinary Medicine, Endocrine Diagnostic Service, Auburn, Alabama, USA. kempprj@vetmed.auburn.edu&lt;/auth-address&gt;&lt;titles&gt;&lt;title&gt;Diagnosis of canine hypothyroidism. Perspectives from a testing laboratory&lt;/title&gt;&lt;secondary-title&gt;Vet Clin North Am Small Anim Pract&lt;/secondary-title&gt;&lt;/titles&gt;&lt;periodical&gt;&lt;full-title&gt;Vet Clin North Am Small Anim Pract&lt;/full-title&gt;&lt;/periodical&gt;&lt;pages&gt;951-62, vii&lt;/pages&gt;&lt;volume&gt;31&lt;/volume&gt;&lt;number&gt;5&lt;/number&gt;&lt;edition&gt;2001/09/26&lt;/edition&gt;&lt;keywords&gt;&lt;keyword&gt;Animals&lt;/keyword&gt;&lt;keyword&gt;Autoantibodies/blood&lt;/keyword&gt;&lt;keyword&gt;Dog Diseases/*diagnosis&lt;/keyword&gt;&lt;keyword&gt;Dogs&lt;/keyword&gt;&lt;keyword&gt;Female&lt;/keyword&gt;&lt;keyword&gt;Hypothyroidism/diagnosis/*veterinary&lt;/keyword&gt;&lt;keyword&gt;Male&lt;/keyword&gt;&lt;keyword&gt;Thyroglobulin/immunology&lt;/keyword&gt;&lt;keyword&gt;Thyroid Function Tests/veterinary&lt;/keyword&gt;&lt;keyword&gt;Thyroid Hormones/blood/immunology&lt;/keyword&gt;&lt;keyword&gt;Thyrotropin/blood&lt;/keyword&gt;&lt;/keywords&gt;&lt;dates&gt;&lt;year&gt;2001&lt;/year&gt;&lt;pub-dates&gt;&lt;date&gt;Sep&lt;/date&gt;&lt;/pub-dates&gt;&lt;/dates&gt;&lt;isbn&gt;0195-5616 (Print)&amp;#xD;0195-5616 (Linking)&lt;/isbn&gt;&lt;accession-num&gt;11570134&lt;/accession-num&gt;&lt;urls&gt;&lt;related-urls&gt;&lt;url&gt;http://www.ncbi.nlm.nih.gov/entrez/query.fcgi?cmd=Retrieve&amp;amp;db=PubMed&amp;amp;dopt=Citation&amp;amp;list_uids=11570134&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3" w:tooltip="Kemppainen, 2001 #346" w:history="1">
        <w:r w:rsidR="00553351">
          <w:rPr>
            <w:rFonts w:ascii="Times New Roman" w:hAnsi="Times New Roman"/>
            <w:noProof/>
            <w:sz w:val="24"/>
            <w:szCs w:val="24"/>
          </w:rPr>
          <w:t>3</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16079F" w:rsidRPr="00EF198C">
        <w:rPr>
          <w:rFonts w:ascii="Times New Roman" w:hAnsi="Times New Roman"/>
          <w:sz w:val="24"/>
          <w:szCs w:val="24"/>
        </w:rPr>
        <w:t xml:space="preserve">. </w:t>
      </w:r>
    </w:p>
    <w:p w:rsidR="0016079F" w:rsidRPr="00992170" w:rsidRDefault="0016079F" w:rsidP="0016079F">
      <w:pPr>
        <w:spacing w:line="480" w:lineRule="auto"/>
        <w:contextualSpacing/>
        <w:rPr>
          <w:rFonts w:ascii="Times New Roman" w:hAnsi="Times New Roman"/>
          <w:sz w:val="24"/>
          <w:szCs w:val="24"/>
        </w:rPr>
      </w:pPr>
      <w:r w:rsidRPr="00992170">
        <w:rPr>
          <w:rFonts w:ascii="Times New Roman" w:hAnsi="Times New Roman"/>
          <w:sz w:val="24"/>
          <w:szCs w:val="24"/>
        </w:rPr>
        <w:tab/>
        <w:t>Hair and coat changes in hypothyroidism are due to failure to initiate anagen phase of hair growth in the absence of thyroid hormone. Hair follicles remain in telogen phase for an extended period of time and become dry and brittle.  If clipped, hair often does not grow back because of this growth arrest. Hyperpigmentation</w:t>
      </w:r>
      <w:r w:rsidR="00C4525E">
        <w:rPr>
          <w:rFonts w:ascii="Times New Roman" w:hAnsi="Times New Roman"/>
          <w:sz w:val="24"/>
          <w:szCs w:val="24"/>
        </w:rPr>
        <w:t xml:space="preserve"> of the skin</w:t>
      </w:r>
      <w:r w:rsidRPr="00992170">
        <w:rPr>
          <w:rFonts w:ascii="Times New Roman" w:hAnsi="Times New Roman"/>
          <w:sz w:val="24"/>
          <w:szCs w:val="24"/>
        </w:rPr>
        <w:t xml:space="preserve"> is common in these areas</w:t>
      </w:r>
      <w:r w:rsidR="00623D5B">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&lt;EndNote&gt;&lt;Cite&gt;&lt;Author&gt;Panciera&lt;/Author&gt;&lt;Year&gt;2001&lt;/Year&gt;&lt;RecNum&gt;356&lt;/RecNum&gt;&lt;DisplayText&gt;[5]&lt;/DisplayText&gt;&lt;record&gt;&lt;rec-number&gt;356&lt;/rec-number&gt;&lt;foreign-keys&gt;&lt;key app="EN" db-id="xewrrf92ld0zener52bpxxpssswefeetfx0p"&gt;356&lt;/key&gt;&lt;/foreign-keys&gt;&lt;ref-type name="Journal Article"&gt;17&lt;/ref-type&gt;&lt;contributors&gt;&lt;authors&gt;&lt;author&gt;Panciera, D. L.&lt;/author&gt;&lt;/authors&gt;&lt;/contributors&gt;&lt;auth-address&gt;Department of Small Animal Clinical Sciences, Virginia-Maryland Regional College of Veterinary Medicine, Virginia Tech, Blacksburg, Virginia, USA.&lt;/auth-address&gt;&lt;titles&gt;&lt;title&gt;Conditions associated with canine hypothyroidism&lt;/title&gt;&lt;secondary-title&gt;Vet Clin North Am Small Anim Pract&lt;/secondary-title&gt;&lt;/titles&gt;&lt;periodical&gt;&lt;full-title&gt;Vet Clin North Am Small Anim Pract&lt;/full-title&gt;&lt;/periodical&gt;&lt;pages&gt;935-50&lt;/pages&gt;&lt;volume&gt;31&lt;/volume&gt;&lt;number&gt;5&lt;/number&gt;&lt;edition&gt;2001/09/26&lt;/edition&gt;&lt;keywords&gt;&lt;keyword&gt;Anemia/etiology/*veterinary&lt;/keyword&gt;&lt;keyword&gt;Animals&lt;/keyword&gt;&lt;keyword&gt;Dog Diseases/etiology/*physiopathology&lt;/keyword&gt;&lt;keyword&gt;Dogs&lt;/keyword&gt;&lt;keyword&gt;Energy Metabolism&lt;/keyword&gt;&lt;keyword&gt;Female&lt;/keyword&gt;&lt;keyword&gt;Hypothyroidism/complications/physiopathology/*veterinary&lt;/keyword&gt;&lt;keyword&gt;Male&lt;/keyword&gt;&lt;keyword&gt;Nervous System Diseases/etiology/*veterinary&lt;/keyword&gt;&lt;keyword&gt;Obesity/etiology/*veterinary&lt;/keyword&gt;&lt;keyword&gt;Skin Diseases/etiology/*veterinary&lt;/keyword&gt;&lt;keyword&gt;Sleep Stages&lt;/keyword&gt;&lt;/keywords&gt;&lt;dates&gt;&lt;year&gt;2001&lt;/year&gt;&lt;pub-dates&gt;&lt;date&gt;Sep&lt;/date&gt;&lt;/pub-dates&gt;&lt;/dates&gt;&lt;isbn&gt;0195-5616 (Print)&amp;#xD;0195-5616 (Linking)&lt;/isbn&gt;&lt;accession-num&gt;11570133&lt;/accession-num&gt;&lt;urls&gt;&lt;related-urls&gt;&lt;url&gt;http://www.ncbi.nlm.nih.gov/entrez/query.fcgi?cmd=Retrieve&amp;amp;db=PubMed&amp;amp;dopt=Citation&amp;amp;list_uids=11570133&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5" w:tooltip="Panciera, 2001 #356" w:history="1">
        <w:r w:rsidR="00553351">
          <w:rPr>
            <w:rFonts w:ascii="Times New Roman" w:hAnsi="Times New Roman"/>
            <w:noProof/>
            <w:sz w:val="24"/>
            <w:szCs w:val="24"/>
          </w:rPr>
          <w:t>5</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Hypothyroidism also leads to hyperker</w:t>
      </w:r>
      <w:r w:rsidR="00623D5B">
        <w:rPr>
          <w:rFonts w:ascii="Times New Roman" w:hAnsi="Times New Roman"/>
          <w:sz w:val="24"/>
          <w:szCs w:val="24"/>
        </w:rPr>
        <w:t>atinization, accumulation of glycosaminoglycans, and increased susceptibility to infections. These cutaneous changes result from decreased protein synthesis,</w:t>
      </w:r>
      <w:r w:rsidRPr="00992170">
        <w:rPr>
          <w:rFonts w:ascii="Times New Roman" w:hAnsi="Times New Roman"/>
          <w:sz w:val="24"/>
          <w:szCs w:val="24"/>
        </w:rPr>
        <w:t xml:space="preserve"> </w:t>
      </w:r>
      <w:r w:rsidR="00623D5B">
        <w:rPr>
          <w:rFonts w:ascii="Times New Roman" w:hAnsi="Times New Roman"/>
          <w:sz w:val="24"/>
          <w:szCs w:val="24"/>
        </w:rPr>
        <w:t xml:space="preserve">mitotic activity and oxygen consumption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&lt;EndNote&gt;&lt;Cite&gt;&lt;Author&gt;Scott-Moncrieff&lt;/Author&gt;&lt;Year&gt;2007&lt;/Year&gt;&lt;RecNum&gt;445&lt;/RecNum&gt;&lt;DisplayText&gt;[11]&lt;/DisplayText&gt;&lt;record&gt;&lt;rec-number&gt;445&lt;/rec-number&gt;&lt;foreign-keys&gt;&lt;key app="EN" db-id="xewrrf92ld0zener52bpxxpssswefeetfx0p"&gt;445&lt;/key&gt;&lt;/foreign-keys&gt;&lt;ref-type name="Journal Article"&gt;17&lt;/ref-type&gt;&lt;contributors&gt;&lt;authors&gt;&lt;author&gt;Scott-Moncrieff, JC. &lt;/author&gt;&lt;/authors&gt;&lt;/contributors&gt;&lt;titles&gt;&lt;title&gt;Clinical signs and concurrent diseases of hypothyroidism in dogs and cats&lt;/title&gt;&lt;secondary-title&gt;Vet Clin North Am Small Anim Pract&lt;/secondary-title&gt;&lt;/titles&gt;&lt;periodical&gt;&lt;full-title&gt;Vet Clin North Am Small Anim Pract&lt;/full-title&gt;&lt;/periodical&gt;&lt;pages&gt;709-722&lt;/pages&gt;&lt;volume&gt;37&lt;/volume&gt;&lt;dates&gt;&lt;year&gt;2007&lt;/year&gt;&lt;/dates&gt;&lt;urls&gt;&lt;/urls&gt;&lt;/record&gt;&lt;/Cite&gt;&lt;/EndNote&gt;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1" w:tooltip="Scott-Moncrieff, 2007 #445" w:history="1">
        <w:r w:rsidR="00553351">
          <w:rPr>
            <w:rFonts w:ascii="Times New Roman" w:hAnsi="Times New Roman"/>
            <w:noProof/>
            <w:sz w:val="24"/>
            <w:szCs w:val="24"/>
          </w:rPr>
          <w:t>11</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More than 85% of truly hypothyroid dogs will have dermatologic ch</w:t>
      </w:r>
      <w:r>
        <w:rPr>
          <w:rFonts w:ascii="Times New Roman" w:hAnsi="Times New Roman"/>
          <w:sz w:val="24"/>
          <w:szCs w:val="24"/>
        </w:rPr>
        <w:t xml:space="preserve">anges and weight gain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&lt;EndNote&gt;&lt;Cite&gt;&lt;Author&gt;Panciera&lt;/Author&gt;&lt;Year&gt;2001&lt;/Year&gt;&lt;RecNum&gt;356&lt;/RecNum&gt;&lt;DisplayText&gt;[5]&lt;/DisplayText&gt;&lt;record&gt;&lt;rec-number&gt;356&lt;/rec-number&gt;&lt;foreign-keys&gt;&lt;key app="EN" db-id="xewrrf92ld0zener52bpxxpssswefeetfx0p"&gt;356&lt;/key&gt;&lt;/foreign-keys&gt;&lt;ref-type name="Journal Article"&gt;17&lt;/ref-type&gt;&lt;contributors&gt;&lt;authors&gt;&lt;author&gt;Panciera, D. L.&lt;/author&gt;&lt;/authors&gt;&lt;/contributors&gt;&lt;auth-address&gt;Department of Small Animal Clinical Sciences, Virginia-Maryland Regional College of Veterinary Medicine, Virginia Tech, Blacksburg, Virginia, USA.&lt;/auth-address&gt;&lt;titles&gt;&lt;title&gt;Conditions associated with canine hypothyroidism&lt;/title&gt;&lt;secondary-title&gt;Vet Clin North Am Small Anim Pract&lt;/secondary-title&gt;&lt;/titles&gt;&lt;periodical&gt;&lt;full-title&gt;Vet Clin North Am Small Anim Pract&lt;/full-title&gt;&lt;/periodical&gt;&lt;pages&gt;935-50&lt;/pages&gt;&lt;volume&gt;31&lt;/volume&gt;&lt;number&gt;5&lt;/number&gt;&lt;edition&gt;2001/09/26&lt;/edition&gt;&lt;keywords&gt;&lt;keyword&gt;Anemia/etiology/*veterinary&lt;/keyword&gt;&lt;keyword&gt;Animals&lt;/keyword&gt;&lt;keyword&gt;Dog Diseases/etiology/*physiopathology&lt;/keyword&gt;&lt;keyword&gt;Dogs&lt;/keyword&gt;&lt;keyword&gt;Energy Metabolism&lt;/keyword&gt;&lt;keyword&gt;Female&lt;/keyword&gt;&lt;keyword&gt;Hypothyroidism/complications/physiopathology/*veterinary&lt;/keyword&gt;&lt;keyword&gt;Male&lt;/keyword&gt;&lt;keyword&gt;Nervous System Diseases/etiology/*veterinary&lt;/keyword&gt;&lt;keyword&gt;Obesity/etiology/*veterinary&lt;/keyword&gt;&lt;keyword&gt;Skin Diseases/etiology/*veterinary&lt;/keyword&gt;&lt;keyword&gt;Sleep Stages&lt;/keyword&gt;&lt;/keywords&gt;&lt;dates&gt;&lt;year&gt;2001&lt;/year&gt;&lt;pub-dates&gt;&lt;date&gt;Sep&lt;/date&gt;&lt;/pub-dates&gt;&lt;/dates&gt;&lt;isbn&gt;0195-5616 (Print)&amp;#xD;0195-5616 (Linking)&lt;/isbn&gt;&lt;accession-num&gt;11570133&lt;/accession-num&gt;&lt;urls&gt;&lt;related-urls&gt;&lt;url&gt;http://www.ncbi.nlm.nih.gov/entrez/query.fcgi?cmd=Retrieve&amp;amp;db=PubMed&amp;amp;dopt=Citation&amp;amp;list_uids=11570133&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5" w:tooltip="Panciera, 2001 #356" w:history="1">
        <w:r w:rsidR="00553351">
          <w:rPr>
            <w:rFonts w:ascii="Times New Roman" w:hAnsi="Times New Roman"/>
            <w:noProof/>
            <w:sz w:val="24"/>
            <w:szCs w:val="24"/>
          </w:rPr>
          <w:t>5</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Our work in a colony of experimentally induced hypothyroid canines supports this observation with 9/9 dogs having skin changes, otitis</w:t>
      </w:r>
      <w:r>
        <w:rPr>
          <w:rFonts w:ascii="Times New Roman" w:hAnsi="Times New Roman"/>
          <w:sz w:val="24"/>
          <w:szCs w:val="24"/>
        </w:rPr>
        <w:t xml:space="preserve"> externa</w:t>
      </w:r>
      <w:r w:rsidRPr="00992170">
        <w:rPr>
          <w:rFonts w:ascii="Times New Roman" w:hAnsi="Times New Roman"/>
          <w:sz w:val="24"/>
          <w:szCs w:val="24"/>
        </w:rPr>
        <w:t>, and/or weight gain by</w:t>
      </w:r>
      <w:r>
        <w:rPr>
          <w:rFonts w:ascii="Times New Roman" w:hAnsi="Times New Roman"/>
          <w:sz w:val="24"/>
          <w:szCs w:val="24"/>
        </w:rPr>
        <w:t xml:space="preserve"> six months after induction</w:t>
      </w:r>
      <w:r w:rsidR="00625AFB">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&lt;EndNote&gt;&lt;Cite&gt;&lt;Author&gt;Pancotto&lt;/Author&gt;&lt;Year&gt;2010&lt;/Year&gt;&lt;RecNum&gt;1404&lt;/RecNum&gt;&lt;DisplayText&gt;[1]&lt;/DisplayText&gt;&lt;record&gt;&lt;rec-number&gt;1404&lt;/rec-number&gt;&lt;foreign-keys&gt;&lt;key app="EN" db-id="xewrrf92ld0zener52bpxxpssswefeetfx0p"&gt;1404&lt;/key&gt;&lt;/foreign-keys&gt;&lt;ref-type name="Journal Article"&gt;17&lt;/ref-type&gt;&lt;contributors&gt;&lt;authors&gt;&lt;author&gt;Pancotto, T.&lt;/author&gt;&lt;author&gt;Rossmeisl, J. H., Jr.&lt;/author&gt;&lt;author&gt;Panciera, D. L.&lt;/author&gt;&lt;author&gt;Zimmerman, K. L.&lt;/author&gt;&lt;/authors&gt;&lt;/contributors&gt;&lt;auth-address&gt;Department of Small Animal Clinical Sciences, Virginia-Maryland Regional College of Veterinary Medicine, Virginia Polytechnic Institute and State University, Blacksburg, VA, USA.&lt;/auth-address&gt;&lt;titles&gt;&lt;title&gt;Blood-brain-barrier disruption in chronic canine hypothyroidism&lt;/title&gt;&lt;secondary-title&gt;Vet Clin Pathol&lt;/secondary-title&gt;&lt;/titles&gt;&lt;periodical&gt;&lt;full-title&gt;Vet Clin Pathol&lt;/full-title&gt;&lt;/periodical&gt;&lt;pages&gt;485-93&lt;/pages&gt;&lt;volume&gt;39&lt;/volume&gt;&lt;number&gt;4&lt;/number&gt;&lt;edition&gt;2010/09/30&lt;/edition&gt;&lt;dates&gt;&lt;year&gt;2010&lt;/year&gt;&lt;pub-dates&gt;&lt;date&gt;Dec&lt;/date&gt;&lt;/pub-dates&gt;&lt;/dates&gt;&lt;isbn&gt;0275-6382 (Print)&amp;#xD;0275-6382 (Linking)&lt;/isbn&gt;&lt;accession-num&gt;20874830&lt;/accession-num&gt;&lt;urls&gt;&lt;related-urls&gt;&lt;url&gt;http://www.ncbi.nlm.nih.gov/pubmed/20874830&lt;/url&gt;&lt;/related-urls&gt;&lt;/urls&gt;&lt;electronic-resource-num&gt;10.1111/j.1939-165X.2010.00253.x&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 w:tooltip="Pancotto, 2010 #1404" w:history="1">
        <w:r w:rsidR="00553351">
          <w:rPr>
            <w:rFonts w:ascii="Times New Roman" w:hAnsi="Times New Roman"/>
            <w:noProof/>
            <w:sz w:val="24"/>
            <w:szCs w:val="24"/>
          </w:rPr>
          <w:t>1</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xml:space="preserve">. </w:t>
      </w:r>
    </w:p>
    <w:p w:rsidR="00625AFB" w:rsidRPr="00625AFB" w:rsidRDefault="0016079F" w:rsidP="0016079F">
      <w:pPr>
        <w:spacing w:line="480" w:lineRule="auto"/>
        <w:contextualSpacing/>
        <w:rPr>
          <w:rFonts w:ascii="Times New Roman" w:hAnsi="Times New Roman"/>
          <w:color w:val="000000" w:themeColor="text1"/>
          <w:sz w:val="24"/>
          <w:szCs w:val="24"/>
        </w:rPr>
      </w:pPr>
      <w:r w:rsidRPr="00992170">
        <w:rPr>
          <w:rFonts w:ascii="Times New Roman" w:hAnsi="Times New Roman"/>
          <w:color w:val="548DD4" w:themeColor="text2" w:themeTint="99"/>
          <w:sz w:val="24"/>
          <w:szCs w:val="24"/>
        </w:rPr>
        <w:tab/>
      </w:r>
      <w:r w:rsidRPr="00992170">
        <w:rPr>
          <w:rFonts w:ascii="Times New Roman" w:hAnsi="Times New Roman"/>
          <w:color w:val="000000" w:themeColor="text1"/>
          <w:sz w:val="24"/>
          <w:szCs w:val="24"/>
        </w:rPr>
        <w:t xml:space="preserve">Clinicopathologic findings common to dogs with hypothyroidism include non-regenerative anemia, hypercholesterolemia, hypertriglyceridemia, elevated alkaline phosphatase, elevated alanine aminotransferase, and elevated </w:t>
      </w:r>
      <w:r>
        <w:rPr>
          <w:rFonts w:ascii="Times New Roman" w:hAnsi="Times New Roman"/>
          <w:color w:val="000000" w:themeColor="text1"/>
          <w:sz w:val="24"/>
          <w:szCs w:val="24"/>
        </w:rPr>
        <w:t xml:space="preserve">creatine kinase </w:t>
      </w:r>
      <w:r w:rsidR="0069747E">
        <w:rPr>
          <w:rFonts w:ascii="Times New Roman" w:hAnsi="Times New Roman"/>
          <w:color w:val="000000" w:themeColor="text1"/>
          <w:sz w:val="24"/>
          <w:szCs w:val="24"/>
        </w:rPr>
        <w:fldChar w:fldCharType="begin">
          <w:fldData xml:space="preserve">PEVuZE5vdGU+PENpdGU+PEF1dGhvcj5QYW5jaWVyYTwvQXV0aG9yPjxZZWFyPjE5OTQ8L1llYXI+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=
</w:fldData>
        </w:fldChar>
      </w:r>
      <w:r w:rsidR="00553351">
        <w:rPr>
          <w:rFonts w:ascii="Times New Roman" w:hAnsi="Times New Roman"/>
          <w:color w:val="000000" w:themeColor="text1"/>
          <w:sz w:val="24"/>
          <w:szCs w:val="24"/>
        </w:rPr>
        <w:instrText xml:space="preserve"> ADDIN EN.CITE </w:instrText>
      </w:r>
      <w:r w:rsidR="0069747E">
        <w:rPr>
          <w:rFonts w:ascii="Times New Roman" w:hAnsi="Times New Roman"/>
          <w:color w:val="000000" w:themeColor="text1"/>
          <w:sz w:val="24"/>
          <w:szCs w:val="24"/>
        </w:rPr>
        <w:fldChar w:fldCharType="begin">
          <w:fldData xml:space="preserve">PEVuZE5vdGU+PENpdGU+PEF1dGhvcj5QYW5jaWVyYTwvQXV0aG9yPjxZZWFyPjE5OTQ8L1llYXI+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=
</w:fldData>
        </w:fldChar>
      </w:r>
      <w:r w:rsidR="00553351">
        <w:rPr>
          <w:rFonts w:ascii="Times New Roman" w:hAnsi="Times New Roman"/>
          <w:color w:val="000000" w:themeColor="text1"/>
          <w:sz w:val="24"/>
          <w:szCs w:val="24"/>
        </w:rPr>
        <w:instrText xml:space="preserve"> ADDIN EN.CITE.DATA </w:instrText>
      </w:r>
      <w:r w:rsidR="0069747E">
        <w:rPr>
          <w:rFonts w:ascii="Times New Roman" w:hAnsi="Times New Roman"/>
          <w:color w:val="000000" w:themeColor="text1"/>
          <w:sz w:val="24"/>
          <w:szCs w:val="24"/>
        </w:rPr>
      </w:r>
      <w:r w:rsidR="0069747E">
        <w:rPr>
          <w:rFonts w:ascii="Times New Roman" w:hAnsi="Times New Roman"/>
          <w:color w:val="000000" w:themeColor="text1"/>
          <w:sz w:val="24"/>
          <w:szCs w:val="24"/>
        </w:rPr>
        <w:fldChar w:fldCharType="end"/>
      </w:r>
      <w:r w:rsidR="0069747E">
        <w:rPr>
          <w:rFonts w:ascii="Times New Roman" w:hAnsi="Times New Roman"/>
          <w:color w:val="000000" w:themeColor="text1"/>
          <w:sz w:val="24"/>
          <w:szCs w:val="24"/>
        </w:rPr>
      </w:r>
      <w:r w:rsidR="0069747E">
        <w:rPr>
          <w:rFonts w:ascii="Times New Roman" w:hAnsi="Times New Roman"/>
          <w:color w:val="000000" w:themeColor="text1"/>
          <w:sz w:val="24"/>
          <w:szCs w:val="24"/>
        </w:rPr>
        <w:fldChar w:fldCharType="separate"/>
      </w:r>
      <w:r w:rsidR="00553351">
        <w:rPr>
          <w:rFonts w:ascii="Times New Roman" w:hAnsi="Times New Roman"/>
          <w:noProof/>
          <w:color w:val="000000" w:themeColor="text1"/>
          <w:sz w:val="24"/>
          <w:szCs w:val="24"/>
        </w:rPr>
        <w:t>[</w:t>
      </w:r>
      <w:hyperlink w:anchor="_ENREF_2" w:tooltip="Panciera, 1994 #951" w:history="1">
        <w:r w:rsidR="00553351">
          <w:rPr>
            <w:rFonts w:ascii="Times New Roman" w:hAnsi="Times New Roman"/>
            <w:noProof/>
            <w:color w:val="000000" w:themeColor="text1"/>
            <w:sz w:val="24"/>
            <w:szCs w:val="24"/>
          </w:rPr>
          <w:t>2</w:t>
        </w:r>
      </w:hyperlink>
      <w:r w:rsidR="00553351">
        <w:rPr>
          <w:rFonts w:ascii="Times New Roman" w:hAnsi="Times New Roman"/>
          <w:noProof/>
          <w:color w:val="000000" w:themeColor="text1"/>
          <w:sz w:val="24"/>
          <w:szCs w:val="24"/>
        </w:rPr>
        <w:t xml:space="preserve">, </w:t>
      </w:r>
      <w:hyperlink w:anchor="_ENREF_4" w:tooltip="Ferguson, 2007 #844" w:history="1">
        <w:r w:rsidR="00553351">
          <w:rPr>
            <w:rFonts w:ascii="Times New Roman" w:hAnsi="Times New Roman"/>
            <w:noProof/>
            <w:color w:val="000000" w:themeColor="text1"/>
            <w:sz w:val="24"/>
            <w:szCs w:val="24"/>
          </w:rPr>
          <w:t>4</w:t>
        </w:r>
      </w:hyperlink>
      <w:r w:rsidR="00553351">
        <w:rPr>
          <w:rFonts w:ascii="Times New Roman" w:hAnsi="Times New Roman"/>
          <w:noProof/>
          <w:color w:val="000000" w:themeColor="text1"/>
          <w:sz w:val="24"/>
          <w:szCs w:val="24"/>
        </w:rPr>
        <w:t xml:space="preserve">, </w:t>
      </w:r>
      <w:hyperlink w:anchor="_ENREF_11" w:tooltip="Scott-Moncrieff, 2007 #445" w:history="1">
        <w:r w:rsidR="00553351">
          <w:rPr>
            <w:rFonts w:ascii="Times New Roman" w:hAnsi="Times New Roman"/>
            <w:noProof/>
            <w:color w:val="000000" w:themeColor="text1"/>
            <w:sz w:val="24"/>
            <w:szCs w:val="24"/>
          </w:rPr>
          <w:t>11</w:t>
        </w:r>
      </w:hyperlink>
      <w:r w:rsidR="00553351">
        <w:rPr>
          <w:rFonts w:ascii="Times New Roman" w:hAnsi="Times New Roman"/>
          <w:noProof/>
          <w:color w:val="000000" w:themeColor="text1"/>
          <w:sz w:val="24"/>
          <w:szCs w:val="24"/>
        </w:rPr>
        <w:t xml:space="preserve">, </w:t>
      </w:r>
      <w:hyperlink w:anchor="_ENREF_21" w:tooltip="Dixon, 1999 #952" w:history="1">
        <w:r w:rsidR="00553351">
          <w:rPr>
            <w:rFonts w:ascii="Times New Roman" w:hAnsi="Times New Roman"/>
            <w:noProof/>
            <w:color w:val="000000" w:themeColor="text1"/>
            <w:sz w:val="24"/>
            <w:szCs w:val="24"/>
          </w:rPr>
          <w:t>21</w:t>
        </w:r>
      </w:hyperlink>
      <w:r w:rsidR="00553351">
        <w:rPr>
          <w:rFonts w:ascii="Times New Roman" w:hAnsi="Times New Roman"/>
          <w:noProof/>
          <w:color w:val="000000" w:themeColor="text1"/>
          <w:sz w:val="24"/>
          <w:szCs w:val="24"/>
        </w:rPr>
        <w:t>]</w:t>
      </w:r>
      <w:r w:rsidR="0069747E">
        <w:rPr>
          <w:rFonts w:ascii="Times New Roman" w:hAnsi="Times New Roman"/>
          <w:color w:val="000000" w:themeColor="text1"/>
          <w:sz w:val="24"/>
          <w:szCs w:val="24"/>
        </w:rPr>
        <w:fldChar w:fldCharType="end"/>
      </w:r>
      <w:r w:rsidRPr="00992170">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00953160">
        <w:rPr>
          <w:rFonts w:ascii="Times New Roman" w:hAnsi="Times New Roman"/>
          <w:color w:val="000000" w:themeColor="text1"/>
          <w:sz w:val="24"/>
          <w:szCs w:val="24"/>
        </w:rPr>
        <w:t xml:space="preserve">Decreased production of erythropoietin and lack of stimulatory effect of thyroid hormones on eyrthroid precursors are thought to be responsible for the mild anemia that can occur </w:t>
      </w:r>
      <w:r w:rsidR="0069747E">
        <w:rPr>
          <w:rFonts w:ascii="Times New Roman" w:hAnsi="Times New Roman"/>
          <w:color w:val="000000" w:themeColor="text1"/>
          <w:sz w:val="24"/>
          <w:szCs w:val="24"/>
        </w:rPr>
        <w:fldChar w:fldCharType="begin"/>
      </w:r>
      <w:r w:rsidR="00553351">
        <w:rPr>
          <w:rFonts w:ascii="Times New Roman" w:hAnsi="Times New Roman"/>
          <w:color w:val="000000" w:themeColor="text1"/>
          <w:sz w:val="24"/>
          <w:szCs w:val="24"/>
        </w:rPr>
        <w:instrText xml:space="preserve"> ADDIN EN.CITE &lt;EndNote&gt;&lt;Cite&gt;&lt;Author&gt;Green&lt;/Author&gt;&lt;Year&gt;1986&lt;/Year&gt;&lt;RecNum&gt;1402&lt;/RecNum&gt;&lt;DisplayText&gt;[22]&lt;/DisplayText&gt;&lt;record&gt;&lt;rec-number&gt;1402&lt;/rec-number&gt;&lt;foreign-keys&gt;&lt;key app="EN" db-id="xewrrf92ld0zener52bpxxpssswefeetfx0p"&gt;1402&lt;/key&gt;&lt;/foreign-keys&gt;&lt;ref-type name="Journal Article"&gt;17&lt;/ref-type&gt;&lt;contributors&gt;&lt;authors&gt;&lt;author&gt;Green, S. T.&lt;/author&gt;&lt;author&gt;Ng, J. P.&lt;/author&gt;&lt;/authors&gt;&lt;/contributors&gt;&lt;titles&gt;&lt;title&gt;Hypothyroidism and anaemia&lt;/title&gt;&lt;secondary-title&gt;Biomed Pharmacother&lt;/secondary-title&gt;&lt;/titles&gt;&lt;periodical&gt;&lt;full-title&gt;Biomed Pharmacother&lt;/full-title&gt;&lt;/periodical&gt;&lt;pages&gt;326-31&lt;/pages&gt;&lt;volume&gt;40&lt;/volume&gt;&lt;number&gt;9&lt;/number&gt;&lt;edition&gt;1986/01/01&lt;/edition&gt;&lt;keywords&gt;&lt;keyword&gt;Anemia/classification/*etiology&lt;/keyword&gt;&lt;keyword&gt;Humans&lt;/keyword&gt;&lt;keyword&gt;Hypothyroidism/*complications&lt;/keyword&gt;&lt;/keywords&gt;&lt;dates&gt;&lt;year&gt;1986&lt;/year&gt;&lt;/dates&gt;&lt;isbn&gt;0753-3322 (Print)&amp;#xD;0753-3322 (Linking)&lt;/isbn&gt;&lt;accession-num&gt;3828479&lt;/accession-num&gt;&lt;urls&gt;&lt;related-urls&gt;&lt;url&gt;http://www.ncbi.nlm.nih.gov/pubmed/3828479&lt;/url&gt;&lt;/related-urls&gt;&lt;/urls&gt;&lt;language&gt;eng&lt;/language&gt;&lt;/record&gt;&lt;/Cite&gt;&lt;/EndNote&gt;</w:instrText>
      </w:r>
      <w:r w:rsidR="0069747E">
        <w:rPr>
          <w:rFonts w:ascii="Times New Roman" w:hAnsi="Times New Roman"/>
          <w:color w:val="000000" w:themeColor="text1"/>
          <w:sz w:val="24"/>
          <w:szCs w:val="24"/>
        </w:rPr>
        <w:fldChar w:fldCharType="separate"/>
      </w:r>
      <w:r w:rsidR="00553351">
        <w:rPr>
          <w:rFonts w:ascii="Times New Roman" w:hAnsi="Times New Roman"/>
          <w:noProof/>
          <w:color w:val="000000" w:themeColor="text1"/>
          <w:sz w:val="24"/>
          <w:szCs w:val="24"/>
        </w:rPr>
        <w:t>[</w:t>
      </w:r>
      <w:hyperlink w:anchor="_ENREF_22" w:tooltip="Green, 1986 #1402" w:history="1">
        <w:r w:rsidR="00553351">
          <w:rPr>
            <w:rFonts w:ascii="Times New Roman" w:hAnsi="Times New Roman"/>
            <w:noProof/>
            <w:color w:val="000000" w:themeColor="text1"/>
            <w:sz w:val="24"/>
            <w:szCs w:val="24"/>
          </w:rPr>
          <w:t>22</w:t>
        </w:r>
      </w:hyperlink>
      <w:r w:rsidR="00553351">
        <w:rPr>
          <w:rFonts w:ascii="Times New Roman" w:hAnsi="Times New Roman"/>
          <w:noProof/>
          <w:color w:val="000000" w:themeColor="text1"/>
          <w:sz w:val="24"/>
          <w:szCs w:val="24"/>
        </w:rPr>
        <w:t>]</w:t>
      </w:r>
      <w:r w:rsidR="0069747E">
        <w:rPr>
          <w:rFonts w:ascii="Times New Roman" w:hAnsi="Times New Roman"/>
          <w:color w:val="000000" w:themeColor="text1"/>
          <w:sz w:val="24"/>
          <w:szCs w:val="24"/>
        </w:rPr>
        <w:fldChar w:fldCharType="end"/>
      </w:r>
      <w:r w:rsidR="00953160">
        <w:rPr>
          <w:rFonts w:ascii="Times New Roman" w:hAnsi="Times New Roman"/>
          <w:color w:val="000000" w:themeColor="text1"/>
          <w:sz w:val="24"/>
          <w:szCs w:val="24"/>
        </w:rPr>
        <w:t xml:space="preserve">. </w:t>
      </w:r>
      <w:r>
        <w:rPr>
          <w:rFonts w:ascii="Times New Roman" w:hAnsi="Times New Roman"/>
          <w:sz w:val="24"/>
          <w:szCs w:val="24"/>
        </w:rPr>
        <w:t>Elevations of lipoproteins</w:t>
      </w:r>
      <w:r w:rsidR="00953160">
        <w:rPr>
          <w:rFonts w:ascii="Times New Roman" w:hAnsi="Times New Roman"/>
          <w:sz w:val="24"/>
          <w:szCs w:val="24"/>
        </w:rPr>
        <w:t>, possibly the most common serologic abnormality,</w:t>
      </w:r>
      <w:r w:rsidRPr="00CB42E1">
        <w:rPr>
          <w:rFonts w:ascii="Times New Roman" w:hAnsi="Times New Roman"/>
          <w:sz w:val="24"/>
          <w:szCs w:val="24"/>
        </w:rPr>
        <w:t xml:space="preserve"> a</w:t>
      </w:r>
      <w:r>
        <w:rPr>
          <w:rFonts w:ascii="Times New Roman" w:hAnsi="Times New Roman"/>
          <w:sz w:val="24"/>
          <w:szCs w:val="24"/>
        </w:rPr>
        <w:t>re</w:t>
      </w:r>
      <w:r w:rsidRPr="00CB42E1">
        <w:rPr>
          <w:rFonts w:ascii="Times New Roman" w:hAnsi="Times New Roman"/>
          <w:sz w:val="24"/>
          <w:szCs w:val="24"/>
        </w:rPr>
        <w:t xml:space="preserve"> </w:t>
      </w:r>
      <w:r>
        <w:rPr>
          <w:rFonts w:ascii="Times New Roman" w:hAnsi="Times New Roman"/>
          <w:sz w:val="24"/>
          <w:szCs w:val="24"/>
        </w:rPr>
        <w:t xml:space="preserve">a </w:t>
      </w:r>
      <w:r w:rsidRPr="00CB42E1">
        <w:rPr>
          <w:rFonts w:ascii="Times New Roman" w:hAnsi="Times New Roman"/>
          <w:sz w:val="24"/>
          <w:szCs w:val="24"/>
        </w:rPr>
        <w:t xml:space="preserve">reported feature of </w:t>
      </w:r>
      <w:r>
        <w:rPr>
          <w:rFonts w:ascii="Times New Roman" w:hAnsi="Times New Roman"/>
          <w:sz w:val="24"/>
          <w:szCs w:val="24"/>
        </w:rPr>
        <w:t>human spontaneous and canine experimental and spontaneous models of hypothyroidism</w:t>
      </w:r>
      <w:r w:rsidR="00C4525E">
        <w:rPr>
          <w:rFonts w:ascii="Times New Roman" w:hAnsi="Times New Roman"/>
          <w:sz w:val="24"/>
          <w:szCs w:val="24"/>
        </w:rPr>
        <w:t>. This is a result of</w:t>
      </w:r>
      <w:r>
        <w:rPr>
          <w:rFonts w:ascii="Times New Roman" w:hAnsi="Times New Roman"/>
          <w:sz w:val="24"/>
          <w:szCs w:val="24"/>
        </w:rPr>
        <w:t xml:space="preserve"> decreased activity of hepatic lipase and cholesterol ester transfer protein, whose homeostatic activities are thyroid dependent</w:t>
      </w:r>
      <w:r w:rsidR="0055511C">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PEVuZE5vdGU+PENpdGU+PEF1dGhvcj5NYWhsZXk8L0F1dGhvcj48WWVhcj4xOTc0PC9ZZWFyPjxS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PEVuZE5vdGU+PENpdGU+PEF1dGhvcj5NYWhsZXk8L0F1dGhvcj48WWVhcj4xOTc0PC9ZZWFyPjxS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23" w:tooltip="Mahley, 1974 #969" w:history="1">
        <w:r w:rsidR="00553351">
          <w:rPr>
            <w:rFonts w:ascii="Times New Roman" w:hAnsi="Times New Roman"/>
            <w:noProof/>
            <w:sz w:val="24"/>
            <w:szCs w:val="24"/>
          </w:rPr>
          <w:t>23-25</w:t>
        </w:r>
      </w:hyperlink>
      <w:r w:rsidR="00553351">
        <w:rPr>
          <w:rFonts w:ascii="Times New Roman" w:hAnsi="Times New Roman"/>
          <w:noProof/>
          <w:sz w:val="24"/>
          <w:szCs w:val="24"/>
        </w:rPr>
        <w:t>]</w:t>
      </w:r>
      <w:r w:rsidR="0069747E">
        <w:rPr>
          <w:rFonts w:ascii="Times New Roman" w:hAnsi="Times New Roman"/>
          <w:sz w:val="24"/>
          <w:szCs w:val="24"/>
        </w:rPr>
        <w:fldChar w:fldCharType="end"/>
      </w:r>
      <w:r>
        <w:rPr>
          <w:rFonts w:ascii="Times New Roman" w:hAnsi="Times New Roman"/>
          <w:sz w:val="24"/>
          <w:szCs w:val="24"/>
        </w:rPr>
        <w:t xml:space="preserve">. </w:t>
      </w:r>
      <w:r w:rsidR="00953160">
        <w:rPr>
          <w:rFonts w:ascii="Times New Roman" w:hAnsi="Times New Roman"/>
          <w:sz w:val="24"/>
          <w:szCs w:val="24"/>
        </w:rPr>
        <w:t xml:space="preserve">Elevations in alkaline phosphatase </w:t>
      </w:r>
      <w:r w:rsidR="002E21B9">
        <w:rPr>
          <w:rFonts w:ascii="Times New Roman" w:hAnsi="Times New Roman"/>
          <w:sz w:val="24"/>
          <w:szCs w:val="24"/>
        </w:rPr>
        <w:t xml:space="preserve">and alanine aminotransferase </w:t>
      </w:r>
      <w:r w:rsidR="00953160">
        <w:rPr>
          <w:rFonts w:ascii="Times New Roman" w:hAnsi="Times New Roman"/>
          <w:sz w:val="24"/>
          <w:szCs w:val="24"/>
        </w:rPr>
        <w:t xml:space="preserve">of hypothyroid dogs remains to be definitively explained, but is thought </w:t>
      </w:r>
      <w:r w:rsidR="00953160">
        <w:rPr>
          <w:rFonts w:ascii="Times New Roman" w:hAnsi="Times New Roman"/>
          <w:sz w:val="24"/>
          <w:szCs w:val="24"/>
        </w:rPr>
        <w:lastRenderedPageBreak/>
        <w:t xml:space="preserve">to be due to hepatic dysfunction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&lt;EndNote&gt;&lt;Cite&gt;&lt;Author&gt;Panciera&lt;/Author&gt;&lt;Year&gt;1994&lt;/Year&gt;&lt;RecNum&gt;951&lt;/RecNum&gt;&lt;DisplayText&gt;[2]&lt;/DisplayText&gt;&lt;record&gt;&lt;rec-number&gt;951&lt;/rec-number&gt;&lt;foreign-keys&gt;&lt;key app="EN" db-id="xewrrf92ld0zener52bpxxpssswefeetfx0p"&gt;951&lt;/key&gt;&lt;/foreign-keys&gt;&lt;ref-type name="Journal Article"&gt;17&lt;/ref-type&gt;&lt;contributors&gt;&lt;authors&gt;&lt;author&gt;Panciera, D. L.&lt;/author&gt;&lt;/authors&gt;&lt;/contributors&gt;&lt;auth-address&gt;Department of Medical Sciences, School of Veterinary Medicine, University of Wisconsin, Madison 53706.&lt;/auth-address&gt;&lt;titles&gt;&lt;title&gt;Hypothyroidism in dogs: 66 cases (1987-1992)&lt;/title&gt;&lt;secondary-title&gt;J Am Vet Med Assoc&lt;/secondary-title&gt;&lt;/titles&gt;&lt;pages&gt;761-7&lt;/pages&gt;&lt;volume&gt;204&lt;/volume&gt;&lt;number&gt;5&lt;/number&gt;&lt;edition&gt;1994/03/01&lt;/edition&gt;&lt;keywords&gt;&lt;keyword&gt;Animals&lt;/keyword&gt;&lt;keyword&gt;Breeding&lt;/keyword&gt;&lt;keyword&gt;Castration/adverse effects/*veterinary&lt;/keyword&gt;&lt;keyword&gt;Dog Diseases/drug therapy/*epidemiology/etiology&lt;/keyword&gt;&lt;keyword&gt;Dogs&lt;/keyword&gt;&lt;keyword&gt;Female&lt;/keyword&gt;&lt;keyword&gt;Hypothyroidism/drug therapy/epidemiology/etiology/*veterinary&lt;/keyword&gt;&lt;keyword&gt;Male&lt;/keyword&gt;&lt;keyword&gt;Prevalence&lt;/keyword&gt;&lt;keyword&gt;Retrospective Studies&lt;/keyword&gt;&lt;keyword&gt;Risk Factors&lt;/keyword&gt;&lt;keyword&gt;Sex Factors&lt;/keyword&gt;&lt;keyword&gt;Thyroxine/blood/therapeutic use&lt;/keyword&gt;&lt;/keywords&gt;&lt;dates&gt;&lt;year&gt;1994&lt;/year&gt;&lt;pub-dates&gt;&lt;date&gt;Mar 1&lt;/date&gt;&lt;/pub-dates&gt;&lt;/dates&gt;&lt;isbn&gt;0003-1488 (Print)&amp;#xD;0003-1488 (Linking)&lt;/isbn&gt;&lt;accession-num&gt;8175472&lt;/accession-num&gt;&lt;urls&gt;&lt;related-urls&gt;&lt;url&gt;http://www.ncbi.nlm.nih.gov/entrez/query.fcgi?cmd=Retrieve&amp;amp;db=PubMed&amp;amp;dopt=Citation&amp;amp;list_uids=8175472&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2" w:tooltip="Panciera, 1994 #951" w:history="1">
        <w:r w:rsidR="00553351">
          <w:rPr>
            <w:rFonts w:ascii="Times New Roman" w:hAnsi="Times New Roman"/>
            <w:noProof/>
            <w:sz w:val="24"/>
            <w:szCs w:val="24"/>
          </w:rPr>
          <w:t>2</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953160">
        <w:rPr>
          <w:rFonts w:ascii="Times New Roman" w:hAnsi="Times New Roman"/>
          <w:sz w:val="24"/>
          <w:szCs w:val="24"/>
        </w:rPr>
        <w:t>.</w:t>
      </w:r>
      <w:r w:rsidR="000F3A1B">
        <w:rPr>
          <w:rFonts w:ascii="Times New Roman" w:hAnsi="Times New Roman"/>
          <w:sz w:val="24"/>
          <w:szCs w:val="24"/>
        </w:rPr>
        <w:t xml:space="preserve"> </w:t>
      </w:r>
      <w:r w:rsidR="00C31593">
        <w:rPr>
          <w:rFonts w:ascii="Times New Roman" w:hAnsi="Times New Roman"/>
          <w:sz w:val="24"/>
          <w:szCs w:val="24"/>
        </w:rPr>
        <w:t>Thirty-five percent of spontaneously hypothyroid dogs in one study had elevated CK levels</w:t>
      </w:r>
      <w:r w:rsidR="00625AFB">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&lt;EndNote&gt;&lt;Cite&gt;&lt;Author&gt;Dixon&lt;/Author&gt;&lt;Year&gt;1999&lt;/Year&gt;&lt;RecNum&gt;952&lt;/RecNum&gt;&lt;DisplayText&gt;[21]&lt;/DisplayText&gt;&lt;record&gt;&lt;rec-number&gt;952&lt;/rec-number&gt;&lt;foreign-keys&gt;&lt;key app="EN" db-id="xewrrf92ld0zener52bpxxpssswefeetfx0p"&gt;952&lt;/key&gt;&lt;/foreign-keys&gt;&lt;ref-type name="Journal Article"&gt;17&lt;/ref-type&gt;&lt;contributors&gt;&lt;authors&gt;&lt;author&gt;Dixon, R. M.&lt;/author&gt;&lt;author&gt;Reid, S. W.&lt;/author&gt;&lt;author&gt;Mooney, C. T.&lt;/author&gt;&lt;/authors&gt;&lt;/contributors&gt;&lt;auth-address&gt;Department of Veterinary Clinical Studies, Glasgow University Veterinary School.&lt;/auth-address&gt;&lt;titles&gt;&lt;title&gt;Epidemiological, clinical, haematological and biochemical characteristics of canine hypothyroidism&lt;/title&gt;&lt;secondary-title&gt;Vet Rec&lt;/secondary-title&gt;&lt;/titles&gt;&lt;periodical&gt;&lt;full-title&gt;Vet Rec&lt;/full-title&gt;&lt;/periodical&gt;&lt;pages&gt;481-7&lt;/pages&gt;&lt;volume&gt;145&lt;/volume&gt;&lt;number&gt;17&lt;/number&gt;&lt;edition&gt;1999/12/22&lt;/edition&gt;&lt;keywords&gt;&lt;keyword&gt;Animals&lt;/keyword&gt;&lt;keyword&gt;Aspartate Aminotransferases/blood&lt;/keyword&gt;&lt;keyword&gt;Blood Cell Count/veterinary&lt;/keyword&gt;&lt;keyword&gt;Cholesterol/blood&lt;/keyword&gt;&lt;keyword&gt;Creatine Kinase/blood&lt;/keyword&gt;&lt;keyword&gt;Diagnosis, Differential&lt;/keyword&gt;&lt;keyword&gt;Dog Diseases/diagnosis/*epidemiology/physiopathology&lt;/keyword&gt;&lt;keyword&gt;Dogs&lt;/keyword&gt;&lt;keyword&gt;Female&lt;/keyword&gt;&lt;keyword&gt;Hypothyroidism/diagnosis/epidemiology/*veterinary&lt;/keyword&gt;&lt;keyword&gt;Male&lt;/keyword&gt;&lt;keyword&gt;Risk Factors&lt;/keyword&gt;&lt;keyword&gt;Triglycerides/blood&lt;/keyword&gt;&lt;keyword&gt;gamma-Glutamyltransferase/blood&lt;/keyword&gt;&lt;/keywords&gt;&lt;dates&gt;&lt;year&gt;1999&lt;/year&gt;&lt;pub-dates&gt;&lt;date&gt;Oct 23&lt;/date&gt;&lt;/pub-dates&gt;&lt;/dates&gt;&lt;isbn&gt;0042-4900 (Print)&amp;#xD;0042-4900 (Linking)&lt;/isbn&gt;&lt;accession-num&gt;10596870&lt;/accession-num&gt;&lt;urls&gt;&lt;related-urls&gt;&lt;url&gt;http://www.ncbi.nlm.nih.gov/entrez/query.fcgi?cmd=Retrieve&amp;amp;db=PubMed&amp;amp;dopt=Citation&amp;amp;list_uids=10596870&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21" w:tooltip="Dixon, 1999 #952" w:history="1">
        <w:r w:rsidR="00553351">
          <w:rPr>
            <w:rFonts w:ascii="Times New Roman" w:hAnsi="Times New Roman"/>
            <w:noProof/>
            <w:sz w:val="24"/>
            <w:szCs w:val="24"/>
          </w:rPr>
          <w:t>21</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C31593">
        <w:rPr>
          <w:rFonts w:ascii="Times New Roman" w:hAnsi="Times New Roman"/>
          <w:sz w:val="24"/>
          <w:szCs w:val="24"/>
        </w:rPr>
        <w:t xml:space="preserve">. </w:t>
      </w:r>
      <w:r w:rsidR="00625AFB">
        <w:rPr>
          <w:rFonts w:ascii="Times New Roman" w:hAnsi="Times New Roman"/>
          <w:sz w:val="24"/>
          <w:szCs w:val="24"/>
        </w:rPr>
        <w:t xml:space="preserve">Altered clearance of CK has been a proposed explanation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&lt;EndNote&gt;&lt;Cite&gt;&lt;Author&gt;Panciera&lt;/Author&gt;&lt;Year&gt;1994&lt;/Year&gt;&lt;RecNum&gt;951&lt;/RecNum&gt;&lt;DisplayText&gt;[2]&lt;/DisplayText&gt;&lt;record&gt;&lt;rec-number&gt;951&lt;/rec-number&gt;&lt;foreign-keys&gt;&lt;key app="EN" db-id="xewrrf92ld0zener52bpxxpssswefeetfx0p"&gt;951&lt;/key&gt;&lt;/foreign-keys&gt;&lt;ref-type name="Journal Article"&gt;17&lt;/ref-type&gt;&lt;contributors&gt;&lt;authors&gt;&lt;author&gt;Panciera, D. L.&lt;/author&gt;&lt;/authors&gt;&lt;/contributors&gt;&lt;auth-address&gt;Department of Medical Sciences, School of Veterinary Medicine, University of Wisconsin, Madison 53706.&lt;/auth-address&gt;&lt;titles&gt;&lt;title&gt;Hypothyroidism in dogs: 66 cases (1987-1992)&lt;/title&gt;&lt;secondary-title&gt;J Am Vet Med Assoc&lt;/secondary-title&gt;&lt;/titles&gt;&lt;pages&gt;761-7&lt;/pages&gt;&lt;volume&gt;204&lt;/volume&gt;&lt;number&gt;5&lt;/number&gt;&lt;edition&gt;1994/03/01&lt;/edition&gt;&lt;keywords&gt;&lt;keyword&gt;Animals&lt;/keyword&gt;&lt;keyword&gt;Breeding&lt;/keyword&gt;&lt;keyword&gt;Castration/adverse effects/*veterinary&lt;/keyword&gt;&lt;keyword&gt;Dog Diseases/drug therapy/*epidemiology/etiology&lt;/keyword&gt;&lt;keyword&gt;Dogs&lt;/keyword&gt;&lt;keyword&gt;Female&lt;/keyword&gt;&lt;keyword&gt;Hypothyroidism/drug therapy/epidemiology/etiology/*veterinary&lt;/keyword&gt;&lt;keyword&gt;Male&lt;/keyword&gt;&lt;keyword&gt;Prevalence&lt;/keyword&gt;&lt;keyword&gt;Retrospective Studies&lt;/keyword&gt;&lt;keyword&gt;Risk Factors&lt;/keyword&gt;&lt;keyword&gt;Sex Factors&lt;/keyword&gt;&lt;keyword&gt;Thyroxine/blood/therapeutic use&lt;/keyword&gt;&lt;/keywords&gt;&lt;dates&gt;&lt;year&gt;1994&lt;/year&gt;&lt;pub-dates&gt;&lt;date&gt;Mar 1&lt;/date&gt;&lt;/pub-dates&gt;&lt;/dates&gt;&lt;isbn&gt;0003-1488 (Print)&amp;#xD;0003-1488 (Linking)&lt;/isbn&gt;&lt;accession-num&gt;8175472&lt;/accession-num&gt;&lt;urls&gt;&lt;related-urls&gt;&lt;url&gt;http://www.ncbi.nlm.nih.gov/entrez/query.fcgi?cmd=Retrieve&amp;amp;db=PubMed&amp;amp;dopt=Citation&amp;amp;list_uids=8175472&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2" w:tooltip="Panciera, 1994 #951" w:history="1">
        <w:r w:rsidR="00553351">
          <w:rPr>
            <w:rFonts w:ascii="Times New Roman" w:hAnsi="Times New Roman"/>
            <w:noProof/>
            <w:sz w:val="24"/>
            <w:szCs w:val="24"/>
          </w:rPr>
          <w:t>2</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625AFB">
        <w:rPr>
          <w:rFonts w:ascii="Times New Roman" w:hAnsi="Times New Roman"/>
          <w:sz w:val="24"/>
          <w:szCs w:val="24"/>
        </w:rPr>
        <w:t xml:space="preserve">. </w:t>
      </w:r>
      <w:r w:rsidR="000F3A1B">
        <w:rPr>
          <w:rFonts w:ascii="Times New Roman" w:hAnsi="Times New Roman"/>
          <w:sz w:val="24"/>
          <w:szCs w:val="24"/>
        </w:rPr>
        <w:t xml:space="preserve">Experimental induction of hypothyroidism in canines has confirmed a subclinical myopathy related to alterations in muscle energy metabolism and depletion of </w:t>
      </w:r>
      <w:r w:rsidR="003A6F05">
        <w:rPr>
          <w:rFonts w:ascii="Times New Roman" w:hAnsi="Times New Roman"/>
          <w:sz w:val="24"/>
          <w:szCs w:val="24"/>
        </w:rPr>
        <w:t xml:space="preserve">muscle </w:t>
      </w:r>
      <w:r w:rsidR="00625AFB">
        <w:rPr>
          <w:rFonts w:ascii="Times New Roman" w:hAnsi="Times New Roman"/>
          <w:sz w:val="24"/>
          <w:szCs w:val="24"/>
        </w:rPr>
        <w:t>carnitine; this may offer an alternative explanation of</w:t>
      </w:r>
      <w:r w:rsidR="000F3A1B">
        <w:rPr>
          <w:rFonts w:ascii="Times New Roman" w:hAnsi="Times New Roman"/>
          <w:sz w:val="24"/>
          <w:szCs w:val="24"/>
        </w:rPr>
        <w:t xml:space="preserve"> increased </w:t>
      </w:r>
      <w:r w:rsidR="00B9680D">
        <w:rPr>
          <w:rFonts w:ascii="Times New Roman" w:hAnsi="Times New Roman"/>
          <w:sz w:val="24"/>
          <w:szCs w:val="24"/>
        </w:rPr>
        <w:t xml:space="preserve">serum </w:t>
      </w:r>
      <w:r w:rsidR="000F3A1B">
        <w:rPr>
          <w:rFonts w:ascii="Times New Roman" w:hAnsi="Times New Roman"/>
          <w:sz w:val="24"/>
          <w:szCs w:val="24"/>
        </w:rPr>
        <w:t xml:space="preserve">CK in this population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&lt;EndNote&gt;&lt;Cite&gt;&lt;Author&gt;Rossmeisl&lt;/Author&gt;&lt;Year&gt;2009&lt;/Year&gt;&lt;RecNum&gt;475&lt;/RecNum&gt;&lt;DisplayText&gt;[12]&lt;/DisplayText&gt;&lt;record&gt;&lt;rec-number&gt;475&lt;/rec-number&gt;&lt;foreign-keys&gt;&lt;key app="EN" db-id="xewrrf92ld0zener52bpxxpssswefeetfx0p"&gt;475&lt;/key&gt;&lt;/foreign-keys&gt;&lt;ref-type name="Journal Article"&gt;17&lt;/ref-type&gt;&lt;contributors&gt;&lt;authors&gt;&lt;author&gt;Rossmeisl, J. H.&lt;/author&gt;&lt;author&gt;Duncan, R. B.&lt;/author&gt;&lt;author&gt;Inzana, K. D.&lt;/author&gt;&lt;author&gt;Panciera, D. L.&lt;/author&gt;&lt;author&gt;Shelton, G. D.&lt;/author&gt;&lt;/authors&gt;&lt;/contributors&gt;&lt;auth-address&gt;Department of Small Animal Clinical Sciences, Virginia-Maryland Regional College of Veterinary Medicine, Virginia Polytechnic Institute and State University, Blacksburg, VA 24060, USA.&lt;/auth-address&gt;&lt;titles&gt;&lt;title&gt;Longitudinal study of the effects of chronic hypothyroidism on skeletal muscle in dogs&lt;/title&gt;&lt;secondary-title&gt;Am J Vet Res&lt;/secondary-title&gt;&lt;/titles&gt;&lt;periodical&gt;&lt;full-title&gt;Am J Vet Res&lt;/full-title&gt;&lt;/periodical&gt;&lt;pages&gt;879-89&lt;/pages&gt;&lt;volume&gt;70&lt;/volume&gt;&lt;number&gt;7&lt;/number&gt;&lt;edition&gt;2009/07/02&lt;/edition&gt;&lt;keywords&gt;&lt;keyword&gt;Animals&lt;/keyword&gt;&lt;keyword&gt;Carnitine/metabolism&lt;/keyword&gt;&lt;keyword&gt;Chronic Disease&lt;/keyword&gt;&lt;keyword&gt;Dog Diseases/metabolism/*pathology&lt;/keyword&gt;&lt;keyword&gt;Dogs&lt;/keyword&gt;&lt;keyword&gt;Female&lt;/keyword&gt;&lt;keyword&gt;Hypothyroidism/chemically induced/complications/pathology/*veterinary&lt;/keyword&gt;&lt;keyword&gt;Muscle, Skeletal/pathology/ultrastructure&lt;/keyword&gt;&lt;keyword&gt;Muscular Diseases/complications/pathology/*veterinary&lt;/keyword&gt;&lt;/keywords&gt;&lt;dates&gt;&lt;year&gt;2009&lt;/year&gt;&lt;pub-dates&gt;&lt;date&gt;Jul&lt;/date&gt;&lt;/pub-dates&gt;&lt;/dates&gt;&lt;isbn&gt;0002-9645 (Print)&amp;#xD;0002-9645 (Linking)&lt;/isbn&gt;&lt;accession-num&gt;19566473&lt;/accession-num&gt;&lt;urls&gt;&lt;related-urls&gt;&lt;url&gt;http://www.ncbi.nlm.nih.gov/entrez/query.fcgi?cmd=Retrieve&amp;amp;db=PubMed&amp;amp;dopt=Citation&amp;amp;list_uids=19566473&lt;/url&gt;&lt;/related-urls&gt;&lt;/urls&gt;&lt;electronic-resource-num&gt;10.2460/ajvr.70.7.879&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2" w:tooltip="Rossmeisl, 2009 #475" w:history="1">
        <w:r w:rsidR="00553351">
          <w:rPr>
            <w:rFonts w:ascii="Times New Roman" w:hAnsi="Times New Roman"/>
            <w:noProof/>
            <w:sz w:val="24"/>
            <w:szCs w:val="24"/>
          </w:rPr>
          <w:t>12</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0F3A1B">
        <w:rPr>
          <w:rFonts w:ascii="Times New Roman" w:hAnsi="Times New Roman"/>
          <w:sz w:val="24"/>
          <w:szCs w:val="24"/>
        </w:rPr>
        <w:t>.</w:t>
      </w:r>
    </w:p>
    <w:p w:rsidR="0016079F" w:rsidRPr="00992170" w:rsidRDefault="00B9680D" w:rsidP="0016079F">
      <w:pPr>
        <w:spacing w:line="480" w:lineRule="auto"/>
        <w:contextualSpacing/>
        <w:rPr>
          <w:rFonts w:ascii="Times New Roman" w:hAnsi="Times New Roman"/>
          <w:sz w:val="24"/>
          <w:szCs w:val="24"/>
        </w:rPr>
      </w:pPr>
      <w:r>
        <w:rPr>
          <w:rFonts w:ascii="Times New Roman" w:hAnsi="Times New Roman"/>
          <w:sz w:val="24"/>
          <w:szCs w:val="24"/>
        </w:rPr>
        <w:tab/>
        <w:t>Variable n</w:t>
      </w:r>
      <w:r w:rsidR="0016079F" w:rsidRPr="00992170">
        <w:rPr>
          <w:rFonts w:ascii="Times New Roman" w:hAnsi="Times New Roman"/>
          <w:sz w:val="24"/>
          <w:szCs w:val="24"/>
        </w:rPr>
        <w:t>euromuscular signs associated with hypothyroidism have been sporadically reported and described</w:t>
      </w:r>
      <w:r w:rsidR="0016079F">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PEVuZE5vdGU+PENpdGU+PEF1dGhvcj5CaWNoc2VsPC9BdXRob3I+PFllYXI+MTk4ODwvWWVhcj48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PEVuZE5vdGU+PENpdGU+PEF1dGhvcj5CaWNoc2VsPC9BdXRob3I+PFllYXI+MTk4ODwvWWVhcj48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7" w:tooltip="Bichsel, 1988 #256" w:history="1">
        <w:r w:rsidR="00553351">
          <w:rPr>
            <w:rFonts w:ascii="Times New Roman" w:hAnsi="Times New Roman"/>
            <w:noProof/>
            <w:sz w:val="24"/>
            <w:szCs w:val="24"/>
          </w:rPr>
          <w:t>7</w:t>
        </w:r>
      </w:hyperlink>
      <w:r w:rsidR="00553351">
        <w:rPr>
          <w:rFonts w:ascii="Times New Roman" w:hAnsi="Times New Roman"/>
          <w:noProof/>
          <w:sz w:val="24"/>
          <w:szCs w:val="24"/>
        </w:rPr>
        <w:t xml:space="preserve">, </w:t>
      </w:r>
      <w:hyperlink w:anchor="_ENREF_8" w:tooltip="Jaggy, 1994 #343" w:history="1">
        <w:r w:rsidR="00553351">
          <w:rPr>
            <w:rFonts w:ascii="Times New Roman" w:hAnsi="Times New Roman"/>
            <w:noProof/>
            <w:sz w:val="24"/>
            <w:szCs w:val="24"/>
          </w:rPr>
          <w:t>8</w:t>
        </w:r>
      </w:hyperlink>
      <w:r w:rsidR="00553351">
        <w:rPr>
          <w:rFonts w:ascii="Times New Roman" w:hAnsi="Times New Roman"/>
          <w:noProof/>
          <w:sz w:val="24"/>
          <w:szCs w:val="24"/>
        </w:rPr>
        <w:t>]</w:t>
      </w:r>
      <w:r w:rsidR="0069747E">
        <w:rPr>
          <w:rFonts w:ascii="Times New Roman" w:hAnsi="Times New Roman"/>
          <w:sz w:val="24"/>
          <w:szCs w:val="24"/>
        </w:rPr>
        <w:fldChar w:fldCharType="end"/>
      </w:r>
      <w:r>
        <w:rPr>
          <w:rFonts w:ascii="Times New Roman" w:hAnsi="Times New Roman"/>
          <w:sz w:val="24"/>
          <w:szCs w:val="24"/>
        </w:rPr>
        <w:t>. In</w:t>
      </w:r>
      <w:r w:rsidR="0016079F" w:rsidRPr="00992170">
        <w:rPr>
          <w:rFonts w:ascii="Times New Roman" w:hAnsi="Times New Roman"/>
          <w:sz w:val="24"/>
          <w:szCs w:val="24"/>
        </w:rPr>
        <w:t xml:space="preserve"> 2009 </w:t>
      </w:r>
      <w:r>
        <w:rPr>
          <w:rFonts w:ascii="Times New Roman" w:hAnsi="Times New Roman"/>
          <w:sz w:val="24"/>
          <w:szCs w:val="24"/>
        </w:rPr>
        <w:t xml:space="preserve">subclinical </w:t>
      </w:r>
      <w:r w:rsidR="0016079F" w:rsidRPr="00992170">
        <w:rPr>
          <w:rFonts w:ascii="Times New Roman" w:hAnsi="Times New Roman"/>
          <w:sz w:val="24"/>
          <w:szCs w:val="24"/>
        </w:rPr>
        <w:t xml:space="preserve">myopathic </w:t>
      </w:r>
      <w:r w:rsidR="00625AFB">
        <w:rPr>
          <w:rFonts w:ascii="Times New Roman" w:hAnsi="Times New Roman"/>
          <w:sz w:val="24"/>
          <w:szCs w:val="24"/>
        </w:rPr>
        <w:t>changes were characterized in our</w:t>
      </w:r>
      <w:r w:rsidR="0016079F" w:rsidRPr="00992170">
        <w:rPr>
          <w:rFonts w:ascii="Times New Roman" w:hAnsi="Times New Roman"/>
          <w:sz w:val="24"/>
          <w:szCs w:val="24"/>
        </w:rPr>
        <w:t xml:space="preserve"> experimentally induced hypot</w:t>
      </w:r>
      <w:r w:rsidR="0016079F">
        <w:rPr>
          <w:rFonts w:ascii="Times New Roman" w:hAnsi="Times New Roman"/>
          <w:sz w:val="24"/>
          <w:szCs w:val="24"/>
        </w:rPr>
        <w:t xml:space="preserve">hyroid canine colony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&lt;EndNote&gt;&lt;Cite&gt;&lt;Author&gt;Rossmeisl&lt;/Author&gt;&lt;Year&gt;2009&lt;/Year&gt;&lt;RecNum&gt;475&lt;/RecNum&gt;&lt;DisplayText&gt;[12]&lt;/DisplayText&gt;&lt;record&gt;&lt;rec-number&gt;475&lt;/rec-number&gt;&lt;foreign-keys&gt;&lt;key app="EN" db-id="xewrrf92ld0zener52bpxxpssswefeetfx0p"&gt;475&lt;/key&gt;&lt;/foreign-keys&gt;&lt;ref-type name="Journal Article"&gt;17&lt;/ref-type&gt;&lt;contributors&gt;&lt;authors&gt;&lt;author&gt;Rossmeisl, J. H.&lt;/author&gt;&lt;author&gt;Duncan, R. B.&lt;/author&gt;&lt;author&gt;Inzana, K. D.&lt;/author&gt;&lt;author&gt;Panciera, D. L.&lt;/author&gt;&lt;author&gt;Shelton, G. D.&lt;/author&gt;&lt;/authors&gt;&lt;/contributors&gt;&lt;auth-address&gt;Department of Small Animal Clinical Sciences, Virginia-Maryland Regional College of Veterinary Medicine, Virginia Polytechnic Institute and State University, Blacksburg, VA 24060, USA.&lt;/auth-address&gt;&lt;titles&gt;&lt;title&gt;Longitudinal study of the effects of chronic hypothyroidism on skeletal muscle in dogs&lt;/title&gt;&lt;secondary-title&gt;Am J Vet Res&lt;/secondary-title&gt;&lt;/titles&gt;&lt;periodical&gt;&lt;full-title&gt;Am J Vet Res&lt;/full-title&gt;&lt;/periodical&gt;&lt;pages&gt;879-89&lt;/pages&gt;&lt;volume&gt;70&lt;/volume&gt;&lt;number&gt;7&lt;/number&gt;&lt;edition&gt;2009/07/02&lt;/edition&gt;&lt;keywords&gt;&lt;keyword&gt;Animals&lt;/keyword&gt;&lt;keyword&gt;Carnitine/metabolism&lt;/keyword&gt;&lt;keyword&gt;Chronic Disease&lt;/keyword&gt;&lt;keyword&gt;Dog Diseases/metabolism/*pathology&lt;/keyword&gt;&lt;keyword&gt;Dogs&lt;/keyword&gt;&lt;keyword&gt;Female&lt;/keyword&gt;&lt;keyword&gt;Hypothyroidism/chemically induced/complications/pathology/*veterinary&lt;/keyword&gt;&lt;keyword&gt;Muscle, Skeletal/pathology/ultrastructure&lt;/keyword&gt;&lt;keyword&gt;Muscular Diseases/complications/pathology/*veterinary&lt;/keyword&gt;&lt;/keywords&gt;&lt;dates&gt;&lt;year&gt;2009&lt;/year&gt;&lt;pub-dates&gt;&lt;date&gt;Jul&lt;/date&gt;&lt;/pub-dates&gt;&lt;/dates&gt;&lt;isbn&gt;0002-9645 (Print)&amp;#xD;0002-9645 (Linking)&lt;/isbn&gt;&lt;accession-num&gt;19566473&lt;/accession-num&gt;&lt;urls&gt;&lt;related-urls&gt;&lt;url&gt;http://www.ncbi.nlm.nih.gov/entrez/query.fcgi?cmd=Retrieve&amp;amp;db=PubMed&amp;amp;dopt=Citation&amp;amp;list_uids=19566473&lt;/url&gt;&lt;/related-urls&gt;&lt;/urls&gt;&lt;electronic-resource-num&gt;10.2460/ajvr.70.7.879&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2" w:tooltip="Rossmeisl, 2009 #475" w:history="1">
        <w:r w:rsidR="00553351">
          <w:rPr>
            <w:rFonts w:ascii="Times New Roman" w:hAnsi="Times New Roman"/>
            <w:noProof/>
            <w:sz w:val="24"/>
            <w:szCs w:val="24"/>
          </w:rPr>
          <w:t>12</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16079F" w:rsidRPr="00992170">
        <w:rPr>
          <w:rFonts w:ascii="Times New Roman" w:hAnsi="Times New Roman"/>
          <w:sz w:val="24"/>
          <w:szCs w:val="24"/>
        </w:rPr>
        <w:t xml:space="preserve">. All dogs developed biochemical, morphologic, and morphometric abnormalities consistent with myopathy, although subjects remained clinically asymptomatic for signs consistent with neuromuscular weakness. The myopathy </w:t>
      </w:r>
      <w:r w:rsidR="00326514">
        <w:rPr>
          <w:rFonts w:ascii="Times New Roman" w:hAnsi="Times New Roman"/>
          <w:sz w:val="24"/>
          <w:szCs w:val="24"/>
        </w:rPr>
        <w:t>was associated with</w:t>
      </w:r>
      <w:r w:rsidR="0016079F" w:rsidRPr="00992170">
        <w:rPr>
          <w:rFonts w:ascii="Times New Roman" w:hAnsi="Times New Roman"/>
          <w:sz w:val="24"/>
          <w:szCs w:val="24"/>
        </w:rPr>
        <w:t xml:space="preserve"> depletion in skeletal muscle </w:t>
      </w:r>
      <w:r w:rsidR="002005E2">
        <w:rPr>
          <w:rFonts w:ascii="Times New Roman" w:hAnsi="Times New Roman"/>
          <w:sz w:val="24"/>
          <w:szCs w:val="24"/>
        </w:rPr>
        <w:t>free carnitine. Authors postulate that alterations of thyroid hormone targets of skeletal muscle energy metabolism</w:t>
      </w:r>
      <w:r w:rsidR="000A41FD">
        <w:rPr>
          <w:rFonts w:ascii="Times New Roman" w:hAnsi="Times New Roman"/>
          <w:sz w:val="24"/>
          <w:szCs w:val="24"/>
        </w:rPr>
        <w:t>,</w:t>
      </w:r>
      <w:r w:rsidR="002005E2">
        <w:rPr>
          <w:rFonts w:ascii="Times New Roman" w:hAnsi="Times New Roman"/>
          <w:sz w:val="24"/>
          <w:szCs w:val="24"/>
        </w:rPr>
        <w:t xml:space="preserve"> including carnitine palmitoyltransferase-1, mitochondrial uncoupling protein genes, and mitochondrial carnitine-acylcarnitine translocase</w:t>
      </w:r>
      <w:r w:rsidR="000A41FD">
        <w:rPr>
          <w:rFonts w:ascii="Times New Roman" w:hAnsi="Times New Roman"/>
          <w:sz w:val="24"/>
          <w:szCs w:val="24"/>
        </w:rPr>
        <w:t>,</w:t>
      </w:r>
      <w:r w:rsidR="002005E2">
        <w:rPr>
          <w:rFonts w:ascii="Times New Roman" w:hAnsi="Times New Roman"/>
          <w:sz w:val="24"/>
          <w:szCs w:val="24"/>
        </w:rPr>
        <w:t xml:space="preserve"> </w:t>
      </w:r>
      <w:r w:rsidR="000A41FD">
        <w:rPr>
          <w:rFonts w:ascii="Times New Roman" w:hAnsi="Times New Roman"/>
          <w:sz w:val="24"/>
          <w:szCs w:val="24"/>
        </w:rPr>
        <w:t>may contribute to pathogenesis of this disease</w:t>
      </w:r>
      <w:r w:rsidR="002005E2">
        <w:rPr>
          <w:rFonts w:ascii="Times New Roman" w:hAnsi="Times New Roman"/>
          <w:sz w:val="24"/>
          <w:szCs w:val="24"/>
        </w:rPr>
        <w:t xml:space="preserve"> </w:t>
      </w:r>
      <w:r w:rsidR="0016079F">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&lt;EndNote&gt;&lt;Cite&gt;&lt;Author&gt;Rossmeisl&lt;/Author&gt;&lt;Year&gt;2009&lt;/Year&gt;&lt;RecNum&gt;475&lt;/RecNum&gt;&lt;DisplayText&gt;[12]&lt;/DisplayText&gt;&lt;record&gt;&lt;rec-number&gt;475&lt;/rec-number&gt;&lt;foreign-keys&gt;&lt;key app="EN" db-id="xewrrf92ld0zener52bpxxpssswefeetfx0p"&gt;475&lt;/key&gt;&lt;/foreign-keys&gt;&lt;ref-type name="Journal Article"&gt;17&lt;/ref-type&gt;&lt;contributors&gt;&lt;authors&gt;&lt;author&gt;Rossmeisl, J. H.&lt;/author&gt;&lt;author&gt;Duncan, R. B.&lt;/author&gt;&lt;author&gt;Inzana, K. D.&lt;/author&gt;&lt;author&gt;Panciera, D. L.&lt;/author&gt;&lt;author&gt;Shelton, G. D.&lt;/author&gt;&lt;/authors&gt;&lt;/contributors&gt;&lt;auth-address&gt;Department of Small Animal Clinical Sciences, Virginia-Maryland Regional College of Veterinary Medicine, Virginia Polytechnic Institute and State University, Blacksburg, VA 24060, USA.&lt;/auth-address&gt;&lt;titles&gt;&lt;title&gt;Longitudinal study of the effects of chronic hypothyroidism on skeletal muscle in dogs&lt;/title&gt;&lt;secondary-title&gt;Am J Vet Res&lt;/secondary-title&gt;&lt;/titles&gt;&lt;periodical&gt;&lt;full-title&gt;Am J Vet Res&lt;/full-title&gt;&lt;/periodical&gt;&lt;pages&gt;879-89&lt;/pages&gt;&lt;volume&gt;70&lt;/volume&gt;&lt;number&gt;7&lt;/number&gt;&lt;edition&gt;2009/07/02&lt;/edition&gt;&lt;keywords&gt;&lt;keyword&gt;Animals&lt;/keyword&gt;&lt;keyword&gt;Carnitine/metabolism&lt;/keyword&gt;&lt;keyword&gt;Chronic Disease&lt;/keyword&gt;&lt;keyword&gt;Dog Diseases/metabolism/*pathology&lt;/keyword&gt;&lt;keyword&gt;Dogs&lt;/keyword&gt;&lt;keyword&gt;Female&lt;/keyword&gt;&lt;keyword&gt;Hypothyroidism/chemically induced/complications/pathology/*veterinary&lt;/keyword&gt;&lt;keyword&gt;Muscle, Skeletal/pathology/ultrastructure&lt;/keyword&gt;&lt;keyword&gt;Muscular Diseases/complications/pathology/*veterinary&lt;/keyword&gt;&lt;/keywords&gt;&lt;dates&gt;&lt;year&gt;2009&lt;/year&gt;&lt;pub-dates&gt;&lt;date&gt;Jul&lt;/date&gt;&lt;/pub-dates&gt;&lt;/dates&gt;&lt;isbn&gt;0002-9645 (Print)&amp;#xD;0002-9645 (Linking)&lt;/isbn&gt;&lt;accession-num&gt;19566473&lt;/accession-num&gt;&lt;urls&gt;&lt;related-urls&gt;&lt;url&gt;http://www.ncbi.nlm.nih.gov/entrez/query.fcgi?cmd=Retrieve&amp;amp;db=PubMed&amp;amp;dopt=Citation&amp;amp;list_uids=19566473&lt;/url&gt;&lt;/related-urls&gt;&lt;/urls&gt;&lt;electronic-resource-num&gt;10.2460/ajvr.70.7.879&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2" w:tooltip="Rossmeisl, 2009 #475" w:history="1">
        <w:r w:rsidR="00553351">
          <w:rPr>
            <w:rFonts w:ascii="Times New Roman" w:hAnsi="Times New Roman"/>
            <w:noProof/>
            <w:sz w:val="24"/>
            <w:szCs w:val="24"/>
          </w:rPr>
          <w:t>12</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16079F" w:rsidRPr="00992170">
        <w:rPr>
          <w:rFonts w:ascii="Times New Roman" w:hAnsi="Times New Roman"/>
          <w:sz w:val="24"/>
          <w:szCs w:val="24"/>
        </w:rPr>
        <w:t>. Peripheral neuropathies including laryngeal paralysis, facial nerve paresis/paralysis, and peripheral vestibular signs associated with hypothyroidism have been described but remain poorly characterized</w:t>
      </w:r>
      <w:r w:rsidR="0016079F">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PEVuZE5vdGU+PENpdGU+PEF1dGhvcj5CaWNoc2VsPC9BdXRob3I+PFllYXI+MTk4ODwvWWVhcj48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=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PEVuZE5vdGU+PENpdGU+PEF1dGhvcj5CaWNoc2VsPC9BdXRob3I+PFllYXI+MTk4ODwvWWVhcj48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=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7" w:tooltip="Bichsel, 1988 #256" w:history="1">
        <w:r w:rsidR="00553351">
          <w:rPr>
            <w:rFonts w:ascii="Times New Roman" w:hAnsi="Times New Roman"/>
            <w:noProof/>
            <w:sz w:val="24"/>
            <w:szCs w:val="24"/>
          </w:rPr>
          <w:t>7-9</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16079F" w:rsidRPr="00992170">
        <w:rPr>
          <w:rFonts w:ascii="Times New Roman" w:hAnsi="Times New Roman"/>
          <w:sz w:val="24"/>
          <w:szCs w:val="24"/>
        </w:rPr>
        <w:t xml:space="preserve">. </w:t>
      </w:r>
      <w:r w:rsidR="00D60A3C">
        <w:rPr>
          <w:rFonts w:ascii="Times New Roman" w:hAnsi="Times New Roman"/>
          <w:sz w:val="24"/>
          <w:szCs w:val="24"/>
        </w:rPr>
        <w:t>One p</w:t>
      </w:r>
      <w:r w:rsidR="00480D31">
        <w:rPr>
          <w:rFonts w:ascii="Times New Roman" w:hAnsi="Times New Roman"/>
          <w:sz w:val="24"/>
          <w:szCs w:val="24"/>
        </w:rPr>
        <w:t>ossible mechanisms of neuronal dysfunction include</w:t>
      </w:r>
      <w:r w:rsidR="00D60A3C">
        <w:rPr>
          <w:rFonts w:ascii="Times New Roman" w:hAnsi="Times New Roman"/>
          <w:sz w:val="24"/>
          <w:szCs w:val="24"/>
        </w:rPr>
        <w:t>s</w:t>
      </w:r>
      <w:r w:rsidR="005E5221">
        <w:rPr>
          <w:rFonts w:ascii="Times New Roman" w:hAnsi="Times New Roman"/>
          <w:sz w:val="24"/>
          <w:szCs w:val="24"/>
        </w:rPr>
        <w:t xml:space="preserve"> reduced activity of sodium-potassium-ATP pumps </w:t>
      </w:r>
      <w:r w:rsidR="00D60A3C">
        <w:rPr>
          <w:rFonts w:ascii="Times New Roman" w:hAnsi="Times New Roman"/>
          <w:sz w:val="24"/>
          <w:szCs w:val="24"/>
        </w:rPr>
        <w:t xml:space="preserve">leading to depletion of ATP </w:t>
      </w:r>
      <w:r w:rsidR="005E5221">
        <w:rPr>
          <w:rFonts w:ascii="Times New Roman" w:hAnsi="Times New Roman"/>
          <w:sz w:val="24"/>
          <w:szCs w:val="24"/>
        </w:rPr>
        <w:t xml:space="preserve">and subsequent depression in axonal transport </w:t>
      </w:r>
      <w:r w:rsidR="00D60A3C">
        <w:rPr>
          <w:rFonts w:ascii="Times New Roman" w:hAnsi="Times New Roman"/>
          <w:sz w:val="24"/>
          <w:szCs w:val="24"/>
        </w:rPr>
        <w:t>resulting in</w:t>
      </w:r>
      <w:r w:rsidR="005E5221">
        <w:rPr>
          <w:rFonts w:ascii="Times New Roman" w:hAnsi="Times New Roman"/>
          <w:sz w:val="24"/>
          <w:szCs w:val="24"/>
        </w:rPr>
        <w:t xml:space="preserve"> axonal dysfunction and dege</w:t>
      </w:r>
      <w:r w:rsidR="00D60A3C">
        <w:rPr>
          <w:rFonts w:ascii="Times New Roman" w:hAnsi="Times New Roman"/>
          <w:sz w:val="24"/>
          <w:szCs w:val="24"/>
        </w:rPr>
        <w:t>neration. Demyelination</w:t>
      </w:r>
      <w:r w:rsidR="005E5221">
        <w:rPr>
          <w:rFonts w:ascii="Times New Roman" w:hAnsi="Times New Roman"/>
          <w:sz w:val="24"/>
          <w:szCs w:val="24"/>
        </w:rPr>
        <w:t xml:space="preserve"> secon</w:t>
      </w:r>
      <w:r w:rsidR="00D60A3C">
        <w:rPr>
          <w:rFonts w:ascii="Times New Roman" w:hAnsi="Times New Roman"/>
          <w:sz w:val="24"/>
          <w:szCs w:val="24"/>
        </w:rPr>
        <w:t xml:space="preserve">dary to Schwann cell dysfunction has also been proposed as a mechanism of diffuse neuropathy </w:t>
      </w:r>
      <w:r w:rsidR="0069747E">
        <w:rPr>
          <w:rFonts w:ascii="Times New Roman" w:hAnsi="Times New Roman"/>
          <w:sz w:val="24"/>
          <w:szCs w:val="24"/>
        </w:rPr>
        <w:fldChar w:fldCharType="begin">
          <w:fldData xml:space="preserve">PEVuZE5vdGU+PENpdGU+PEF1dGhvcj5QYW5jaWVyYTwvQXV0aG9yPjxZZWFyPjE5OTQ8L1llYXI+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=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PEVuZE5vdGU+PENpdGU+PEF1dGhvcj5QYW5jaWVyYTwvQXV0aG9yPjxZZWFyPjE5OTQ8L1llYXI+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=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2" w:tooltip="Panciera, 1994 #951" w:history="1">
        <w:r w:rsidR="00553351">
          <w:rPr>
            <w:rFonts w:ascii="Times New Roman" w:hAnsi="Times New Roman"/>
            <w:noProof/>
            <w:sz w:val="24"/>
            <w:szCs w:val="24"/>
          </w:rPr>
          <w:t>2</w:t>
        </w:r>
      </w:hyperlink>
      <w:r w:rsidR="00553351">
        <w:rPr>
          <w:rFonts w:ascii="Times New Roman" w:hAnsi="Times New Roman"/>
          <w:noProof/>
          <w:sz w:val="24"/>
          <w:szCs w:val="24"/>
        </w:rPr>
        <w:t xml:space="preserve">, </w:t>
      </w:r>
      <w:hyperlink w:anchor="_ENREF_9" w:tooltip="Vitale, 2007 #424" w:history="1">
        <w:r w:rsidR="00553351">
          <w:rPr>
            <w:rFonts w:ascii="Times New Roman" w:hAnsi="Times New Roman"/>
            <w:noProof/>
            <w:sz w:val="24"/>
            <w:szCs w:val="24"/>
          </w:rPr>
          <w:t>9</w:t>
        </w:r>
      </w:hyperlink>
      <w:r w:rsidR="00553351">
        <w:rPr>
          <w:rFonts w:ascii="Times New Roman" w:hAnsi="Times New Roman"/>
          <w:noProof/>
          <w:sz w:val="24"/>
          <w:szCs w:val="24"/>
        </w:rPr>
        <w:t xml:space="preserve">, </w:t>
      </w:r>
      <w:hyperlink w:anchor="_ENREF_26" w:tooltip="Dyck, 1970 #1" w:history="1">
        <w:r w:rsidR="00553351">
          <w:rPr>
            <w:rFonts w:ascii="Times New Roman" w:hAnsi="Times New Roman"/>
            <w:noProof/>
            <w:sz w:val="24"/>
            <w:szCs w:val="24"/>
          </w:rPr>
          <w:t>26</w:t>
        </w:r>
      </w:hyperlink>
      <w:r w:rsidR="00553351">
        <w:rPr>
          <w:rFonts w:ascii="Times New Roman" w:hAnsi="Times New Roman"/>
          <w:noProof/>
          <w:sz w:val="24"/>
          <w:szCs w:val="24"/>
        </w:rPr>
        <w:t xml:space="preserve">, </w:t>
      </w:r>
      <w:hyperlink w:anchor="_ENREF_27" w:tooltip="Pollard, 1982 #2" w:history="1">
        <w:r w:rsidR="00553351">
          <w:rPr>
            <w:rFonts w:ascii="Times New Roman" w:hAnsi="Times New Roman"/>
            <w:noProof/>
            <w:sz w:val="24"/>
            <w:szCs w:val="24"/>
          </w:rPr>
          <w:t>27</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D60A3C">
        <w:rPr>
          <w:rFonts w:ascii="Times New Roman" w:hAnsi="Times New Roman"/>
          <w:sz w:val="24"/>
          <w:szCs w:val="24"/>
        </w:rPr>
        <w:t xml:space="preserve"> . Focal </w:t>
      </w:r>
      <w:r w:rsidR="00D73733">
        <w:rPr>
          <w:rFonts w:ascii="Times New Roman" w:hAnsi="Times New Roman"/>
          <w:sz w:val="24"/>
          <w:szCs w:val="24"/>
        </w:rPr>
        <w:t xml:space="preserve">cranial nerve </w:t>
      </w:r>
      <w:r w:rsidR="00D60A3C">
        <w:rPr>
          <w:rFonts w:ascii="Times New Roman" w:hAnsi="Times New Roman"/>
          <w:sz w:val="24"/>
          <w:szCs w:val="24"/>
        </w:rPr>
        <w:t>neuropathies may result from myxedematous deposits causing nerve entrapme</w:t>
      </w:r>
      <w:r w:rsidR="00D73733">
        <w:rPr>
          <w:rFonts w:ascii="Times New Roman" w:hAnsi="Times New Roman"/>
          <w:sz w:val="24"/>
          <w:szCs w:val="24"/>
        </w:rPr>
        <w:t>nt at the level of the skull</w:t>
      </w:r>
      <w:r w:rsidR="00D60A3C">
        <w:rPr>
          <w:rFonts w:ascii="Times New Roman" w:hAnsi="Times New Roman"/>
          <w:sz w:val="24"/>
          <w:szCs w:val="24"/>
        </w:rPr>
        <w:t xml:space="preserve"> foramina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&lt;EndNote&gt;&lt;Cite&gt;&lt;Author&gt;Panciera&lt;/Author&gt;&lt;Year&gt;1994&lt;/Year&gt;&lt;RecNum&gt;951&lt;/RecNum&gt;&lt;DisplayText&gt;[2]&lt;/DisplayText&gt;&lt;record&gt;&lt;rec-number&gt;951&lt;/rec-number&gt;&lt;foreign-keys&gt;&lt;key app="EN" db-id="xewrrf92ld0zener52bpxxpssswefeetfx0p"&gt;951&lt;/key&gt;&lt;/foreign-keys&gt;&lt;ref-type name="Journal Article"&gt;17&lt;/ref-type&gt;&lt;contributors&gt;&lt;authors&gt;&lt;author&gt;Panciera, D. L.&lt;/author&gt;&lt;/authors&gt;&lt;/contributors&gt;&lt;auth-address&gt;Department of Medical Sciences, School of Veterinary Medicine, University of Wisconsin, Madison 53706.&lt;/auth-address&gt;&lt;titles&gt;&lt;title&gt;Hypothyroidism in dogs: 66 cases (1987-1992)&lt;/title&gt;&lt;secondary-title&gt;J Am Vet Med Assoc&lt;/secondary-title&gt;&lt;/titles&gt;&lt;pages&gt;761-7&lt;/pages&gt;&lt;volume&gt;204&lt;/volume&gt;&lt;number&gt;5&lt;/number&gt;&lt;edition&gt;1994/03/01&lt;/edition&gt;&lt;keywords&gt;&lt;keyword&gt;Animals&lt;/keyword&gt;&lt;keyword&gt;Breeding&lt;/keyword&gt;&lt;keyword&gt;Castration/adverse effects/*veterinary&lt;/keyword&gt;&lt;keyword&gt;Dog Diseases/drug therapy/*epidemiology/etiology&lt;/keyword&gt;&lt;keyword&gt;Dogs&lt;/keyword&gt;&lt;keyword&gt;Female&lt;/keyword&gt;&lt;keyword&gt;Hypothyroidism/drug therapy/epidemiology/etiology/*veterinary&lt;/keyword&gt;&lt;keyword&gt;Male&lt;/keyword&gt;&lt;keyword&gt;Prevalence&lt;/keyword&gt;&lt;keyword&gt;Retrospective Studies&lt;/keyword&gt;&lt;keyword&gt;Risk Factors&lt;/keyword&gt;&lt;keyword&gt;Sex Factors&lt;/keyword&gt;&lt;keyword&gt;Thyroxine/blood/therapeutic use&lt;/keyword&gt;&lt;/keywords&gt;&lt;dates&gt;&lt;year&gt;1994&lt;/year&gt;&lt;pub-dates&gt;&lt;date&gt;Mar 1&lt;/date&gt;&lt;/pub-dates&gt;&lt;/dates&gt;&lt;isbn&gt;0003-1488 (Print)&amp;#xD;0003-1488 (Linking)&lt;/isbn&gt;&lt;accession-num&gt;8175472&lt;/accession-num&gt;&lt;urls&gt;&lt;related-urls&gt;&lt;url&gt;http://www.ncbi.nlm.nih.gov/entrez/query.fcgi?cmd=Retrieve&amp;amp;db=PubMed&amp;amp;dopt=Citation&amp;amp;list_uids=8175472&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2" w:tooltip="Panciera, 1994 #951" w:history="1">
        <w:r w:rsidR="00553351">
          <w:rPr>
            <w:rFonts w:ascii="Times New Roman" w:hAnsi="Times New Roman"/>
            <w:noProof/>
            <w:sz w:val="24"/>
            <w:szCs w:val="24"/>
          </w:rPr>
          <w:t>2</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D60A3C">
        <w:rPr>
          <w:rFonts w:ascii="Times New Roman" w:hAnsi="Times New Roman"/>
          <w:sz w:val="24"/>
          <w:szCs w:val="24"/>
        </w:rPr>
        <w:t xml:space="preserve">. </w:t>
      </w:r>
      <w:r w:rsidR="00D477B5">
        <w:rPr>
          <w:rFonts w:ascii="Times New Roman" w:hAnsi="Times New Roman"/>
          <w:sz w:val="24"/>
          <w:szCs w:val="24"/>
        </w:rPr>
        <w:t>Experimentally induced hypothyroidism</w:t>
      </w:r>
      <w:r w:rsidR="00216C0E">
        <w:rPr>
          <w:rFonts w:ascii="Times New Roman" w:hAnsi="Times New Roman"/>
          <w:sz w:val="24"/>
          <w:szCs w:val="24"/>
        </w:rPr>
        <w:t>,</w:t>
      </w:r>
      <w:r w:rsidR="00D477B5">
        <w:rPr>
          <w:rFonts w:ascii="Times New Roman" w:hAnsi="Times New Roman"/>
          <w:sz w:val="24"/>
          <w:szCs w:val="24"/>
        </w:rPr>
        <w:t xml:space="preserve"> however, failed to produce clinical or electrophysiologic changes consistent with </w:t>
      </w:r>
      <w:r w:rsidR="00FA55EA">
        <w:rPr>
          <w:rFonts w:ascii="Times New Roman" w:hAnsi="Times New Roman"/>
          <w:sz w:val="24"/>
          <w:szCs w:val="24"/>
        </w:rPr>
        <w:t>peripheral</w:t>
      </w:r>
      <w:r w:rsidR="00960B25">
        <w:rPr>
          <w:rFonts w:ascii="Times New Roman" w:hAnsi="Times New Roman"/>
          <w:sz w:val="24"/>
          <w:szCs w:val="24"/>
        </w:rPr>
        <w:t xml:space="preserve"> </w:t>
      </w:r>
      <w:r w:rsidR="00960B25">
        <w:rPr>
          <w:rFonts w:ascii="Times New Roman" w:hAnsi="Times New Roman"/>
          <w:sz w:val="24"/>
          <w:szCs w:val="24"/>
        </w:rPr>
        <w:lastRenderedPageBreak/>
        <w:t>neuropathy</w:t>
      </w:r>
      <w:r w:rsidR="00326514">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&lt;EndNote&gt;&lt;Cite&gt;&lt;Author&gt;Rossmeisl&lt;/Author&gt;&lt;Year&gt;2010&lt;/Year&gt;&lt;RecNum&gt;1464&lt;/RecNum&gt;&lt;DisplayText&gt;[28]&lt;/DisplayText&gt;&lt;record&gt;&lt;rec-number&gt;1464&lt;/rec-number&gt;&lt;foreign-keys&gt;&lt;key app="EN" db-id="xewrrf92ld0zener52bpxxpssswefeetfx0p"&gt;1464&lt;/key&gt;&lt;/foreign-keys&gt;&lt;ref-type name="Journal Article"&gt;17&lt;/ref-type&gt;&lt;contributors&gt;&lt;authors&gt;&lt;author&gt;Rossmeisl, J. H., Jr.&lt;/author&gt;&lt;/authors&gt;&lt;/contributors&gt;&lt;auth-address&gt;Department of Small Animal Clinical Sciences, Virginia-Maryland Regional College of Veterinary Medicine, Virginia Polytechnic Institute and State University, Blacksburg, VA 24060, USA. jrossmei@vt.edu&lt;/auth-address&gt;&lt;titles&gt;&lt;title&gt;Resistance of the peripheral nervous system to the effects of chronic canine hypothyroidism&lt;/title&gt;&lt;secondary-title&gt;J Vet Intern Med&lt;/secondary-title&gt;&lt;/titles&gt;&lt;periodical&gt;&lt;full-title&gt;J Vet Intern Med&lt;/full-title&gt;&lt;/periodical&gt;&lt;pages&gt;875-81&lt;/pages&gt;&lt;volume&gt;24&lt;/volume&gt;&lt;number&gt;4&lt;/number&gt;&lt;edition&gt;2010/04/24&lt;/edition&gt;&lt;keywords&gt;&lt;keyword&gt;Animals&lt;/keyword&gt;&lt;keyword&gt;Chronic Disease&lt;/keyword&gt;&lt;keyword&gt;Dog Diseases/*etiology&lt;/keyword&gt;&lt;keyword&gt;Dogs&lt;/keyword&gt;&lt;keyword&gt;Female&lt;/keyword&gt;&lt;keyword&gt;Hypothyroidism/complications/*veterinary&lt;/keyword&gt;&lt;keyword&gt;Longitudinal Studies&lt;/keyword&gt;&lt;keyword&gt;Nervous System Diseases/etiology/*veterinary&lt;/keyword&gt;&lt;keyword&gt;Peripheral Nervous System/*physiopathology&lt;/keyword&gt;&lt;/keywords&gt;&lt;dates&gt;&lt;year&gt;2010&lt;/year&gt;&lt;pub-dates&gt;&lt;date&gt;Jul-Aug&lt;/date&gt;&lt;/pub-dates&gt;&lt;/dates&gt;&lt;isbn&gt;0891-6640 (Print)&amp;#xD;0891-6640 (Linking)&lt;/isbn&gt;&lt;accession-num&gt;20412437&lt;/accession-num&gt;&lt;urls&gt;&lt;related-urls&gt;&lt;url&gt;http://www.ncbi.nlm.nih.gov/pubmed/20412437&lt;/url&gt;&lt;/related-urls&gt;&lt;/urls&gt;&lt;electronic-resource-num&gt;JVIM515 [pii]&amp;#xD;10.1111/j.1939-1676.2010.0515.x&lt;/electronic-resource-num&gt;&lt;language&gt;eng&lt;/language&gt;&lt;/record&gt;&lt;/Cite&gt;&lt;/EndNote&gt;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28" w:tooltip="Rossmeisl, 2010 #1464" w:history="1">
        <w:r w:rsidR="00553351">
          <w:rPr>
            <w:rFonts w:ascii="Times New Roman" w:hAnsi="Times New Roman"/>
            <w:noProof/>
            <w:sz w:val="24"/>
            <w:szCs w:val="24"/>
          </w:rPr>
          <w:t>28</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D477B5">
        <w:rPr>
          <w:rFonts w:ascii="Times New Roman" w:hAnsi="Times New Roman"/>
          <w:sz w:val="24"/>
          <w:szCs w:val="24"/>
        </w:rPr>
        <w:t>. Based on this model one may conclude that peripheral nerves are resistant to the effects of hypothyroidism. Alternatively, the phenomenon of peripheral neuropathy may be mediated by autoimmune mechanisms, which were abse</w:t>
      </w:r>
      <w:r w:rsidR="00D73733">
        <w:rPr>
          <w:rFonts w:ascii="Times New Roman" w:hAnsi="Times New Roman"/>
          <w:sz w:val="24"/>
          <w:szCs w:val="24"/>
        </w:rPr>
        <w:t>nt from the experimental model, or take longer than 18 months to develop.</w:t>
      </w:r>
    </w:p>
    <w:p w:rsidR="0016079F" w:rsidRPr="00992170" w:rsidRDefault="0016079F" w:rsidP="0016079F">
      <w:pPr>
        <w:spacing w:line="480" w:lineRule="auto"/>
        <w:contextualSpacing/>
        <w:rPr>
          <w:rFonts w:ascii="Times New Roman" w:hAnsi="Times New Roman"/>
          <w:sz w:val="24"/>
          <w:szCs w:val="24"/>
        </w:rPr>
      </w:pPr>
      <w:r w:rsidRPr="00992170">
        <w:rPr>
          <w:rFonts w:ascii="Times New Roman" w:hAnsi="Times New Roman"/>
          <w:sz w:val="24"/>
          <w:szCs w:val="24"/>
        </w:rPr>
        <w:tab/>
      </w:r>
      <w:r w:rsidR="006B5F67">
        <w:rPr>
          <w:rFonts w:ascii="Times New Roman" w:hAnsi="Times New Roman"/>
          <w:sz w:val="24"/>
          <w:szCs w:val="24"/>
        </w:rPr>
        <w:t xml:space="preserve">Previously myxedema coma was perhaps the most </w:t>
      </w:r>
      <w:r w:rsidR="00EA2825">
        <w:rPr>
          <w:rFonts w:ascii="Times New Roman" w:hAnsi="Times New Roman"/>
          <w:sz w:val="24"/>
          <w:szCs w:val="24"/>
        </w:rPr>
        <w:t>well documented</w:t>
      </w:r>
      <w:r w:rsidR="006B5F67">
        <w:rPr>
          <w:rFonts w:ascii="Times New Roman" w:hAnsi="Times New Roman"/>
          <w:sz w:val="24"/>
          <w:szCs w:val="24"/>
        </w:rPr>
        <w:t xml:space="preserve"> sign of CNS dysfunction associated with hypothyroidism. However</w:t>
      </w:r>
      <w:r w:rsidR="00FA55EA">
        <w:rPr>
          <w:rFonts w:ascii="Times New Roman" w:hAnsi="Times New Roman"/>
          <w:sz w:val="24"/>
          <w:szCs w:val="24"/>
        </w:rPr>
        <w:t>,</w:t>
      </w:r>
      <w:r w:rsidR="006B5F67">
        <w:rPr>
          <w:rFonts w:ascii="Times New Roman" w:hAnsi="Times New Roman"/>
          <w:sz w:val="24"/>
          <w:szCs w:val="24"/>
        </w:rPr>
        <w:t xml:space="preserve"> more recent reports have identified numerous occurrences of central vestibular disease as a consequence of acquired thyroid dysfunction </w:t>
      </w:r>
      <w:r w:rsidR="0069747E">
        <w:rPr>
          <w:rFonts w:ascii="Times New Roman" w:hAnsi="Times New Roman"/>
          <w:sz w:val="24"/>
          <w:szCs w:val="24"/>
        </w:rPr>
        <w:fldChar w:fldCharType="begin">
          <w:fldData xml:space="preserve">PEVuZE5vdGU+PENpdGU+PEF1dGhvcj5IaWdnaW5zPC9BdXRob3I+PFllYXI+MjAwNjwvWWVhcj48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PEVuZE5vdGU+PENpdGU+PEF1dGhvcj5IaWdnaW5zPC9BdXRob3I+PFllYXI+MjAwNjwvWWVhcj48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7" w:tooltip="Bichsel, 1988 #256" w:history="1">
        <w:r w:rsidR="00553351">
          <w:rPr>
            <w:rFonts w:ascii="Times New Roman" w:hAnsi="Times New Roman"/>
            <w:noProof/>
            <w:sz w:val="24"/>
            <w:szCs w:val="24"/>
          </w:rPr>
          <w:t>7</w:t>
        </w:r>
      </w:hyperlink>
      <w:r w:rsidR="00553351">
        <w:rPr>
          <w:rFonts w:ascii="Times New Roman" w:hAnsi="Times New Roman"/>
          <w:noProof/>
          <w:sz w:val="24"/>
          <w:szCs w:val="24"/>
        </w:rPr>
        <w:t xml:space="preserve">, </w:t>
      </w:r>
      <w:hyperlink w:anchor="_ENREF_9" w:tooltip="Vitale, 2007 #424" w:history="1">
        <w:r w:rsidR="00553351">
          <w:rPr>
            <w:rFonts w:ascii="Times New Roman" w:hAnsi="Times New Roman"/>
            <w:noProof/>
            <w:sz w:val="24"/>
            <w:szCs w:val="24"/>
          </w:rPr>
          <w:t>9</w:t>
        </w:r>
      </w:hyperlink>
      <w:r w:rsidR="00553351">
        <w:rPr>
          <w:rFonts w:ascii="Times New Roman" w:hAnsi="Times New Roman"/>
          <w:noProof/>
          <w:sz w:val="24"/>
          <w:szCs w:val="24"/>
        </w:rPr>
        <w:t xml:space="preserve">, </w:t>
      </w:r>
      <w:hyperlink w:anchor="_ENREF_10" w:tooltip="Higgins, 2006 #340" w:history="1">
        <w:r w:rsidR="00553351">
          <w:rPr>
            <w:rFonts w:ascii="Times New Roman" w:hAnsi="Times New Roman"/>
            <w:noProof/>
            <w:sz w:val="24"/>
            <w:szCs w:val="24"/>
          </w:rPr>
          <w:t>10</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Some of these animals had MRI or CT evidence of brain infarction and the vast majority of animals with CSF evaluation had documented albuminocytologic dissociation, a</w:t>
      </w:r>
      <w:r w:rsidR="00D477B5">
        <w:rPr>
          <w:rFonts w:ascii="Times New Roman" w:hAnsi="Times New Roman"/>
          <w:sz w:val="24"/>
          <w:szCs w:val="24"/>
        </w:rPr>
        <w:t xml:space="preserve"> non-specific</w:t>
      </w:r>
      <w:r w:rsidRPr="00992170">
        <w:rPr>
          <w:rFonts w:ascii="Times New Roman" w:hAnsi="Times New Roman"/>
          <w:sz w:val="24"/>
          <w:szCs w:val="24"/>
        </w:rPr>
        <w:t xml:space="preserve"> marker of BBB damage.  All dogs improved with therapy, but repeat imaging and CSF evaluation were not done </w:t>
      </w:r>
      <w:r w:rsidR="0069747E">
        <w:rPr>
          <w:rFonts w:ascii="Times New Roman" w:hAnsi="Times New Roman"/>
          <w:sz w:val="24"/>
          <w:szCs w:val="24"/>
        </w:rPr>
        <w:fldChar w:fldCharType="begin">
          <w:fldData xml:space="preserve">PEVuZE5vdGU+PENpdGU+PEF1dGhvcj5CaWNoc2VsPC9BdXRob3I+PFllYXI+MTk4ODwvWWVhcj48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PEVuZE5vdGU+PENpdGU+PEF1dGhvcj5CaWNoc2VsPC9BdXRob3I+PFllYXI+MTk4ODwvWWVhcj48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7" w:tooltip="Bichsel, 1988 #256" w:history="1">
        <w:r w:rsidR="00553351">
          <w:rPr>
            <w:rFonts w:ascii="Times New Roman" w:hAnsi="Times New Roman"/>
            <w:noProof/>
            <w:sz w:val="24"/>
            <w:szCs w:val="24"/>
          </w:rPr>
          <w:t>7</w:t>
        </w:r>
      </w:hyperlink>
      <w:r w:rsidR="00553351">
        <w:rPr>
          <w:rFonts w:ascii="Times New Roman" w:hAnsi="Times New Roman"/>
          <w:noProof/>
          <w:sz w:val="24"/>
          <w:szCs w:val="24"/>
        </w:rPr>
        <w:t xml:space="preserve">, </w:t>
      </w:r>
      <w:hyperlink w:anchor="_ENREF_9" w:tooltip="Vitale, 2007 #424" w:history="1">
        <w:r w:rsidR="00553351">
          <w:rPr>
            <w:rFonts w:ascii="Times New Roman" w:hAnsi="Times New Roman"/>
            <w:noProof/>
            <w:sz w:val="24"/>
            <w:szCs w:val="24"/>
          </w:rPr>
          <w:t>9</w:t>
        </w:r>
      </w:hyperlink>
      <w:r w:rsidR="00553351">
        <w:rPr>
          <w:rFonts w:ascii="Times New Roman" w:hAnsi="Times New Roman"/>
          <w:noProof/>
          <w:sz w:val="24"/>
          <w:szCs w:val="24"/>
        </w:rPr>
        <w:t xml:space="preserve">, </w:t>
      </w:r>
      <w:hyperlink w:anchor="_ENREF_10" w:tooltip="Higgins, 2006 #340" w:history="1">
        <w:r w:rsidR="00553351">
          <w:rPr>
            <w:rFonts w:ascii="Times New Roman" w:hAnsi="Times New Roman"/>
            <w:noProof/>
            <w:sz w:val="24"/>
            <w:szCs w:val="24"/>
          </w:rPr>
          <w:t>10</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Additionally, our laboratory has demonstrated that neurologically normal hypothyroid canines have damaged BBB evidenced by increased fractional album</w:t>
      </w:r>
      <w:r w:rsidR="00FA55EA">
        <w:rPr>
          <w:rFonts w:ascii="Times New Roman" w:hAnsi="Times New Roman"/>
          <w:sz w:val="24"/>
          <w:szCs w:val="24"/>
        </w:rPr>
        <w:t>in in the CSF and an elevated albumin quota</w:t>
      </w:r>
      <w:r w:rsidR="00CE2E19">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&lt;EndNote&gt;&lt;Cite&gt;&lt;Author&gt;Pancotto&lt;/Author&gt;&lt;Year&gt;2010&lt;/Year&gt;&lt;RecNum&gt;1404&lt;/RecNum&gt;&lt;DisplayText&gt;[1]&lt;/DisplayText&gt;&lt;record&gt;&lt;rec-number&gt;1404&lt;/rec-number&gt;&lt;foreign-keys&gt;&lt;key app="EN" db-id="xewrrf92ld0zener52bpxxpssswefeetfx0p"&gt;1404&lt;/key&gt;&lt;/foreign-keys&gt;&lt;ref-type name="Journal Article"&gt;17&lt;/ref-type&gt;&lt;contributors&gt;&lt;authors&gt;&lt;author&gt;Pancotto, T.&lt;/author&gt;&lt;author&gt;Rossmeisl, J. H., Jr.&lt;/author&gt;&lt;author&gt;Panciera, D. L.&lt;/author&gt;&lt;author&gt;Zimmerman, K. L.&lt;/author&gt;&lt;/authors&gt;&lt;/contributors&gt;&lt;auth-address&gt;Department of Small Animal Clinical Sciences, Virginia-Maryland Regional College of Veterinary Medicine, Virginia Polytechnic Institute and State University, Blacksburg, VA, USA.&lt;/auth-address&gt;&lt;titles&gt;&lt;title&gt;Blood-brain-barrier disruption in chronic canine hypothyroidism&lt;/title&gt;&lt;secondary-title&gt;Vet Clin Pathol&lt;/secondary-title&gt;&lt;/titles&gt;&lt;periodical&gt;&lt;full-title&gt;Vet Clin Pathol&lt;/full-title&gt;&lt;/periodical&gt;&lt;pages&gt;485-93&lt;/pages&gt;&lt;volume&gt;39&lt;/volume&gt;&lt;number&gt;4&lt;/number&gt;&lt;edition&gt;2010/09/30&lt;/edition&gt;&lt;dates&gt;&lt;year&gt;2010&lt;/year&gt;&lt;pub-dates&gt;&lt;date&gt;Dec&lt;/date&gt;&lt;/pub-dates&gt;&lt;/dates&gt;&lt;isbn&gt;0275-6382 (Print)&amp;#xD;0275-6382 (Linking)&lt;/isbn&gt;&lt;accession-num&gt;20874830&lt;/accession-num&gt;&lt;urls&gt;&lt;related-urls&gt;&lt;url&gt;http://www.ncbi.nlm.nih.gov/pubmed/20874830&lt;/url&gt;&lt;/related-urls&gt;&lt;/urls&gt;&lt;electronic-resource-num&gt;10.1111/j.1939-165X.2010.00253.x&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 w:tooltip="Pancotto, 2010 #1404" w:history="1">
        <w:r w:rsidR="00553351">
          <w:rPr>
            <w:rFonts w:ascii="Times New Roman" w:hAnsi="Times New Roman"/>
            <w:noProof/>
            <w:sz w:val="24"/>
            <w:szCs w:val="24"/>
          </w:rPr>
          <w:t>1</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xml:space="preserve">. </w:t>
      </w:r>
    </w:p>
    <w:p w:rsidR="0016079F" w:rsidRPr="0016079F" w:rsidRDefault="0016079F" w:rsidP="0016079F">
      <w:pPr>
        <w:spacing w:line="480" w:lineRule="auto"/>
        <w:contextualSpacing/>
        <w:rPr>
          <w:rFonts w:ascii="Times New Roman" w:hAnsi="Times New Roman"/>
          <w:sz w:val="24"/>
          <w:szCs w:val="24"/>
        </w:rPr>
      </w:pPr>
      <w:r w:rsidRPr="00992170">
        <w:rPr>
          <w:rFonts w:ascii="Times New Roman" w:hAnsi="Times New Roman"/>
          <w:sz w:val="24"/>
          <w:szCs w:val="24"/>
        </w:rPr>
        <w:tab/>
        <w:t xml:space="preserve">The pathophysiologic mechanisms </w:t>
      </w:r>
      <w:r w:rsidR="00C03E9B">
        <w:rPr>
          <w:rFonts w:ascii="Times New Roman" w:hAnsi="Times New Roman"/>
          <w:sz w:val="24"/>
          <w:szCs w:val="24"/>
        </w:rPr>
        <w:t>contributing to myxedema coma primarily include decreased function of thyroid-hormone dependent calcium-ATPase pumps resulting in decreased cellular activity</w:t>
      </w:r>
      <w:r w:rsidR="00C11635">
        <w:rPr>
          <w:rFonts w:ascii="Times New Roman" w:hAnsi="Times New Roman"/>
          <w:sz w:val="24"/>
          <w:szCs w:val="24"/>
        </w:rPr>
        <w:t>, hyponatremia as a result of Na/K ATPase pump failure</w:t>
      </w:r>
      <w:r w:rsidR="00C03E9B">
        <w:rPr>
          <w:rFonts w:ascii="Times New Roman" w:hAnsi="Times New Roman"/>
          <w:sz w:val="24"/>
          <w:szCs w:val="24"/>
        </w:rPr>
        <w:t xml:space="preserve">, and </w:t>
      </w:r>
      <w:r w:rsidR="00C11635">
        <w:rPr>
          <w:rFonts w:ascii="Times New Roman" w:hAnsi="Times New Roman"/>
          <w:sz w:val="24"/>
          <w:szCs w:val="24"/>
        </w:rPr>
        <w:t>mucopolysaccharide accumulation</w:t>
      </w:r>
      <w:r w:rsidR="00C03E9B">
        <w:rPr>
          <w:rFonts w:ascii="Times New Roman" w:hAnsi="Times New Roman"/>
          <w:sz w:val="24"/>
          <w:szCs w:val="24"/>
        </w:rPr>
        <w:t>.</w:t>
      </w:r>
      <w:r w:rsidR="00C11635">
        <w:rPr>
          <w:rFonts w:ascii="Times New Roman" w:hAnsi="Times New Roman"/>
          <w:sz w:val="24"/>
          <w:szCs w:val="24"/>
        </w:rPr>
        <w:t xml:space="preserve"> Cerebral acidosis and hypoglycemia can also participate in pathogenesis of hypothyroid-coma </w:t>
      </w:r>
      <w:r w:rsidR="0069747E">
        <w:rPr>
          <w:rFonts w:ascii="Times New Roman" w:hAnsi="Times New Roman"/>
          <w:sz w:val="24"/>
          <w:szCs w:val="24"/>
        </w:rPr>
        <w:fldChar w:fldCharType="begin">
          <w:fldData xml:space="preserve">PEVuZE5vdGU+PENpdGU+PEF1dGhvcj5HcmVjbzwvQXV0aG9yPjxZZWFyPjIwMDc8L1llYXI+PFJl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PEVuZE5vdGU+PENpdGU+PEF1dGhvcj5HcmVjbzwvQXV0aG9yPjxZZWFyPjIwMDc8L1llYXI+PFJl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0" w:tooltip="Higgins, 2006 #340" w:history="1">
        <w:r w:rsidR="00553351">
          <w:rPr>
            <w:rFonts w:ascii="Times New Roman" w:hAnsi="Times New Roman"/>
            <w:noProof/>
            <w:sz w:val="24"/>
            <w:szCs w:val="24"/>
          </w:rPr>
          <w:t>10</w:t>
        </w:r>
      </w:hyperlink>
      <w:r w:rsidR="00553351">
        <w:rPr>
          <w:rFonts w:ascii="Times New Roman" w:hAnsi="Times New Roman"/>
          <w:noProof/>
          <w:sz w:val="24"/>
          <w:szCs w:val="24"/>
        </w:rPr>
        <w:t xml:space="preserve">, </w:t>
      </w:r>
      <w:hyperlink w:anchor="_ENREF_29" w:tooltip="Greco, 2007 #3" w:history="1">
        <w:r w:rsidR="00553351">
          <w:rPr>
            <w:rFonts w:ascii="Times New Roman" w:hAnsi="Times New Roman"/>
            <w:noProof/>
            <w:sz w:val="24"/>
            <w:szCs w:val="24"/>
          </w:rPr>
          <w:t>29</w:t>
        </w:r>
      </w:hyperlink>
      <w:r w:rsidR="00553351">
        <w:rPr>
          <w:rFonts w:ascii="Times New Roman" w:hAnsi="Times New Roman"/>
          <w:noProof/>
          <w:sz w:val="24"/>
          <w:szCs w:val="24"/>
        </w:rPr>
        <w:t xml:space="preserve">, </w:t>
      </w:r>
      <w:hyperlink w:anchor="_ENREF_30" w:tooltip="Finora, 2007 #1038" w:history="1">
        <w:r w:rsidR="00553351">
          <w:rPr>
            <w:rFonts w:ascii="Times New Roman" w:hAnsi="Times New Roman"/>
            <w:noProof/>
            <w:sz w:val="24"/>
            <w:szCs w:val="24"/>
          </w:rPr>
          <w:t>30</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C11635">
        <w:rPr>
          <w:rFonts w:ascii="Times New Roman" w:hAnsi="Times New Roman"/>
          <w:sz w:val="24"/>
          <w:szCs w:val="24"/>
        </w:rPr>
        <w:t>. However, the pathophysiologic changes causing</w:t>
      </w:r>
      <w:r w:rsidR="00216C0E">
        <w:rPr>
          <w:rFonts w:ascii="Times New Roman" w:hAnsi="Times New Roman"/>
          <w:sz w:val="24"/>
          <w:szCs w:val="24"/>
        </w:rPr>
        <w:t xml:space="preserve"> focal </w:t>
      </w:r>
      <w:r w:rsidR="00D73733">
        <w:rPr>
          <w:rFonts w:ascii="Times New Roman" w:hAnsi="Times New Roman"/>
          <w:sz w:val="24"/>
          <w:szCs w:val="24"/>
        </w:rPr>
        <w:t>and lateralizing</w:t>
      </w:r>
      <w:r w:rsidR="00216C0E">
        <w:rPr>
          <w:rFonts w:ascii="Times New Roman" w:hAnsi="Times New Roman"/>
          <w:sz w:val="24"/>
          <w:szCs w:val="24"/>
        </w:rPr>
        <w:t xml:space="preserve"> clinical</w:t>
      </w:r>
      <w:r w:rsidR="00C11635">
        <w:rPr>
          <w:rFonts w:ascii="Times New Roman" w:hAnsi="Times New Roman"/>
          <w:sz w:val="24"/>
          <w:szCs w:val="24"/>
        </w:rPr>
        <w:t xml:space="preserve"> signs (</w:t>
      </w:r>
      <w:r w:rsidR="00D73733">
        <w:rPr>
          <w:rFonts w:ascii="Times New Roman" w:hAnsi="Times New Roman"/>
          <w:sz w:val="24"/>
          <w:szCs w:val="24"/>
        </w:rPr>
        <w:t>e.g.</w:t>
      </w:r>
      <w:r w:rsidR="00C11635">
        <w:rPr>
          <w:rFonts w:ascii="Times New Roman" w:hAnsi="Times New Roman"/>
          <w:sz w:val="24"/>
          <w:szCs w:val="24"/>
        </w:rPr>
        <w:t xml:space="preserve"> central vestibular) remain to be well documented. S</w:t>
      </w:r>
      <w:r w:rsidRPr="00992170">
        <w:rPr>
          <w:rFonts w:ascii="Times New Roman" w:hAnsi="Times New Roman"/>
          <w:sz w:val="24"/>
          <w:szCs w:val="24"/>
        </w:rPr>
        <w:t>everal mechanisms</w:t>
      </w:r>
      <w:r w:rsidR="0024234C">
        <w:rPr>
          <w:rFonts w:ascii="Times New Roman" w:hAnsi="Times New Roman"/>
          <w:sz w:val="24"/>
          <w:szCs w:val="24"/>
        </w:rPr>
        <w:t>, in addition to altered metabolism and focal edema,</w:t>
      </w:r>
      <w:r w:rsidRPr="00992170">
        <w:rPr>
          <w:rFonts w:ascii="Times New Roman" w:hAnsi="Times New Roman"/>
          <w:sz w:val="24"/>
          <w:szCs w:val="24"/>
        </w:rPr>
        <w:t xml:space="preserve"> have been proposed.  </w:t>
      </w:r>
      <w:r w:rsidR="00D45F10">
        <w:rPr>
          <w:rFonts w:ascii="Times New Roman" w:hAnsi="Times New Roman"/>
          <w:sz w:val="24"/>
          <w:szCs w:val="24"/>
        </w:rPr>
        <w:t xml:space="preserve">The strongest prevailing theory is atherosclerosis leading to hypoxia </w:t>
      </w:r>
      <w:r w:rsidR="00613CB2">
        <w:rPr>
          <w:rFonts w:ascii="Times New Roman" w:hAnsi="Times New Roman"/>
          <w:sz w:val="24"/>
          <w:szCs w:val="24"/>
        </w:rPr>
        <w:t>and ischemic neural injury that</w:t>
      </w:r>
      <w:r w:rsidR="00D45F10">
        <w:rPr>
          <w:rFonts w:ascii="Times New Roman" w:hAnsi="Times New Roman"/>
          <w:sz w:val="24"/>
          <w:szCs w:val="24"/>
        </w:rPr>
        <w:t xml:space="preserve"> may result in transient or persistent neurological deficits. </w:t>
      </w:r>
      <w:r w:rsidRPr="00992170">
        <w:rPr>
          <w:rFonts w:ascii="Times New Roman" w:hAnsi="Times New Roman"/>
          <w:sz w:val="24"/>
          <w:szCs w:val="24"/>
        </w:rPr>
        <w:t xml:space="preserve">A strong association has been made between the presence of atherosclerosis, hypothyroidism, and clinical </w:t>
      </w:r>
      <w:r>
        <w:rPr>
          <w:rFonts w:ascii="Times New Roman" w:hAnsi="Times New Roman"/>
          <w:sz w:val="24"/>
          <w:szCs w:val="24"/>
        </w:rPr>
        <w:t>CNS</w:t>
      </w:r>
      <w:r w:rsidR="00D45F10">
        <w:rPr>
          <w:rFonts w:ascii="Times New Roman" w:hAnsi="Times New Roman"/>
          <w:sz w:val="24"/>
          <w:szCs w:val="24"/>
        </w:rPr>
        <w:t xml:space="preserve"> </w:t>
      </w:r>
      <w:r w:rsidRPr="00992170">
        <w:rPr>
          <w:rFonts w:ascii="Times New Roman" w:hAnsi="Times New Roman"/>
          <w:sz w:val="24"/>
          <w:szCs w:val="24"/>
        </w:rPr>
        <w:t>disease</w:t>
      </w:r>
      <w:r w:rsidR="00EA2825">
        <w:rPr>
          <w:rFonts w:ascii="Times New Roman" w:hAnsi="Times New Roman"/>
          <w:sz w:val="24"/>
          <w:szCs w:val="24"/>
        </w:rPr>
        <w:t xml:space="preserve"> in both </w:t>
      </w:r>
      <w:r w:rsidR="00EA2825">
        <w:rPr>
          <w:rFonts w:ascii="Times New Roman" w:hAnsi="Times New Roman"/>
          <w:sz w:val="24"/>
          <w:szCs w:val="24"/>
        </w:rPr>
        <w:lastRenderedPageBreak/>
        <w:t>dogs and people</w:t>
      </w:r>
      <w:r>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PEVuZE5vdGU+PENpdGU+PEF1dGhvcj5IZXNzPC9BdXRob3I+PFllYXI+MjAwMzwvWWVhcj48UmVj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==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PEVuZE5vdGU+PENpdGU+PEF1dGhvcj5IZXNzPC9BdXRob3I+PFllYXI+MjAwMzwvWWVhcj48UmVj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==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6" w:tooltip="Blois, 2008 #258" w:history="1">
        <w:r w:rsidR="00553351">
          <w:rPr>
            <w:rFonts w:ascii="Times New Roman" w:hAnsi="Times New Roman"/>
            <w:noProof/>
            <w:sz w:val="24"/>
            <w:szCs w:val="24"/>
          </w:rPr>
          <w:t>6</w:t>
        </w:r>
      </w:hyperlink>
      <w:r w:rsidR="00553351">
        <w:rPr>
          <w:rFonts w:ascii="Times New Roman" w:hAnsi="Times New Roman"/>
          <w:noProof/>
          <w:sz w:val="24"/>
          <w:szCs w:val="24"/>
        </w:rPr>
        <w:t xml:space="preserve">, </w:t>
      </w:r>
      <w:hyperlink w:anchor="_ENREF_31" w:tooltip="Hess, 2003 #432" w:history="1">
        <w:r w:rsidR="00553351">
          <w:rPr>
            <w:rFonts w:ascii="Times New Roman" w:hAnsi="Times New Roman"/>
            <w:noProof/>
            <w:sz w:val="24"/>
            <w:szCs w:val="24"/>
          </w:rPr>
          <w:t>31-34</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xml:space="preserve">. </w:t>
      </w:r>
      <w:r w:rsidR="00613CB2">
        <w:rPr>
          <w:rFonts w:ascii="Times New Roman" w:hAnsi="Times New Roman"/>
          <w:sz w:val="24"/>
          <w:szCs w:val="24"/>
        </w:rPr>
        <w:t>However, only</w:t>
      </w:r>
      <w:r w:rsidRPr="00992170">
        <w:rPr>
          <w:rFonts w:ascii="Times New Roman" w:hAnsi="Times New Roman"/>
          <w:sz w:val="24"/>
          <w:szCs w:val="24"/>
        </w:rPr>
        <w:t xml:space="preserve"> some animals have </w:t>
      </w:r>
      <w:r w:rsidR="00D45F10">
        <w:rPr>
          <w:rFonts w:ascii="Times New Roman" w:hAnsi="Times New Roman"/>
          <w:sz w:val="24"/>
          <w:szCs w:val="24"/>
        </w:rPr>
        <w:t>histopathologically or imaging diagnosed</w:t>
      </w:r>
      <w:r w:rsidRPr="00992170">
        <w:rPr>
          <w:rFonts w:ascii="Times New Roman" w:hAnsi="Times New Roman"/>
          <w:sz w:val="24"/>
          <w:szCs w:val="24"/>
        </w:rPr>
        <w:t xml:space="preserve"> infarct</w:t>
      </w:r>
      <w:r w:rsidR="00D45F10">
        <w:rPr>
          <w:rFonts w:ascii="Times New Roman" w:hAnsi="Times New Roman"/>
          <w:sz w:val="24"/>
          <w:szCs w:val="24"/>
        </w:rPr>
        <w:t>ion</w:t>
      </w:r>
      <w:r w:rsidRPr="00992170">
        <w:rPr>
          <w:rFonts w:ascii="Times New Roman" w:hAnsi="Times New Roman"/>
          <w:sz w:val="24"/>
          <w:szCs w:val="24"/>
        </w:rPr>
        <w:t>s that may be responsible for persistent and/or focal neurological signs,</w:t>
      </w:r>
      <w:r w:rsidR="00D45F10">
        <w:rPr>
          <w:rFonts w:ascii="Times New Roman" w:hAnsi="Times New Roman"/>
          <w:sz w:val="24"/>
          <w:szCs w:val="24"/>
        </w:rPr>
        <w:t xml:space="preserve"> while</w:t>
      </w:r>
      <w:r w:rsidRPr="00992170">
        <w:rPr>
          <w:rFonts w:ascii="Times New Roman" w:hAnsi="Times New Roman"/>
          <w:sz w:val="24"/>
          <w:szCs w:val="24"/>
        </w:rPr>
        <w:t xml:space="preserve"> others </w:t>
      </w:r>
      <w:r w:rsidR="00D45F10">
        <w:rPr>
          <w:rFonts w:ascii="Times New Roman" w:hAnsi="Times New Roman"/>
          <w:sz w:val="24"/>
          <w:szCs w:val="24"/>
        </w:rPr>
        <w:t>do</w:t>
      </w:r>
      <w:r w:rsidR="00D45F10" w:rsidRPr="00992170">
        <w:rPr>
          <w:rFonts w:ascii="Times New Roman" w:hAnsi="Times New Roman"/>
          <w:sz w:val="24"/>
          <w:szCs w:val="24"/>
        </w:rPr>
        <w:t xml:space="preserve"> </w:t>
      </w:r>
      <w:r w:rsidRPr="00992170">
        <w:rPr>
          <w:rFonts w:ascii="Times New Roman" w:hAnsi="Times New Roman"/>
          <w:sz w:val="24"/>
          <w:szCs w:val="24"/>
        </w:rPr>
        <w:t>not. Both dogs with and without infarcts require supplementation for clinical improvement to occur indicating that some other neural</w:t>
      </w:r>
      <w:r w:rsidR="00461698">
        <w:rPr>
          <w:rFonts w:ascii="Times New Roman" w:hAnsi="Times New Roman"/>
          <w:sz w:val="24"/>
          <w:szCs w:val="24"/>
        </w:rPr>
        <w:t xml:space="preserve"> or glial</w:t>
      </w:r>
      <w:r w:rsidR="00D73733">
        <w:rPr>
          <w:rFonts w:ascii="Times New Roman" w:hAnsi="Times New Roman"/>
          <w:sz w:val="24"/>
          <w:szCs w:val="24"/>
        </w:rPr>
        <w:t xml:space="preserve"> functional </w:t>
      </w:r>
      <w:r w:rsidRPr="00992170">
        <w:rPr>
          <w:rFonts w:ascii="Times New Roman" w:hAnsi="Times New Roman"/>
          <w:sz w:val="24"/>
          <w:szCs w:val="24"/>
        </w:rPr>
        <w:t xml:space="preserve"> injury may be responsible for clinical signs.</w:t>
      </w:r>
      <w:r w:rsidR="00AD51E2">
        <w:rPr>
          <w:rFonts w:ascii="Times New Roman" w:hAnsi="Times New Roman"/>
          <w:sz w:val="24"/>
          <w:szCs w:val="24"/>
        </w:rPr>
        <w:t xml:space="preserve"> </w:t>
      </w:r>
      <w:r w:rsidR="0004424B">
        <w:rPr>
          <w:rFonts w:ascii="Times New Roman" w:hAnsi="Times New Roman"/>
          <w:sz w:val="24"/>
          <w:szCs w:val="24"/>
        </w:rPr>
        <w:t>An additional theory</w:t>
      </w:r>
      <w:r w:rsidR="00613CB2">
        <w:rPr>
          <w:rFonts w:ascii="Times New Roman" w:hAnsi="Times New Roman"/>
          <w:sz w:val="24"/>
          <w:szCs w:val="24"/>
        </w:rPr>
        <w:t xml:space="preserve"> </w:t>
      </w:r>
      <w:r w:rsidR="0004424B">
        <w:rPr>
          <w:rFonts w:ascii="Times New Roman" w:hAnsi="Times New Roman"/>
          <w:sz w:val="24"/>
          <w:szCs w:val="24"/>
        </w:rPr>
        <w:t>hypothesizes that</w:t>
      </w:r>
      <w:r w:rsidR="0024234C">
        <w:rPr>
          <w:rFonts w:ascii="Times New Roman" w:hAnsi="Times New Roman"/>
          <w:sz w:val="24"/>
          <w:szCs w:val="24"/>
        </w:rPr>
        <w:t xml:space="preserve"> altered neurotransmitter release or reuptake</w:t>
      </w:r>
      <w:r w:rsidR="0004424B">
        <w:rPr>
          <w:rFonts w:ascii="Times New Roman" w:hAnsi="Times New Roman"/>
          <w:sz w:val="24"/>
          <w:szCs w:val="24"/>
        </w:rPr>
        <w:t xml:space="preserve"> contributes to CNS deficits</w:t>
      </w:r>
      <w:r w:rsidR="0024234C">
        <w:rPr>
          <w:rFonts w:ascii="Times New Roman" w:hAnsi="Times New Roman"/>
          <w:sz w:val="24"/>
          <w:szCs w:val="24"/>
        </w:rPr>
        <w:t>. Previous research has noted variable changes in</w:t>
      </w:r>
      <w:r w:rsidR="00A06024">
        <w:rPr>
          <w:rFonts w:ascii="Times New Roman" w:hAnsi="Times New Roman"/>
          <w:sz w:val="24"/>
          <w:szCs w:val="24"/>
        </w:rPr>
        <w:t xml:space="preserve"> ɤ-amino-butyric acid</w:t>
      </w:r>
      <w:r w:rsidR="0024234C">
        <w:rPr>
          <w:rFonts w:ascii="Times New Roman" w:hAnsi="Times New Roman"/>
          <w:sz w:val="24"/>
          <w:szCs w:val="24"/>
        </w:rPr>
        <w:t xml:space="preserve"> </w:t>
      </w:r>
      <w:r w:rsidR="00A06024">
        <w:rPr>
          <w:rFonts w:ascii="Times New Roman" w:hAnsi="Times New Roman"/>
          <w:sz w:val="24"/>
          <w:szCs w:val="24"/>
        </w:rPr>
        <w:t>(</w:t>
      </w:r>
      <w:r w:rsidR="0024234C">
        <w:rPr>
          <w:rFonts w:ascii="Times New Roman" w:hAnsi="Times New Roman"/>
          <w:sz w:val="24"/>
          <w:szCs w:val="24"/>
        </w:rPr>
        <w:t>GABA</w:t>
      </w:r>
      <w:r w:rsidR="00A06024">
        <w:rPr>
          <w:rFonts w:ascii="Times New Roman" w:hAnsi="Times New Roman"/>
          <w:sz w:val="24"/>
          <w:szCs w:val="24"/>
        </w:rPr>
        <w:t>)</w:t>
      </w:r>
      <w:r w:rsidR="0024234C">
        <w:rPr>
          <w:rFonts w:ascii="Times New Roman" w:hAnsi="Times New Roman"/>
          <w:sz w:val="24"/>
          <w:szCs w:val="24"/>
        </w:rPr>
        <w:t xml:space="preserve"> receptor density, reuptake, and altered acetylcholinesterase activity</w:t>
      </w:r>
      <w:r w:rsidR="006619A3">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PEVuZE5vdGU+PENpdGU+PEF1dGhvcj5XaWVuczwvQXV0aG9yPjxZZWFyPjIwMDY8L1llYXI+PFJl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PEVuZE5vdGU+PENpdGU+PEF1dGhvcj5XaWVuczwvQXV0aG9yPjxZZWFyPjIwMDY8L1llYXI+PFJl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35" w:tooltip="Wiens, 2006 #425" w:history="1">
        <w:r w:rsidR="00553351">
          <w:rPr>
            <w:rFonts w:ascii="Times New Roman" w:hAnsi="Times New Roman"/>
            <w:noProof/>
            <w:sz w:val="24"/>
            <w:szCs w:val="24"/>
          </w:rPr>
          <w:t>35</w:t>
        </w:r>
      </w:hyperlink>
      <w:r w:rsidR="00553351">
        <w:rPr>
          <w:rFonts w:ascii="Times New Roman" w:hAnsi="Times New Roman"/>
          <w:noProof/>
          <w:sz w:val="24"/>
          <w:szCs w:val="24"/>
        </w:rPr>
        <w:t xml:space="preserve">, </w:t>
      </w:r>
      <w:hyperlink w:anchor="_ENREF_36" w:tooltip="Carageorgiou, 2005 #262" w:history="1">
        <w:r w:rsidR="00553351">
          <w:rPr>
            <w:rFonts w:ascii="Times New Roman" w:hAnsi="Times New Roman"/>
            <w:noProof/>
            <w:sz w:val="24"/>
            <w:szCs w:val="24"/>
          </w:rPr>
          <w:t>36</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24234C">
        <w:rPr>
          <w:rFonts w:ascii="Times New Roman" w:hAnsi="Times New Roman"/>
          <w:sz w:val="24"/>
          <w:szCs w:val="24"/>
        </w:rPr>
        <w:t>.</w:t>
      </w:r>
      <w:r w:rsidR="00C557E7">
        <w:rPr>
          <w:rFonts w:ascii="Times New Roman" w:hAnsi="Times New Roman"/>
          <w:sz w:val="24"/>
          <w:szCs w:val="24"/>
        </w:rPr>
        <w:t xml:space="preserve"> Lastly,</w:t>
      </w:r>
      <w:r>
        <w:rPr>
          <w:rFonts w:ascii="Times New Roman" w:hAnsi="Times New Roman"/>
          <w:sz w:val="24"/>
          <w:szCs w:val="24"/>
        </w:rPr>
        <w:t xml:space="preserve"> disruption of the genomic and/or non-genomic actions of thyroid hormones</w:t>
      </w:r>
      <w:r w:rsidR="00C557E7">
        <w:rPr>
          <w:rFonts w:ascii="Times New Roman" w:hAnsi="Times New Roman"/>
          <w:sz w:val="24"/>
          <w:szCs w:val="24"/>
        </w:rPr>
        <w:t xml:space="preserve"> may influence intracranial metabolism</w:t>
      </w:r>
      <w:r>
        <w:rPr>
          <w:rFonts w:ascii="Times New Roman" w:hAnsi="Times New Roman"/>
          <w:sz w:val="24"/>
          <w:szCs w:val="24"/>
        </w:rPr>
        <w:t xml:space="preserve">. These mechanisms are discussed in further detail below. </w:t>
      </w:r>
    </w:p>
    <w:p w:rsidR="0016079F" w:rsidRDefault="0016079F" w:rsidP="00992170">
      <w:pPr>
        <w:contextualSpacing/>
        <w:rPr>
          <w:rFonts w:ascii="Times New Roman" w:hAnsi="Times New Roman"/>
          <w:b/>
          <w:sz w:val="24"/>
          <w:szCs w:val="24"/>
        </w:rPr>
      </w:pPr>
    </w:p>
    <w:p w:rsidR="009539F1" w:rsidRPr="00992170" w:rsidRDefault="0016079F" w:rsidP="00992170">
      <w:pPr>
        <w:contextualSpacing/>
        <w:rPr>
          <w:rFonts w:ascii="Times New Roman" w:hAnsi="Times New Roman"/>
          <w:b/>
          <w:sz w:val="24"/>
          <w:szCs w:val="24"/>
        </w:rPr>
      </w:pPr>
      <w:r>
        <w:rPr>
          <w:rFonts w:ascii="Times New Roman" w:hAnsi="Times New Roman"/>
          <w:b/>
          <w:sz w:val="24"/>
          <w:szCs w:val="24"/>
        </w:rPr>
        <w:t xml:space="preserve">2) </w:t>
      </w:r>
      <w:r w:rsidR="006046F3" w:rsidRPr="00992170">
        <w:rPr>
          <w:rFonts w:ascii="Times New Roman" w:hAnsi="Times New Roman"/>
          <w:b/>
          <w:sz w:val="24"/>
          <w:szCs w:val="24"/>
        </w:rPr>
        <w:t>Cerebrospinal fluid</w:t>
      </w:r>
    </w:p>
    <w:p w:rsidR="000356BA" w:rsidRPr="00992170" w:rsidRDefault="00755464" w:rsidP="00992170">
      <w:pPr>
        <w:widowControl w:val="0"/>
        <w:spacing w:line="480" w:lineRule="auto"/>
        <w:ind w:firstLine="720"/>
        <w:contextualSpacing/>
        <w:rPr>
          <w:rFonts w:ascii="Times New Roman" w:hAnsi="Times New Roman"/>
          <w:sz w:val="24"/>
          <w:szCs w:val="24"/>
        </w:rPr>
      </w:pPr>
      <w:r w:rsidRPr="00992170">
        <w:rPr>
          <w:rFonts w:ascii="Times New Roman" w:hAnsi="Times New Roman"/>
          <w:sz w:val="24"/>
          <w:szCs w:val="24"/>
        </w:rPr>
        <w:t xml:space="preserve">Cerebrospinal fluid (CSF) </w:t>
      </w:r>
      <w:r w:rsidR="005965AE">
        <w:rPr>
          <w:rFonts w:ascii="Times New Roman" w:hAnsi="Times New Roman"/>
          <w:sz w:val="24"/>
          <w:szCs w:val="24"/>
        </w:rPr>
        <w:t xml:space="preserve">surrounds the central nervous system (CNS) and </w:t>
      </w:r>
      <w:r w:rsidRPr="00992170">
        <w:rPr>
          <w:rFonts w:ascii="Times New Roman" w:hAnsi="Times New Roman"/>
          <w:sz w:val="24"/>
          <w:szCs w:val="24"/>
        </w:rPr>
        <w:t xml:space="preserve">functions to </w:t>
      </w:r>
      <w:r w:rsidR="005965AE">
        <w:rPr>
          <w:rFonts w:ascii="Times New Roman" w:hAnsi="Times New Roman"/>
          <w:sz w:val="24"/>
          <w:szCs w:val="24"/>
        </w:rPr>
        <w:t>support</w:t>
      </w:r>
      <w:r w:rsidRPr="00992170">
        <w:rPr>
          <w:rFonts w:ascii="Times New Roman" w:hAnsi="Times New Roman"/>
          <w:sz w:val="24"/>
          <w:szCs w:val="24"/>
        </w:rPr>
        <w:t xml:space="preserve"> the brain</w:t>
      </w:r>
      <w:r w:rsidR="005965AE">
        <w:rPr>
          <w:rFonts w:ascii="Times New Roman" w:hAnsi="Times New Roman"/>
          <w:sz w:val="24"/>
          <w:szCs w:val="24"/>
        </w:rPr>
        <w:t xml:space="preserve"> and spinal cord</w:t>
      </w:r>
      <w:r w:rsidRPr="00992170">
        <w:rPr>
          <w:rFonts w:ascii="Times New Roman" w:hAnsi="Times New Roman"/>
          <w:sz w:val="24"/>
          <w:szCs w:val="24"/>
        </w:rPr>
        <w:t>, provide nutrients to the neuropil, and permit variations in intracranial blood volume. CSF is also the medium through which neurotransmitters and hormones travel</w:t>
      </w:r>
      <w:r w:rsidR="005965AE">
        <w:rPr>
          <w:rFonts w:ascii="Times New Roman" w:hAnsi="Times New Roman"/>
          <w:sz w:val="24"/>
          <w:szCs w:val="24"/>
        </w:rPr>
        <w:t>,</w:t>
      </w:r>
      <w:r w:rsidRPr="00992170">
        <w:rPr>
          <w:rFonts w:ascii="Times New Roman" w:hAnsi="Times New Roman"/>
          <w:sz w:val="24"/>
          <w:szCs w:val="24"/>
        </w:rPr>
        <w:t xml:space="preserve"> and it has </w:t>
      </w:r>
      <w:r w:rsidR="005965AE">
        <w:rPr>
          <w:rFonts w:ascii="Times New Roman" w:hAnsi="Times New Roman"/>
          <w:sz w:val="24"/>
          <w:szCs w:val="24"/>
        </w:rPr>
        <w:t>the</w:t>
      </w:r>
      <w:r w:rsidRPr="00992170">
        <w:rPr>
          <w:rFonts w:ascii="Times New Roman" w:hAnsi="Times New Roman"/>
          <w:sz w:val="24"/>
          <w:szCs w:val="24"/>
        </w:rPr>
        <w:t xml:space="preserve"> capacity to buffer chemicals</w:t>
      </w:r>
      <w:r w:rsidR="005965AE">
        <w:rPr>
          <w:rFonts w:ascii="Times New Roman" w:hAnsi="Times New Roman"/>
          <w:sz w:val="24"/>
          <w:szCs w:val="24"/>
        </w:rPr>
        <w:t xml:space="preserve"> that may accumulate</w:t>
      </w:r>
      <w:r w:rsidR="00B17E53" w:rsidRPr="00992170">
        <w:rPr>
          <w:rFonts w:ascii="Times New Roman" w:hAnsi="Times New Roman"/>
          <w:sz w:val="24"/>
          <w:szCs w:val="24"/>
        </w:rPr>
        <w:t xml:space="preserve"> in the neural parenchyma</w:t>
      </w:r>
      <w:r w:rsidRPr="00992170">
        <w:rPr>
          <w:rFonts w:ascii="Times New Roman" w:hAnsi="Times New Roman"/>
          <w:sz w:val="24"/>
          <w:szCs w:val="24"/>
        </w:rPr>
        <w:t>. CSF is composed of an ultra</w:t>
      </w:r>
      <w:r w:rsidR="00B17E53" w:rsidRPr="00992170">
        <w:rPr>
          <w:rFonts w:ascii="Times New Roman" w:hAnsi="Times New Roman"/>
          <w:sz w:val="24"/>
          <w:szCs w:val="24"/>
        </w:rPr>
        <w:t>-</w:t>
      </w:r>
      <w:r w:rsidRPr="00992170">
        <w:rPr>
          <w:rFonts w:ascii="Times New Roman" w:hAnsi="Times New Roman"/>
          <w:sz w:val="24"/>
          <w:szCs w:val="24"/>
        </w:rPr>
        <w:t xml:space="preserve">filtrate of plasma with active transport of some molecules </w:t>
      </w:r>
      <w:r w:rsidR="00AD51E2">
        <w:rPr>
          <w:rFonts w:ascii="Times New Roman" w:hAnsi="Times New Roman"/>
          <w:sz w:val="24"/>
          <w:szCs w:val="24"/>
        </w:rPr>
        <w:t>as well as</w:t>
      </w:r>
      <w:r w:rsidR="00AD51E2" w:rsidRPr="00992170">
        <w:rPr>
          <w:rFonts w:ascii="Times New Roman" w:hAnsi="Times New Roman"/>
          <w:sz w:val="24"/>
          <w:szCs w:val="24"/>
        </w:rPr>
        <w:t xml:space="preserve"> </w:t>
      </w:r>
      <w:r w:rsidRPr="00992170">
        <w:rPr>
          <w:rFonts w:ascii="Times New Roman" w:hAnsi="Times New Roman"/>
          <w:sz w:val="24"/>
          <w:szCs w:val="24"/>
        </w:rPr>
        <w:t>independent protein synthesis.</w:t>
      </w:r>
      <w:r w:rsidR="00B17E53" w:rsidRPr="00992170">
        <w:rPr>
          <w:rFonts w:ascii="Times New Roman" w:hAnsi="Times New Roman"/>
          <w:sz w:val="24"/>
          <w:szCs w:val="24"/>
        </w:rPr>
        <w:t xml:space="preserve"> </w:t>
      </w:r>
      <w:r w:rsidR="000356BA" w:rsidRPr="00992170">
        <w:rPr>
          <w:rFonts w:ascii="Times New Roman" w:hAnsi="Times New Roman"/>
          <w:sz w:val="24"/>
          <w:szCs w:val="24"/>
        </w:rPr>
        <w:t>The choroid plexus, a network of modified ependymal cells and vasculature located throughout the ventricular system of the brain, produces</w:t>
      </w:r>
      <w:r w:rsidR="00294C14">
        <w:rPr>
          <w:rFonts w:ascii="Times New Roman" w:hAnsi="Times New Roman"/>
          <w:sz w:val="24"/>
          <w:szCs w:val="24"/>
        </w:rPr>
        <w:t xml:space="preserve"> approximately 58% </w:t>
      </w:r>
      <w:r w:rsidR="000356BA" w:rsidRPr="00992170">
        <w:rPr>
          <w:rFonts w:ascii="Times New Roman" w:hAnsi="Times New Roman"/>
          <w:sz w:val="24"/>
          <w:szCs w:val="24"/>
        </w:rPr>
        <w:t>of cerebrospinal fluid</w:t>
      </w:r>
      <w:r w:rsidR="005965AE" w:rsidRPr="00992170">
        <w:rPr>
          <w:rFonts w:ascii="Times New Roman" w:hAnsi="Times New Roman"/>
          <w:sz w:val="24"/>
          <w:szCs w:val="24"/>
        </w:rPr>
        <w:t>; leptomeningeal</w:t>
      </w:r>
      <w:r w:rsidR="000E0275" w:rsidRPr="00992170">
        <w:rPr>
          <w:rFonts w:ascii="Times New Roman" w:hAnsi="Times New Roman"/>
          <w:sz w:val="24"/>
          <w:szCs w:val="24"/>
        </w:rPr>
        <w:t xml:space="preserve"> </w:t>
      </w:r>
      <w:r w:rsidR="000356BA" w:rsidRPr="00992170">
        <w:rPr>
          <w:rFonts w:ascii="Times New Roman" w:hAnsi="Times New Roman"/>
          <w:sz w:val="24"/>
          <w:szCs w:val="24"/>
        </w:rPr>
        <w:t>and parenchyma</w:t>
      </w:r>
      <w:r w:rsidR="00FA55EA">
        <w:rPr>
          <w:rFonts w:ascii="Times New Roman" w:hAnsi="Times New Roman"/>
          <w:sz w:val="24"/>
          <w:szCs w:val="24"/>
        </w:rPr>
        <w:t>l</w:t>
      </w:r>
      <w:r w:rsidR="000356BA" w:rsidRPr="00992170">
        <w:rPr>
          <w:rFonts w:ascii="Times New Roman" w:hAnsi="Times New Roman"/>
          <w:sz w:val="24"/>
          <w:szCs w:val="24"/>
        </w:rPr>
        <w:t xml:space="preserve"> </w:t>
      </w:r>
      <w:r w:rsidR="000E0275" w:rsidRPr="00992170">
        <w:rPr>
          <w:rFonts w:ascii="Times New Roman" w:hAnsi="Times New Roman"/>
          <w:sz w:val="24"/>
          <w:szCs w:val="24"/>
        </w:rPr>
        <w:t xml:space="preserve">capillaries </w:t>
      </w:r>
      <w:r w:rsidR="000356BA" w:rsidRPr="00992170">
        <w:rPr>
          <w:rFonts w:ascii="Times New Roman" w:hAnsi="Times New Roman"/>
          <w:sz w:val="24"/>
          <w:szCs w:val="24"/>
        </w:rPr>
        <w:t>also make contributions</w:t>
      </w:r>
      <w:r w:rsidR="00321169">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PEVuZE5vdGU+PENpdGU+PEF1dGhvcj5EZUxhaHVudGE8L0F1dGhvcj48WWVhcj4yMDA5PC9ZZWFy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PEVuZE5vdGU+PENpdGU+PEF1dGhvcj5EZUxhaHVudGE8L0F1dGhvcj48WWVhcj4yMDA5PC9ZZWFy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37" w:tooltip="DeLahunta, 2009 #448" w:history="1">
        <w:r w:rsidR="00553351">
          <w:rPr>
            <w:rFonts w:ascii="Times New Roman" w:hAnsi="Times New Roman"/>
            <w:noProof/>
            <w:sz w:val="24"/>
            <w:szCs w:val="24"/>
          </w:rPr>
          <w:t>37</w:t>
        </w:r>
      </w:hyperlink>
      <w:r w:rsidR="00553351">
        <w:rPr>
          <w:rFonts w:ascii="Times New Roman" w:hAnsi="Times New Roman"/>
          <w:noProof/>
          <w:sz w:val="24"/>
          <w:szCs w:val="24"/>
        </w:rPr>
        <w:t xml:space="preserve">, </w:t>
      </w:r>
      <w:hyperlink w:anchor="_ENREF_38" w:tooltip="King, 1987 #449" w:history="1">
        <w:r w:rsidR="00553351">
          <w:rPr>
            <w:rFonts w:ascii="Times New Roman" w:hAnsi="Times New Roman"/>
            <w:noProof/>
            <w:sz w:val="24"/>
            <w:szCs w:val="24"/>
          </w:rPr>
          <w:t>38</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321169">
        <w:rPr>
          <w:rFonts w:ascii="Times New Roman" w:hAnsi="Times New Roman"/>
          <w:sz w:val="24"/>
          <w:szCs w:val="24"/>
        </w:rPr>
        <w:t xml:space="preserve"> </w:t>
      </w:r>
      <w:r w:rsidR="000356BA" w:rsidRPr="00992170">
        <w:rPr>
          <w:rFonts w:ascii="Times New Roman" w:hAnsi="Times New Roman"/>
          <w:sz w:val="24"/>
          <w:szCs w:val="24"/>
        </w:rPr>
        <w:t>.</w:t>
      </w:r>
      <w:r w:rsidR="00861911" w:rsidRPr="00992170">
        <w:rPr>
          <w:rFonts w:ascii="Times New Roman" w:hAnsi="Times New Roman"/>
          <w:sz w:val="24"/>
          <w:szCs w:val="24"/>
        </w:rPr>
        <w:t xml:space="preserve"> </w:t>
      </w:r>
      <w:r w:rsidR="00B17E53" w:rsidRPr="00992170">
        <w:rPr>
          <w:rFonts w:ascii="Times New Roman" w:hAnsi="Times New Roman"/>
          <w:sz w:val="24"/>
          <w:szCs w:val="24"/>
        </w:rPr>
        <w:t xml:space="preserve">The rate of CSF production differs depending on species and </w:t>
      </w:r>
      <w:r w:rsidR="005965AE">
        <w:rPr>
          <w:rFonts w:ascii="Times New Roman" w:hAnsi="Times New Roman"/>
          <w:sz w:val="24"/>
          <w:szCs w:val="24"/>
        </w:rPr>
        <w:t>varies</w:t>
      </w:r>
      <w:r w:rsidR="00B17E53" w:rsidRPr="00992170">
        <w:rPr>
          <w:rFonts w:ascii="Times New Roman" w:hAnsi="Times New Roman"/>
          <w:sz w:val="24"/>
          <w:szCs w:val="24"/>
        </w:rPr>
        <w:t xml:space="preserve"> with respect to </w:t>
      </w:r>
      <w:r w:rsidR="00D70514">
        <w:rPr>
          <w:rFonts w:ascii="Times New Roman" w:hAnsi="Times New Roman"/>
          <w:sz w:val="24"/>
          <w:szCs w:val="24"/>
        </w:rPr>
        <w:t>the osmotic properties of blood.</w:t>
      </w:r>
      <w:r w:rsidR="00294C14">
        <w:rPr>
          <w:rFonts w:ascii="Times New Roman" w:hAnsi="Times New Roman"/>
          <w:sz w:val="24"/>
          <w:szCs w:val="24"/>
        </w:rPr>
        <w:t xml:space="preserve"> In the cat CSF is produced at a rate of 0.017 ml/min and 0.047 ml/min in the dog</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&lt;EndNote&gt;&lt;Cite&gt;&lt;Author&gt;DeLahunta&lt;/Author&gt;&lt;Year&gt;2009&lt;/Year&gt;&lt;RecNum&gt;448&lt;/RecNum&gt;&lt;DisplayText&gt;[37]&lt;/DisplayText&gt;&lt;record&gt;&lt;rec-number&gt;448&lt;/rec-number&gt;&lt;foreign-keys&gt;&lt;key app="EN" db-id="xewrrf92ld0zener52bpxxpssswefeetfx0p"&gt;448&lt;/key&gt;&lt;/foreign-keys&gt;&lt;ref-type name="Book"&gt;6&lt;/ref-type&gt;&lt;contributors&gt;&lt;authors&gt;&lt;author&gt;DeLahunta, Alexander&lt;/author&gt;&lt;author&gt;Glass, Eric&lt;/author&gt;&lt;/authors&gt;&lt;/contributors&gt;&lt;titles&gt;&lt;title&gt;Veterinary neuroanatomy and clinical neurology&lt;/title&gt;&lt;/titles&gt;&lt;pages&gt;ix, 540 p.&lt;/pages&gt;&lt;edition&gt;3rd&lt;/edition&gt;&lt;keywords&gt;&lt;keyword&gt;Neuroanatomy.&lt;/keyword&gt;&lt;keyword&gt;Veterinary anatomy.&lt;/keyword&gt;&lt;keyword&gt;Nervous System anatomy &amp;amp; histology.&lt;/keyword&gt;&lt;keyword&gt;Nervous System Diseases veterinary.&lt;/keyword&gt;&lt;keyword&gt;Anatomy, Veterinary.&lt;/keyword&gt;&lt;keyword&gt;Veterinary neurology.&lt;/keyword&gt;&lt;/keywords&gt;&lt;dates&gt;&lt;year&gt;2009&lt;/year&gt;&lt;/dates&gt;&lt;pub-location&gt;St. Louis, Mo.&lt;/pub-location&gt;&lt;publisher&gt;Saunders Elsevier&lt;/publisher&gt;&lt;isbn&gt;0721667066 (hardcover alk. paper)&amp;#xD;9780721667065 (hardcover alk. paper)&lt;/isbn&gt;&lt;accession-num&gt;001610844&lt;/accession-num&gt;&lt;call-num&gt;TML SF895 .D44 2009&lt;/call-num&gt;&lt;urls&gt;&lt;related-urls&gt;&lt;url&gt;http://www.loc.gov/catdir/toc/ecip0815/2008015632.html&lt;/url&gt;&lt;/related-urls&gt;&lt;/urls&gt;&lt;/record&gt;&lt;/Cite&gt;&lt;/EndNote&gt;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37" w:tooltip="DeLahunta, 2009 #448" w:history="1">
        <w:r w:rsidR="00553351">
          <w:rPr>
            <w:rFonts w:ascii="Times New Roman" w:hAnsi="Times New Roman"/>
            <w:noProof/>
            <w:sz w:val="24"/>
            <w:szCs w:val="24"/>
          </w:rPr>
          <w:t>37</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294C14">
        <w:rPr>
          <w:rFonts w:ascii="Times New Roman" w:hAnsi="Times New Roman"/>
          <w:sz w:val="24"/>
          <w:szCs w:val="24"/>
        </w:rPr>
        <w:t>.</w:t>
      </w:r>
      <w:r w:rsidR="00D70514">
        <w:rPr>
          <w:rFonts w:ascii="Times New Roman" w:hAnsi="Times New Roman"/>
          <w:sz w:val="24"/>
          <w:szCs w:val="24"/>
        </w:rPr>
        <w:t xml:space="preserve"> </w:t>
      </w:r>
      <w:r w:rsidR="000356BA" w:rsidRPr="00992170">
        <w:rPr>
          <w:rFonts w:ascii="Times New Roman" w:hAnsi="Times New Roman"/>
          <w:sz w:val="24"/>
          <w:szCs w:val="24"/>
        </w:rPr>
        <w:t xml:space="preserve">Absorption occurs via the arachnoid villi, tuft-like projections of the arachnoid membrane and subarachnoid space that extend into the venous </w:t>
      </w:r>
      <w:r w:rsidR="000356BA" w:rsidRPr="00992170">
        <w:rPr>
          <w:rFonts w:ascii="Times New Roman" w:hAnsi="Times New Roman"/>
          <w:sz w:val="24"/>
          <w:szCs w:val="24"/>
        </w:rPr>
        <w:lastRenderedPageBreak/>
        <w:t>sinuses and cerebral veins</w:t>
      </w:r>
      <w:r w:rsidR="005317AB">
        <w:rPr>
          <w:rFonts w:ascii="Times New Roman" w:hAnsi="Times New Roman"/>
          <w:sz w:val="24"/>
          <w:szCs w:val="24"/>
        </w:rPr>
        <w:t>. Absorption</w:t>
      </w:r>
      <w:r w:rsidR="005965AE">
        <w:rPr>
          <w:rFonts w:ascii="Times New Roman" w:hAnsi="Times New Roman"/>
          <w:sz w:val="24"/>
          <w:szCs w:val="24"/>
        </w:rPr>
        <w:t xml:space="preserve"> serves as t</w:t>
      </w:r>
      <w:r w:rsidR="005965AE" w:rsidRPr="00992170">
        <w:rPr>
          <w:rFonts w:ascii="Times New Roman" w:hAnsi="Times New Roman"/>
          <w:sz w:val="24"/>
          <w:szCs w:val="24"/>
        </w:rPr>
        <w:t>he primary mechanism for</w:t>
      </w:r>
      <w:r w:rsidR="005965AE">
        <w:rPr>
          <w:rFonts w:ascii="Times New Roman" w:hAnsi="Times New Roman"/>
          <w:sz w:val="24"/>
          <w:szCs w:val="24"/>
        </w:rPr>
        <w:t xml:space="preserve"> decreasing total CSF volume </w:t>
      </w:r>
      <w:r w:rsidR="00321169">
        <w:rPr>
          <w:rFonts w:ascii="Times New Roman" w:hAnsi="Times New Roman"/>
          <w:sz w:val="24"/>
          <w:szCs w:val="24"/>
        </w:rPr>
        <w:t xml:space="preserve">when intracranial pressure rises </w:t>
      </w:r>
      <w:r w:rsidR="0069747E">
        <w:rPr>
          <w:rFonts w:ascii="Times New Roman" w:hAnsi="Times New Roman"/>
          <w:sz w:val="24"/>
          <w:szCs w:val="24"/>
        </w:rPr>
        <w:fldChar w:fldCharType="begin">
          <w:fldData xml:space="preserve">PEVuZE5vdGU+PENpdGU+PEF1dGhvcj5LaW5nPC9BdXRob3I+PFllYXI+MTk4NzwvWWVhcj48UmVj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PEVuZE5vdGU+PENpdGU+PEF1dGhvcj5LaW5nPC9BdXRob3I+PFllYXI+MTk4NzwvWWVhcj48UmVj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37" w:tooltip="DeLahunta, 2009 #448" w:history="1">
        <w:r w:rsidR="00553351">
          <w:rPr>
            <w:rFonts w:ascii="Times New Roman" w:hAnsi="Times New Roman"/>
            <w:noProof/>
            <w:sz w:val="24"/>
            <w:szCs w:val="24"/>
          </w:rPr>
          <w:t>37</w:t>
        </w:r>
      </w:hyperlink>
      <w:r w:rsidR="00553351">
        <w:rPr>
          <w:rFonts w:ascii="Times New Roman" w:hAnsi="Times New Roman"/>
          <w:noProof/>
          <w:sz w:val="24"/>
          <w:szCs w:val="24"/>
        </w:rPr>
        <w:t xml:space="preserve">, </w:t>
      </w:r>
      <w:hyperlink w:anchor="_ENREF_38" w:tooltip="King, 1987 #449" w:history="1">
        <w:r w:rsidR="00553351">
          <w:rPr>
            <w:rFonts w:ascii="Times New Roman" w:hAnsi="Times New Roman"/>
            <w:noProof/>
            <w:sz w:val="24"/>
            <w:szCs w:val="24"/>
          </w:rPr>
          <w:t>38</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0356BA" w:rsidRPr="00992170">
        <w:rPr>
          <w:rFonts w:ascii="Times New Roman" w:hAnsi="Times New Roman"/>
          <w:sz w:val="24"/>
          <w:szCs w:val="24"/>
        </w:rPr>
        <w:t xml:space="preserve">. </w:t>
      </w:r>
    </w:p>
    <w:p w:rsidR="003C017F" w:rsidRPr="00992170" w:rsidRDefault="003C017F" w:rsidP="003C017F">
      <w:pPr>
        <w:widowControl w:val="0"/>
        <w:spacing w:line="480" w:lineRule="auto"/>
        <w:ind w:firstLine="720"/>
        <w:contextualSpacing/>
        <w:rPr>
          <w:rFonts w:ascii="Times New Roman" w:hAnsi="Times New Roman"/>
          <w:sz w:val="24"/>
          <w:szCs w:val="24"/>
        </w:rPr>
      </w:pPr>
      <w:r w:rsidRPr="00992170">
        <w:rPr>
          <w:rFonts w:ascii="Times New Roman" w:hAnsi="Times New Roman"/>
          <w:sz w:val="24"/>
          <w:szCs w:val="24"/>
        </w:rPr>
        <w:t>Analysis of CSF is a useful ancillary diagnostic test in many situations. Evaluation of CSF is a very sensitive</w:t>
      </w:r>
      <w:r>
        <w:rPr>
          <w:rFonts w:ascii="Times New Roman" w:hAnsi="Times New Roman"/>
          <w:sz w:val="24"/>
          <w:szCs w:val="24"/>
        </w:rPr>
        <w:t xml:space="preserve"> although non-specific </w:t>
      </w:r>
      <w:r w:rsidR="00FA55EA">
        <w:rPr>
          <w:rFonts w:ascii="Times New Roman" w:hAnsi="Times New Roman"/>
          <w:sz w:val="24"/>
          <w:szCs w:val="24"/>
        </w:rPr>
        <w:t>method of detecting</w:t>
      </w:r>
      <w:r w:rsidRPr="00992170">
        <w:rPr>
          <w:rFonts w:ascii="Times New Roman" w:hAnsi="Times New Roman"/>
          <w:sz w:val="24"/>
          <w:szCs w:val="24"/>
        </w:rPr>
        <w:t xml:space="preserve"> abnormalities in the CNS</w:t>
      </w:r>
      <w:r>
        <w:rPr>
          <w:rFonts w:ascii="Times New Roman" w:hAnsi="Times New Roman"/>
          <w:sz w:val="24"/>
          <w:szCs w:val="24"/>
        </w:rPr>
        <w:t>.</w:t>
      </w:r>
      <w:r w:rsidRPr="00992170">
        <w:rPr>
          <w:rFonts w:ascii="Times New Roman" w:hAnsi="Times New Roman"/>
          <w:sz w:val="24"/>
          <w:szCs w:val="24"/>
        </w:rPr>
        <w:t xml:space="preserve"> Various analytic techniques have been described</w:t>
      </w:r>
      <w:r>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PEVuZE5vdGU+PENpdGU+PEF1dGhvcj5DaHJpc21hbjwvQXV0aG9yPjxZZWFyPjE5OTI8L1llYXI+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PEVuZE5vdGU+PENpdGU+PEF1dGhvcj5DaHJpc21hbjwvQXV0aG9yPjxZZWFyPjE5OTI8L1llYXI+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39" w:tooltip="Chrisman, 1992 #451" w:history="1">
        <w:r w:rsidR="00553351">
          <w:rPr>
            <w:rFonts w:ascii="Times New Roman" w:hAnsi="Times New Roman"/>
            <w:noProof/>
            <w:sz w:val="24"/>
            <w:szCs w:val="24"/>
          </w:rPr>
          <w:t>39-41</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Routine CSF evaluation includes</w:t>
      </w:r>
      <w:r>
        <w:rPr>
          <w:rFonts w:ascii="Times New Roman" w:hAnsi="Times New Roman"/>
          <w:sz w:val="24"/>
          <w:szCs w:val="24"/>
        </w:rPr>
        <w:t xml:space="preserve"> gross observation of co</w:t>
      </w:r>
      <w:r w:rsidR="008312A3">
        <w:rPr>
          <w:rFonts w:ascii="Times New Roman" w:hAnsi="Times New Roman"/>
          <w:sz w:val="24"/>
          <w:szCs w:val="24"/>
        </w:rPr>
        <w:t>lor and turbidity,</w:t>
      </w:r>
      <w:r w:rsidRPr="00992170">
        <w:rPr>
          <w:rFonts w:ascii="Times New Roman" w:hAnsi="Times New Roman"/>
          <w:sz w:val="24"/>
          <w:szCs w:val="24"/>
        </w:rPr>
        <w:t xml:space="preserve"> red blood cell count, white blood cell count, leukocyte differential count, total protein determination, and glucose measurement. Cytology is recommended on every CSF</w:t>
      </w:r>
      <w:r>
        <w:rPr>
          <w:rFonts w:ascii="Times New Roman" w:hAnsi="Times New Roman"/>
          <w:sz w:val="24"/>
          <w:szCs w:val="24"/>
        </w:rPr>
        <w:t xml:space="preserve"> sample</w:t>
      </w:r>
      <w:r w:rsidRPr="00992170">
        <w:rPr>
          <w:rFonts w:ascii="Times New Roman" w:hAnsi="Times New Roman"/>
          <w:sz w:val="24"/>
          <w:szCs w:val="24"/>
        </w:rPr>
        <w:t xml:space="preserve"> because </w:t>
      </w:r>
      <w:r>
        <w:rPr>
          <w:rFonts w:ascii="Times New Roman" w:hAnsi="Times New Roman"/>
          <w:sz w:val="24"/>
          <w:szCs w:val="24"/>
        </w:rPr>
        <w:t xml:space="preserve">morphologic </w:t>
      </w:r>
      <w:r w:rsidRPr="00992170">
        <w:rPr>
          <w:rFonts w:ascii="Times New Roman" w:hAnsi="Times New Roman"/>
          <w:sz w:val="24"/>
          <w:szCs w:val="24"/>
        </w:rPr>
        <w:t>cellular and extra-cellular abnormalities can be found in absence of pleocytosis</w:t>
      </w:r>
      <w:r w:rsidR="00C54D15">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&lt;EndNote&gt;&lt;Cite&gt;&lt;Author&gt;Chrisman&lt;/Author&gt;&lt;Year&gt;1992&lt;/Year&gt;&lt;RecNum&gt;451&lt;/RecNum&gt;&lt;DisplayText&gt;[39]&lt;/DisplayText&gt;&lt;record&gt;&lt;rec-number&gt;451&lt;/rec-number&gt;&lt;foreign-keys&gt;&lt;key app="EN" db-id="xewrrf92ld0zener52bpxxpssswefeetfx0p"&gt;451&lt;/key&gt;&lt;/foreign-keys&gt;&lt;ref-type name="Journal Article"&gt;17&lt;/ref-type&gt;&lt;contributors&gt;&lt;authors&gt;&lt;author&gt;Chrisman, C. L.&lt;/author&gt;&lt;/authors&gt;&lt;/contributors&gt;&lt;auth-address&gt;Department of Small Animal Clinical Sciences, University of Florida College of Veterinary Medicine, Gainesville.&lt;/auth-address&gt;&lt;titles&gt;&lt;title&gt;Cerebrospinal fluid analysis&lt;/title&gt;&lt;secondary-title&gt;Vet Clin North Am Small Anim Pract&lt;/secondary-title&gt;&lt;/titles&gt;&lt;periodical&gt;&lt;full-title&gt;Vet Clin North Am Small Anim Pract&lt;/full-title&gt;&lt;/periodical&gt;&lt;pages&gt;781-810&lt;/pages&gt;&lt;volume&gt;22&lt;/volume&gt;&lt;number&gt;4&lt;/number&gt;&lt;edition&gt;1992/07/01&lt;/edition&gt;&lt;keywords&gt;&lt;keyword&gt;Animals&lt;/keyword&gt;&lt;keyword&gt;Cat Diseases/*cerebrospinal fluid&lt;/keyword&gt;&lt;keyword&gt;Cats&lt;/keyword&gt;&lt;keyword&gt;Central Nervous System Diseases/cerebrospinal fluid/*veterinary&lt;/keyword&gt;&lt;keyword&gt;Cerebrospinal Fluid/chemistry/*cytology/microbiology/parasitology&lt;/keyword&gt;&lt;keyword&gt;Cerebrospinal Fluid Proteins/analysis&lt;/keyword&gt;&lt;keyword&gt;Dog Diseases/*cerebrospinal fluid&lt;/keyword&gt;&lt;keyword&gt;Dogs&lt;/keyword&gt;&lt;keyword&gt;Eosinophilia/cerebrospinal fluid/veterinary&lt;/keyword&gt;&lt;keyword&gt;Immunoglobulins/cerebrospinal fluid&lt;/keyword&gt;&lt;keyword&gt;Leukocyte Count/veterinary&lt;/keyword&gt;&lt;keyword&gt;Lymphocytosis/cerebrospinal fluid/veterinary&lt;/keyword&gt;&lt;keyword&gt;Neutrophils&lt;/keyword&gt;&lt;/keywords&gt;&lt;dates&gt;&lt;year&gt;1992&lt;/year&gt;&lt;pub-dates&gt;&lt;date&gt;Jul&lt;/date&gt;&lt;/pub-dates&gt;&lt;/dates&gt;&lt;isbn&gt;0195-5616 (Print)&amp;#xD;0195-5616 (Linking)&lt;/isbn&gt;&lt;accession-num&gt;1641918&lt;/accession-num&gt;&lt;urls&gt;&lt;related-urls&gt;&lt;url&gt;http://www.ncbi.nlm.nih.gov/entrez/query.fcgi?cmd=Retrieve&amp;amp;db=PubMed&amp;amp;dopt=Citation&amp;amp;list_uids=1641918&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39" w:tooltip="Chrisman, 1992 #451" w:history="1">
        <w:r w:rsidR="00553351">
          <w:rPr>
            <w:rFonts w:ascii="Times New Roman" w:hAnsi="Times New Roman"/>
            <w:noProof/>
            <w:sz w:val="24"/>
            <w:szCs w:val="24"/>
          </w:rPr>
          <w:t>39</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xml:space="preserve">. </w:t>
      </w:r>
    </w:p>
    <w:p w:rsidR="00755464" w:rsidRPr="00992170" w:rsidRDefault="008312A3" w:rsidP="00992170">
      <w:pPr>
        <w:widowControl w:val="0"/>
        <w:spacing w:line="480" w:lineRule="auto"/>
        <w:ind w:firstLine="720"/>
        <w:contextualSpacing/>
        <w:rPr>
          <w:rFonts w:ascii="Times New Roman" w:hAnsi="Times New Roman"/>
          <w:sz w:val="24"/>
          <w:szCs w:val="24"/>
        </w:rPr>
      </w:pPr>
      <w:r>
        <w:rPr>
          <w:rFonts w:ascii="Times New Roman" w:hAnsi="Times New Roman"/>
          <w:sz w:val="24"/>
          <w:szCs w:val="24"/>
        </w:rPr>
        <w:t>Normal CSF is clear, colorless, and lacking turbidity due to</w:t>
      </w:r>
      <w:r w:rsidR="00B17E53" w:rsidRPr="00992170">
        <w:rPr>
          <w:rFonts w:ascii="Times New Roman" w:hAnsi="Times New Roman"/>
          <w:sz w:val="24"/>
          <w:szCs w:val="24"/>
        </w:rPr>
        <w:t xml:space="preserve"> </w:t>
      </w:r>
      <w:r>
        <w:rPr>
          <w:rFonts w:ascii="Times New Roman" w:hAnsi="Times New Roman"/>
          <w:sz w:val="24"/>
          <w:szCs w:val="24"/>
        </w:rPr>
        <w:t>minimal</w:t>
      </w:r>
      <w:r w:rsidR="009D2314">
        <w:rPr>
          <w:rFonts w:ascii="Times New Roman" w:hAnsi="Times New Roman"/>
          <w:sz w:val="24"/>
          <w:szCs w:val="24"/>
        </w:rPr>
        <w:t xml:space="preserve"> cellular</w:t>
      </w:r>
      <w:r>
        <w:rPr>
          <w:rFonts w:ascii="Times New Roman" w:hAnsi="Times New Roman"/>
          <w:sz w:val="24"/>
          <w:szCs w:val="24"/>
        </w:rPr>
        <w:t>ity</w:t>
      </w:r>
      <w:r w:rsidR="00B17E53" w:rsidRPr="00992170">
        <w:rPr>
          <w:rFonts w:ascii="Times New Roman" w:hAnsi="Times New Roman"/>
          <w:sz w:val="24"/>
          <w:szCs w:val="24"/>
        </w:rPr>
        <w:t xml:space="preserve"> and</w:t>
      </w:r>
      <w:r>
        <w:rPr>
          <w:rFonts w:ascii="Times New Roman" w:hAnsi="Times New Roman"/>
          <w:sz w:val="24"/>
          <w:szCs w:val="24"/>
        </w:rPr>
        <w:t xml:space="preserve"> total </w:t>
      </w:r>
      <w:r w:rsidR="00B17E53" w:rsidRPr="00992170">
        <w:rPr>
          <w:rFonts w:ascii="Times New Roman" w:hAnsi="Times New Roman"/>
          <w:sz w:val="24"/>
          <w:szCs w:val="24"/>
        </w:rPr>
        <w:t>protein</w:t>
      </w:r>
      <w:r w:rsidR="000A1074">
        <w:rPr>
          <w:rFonts w:ascii="Times New Roman" w:hAnsi="Times New Roman"/>
          <w:sz w:val="24"/>
          <w:szCs w:val="24"/>
        </w:rPr>
        <w:t xml:space="preserve"> (TP)</w:t>
      </w:r>
      <w:r w:rsidR="00B17E53" w:rsidRPr="00992170">
        <w:rPr>
          <w:rFonts w:ascii="Times New Roman" w:hAnsi="Times New Roman"/>
          <w:sz w:val="24"/>
          <w:szCs w:val="24"/>
        </w:rPr>
        <w:t xml:space="preserve"> concentration three orders of magni</w:t>
      </w:r>
      <w:r>
        <w:rPr>
          <w:rFonts w:ascii="Times New Roman" w:hAnsi="Times New Roman"/>
          <w:sz w:val="24"/>
          <w:szCs w:val="24"/>
        </w:rPr>
        <w:t>tude less than the peripheral total protein</w:t>
      </w:r>
      <w:r w:rsidR="00FA55EA">
        <w:rPr>
          <w:rFonts w:ascii="Times New Roman" w:hAnsi="Times New Roman"/>
          <w:sz w:val="24"/>
          <w:szCs w:val="24"/>
        </w:rPr>
        <w:t xml:space="preserve"> (</w:t>
      </w:r>
      <w:r w:rsidR="007450FE">
        <w:rPr>
          <w:rFonts w:ascii="Times New Roman" w:hAnsi="Times New Roman"/>
          <w:sz w:val="24"/>
          <w:szCs w:val="24"/>
        </w:rPr>
        <w:t>Appendix 1)</w:t>
      </w:r>
      <w:r w:rsidR="00B17E53" w:rsidRPr="00992170">
        <w:rPr>
          <w:rFonts w:ascii="Times New Roman" w:hAnsi="Times New Roman"/>
          <w:sz w:val="24"/>
          <w:szCs w:val="24"/>
        </w:rPr>
        <w:t xml:space="preserve">. </w:t>
      </w:r>
      <w:r w:rsidR="008F5F2A">
        <w:rPr>
          <w:rFonts w:ascii="Times New Roman" w:hAnsi="Times New Roman"/>
          <w:sz w:val="24"/>
          <w:szCs w:val="24"/>
        </w:rPr>
        <w:t>Gross turbidity appears when cellularity reaches</w:t>
      </w:r>
      <w:r w:rsidR="002862A6">
        <w:rPr>
          <w:rFonts w:ascii="Times New Roman" w:hAnsi="Times New Roman"/>
          <w:sz w:val="24"/>
          <w:szCs w:val="24"/>
        </w:rPr>
        <w:t xml:space="preserve"> </w:t>
      </w:r>
      <w:r w:rsidR="009B2467">
        <w:rPr>
          <w:rFonts w:ascii="Times New Roman" w:hAnsi="Times New Roman"/>
          <w:sz w:val="24"/>
          <w:szCs w:val="24"/>
        </w:rPr>
        <w:t>&gt;</w:t>
      </w:r>
      <w:r w:rsidR="002862A6">
        <w:rPr>
          <w:rFonts w:ascii="Times New Roman" w:hAnsi="Times New Roman"/>
          <w:sz w:val="24"/>
          <w:szCs w:val="24"/>
        </w:rPr>
        <w:t xml:space="preserve">200 leukocytes/uL, </w:t>
      </w:r>
      <w:r w:rsidR="009B2467">
        <w:rPr>
          <w:rFonts w:ascii="Times New Roman" w:hAnsi="Times New Roman"/>
          <w:sz w:val="24"/>
          <w:szCs w:val="24"/>
        </w:rPr>
        <w:t>&gt;</w:t>
      </w:r>
      <w:r w:rsidR="002862A6">
        <w:rPr>
          <w:rFonts w:ascii="Times New Roman" w:hAnsi="Times New Roman"/>
          <w:sz w:val="24"/>
          <w:szCs w:val="24"/>
        </w:rPr>
        <w:t xml:space="preserve">700 erythrocytes/uL, </w:t>
      </w:r>
      <w:r w:rsidR="008F5F2A">
        <w:rPr>
          <w:rFonts w:ascii="Times New Roman" w:hAnsi="Times New Roman"/>
          <w:sz w:val="24"/>
          <w:szCs w:val="24"/>
        </w:rPr>
        <w:t>and/or protein</w:t>
      </w:r>
      <w:r w:rsidR="009611C7">
        <w:rPr>
          <w:rFonts w:ascii="Times New Roman" w:hAnsi="Times New Roman"/>
          <w:sz w:val="24"/>
          <w:szCs w:val="24"/>
        </w:rPr>
        <w:t xml:space="preserve"> &gt;100mg/dL</w:t>
      </w:r>
      <w:r w:rsidR="008F5F2A">
        <w:rPr>
          <w:rFonts w:ascii="Times New Roman" w:hAnsi="Times New Roman"/>
          <w:sz w:val="24"/>
          <w:szCs w:val="24"/>
        </w:rPr>
        <w:t xml:space="preserve"> (</w:t>
      </w:r>
      <w:r w:rsidR="009611C7">
        <w:rPr>
          <w:rFonts w:ascii="Times New Roman" w:hAnsi="Times New Roman"/>
          <w:sz w:val="24"/>
          <w:szCs w:val="24"/>
        </w:rPr>
        <w:t>Jamison and Lumsden 1988</w:t>
      </w:r>
      <w:r w:rsidR="008F5F2A">
        <w:rPr>
          <w:rFonts w:ascii="Times New Roman" w:hAnsi="Times New Roman"/>
          <w:sz w:val="24"/>
          <w:szCs w:val="24"/>
        </w:rPr>
        <w:t xml:space="preserve"> ). </w:t>
      </w:r>
      <w:r>
        <w:rPr>
          <w:rFonts w:ascii="Times New Roman" w:hAnsi="Times New Roman"/>
          <w:sz w:val="24"/>
          <w:szCs w:val="24"/>
        </w:rPr>
        <w:t>Concentrations</w:t>
      </w:r>
      <w:r w:rsidR="00755464" w:rsidRPr="00992170">
        <w:rPr>
          <w:rFonts w:ascii="Times New Roman" w:hAnsi="Times New Roman"/>
          <w:sz w:val="24"/>
          <w:szCs w:val="24"/>
        </w:rPr>
        <w:t xml:space="preserve"> of potassium and calcium are lower than that found in plasma, while CSF concentrations of chloride, sodium, and magnesium are higher than plasma concentrations</w:t>
      </w:r>
      <w:r w:rsidR="007450FE">
        <w:rPr>
          <w:rFonts w:ascii="Times New Roman" w:hAnsi="Times New Roman"/>
          <w:sz w:val="24"/>
          <w:szCs w:val="24"/>
        </w:rPr>
        <w:t xml:space="preserve"> (Appendix 1)</w:t>
      </w:r>
      <w:r w:rsidR="00755464" w:rsidRPr="00992170">
        <w:rPr>
          <w:rFonts w:ascii="Times New Roman" w:hAnsi="Times New Roman"/>
          <w:sz w:val="24"/>
          <w:szCs w:val="24"/>
        </w:rPr>
        <w:t>. Glucose tends to be approximately eighty percent of</w:t>
      </w:r>
      <w:r w:rsidR="00F010CD" w:rsidRPr="00992170">
        <w:rPr>
          <w:rFonts w:ascii="Times New Roman" w:hAnsi="Times New Roman"/>
          <w:sz w:val="24"/>
          <w:szCs w:val="24"/>
        </w:rPr>
        <w:t xml:space="preserve"> the peripheral blood glucose</w:t>
      </w:r>
      <w:r w:rsidR="00FA55EA">
        <w:rPr>
          <w:rFonts w:ascii="Times New Roman" w:hAnsi="Times New Roman"/>
          <w:sz w:val="24"/>
          <w:szCs w:val="24"/>
        </w:rPr>
        <w:t>, reflective of the high metabolic rate of the neural tissue,</w:t>
      </w:r>
      <w:r w:rsidR="00F010CD" w:rsidRPr="00992170">
        <w:rPr>
          <w:rFonts w:ascii="Times New Roman" w:hAnsi="Times New Roman"/>
          <w:sz w:val="24"/>
          <w:szCs w:val="24"/>
        </w:rPr>
        <w:t xml:space="preserve"> </w:t>
      </w:r>
      <w:r w:rsidR="007F25EB" w:rsidRPr="00992170">
        <w:rPr>
          <w:rFonts w:ascii="Times New Roman" w:hAnsi="Times New Roman"/>
          <w:sz w:val="24"/>
          <w:szCs w:val="24"/>
        </w:rPr>
        <w:t>and does not require insulin to be transported</w:t>
      </w:r>
      <w:r w:rsidR="00FA55EA">
        <w:rPr>
          <w:rFonts w:ascii="Times New Roman" w:hAnsi="Times New Roman"/>
          <w:sz w:val="24"/>
          <w:szCs w:val="24"/>
        </w:rPr>
        <w:t xml:space="preserve"> across the BBB</w:t>
      </w:r>
      <w:r w:rsidR="00321169">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&lt;EndNote&gt;&lt;Cite&gt;&lt;Author&gt;DeLahunta&lt;/Author&gt;&lt;Year&gt;2009&lt;/Year&gt;&lt;RecNum&gt;448&lt;/RecNum&gt;&lt;DisplayText&gt;[37]&lt;/DisplayText&gt;&lt;record&gt;&lt;rec-number&gt;448&lt;/rec-number&gt;&lt;foreign-keys&gt;&lt;key app="EN" db-id="xewrrf92ld0zener52bpxxpssswefeetfx0p"&gt;448&lt;/key&gt;&lt;/foreign-keys&gt;&lt;ref-type name="Book"&gt;6&lt;/ref-type&gt;&lt;contributors&gt;&lt;authors&gt;&lt;author&gt;DeLahunta, Alexander&lt;/author&gt;&lt;author&gt;Glass, Eric&lt;/author&gt;&lt;/authors&gt;&lt;/contributors&gt;&lt;titles&gt;&lt;title&gt;Veterinary neuroanatomy and clinical neurology&lt;/title&gt;&lt;/titles&gt;&lt;pages&gt;ix, 540 p.&lt;/pages&gt;&lt;edition&gt;3rd&lt;/edition&gt;&lt;keywords&gt;&lt;keyword&gt;Neuroanatomy.&lt;/keyword&gt;&lt;keyword&gt;Veterinary anatomy.&lt;/keyword&gt;&lt;keyword&gt;Nervous System anatomy &amp;amp; histology.&lt;/keyword&gt;&lt;keyword&gt;Nervous System Diseases veterinary.&lt;/keyword&gt;&lt;keyword&gt;Anatomy, Veterinary.&lt;/keyword&gt;&lt;keyword&gt;Veterinary neurology.&lt;/keyword&gt;&lt;/keywords&gt;&lt;dates&gt;&lt;year&gt;2009&lt;/year&gt;&lt;/dates&gt;&lt;pub-location&gt;St. Louis, Mo.&lt;/pub-location&gt;&lt;publisher&gt;Saunders Elsevier&lt;/publisher&gt;&lt;isbn&gt;0721667066 (hardcover alk. paper)&amp;#xD;9780721667065 (hardcover alk. paper)&lt;/isbn&gt;&lt;accession-num&gt;001610844&lt;/accession-num&gt;&lt;call-num&gt;TML SF895 .D44 2009&lt;/call-num&gt;&lt;urls&gt;&lt;related-urls&gt;&lt;url&gt;http://www.loc.gov/catdir/toc/ecip0815/2008015632.html&lt;/url&gt;&lt;/related-urls&gt;&lt;/urls&gt;&lt;/record&gt;&lt;/Cite&gt;&lt;/EndNote&gt;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37" w:tooltip="DeLahunta, 2009 #448" w:history="1">
        <w:r w:rsidR="00553351">
          <w:rPr>
            <w:rFonts w:ascii="Times New Roman" w:hAnsi="Times New Roman"/>
            <w:noProof/>
            <w:sz w:val="24"/>
            <w:szCs w:val="24"/>
          </w:rPr>
          <w:t>37</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7450FE">
        <w:rPr>
          <w:rFonts w:ascii="Times New Roman" w:hAnsi="Times New Roman"/>
          <w:sz w:val="24"/>
          <w:szCs w:val="24"/>
        </w:rPr>
        <w:t xml:space="preserve"> (Appendix 1)</w:t>
      </w:r>
      <w:r w:rsidR="00755464" w:rsidRPr="00992170">
        <w:rPr>
          <w:rFonts w:ascii="Times New Roman" w:hAnsi="Times New Roman"/>
          <w:sz w:val="24"/>
          <w:szCs w:val="24"/>
        </w:rPr>
        <w:t xml:space="preserve">.  </w:t>
      </w:r>
    </w:p>
    <w:p w:rsidR="00755464" w:rsidRPr="00992170" w:rsidRDefault="00A06024" w:rsidP="00992170">
      <w:pPr>
        <w:widowControl w:val="0"/>
        <w:spacing w:line="480" w:lineRule="auto"/>
        <w:ind w:firstLine="720"/>
        <w:contextualSpacing/>
        <w:rPr>
          <w:rFonts w:ascii="Times New Roman" w:hAnsi="Times New Roman"/>
          <w:sz w:val="24"/>
          <w:szCs w:val="24"/>
        </w:rPr>
      </w:pPr>
      <w:r>
        <w:rPr>
          <w:rFonts w:ascii="Times New Roman" w:hAnsi="Times New Roman"/>
          <w:sz w:val="24"/>
          <w:szCs w:val="24"/>
        </w:rPr>
        <w:t xml:space="preserve">Published reference intervals for CSF cell </w:t>
      </w:r>
      <w:r w:rsidR="00803CDE">
        <w:rPr>
          <w:rFonts w:ascii="Times New Roman" w:hAnsi="Times New Roman"/>
          <w:sz w:val="24"/>
          <w:szCs w:val="24"/>
        </w:rPr>
        <w:t>counts obtained from the cerebello</w:t>
      </w:r>
      <w:r>
        <w:rPr>
          <w:rFonts w:ascii="Times New Roman" w:hAnsi="Times New Roman"/>
          <w:sz w:val="24"/>
          <w:szCs w:val="24"/>
        </w:rPr>
        <w:t>medullary cistern</w:t>
      </w:r>
      <w:r w:rsidR="00755464" w:rsidRPr="00992170">
        <w:rPr>
          <w:rFonts w:ascii="Times New Roman" w:hAnsi="Times New Roman"/>
          <w:sz w:val="24"/>
          <w:szCs w:val="24"/>
        </w:rPr>
        <w:t xml:space="preserve"> are &lt;5 </w:t>
      </w:r>
      <w:r>
        <w:rPr>
          <w:rFonts w:ascii="Times New Roman" w:hAnsi="Times New Roman"/>
          <w:sz w:val="24"/>
          <w:szCs w:val="24"/>
        </w:rPr>
        <w:t>nucleated cells</w:t>
      </w:r>
      <w:r w:rsidR="00755464" w:rsidRPr="00992170">
        <w:rPr>
          <w:rFonts w:ascii="Times New Roman" w:hAnsi="Times New Roman"/>
          <w:sz w:val="24"/>
          <w:szCs w:val="24"/>
        </w:rPr>
        <w:t>/uL</w:t>
      </w:r>
      <w:r>
        <w:rPr>
          <w:rFonts w:ascii="Times New Roman" w:hAnsi="Times New Roman"/>
          <w:sz w:val="24"/>
          <w:szCs w:val="24"/>
        </w:rPr>
        <w:t xml:space="preserve"> comprised of predominantly lymphocytes and monocytes, and 0 RBC/uL </w:t>
      </w:r>
      <w:r w:rsidR="0016079F">
        <w:rPr>
          <w:rFonts w:ascii="Times New Roman" w:hAnsi="Times New Roman"/>
          <w:sz w:val="24"/>
          <w:szCs w:val="24"/>
        </w:rPr>
        <w:t>(Appendix 1)</w:t>
      </w:r>
      <w:r w:rsidR="008D419B">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PEVuZE5vdGU+PENpdGU+PEF1dGhvcj5KYW1pc29uPC9BdXRob3I+PFllYXI+MTk4ODwvWWVhcj48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PEVuZE5vdGU+PENpdGU+PEF1dGhvcj5KYW1pc29uPC9BdXRob3I+PFllYXI+MTk4ODwvWWVhcj48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37" w:tooltip="DeLahunta, 2009 #448" w:history="1">
        <w:r w:rsidR="00553351">
          <w:rPr>
            <w:rFonts w:ascii="Times New Roman" w:hAnsi="Times New Roman"/>
            <w:noProof/>
            <w:sz w:val="24"/>
            <w:szCs w:val="24"/>
          </w:rPr>
          <w:t>37</w:t>
        </w:r>
      </w:hyperlink>
      <w:r w:rsidR="00553351">
        <w:rPr>
          <w:rFonts w:ascii="Times New Roman" w:hAnsi="Times New Roman"/>
          <w:noProof/>
          <w:sz w:val="24"/>
          <w:szCs w:val="24"/>
        </w:rPr>
        <w:t xml:space="preserve">, </w:t>
      </w:r>
      <w:hyperlink w:anchor="_ENREF_41" w:tooltip="Jamison, 1988 #455" w:history="1">
        <w:r w:rsidR="00553351">
          <w:rPr>
            <w:rFonts w:ascii="Times New Roman" w:hAnsi="Times New Roman"/>
            <w:noProof/>
            <w:sz w:val="24"/>
            <w:szCs w:val="24"/>
          </w:rPr>
          <w:t>41</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755464" w:rsidRPr="00992170">
        <w:rPr>
          <w:rFonts w:ascii="Times New Roman" w:hAnsi="Times New Roman"/>
          <w:sz w:val="24"/>
          <w:szCs w:val="24"/>
        </w:rPr>
        <w:t xml:space="preserve">. Pleocytosis, an elevation in </w:t>
      </w:r>
      <w:r>
        <w:rPr>
          <w:rFonts w:ascii="Times New Roman" w:hAnsi="Times New Roman"/>
          <w:sz w:val="24"/>
          <w:szCs w:val="24"/>
        </w:rPr>
        <w:t>CSF total nucleated cells</w:t>
      </w:r>
      <w:r w:rsidR="00755464" w:rsidRPr="00992170">
        <w:rPr>
          <w:rFonts w:ascii="Times New Roman" w:hAnsi="Times New Roman"/>
          <w:sz w:val="24"/>
          <w:szCs w:val="24"/>
        </w:rPr>
        <w:t>, occurs most commonly in association with inflammatory diseases (</w:t>
      </w:r>
      <w:r w:rsidR="005317AB">
        <w:rPr>
          <w:rFonts w:ascii="Times New Roman" w:hAnsi="Times New Roman"/>
          <w:sz w:val="24"/>
          <w:szCs w:val="24"/>
        </w:rPr>
        <w:t>immune-mediated</w:t>
      </w:r>
      <w:r w:rsidR="00755464" w:rsidRPr="00992170">
        <w:rPr>
          <w:rFonts w:ascii="Times New Roman" w:hAnsi="Times New Roman"/>
          <w:sz w:val="24"/>
          <w:szCs w:val="24"/>
        </w:rPr>
        <w:t xml:space="preserve"> and infectious) but can b</w:t>
      </w:r>
      <w:r>
        <w:rPr>
          <w:rFonts w:ascii="Times New Roman" w:hAnsi="Times New Roman"/>
          <w:sz w:val="24"/>
          <w:szCs w:val="24"/>
        </w:rPr>
        <w:t>e seen with any neurologic disturbance</w:t>
      </w:r>
      <w:r w:rsidR="00755464" w:rsidRPr="00992170">
        <w:rPr>
          <w:rFonts w:ascii="Times New Roman" w:hAnsi="Times New Roman"/>
          <w:sz w:val="24"/>
          <w:szCs w:val="24"/>
        </w:rPr>
        <w:t xml:space="preserve">. The latter diseases typically cause more </w:t>
      </w:r>
      <w:r w:rsidR="007F25EB" w:rsidRPr="00992170">
        <w:rPr>
          <w:rFonts w:ascii="Times New Roman" w:hAnsi="Times New Roman"/>
          <w:sz w:val="24"/>
          <w:szCs w:val="24"/>
        </w:rPr>
        <w:t xml:space="preserve">mild </w:t>
      </w:r>
      <w:r w:rsidR="007F25EB" w:rsidRPr="00992170">
        <w:rPr>
          <w:rFonts w:ascii="Times New Roman" w:hAnsi="Times New Roman"/>
          <w:sz w:val="24"/>
          <w:szCs w:val="24"/>
        </w:rPr>
        <w:lastRenderedPageBreak/>
        <w:t>elevations but the disease</w:t>
      </w:r>
      <w:r w:rsidR="00755464" w:rsidRPr="00992170">
        <w:rPr>
          <w:rFonts w:ascii="Times New Roman" w:hAnsi="Times New Roman"/>
          <w:sz w:val="24"/>
          <w:szCs w:val="24"/>
        </w:rPr>
        <w:t xml:space="preserve"> processes cannot be differentiated based on cell counts alone.  Complicating matters further, inflammatory diseases can be associated with normal CSF cell counts if there is sparing of the meninges, ependymal cells, or if the patient received </w:t>
      </w:r>
      <w:r w:rsidR="00C20C16">
        <w:rPr>
          <w:rFonts w:ascii="Times New Roman" w:hAnsi="Times New Roman"/>
          <w:sz w:val="24"/>
          <w:szCs w:val="24"/>
        </w:rPr>
        <w:t xml:space="preserve">prior </w:t>
      </w:r>
      <w:r w:rsidR="00755464" w:rsidRPr="00992170">
        <w:rPr>
          <w:rFonts w:ascii="Times New Roman" w:hAnsi="Times New Roman"/>
          <w:sz w:val="24"/>
          <w:szCs w:val="24"/>
        </w:rPr>
        <w:t>glucocorticoid</w:t>
      </w:r>
      <w:r w:rsidR="007B7434">
        <w:rPr>
          <w:rFonts w:ascii="Times New Roman" w:hAnsi="Times New Roman"/>
          <w:sz w:val="24"/>
          <w:szCs w:val="24"/>
        </w:rPr>
        <w:t xml:space="preserve"> </w:t>
      </w:r>
      <w:r w:rsidR="00C20C16">
        <w:rPr>
          <w:rFonts w:ascii="Times New Roman" w:hAnsi="Times New Roman"/>
          <w:sz w:val="24"/>
          <w:szCs w:val="24"/>
        </w:rPr>
        <w:t>therapy</w:t>
      </w:r>
      <w:r w:rsidR="00755464" w:rsidRPr="00992170">
        <w:rPr>
          <w:rFonts w:ascii="Times New Roman" w:hAnsi="Times New Roman"/>
          <w:sz w:val="24"/>
          <w:szCs w:val="24"/>
        </w:rPr>
        <w:t xml:space="preserve">. </w:t>
      </w:r>
      <w:r>
        <w:rPr>
          <w:rFonts w:ascii="Times New Roman" w:hAnsi="Times New Roman"/>
          <w:sz w:val="24"/>
          <w:szCs w:val="24"/>
        </w:rPr>
        <w:t>None the less,</w:t>
      </w:r>
      <w:r w:rsidR="00755464" w:rsidRPr="00992170">
        <w:rPr>
          <w:rFonts w:ascii="Times New Roman" w:hAnsi="Times New Roman"/>
          <w:sz w:val="24"/>
          <w:szCs w:val="24"/>
        </w:rPr>
        <w:t xml:space="preserve"> distribution of cell types and morphologic appearance of cells can be important in </w:t>
      </w:r>
      <w:r>
        <w:rPr>
          <w:rFonts w:ascii="Times New Roman" w:hAnsi="Times New Roman"/>
          <w:sz w:val="24"/>
          <w:szCs w:val="24"/>
        </w:rPr>
        <w:t>refining</w:t>
      </w:r>
      <w:r w:rsidR="00755464" w:rsidRPr="00992170">
        <w:rPr>
          <w:rFonts w:ascii="Times New Roman" w:hAnsi="Times New Roman"/>
          <w:sz w:val="24"/>
          <w:szCs w:val="24"/>
        </w:rPr>
        <w:t xml:space="preserve"> the </w:t>
      </w:r>
      <w:r w:rsidR="008E5A9F">
        <w:rPr>
          <w:rFonts w:ascii="Times New Roman" w:hAnsi="Times New Roman"/>
          <w:sz w:val="24"/>
          <w:szCs w:val="24"/>
        </w:rPr>
        <w:t>pathogenesis</w:t>
      </w:r>
      <w:r w:rsidR="00321169">
        <w:rPr>
          <w:rFonts w:ascii="Times New Roman" w:hAnsi="Times New Roman"/>
          <w:sz w:val="24"/>
          <w:szCs w:val="24"/>
        </w:rPr>
        <w:t xml:space="preserve"> of the pleocytosis</w:t>
      </w:r>
      <w:r w:rsidR="00C54D15">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&lt;EndNote&gt;&lt;Cite&gt;&lt;Author&gt;Chrisman&lt;/Author&gt;&lt;Year&gt;1992&lt;/Year&gt;&lt;RecNum&gt;451&lt;/RecNum&gt;&lt;DisplayText&gt;[39]&lt;/DisplayText&gt;&lt;record&gt;&lt;rec-number&gt;451&lt;/rec-number&gt;&lt;foreign-keys&gt;&lt;key app="EN" db-id="xewrrf92ld0zener52bpxxpssswefeetfx0p"&gt;451&lt;/key&gt;&lt;/foreign-keys&gt;&lt;ref-type name="Journal Article"&gt;17&lt;/ref-type&gt;&lt;contributors&gt;&lt;authors&gt;&lt;author&gt;Chrisman, C. L.&lt;/author&gt;&lt;/authors&gt;&lt;/contributors&gt;&lt;auth-address&gt;Department of Small Animal Clinical Sciences, University of Florida College of Veterinary Medicine, Gainesville.&lt;/auth-address&gt;&lt;titles&gt;&lt;title&gt;Cerebrospinal fluid analysis&lt;/title&gt;&lt;secondary-title&gt;Vet Clin North Am Small Anim Pract&lt;/secondary-title&gt;&lt;/titles&gt;&lt;periodical&gt;&lt;full-title&gt;Vet Clin North Am Small Anim Pract&lt;/full-title&gt;&lt;/periodical&gt;&lt;pages&gt;781-810&lt;/pages&gt;&lt;volume&gt;22&lt;/volume&gt;&lt;number&gt;4&lt;/number&gt;&lt;edition&gt;1992/07/01&lt;/edition&gt;&lt;keywords&gt;&lt;keyword&gt;Animals&lt;/keyword&gt;&lt;keyword&gt;Cat Diseases/*cerebrospinal fluid&lt;/keyword&gt;&lt;keyword&gt;Cats&lt;/keyword&gt;&lt;keyword&gt;Central Nervous System Diseases/cerebrospinal fluid/*veterinary&lt;/keyword&gt;&lt;keyword&gt;Cerebrospinal Fluid/chemistry/*cytology/microbiology/parasitology&lt;/keyword&gt;&lt;keyword&gt;Cerebrospinal Fluid Proteins/analysis&lt;/keyword&gt;&lt;keyword&gt;Dog Diseases/*cerebrospinal fluid&lt;/keyword&gt;&lt;keyword&gt;Dogs&lt;/keyword&gt;&lt;keyword&gt;Eosinophilia/cerebrospinal fluid/veterinary&lt;/keyword&gt;&lt;keyword&gt;Immunoglobulins/cerebrospinal fluid&lt;/keyword&gt;&lt;keyword&gt;Leukocyte Count/veterinary&lt;/keyword&gt;&lt;keyword&gt;Lymphocytosis/cerebrospinal fluid/veterinary&lt;/keyword&gt;&lt;keyword&gt;Neutrophils&lt;/keyword&gt;&lt;/keywords&gt;&lt;dates&gt;&lt;year&gt;1992&lt;/year&gt;&lt;pub-dates&gt;&lt;date&gt;Jul&lt;/date&gt;&lt;/pub-dates&gt;&lt;/dates&gt;&lt;isbn&gt;0195-5616 (Print)&amp;#xD;0195-5616 (Linking)&lt;/isbn&gt;&lt;accession-num&gt;1641918&lt;/accession-num&gt;&lt;urls&gt;&lt;related-urls&gt;&lt;url&gt;http://www.ncbi.nlm.nih.gov/entrez/query.fcgi?cmd=Retrieve&amp;amp;db=PubMed&amp;amp;dopt=Citation&amp;amp;list_uids=1641918&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39" w:tooltip="Chrisman, 1992 #451" w:history="1">
        <w:r w:rsidR="00553351">
          <w:rPr>
            <w:rFonts w:ascii="Times New Roman" w:hAnsi="Times New Roman"/>
            <w:noProof/>
            <w:sz w:val="24"/>
            <w:szCs w:val="24"/>
          </w:rPr>
          <w:t>39</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755464" w:rsidRPr="00992170">
        <w:rPr>
          <w:rFonts w:ascii="Times New Roman" w:hAnsi="Times New Roman"/>
          <w:sz w:val="24"/>
          <w:szCs w:val="24"/>
        </w:rPr>
        <w:t xml:space="preserve">. </w:t>
      </w:r>
    </w:p>
    <w:p w:rsidR="00755464" w:rsidRDefault="00755464" w:rsidP="00992170">
      <w:pPr>
        <w:widowControl w:val="0"/>
        <w:spacing w:line="480" w:lineRule="auto"/>
        <w:ind w:firstLine="720"/>
        <w:contextualSpacing/>
        <w:rPr>
          <w:rFonts w:ascii="Times New Roman" w:hAnsi="Times New Roman"/>
          <w:sz w:val="24"/>
          <w:szCs w:val="24"/>
        </w:rPr>
      </w:pPr>
      <w:r w:rsidRPr="00992170">
        <w:rPr>
          <w:rFonts w:ascii="Times New Roman" w:hAnsi="Times New Roman"/>
          <w:sz w:val="24"/>
          <w:szCs w:val="24"/>
        </w:rPr>
        <w:t>Total protein elevations</w:t>
      </w:r>
      <w:r w:rsidR="00092251">
        <w:rPr>
          <w:rFonts w:ascii="Times New Roman" w:hAnsi="Times New Roman"/>
          <w:sz w:val="24"/>
          <w:szCs w:val="24"/>
        </w:rPr>
        <w:t>, &gt;25ug/dL,</w:t>
      </w:r>
      <w:r w:rsidRPr="00992170">
        <w:rPr>
          <w:rFonts w:ascii="Times New Roman" w:hAnsi="Times New Roman"/>
          <w:sz w:val="24"/>
          <w:szCs w:val="24"/>
        </w:rPr>
        <w:t xml:space="preserve"> occur in diseases that disrupt the </w:t>
      </w:r>
      <w:r w:rsidR="000A1074">
        <w:rPr>
          <w:rFonts w:ascii="Times New Roman" w:hAnsi="Times New Roman"/>
          <w:sz w:val="24"/>
          <w:szCs w:val="24"/>
        </w:rPr>
        <w:t>blood-brain barrier (BBB)</w:t>
      </w:r>
      <w:r w:rsidR="00092251">
        <w:rPr>
          <w:rFonts w:ascii="Times New Roman" w:hAnsi="Times New Roman"/>
          <w:sz w:val="24"/>
          <w:szCs w:val="24"/>
        </w:rPr>
        <w:t xml:space="preserve"> through </w:t>
      </w:r>
      <w:r w:rsidRPr="00992170">
        <w:rPr>
          <w:rFonts w:ascii="Times New Roman" w:hAnsi="Times New Roman"/>
          <w:sz w:val="24"/>
          <w:szCs w:val="24"/>
        </w:rPr>
        <w:t>local</w:t>
      </w:r>
      <w:r w:rsidR="00092251">
        <w:rPr>
          <w:rFonts w:ascii="Times New Roman" w:hAnsi="Times New Roman"/>
          <w:sz w:val="24"/>
          <w:szCs w:val="24"/>
        </w:rPr>
        <w:t xml:space="preserve"> inflammation and/or</w:t>
      </w:r>
      <w:r w:rsidRPr="00992170">
        <w:rPr>
          <w:rFonts w:ascii="Times New Roman" w:hAnsi="Times New Roman"/>
          <w:sz w:val="24"/>
          <w:szCs w:val="24"/>
        </w:rPr>
        <w:t xml:space="preserve"> necrosis, alter</w:t>
      </w:r>
      <w:r w:rsidR="00092251">
        <w:rPr>
          <w:rFonts w:ascii="Times New Roman" w:hAnsi="Times New Roman"/>
          <w:sz w:val="24"/>
          <w:szCs w:val="24"/>
        </w:rPr>
        <w:t>ed</w:t>
      </w:r>
      <w:r w:rsidRPr="00992170">
        <w:rPr>
          <w:rFonts w:ascii="Times New Roman" w:hAnsi="Times New Roman"/>
          <w:sz w:val="24"/>
          <w:szCs w:val="24"/>
        </w:rPr>
        <w:t xml:space="preserve"> CSF flow and absorption, or result </w:t>
      </w:r>
      <w:r w:rsidR="00092251">
        <w:rPr>
          <w:rFonts w:ascii="Times New Roman" w:hAnsi="Times New Roman"/>
          <w:sz w:val="24"/>
          <w:szCs w:val="24"/>
        </w:rPr>
        <w:t>from</w:t>
      </w:r>
      <w:r w:rsidRPr="00992170">
        <w:rPr>
          <w:rFonts w:ascii="Times New Roman" w:hAnsi="Times New Roman"/>
          <w:sz w:val="24"/>
          <w:szCs w:val="24"/>
        </w:rPr>
        <w:t xml:space="preserve"> increased intrathecal globulin production</w:t>
      </w:r>
      <w:r w:rsidR="008D419B">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&lt;EndNote&gt;&lt;Cite&gt;&lt;Author&gt;DeLahunta&lt;/Author&gt;&lt;Year&gt;2009&lt;/Year&gt;&lt;RecNum&gt;448&lt;/RecNum&gt;&lt;DisplayText&gt;[37]&lt;/DisplayText&gt;&lt;record&gt;&lt;rec-number&gt;448&lt;/rec-number&gt;&lt;foreign-keys&gt;&lt;key app="EN" db-id="xewrrf92ld0zener52bpxxpssswefeetfx0p"&gt;448&lt;/key&gt;&lt;/foreign-keys&gt;&lt;ref-type name="Book"&gt;6&lt;/ref-type&gt;&lt;contributors&gt;&lt;authors&gt;&lt;author&gt;DeLahunta, Alexander&lt;/author&gt;&lt;author&gt;Glass, Eric&lt;/author&gt;&lt;/authors&gt;&lt;/contributors&gt;&lt;titles&gt;&lt;title&gt;Veterinary neuroanatomy and clinical neurology&lt;/title&gt;&lt;/titles&gt;&lt;pages&gt;ix, 540 p.&lt;/pages&gt;&lt;edition&gt;3rd&lt;/edition&gt;&lt;keywords&gt;&lt;keyword&gt;Neuroanatomy.&lt;/keyword&gt;&lt;keyword&gt;Veterinary anatomy.&lt;/keyword&gt;&lt;keyword&gt;Nervous System anatomy &amp;amp; histology.&lt;/keyword&gt;&lt;keyword&gt;Nervous System Diseases veterinary.&lt;/keyword&gt;&lt;keyword&gt;Anatomy, Veterinary.&lt;/keyword&gt;&lt;keyword&gt;Veterinary neurology.&lt;/keyword&gt;&lt;/keywords&gt;&lt;dates&gt;&lt;year&gt;2009&lt;/year&gt;&lt;/dates&gt;&lt;pub-location&gt;St. Louis, Mo.&lt;/pub-location&gt;&lt;publisher&gt;Saunders Elsevier&lt;/publisher&gt;&lt;isbn&gt;0721667066 (hardcover alk. paper)&amp;#xD;9780721667065 (hardcover alk. paper)&lt;/isbn&gt;&lt;accession-num&gt;001610844&lt;/accession-num&gt;&lt;call-num&gt;TML SF895 .D44 2009&lt;/call-num&gt;&lt;urls&gt;&lt;related-urls&gt;&lt;url&gt;http://www.loc.gov/catdir/toc/ecip0815/2008015632.html&lt;/url&gt;&lt;/related-urls&gt;&lt;/urls&gt;&lt;/record&gt;&lt;/Cite&gt;&lt;/EndNote&gt;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37" w:tooltip="DeLahunta, 2009 #448" w:history="1">
        <w:r w:rsidR="00553351">
          <w:rPr>
            <w:rFonts w:ascii="Times New Roman" w:hAnsi="Times New Roman"/>
            <w:noProof/>
            <w:sz w:val="24"/>
            <w:szCs w:val="24"/>
          </w:rPr>
          <w:t>37</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xml:space="preserve">. Although elevations in protein often accompany pleocytosis, increased TP can occur without </w:t>
      </w:r>
      <w:r w:rsidR="0033277C">
        <w:rPr>
          <w:rFonts w:ascii="Times New Roman" w:hAnsi="Times New Roman"/>
          <w:sz w:val="24"/>
          <w:szCs w:val="24"/>
        </w:rPr>
        <w:t>a concurrent increase in</w:t>
      </w:r>
      <w:r w:rsidRPr="00992170">
        <w:rPr>
          <w:rFonts w:ascii="Times New Roman" w:hAnsi="Times New Roman"/>
          <w:sz w:val="24"/>
          <w:szCs w:val="24"/>
        </w:rPr>
        <w:t xml:space="preserve"> CSF </w:t>
      </w:r>
      <w:r w:rsidR="00092251">
        <w:rPr>
          <w:rFonts w:ascii="Times New Roman" w:hAnsi="Times New Roman"/>
          <w:sz w:val="24"/>
          <w:szCs w:val="24"/>
        </w:rPr>
        <w:t>nucleated cells</w:t>
      </w:r>
      <w:r w:rsidRPr="00992170">
        <w:rPr>
          <w:rFonts w:ascii="Times New Roman" w:hAnsi="Times New Roman"/>
          <w:sz w:val="24"/>
          <w:szCs w:val="24"/>
        </w:rPr>
        <w:t>, a condition called albuminocytologic dissociation. Most</w:t>
      </w:r>
      <w:r w:rsidR="0033277C">
        <w:rPr>
          <w:rFonts w:ascii="Times New Roman" w:hAnsi="Times New Roman"/>
          <w:sz w:val="24"/>
          <w:szCs w:val="24"/>
        </w:rPr>
        <w:t xml:space="preserve"> of this protein is transudate</w:t>
      </w:r>
      <w:r w:rsidRPr="00992170">
        <w:rPr>
          <w:rFonts w:ascii="Times New Roman" w:hAnsi="Times New Roman"/>
          <w:sz w:val="24"/>
          <w:szCs w:val="24"/>
        </w:rPr>
        <w:t xml:space="preserve"> from the serum proteins</w:t>
      </w:r>
      <w:r w:rsidR="00FA55EA">
        <w:rPr>
          <w:rFonts w:ascii="Times New Roman" w:hAnsi="Times New Roman"/>
          <w:sz w:val="24"/>
          <w:szCs w:val="24"/>
        </w:rPr>
        <w:t>, usually albumin,</w:t>
      </w:r>
      <w:r w:rsidRPr="00992170">
        <w:rPr>
          <w:rFonts w:ascii="Times New Roman" w:hAnsi="Times New Roman"/>
          <w:sz w:val="24"/>
          <w:szCs w:val="24"/>
        </w:rPr>
        <w:t xml:space="preserve"> across a leaky BBB</w:t>
      </w:r>
      <w:r w:rsidR="007F25EB" w:rsidRPr="00992170">
        <w:rPr>
          <w:rFonts w:ascii="Times New Roman" w:hAnsi="Times New Roman"/>
          <w:sz w:val="24"/>
          <w:szCs w:val="24"/>
        </w:rPr>
        <w:t xml:space="preserve"> but can also result from</w:t>
      </w:r>
      <w:r w:rsidR="0033277C">
        <w:rPr>
          <w:rFonts w:ascii="Times New Roman" w:hAnsi="Times New Roman"/>
          <w:sz w:val="24"/>
          <w:szCs w:val="24"/>
        </w:rPr>
        <w:t xml:space="preserve"> </w:t>
      </w:r>
      <w:r w:rsidR="00092251">
        <w:rPr>
          <w:rFonts w:ascii="Times New Roman" w:hAnsi="Times New Roman"/>
          <w:sz w:val="24"/>
          <w:szCs w:val="24"/>
        </w:rPr>
        <w:t xml:space="preserve">intrathecal </w:t>
      </w:r>
      <w:r w:rsidR="0033277C">
        <w:rPr>
          <w:rFonts w:ascii="Times New Roman" w:hAnsi="Times New Roman"/>
          <w:sz w:val="24"/>
          <w:szCs w:val="24"/>
        </w:rPr>
        <w:t>hemorrhage,</w:t>
      </w:r>
      <w:r w:rsidR="007F25EB" w:rsidRPr="00992170">
        <w:rPr>
          <w:rFonts w:ascii="Times New Roman" w:hAnsi="Times New Roman"/>
          <w:sz w:val="24"/>
          <w:szCs w:val="24"/>
        </w:rPr>
        <w:t xml:space="preserve"> intrathecal globulin product</w:t>
      </w:r>
      <w:r w:rsidR="0066041E" w:rsidRPr="00992170">
        <w:rPr>
          <w:rFonts w:ascii="Times New Roman" w:hAnsi="Times New Roman"/>
          <w:sz w:val="24"/>
          <w:szCs w:val="24"/>
        </w:rPr>
        <w:t>ion,</w:t>
      </w:r>
      <w:r w:rsidR="0033277C">
        <w:rPr>
          <w:rFonts w:ascii="Times New Roman" w:hAnsi="Times New Roman"/>
          <w:sz w:val="24"/>
          <w:szCs w:val="24"/>
        </w:rPr>
        <w:t xml:space="preserve"> or</w:t>
      </w:r>
      <w:r w:rsidR="0066041E" w:rsidRPr="00992170">
        <w:rPr>
          <w:rFonts w:ascii="Times New Roman" w:hAnsi="Times New Roman"/>
          <w:sz w:val="24"/>
          <w:szCs w:val="24"/>
        </w:rPr>
        <w:t xml:space="preserve"> decrease</w:t>
      </w:r>
      <w:r w:rsidR="00321169">
        <w:rPr>
          <w:rFonts w:ascii="Times New Roman" w:hAnsi="Times New Roman"/>
          <w:sz w:val="24"/>
          <w:szCs w:val="24"/>
        </w:rPr>
        <w:t>d absorption</w:t>
      </w:r>
      <w:r w:rsidR="00092251">
        <w:rPr>
          <w:rFonts w:ascii="Times New Roman" w:hAnsi="Times New Roman"/>
          <w:sz w:val="24"/>
          <w:szCs w:val="24"/>
        </w:rPr>
        <w:t xml:space="preserve"> at the arachnoid villi</w:t>
      </w:r>
      <w:r w:rsidR="003A7461">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PEVuZE5vdGU+PENpdGU+PEF1dGhvcj5DaHJpc21hbjwvQXV0aG9yPjxZZWFyPjE5OTI8L1llYXI+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PEVuZE5vdGU+PENpdGU+PEF1dGhvcj5DaHJpc21hbjwvQXV0aG9yPjxZZWFyPjE5OTI8L1llYXI+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39" w:tooltip="Chrisman, 1992 #451" w:history="1">
        <w:r w:rsidR="00553351">
          <w:rPr>
            <w:rFonts w:ascii="Times New Roman" w:hAnsi="Times New Roman"/>
            <w:noProof/>
            <w:sz w:val="24"/>
            <w:szCs w:val="24"/>
          </w:rPr>
          <w:t>39</w:t>
        </w:r>
      </w:hyperlink>
      <w:r w:rsidR="00553351">
        <w:rPr>
          <w:rFonts w:ascii="Times New Roman" w:hAnsi="Times New Roman"/>
          <w:noProof/>
          <w:sz w:val="24"/>
          <w:szCs w:val="24"/>
        </w:rPr>
        <w:t xml:space="preserve">, </w:t>
      </w:r>
      <w:hyperlink w:anchor="_ENREF_41" w:tooltip="Jamison, 1988 #455" w:history="1">
        <w:r w:rsidR="00553351">
          <w:rPr>
            <w:rFonts w:ascii="Times New Roman" w:hAnsi="Times New Roman"/>
            <w:noProof/>
            <w:sz w:val="24"/>
            <w:szCs w:val="24"/>
          </w:rPr>
          <w:t>41</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xml:space="preserve">. </w:t>
      </w:r>
      <w:r w:rsidR="0033277C">
        <w:rPr>
          <w:rFonts w:ascii="Times New Roman" w:hAnsi="Times New Roman"/>
          <w:sz w:val="24"/>
          <w:szCs w:val="24"/>
        </w:rPr>
        <w:t>In the presence of</w:t>
      </w:r>
      <w:r w:rsidR="003A7461">
        <w:rPr>
          <w:rFonts w:ascii="Times New Roman" w:hAnsi="Times New Roman"/>
          <w:sz w:val="24"/>
          <w:szCs w:val="24"/>
        </w:rPr>
        <w:t xml:space="preserve"> subarachnoid</w:t>
      </w:r>
      <w:r w:rsidR="0033277C">
        <w:rPr>
          <w:rFonts w:ascii="Times New Roman" w:hAnsi="Times New Roman"/>
          <w:sz w:val="24"/>
          <w:szCs w:val="24"/>
        </w:rPr>
        <w:t xml:space="preserve"> hemorrhage, </w:t>
      </w:r>
      <w:r w:rsidR="003A7461">
        <w:rPr>
          <w:rFonts w:ascii="Times New Roman" w:hAnsi="Times New Roman"/>
          <w:sz w:val="24"/>
          <w:szCs w:val="24"/>
        </w:rPr>
        <w:t>gross discoloration of the CSF may occur with the fluid appearing yellow as a result of bilirubin accumulation secondary to post-hemorrhagic RBC breakdown</w:t>
      </w:r>
      <w:r w:rsidR="009B2467">
        <w:rPr>
          <w:rFonts w:ascii="Times New Roman" w:hAnsi="Times New Roman"/>
          <w:sz w:val="24"/>
          <w:szCs w:val="24"/>
        </w:rPr>
        <w:t>; this discoloration is called xanthochromia</w:t>
      </w:r>
      <w:r w:rsidR="003A7461">
        <w:rPr>
          <w:rFonts w:ascii="Times New Roman" w:hAnsi="Times New Roman"/>
          <w:sz w:val="24"/>
          <w:szCs w:val="24"/>
        </w:rPr>
        <w:t xml:space="preserve">. Microscopically </w:t>
      </w:r>
      <w:r w:rsidR="0033277C">
        <w:rPr>
          <w:rFonts w:ascii="Times New Roman" w:hAnsi="Times New Roman"/>
          <w:sz w:val="24"/>
          <w:szCs w:val="24"/>
        </w:rPr>
        <w:t>e</w:t>
      </w:r>
      <w:r w:rsidR="007F25EB" w:rsidRPr="00992170">
        <w:rPr>
          <w:rFonts w:ascii="Times New Roman" w:hAnsi="Times New Roman"/>
          <w:sz w:val="24"/>
          <w:szCs w:val="24"/>
        </w:rPr>
        <w:t>rythrophagocyt</w:t>
      </w:r>
      <w:r w:rsidR="0033277C">
        <w:rPr>
          <w:rFonts w:ascii="Times New Roman" w:hAnsi="Times New Roman"/>
          <w:sz w:val="24"/>
          <w:szCs w:val="24"/>
        </w:rPr>
        <w:t>osis is often seen</w:t>
      </w:r>
      <w:r w:rsidR="007F25EB" w:rsidRPr="00992170">
        <w:rPr>
          <w:rFonts w:ascii="Times New Roman" w:hAnsi="Times New Roman"/>
          <w:sz w:val="24"/>
          <w:szCs w:val="24"/>
        </w:rPr>
        <w:t xml:space="preserve">. </w:t>
      </w:r>
      <w:r w:rsidR="0033277C" w:rsidRPr="00992170">
        <w:rPr>
          <w:rFonts w:ascii="Times New Roman" w:hAnsi="Times New Roman"/>
          <w:sz w:val="24"/>
          <w:szCs w:val="24"/>
        </w:rPr>
        <w:t xml:space="preserve">Protein electrophoresis can be used to determine </w:t>
      </w:r>
      <w:r w:rsidR="00F809C8">
        <w:rPr>
          <w:rFonts w:ascii="Times New Roman" w:hAnsi="Times New Roman"/>
          <w:sz w:val="24"/>
          <w:szCs w:val="24"/>
        </w:rPr>
        <w:t>the protein fractions</w:t>
      </w:r>
      <w:r w:rsidR="0033277C" w:rsidRPr="00992170">
        <w:rPr>
          <w:rFonts w:ascii="Times New Roman" w:hAnsi="Times New Roman"/>
          <w:sz w:val="24"/>
          <w:szCs w:val="24"/>
        </w:rPr>
        <w:t xml:space="preserve">. </w:t>
      </w:r>
      <w:r w:rsidR="0033277C">
        <w:rPr>
          <w:rFonts w:ascii="Times New Roman" w:hAnsi="Times New Roman"/>
          <w:sz w:val="24"/>
          <w:szCs w:val="24"/>
        </w:rPr>
        <w:t>If albumin, which is exclusively from the serum, is identified, a comparison to serum albumin is useful to determine the integrity of the blood-brain barrier. A</w:t>
      </w:r>
      <w:r w:rsidR="00DA76EE" w:rsidRPr="00992170">
        <w:rPr>
          <w:rFonts w:ascii="Times New Roman" w:hAnsi="Times New Roman"/>
          <w:sz w:val="24"/>
          <w:szCs w:val="24"/>
        </w:rPr>
        <w:t xml:space="preserve"> ratio of CSF albumin to serum albumin </w:t>
      </w:r>
      <w:r w:rsidR="0033277C">
        <w:rPr>
          <w:rFonts w:ascii="Times New Roman" w:hAnsi="Times New Roman"/>
          <w:sz w:val="24"/>
          <w:szCs w:val="24"/>
        </w:rPr>
        <w:t>is the albumin quota</w:t>
      </w:r>
      <w:r w:rsidR="00F809C8">
        <w:rPr>
          <w:rFonts w:ascii="Times New Roman" w:hAnsi="Times New Roman"/>
          <w:sz w:val="24"/>
          <w:szCs w:val="24"/>
        </w:rPr>
        <w:t xml:space="preserve"> (AQ)</w:t>
      </w:r>
      <w:r w:rsidR="0033277C">
        <w:rPr>
          <w:rFonts w:ascii="Times New Roman" w:hAnsi="Times New Roman"/>
          <w:sz w:val="24"/>
          <w:szCs w:val="24"/>
        </w:rPr>
        <w:t xml:space="preserve"> and in normal a</w:t>
      </w:r>
      <w:r w:rsidR="00321169">
        <w:rPr>
          <w:rFonts w:ascii="Times New Roman" w:hAnsi="Times New Roman"/>
          <w:sz w:val="24"/>
          <w:szCs w:val="24"/>
        </w:rPr>
        <w:t xml:space="preserve">nimals is &lt; 0.3 </w:t>
      </w:r>
      <w:r w:rsidR="0069747E">
        <w:rPr>
          <w:rFonts w:ascii="Times New Roman" w:hAnsi="Times New Roman"/>
          <w:sz w:val="24"/>
          <w:szCs w:val="24"/>
        </w:rPr>
        <w:fldChar w:fldCharType="begin">
          <w:fldData xml:space="preserve">PEVuZE5vdGU+PENpdGU+PEF1dGhvcj5DaHJpc21hbjwvQXV0aG9yPjxZZWFyPjE5OTI8L1llYXI+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PEVuZE5vdGU+PENpdGU+PEF1dGhvcj5DaHJpc21hbjwvQXV0aG9yPjxZZWFyPjE5OTI8L1llYXI+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39" w:tooltip="Chrisman, 1992 #451" w:history="1">
        <w:r w:rsidR="00553351">
          <w:rPr>
            <w:rFonts w:ascii="Times New Roman" w:hAnsi="Times New Roman"/>
            <w:noProof/>
            <w:sz w:val="24"/>
            <w:szCs w:val="24"/>
          </w:rPr>
          <w:t>39</w:t>
        </w:r>
      </w:hyperlink>
      <w:r w:rsidR="00553351">
        <w:rPr>
          <w:rFonts w:ascii="Times New Roman" w:hAnsi="Times New Roman"/>
          <w:noProof/>
          <w:sz w:val="24"/>
          <w:szCs w:val="24"/>
        </w:rPr>
        <w:t xml:space="preserve">, </w:t>
      </w:r>
      <w:hyperlink w:anchor="_ENREF_42" w:tooltip="Behr, 2003 #459" w:history="1">
        <w:r w:rsidR="00553351">
          <w:rPr>
            <w:rFonts w:ascii="Times New Roman" w:hAnsi="Times New Roman"/>
            <w:noProof/>
            <w:sz w:val="24"/>
            <w:szCs w:val="24"/>
          </w:rPr>
          <w:t>42</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33277C">
        <w:rPr>
          <w:rFonts w:ascii="Times New Roman" w:hAnsi="Times New Roman"/>
          <w:sz w:val="24"/>
          <w:szCs w:val="24"/>
        </w:rPr>
        <w:t>. An increased AQ indicates</w:t>
      </w:r>
      <w:r w:rsidR="00A46EB0">
        <w:rPr>
          <w:rFonts w:ascii="Times New Roman" w:hAnsi="Times New Roman"/>
          <w:sz w:val="24"/>
          <w:szCs w:val="24"/>
        </w:rPr>
        <w:t xml:space="preserve"> non-specific damage to the BBB</w:t>
      </w:r>
      <w:r w:rsidR="00F809C8">
        <w:rPr>
          <w:rFonts w:ascii="Times New Roman" w:hAnsi="Times New Roman"/>
          <w:sz w:val="24"/>
          <w:szCs w:val="24"/>
        </w:rPr>
        <w:t xml:space="preserve"> and leakage of albumin</w:t>
      </w:r>
      <w:r w:rsidR="007450FE">
        <w:rPr>
          <w:rFonts w:ascii="Times New Roman" w:hAnsi="Times New Roman"/>
          <w:sz w:val="24"/>
          <w:szCs w:val="24"/>
        </w:rPr>
        <w:t xml:space="preserve"> (Appendix 1)</w:t>
      </w:r>
      <w:r w:rsidR="00A46EB0">
        <w:rPr>
          <w:rFonts w:ascii="Times New Roman" w:hAnsi="Times New Roman"/>
          <w:sz w:val="24"/>
          <w:szCs w:val="24"/>
        </w:rPr>
        <w:t>.</w:t>
      </w:r>
    </w:p>
    <w:p w:rsidR="006E6E54" w:rsidRPr="00C20C16" w:rsidRDefault="000208B6" w:rsidP="00992170">
      <w:pPr>
        <w:widowControl w:val="0"/>
        <w:spacing w:line="480" w:lineRule="auto"/>
        <w:ind w:firstLine="720"/>
        <w:contextualSpacing/>
        <w:rPr>
          <w:rFonts w:ascii="Times New Roman" w:hAnsi="Times New Roman"/>
          <w:i/>
          <w:sz w:val="24"/>
          <w:szCs w:val="24"/>
        </w:rPr>
      </w:pPr>
      <w:r w:rsidRPr="000208B6">
        <w:rPr>
          <w:rFonts w:ascii="Times New Roman" w:hAnsi="Times New Roman"/>
          <w:i/>
          <w:sz w:val="24"/>
          <w:szCs w:val="24"/>
        </w:rPr>
        <w:t>Equation 1</w:t>
      </w:r>
    </w:p>
    <w:p w:rsidR="00755464" w:rsidRPr="00992170" w:rsidRDefault="0069747E" w:rsidP="00992170">
      <w:pPr>
        <w:widowControl w:val="0"/>
        <w:spacing w:line="480" w:lineRule="auto"/>
        <w:contextualSpacing/>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27" type="#_x0000_t32" style="position:absolute;margin-left:285.75pt;margin-top:21.15pt;width:105pt;height:.05pt;z-index:251661312" o:connectortype="straight"/>
        </w:pict>
      </w:r>
      <w:r>
        <w:rPr>
          <w:rFonts w:ascii="Times New Roman" w:hAnsi="Times New Roman"/>
          <w:noProof/>
          <w:sz w:val="24"/>
          <w:szCs w:val="24"/>
        </w:rPr>
        <w:pict>
          <v:shape id="_x0000_s1026" type="#_x0000_t32" style="position:absolute;margin-left:60pt;margin-top:21.15pt;width:203.25pt;height:.05pt;z-index:251660288" o:connectortype="straight"/>
        </w:pict>
      </w:r>
      <w:r w:rsidR="00DA76EE" w:rsidRPr="00992170">
        <w:rPr>
          <w:rFonts w:ascii="Times New Roman" w:hAnsi="Times New Roman"/>
          <w:sz w:val="24"/>
          <w:szCs w:val="24"/>
        </w:rPr>
        <w:t xml:space="preserve">          </w:t>
      </w:r>
      <w:r w:rsidR="00755464" w:rsidRPr="00992170">
        <w:rPr>
          <w:rFonts w:ascii="Times New Roman" w:hAnsi="Times New Roman"/>
          <w:sz w:val="24"/>
          <w:szCs w:val="24"/>
        </w:rPr>
        <w:t xml:space="preserve">AQ = [CSF protein (mg/dL) x CSF albumin (%)]   = CSF albumin (mg/dL)  </w:t>
      </w:r>
    </w:p>
    <w:p w:rsidR="00755464" w:rsidRPr="00992170" w:rsidRDefault="00755464" w:rsidP="00992170">
      <w:pPr>
        <w:widowControl w:val="0"/>
        <w:spacing w:line="480" w:lineRule="auto"/>
        <w:ind w:firstLine="720"/>
        <w:contextualSpacing/>
        <w:rPr>
          <w:rFonts w:ascii="Times New Roman" w:hAnsi="Times New Roman"/>
          <w:sz w:val="24"/>
          <w:szCs w:val="24"/>
        </w:rPr>
      </w:pPr>
      <w:r w:rsidRPr="00992170">
        <w:rPr>
          <w:rFonts w:ascii="Times New Roman" w:hAnsi="Times New Roman"/>
          <w:sz w:val="24"/>
          <w:szCs w:val="24"/>
        </w:rPr>
        <w:t xml:space="preserve">             </w:t>
      </w:r>
      <w:r w:rsidR="0033277C">
        <w:rPr>
          <w:rFonts w:ascii="Times New Roman" w:hAnsi="Times New Roman"/>
          <w:sz w:val="24"/>
          <w:szCs w:val="24"/>
        </w:rPr>
        <w:t xml:space="preserve">     [Serum albumin (g/dL) x10]      </w:t>
      </w:r>
      <w:r w:rsidRPr="00992170">
        <w:rPr>
          <w:rFonts w:ascii="Times New Roman" w:hAnsi="Times New Roman"/>
          <w:sz w:val="24"/>
          <w:szCs w:val="24"/>
        </w:rPr>
        <w:t xml:space="preserve">            Serum albumin (g/dL) x10</w:t>
      </w:r>
    </w:p>
    <w:p w:rsidR="0033277C" w:rsidRDefault="0033277C" w:rsidP="00992170">
      <w:pPr>
        <w:widowControl w:val="0"/>
        <w:spacing w:line="480" w:lineRule="auto"/>
        <w:ind w:firstLine="720"/>
        <w:contextualSpacing/>
        <w:rPr>
          <w:rFonts w:ascii="Times New Roman" w:hAnsi="Times New Roman"/>
          <w:sz w:val="24"/>
          <w:szCs w:val="24"/>
        </w:rPr>
      </w:pPr>
    </w:p>
    <w:p w:rsidR="007450FE" w:rsidRDefault="0033277C" w:rsidP="006E6E54">
      <w:pPr>
        <w:widowControl w:val="0"/>
        <w:spacing w:line="480" w:lineRule="auto"/>
        <w:ind w:firstLine="720"/>
        <w:contextualSpacing/>
        <w:rPr>
          <w:rFonts w:ascii="Times New Roman" w:hAnsi="Times New Roman"/>
          <w:sz w:val="24"/>
          <w:szCs w:val="24"/>
        </w:rPr>
      </w:pPr>
      <w:r>
        <w:rPr>
          <w:rFonts w:ascii="Times New Roman" w:hAnsi="Times New Roman"/>
          <w:sz w:val="24"/>
          <w:szCs w:val="24"/>
        </w:rPr>
        <w:t>Immunoglobulin G</w:t>
      </w:r>
      <w:r w:rsidR="00685FDF">
        <w:rPr>
          <w:rFonts w:ascii="Times New Roman" w:hAnsi="Times New Roman"/>
          <w:sz w:val="24"/>
          <w:szCs w:val="24"/>
        </w:rPr>
        <w:t xml:space="preserve"> (IgG)</w:t>
      </w:r>
      <w:r>
        <w:rPr>
          <w:rFonts w:ascii="Times New Roman" w:hAnsi="Times New Roman"/>
          <w:sz w:val="24"/>
          <w:szCs w:val="24"/>
        </w:rPr>
        <w:t xml:space="preserve"> is found in small amounts in </w:t>
      </w:r>
      <w:r w:rsidR="00092251">
        <w:rPr>
          <w:rFonts w:ascii="Times New Roman" w:hAnsi="Times New Roman"/>
          <w:sz w:val="24"/>
          <w:szCs w:val="24"/>
        </w:rPr>
        <w:t xml:space="preserve">the CSF of </w:t>
      </w:r>
      <w:r>
        <w:rPr>
          <w:rFonts w:ascii="Times New Roman" w:hAnsi="Times New Roman"/>
          <w:sz w:val="24"/>
          <w:szCs w:val="24"/>
        </w:rPr>
        <w:t>normal animals</w:t>
      </w:r>
      <w:r w:rsidR="003851D9">
        <w:rPr>
          <w:rFonts w:ascii="Times New Roman" w:hAnsi="Times New Roman"/>
          <w:sz w:val="24"/>
          <w:szCs w:val="24"/>
        </w:rPr>
        <w:t xml:space="preserve">, 2.5-8.5 mg/dl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&lt;EndNote&gt;&lt;Cite&gt;&lt;Author&gt;Kaneko&lt;/Author&gt;&lt;Year&gt;1997&lt;/Year&gt;&lt;RecNum&gt;1481&lt;/RecNum&gt;&lt;DisplayText&gt;[43]&lt;/DisplayText&gt;&lt;record&gt;&lt;rec-number&gt;1481&lt;/rec-number&gt;&lt;foreign-keys&gt;&lt;key app="EN" db-id="xewrrf92ld0zener52bpxxpssswefeetfx0p"&gt;1481&lt;/key&gt;&lt;/foreign-keys&gt;&lt;ref-type name="Book"&gt;6&lt;/ref-type&gt;&lt;contributors&gt;&lt;authors&gt;&lt;author&gt;Kaneko, Jiro J.&lt;/author&gt;&lt;author&gt;Harvey, John W.&lt;/author&gt;&lt;author&gt;Bruss, Michael&lt;/author&gt;&lt;/authors&gt;&lt;/contributors&gt;&lt;titles&gt;&lt;title&gt;Clinical biochemistry of domestic animals&lt;/title&gt;&lt;/titles&gt;&lt;pages&gt;xiii, 932 p.&lt;/pages&gt;&lt;edition&gt;5th&lt;/edition&gt;&lt;keywords&gt;&lt;keyword&gt;Veterinary clinical biochemistry.&lt;/keyword&gt;&lt;/keywords&gt;&lt;dates&gt;&lt;year&gt;1997&lt;/year&gt;&lt;/dates&gt;&lt;pub-location&gt;San Diego, Calif.&lt;/pub-location&gt;&lt;publisher&gt;Academic Press&lt;/publisher&gt;&lt;isbn&gt;0123963052 (acid-free paper)&lt;/isbn&gt;&lt;accession-num&gt;1181190&lt;/accession-num&gt;&lt;call-num&gt;Jefferson or Adams Building Reading Rooms SF769.3; .C45 1997&lt;/call-num&gt;&lt;urls&gt;&lt;related-urls&gt;&lt;url&gt;http://www.loc.gov/catdir/description/els032/97025865.html&lt;/url&gt;&lt;url&gt;http://www.loc.gov/catdir/toc/els032/97025865.html&lt;/url&gt;&lt;/related-urls&gt;&lt;/urls&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43" w:tooltip="Kaneko, 1997 #1481" w:history="1">
        <w:r w:rsidR="00553351">
          <w:rPr>
            <w:rFonts w:ascii="Times New Roman" w:hAnsi="Times New Roman"/>
            <w:noProof/>
            <w:sz w:val="24"/>
            <w:szCs w:val="24"/>
          </w:rPr>
          <w:t>43</w:t>
        </w:r>
      </w:hyperlink>
      <w:r w:rsidR="00553351">
        <w:rPr>
          <w:rFonts w:ascii="Times New Roman" w:hAnsi="Times New Roman"/>
          <w:noProof/>
          <w:sz w:val="24"/>
          <w:szCs w:val="24"/>
        </w:rPr>
        <w:t>]</w:t>
      </w:r>
      <w:r w:rsidR="0069747E">
        <w:rPr>
          <w:rFonts w:ascii="Times New Roman" w:hAnsi="Times New Roman"/>
          <w:sz w:val="24"/>
          <w:szCs w:val="24"/>
        </w:rPr>
        <w:fldChar w:fldCharType="end"/>
      </w:r>
      <w:r>
        <w:rPr>
          <w:rFonts w:ascii="Times New Roman" w:hAnsi="Times New Roman"/>
          <w:sz w:val="24"/>
          <w:szCs w:val="24"/>
        </w:rPr>
        <w:t>. Although serum IgG is more than 1000 times greater than CSF</w:t>
      </w:r>
      <w:r w:rsidR="006E6E54">
        <w:rPr>
          <w:rFonts w:ascii="Times New Roman" w:hAnsi="Times New Roman"/>
          <w:sz w:val="24"/>
          <w:szCs w:val="24"/>
        </w:rPr>
        <w:t xml:space="preserve"> IgG, the values are strongly correlated and an elevation in serum IgG leads to a concurrent elevation in CSF IgG; it is therefore useful to evaluate a ratio to determine variability in CSF IgG due</w:t>
      </w:r>
      <w:r w:rsidR="00321169">
        <w:rPr>
          <w:rFonts w:ascii="Times New Roman" w:hAnsi="Times New Roman"/>
          <w:sz w:val="24"/>
          <w:szCs w:val="24"/>
        </w:rPr>
        <w:t xml:space="preserve"> to serum variability</w:t>
      </w:r>
      <w:r w:rsidR="00803CDE">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&lt;EndNote&gt;&lt;Cite&gt;&lt;Author&gt;Chrisman&lt;/Author&gt;&lt;Year&gt;1992&lt;/Year&gt;&lt;RecNum&gt;451&lt;/RecNum&gt;&lt;DisplayText&gt;[39]&lt;/DisplayText&gt;&lt;record&gt;&lt;rec-number&gt;451&lt;/rec-number&gt;&lt;foreign-keys&gt;&lt;key app="EN" db-id="xewrrf92ld0zener52bpxxpssswefeetfx0p"&gt;451&lt;/key&gt;&lt;/foreign-keys&gt;&lt;ref-type name="Journal Article"&gt;17&lt;/ref-type&gt;&lt;contributors&gt;&lt;authors&gt;&lt;author&gt;Chrisman, C. L.&lt;/author&gt;&lt;/authors&gt;&lt;/contributors&gt;&lt;auth-address&gt;Department of Small Animal Clinical Sciences, University of Florida College of Veterinary Medicine, Gainesville.&lt;/auth-address&gt;&lt;titles&gt;&lt;title&gt;Cerebrospinal fluid analysis&lt;/title&gt;&lt;secondary-title&gt;Vet Clin North Am Small Anim Pract&lt;/secondary-title&gt;&lt;/titles&gt;&lt;periodical&gt;&lt;full-title&gt;Vet Clin North Am Small Anim Pract&lt;/full-title&gt;&lt;/periodical&gt;&lt;pages&gt;781-810&lt;/pages&gt;&lt;volume&gt;22&lt;/volume&gt;&lt;number&gt;4&lt;/number&gt;&lt;edition&gt;1992/07/01&lt;/edition&gt;&lt;keywords&gt;&lt;keyword&gt;Animals&lt;/keyword&gt;&lt;keyword&gt;Cat Diseases/*cerebrospinal fluid&lt;/keyword&gt;&lt;keyword&gt;Cats&lt;/keyword&gt;&lt;keyword&gt;Central Nervous System Diseases/cerebrospinal fluid/*veterinary&lt;/keyword&gt;&lt;keyword&gt;Cerebrospinal Fluid/chemistry/*cytology/microbiology/parasitology&lt;/keyword&gt;&lt;keyword&gt;Cerebrospinal Fluid Proteins/analysis&lt;/keyword&gt;&lt;keyword&gt;Dog Diseases/*cerebrospinal fluid&lt;/keyword&gt;&lt;keyword&gt;Dogs&lt;/keyword&gt;&lt;keyword&gt;Eosinophilia/cerebrospinal fluid/veterinary&lt;/keyword&gt;&lt;keyword&gt;Immunoglobulins/cerebrospinal fluid&lt;/keyword&gt;&lt;keyword&gt;Leukocyte Count/veterinary&lt;/keyword&gt;&lt;keyword&gt;Lymphocytosis/cerebrospinal fluid/veterinary&lt;/keyword&gt;&lt;keyword&gt;Neutrophils&lt;/keyword&gt;&lt;/keywords&gt;&lt;dates&gt;&lt;year&gt;1992&lt;/year&gt;&lt;pub-dates&gt;&lt;date&gt;Jul&lt;/date&gt;&lt;/pub-dates&gt;&lt;/dates&gt;&lt;isbn&gt;0195-5616 (Print)&amp;#xD;0195-5616 (Linking)&lt;/isbn&gt;&lt;accession-num&gt;1641918&lt;/accession-num&gt;&lt;urls&gt;&lt;related-urls&gt;&lt;url&gt;http://www.ncbi.nlm.nih.gov/entrez/query.fcgi?cmd=Retrieve&amp;amp;db=PubMed&amp;amp;dopt=Citation&amp;amp;list_uids=1641918&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39" w:tooltip="Chrisman, 1992 #451" w:history="1">
        <w:r w:rsidR="00553351">
          <w:rPr>
            <w:rFonts w:ascii="Times New Roman" w:hAnsi="Times New Roman"/>
            <w:noProof/>
            <w:sz w:val="24"/>
            <w:szCs w:val="24"/>
          </w:rPr>
          <w:t>39</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6E6E54">
        <w:rPr>
          <w:rFonts w:ascii="Times New Roman" w:hAnsi="Times New Roman"/>
          <w:sz w:val="24"/>
          <w:szCs w:val="24"/>
        </w:rPr>
        <w:t>.</w:t>
      </w:r>
    </w:p>
    <w:p w:rsidR="006E6E54" w:rsidRPr="00C20C16" w:rsidRDefault="000208B6" w:rsidP="006E6E54">
      <w:pPr>
        <w:widowControl w:val="0"/>
        <w:spacing w:line="480" w:lineRule="auto"/>
        <w:ind w:firstLine="720"/>
        <w:contextualSpacing/>
        <w:rPr>
          <w:rFonts w:ascii="Times New Roman" w:hAnsi="Times New Roman"/>
          <w:i/>
          <w:sz w:val="24"/>
          <w:szCs w:val="24"/>
        </w:rPr>
      </w:pPr>
      <w:r w:rsidRPr="000208B6">
        <w:rPr>
          <w:rFonts w:ascii="Times New Roman" w:hAnsi="Times New Roman"/>
          <w:i/>
          <w:sz w:val="24"/>
          <w:szCs w:val="24"/>
        </w:rPr>
        <w:t xml:space="preserve">Equation 2 </w:t>
      </w:r>
    </w:p>
    <w:p w:rsidR="006E6E54" w:rsidRDefault="006E6E54" w:rsidP="006E6E54">
      <w:pPr>
        <w:widowControl w:val="0"/>
        <w:spacing w:line="480" w:lineRule="auto"/>
        <w:ind w:firstLine="720"/>
        <w:contextual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E6E54">
        <w:rPr>
          <w:rFonts w:ascii="Times New Roman" w:hAnsi="Times New Roman"/>
          <w:sz w:val="24"/>
          <w:szCs w:val="24"/>
        </w:rPr>
        <w:t xml:space="preserve"> </w:t>
      </w:r>
      <w:r w:rsidRPr="00992170">
        <w:rPr>
          <w:rFonts w:ascii="Times New Roman" w:hAnsi="Times New Roman"/>
          <w:sz w:val="24"/>
          <w:szCs w:val="24"/>
        </w:rPr>
        <w:t>IgG ratio = CSF IgG/Serum IgG</w:t>
      </w:r>
    </w:p>
    <w:p w:rsidR="006E6E54" w:rsidRDefault="00092251" w:rsidP="00992170">
      <w:pPr>
        <w:widowControl w:val="0"/>
        <w:spacing w:line="480" w:lineRule="auto"/>
        <w:ind w:firstLine="720"/>
        <w:contextualSpacing/>
        <w:rPr>
          <w:rFonts w:ascii="Times New Roman" w:hAnsi="Times New Roman"/>
          <w:sz w:val="24"/>
          <w:szCs w:val="24"/>
        </w:rPr>
      </w:pPr>
      <w:r>
        <w:rPr>
          <w:rFonts w:ascii="Times New Roman" w:hAnsi="Times New Roman"/>
          <w:sz w:val="24"/>
          <w:szCs w:val="24"/>
        </w:rPr>
        <w:t>However, alone the IgG ratio is of little use since i</w:t>
      </w:r>
      <w:r w:rsidR="00755464" w:rsidRPr="00992170">
        <w:rPr>
          <w:rFonts w:ascii="Times New Roman" w:hAnsi="Times New Roman"/>
          <w:sz w:val="24"/>
          <w:szCs w:val="24"/>
        </w:rPr>
        <w:t>mmunoglobulins</w:t>
      </w:r>
      <w:r w:rsidR="000A1074">
        <w:rPr>
          <w:rFonts w:ascii="Times New Roman" w:hAnsi="Times New Roman"/>
          <w:sz w:val="24"/>
          <w:szCs w:val="24"/>
        </w:rPr>
        <w:t xml:space="preserve"> </w:t>
      </w:r>
      <w:r w:rsidR="006E6E54">
        <w:rPr>
          <w:rFonts w:ascii="Times New Roman" w:hAnsi="Times New Roman"/>
          <w:sz w:val="24"/>
          <w:szCs w:val="24"/>
        </w:rPr>
        <w:t>can al</w:t>
      </w:r>
      <w:r>
        <w:rPr>
          <w:rFonts w:ascii="Times New Roman" w:hAnsi="Times New Roman"/>
          <w:sz w:val="24"/>
          <w:szCs w:val="24"/>
        </w:rPr>
        <w:t>so be produced intrathecally. Therefore, in</w:t>
      </w:r>
      <w:r w:rsidR="006E6E54">
        <w:rPr>
          <w:rFonts w:ascii="Times New Roman" w:hAnsi="Times New Roman"/>
          <w:sz w:val="24"/>
          <w:szCs w:val="24"/>
        </w:rPr>
        <w:t xml:space="preserve"> instances of elevated CSF globulins, one must determine whether</w:t>
      </w:r>
      <w:r w:rsidR="007450FE">
        <w:rPr>
          <w:rFonts w:ascii="Times New Roman" w:hAnsi="Times New Roman"/>
          <w:sz w:val="24"/>
          <w:szCs w:val="24"/>
        </w:rPr>
        <w:t xml:space="preserve"> serum </w:t>
      </w:r>
      <w:r w:rsidR="006E6E54">
        <w:rPr>
          <w:rFonts w:ascii="Times New Roman" w:hAnsi="Times New Roman"/>
          <w:sz w:val="24"/>
          <w:szCs w:val="24"/>
        </w:rPr>
        <w:t xml:space="preserve"> leakage or </w:t>
      </w:r>
      <w:r w:rsidR="007450FE">
        <w:rPr>
          <w:rFonts w:ascii="Times New Roman" w:hAnsi="Times New Roman"/>
          <w:sz w:val="24"/>
          <w:szCs w:val="24"/>
        </w:rPr>
        <w:t xml:space="preserve">intrathecal </w:t>
      </w:r>
      <w:r w:rsidR="006E6E54">
        <w:rPr>
          <w:rFonts w:ascii="Times New Roman" w:hAnsi="Times New Roman"/>
          <w:sz w:val="24"/>
          <w:szCs w:val="24"/>
        </w:rPr>
        <w:t>production is the source, and this c</w:t>
      </w:r>
      <w:r w:rsidR="00F809C8">
        <w:rPr>
          <w:rFonts w:ascii="Times New Roman" w:hAnsi="Times New Roman"/>
          <w:sz w:val="24"/>
          <w:szCs w:val="24"/>
        </w:rPr>
        <w:t xml:space="preserve">an be done </w:t>
      </w:r>
      <w:r>
        <w:rPr>
          <w:rFonts w:ascii="Times New Roman" w:hAnsi="Times New Roman"/>
          <w:sz w:val="24"/>
          <w:szCs w:val="24"/>
        </w:rPr>
        <w:t>using the IgG</w:t>
      </w:r>
      <w:r w:rsidR="00F809C8">
        <w:rPr>
          <w:rFonts w:ascii="Times New Roman" w:hAnsi="Times New Roman"/>
          <w:sz w:val="24"/>
          <w:szCs w:val="24"/>
        </w:rPr>
        <w:t xml:space="preserve"> index, the</w:t>
      </w:r>
      <w:r w:rsidR="006E6E54">
        <w:rPr>
          <w:rFonts w:ascii="Times New Roman" w:hAnsi="Times New Roman"/>
          <w:sz w:val="24"/>
          <w:szCs w:val="24"/>
        </w:rPr>
        <w:t xml:space="preserve"> ratio of the IgG ratio to AQ. IgG index in normal dogs is considered to be &lt;0.9. Higher values indicate local product</w:t>
      </w:r>
      <w:r w:rsidR="00321169">
        <w:rPr>
          <w:rFonts w:ascii="Times New Roman" w:hAnsi="Times New Roman"/>
          <w:sz w:val="24"/>
          <w:szCs w:val="24"/>
        </w:rPr>
        <w:t xml:space="preserve">ion of immunoglobulin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&lt;EndNote&gt;&lt;Cite&gt;&lt;Author&gt;Chrisman&lt;/Author&gt;&lt;Year&gt;1992&lt;/Year&gt;&lt;RecNum&gt;451&lt;/RecNum&gt;&lt;DisplayText&gt;[39]&lt;/DisplayText&gt;&lt;record&gt;&lt;rec-number&gt;451&lt;/rec-number&gt;&lt;foreign-keys&gt;&lt;key app="EN" db-id="xewrrf92ld0zener52bpxxpssswefeetfx0p"&gt;451&lt;/key&gt;&lt;/foreign-keys&gt;&lt;ref-type name="Journal Article"&gt;17&lt;/ref-type&gt;&lt;contributors&gt;&lt;authors&gt;&lt;author&gt;Chrisman, C. L.&lt;/author&gt;&lt;/authors&gt;&lt;/contributors&gt;&lt;auth-address&gt;Department of Small Animal Clinical Sciences, University of Florida College of Veterinary Medicine, Gainesville.&lt;/auth-address&gt;&lt;titles&gt;&lt;title&gt;Cerebrospinal fluid analysis&lt;/title&gt;&lt;secondary-title&gt;Vet Clin North Am Small Anim Pract&lt;/secondary-title&gt;&lt;/titles&gt;&lt;periodical&gt;&lt;full-title&gt;Vet Clin North Am Small Anim Pract&lt;/full-title&gt;&lt;/periodical&gt;&lt;pages&gt;781-810&lt;/pages&gt;&lt;volume&gt;22&lt;/volume&gt;&lt;number&gt;4&lt;/number&gt;&lt;edition&gt;1992/07/01&lt;/edition&gt;&lt;keywords&gt;&lt;keyword&gt;Animals&lt;/keyword&gt;&lt;keyword&gt;Cat Diseases/*cerebrospinal fluid&lt;/keyword&gt;&lt;keyword&gt;Cats&lt;/keyword&gt;&lt;keyword&gt;Central Nervous System Diseases/cerebrospinal fluid/*veterinary&lt;/keyword&gt;&lt;keyword&gt;Cerebrospinal Fluid/chemistry/*cytology/microbiology/parasitology&lt;/keyword&gt;&lt;keyword&gt;Cerebrospinal Fluid Proteins/analysis&lt;/keyword&gt;&lt;keyword&gt;Dog Diseases/*cerebrospinal fluid&lt;/keyword&gt;&lt;keyword&gt;Dogs&lt;/keyword&gt;&lt;keyword&gt;Eosinophilia/cerebrospinal fluid/veterinary&lt;/keyword&gt;&lt;keyword&gt;Immunoglobulins/cerebrospinal fluid&lt;/keyword&gt;&lt;keyword&gt;Leukocyte Count/veterinary&lt;/keyword&gt;&lt;keyword&gt;Lymphocytosis/cerebrospinal fluid/veterinary&lt;/keyword&gt;&lt;keyword&gt;Neutrophils&lt;/keyword&gt;&lt;/keywords&gt;&lt;dates&gt;&lt;year&gt;1992&lt;/year&gt;&lt;pub-dates&gt;&lt;date&gt;Jul&lt;/date&gt;&lt;/pub-dates&gt;&lt;/dates&gt;&lt;isbn&gt;0195-5616 (Print)&amp;#xD;0195-5616 (Linking)&lt;/isbn&gt;&lt;accession-num&gt;1641918&lt;/accession-num&gt;&lt;urls&gt;&lt;related-urls&gt;&lt;url&gt;http://www.ncbi.nlm.nih.gov/entrez/query.fcgi?cmd=Retrieve&amp;amp;db=PubMed&amp;amp;dopt=Citation&amp;amp;list_uids=1641918&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39" w:tooltip="Chrisman, 1992 #451" w:history="1">
        <w:r w:rsidR="00553351">
          <w:rPr>
            <w:rFonts w:ascii="Times New Roman" w:hAnsi="Times New Roman"/>
            <w:noProof/>
            <w:sz w:val="24"/>
            <w:szCs w:val="24"/>
          </w:rPr>
          <w:t>39</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6E6E54">
        <w:rPr>
          <w:rFonts w:ascii="Times New Roman" w:hAnsi="Times New Roman"/>
          <w:sz w:val="24"/>
          <w:szCs w:val="24"/>
        </w:rPr>
        <w:t>.</w:t>
      </w:r>
    </w:p>
    <w:p w:rsidR="00685FDF" w:rsidRPr="00C20C16" w:rsidRDefault="000208B6" w:rsidP="00992170">
      <w:pPr>
        <w:widowControl w:val="0"/>
        <w:spacing w:line="480" w:lineRule="auto"/>
        <w:ind w:firstLine="720"/>
        <w:contextualSpacing/>
        <w:rPr>
          <w:rFonts w:ascii="Times New Roman" w:hAnsi="Times New Roman"/>
          <w:i/>
          <w:sz w:val="24"/>
          <w:szCs w:val="24"/>
        </w:rPr>
      </w:pPr>
      <w:r w:rsidRPr="000208B6">
        <w:rPr>
          <w:rFonts w:ascii="Times New Roman" w:hAnsi="Times New Roman"/>
          <w:i/>
          <w:sz w:val="24"/>
          <w:szCs w:val="24"/>
        </w:rPr>
        <w:t>Equation 3</w:t>
      </w:r>
    </w:p>
    <w:p w:rsidR="00755464" w:rsidRPr="00992170" w:rsidRDefault="006E6E54" w:rsidP="006E6E54">
      <w:pPr>
        <w:widowControl w:val="0"/>
        <w:spacing w:line="480" w:lineRule="auto"/>
        <w:ind w:firstLine="720"/>
        <w:contextual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992170">
        <w:rPr>
          <w:rFonts w:ascii="Times New Roman" w:hAnsi="Times New Roman"/>
          <w:sz w:val="24"/>
          <w:szCs w:val="24"/>
        </w:rPr>
        <w:t>IgG index = IgG ratio/AQ</w:t>
      </w:r>
    </w:p>
    <w:p w:rsidR="00755464" w:rsidRPr="00992170" w:rsidRDefault="00755464" w:rsidP="00992170">
      <w:pPr>
        <w:widowControl w:val="0"/>
        <w:spacing w:line="480" w:lineRule="auto"/>
        <w:ind w:firstLine="720"/>
        <w:contextualSpacing/>
        <w:rPr>
          <w:rFonts w:ascii="Times New Roman" w:hAnsi="Times New Roman"/>
          <w:sz w:val="24"/>
          <w:szCs w:val="24"/>
        </w:rPr>
      </w:pPr>
      <w:r w:rsidRPr="00992170">
        <w:rPr>
          <w:rFonts w:ascii="Times New Roman" w:hAnsi="Times New Roman"/>
          <w:sz w:val="24"/>
          <w:szCs w:val="24"/>
        </w:rPr>
        <w:t>It is not uncommon for routine CSF samples to contain minor blood contamination. In one study</w:t>
      </w:r>
      <w:r w:rsidR="00EF77CC" w:rsidRPr="00992170">
        <w:rPr>
          <w:rFonts w:ascii="Times New Roman" w:hAnsi="Times New Roman"/>
          <w:sz w:val="24"/>
          <w:szCs w:val="24"/>
        </w:rPr>
        <w:t>, 59% of samples had evidence of blood contamination with t</w:t>
      </w:r>
      <w:r w:rsidRPr="00992170">
        <w:rPr>
          <w:rFonts w:ascii="Times New Roman" w:hAnsi="Times New Roman"/>
          <w:sz w:val="24"/>
          <w:szCs w:val="24"/>
        </w:rPr>
        <w:t xml:space="preserve">he average RBC </w:t>
      </w:r>
      <w:r w:rsidR="00EF77CC" w:rsidRPr="00992170">
        <w:rPr>
          <w:rFonts w:ascii="Times New Roman" w:hAnsi="Times New Roman"/>
          <w:sz w:val="24"/>
          <w:szCs w:val="24"/>
        </w:rPr>
        <w:t xml:space="preserve">= </w:t>
      </w:r>
      <w:r w:rsidRPr="00992170">
        <w:rPr>
          <w:rFonts w:ascii="Times New Roman" w:hAnsi="Times New Roman"/>
          <w:sz w:val="24"/>
          <w:szCs w:val="24"/>
        </w:rPr>
        <w:t>10.4 +/1 12.6 cells/uL,</w:t>
      </w:r>
      <w:r w:rsidR="00EF77CC" w:rsidRPr="00992170">
        <w:rPr>
          <w:rFonts w:ascii="Times New Roman" w:hAnsi="Times New Roman"/>
          <w:sz w:val="24"/>
          <w:szCs w:val="24"/>
        </w:rPr>
        <w:t xml:space="preserve"> range 0-46 cells/uL (Rossmeisl </w:t>
      </w:r>
      <w:r w:rsidR="007B6DF6" w:rsidRPr="007B6DF6">
        <w:rPr>
          <w:rFonts w:ascii="Times New Roman" w:hAnsi="Times New Roman"/>
          <w:sz w:val="24"/>
          <w:szCs w:val="24"/>
        </w:rPr>
        <w:t>http://scholar.lib.vt.edu/theses/available/etd-01212003-145957/</w:t>
      </w:r>
      <w:r w:rsidR="007B6DF6">
        <w:rPr>
          <w:rFonts w:ascii="Times New Roman" w:hAnsi="Times New Roman"/>
          <w:sz w:val="24"/>
          <w:szCs w:val="24"/>
        </w:rPr>
        <w:t>)</w:t>
      </w:r>
      <w:r w:rsidRPr="00992170">
        <w:rPr>
          <w:rFonts w:ascii="Times New Roman" w:hAnsi="Times New Roman"/>
          <w:sz w:val="24"/>
          <w:szCs w:val="24"/>
        </w:rPr>
        <w:t>. Correction formulas have been developed to account for the effects o</w:t>
      </w:r>
      <w:r w:rsidR="005D46DF">
        <w:rPr>
          <w:rFonts w:ascii="Times New Roman" w:hAnsi="Times New Roman"/>
          <w:sz w:val="24"/>
          <w:szCs w:val="24"/>
        </w:rPr>
        <w:t>f blood contamination. I</w:t>
      </w:r>
      <w:r w:rsidRPr="00992170">
        <w:rPr>
          <w:rFonts w:ascii="Times New Roman" w:hAnsi="Times New Roman"/>
          <w:sz w:val="24"/>
          <w:szCs w:val="24"/>
        </w:rPr>
        <w:t xml:space="preserve">t has been shown that RBC &lt;10,000 cells/uL has minimal effects on the composition </w:t>
      </w:r>
      <w:r w:rsidR="006D6C6D" w:rsidRPr="00992170">
        <w:rPr>
          <w:rFonts w:ascii="Times New Roman" w:hAnsi="Times New Roman"/>
          <w:sz w:val="24"/>
          <w:szCs w:val="24"/>
        </w:rPr>
        <w:t xml:space="preserve">of CSF </w:t>
      </w:r>
      <w:r w:rsidR="0069747E">
        <w:rPr>
          <w:rFonts w:ascii="Times New Roman" w:hAnsi="Times New Roman"/>
          <w:sz w:val="24"/>
          <w:szCs w:val="24"/>
        </w:rPr>
        <w:fldChar w:fldCharType="begin">
          <w:fldData xml:space="preserve">PEVuZE5vdGU+PENpdGU+PEF1dGhvcj5TbWl0aDwvQXV0aG9yPjxZZWFyPjE5OTM8L1llYXI+PFJl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PEVuZE5vdGU+PENpdGU+PEF1dGhvcj5TbWl0aDwvQXV0aG9yPjxZZWFyPjE5OTM8L1llYXI+PFJl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44" w:tooltip="Smith, 1993 #409" w:history="1">
        <w:r w:rsidR="00553351">
          <w:rPr>
            <w:rFonts w:ascii="Times New Roman" w:hAnsi="Times New Roman"/>
            <w:noProof/>
            <w:sz w:val="24"/>
            <w:szCs w:val="24"/>
          </w:rPr>
          <w:t>44</w:t>
        </w:r>
      </w:hyperlink>
      <w:r w:rsidR="00553351">
        <w:rPr>
          <w:rFonts w:ascii="Times New Roman" w:hAnsi="Times New Roman"/>
          <w:noProof/>
          <w:sz w:val="24"/>
          <w:szCs w:val="24"/>
        </w:rPr>
        <w:t xml:space="preserve">, </w:t>
      </w:r>
      <w:hyperlink w:anchor="_ENREF_45" w:tooltip="Hurtt, 1997 #341" w:history="1">
        <w:r w:rsidR="00553351">
          <w:rPr>
            <w:rFonts w:ascii="Times New Roman" w:hAnsi="Times New Roman"/>
            <w:noProof/>
            <w:sz w:val="24"/>
            <w:szCs w:val="24"/>
          </w:rPr>
          <w:t>45</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2C0153">
        <w:rPr>
          <w:rFonts w:ascii="Times New Roman" w:hAnsi="Times New Roman"/>
          <w:sz w:val="24"/>
          <w:szCs w:val="24"/>
        </w:rPr>
        <w:t>(</w:t>
      </w:r>
      <w:r w:rsidR="006D6C6D" w:rsidRPr="00992170">
        <w:rPr>
          <w:rFonts w:ascii="Times New Roman" w:hAnsi="Times New Roman"/>
          <w:sz w:val="24"/>
          <w:szCs w:val="24"/>
        </w:rPr>
        <w:t xml:space="preserve">Rossmeisl </w:t>
      </w:r>
      <w:r w:rsidR="001A31B2" w:rsidRPr="001A31B2">
        <w:rPr>
          <w:rFonts w:ascii="Times New Roman" w:hAnsi="Times New Roman"/>
          <w:sz w:val="24"/>
          <w:szCs w:val="24"/>
        </w:rPr>
        <w:t>http://scholar.lib.vt.edu/theses/available/etd-01212003-145957/</w:t>
      </w:r>
      <w:r w:rsidRPr="00992170">
        <w:rPr>
          <w:rFonts w:ascii="Times New Roman" w:hAnsi="Times New Roman"/>
          <w:sz w:val="24"/>
          <w:szCs w:val="24"/>
        </w:rPr>
        <w:t xml:space="preserve">). It remains to be </w:t>
      </w:r>
      <w:r w:rsidR="006D6C6D" w:rsidRPr="00992170">
        <w:rPr>
          <w:rFonts w:ascii="Times New Roman" w:hAnsi="Times New Roman"/>
          <w:sz w:val="24"/>
          <w:szCs w:val="24"/>
        </w:rPr>
        <w:t>determined</w:t>
      </w:r>
      <w:r w:rsidRPr="00992170">
        <w:rPr>
          <w:rFonts w:ascii="Times New Roman" w:hAnsi="Times New Roman"/>
          <w:sz w:val="24"/>
          <w:szCs w:val="24"/>
        </w:rPr>
        <w:t xml:space="preserve"> how much minor contamination could affect ancilla</w:t>
      </w:r>
      <w:r w:rsidR="00E1590B">
        <w:rPr>
          <w:rFonts w:ascii="Times New Roman" w:hAnsi="Times New Roman"/>
          <w:sz w:val="24"/>
          <w:szCs w:val="24"/>
        </w:rPr>
        <w:t>ry molecular and genetic tests and is likely dependent on the assay used.</w:t>
      </w:r>
    </w:p>
    <w:p w:rsidR="00E1590B" w:rsidRDefault="0066041E" w:rsidP="00992170">
      <w:pPr>
        <w:spacing w:line="480" w:lineRule="auto"/>
        <w:contextualSpacing/>
        <w:rPr>
          <w:rFonts w:ascii="Times New Roman" w:hAnsi="Times New Roman"/>
          <w:sz w:val="24"/>
          <w:szCs w:val="24"/>
        </w:rPr>
      </w:pPr>
      <w:r w:rsidRPr="00992170">
        <w:rPr>
          <w:rFonts w:ascii="Times New Roman" w:hAnsi="Times New Roman"/>
          <w:b/>
          <w:sz w:val="24"/>
          <w:szCs w:val="24"/>
        </w:rPr>
        <w:lastRenderedPageBreak/>
        <w:tab/>
      </w:r>
      <w:r w:rsidR="00DD3C35" w:rsidRPr="00992170">
        <w:rPr>
          <w:rFonts w:ascii="Times New Roman" w:hAnsi="Times New Roman"/>
          <w:sz w:val="24"/>
          <w:szCs w:val="24"/>
        </w:rPr>
        <w:t>Album</w:t>
      </w:r>
      <w:r w:rsidR="00D84CF5" w:rsidRPr="00992170">
        <w:rPr>
          <w:rFonts w:ascii="Times New Roman" w:hAnsi="Times New Roman"/>
          <w:sz w:val="24"/>
          <w:szCs w:val="24"/>
        </w:rPr>
        <w:t>i</w:t>
      </w:r>
      <w:r w:rsidR="00DD3C35" w:rsidRPr="00992170">
        <w:rPr>
          <w:rFonts w:ascii="Times New Roman" w:hAnsi="Times New Roman"/>
          <w:sz w:val="24"/>
          <w:szCs w:val="24"/>
        </w:rPr>
        <w:t xml:space="preserve">nocytologic dissociation is a common finding in the CSF </w:t>
      </w:r>
      <w:r w:rsidR="00925E04" w:rsidRPr="00992170">
        <w:rPr>
          <w:rFonts w:ascii="Times New Roman" w:hAnsi="Times New Roman"/>
          <w:sz w:val="24"/>
          <w:szCs w:val="24"/>
        </w:rPr>
        <w:t xml:space="preserve">of </w:t>
      </w:r>
      <w:r w:rsidR="00925E04">
        <w:rPr>
          <w:rFonts w:ascii="Times New Roman" w:hAnsi="Times New Roman"/>
          <w:sz w:val="24"/>
          <w:szCs w:val="24"/>
        </w:rPr>
        <w:t>dogs</w:t>
      </w:r>
      <w:r w:rsidR="00925E04" w:rsidRPr="00992170">
        <w:rPr>
          <w:rFonts w:ascii="Times New Roman" w:hAnsi="Times New Roman"/>
          <w:sz w:val="24"/>
          <w:szCs w:val="24"/>
        </w:rPr>
        <w:t xml:space="preserve"> and</w:t>
      </w:r>
      <w:r w:rsidR="00AB4B67" w:rsidRPr="00992170">
        <w:rPr>
          <w:rFonts w:ascii="Times New Roman" w:hAnsi="Times New Roman"/>
          <w:sz w:val="24"/>
          <w:szCs w:val="24"/>
        </w:rPr>
        <w:t xml:space="preserve"> people </w:t>
      </w:r>
      <w:r w:rsidR="00840282">
        <w:rPr>
          <w:rFonts w:ascii="Times New Roman" w:hAnsi="Times New Roman"/>
          <w:sz w:val="24"/>
          <w:szCs w:val="24"/>
        </w:rPr>
        <w:t>with hypothyroidism</w:t>
      </w:r>
      <w:r w:rsidR="00925E04">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PEVuZE5vdGU+PENpdGU+PEF1dGhvcj5CaWNoc2VsPC9BdXRob3I+PFllYXI+MTk4ODwvWWVhcj48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==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PEVuZE5vdGU+PENpdGU+PEF1dGhvcj5CaWNoc2VsPC9BdXRob3I+PFllYXI+MTk4ODwvWWVhcj48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==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 w:tooltip="Pancotto, 2010 #1404" w:history="1">
        <w:r w:rsidR="00553351">
          <w:rPr>
            <w:rFonts w:ascii="Times New Roman" w:hAnsi="Times New Roman"/>
            <w:noProof/>
            <w:sz w:val="24"/>
            <w:szCs w:val="24"/>
          </w:rPr>
          <w:t>1</w:t>
        </w:r>
      </w:hyperlink>
      <w:r w:rsidR="00553351">
        <w:rPr>
          <w:rFonts w:ascii="Times New Roman" w:hAnsi="Times New Roman"/>
          <w:noProof/>
          <w:sz w:val="24"/>
          <w:szCs w:val="24"/>
        </w:rPr>
        <w:t xml:space="preserve">, </w:t>
      </w:r>
      <w:hyperlink w:anchor="_ENREF_5" w:tooltip="Panciera, 2001 #356" w:history="1">
        <w:r w:rsidR="00553351">
          <w:rPr>
            <w:rFonts w:ascii="Times New Roman" w:hAnsi="Times New Roman"/>
            <w:noProof/>
            <w:sz w:val="24"/>
            <w:szCs w:val="24"/>
          </w:rPr>
          <w:t>5</w:t>
        </w:r>
      </w:hyperlink>
      <w:r w:rsidR="00553351">
        <w:rPr>
          <w:rFonts w:ascii="Times New Roman" w:hAnsi="Times New Roman"/>
          <w:noProof/>
          <w:sz w:val="24"/>
          <w:szCs w:val="24"/>
        </w:rPr>
        <w:t xml:space="preserve">, </w:t>
      </w:r>
      <w:hyperlink w:anchor="_ENREF_7" w:tooltip="Bichsel, 1988 #256" w:history="1">
        <w:r w:rsidR="00553351">
          <w:rPr>
            <w:rFonts w:ascii="Times New Roman" w:hAnsi="Times New Roman"/>
            <w:noProof/>
            <w:sz w:val="24"/>
            <w:szCs w:val="24"/>
          </w:rPr>
          <w:t>7-11</w:t>
        </w:r>
      </w:hyperlink>
      <w:r w:rsidR="00553351">
        <w:rPr>
          <w:rFonts w:ascii="Times New Roman" w:hAnsi="Times New Roman"/>
          <w:noProof/>
          <w:sz w:val="24"/>
          <w:szCs w:val="24"/>
        </w:rPr>
        <w:t xml:space="preserve">, </w:t>
      </w:r>
      <w:hyperlink w:anchor="_ENREF_46" w:tooltip="Thompson, 1928 #419" w:history="1">
        <w:r w:rsidR="00553351">
          <w:rPr>
            <w:rFonts w:ascii="Times New Roman" w:hAnsi="Times New Roman"/>
            <w:noProof/>
            <w:sz w:val="24"/>
            <w:szCs w:val="24"/>
          </w:rPr>
          <w:t>46</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D84CF5" w:rsidRPr="00992170">
        <w:rPr>
          <w:rFonts w:ascii="Times New Roman" w:hAnsi="Times New Roman"/>
          <w:sz w:val="24"/>
          <w:szCs w:val="24"/>
        </w:rPr>
        <w:t xml:space="preserve">. </w:t>
      </w:r>
      <w:r w:rsidR="003938F3" w:rsidRPr="00992170">
        <w:rPr>
          <w:rFonts w:ascii="Times New Roman" w:hAnsi="Times New Roman"/>
          <w:sz w:val="24"/>
          <w:szCs w:val="24"/>
        </w:rPr>
        <w:t>In general, l</w:t>
      </w:r>
      <w:r w:rsidRPr="00992170">
        <w:rPr>
          <w:rFonts w:ascii="Times New Roman" w:hAnsi="Times New Roman"/>
          <w:sz w:val="24"/>
          <w:szCs w:val="24"/>
        </w:rPr>
        <w:t>ittle ancillary testing on CSF has been done</w:t>
      </w:r>
      <w:r w:rsidR="00DD3C35" w:rsidRPr="00992170">
        <w:rPr>
          <w:rFonts w:ascii="Times New Roman" w:hAnsi="Times New Roman"/>
          <w:sz w:val="24"/>
          <w:szCs w:val="24"/>
        </w:rPr>
        <w:t xml:space="preserve"> </w:t>
      </w:r>
      <w:r w:rsidR="00D84CF5" w:rsidRPr="00992170">
        <w:rPr>
          <w:rFonts w:ascii="Times New Roman" w:hAnsi="Times New Roman"/>
          <w:sz w:val="24"/>
          <w:szCs w:val="24"/>
        </w:rPr>
        <w:t>to determine the nature of this abnormality</w:t>
      </w:r>
      <w:r w:rsidR="002C0153">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PEVuZE5vdGU+PENpdGU+PEF1dGhvcj5TdWxsaXZhbjwvQXV0aG9yPjxZZWFyPjE5OTk8L1llYXI+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PEVuZE5vdGU+PENpdGU+PEF1dGhvcj5TdWxsaXZhbjwvQXV0aG9yPjxZZWFyPjE5OTk8L1llYXI+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47" w:tooltip="Sullivan, 1999 #410" w:history="1">
        <w:r w:rsidR="00553351">
          <w:rPr>
            <w:rFonts w:ascii="Times New Roman" w:hAnsi="Times New Roman"/>
            <w:noProof/>
            <w:sz w:val="24"/>
            <w:szCs w:val="24"/>
          </w:rPr>
          <w:t>47-50</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xml:space="preserve">. </w:t>
      </w:r>
      <w:r w:rsidR="003938F3" w:rsidRPr="00992170">
        <w:rPr>
          <w:rFonts w:ascii="Times New Roman" w:hAnsi="Times New Roman"/>
          <w:sz w:val="24"/>
          <w:szCs w:val="24"/>
        </w:rPr>
        <w:t>In 1974 the bromide partition test was used to evaluate the integrity of the BBB in children with congenital hypothyroidism. Findings supported increased permeability of the BBB</w:t>
      </w:r>
      <w:r w:rsidR="002201B2">
        <w:rPr>
          <w:rFonts w:ascii="Times New Roman" w:hAnsi="Times New Roman"/>
          <w:sz w:val="24"/>
          <w:szCs w:val="24"/>
        </w:rPr>
        <w:t>, rather than an increased production of protein,</w:t>
      </w:r>
      <w:r w:rsidR="003938F3" w:rsidRPr="00992170">
        <w:rPr>
          <w:rFonts w:ascii="Times New Roman" w:hAnsi="Times New Roman"/>
          <w:sz w:val="24"/>
          <w:szCs w:val="24"/>
        </w:rPr>
        <w:t xml:space="preserve"> but </w:t>
      </w:r>
      <w:r w:rsidR="002201B2">
        <w:rPr>
          <w:rFonts w:ascii="Times New Roman" w:hAnsi="Times New Roman"/>
          <w:sz w:val="24"/>
          <w:szCs w:val="24"/>
        </w:rPr>
        <w:t>there was no correlation</w:t>
      </w:r>
      <w:r w:rsidR="003938F3" w:rsidRPr="00992170">
        <w:rPr>
          <w:rFonts w:ascii="Times New Roman" w:hAnsi="Times New Roman"/>
          <w:sz w:val="24"/>
          <w:szCs w:val="24"/>
        </w:rPr>
        <w:t xml:space="preserve"> with severity of clinical signs or</w:t>
      </w:r>
      <w:r w:rsidR="0017485B" w:rsidRPr="00992170">
        <w:rPr>
          <w:rFonts w:ascii="Times New Roman" w:hAnsi="Times New Roman"/>
          <w:sz w:val="24"/>
          <w:szCs w:val="24"/>
        </w:rPr>
        <w:t xml:space="preserve"> other</w:t>
      </w:r>
      <w:r w:rsidR="003938F3" w:rsidRPr="00992170">
        <w:rPr>
          <w:rFonts w:ascii="Times New Roman" w:hAnsi="Times New Roman"/>
          <w:sz w:val="24"/>
          <w:szCs w:val="24"/>
        </w:rPr>
        <w:t xml:space="preserve"> biochemical data. </w:t>
      </w:r>
      <w:r w:rsidR="00D15F92" w:rsidRPr="00992170">
        <w:rPr>
          <w:rFonts w:ascii="Times New Roman" w:hAnsi="Times New Roman"/>
          <w:sz w:val="24"/>
          <w:szCs w:val="24"/>
        </w:rPr>
        <w:t xml:space="preserve">The abnormality resolved when patients were provided </w:t>
      </w:r>
      <w:r w:rsidR="00685FDF">
        <w:rPr>
          <w:rFonts w:ascii="Times New Roman" w:hAnsi="Times New Roman"/>
          <w:sz w:val="24"/>
          <w:szCs w:val="24"/>
        </w:rPr>
        <w:t xml:space="preserve"> thyroid supplementation</w:t>
      </w:r>
      <w:r w:rsidR="00925E04">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&lt;EndNote&gt;&lt;Cite&gt;&lt;Author&gt;Szczepanski&lt;/Author&gt;&lt;Year&gt;1975&lt;/Year&gt;&lt;RecNum&gt;418&lt;/RecNum&gt;&lt;DisplayText&gt;[50]&lt;/DisplayText&gt;&lt;record&gt;&lt;rec-number&gt;418&lt;/rec-number&gt;&lt;foreign-keys&gt;&lt;key app="EN" db-id="xewrrf92ld0zener52bpxxpssswefeetfx0p"&gt;418&lt;/key&gt;&lt;/foreign-keys&gt;&lt;ref-type name="Journal Article"&gt;17&lt;/ref-type&gt;&lt;contributors&gt;&lt;authors&gt;&lt;author&gt;Szczepanski, Z.&lt;/author&gt;&lt;author&gt;Sliva, F.&lt;/author&gt;&lt;/authors&gt;&lt;/contributors&gt;&lt;titles&gt;&lt;title&gt;Bromide partition test in the evaluation of the blood-cerebrospinal barrier in children with congenital hypothyroidism and central nervous system disease&lt;/title&gt;&lt;secondary-title&gt;Acta Paediatr Acad Sci Hung&lt;/secondary-title&gt;&lt;/titles&gt;&lt;pages&gt;203-7&lt;/pages&gt;&lt;volume&gt;16&lt;/volume&gt;&lt;number&gt;3-4&lt;/number&gt;&lt;edition&gt;1975/01/01&lt;/edition&gt;&lt;keywords&gt;&lt;keyword&gt;*Blood-Brain Barrier&lt;/keyword&gt;&lt;keyword&gt;Bromides/*diagnostic use&lt;/keyword&gt;&lt;keyword&gt;Central Nervous System Diseases/*diagnosis&lt;/keyword&gt;&lt;keyword&gt;Child&lt;/keyword&gt;&lt;keyword&gt;Child, Preschool&lt;/keyword&gt;&lt;keyword&gt;Congenital Hypothyroidism&lt;/keyword&gt;&lt;keyword&gt;Humans&lt;/keyword&gt;&lt;keyword&gt;Hypothyroidism/*diagnosis&lt;/keyword&gt;&lt;keyword&gt;Infant&lt;/keyword&gt;&lt;keyword&gt;Meningitis/diagnosis&lt;/keyword&gt;&lt;keyword&gt;Methods&lt;/keyword&gt;&lt;keyword&gt;Tuberculosis, Meningeal/diagnosis&lt;/keyword&gt;&lt;/keywords&gt;&lt;dates&gt;&lt;year&gt;1975&lt;/year&gt;&lt;/dates&gt;&lt;isbn&gt;0001-6527 (Print)&amp;#xD;0001-6527 (Linking)&lt;/isbn&gt;&lt;accession-num&gt;1224969&lt;/accession-num&gt;&lt;urls&gt;&lt;related-urls&gt;&lt;url&gt;http://www.ncbi.nlm.nih.gov/entrez/query.fcgi?cmd=Retrieve&amp;amp;db=PubMed&amp;amp;dopt=Citation&amp;amp;list_uids=1224969&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50" w:tooltip="Szczepanski, 1975 #418" w:history="1">
        <w:r w:rsidR="00553351">
          <w:rPr>
            <w:rFonts w:ascii="Times New Roman" w:hAnsi="Times New Roman"/>
            <w:noProof/>
            <w:sz w:val="24"/>
            <w:szCs w:val="24"/>
          </w:rPr>
          <w:t>50</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D15F92" w:rsidRPr="00992170">
        <w:rPr>
          <w:rFonts w:ascii="Times New Roman" w:hAnsi="Times New Roman"/>
          <w:sz w:val="24"/>
          <w:szCs w:val="24"/>
        </w:rPr>
        <w:t>.</w:t>
      </w:r>
      <w:r w:rsidR="002201B2" w:rsidRPr="002201B2">
        <w:rPr>
          <w:rFonts w:ascii="Times New Roman" w:hAnsi="Times New Roman"/>
          <w:sz w:val="24"/>
          <w:szCs w:val="24"/>
        </w:rPr>
        <w:t xml:space="preserve"> </w:t>
      </w:r>
      <w:r w:rsidR="00F37056">
        <w:rPr>
          <w:rFonts w:ascii="Times New Roman" w:hAnsi="Times New Roman"/>
          <w:sz w:val="24"/>
          <w:szCs w:val="24"/>
        </w:rPr>
        <w:t xml:space="preserve">A colony of experimentally induced hypothyroid dogs </w:t>
      </w:r>
      <w:r w:rsidR="002201B2" w:rsidRPr="00992170">
        <w:rPr>
          <w:rFonts w:ascii="Times New Roman" w:hAnsi="Times New Roman"/>
          <w:sz w:val="24"/>
          <w:szCs w:val="24"/>
        </w:rPr>
        <w:t>developed albuminocytologic disso</w:t>
      </w:r>
      <w:r w:rsidR="002201B2">
        <w:rPr>
          <w:rFonts w:ascii="Times New Roman" w:hAnsi="Times New Roman"/>
          <w:sz w:val="24"/>
          <w:szCs w:val="24"/>
        </w:rPr>
        <w:t xml:space="preserve">ciation, elevated </w:t>
      </w:r>
      <w:r w:rsidR="002201B2" w:rsidRPr="00992170">
        <w:rPr>
          <w:rFonts w:ascii="Times New Roman" w:hAnsi="Times New Roman"/>
          <w:sz w:val="24"/>
          <w:szCs w:val="24"/>
        </w:rPr>
        <w:t>CSF fractional albumin</w:t>
      </w:r>
      <w:r w:rsidR="002201B2">
        <w:rPr>
          <w:rFonts w:ascii="Times New Roman" w:hAnsi="Times New Roman"/>
          <w:sz w:val="24"/>
          <w:szCs w:val="24"/>
        </w:rPr>
        <w:t>,</w:t>
      </w:r>
      <w:r w:rsidR="002201B2" w:rsidRPr="00992170">
        <w:rPr>
          <w:rFonts w:ascii="Times New Roman" w:hAnsi="Times New Roman"/>
          <w:sz w:val="24"/>
          <w:szCs w:val="24"/>
        </w:rPr>
        <w:t xml:space="preserve"> and </w:t>
      </w:r>
      <w:r w:rsidR="002201B2">
        <w:rPr>
          <w:rFonts w:ascii="Times New Roman" w:hAnsi="Times New Roman"/>
          <w:sz w:val="24"/>
          <w:szCs w:val="24"/>
        </w:rPr>
        <w:t xml:space="preserve">high </w:t>
      </w:r>
      <w:r w:rsidR="002201B2" w:rsidRPr="00992170">
        <w:rPr>
          <w:rFonts w:ascii="Times New Roman" w:hAnsi="Times New Roman"/>
          <w:sz w:val="24"/>
          <w:szCs w:val="24"/>
        </w:rPr>
        <w:t xml:space="preserve">AQ </w:t>
      </w:r>
      <w:r w:rsidR="002201B2">
        <w:rPr>
          <w:rFonts w:ascii="Times New Roman" w:hAnsi="Times New Roman"/>
          <w:sz w:val="24"/>
          <w:szCs w:val="24"/>
        </w:rPr>
        <w:t>confirming damage to the BBB and increased leakage of albumin</w:t>
      </w:r>
      <w:r w:rsidR="00F37056">
        <w:rPr>
          <w:rFonts w:ascii="Times New Roman" w:hAnsi="Times New Roman"/>
          <w:sz w:val="24"/>
          <w:szCs w:val="24"/>
        </w:rPr>
        <w:t xml:space="preserve"> in absence of immune-system dysfunction</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&lt;EndNote&gt;&lt;Cite&gt;&lt;Author&gt;Pancotto&lt;/Author&gt;&lt;Year&gt;2010&lt;/Year&gt;&lt;RecNum&gt;1404&lt;/RecNum&gt;&lt;DisplayText&gt;[1]&lt;/DisplayText&gt;&lt;record&gt;&lt;rec-number&gt;1404&lt;/rec-number&gt;&lt;foreign-keys&gt;&lt;key app="EN" db-id="xewrrf92ld0zener52bpxxpssswefeetfx0p"&gt;1404&lt;/key&gt;&lt;/foreign-keys&gt;&lt;ref-type name="Journal Article"&gt;17&lt;/ref-type&gt;&lt;contributors&gt;&lt;authors&gt;&lt;author&gt;Pancotto, T.&lt;/author&gt;&lt;author&gt;Rossmeisl, J. H., Jr.&lt;/author&gt;&lt;author&gt;Panciera, D. L.&lt;/author&gt;&lt;author&gt;Zimmerman, K. L.&lt;/author&gt;&lt;/authors&gt;&lt;/contributors&gt;&lt;auth-address&gt;Department of Small Animal Clinical Sciences, Virginia-Maryland Regional College of Veterinary Medicine, Virginia Polytechnic Institute and State University, Blacksburg, VA, USA.&lt;/auth-address&gt;&lt;titles&gt;&lt;title&gt;Blood-brain-barrier disruption in chronic canine hypothyroidism&lt;/title&gt;&lt;secondary-title&gt;Vet Clin Pathol&lt;/secondary-title&gt;&lt;/titles&gt;&lt;periodical&gt;&lt;full-title&gt;Vet Clin Pathol&lt;/full-title&gt;&lt;/periodical&gt;&lt;pages&gt;485-93&lt;/pages&gt;&lt;volume&gt;39&lt;/volume&gt;&lt;number&gt;4&lt;/number&gt;&lt;edition&gt;2010/09/30&lt;/edition&gt;&lt;dates&gt;&lt;year&gt;2010&lt;/year&gt;&lt;pub-dates&gt;&lt;date&gt;Dec&lt;/date&gt;&lt;/pub-dates&gt;&lt;/dates&gt;&lt;isbn&gt;0275-6382 (Print)&amp;#xD;0275-6382 (Linking)&lt;/isbn&gt;&lt;accession-num&gt;20874830&lt;/accession-num&gt;&lt;urls&gt;&lt;related-urls&gt;&lt;url&gt;http://www.ncbi.nlm.nih.gov/pubmed/20874830&lt;/url&gt;&lt;/related-urls&gt;&lt;/urls&gt;&lt;electronic-resource-num&gt;10.1111/j.1939-165X.2010.00253.x&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 w:tooltip="Pancotto, 2010 #1404" w:history="1">
        <w:r w:rsidR="00553351">
          <w:rPr>
            <w:rFonts w:ascii="Times New Roman" w:hAnsi="Times New Roman"/>
            <w:noProof/>
            <w:sz w:val="24"/>
            <w:szCs w:val="24"/>
          </w:rPr>
          <w:t>1</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2201B2" w:rsidRPr="00992170">
        <w:rPr>
          <w:rFonts w:ascii="Times New Roman" w:hAnsi="Times New Roman"/>
          <w:sz w:val="24"/>
          <w:szCs w:val="24"/>
        </w:rPr>
        <w:t xml:space="preserve">. </w:t>
      </w:r>
      <w:r w:rsidR="00D15F92" w:rsidRPr="00992170">
        <w:rPr>
          <w:rFonts w:ascii="Times New Roman" w:hAnsi="Times New Roman"/>
          <w:sz w:val="24"/>
          <w:szCs w:val="24"/>
        </w:rPr>
        <w:t xml:space="preserve"> </w:t>
      </w:r>
      <w:r w:rsidR="00AB4B67" w:rsidRPr="00992170">
        <w:rPr>
          <w:rFonts w:ascii="Times New Roman" w:hAnsi="Times New Roman"/>
          <w:sz w:val="24"/>
          <w:szCs w:val="24"/>
        </w:rPr>
        <w:t>Nystrom et al</w:t>
      </w:r>
      <w:r w:rsidR="00033A03" w:rsidRPr="00992170">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&lt;EndNote&gt;&lt;Cite&gt;&lt;Author&gt;Nystrom&lt;/Author&gt;&lt;Year&gt;1997&lt;/Year&gt;&lt;RecNum&gt;355&lt;/RecNum&gt;&lt;DisplayText&gt;[48]&lt;/DisplayText&gt;&lt;record&gt;&lt;rec-number&gt;355&lt;/rec-number&gt;&lt;foreign-keys&gt;&lt;key app="EN" db-id="xewrrf92ld0zener52bpxxpssswefeetfx0p"&gt;355&lt;/key&gt;&lt;/foreign-keys&gt;&lt;ref-type name="Journal Article"&gt;17&lt;/ref-type&gt;&lt;contributors&gt;&lt;authors&gt;&lt;author&gt;Nystrom, E.&lt;/author&gt;&lt;author&gt;Hamberger, A.&lt;/author&gt;&lt;author&gt;Lindstedt, G.&lt;/author&gt;&lt;author&gt;Lundquist, C.&lt;/author&gt;&lt;author&gt;Wikkelso, C.&lt;/author&gt;&lt;/authors&gt;&lt;/contributors&gt;&lt;auth-address&gt;Department of Endocrinology (The Thyroid Unit), Sahlgren&amp;apos;s University Hospital, University of Goteborg, Sweden.&lt;/auth-address&gt;&lt;titles&gt;&lt;title&gt;Cerebrospinal fluid proteins in subclinical and overt hypothyroidism&lt;/title&gt;&lt;secondary-title&gt;Acta Neurol Scand&lt;/secondary-title&gt;&lt;/titles&gt;&lt;pages&gt;311-4&lt;/pages&gt;&lt;volume&gt;95&lt;/volume&gt;&lt;number&gt;5&lt;/number&gt;&lt;edition&gt;1997/05/01&lt;/edition&gt;&lt;keywords&gt;&lt;keyword&gt;Adult&lt;/keyword&gt;&lt;keyword&gt;Albumins/analysis&lt;/keyword&gt;&lt;keyword&gt;Blood-Brain Barrier&lt;/keyword&gt;&lt;keyword&gt;Cerebrospinal Fluid Proteins/*chemistry&lt;/keyword&gt;&lt;keyword&gt;Female&lt;/keyword&gt;&lt;keyword&gt;Humans&lt;/keyword&gt;&lt;keyword&gt;Hypothyroidism/*cerebrospinal fluid&lt;/keyword&gt;&lt;keyword&gt;Immunoglobulin G/analysis&lt;/keyword&gt;&lt;keyword&gt;Middle Aged&lt;/keyword&gt;&lt;keyword&gt;Psychometrics&lt;/keyword&gt;&lt;keyword&gt;Thyrotropin/deficiency&lt;/keyword&gt;&lt;/keywords&gt;&lt;dates&gt;&lt;year&gt;1997&lt;/year&gt;&lt;pub-dates&gt;&lt;date&gt;May&lt;/date&gt;&lt;/pub-dates&gt;&lt;/dates&gt;&lt;isbn&gt;0001-6314 (Print)&amp;#xD;0001-6314 (Linking)&lt;/isbn&gt;&lt;accession-num&gt;9188908&lt;/accession-num&gt;&lt;urls&gt;&lt;related-urls&gt;&lt;url&gt;http://www.ncbi.nlm.nih.gov/entrez/query.fcgi?cmd=Retrieve&amp;amp;db=PubMed&amp;amp;dopt=Citation&amp;amp;list_uids=9188908&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48" w:tooltip="Nystrom, 1997 #355" w:history="1">
        <w:r w:rsidR="00553351">
          <w:rPr>
            <w:rFonts w:ascii="Times New Roman" w:hAnsi="Times New Roman"/>
            <w:noProof/>
            <w:sz w:val="24"/>
            <w:szCs w:val="24"/>
          </w:rPr>
          <w:t>48</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033A03" w:rsidRPr="00992170">
        <w:rPr>
          <w:rFonts w:ascii="Times New Roman" w:hAnsi="Times New Roman"/>
          <w:sz w:val="24"/>
          <w:szCs w:val="24"/>
        </w:rPr>
        <w:t>determined that CSF protein aberrations in</w:t>
      </w:r>
      <w:r w:rsidR="00F37056">
        <w:rPr>
          <w:rFonts w:ascii="Times New Roman" w:hAnsi="Times New Roman"/>
          <w:sz w:val="24"/>
          <w:szCs w:val="24"/>
        </w:rPr>
        <w:t xml:space="preserve"> human</w:t>
      </w:r>
      <w:r w:rsidR="00033A03" w:rsidRPr="00992170">
        <w:rPr>
          <w:rFonts w:ascii="Times New Roman" w:hAnsi="Times New Roman"/>
          <w:sz w:val="24"/>
          <w:szCs w:val="24"/>
        </w:rPr>
        <w:t xml:space="preserve"> hypothyroid patients</w:t>
      </w:r>
      <w:r w:rsidR="000356BA" w:rsidRPr="00992170">
        <w:rPr>
          <w:rFonts w:ascii="Times New Roman" w:hAnsi="Times New Roman"/>
          <w:sz w:val="24"/>
          <w:szCs w:val="24"/>
        </w:rPr>
        <w:t xml:space="preserve"> are</w:t>
      </w:r>
      <w:r w:rsidR="003C5FAD">
        <w:rPr>
          <w:rFonts w:ascii="Times New Roman" w:hAnsi="Times New Roman"/>
          <w:sz w:val="24"/>
          <w:szCs w:val="24"/>
        </w:rPr>
        <w:t xml:space="preserve"> likely</w:t>
      </w:r>
      <w:r w:rsidR="000356BA" w:rsidRPr="00992170">
        <w:rPr>
          <w:rFonts w:ascii="Times New Roman" w:hAnsi="Times New Roman"/>
          <w:sz w:val="24"/>
          <w:szCs w:val="24"/>
        </w:rPr>
        <w:t xml:space="preserve"> not related to auto-immune destruction of the BBB based on normal CSF findings in </w:t>
      </w:r>
      <w:r w:rsidR="003C5FAD">
        <w:rPr>
          <w:rFonts w:ascii="Times New Roman" w:hAnsi="Times New Roman"/>
          <w:sz w:val="24"/>
          <w:szCs w:val="24"/>
        </w:rPr>
        <w:t>antibody</w:t>
      </w:r>
      <w:r w:rsidR="000356BA" w:rsidRPr="00992170">
        <w:rPr>
          <w:rFonts w:ascii="Times New Roman" w:hAnsi="Times New Roman"/>
          <w:sz w:val="24"/>
          <w:szCs w:val="24"/>
        </w:rPr>
        <w:t xml:space="preserve"> positive</w:t>
      </w:r>
      <w:r w:rsidR="002201B2">
        <w:rPr>
          <w:rFonts w:ascii="Times New Roman" w:hAnsi="Times New Roman"/>
          <w:sz w:val="24"/>
          <w:szCs w:val="24"/>
        </w:rPr>
        <w:t xml:space="preserve"> patients and abnormal CSF</w:t>
      </w:r>
      <w:r w:rsidR="003C5FAD">
        <w:rPr>
          <w:rFonts w:ascii="Times New Roman" w:hAnsi="Times New Roman"/>
          <w:sz w:val="24"/>
          <w:szCs w:val="24"/>
        </w:rPr>
        <w:t xml:space="preserve"> (</w:t>
      </w:r>
      <w:r w:rsidR="000356BA" w:rsidRPr="00992170">
        <w:rPr>
          <w:rFonts w:ascii="Times New Roman" w:hAnsi="Times New Roman"/>
          <w:sz w:val="24"/>
          <w:szCs w:val="24"/>
        </w:rPr>
        <w:t>albuminocytologic dissociation</w:t>
      </w:r>
      <w:r w:rsidR="003C5FAD">
        <w:rPr>
          <w:rFonts w:ascii="Times New Roman" w:hAnsi="Times New Roman"/>
          <w:sz w:val="24"/>
          <w:szCs w:val="24"/>
        </w:rPr>
        <w:t>)</w:t>
      </w:r>
      <w:r w:rsidR="000356BA" w:rsidRPr="00992170">
        <w:rPr>
          <w:rFonts w:ascii="Times New Roman" w:hAnsi="Times New Roman"/>
          <w:sz w:val="24"/>
          <w:szCs w:val="24"/>
        </w:rPr>
        <w:t xml:space="preserve"> in </w:t>
      </w:r>
      <w:r w:rsidR="003C5FAD">
        <w:rPr>
          <w:rFonts w:ascii="Times New Roman" w:hAnsi="Times New Roman"/>
          <w:sz w:val="24"/>
          <w:szCs w:val="24"/>
        </w:rPr>
        <w:t xml:space="preserve">the </w:t>
      </w:r>
      <w:r w:rsidR="000356BA" w:rsidRPr="00992170">
        <w:rPr>
          <w:rFonts w:ascii="Times New Roman" w:hAnsi="Times New Roman"/>
          <w:sz w:val="24"/>
          <w:szCs w:val="24"/>
        </w:rPr>
        <w:t>absence o</w:t>
      </w:r>
      <w:r w:rsidR="002201B2">
        <w:rPr>
          <w:rFonts w:ascii="Times New Roman" w:hAnsi="Times New Roman"/>
          <w:sz w:val="24"/>
          <w:szCs w:val="24"/>
        </w:rPr>
        <w:t>f thyroid autoimmunity</w:t>
      </w:r>
      <w:r w:rsidR="000356BA" w:rsidRPr="00992170">
        <w:rPr>
          <w:rFonts w:ascii="Times New Roman" w:hAnsi="Times New Roman"/>
          <w:sz w:val="24"/>
          <w:szCs w:val="24"/>
        </w:rPr>
        <w:t>.</w:t>
      </w:r>
      <w:r w:rsidR="00033A03" w:rsidRPr="00992170">
        <w:rPr>
          <w:rFonts w:ascii="Times New Roman" w:hAnsi="Times New Roman"/>
          <w:sz w:val="24"/>
          <w:szCs w:val="24"/>
        </w:rPr>
        <w:t xml:space="preserve"> </w:t>
      </w:r>
      <w:r w:rsidR="000356BA" w:rsidRPr="00992170">
        <w:rPr>
          <w:rFonts w:ascii="Times New Roman" w:hAnsi="Times New Roman"/>
          <w:sz w:val="24"/>
          <w:szCs w:val="24"/>
        </w:rPr>
        <w:t xml:space="preserve">These </w:t>
      </w:r>
      <w:r w:rsidR="003938F3" w:rsidRPr="00992170">
        <w:rPr>
          <w:rFonts w:ascii="Times New Roman" w:hAnsi="Times New Roman"/>
          <w:sz w:val="24"/>
          <w:szCs w:val="24"/>
        </w:rPr>
        <w:t>finding</w:t>
      </w:r>
      <w:r w:rsidR="000356BA" w:rsidRPr="00992170">
        <w:rPr>
          <w:rFonts w:ascii="Times New Roman" w:hAnsi="Times New Roman"/>
          <w:sz w:val="24"/>
          <w:szCs w:val="24"/>
        </w:rPr>
        <w:t>s</w:t>
      </w:r>
      <w:r w:rsidR="003938F3" w:rsidRPr="00992170">
        <w:rPr>
          <w:rFonts w:ascii="Times New Roman" w:hAnsi="Times New Roman"/>
          <w:sz w:val="24"/>
          <w:szCs w:val="24"/>
        </w:rPr>
        <w:t xml:space="preserve"> </w:t>
      </w:r>
      <w:r w:rsidR="00B4736D">
        <w:rPr>
          <w:rFonts w:ascii="Times New Roman" w:hAnsi="Times New Roman"/>
          <w:sz w:val="24"/>
          <w:szCs w:val="24"/>
        </w:rPr>
        <w:t>suggest</w:t>
      </w:r>
      <w:r w:rsidR="003938F3" w:rsidRPr="00992170">
        <w:rPr>
          <w:rFonts w:ascii="Times New Roman" w:hAnsi="Times New Roman"/>
          <w:sz w:val="24"/>
          <w:szCs w:val="24"/>
        </w:rPr>
        <w:t xml:space="preserve"> </w:t>
      </w:r>
      <w:r w:rsidR="000356BA" w:rsidRPr="00992170">
        <w:rPr>
          <w:rFonts w:ascii="Times New Roman" w:hAnsi="Times New Roman"/>
          <w:sz w:val="24"/>
          <w:szCs w:val="24"/>
        </w:rPr>
        <w:t>increased BBB permeability</w:t>
      </w:r>
      <w:r w:rsidR="003938F3" w:rsidRPr="00992170">
        <w:rPr>
          <w:rFonts w:ascii="Times New Roman" w:hAnsi="Times New Roman"/>
          <w:sz w:val="24"/>
          <w:szCs w:val="24"/>
        </w:rPr>
        <w:t xml:space="preserve"> in hypothyroidism </w:t>
      </w:r>
      <w:r w:rsidR="00D73733">
        <w:rPr>
          <w:rFonts w:ascii="Times New Roman" w:hAnsi="Times New Roman"/>
          <w:sz w:val="24"/>
          <w:szCs w:val="24"/>
        </w:rPr>
        <w:t xml:space="preserve">unrelated </w:t>
      </w:r>
      <w:r w:rsidR="000356BA" w:rsidRPr="00992170">
        <w:rPr>
          <w:rFonts w:ascii="Times New Roman" w:hAnsi="Times New Roman"/>
          <w:sz w:val="24"/>
          <w:szCs w:val="24"/>
        </w:rPr>
        <w:t>to auto-immune destruction of BBB proteins.</w:t>
      </w:r>
    </w:p>
    <w:p w:rsidR="00243071" w:rsidRDefault="00243071" w:rsidP="00992170">
      <w:pPr>
        <w:spacing w:line="480" w:lineRule="auto"/>
        <w:contextualSpacing/>
        <w:rPr>
          <w:rFonts w:ascii="Times New Roman" w:hAnsi="Times New Roman"/>
          <w:sz w:val="24"/>
          <w:szCs w:val="24"/>
        </w:rPr>
      </w:pPr>
    </w:p>
    <w:p w:rsidR="009210A7" w:rsidRPr="00E1590B" w:rsidRDefault="001244EB" w:rsidP="00992170">
      <w:pPr>
        <w:spacing w:line="480" w:lineRule="auto"/>
        <w:contextualSpacing/>
        <w:rPr>
          <w:rFonts w:ascii="Times New Roman" w:hAnsi="Times New Roman"/>
          <w:sz w:val="24"/>
          <w:szCs w:val="24"/>
        </w:rPr>
      </w:pPr>
      <w:r w:rsidRPr="00992170">
        <w:rPr>
          <w:rFonts w:ascii="Times New Roman" w:hAnsi="Times New Roman"/>
          <w:b/>
          <w:sz w:val="24"/>
          <w:szCs w:val="24"/>
        </w:rPr>
        <w:t>2</w:t>
      </w:r>
      <w:r w:rsidR="009210A7" w:rsidRPr="00992170">
        <w:rPr>
          <w:rFonts w:ascii="Times New Roman" w:hAnsi="Times New Roman"/>
          <w:b/>
          <w:sz w:val="24"/>
          <w:szCs w:val="24"/>
        </w:rPr>
        <w:t>) The blood-brain barrier</w:t>
      </w:r>
    </w:p>
    <w:p w:rsidR="00884AA6" w:rsidRDefault="00111544" w:rsidP="00884AA6">
      <w:pPr>
        <w:spacing w:line="480" w:lineRule="auto"/>
        <w:ind w:firstLine="720"/>
        <w:contextualSpacing/>
        <w:rPr>
          <w:rFonts w:ascii="Times New Roman" w:hAnsi="Times New Roman"/>
          <w:sz w:val="24"/>
          <w:szCs w:val="24"/>
        </w:rPr>
      </w:pPr>
      <w:r w:rsidRPr="00992170">
        <w:rPr>
          <w:rFonts w:ascii="Times New Roman" w:hAnsi="Times New Roman"/>
          <w:sz w:val="24"/>
          <w:szCs w:val="24"/>
        </w:rPr>
        <w:t>Neuroscientists have known of the existence of the blood-brain barrier for over 100 years</w:t>
      </w:r>
      <w:r w:rsidR="002D5EE6" w:rsidRPr="00992170">
        <w:rPr>
          <w:rFonts w:ascii="Times New Roman" w:hAnsi="Times New Roman"/>
          <w:sz w:val="24"/>
          <w:szCs w:val="24"/>
        </w:rPr>
        <w:t xml:space="preserve"> </w:t>
      </w:r>
      <w:r w:rsidR="005317AB">
        <w:rPr>
          <w:rFonts w:ascii="Times New Roman" w:hAnsi="Times New Roman"/>
          <w:sz w:val="24"/>
          <w:szCs w:val="24"/>
        </w:rPr>
        <w:t>due to the work of</w:t>
      </w:r>
      <w:r w:rsidR="003A7E58" w:rsidRPr="00992170">
        <w:rPr>
          <w:rFonts w:ascii="Times New Roman" w:hAnsi="Times New Roman"/>
          <w:sz w:val="24"/>
          <w:szCs w:val="24"/>
        </w:rPr>
        <w:t xml:space="preserve"> German scientist </w:t>
      </w:r>
      <w:r w:rsidR="00AE3428" w:rsidRPr="00992170">
        <w:rPr>
          <w:rFonts w:ascii="Times New Roman" w:hAnsi="Times New Roman"/>
          <w:sz w:val="24"/>
          <w:szCs w:val="24"/>
        </w:rPr>
        <w:t xml:space="preserve">Paul </w:t>
      </w:r>
      <w:r w:rsidR="003A7E58" w:rsidRPr="00992170">
        <w:rPr>
          <w:rFonts w:ascii="Times New Roman" w:hAnsi="Times New Roman"/>
          <w:sz w:val="24"/>
          <w:szCs w:val="24"/>
        </w:rPr>
        <w:t>Ehrlich</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&lt;EndNote&gt;&lt;Cite&gt;&lt;Author&gt;Rubin&lt;/Author&gt;&lt;Year&gt;1999&lt;/Year&gt;&lt;RecNum&gt;362&lt;/RecNum&gt;&lt;DisplayText&gt;[51]&lt;/DisplayText&gt;&lt;record&gt;&lt;rec-number&gt;362&lt;/rec-number&gt;&lt;foreign-keys&gt;&lt;key app="EN" db-id="xewrrf92ld0zener52bpxxpssswefeetfx0p"&gt;362&lt;/key&gt;&lt;/foreign-keys&gt;&lt;ref-type name="Journal Article"&gt;17&lt;/ref-type&gt;&lt;contributors&gt;&lt;authors&gt;&lt;author&gt;Rubin, L. L.&lt;/author&gt;&lt;author&gt;Staddon, J. M.&lt;/author&gt;&lt;/authors&gt;&lt;/contributors&gt;&lt;auth-address&gt;Ontogeny, Inc., Cambridge, Massachusetts 02138-1118, USA. lrubin@ontogeny.com&lt;/auth-address&gt;&lt;titles&gt;&lt;title&gt;The cell biology of the blood-brain barrier&lt;/title&gt;&lt;secondary-title&gt;Annu Rev Neurosci&lt;/secondary-title&gt;&lt;/titles&gt;&lt;pages&gt;11-28&lt;/pages&gt;&lt;volume&gt;22&lt;/volume&gt;&lt;edition&gt;1999/04/15&lt;/edition&gt;&lt;keywords&gt;&lt;keyword&gt;Animals&lt;/keyword&gt;&lt;keyword&gt;Blood-Brain Barrier/*physiology&lt;/keyword&gt;&lt;keyword&gt;Brain/*blood supply&lt;/keyword&gt;&lt;keyword&gt;Capillaries/cytology/*physiology&lt;/keyword&gt;&lt;keyword&gt;Capillary Permeability/physiology&lt;/keyword&gt;&lt;keyword&gt;Endothelium, Vascular/cytology/*physiology&lt;/keyword&gt;&lt;keyword&gt;Humans&lt;/keyword&gt;&lt;keyword&gt;Signal Transduction/physiology&lt;/keyword&gt;&lt;keyword&gt;Tight Junctions/physiology&lt;/keyword&gt;&lt;/keywords&gt;&lt;dates&gt;&lt;year&gt;1999&lt;/year&gt;&lt;/dates&gt;&lt;isbn&gt;0147-006X (Print)&amp;#xD;0147-006X (Linking)&lt;/isbn&gt;&lt;accession-num&gt;10202530&lt;/accession-num&gt;&lt;urls&gt;&lt;related-urls&gt;&lt;url&gt;http://www.ncbi.nlm.nih.gov/entrez/query.fcgi?cmd=Retrieve&amp;amp;db=PubMed&amp;amp;dopt=Citation&amp;amp;list_uids=10202530&lt;/url&gt;&lt;/related-urls&gt;&lt;/urls&gt;&lt;electronic-resource-num&gt;10.1146/annurev.neuro.22.1.11&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51" w:tooltip="Rubin, 1999 #362" w:history="1">
        <w:r w:rsidR="00553351">
          <w:rPr>
            <w:rFonts w:ascii="Times New Roman" w:hAnsi="Times New Roman"/>
            <w:noProof/>
            <w:sz w:val="24"/>
            <w:szCs w:val="24"/>
          </w:rPr>
          <w:t>51</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xml:space="preserve">. </w:t>
      </w:r>
      <w:r w:rsidR="004A53CC" w:rsidRPr="00992170">
        <w:rPr>
          <w:rFonts w:ascii="Times New Roman" w:hAnsi="Times New Roman"/>
          <w:sz w:val="24"/>
          <w:szCs w:val="24"/>
        </w:rPr>
        <w:t xml:space="preserve">The BBB functions to regulate </w:t>
      </w:r>
      <w:r w:rsidR="00D65609" w:rsidRPr="00992170">
        <w:rPr>
          <w:rFonts w:ascii="Times New Roman" w:hAnsi="Times New Roman"/>
          <w:sz w:val="24"/>
          <w:szCs w:val="24"/>
        </w:rPr>
        <w:t>ingress</w:t>
      </w:r>
      <w:r w:rsidR="004A53CC" w:rsidRPr="00992170">
        <w:rPr>
          <w:rFonts w:ascii="Times New Roman" w:hAnsi="Times New Roman"/>
          <w:sz w:val="24"/>
          <w:szCs w:val="24"/>
        </w:rPr>
        <w:t xml:space="preserve"> and </w:t>
      </w:r>
      <w:r w:rsidR="00D65609" w:rsidRPr="00992170">
        <w:rPr>
          <w:rFonts w:ascii="Times New Roman" w:hAnsi="Times New Roman"/>
          <w:sz w:val="24"/>
          <w:szCs w:val="24"/>
        </w:rPr>
        <w:t>e</w:t>
      </w:r>
      <w:r w:rsidR="004A53CC" w:rsidRPr="00992170">
        <w:rPr>
          <w:rFonts w:ascii="Times New Roman" w:hAnsi="Times New Roman"/>
          <w:sz w:val="24"/>
          <w:szCs w:val="24"/>
        </w:rPr>
        <w:t>gress of substances from the plasma to the CSF and extracellular fluid of the interstitium</w:t>
      </w:r>
      <w:r w:rsidR="002D5EE6" w:rsidRPr="00992170">
        <w:rPr>
          <w:rFonts w:ascii="Times New Roman" w:hAnsi="Times New Roman"/>
          <w:sz w:val="24"/>
          <w:szCs w:val="24"/>
        </w:rPr>
        <w:t>.</w:t>
      </w:r>
      <w:r w:rsidR="004A53CC" w:rsidRPr="00992170">
        <w:rPr>
          <w:rFonts w:ascii="Times New Roman" w:hAnsi="Times New Roman"/>
          <w:sz w:val="24"/>
          <w:szCs w:val="24"/>
        </w:rPr>
        <w:t xml:space="preserve"> </w:t>
      </w:r>
      <w:r w:rsidR="00884AA6">
        <w:rPr>
          <w:rFonts w:ascii="Times New Roman" w:hAnsi="Times New Roman"/>
          <w:sz w:val="24"/>
          <w:szCs w:val="24"/>
        </w:rPr>
        <w:t>The blood-brain barrier has three interfaces:  blood-brain, blood-CSF, and brain-CSF</w:t>
      </w:r>
      <w:r w:rsidR="0003583E">
        <w:rPr>
          <w:rFonts w:ascii="Times New Roman" w:hAnsi="Times New Roman"/>
          <w:sz w:val="24"/>
          <w:szCs w:val="24"/>
        </w:rPr>
        <w:t xml:space="preserve"> (Figure 3</w:t>
      </w:r>
      <w:r w:rsidR="00B67754">
        <w:rPr>
          <w:rFonts w:ascii="Times New Roman" w:hAnsi="Times New Roman"/>
          <w:sz w:val="24"/>
          <w:szCs w:val="24"/>
        </w:rPr>
        <w:t>)</w:t>
      </w:r>
      <w:r w:rsidR="00884AA6">
        <w:rPr>
          <w:rFonts w:ascii="Times New Roman" w:hAnsi="Times New Roman"/>
          <w:sz w:val="24"/>
          <w:szCs w:val="24"/>
        </w:rPr>
        <w:t>.</w:t>
      </w:r>
    </w:p>
    <w:p w:rsidR="00C937D5" w:rsidRDefault="0066587A" w:rsidP="00C937D5">
      <w:pPr>
        <w:keepNext/>
        <w:widowControl w:val="0"/>
        <w:spacing w:line="480" w:lineRule="auto"/>
        <w:ind w:firstLine="720"/>
        <w:contextualSpacing/>
        <w:rPr>
          <w:rFonts w:ascii="Times New Roman" w:hAnsi="Times New Roman"/>
          <w:sz w:val="24"/>
          <w:szCs w:val="24"/>
        </w:rPr>
      </w:pPr>
      <w:r w:rsidRPr="00992170">
        <w:rPr>
          <w:rFonts w:ascii="Times New Roman" w:hAnsi="Times New Roman"/>
          <w:sz w:val="24"/>
          <w:szCs w:val="24"/>
        </w:rPr>
        <w:t>The parenchymal component of the BBB</w:t>
      </w:r>
      <w:r>
        <w:rPr>
          <w:rFonts w:ascii="Times New Roman" w:hAnsi="Times New Roman"/>
          <w:sz w:val="24"/>
          <w:szCs w:val="24"/>
        </w:rPr>
        <w:t>, the blood-brain interface, is formed from</w:t>
      </w:r>
      <w:r w:rsidRPr="00992170">
        <w:rPr>
          <w:rFonts w:ascii="Times New Roman" w:hAnsi="Times New Roman"/>
          <w:sz w:val="24"/>
          <w:szCs w:val="24"/>
        </w:rPr>
        <w:t xml:space="preserve"> astrocyte foot-processes </w:t>
      </w:r>
      <w:r>
        <w:rPr>
          <w:rFonts w:ascii="Times New Roman" w:hAnsi="Times New Roman"/>
          <w:sz w:val="24"/>
          <w:szCs w:val="24"/>
        </w:rPr>
        <w:t xml:space="preserve">directly wrapping small parenchymal vessels thereby </w:t>
      </w:r>
      <w:r w:rsidRPr="00992170">
        <w:rPr>
          <w:rFonts w:ascii="Times New Roman" w:hAnsi="Times New Roman"/>
          <w:sz w:val="24"/>
          <w:szCs w:val="24"/>
        </w:rPr>
        <w:t>limit</w:t>
      </w:r>
      <w:r>
        <w:rPr>
          <w:rFonts w:ascii="Times New Roman" w:hAnsi="Times New Roman"/>
          <w:sz w:val="24"/>
          <w:szCs w:val="24"/>
        </w:rPr>
        <w:t>ing</w:t>
      </w:r>
      <w:r w:rsidRPr="00992170">
        <w:rPr>
          <w:rFonts w:ascii="Times New Roman" w:hAnsi="Times New Roman"/>
          <w:sz w:val="24"/>
          <w:szCs w:val="24"/>
        </w:rPr>
        <w:t xml:space="preserve"> flux of</w:t>
      </w:r>
      <w:r>
        <w:rPr>
          <w:rFonts w:ascii="Times New Roman" w:hAnsi="Times New Roman"/>
          <w:sz w:val="24"/>
          <w:szCs w:val="24"/>
        </w:rPr>
        <w:t xml:space="preserve"> </w:t>
      </w:r>
      <w:r>
        <w:rPr>
          <w:rFonts w:ascii="Times New Roman" w:hAnsi="Times New Roman"/>
          <w:sz w:val="24"/>
          <w:szCs w:val="24"/>
        </w:rPr>
        <w:lastRenderedPageBreak/>
        <w:t xml:space="preserve">molecules into the CNS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&lt;EndNote&gt;&lt;Cite&gt;&lt;Author&gt;Abbott&lt;/Author&gt;&lt;Year&gt;2002&lt;/Year&gt;&lt;RecNum&gt;249&lt;/RecNum&gt;&lt;DisplayText&gt;[52]&lt;/DisplayText&gt;&lt;record&gt;&lt;rec-number&gt;249&lt;/rec-number&gt;&lt;foreign-keys&gt;&lt;key app="EN" db-id="xewrrf92ld0zener52bpxxpssswefeetfx0p"&gt;249&lt;/key&gt;&lt;/foreign-keys&gt;&lt;ref-type name="Journal Article"&gt;17&lt;/ref-type&gt;&lt;contributors&gt;&lt;authors&gt;&lt;author&gt;Abbott, N.&lt;/author&gt;&lt;/authors&gt;&lt;/contributors&gt;&lt;titles&gt;&lt;title&gt;Astrocyte-endothelial interactions and blood-brain barrier permeability&lt;/title&gt;&lt;secondary-title&gt;J Anat&lt;/secondary-title&gt;&lt;/titles&gt;&lt;periodical&gt;&lt;full-title&gt;J Anat&lt;/full-title&gt;&lt;/periodical&gt;&lt;pages&gt;527&lt;/pages&gt;&lt;volume&gt;200&lt;/volume&gt;&lt;number&gt;5&lt;/number&gt;&lt;edition&gt;2006/11/15&lt;/edition&gt;&lt;dates&gt;&lt;year&gt;2002&lt;/year&gt;&lt;pub-dates&gt;&lt;date&gt;May&lt;/date&gt;&lt;/pub-dates&gt;&lt;/dates&gt;&lt;isbn&gt;1469-7580 (Electronic)&amp;#xD;0021-8782 (Linking)&lt;/isbn&gt;&lt;accession-num&gt;17103724&lt;/accession-num&gt;&lt;urls&gt;&lt;related-urls&gt;&lt;url&gt;http://www.ncbi.nlm.nih.gov/entrez/query.fcgi?cmd=Retrieve&amp;amp;db=PubMed&amp;amp;dopt=Citation&amp;amp;list_uids=17103724&lt;/url&gt;&lt;/related-urls&gt;&lt;/urls&gt;&lt;custom2&gt;1570719&lt;/custom2&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52" w:tooltip="Abbott, 2002 #249" w:history="1">
        <w:r w:rsidR="00553351">
          <w:rPr>
            <w:rFonts w:ascii="Times New Roman" w:hAnsi="Times New Roman"/>
            <w:noProof/>
            <w:sz w:val="24"/>
            <w:szCs w:val="24"/>
          </w:rPr>
          <w:t>52</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There is a thin interposing layer of extracellular matrix between the abluminal side of the endothelial wall and the foot process.  Astrocytes function as buffers</w:t>
      </w:r>
      <w:r w:rsidR="001A31B2">
        <w:rPr>
          <w:rFonts w:ascii="Times New Roman" w:hAnsi="Times New Roman"/>
          <w:sz w:val="24"/>
          <w:szCs w:val="24"/>
        </w:rPr>
        <w:t xml:space="preserve"> by absorbing local molecules and ions,</w:t>
      </w:r>
      <w:r w:rsidRPr="00992170">
        <w:rPr>
          <w:rFonts w:ascii="Times New Roman" w:hAnsi="Times New Roman"/>
          <w:sz w:val="24"/>
          <w:szCs w:val="24"/>
        </w:rPr>
        <w:t xml:space="preserve"> and they can modulate the chemical composition of the neuro-microenvironment by secretion of various substances </w:t>
      </w:r>
      <w:r w:rsidR="0069747E">
        <w:rPr>
          <w:rFonts w:ascii="Times New Roman" w:hAnsi="Times New Roman"/>
          <w:sz w:val="24"/>
          <w:szCs w:val="24"/>
        </w:rPr>
        <w:fldChar w:fldCharType="begin">
          <w:fldData xml:space="preserve">PEVuZE5vdGU+PENpdGU+PEF1dGhvcj5Xb2xidXJnPC9BdXRob3I+PFllYXI+MjAwMjwvWWVhcj48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PEVuZE5vdGU+PENpdGU+PEF1dGhvcj5Xb2xidXJnPC9BdXRob3I+PFllYXI+MjAwMjwvWWVhcj48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51" w:tooltip="Rubin, 1999 #362" w:history="1">
        <w:r w:rsidR="00553351">
          <w:rPr>
            <w:rFonts w:ascii="Times New Roman" w:hAnsi="Times New Roman"/>
            <w:noProof/>
            <w:sz w:val="24"/>
            <w:szCs w:val="24"/>
          </w:rPr>
          <w:t>51-53</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xml:space="preserve">. </w:t>
      </w:r>
      <w:r w:rsidR="004A53CC" w:rsidRPr="00992170">
        <w:rPr>
          <w:rFonts w:ascii="Times New Roman" w:hAnsi="Times New Roman"/>
          <w:sz w:val="24"/>
          <w:szCs w:val="24"/>
        </w:rPr>
        <w:t xml:space="preserve">Brain </w:t>
      </w:r>
      <w:r>
        <w:rPr>
          <w:rFonts w:ascii="Times New Roman" w:hAnsi="Times New Roman"/>
          <w:sz w:val="24"/>
          <w:szCs w:val="24"/>
        </w:rPr>
        <w:t>capillaries have unique properties of their own that selectively limit paracellular and transcellular passage. They</w:t>
      </w:r>
      <w:r w:rsidR="004A53CC" w:rsidRPr="00992170">
        <w:rPr>
          <w:rFonts w:ascii="Times New Roman" w:hAnsi="Times New Roman"/>
          <w:sz w:val="24"/>
          <w:szCs w:val="24"/>
        </w:rPr>
        <w:t xml:space="preserve"> consist of specialized endothelial cells that lack fenestrations and are joined not only by typical endothelial adherens juncti</w:t>
      </w:r>
      <w:r w:rsidR="00823F6F" w:rsidRPr="00992170">
        <w:rPr>
          <w:rFonts w:ascii="Times New Roman" w:hAnsi="Times New Roman"/>
          <w:sz w:val="24"/>
          <w:szCs w:val="24"/>
        </w:rPr>
        <w:t>ons, but also by tight junctional proteins</w:t>
      </w:r>
      <w:r w:rsidR="000A1074">
        <w:rPr>
          <w:rFonts w:ascii="Times New Roman" w:hAnsi="Times New Roman"/>
          <w:sz w:val="24"/>
          <w:szCs w:val="24"/>
        </w:rPr>
        <w:t xml:space="preserve"> (TJP)</w:t>
      </w:r>
      <w:r w:rsidR="004A53CC" w:rsidRPr="00992170">
        <w:rPr>
          <w:rFonts w:ascii="Times New Roman" w:hAnsi="Times New Roman"/>
          <w:sz w:val="24"/>
          <w:szCs w:val="24"/>
        </w:rPr>
        <w:t xml:space="preserve"> which more strongly prevent paracellular molecular passage. These endothelial cells also have fewer endocytotic vesicles than their extra-neural counter parts, reducing and slowing flux of large and/or hydrophilic molecules into the CSF.  </w:t>
      </w:r>
      <w:r w:rsidR="00D65609" w:rsidRPr="00992170">
        <w:rPr>
          <w:rFonts w:ascii="Times New Roman" w:hAnsi="Times New Roman"/>
          <w:sz w:val="24"/>
          <w:szCs w:val="24"/>
        </w:rPr>
        <w:t>The endothelial cells contain proteins, such as p-glycoprotein, that function to actively pump out unwanted substances</w:t>
      </w:r>
      <w:r w:rsidR="002C0153">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PEVuZE5vdGU+PENpdGU+PEF1dGhvcj5SdWJpbjwvQXV0aG9yPjxZZWFyPjE5OTk8L1llYXI+PFJl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PEVuZE5vdGU+PENpdGU+PEF1dGhvcj5SdWJpbjwvQXV0aG9yPjxZZWFyPjE5OTk8L1llYXI+PFJl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37" w:tooltip="DeLahunta, 2009 #448" w:history="1">
        <w:r w:rsidR="00553351">
          <w:rPr>
            <w:rFonts w:ascii="Times New Roman" w:hAnsi="Times New Roman"/>
            <w:noProof/>
            <w:sz w:val="24"/>
            <w:szCs w:val="24"/>
          </w:rPr>
          <w:t>37</w:t>
        </w:r>
      </w:hyperlink>
      <w:r w:rsidR="00553351">
        <w:rPr>
          <w:rFonts w:ascii="Times New Roman" w:hAnsi="Times New Roman"/>
          <w:noProof/>
          <w:sz w:val="24"/>
          <w:szCs w:val="24"/>
        </w:rPr>
        <w:t xml:space="preserve">, </w:t>
      </w:r>
      <w:hyperlink w:anchor="_ENREF_51" w:tooltip="Rubin, 1999 #362" w:history="1">
        <w:r w:rsidR="00553351">
          <w:rPr>
            <w:rFonts w:ascii="Times New Roman" w:hAnsi="Times New Roman"/>
            <w:noProof/>
            <w:sz w:val="24"/>
            <w:szCs w:val="24"/>
          </w:rPr>
          <w:t>51</w:t>
        </w:r>
      </w:hyperlink>
      <w:r w:rsidR="00553351">
        <w:rPr>
          <w:rFonts w:ascii="Times New Roman" w:hAnsi="Times New Roman"/>
          <w:noProof/>
          <w:sz w:val="24"/>
          <w:szCs w:val="24"/>
        </w:rPr>
        <w:t xml:space="preserve">, </w:t>
      </w:r>
      <w:hyperlink w:anchor="_ENREF_52" w:tooltip="Abbott, 2002 #249" w:history="1">
        <w:r w:rsidR="00553351">
          <w:rPr>
            <w:rFonts w:ascii="Times New Roman" w:hAnsi="Times New Roman"/>
            <w:noProof/>
            <w:sz w:val="24"/>
            <w:szCs w:val="24"/>
          </w:rPr>
          <w:t>52</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4A53CC" w:rsidRPr="00992170">
        <w:rPr>
          <w:rFonts w:ascii="Times New Roman" w:hAnsi="Times New Roman"/>
          <w:sz w:val="24"/>
          <w:szCs w:val="24"/>
        </w:rPr>
        <w:t xml:space="preserve">. </w:t>
      </w:r>
      <w:r w:rsidR="000B5850">
        <w:rPr>
          <w:rFonts w:ascii="Times New Roman" w:hAnsi="Times New Roman"/>
          <w:sz w:val="24"/>
          <w:szCs w:val="24"/>
        </w:rPr>
        <w:t>Therefore, for</w:t>
      </w:r>
      <w:r w:rsidRPr="00992170">
        <w:rPr>
          <w:rFonts w:ascii="Times New Roman" w:hAnsi="Times New Roman"/>
          <w:sz w:val="24"/>
          <w:szCs w:val="24"/>
        </w:rPr>
        <w:t xml:space="preserve"> molecules and nutrients to </w:t>
      </w:r>
      <w:r>
        <w:rPr>
          <w:rFonts w:ascii="Times New Roman" w:hAnsi="Times New Roman"/>
          <w:sz w:val="24"/>
          <w:szCs w:val="24"/>
        </w:rPr>
        <w:t>gain entry to</w:t>
      </w:r>
      <w:r w:rsidRPr="00992170">
        <w:rPr>
          <w:rFonts w:ascii="Times New Roman" w:hAnsi="Times New Roman"/>
          <w:sz w:val="24"/>
          <w:szCs w:val="24"/>
        </w:rPr>
        <w:t xml:space="preserve"> the CNS, they must either be highly lipophilic, very small, or bind to specific membrane transport proteins.</w:t>
      </w:r>
    </w:p>
    <w:p w:rsidR="002D5EE6" w:rsidRPr="00992170" w:rsidRDefault="00925E04" w:rsidP="00C937D5">
      <w:pPr>
        <w:keepNext/>
        <w:widowControl w:val="0"/>
        <w:spacing w:line="480" w:lineRule="auto"/>
        <w:ind w:firstLine="720"/>
        <w:contextualSpacing/>
        <w:rPr>
          <w:rFonts w:ascii="Times New Roman" w:hAnsi="Times New Roman"/>
          <w:sz w:val="24"/>
          <w:szCs w:val="24"/>
        </w:rPr>
      </w:pPr>
      <w:r>
        <w:rPr>
          <w:rFonts w:ascii="Times New Roman" w:hAnsi="Times New Roman"/>
          <w:sz w:val="24"/>
          <w:szCs w:val="24"/>
        </w:rPr>
        <w:t xml:space="preserve">The blood-CSF barrier consists of the arachnoid villi and </w:t>
      </w:r>
      <w:r w:rsidR="00884AA6">
        <w:rPr>
          <w:rFonts w:ascii="Times New Roman" w:hAnsi="Times New Roman"/>
          <w:sz w:val="24"/>
          <w:szCs w:val="24"/>
        </w:rPr>
        <w:t xml:space="preserve">the choroid plexi. </w:t>
      </w:r>
      <w:r w:rsidR="00303E04" w:rsidRPr="00992170">
        <w:rPr>
          <w:rFonts w:ascii="Times New Roman" w:hAnsi="Times New Roman"/>
          <w:sz w:val="24"/>
          <w:szCs w:val="24"/>
        </w:rPr>
        <w:t xml:space="preserve">The arachnoid villi separate CSF from blood </w:t>
      </w:r>
      <w:r w:rsidR="00884AA6">
        <w:rPr>
          <w:rFonts w:ascii="Times New Roman" w:hAnsi="Times New Roman"/>
          <w:sz w:val="24"/>
          <w:szCs w:val="24"/>
        </w:rPr>
        <w:t xml:space="preserve">by </w:t>
      </w:r>
      <w:r w:rsidR="00303E04" w:rsidRPr="00992170">
        <w:rPr>
          <w:rFonts w:ascii="Times New Roman" w:hAnsi="Times New Roman"/>
          <w:sz w:val="24"/>
          <w:szCs w:val="24"/>
        </w:rPr>
        <w:t xml:space="preserve">a single layer </w:t>
      </w:r>
      <w:r w:rsidR="002C0153">
        <w:rPr>
          <w:rFonts w:ascii="Times New Roman" w:hAnsi="Times New Roman"/>
          <w:sz w:val="24"/>
          <w:szCs w:val="24"/>
        </w:rPr>
        <w:t xml:space="preserve">of endothelilal cells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&lt;EndNote&gt;&lt;Cite&gt;&lt;Author&gt;DeLahunta&lt;/Author&gt;&lt;Year&gt;2009&lt;/Year&gt;&lt;RecNum&gt;448&lt;/RecNum&gt;&lt;DisplayText&gt;[37]&lt;/DisplayText&gt;&lt;record&gt;&lt;rec-number&gt;448&lt;/rec-number&gt;&lt;foreign-keys&gt;&lt;key app="EN" db-id="xewrrf92ld0zener52bpxxpssswefeetfx0p"&gt;448&lt;/key&gt;&lt;/foreign-keys&gt;&lt;ref-type name="Book"&gt;6&lt;/ref-type&gt;&lt;contributors&gt;&lt;authors&gt;&lt;author&gt;DeLahunta, Alexander&lt;/author&gt;&lt;author&gt;Glass, Eric&lt;/author&gt;&lt;/authors&gt;&lt;/contributors&gt;&lt;titles&gt;&lt;title&gt;Veterinary neuroanatomy and clinical neurology&lt;/title&gt;&lt;/titles&gt;&lt;pages&gt;ix, 540 p.&lt;/pages&gt;&lt;edition&gt;3rd&lt;/edition&gt;&lt;keywords&gt;&lt;keyword&gt;Neuroanatomy.&lt;/keyword&gt;&lt;keyword&gt;Veterinary anatomy.&lt;/keyword&gt;&lt;keyword&gt;Nervous System anatomy &amp;amp; histology.&lt;/keyword&gt;&lt;keyword&gt;Nervous System Diseases veterinary.&lt;/keyword&gt;&lt;keyword&gt;Anatomy, Veterinary.&lt;/keyword&gt;&lt;keyword&gt;Veterinary neurology.&lt;/keyword&gt;&lt;/keywords&gt;&lt;dates&gt;&lt;year&gt;2009&lt;/year&gt;&lt;/dates&gt;&lt;pub-location&gt;St. Louis, Mo.&lt;/pub-location&gt;&lt;publisher&gt;Saunders Elsevier&lt;/publisher&gt;&lt;isbn&gt;0721667066 (hardcover alk. paper)&amp;#xD;9780721667065 (hardcover alk. paper)&lt;/isbn&gt;&lt;accession-num&gt;001610844&lt;/accession-num&gt;&lt;call-num&gt;TML SF895 .D44 2009&lt;/call-num&gt;&lt;urls&gt;&lt;related-urls&gt;&lt;url&gt;http://www.loc.gov/catdir/toc/ecip0815/2008015632.html&lt;/url&gt;&lt;/related-urls&gt;&lt;/urls&gt;&lt;/record&gt;&lt;/Cite&gt;&lt;/EndNote&gt;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37" w:tooltip="DeLahunta, 2009 #448" w:history="1">
        <w:r w:rsidR="00553351">
          <w:rPr>
            <w:rFonts w:ascii="Times New Roman" w:hAnsi="Times New Roman"/>
            <w:noProof/>
            <w:sz w:val="24"/>
            <w:szCs w:val="24"/>
          </w:rPr>
          <w:t>37</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884AA6">
        <w:rPr>
          <w:rFonts w:ascii="Times New Roman" w:hAnsi="Times New Roman"/>
          <w:sz w:val="24"/>
          <w:szCs w:val="24"/>
        </w:rPr>
        <w:t>. T</w:t>
      </w:r>
      <w:r w:rsidR="00303E04" w:rsidRPr="00992170">
        <w:rPr>
          <w:rFonts w:ascii="Times New Roman" w:hAnsi="Times New Roman"/>
          <w:sz w:val="24"/>
          <w:szCs w:val="24"/>
        </w:rPr>
        <w:t>hese structures operate in a unidirectional fashion dictated by the higher CSF pressure compared to intracranial</w:t>
      </w:r>
      <w:r w:rsidR="002C0153">
        <w:rPr>
          <w:rFonts w:ascii="Times New Roman" w:hAnsi="Times New Roman"/>
          <w:sz w:val="24"/>
          <w:szCs w:val="24"/>
        </w:rPr>
        <w:t xml:space="preserve"> venous sinus pressure</w:t>
      </w:r>
      <w:r w:rsidR="00884AA6">
        <w:rPr>
          <w:rFonts w:ascii="Times New Roman" w:hAnsi="Times New Roman"/>
          <w:sz w:val="24"/>
          <w:szCs w:val="24"/>
        </w:rPr>
        <w:t xml:space="preserve"> so that only egress of substances occurs</w:t>
      </w:r>
      <w:r w:rsidR="002C0153">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&lt;EndNote&gt;&lt;Cite&gt;&lt;Author&gt;Schliep&lt;/Author&gt;&lt;Year&gt;1978&lt;/Year&gt;&lt;RecNum&gt;368&lt;/RecNum&gt;&lt;DisplayText&gt;[54]&lt;/DisplayText&gt;&lt;record&gt;&lt;rec-number&gt;368&lt;/rec-number&gt;&lt;foreign-keys&gt;&lt;key app="EN" db-id="xewrrf92ld0zener52bpxxpssswefeetfx0p"&gt;368&lt;/key&gt;&lt;/foreign-keys&gt;&lt;ref-type name="Journal Article"&gt;17&lt;/ref-type&gt;&lt;contributors&gt;&lt;authors&gt;&lt;author&gt;Schliep, G.&lt;/author&gt;&lt;author&gt;Felgenhauer, K.&lt;/author&gt;&lt;/authors&gt;&lt;/contributors&gt;&lt;titles&gt;&lt;title&gt;Serum-CSF protein gradients, the blood-GSF barrier and the local immune response&lt;/title&gt;&lt;secondary-title&gt;J Neurol&lt;/secondary-title&gt;&lt;/titles&gt;&lt;pages&gt;77-96&lt;/pages&gt;&lt;volume&gt;218&lt;/volume&gt;&lt;number&gt;2&lt;/number&gt;&lt;edition&gt;1978/05/18&lt;/edition&gt;&lt;keywords&gt;&lt;keyword&gt;*Blood-Brain Barrier&lt;/keyword&gt;&lt;keyword&gt;Brain Neoplasms/immunology&lt;/keyword&gt;&lt;keyword&gt;Central Nervous System Diseases/*immunology&lt;/keyword&gt;&lt;keyword&gt;Cerebrospinal Fluid Proteins/*analysis&lt;/keyword&gt;&lt;keyword&gt;Cerebrovascular Disorders/immunology&lt;/keyword&gt;&lt;keyword&gt;Electrophoresis, Polyacrylamide Gel&lt;/keyword&gt;&lt;keyword&gt;Humans&lt;/keyword&gt;&lt;keyword&gt;Immunoglobulins/*biosynthesis&lt;/keyword&gt;&lt;keyword&gt;Intervertebral Disk Displacement/immunology&lt;/keyword&gt;&lt;keyword&gt;Meningitis/immunology&lt;/keyword&gt;&lt;keyword&gt;Meningitis, Viral/immunology&lt;/keyword&gt;&lt;keyword&gt;Meningoencephalitis/immunology&lt;/keyword&gt;&lt;keyword&gt;Multiple Sclerosis/immunology&lt;/keyword&gt;&lt;keyword&gt;Neurosyphilis/immunology&lt;/keyword&gt;&lt;keyword&gt;Peripheral Nervous System Diseases/immunology&lt;/keyword&gt;&lt;keyword&gt;Spinal Cord Neoplasms/immunology&lt;/keyword&gt;&lt;keyword&gt;Subacute Sclerosing Panencephalitis/immunology&lt;/keyword&gt;&lt;keyword&gt;Tuberculosis, Meningeal/immunology&lt;/keyword&gt;&lt;/keywords&gt;&lt;dates&gt;&lt;year&gt;1978&lt;/year&gt;&lt;pub-dates&gt;&lt;date&gt;May 18&lt;/date&gt;&lt;/pub-dates&gt;&lt;/dates&gt;&lt;isbn&gt;0340-5354 (Print)&amp;#xD;0340-5354 (Linking)&lt;/isbn&gt;&lt;accession-num&gt;78976&lt;/accession-num&gt;&lt;urls&gt;&lt;related-urls&gt;&lt;url&gt;http://www.ncbi.nlm.nih.gov/entrez/query.fcgi?cmd=Retrieve&amp;amp;db=PubMed&amp;amp;dopt=Citation&amp;amp;list_uids=78976&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54" w:tooltip="Schliep, 1978 #368" w:history="1">
        <w:r w:rsidR="00553351">
          <w:rPr>
            <w:rFonts w:ascii="Times New Roman" w:hAnsi="Times New Roman"/>
            <w:noProof/>
            <w:sz w:val="24"/>
            <w:szCs w:val="24"/>
          </w:rPr>
          <w:t>54</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303E04" w:rsidRPr="00992170">
        <w:rPr>
          <w:rFonts w:ascii="Times New Roman" w:hAnsi="Times New Roman"/>
          <w:sz w:val="24"/>
          <w:szCs w:val="24"/>
        </w:rPr>
        <w:t xml:space="preserve">. </w:t>
      </w:r>
      <w:r w:rsidR="002D5EE6" w:rsidRPr="00992170">
        <w:rPr>
          <w:rFonts w:ascii="Times New Roman" w:hAnsi="Times New Roman"/>
          <w:sz w:val="24"/>
          <w:szCs w:val="24"/>
        </w:rPr>
        <w:t>At the level of the choroid plexus the CSF is separated from blood by a two-cell barr</w:t>
      </w:r>
      <w:r w:rsidR="00884AA6">
        <w:rPr>
          <w:rFonts w:ascii="Times New Roman" w:hAnsi="Times New Roman"/>
          <w:sz w:val="24"/>
          <w:szCs w:val="24"/>
        </w:rPr>
        <w:t>ier</w:t>
      </w:r>
      <w:r w:rsidR="002D5EE6" w:rsidRPr="00992170">
        <w:rPr>
          <w:rFonts w:ascii="Times New Roman" w:hAnsi="Times New Roman"/>
          <w:sz w:val="24"/>
          <w:szCs w:val="24"/>
        </w:rPr>
        <w:t xml:space="preserve">.  The first layer </w:t>
      </w:r>
      <w:r w:rsidR="00884AA6">
        <w:rPr>
          <w:rFonts w:ascii="Times New Roman" w:hAnsi="Times New Roman"/>
          <w:sz w:val="24"/>
          <w:szCs w:val="24"/>
        </w:rPr>
        <w:t>is constructed</w:t>
      </w:r>
      <w:r w:rsidR="002D5EE6" w:rsidRPr="00992170">
        <w:rPr>
          <w:rFonts w:ascii="Times New Roman" w:hAnsi="Times New Roman"/>
          <w:sz w:val="24"/>
          <w:szCs w:val="24"/>
        </w:rPr>
        <w:t xml:space="preserve"> of endothelial cells of the vessels w</w:t>
      </w:r>
      <w:r w:rsidR="00884AA6">
        <w:rPr>
          <w:rFonts w:ascii="Times New Roman" w:hAnsi="Times New Roman"/>
          <w:sz w:val="24"/>
          <w:szCs w:val="24"/>
        </w:rPr>
        <w:t>ithin the choroid plexus, which</w:t>
      </w:r>
      <w:r w:rsidR="002D5EE6" w:rsidRPr="00992170">
        <w:rPr>
          <w:rFonts w:ascii="Times New Roman" w:hAnsi="Times New Roman"/>
          <w:sz w:val="24"/>
          <w:szCs w:val="24"/>
        </w:rPr>
        <w:t xml:space="preserve"> unlike th</w:t>
      </w:r>
      <w:r w:rsidR="00884AA6">
        <w:rPr>
          <w:rFonts w:ascii="Times New Roman" w:hAnsi="Times New Roman"/>
          <w:sz w:val="24"/>
          <w:szCs w:val="24"/>
        </w:rPr>
        <w:t>e capillaries of the parenchyma</w:t>
      </w:r>
      <w:r w:rsidR="002D5EE6" w:rsidRPr="00992170">
        <w:rPr>
          <w:rFonts w:ascii="Times New Roman" w:hAnsi="Times New Roman"/>
          <w:sz w:val="24"/>
          <w:szCs w:val="24"/>
        </w:rPr>
        <w:t xml:space="preserve"> are fenes</w:t>
      </w:r>
      <w:r w:rsidR="00884AA6">
        <w:rPr>
          <w:rFonts w:ascii="Times New Roman" w:hAnsi="Times New Roman"/>
          <w:sz w:val="24"/>
          <w:szCs w:val="24"/>
        </w:rPr>
        <w:t>trated. Cuboidal, e</w:t>
      </w:r>
      <w:r w:rsidR="002D5EE6" w:rsidRPr="00992170">
        <w:rPr>
          <w:rFonts w:ascii="Times New Roman" w:hAnsi="Times New Roman"/>
          <w:sz w:val="24"/>
          <w:szCs w:val="24"/>
        </w:rPr>
        <w:t>pithelial cells of the choroid</w:t>
      </w:r>
      <w:r w:rsidR="00884AA6">
        <w:rPr>
          <w:rFonts w:ascii="Times New Roman" w:hAnsi="Times New Roman"/>
          <w:sz w:val="24"/>
          <w:szCs w:val="24"/>
        </w:rPr>
        <w:t>, which are continuous with the ependyma of the ventricular system,</w:t>
      </w:r>
      <w:r w:rsidR="002D5EE6" w:rsidRPr="00992170">
        <w:rPr>
          <w:rFonts w:ascii="Times New Roman" w:hAnsi="Times New Roman"/>
          <w:sz w:val="24"/>
          <w:szCs w:val="24"/>
        </w:rPr>
        <w:t xml:space="preserve"> form the second layer and func</w:t>
      </w:r>
      <w:r w:rsidR="00884AA6">
        <w:rPr>
          <w:rFonts w:ascii="Times New Roman" w:hAnsi="Times New Roman"/>
          <w:sz w:val="24"/>
          <w:szCs w:val="24"/>
        </w:rPr>
        <w:t>tion in transcellular transport</w:t>
      </w:r>
      <w:r w:rsidR="002D5EE6" w:rsidRPr="00992170">
        <w:rPr>
          <w:rFonts w:ascii="Times New Roman" w:hAnsi="Times New Roman"/>
          <w:sz w:val="24"/>
          <w:szCs w:val="24"/>
        </w:rPr>
        <w:t>. A thin basement membrane and loosely arranged pial cells separate the endothelium</w:t>
      </w:r>
      <w:r w:rsidR="002C0153">
        <w:rPr>
          <w:rFonts w:ascii="Times New Roman" w:hAnsi="Times New Roman"/>
          <w:sz w:val="24"/>
          <w:szCs w:val="24"/>
        </w:rPr>
        <w:t xml:space="preserve"> from the epithelium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&lt;EndNote&gt;&lt;Cite&gt;&lt;Author&gt;DeLahunta&lt;/Author&gt;&lt;Year&gt;2009&lt;/Year&gt;&lt;RecNum&gt;448&lt;/RecNum&gt;&lt;DisplayText&gt;[37]&lt;/DisplayText&gt;&lt;record&gt;&lt;rec-number&gt;448&lt;/rec-number&gt;&lt;foreign-keys&gt;&lt;key app="EN" db-id="xewrrf92ld0zener52bpxxpssswefeetfx0p"&gt;448&lt;/key&gt;&lt;/foreign-keys&gt;&lt;ref-type name="Book"&gt;6&lt;/ref-type&gt;&lt;contributors&gt;&lt;authors&gt;&lt;author&gt;DeLahunta, Alexander&lt;/author&gt;&lt;author&gt;Glass, Eric&lt;/author&gt;&lt;/authors&gt;&lt;/contributors&gt;&lt;titles&gt;&lt;title&gt;Veterinary neuroanatomy and clinical neurology&lt;/title&gt;&lt;/titles&gt;&lt;pages&gt;ix, 540 p.&lt;/pages&gt;&lt;edition&gt;3rd&lt;/edition&gt;&lt;keywords&gt;&lt;keyword&gt;Neuroanatomy.&lt;/keyword&gt;&lt;keyword&gt;Veterinary anatomy.&lt;/keyword&gt;&lt;keyword&gt;Nervous System anatomy &amp;amp; histology.&lt;/keyword&gt;&lt;keyword&gt;Nervous System Diseases veterinary.&lt;/keyword&gt;&lt;keyword&gt;Anatomy, Veterinary.&lt;/keyword&gt;&lt;keyword&gt;Veterinary neurology.&lt;/keyword&gt;&lt;/keywords&gt;&lt;dates&gt;&lt;year&gt;2009&lt;/year&gt;&lt;/dates&gt;&lt;pub-location&gt;St. Louis, Mo.&lt;/pub-location&gt;&lt;publisher&gt;Saunders Elsevier&lt;/publisher&gt;&lt;isbn&gt;0721667066 (hardcover alk. paper)&amp;#xD;9780721667065 (hardcover alk. paper)&lt;/isbn&gt;&lt;accession-num&gt;001610844&lt;/accession-num&gt;&lt;call-num&gt;TML SF895 .D44 2009&lt;/call-num&gt;&lt;urls&gt;&lt;related-urls&gt;&lt;url&gt;http://www.loc.gov/catdir/toc/ecip0815/2008015632.html&lt;/url&gt;&lt;/related-urls&gt;&lt;/urls&gt;&lt;/record&gt;&lt;/Cite&gt;&lt;/EndNote&gt;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37" w:tooltip="DeLahunta, 2009 #448" w:history="1">
        <w:r w:rsidR="00553351">
          <w:rPr>
            <w:rFonts w:ascii="Times New Roman" w:hAnsi="Times New Roman"/>
            <w:noProof/>
            <w:sz w:val="24"/>
            <w:szCs w:val="24"/>
          </w:rPr>
          <w:t>37</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2D5EE6" w:rsidRPr="00992170">
        <w:rPr>
          <w:rFonts w:ascii="Times New Roman" w:hAnsi="Times New Roman"/>
          <w:sz w:val="24"/>
          <w:szCs w:val="24"/>
        </w:rPr>
        <w:t>.</w:t>
      </w:r>
    </w:p>
    <w:p w:rsidR="00D66E38" w:rsidRDefault="002D5EE6" w:rsidP="00021690">
      <w:pPr>
        <w:spacing w:line="480" w:lineRule="auto"/>
        <w:contextualSpacing/>
        <w:rPr>
          <w:rFonts w:ascii="Times New Roman" w:hAnsi="Times New Roman"/>
          <w:sz w:val="24"/>
          <w:szCs w:val="24"/>
        </w:rPr>
      </w:pPr>
      <w:r w:rsidRPr="00992170">
        <w:rPr>
          <w:rFonts w:ascii="Times New Roman" w:hAnsi="Times New Roman"/>
          <w:sz w:val="24"/>
          <w:szCs w:val="24"/>
        </w:rPr>
        <w:lastRenderedPageBreak/>
        <w:tab/>
        <w:t xml:space="preserve">The CSF-brain barrier </w:t>
      </w:r>
      <w:r w:rsidR="00925E04">
        <w:rPr>
          <w:rFonts w:ascii="Times New Roman" w:hAnsi="Times New Roman"/>
          <w:sz w:val="24"/>
          <w:szCs w:val="24"/>
        </w:rPr>
        <w:t>is comprised</w:t>
      </w:r>
      <w:r w:rsidR="00D65609" w:rsidRPr="00992170">
        <w:rPr>
          <w:rFonts w:ascii="Times New Roman" w:hAnsi="Times New Roman"/>
          <w:sz w:val="24"/>
          <w:szCs w:val="24"/>
        </w:rPr>
        <w:t xml:space="preserve"> of</w:t>
      </w:r>
      <w:r w:rsidRPr="00992170">
        <w:rPr>
          <w:rFonts w:ascii="Times New Roman" w:hAnsi="Times New Roman"/>
          <w:sz w:val="24"/>
          <w:szCs w:val="24"/>
        </w:rPr>
        <w:t xml:space="preserve"> a single layer of ependymal cells that line the ventricles</w:t>
      </w:r>
      <w:r w:rsidR="00D65609" w:rsidRPr="00992170">
        <w:rPr>
          <w:rFonts w:ascii="Times New Roman" w:hAnsi="Times New Roman"/>
          <w:sz w:val="24"/>
          <w:szCs w:val="24"/>
        </w:rPr>
        <w:t xml:space="preserve"> and a pial-glial membrane at the external surface</w:t>
      </w:r>
      <w:r w:rsidRPr="00992170">
        <w:rPr>
          <w:rFonts w:ascii="Times New Roman" w:hAnsi="Times New Roman"/>
          <w:sz w:val="24"/>
          <w:szCs w:val="24"/>
        </w:rPr>
        <w:t xml:space="preserve">. </w:t>
      </w:r>
      <w:r w:rsidR="00D65609" w:rsidRPr="00992170">
        <w:rPr>
          <w:rFonts w:ascii="Times New Roman" w:hAnsi="Times New Roman"/>
          <w:sz w:val="24"/>
          <w:szCs w:val="24"/>
        </w:rPr>
        <w:t xml:space="preserve">The ependyma </w:t>
      </w:r>
      <w:r w:rsidR="004F6B78">
        <w:rPr>
          <w:rFonts w:ascii="Times New Roman" w:hAnsi="Times New Roman"/>
          <w:sz w:val="24"/>
          <w:szCs w:val="24"/>
        </w:rPr>
        <w:t>is made of</w:t>
      </w:r>
      <w:r w:rsidR="004A53CC" w:rsidRPr="00992170">
        <w:rPr>
          <w:rFonts w:ascii="Times New Roman" w:hAnsi="Times New Roman"/>
          <w:sz w:val="24"/>
          <w:szCs w:val="24"/>
        </w:rPr>
        <w:t xml:space="preserve"> </w:t>
      </w:r>
      <w:r w:rsidR="00D65609" w:rsidRPr="00992170">
        <w:rPr>
          <w:rFonts w:ascii="Times New Roman" w:hAnsi="Times New Roman"/>
          <w:sz w:val="24"/>
          <w:szCs w:val="24"/>
        </w:rPr>
        <w:t xml:space="preserve">thin </w:t>
      </w:r>
      <w:r w:rsidR="004A53CC" w:rsidRPr="00992170">
        <w:rPr>
          <w:rFonts w:ascii="Times New Roman" w:hAnsi="Times New Roman"/>
          <w:sz w:val="24"/>
          <w:szCs w:val="24"/>
        </w:rPr>
        <w:t xml:space="preserve">squamous cells </w:t>
      </w:r>
      <w:r w:rsidR="00D65609" w:rsidRPr="00992170">
        <w:rPr>
          <w:rFonts w:ascii="Times New Roman" w:hAnsi="Times New Roman"/>
          <w:sz w:val="24"/>
          <w:szCs w:val="24"/>
        </w:rPr>
        <w:t>possessing</w:t>
      </w:r>
      <w:r w:rsidR="004A53CC" w:rsidRPr="00992170">
        <w:rPr>
          <w:rFonts w:ascii="Times New Roman" w:hAnsi="Times New Roman"/>
          <w:sz w:val="24"/>
          <w:szCs w:val="24"/>
        </w:rPr>
        <w:t xml:space="preserve"> incomplete intercellular junctions and no basement membrane</w:t>
      </w:r>
      <w:r w:rsidR="004F6B78">
        <w:rPr>
          <w:rFonts w:ascii="Times New Roman" w:hAnsi="Times New Roman"/>
          <w:sz w:val="24"/>
          <w:szCs w:val="24"/>
        </w:rPr>
        <w:t>. The</w:t>
      </w:r>
      <w:r w:rsidR="00D65609" w:rsidRPr="00992170">
        <w:rPr>
          <w:rFonts w:ascii="Times New Roman" w:hAnsi="Times New Roman"/>
          <w:sz w:val="24"/>
          <w:szCs w:val="24"/>
        </w:rPr>
        <w:t xml:space="preserve"> pia and astrocytes are separated</w:t>
      </w:r>
      <w:r w:rsidR="004F6B78">
        <w:rPr>
          <w:rFonts w:ascii="Times New Roman" w:hAnsi="Times New Roman"/>
          <w:sz w:val="24"/>
          <w:szCs w:val="24"/>
        </w:rPr>
        <w:t xml:space="preserve"> from each other</w:t>
      </w:r>
      <w:r w:rsidR="00D65609" w:rsidRPr="00992170">
        <w:rPr>
          <w:rFonts w:ascii="Times New Roman" w:hAnsi="Times New Roman"/>
          <w:sz w:val="24"/>
          <w:szCs w:val="24"/>
        </w:rPr>
        <w:t xml:space="preserve"> by </w:t>
      </w:r>
      <w:r w:rsidR="004F6B78">
        <w:rPr>
          <w:rFonts w:ascii="Times New Roman" w:hAnsi="Times New Roman"/>
          <w:sz w:val="24"/>
          <w:szCs w:val="24"/>
        </w:rPr>
        <w:t xml:space="preserve">only </w:t>
      </w:r>
      <w:r w:rsidR="00D65609" w:rsidRPr="00992170">
        <w:rPr>
          <w:rFonts w:ascii="Times New Roman" w:hAnsi="Times New Roman"/>
          <w:sz w:val="24"/>
          <w:szCs w:val="24"/>
        </w:rPr>
        <w:t xml:space="preserve">a thin basement membrane </w:t>
      </w:r>
      <w:r w:rsidR="004F6B78">
        <w:rPr>
          <w:rFonts w:ascii="Times New Roman" w:hAnsi="Times New Roman"/>
          <w:sz w:val="24"/>
          <w:szCs w:val="24"/>
        </w:rPr>
        <w:t xml:space="preserve">allowing </w:t>
      </w:r>
      <w:r w:rsidR="00D65609" w:rsidRPr="00992170">
        <w:rPr>
          <w:rFonts w:ascii="Times New Roman" w:hAnsi="Times New Roman"/>
          <w:sz w:val="24"/>
          <w:szCs w:val="24"/>
        </w:rPr>
        <w:t xml:space="preserve">metabolites of the CSF </w:t>
      </w:r>
      <w:r w:rsidR="000B5850">
        <w:rPr>
          <w:rFonts w:ascii="Times New Roman" w:hAnsi="Times New Roman"/>
          <w:sz w:val="24"/>
          <w:szCs w:val="24"/>
        </w:rPr>
        <w:t xml:space="preserve">to </w:t>
      </w:r>
      <w:r w:rsidR="00D65609" w:rsidRPr="00992170">
        <w:rPr>
          <w:rFonts w:ascii="Times New Roman" w:hAnsi="Times New Roman"/>
          <w:sz w:val="24"/>
          <w:szCs w:val="24"/>
        </w:rPr>
        <w:t xml:space="preserve">have easy access to the extracellular </w:t>
      </w:r>
      <w:r w:rsidR="002C0153">
        <w:rPr>
          <w:rFonts w:ascii="Times New Roman" w:hAnsi="Times New Roman"/>
          <w:sz w:val="24"/>
          <w:szCs w:val="24"/>
        </w:rPr>
        <w:t xml:space="preserve">fluid and vice versa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&lt;EndNote&gt;&lt;Cite&gt;&lt;Author&gt;DeLahunta&lt;/Author&gt;&lt;Year&gt;2009&lt;/Year&gt;&lt;RecNum&gt;448&lt;/RecNum&gt;&lt;DisplayText&gt;[37]&lt;/DisplayText&gt;&lt;record&gt;&lt;rec-number&gt;448&lt;/rec-number&gt;&lt;foreign-keys&gt;&lt;key app="EN" db-id="xewrrf92ld0zener52bpxxpssswefeetfx0p"&gt;448&lt;/key&gt;&lt;/foreign-keys&gt;&lt;ref-type name="Book"&gt;6&lt;/ref-type&gt;&lt;contributors&gt;&lt;authors&gt;&lt;author&gt;DeLahunta, Alexander&lt;/author&gt;&lt;author&gt;Glass, Eric&lt;/author&gt;&lt;/authors&gt;&lt;/contributors&gt;&lt;titles&gt;&lt;title&gt;Veterinary neuroanatomy and clinical neurology&lt;/title&gt;&lt;/titles&gt;&lt;pages&gt;ix, 540 p.&lt;/pages&gt;&lt;edition&gt;3rd&lt;/edition&gt;&lt;keywords&gt;&lt;keyword&gt;Neuroanatomy.&lt;/keyword&gt;&lt;keyword&gt;Veterinary anatomy.&lt;/keyword&gt;&lt;keyword&gt;Nervous System anatomy &amp;amp; histology.&lt;/keyword&gt;&lt;keyword&gt;Nervous System Diseases veterinary.&lt;/keyword&gt;&lt;keyword&gt;Anatomy, Veterinary.&lt;/keyword&gt;&lt;keyword&gt;Veterinary neurology.&lt;/keyword&gt;&lt;/keywords&gt;&lt;dates&gt;&lt;year&gt;2009&lt;/year&gt;&lt;/dates&gt;&lt;pub-location&gt;St. Louis, Mo.&lt;/pub-location&gt;&lt;publisher&gt;Saunders Elsevier&lt;/publisher&gt;&lt;isbn&gt;0721667066 (hardcover alk. paper)&amp;#xD;9780721667065 (hardcover alk. paper)&lt;/isbn&gt;&lt;accession-num&gt;001610844&lt;/accession-num&gt;&lt;call-num&gt;TML SF895 .D44 2009&lt;/call-num&gt;&lt;urls&gt;&lt;related-urls&gt;&lt;url&gt;http://www.loc.gov/catdir/toc/ecip0815/2008015632.html&lt;/url&gt;&lt;/related-urls&gt;&lt;/urls&gt;&lt;/record&gt;&lt;/Cite&gt;&lt;/EndNote&gt;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37" w:tooltip="DeLahunta, 2009 #448" w:history="1">
        <w:r w:rsidR="00553351">
          <w:rPr>
            <w:rFonts w:ascii="Times New Roman" w:hAnsi="Times New Roman"/>
            <w:noProof/>
            <w:sz w:val="24"/>
            <w:szCs w:val="24"/>
          </w:rPr>
          <w:t>37</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D65609" w:rsidRPr="00992170">
        <w:rPr>
          <w:rFonts w:ascii="Times New Roman" w:hAnsi="Times New Roman"/>
          <w:sz w:val="24"/>
          <w:szCs w:val="24"/>
        </w:rPr>
        <w:t xml:space="preserve">.  </w:t>
      </w:r>
      <w:r w:rsidR="003922F4">
        <w:rPr>
          <w:rFonts w:ascii="Times New Roman" w:hAnsi="Times New Roman"/>
          <w:sz w:val="24"/>
          <w:szCs w:val="24"/>
        </w:rPr>
        <w:t>The components of the BBB are demonstrated in Figure 3.</w:t>
      </w:r>
    </w:p>
    <w:p w:rsidR="007E3EEE" w:rsidRDefault="00AE3428" w:rsidP="00992170">
      <w:pPr>
        <w:spacing w:line="480" w:lineRule="auto"/>
        <w:ind w:firstLine="720"/>
        <w:contextualSpacing/>
        <w:rPr>
          <w:rFonts w:ascii="Times New Roman" w:hAnsi="Times New Roman"/>
          <w:i/>
          <w:sz w:val="24"/>
          <w:szCs w:val="24"/>
        </w:rPr>
      </w:pPr>
      <w:r w:rsidRPr="00992170">
        <w:rPr>
          <w:rFonts w:ascii="Times New Roman" w:hAnsi="Times New Roman"/>
          <w:sz w:val="24"/>
          <w:szCs w:val="24"/>
        </w:rPr>
        <w:t xml:space="preserve">Physical integrity of the BBB is largely attributed to maintenance of tight junctions of endothelial cells. Tight junction formation and maintenance is dependent on the existence of normal adherens junctions between cells </w:t>
      </w:r>
      <w:r w:rsidR="000B5850">
        <w:rPr>
          <w:rFonts w:ascii="Times New Roman" w:hAnsi="Times New Roman"/>
          <w:sz w:val="24"/>
          <w:szCs w:val="24"/>
        </w:rPr>
        <w:t xml:space="preserve">and </w:t>
      </w:r>
      <w:r w:rsidR="00007DCB">
        <w:rPr>
          <w:rFonts w:ascii="Times New Roman" w:hAnsi="Times New Roman"/>
          <w:sz w:val="24"/>
          <w:szCs w:val="24"/>
        </w:rPr>
        <w:t>if</w:t>
      </w:r>
      <w:r w:rsidR="00007DCB" w:rsidRPr="00992170">
        <w:rPr>
          <w:rFonts w:ascii="Times New Roman" w:hAnsi="Times New Roman"/>
          <w:sz w:val="24"/>
          <w:szCs w:val="24"/>
        </w:rPr>
        <w:t xml:space="preserve"> </w:t>
      </w:r>
      <w:r w:rsidRPr="00992170">
        <w:rPr>
          <w:rFonts w:ascii="Times New Roman" w:hAnsi="Times New Roman"/>
          <w:sz w:val="24"/>
          <w:szCs w:val="24"/>
        </w:rPr>
        <w:t xml:space="preserve">the adherens junctions are disrupted, tight junctions may also fail. </w:t>
      </w:r>
      <w:r w:rsidR="000B5850">
        <w:rPr>
          <w:rFonts w:ascii="Times New Roman" w:hAnsi="Times New Roman"/>
          <w:sz w:val="24"/>
          <w:szCs w:val="24"/>
        </w:rPr>
        <w:t xml:space="preserve">Occludin </w:t>
      </w:r>
      <w:r w:rsidRPr="00992170">
        <w:rPr>
          <w:rFonts w:ascii="Times New Roman" w:hAnsi="Times New Roman"/>
          <w:sz w:val="24"/>
          <w:szCs w:val="24"/>
        </w:rPr>
        <w:t xml:space="preserve">is </w:t>
      </w:r>
      <w:r w:rsidR="000B5850">
        <w:rPr>
          <w:rFonts w:ascii="Times New Roman" w:hAnsi="Times New Roman"/>
          <w:sz w:val="24"/>
          <w:szCs w:val="24"/>
        </w:rPr>
        <w:t>a</w:t>
      </w:r>
      <w:r w:rsidRPr="00992170">
        <w:rPr>
          <w:rFonts w:ascii="Times New Roman" w:hAnsi="Times New Roman"/>
          <w:sz w:val="24"/>
          <w:szCs w:val="24"/>
        </w:rPr>
        <w:t xml:space="preserve"> junctional protein that is expressed in the brain in significantly higher amounts</w:t>
      </w:r>
      <w:r w:rsidR="000B5850">
        <w:rPr>
          <w:rFonts w:ascii="Times New Roman" w:hAnsi="Times New Roman"/>
          <w:sz w:val="24"/>
          <w:szCs w:val="24"/>
        </w:rPr>
        <w:t xml:space="preserve"> than junctional proteins of the peripheral endothelial cells</w:t>
      </w:r>
      <w:r w:rsidRPr="00992170">
        <w:rPr>
          <w:rFonts w:ascii="Times New Roman" w:hAnsi="Times New Roman"/>
          <w:sz w:val="24"/>
          <w:szCs w:val="24"/>
        </w:rPr>
        <w:t xml:space="preserve">. It is in part regulated by </w:t>
      </w:r>
      <w:r w:rsidR="003222FF">
        <w:rPr>
          <w:rFonts w:ascii="Times New Roman" w:hAnsi="Times New Roman"/>
          <w:sz w:val="24"/>
          <w:szCs w:val="24"/>
        </w:rPr>
        <w:t>concentrations</w:t>
      </w:r>
      <w:r w:rsidRPr="00992170">
        <w:rPr>
          <w:rFonts w:ascii="Times New Roman" w:hAnsi="Times New Roman"/>
          <w:sz w:val="24"/>
          <w:szCs w:val="24"/>
        </w:rPr>
        <w:t xml:space="preserve"> of </w:t>
      </w:r>
      <w:r w:rsidR="000A1074">
        <w:rPr>
          <w:rFonts w:ascii="Times New Roman" w:hAnsi="Times New Roman"/>
          <w:sz w:val="24"/>
          <w:szCs w:val="24"/>
        </w:rPr>
        <w:t>cyclic-adenosine monophosphate (</w:t>
      </w:r>
      <w:r w:rsidRPr="00992170">
        <w:rPr>
          <w:rFonts w:ascii="Times New Roman" w:hAnsi="Times New Roman"/>
          <w:sz w:val="24"/>
          <w:szCs w:val="24"/>
        </w:rPr>
        <w:t>cAMP</w:t>
      </w:r>
      <w:r w:rsidR="000A1074">
        <w:rPr>
          <w:rFonts w:ascii="Times New Roman" w:hAnsi="Times New Roman"/>
          <w:sz w:val="24"/>
          <w:szCs w:val="24"/>
        </w:rPr>
        <w:t>)</w:t>
      </w:r>
      <w:r w:rsidRPr="00992170">
        <w:rPr>
          <w:rFonts w:ascii="Times New Roman" w:hAnsi="Times New Roman"/>
          <w:sz w:val="24"/>
          <w:szCs w:val="24"/>
        </w:rPr>
        <w:t xml:space="preserve"> directly as well as by genet</w:t>
      </w:r>
      <w:r w:rsidR="002C0153">
        <w:rPr>
          <w:rFonts w:ascii="Times New Roman" w:hAnsi="Times New Roman"/>
          <w:sz w:val="24"/>
          <w:szCs w:val="24"/>
        </w:rPr>
        <w:t xml:space="preserve">ic transcription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&lt;EndNote&gt;&lt;Cite&gt;&lt;Author&gt;Rubin&lt;/Author&gt;&lt;Year&gt;1999&lt;/Year&gt;&lt;RecNum&gt;362&lt;/RecNum&gt;&lt;DisplayText&gt;[51]&lt;/DisplayText&gt;&lt;record&gt;&lt;rec-number&gt;362&lt;/rec-number&gt;&lt;foreign-keys&gt;&lt;key app="EN" db-id="xewrrf92ld0zener52bpxxpssswefeetfx0p"&gt;362&lt;/key&gt;&lt;/foreign-keys&gt;&lt;ref-type name="Journal Article"&gt;17&lt;/ref-type&gt;&lt;contributors&gt;&lt;authors&gt;&lt;author&gt;Rubin, L. L.&lt;/author&gt;&lt;author&gt;Staddon, J. M.&lt;/author&gt;&lt;/authors&gt;&lt;/contributors&gt;&lt;auth-address&gt;Ontogeny, Inc., Cambridge, Massachusetts 02138-1118, USA. lrubin@ontogeny.com&lt;/auth-address&gt;&lt;titles&gt;&lt;title&gt;The cell biology of the blood-brain barrier&lt;/title&gt;&lt;secondary-title&gt;Annu Rev Neurosci&lt;/secondary-title&gt;&lt;/titles&gt;&lt;pages&gt;11-28&lt;/pages&gt;&lt;volume&gt;22&lt;/volume&gt;&lt;edition&gt;1999/04/15&lt;/edition&gt;&lt;keywords&gt;&lt;keyword&gt;Animals&lt;/keyword&gt;&lt;keyword&gt;Blood-Brain Barrier/*physiology&lt;/keyword&gt;&lt;keyword&gt;Brain/*blood supply&lt;/keyword&gt;&lt;keyword&gt;Capillaries/cytology/*physiology&lt;/keyword&gt;&lt;keyword&gt;Capillary Permeability/physiology&lt;/keyword&gt;&lt;keyword&gt;Endothelium, Vascular/cytology/*physiology&lt;/keyword&gt;&lt;keyword&gt;Humans&lt;/keyword&gt;&lt;keyword&gt;Signal Transduction/physiology&lt;/keyword&gt;&lt;keyword&gt;Tight Junctions/physiology&lt;/keyword&gt;&lt;/keywords&gt;&lt;dates&gt;&lt;year&gt;1999&lt;/year&gt;&lt;/dates&gt;&lt;isbn&gt;0147-006X (Print)&amp;#xD;0147-006X (Linking)&lt;/isbn&gt;&lt;accession-num&gt;10202530&lt;/accession-num&gt;&lt;urls&gt;&lt;related-urls&gt;&lt;url&gt;http://www.ncbi.nlm.nih.gov/entrez/query.fcgi?cmd=Retrieve&amp;amp;db=PubMed&amp;amp;dopt=Citation&amp;amp;list_uids=10202530&lt;/url&gt;&lt;/related-urls&gt;&lt;/urls&gt;&lt;electronic-resource-num&gt;10.1146/annurev.neuro.22.1.11&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51" w:tooltip="Rubin, 1999 #362" w:history="1">
        <w:r w:rsidR="00553351">
          <w:rPr>
            <w:rFonts w:ascii="Times New Roman" w:hAnsi="Times New Roman"/>
            <w:noProof/>
            <w:sz w:val="24"/>
            <w:szCs w:val="24"/>
          </w:rPr>
          <w:t>51</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903F53">
        <w:rPr>
          <w:rFonts w:ascii="Times New Roman" w:hAnsi="Times New Roman"/>
          <w:sz w:val="24"/>
          <w:szCs w:val="24"/>
        </w:rPr>
        <w:t xml:space="preserve">. </w:t>
      </w:r>
      <w:r w:rsidR="00903F53" w:rsidRPr="007B7434">
        <w:rPr>
          <w:rFonts w:ascii="Times New Roman" w:hAnsi="Times New Roman"/>
          <w:sz w:val="24"/>
          <w:szCs w:val="24"/>
        </w:rPr>
        <w:t>It may</w:t>
      </w:r>
      <w:r w:rsidR="000B5850" w:rsidRPr="007B7434">
        <w:rPr>
          <w:rFonts w:ascii="Times New Roman" w:hAnsi="Times New Roman"/>
          <w:sz w:val="24"/>
          <w:szCs w:val="24"/>
        </w:rPr>
        <w:t xml:space="preserve"> therefore</w:t>
      </w:r>
      <w:r w:rsidR="00903F53" w:rsidRPr="007B7434">
        <w:rPr>
          <w:rFonts w:ascii="Times New Roman" w:hAnsi="Times New Roman"/>
          <w:sz w:val="24"/>
          <w:szCs w:val="24"/>
        </w:rPr>
        <w:t xml:space="preserve"> be </w:t>
      </w:r>
      <w:r w:rsidRPr="007B7434">
        <w:rPr>
          <w:rFonts w:ascii="Times New Roman" w:hAnsi="Times New Roman"/>
          <w:sz w:val="24"/>
          <w:szCs w:val="24"/>
        </w:rPr>
        <w:t>possible that regulation of this protein depend</w:t>
      </w:r>
      <w:r w:rsidR="00903F53" w:rsidRPr="007B7434">
        <w:rPr>
          <w:rFonts w:ascii="Times New Roman" w:hAnsi="Times New Roman"/>
          <w:sz w:val="24"/>
          <w:szCs w:val="24"/>
        </w:rPr>
        <w:t>s in part</w:t>
      </w:r>
      <w:r w:rsidRPr="007B7434">
        <w:rPr>
          <w:rFonts w:ascii="Times New Roman" w:hAnsi="Times New Roman"/>
          <w:sz w:val="24"/>
          <w:szCs w:val="24"/>
        </w:rPr>
        <w:t xml:space="preserve"> on thyroid hormone</w:t>
      </w:r>
      <w:r w:rsidR="006445F2" w:rsidRPr="007B7434">
        <w:rPr>
          <w:rFonts w:ascii="Times New Roman" w:hAnsi="Times New Roman"/>
          <w:sz w:val="24"/>
          <w:szCs w:val="24"/>
        </w:rPr>
        <w:t>, a known modulator of genetic transcription</w:t>
      </w:r>
      <w:r w:rsidR="00CD1BE5" w:rsidRPr="007B7434">
        <w:rPr>
          <w:rFonts w:ascii="Times New Roman" w:hAnsi="Times New Roman"/>
          <w:sz w:val="24"/>
          <w:szCs w:val="24"/>
        </w:rPr>
        <w:t>.</w:t>
      </w:r>
      <w:r w:rsidR="00823F6F" w:rsidRPr="007B7434">
        <w:rPr>
          <w:rFonts w:ascii="Times New Roman" w:hAnsi="Times New Roman"/>
          <w:sz w:val="24"/>
          <w:szCs w:val="24"/>
        </w:rPr>
        <w:t xml:space="preserve"> It has also been demonstrated that TJPs are a substrate for </w:t>
      </w:r>
      <w:r w:rsidR="000A1074" w:rsidRPr="007B7434">
        <w:rPr>
          <w:rFonts w:ascii="Times New Roman" w:hAnsi="Times New Roman"/>
          <w:sz w:val="24"/>
          <w:szCs w:val="24"/>
        </w:rPr>
        <w:t>matrix metalloproteinase (MMP)</w:t>
      </w:r>
      <w:r w:rsidR="00823F6F" w:rsidRPr="007B7434">
        <w:rPr>
          <w:rFonts w:ascii="Times New Roman" w:hAnsi="Times New Roman"/>
          <w:sz w:val="24"/>
          <w:szCs w:val="24"/>
        </w:rPr>
        <w:t xml:space="preserve"> degradation in stroke models</w:t>
      </w:r>
      <w:r w:rsidR="000B5850" w:rsidRPr="007B7434">
        <w:rPr>
          <w:rFonts w:ascii="Times New Roman" w:hAnsi="Times New Roman"/>
          <w:sz w:val="24"/>
          <w:szCs w:val="24"/>
        </w:rPr>
        <w:t xml:space="preserve"> and d</w:t>
      </w:r>
      <w:r w:rsidR="009957E9" w:rsidRPr="007B7434">
        <w:rPr>
          <w:rFonts w:ascii="Times New Roman" w:hAnsi="Times New Roman"/>
          <w:sz w:val="24"/>
          <w:szCs w:val="24"/>
        </w:rPr>
        <w:t>isruption of tight junctions can be prevented by treatment with matrix metalloproteinase inhibitors</w:t>
      </w:r>
      <w:r w:rsidR="000A1074" w:rsidRPr="007B7434">
        <w:rPr>
          <w:rFonts w:ascii="Times New Roman" w:hAnsi="Times New Roman"/>
          <w:sz w:val="24"/>
          <w:szCs w:val="24"/>
        </w:rPr>
        <w:t xml:space="preserve"> (MMPIs)</w:t>
      </w:r>
      <w:r w:rsidR="00823F6F" w:rsidRPr="007B7434">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PEVuZE5vdGU+PENpdGU+PEF1dGhvcj5ZYW5nPC9BdXRob3I+PFllYXI+MjAwNzwvWWVhcj48UmVj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PEVuZE5vdGU+PENpdGU+PEF1dGhvcj5ZYW5nPC9BdXRob3I+PFllYXI+MjAwNzwvWWVhcj48UmVj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55" w:tooltip="Yang, 2007 #427" w:history="1">
        <w:r w:rsidR="00553351">
          <w:rPr>
            <w:rFonts w:ascii="Times New Roman" w:hAnsi="Times New Roman"/>
            <w:noProof/>
            <w:sz w:val="24"/>
            <w:szCs w:val="24"/>
          </w:rPr>
          <w:t>55</w:t>
        </w:r>
      </w:hyperlink>
      <w:r w:rsidR="00553351">
        <w:rPr>
          <w:rFonts w:ascii="Times New Roman" w:hAnsi="Times New Roman"/>
          <w:noProof/>
          <w:sz w:val="24"/>
          <w:szCs w:val="24"/>
        </w:rPr>
        <w:t xml:space="preserve">, </w:t>
      </w:r>
      <w:hyperlink w:anchor="_ENREF_56" w:tooltip="Rosenberg, 2007 #562" w:history="1">
        <w:r w:rsidR="00553351">
          <w:rPr>
            <w:rFonts w:ascii="Times New Roman" w:hAnsi="Times New Roman"/>
            <w:noProof/>
            <w:sz w:val="24"/>
            <w:szCs w:val="24"/>
          </w:rPr>
          <w:t>56</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823F6F" w:rsidRPr="007B7434">
        <w:rPr>
          <w:rFonts w:ascii="Times New Roman" w:hAnsi="Times New Roman"/>
          <w:sz w:val="24"/>
          <w:szCs w:val="24"/>
        </w:rPr>
        <w:t>.</w:t>
      </w:r>
    </w:p>
    <w:p w:rsidR="00AE3428" w:rsidRPr="000A4BEF" w:rsidRDefault="000A4BEF" w:rsidP="00992170">
      <w:pPr>
        <w:spacing w:line="480" w:lineRule="auto"/>
        <w:ind w:firstLine="720"/>
        <w:contextualSpacing/>
        <w:rPr>
          <w:rFonts w:ascii="Times New Roman" w:hAnsi="Times New Roman"/>
          <w:sz w:val="24"/>
          <w:szCs w:val="24"/>
        </w:rPr>
      </w:pPr>
      <w:r>
        <w:rPr>
          <w:rFonts w:ascii="Times New Roman" w:hAnsi="Times New Roman"/>
          <w:sz w:val="24"/>
          <w:szCs w:val="24"/>
        </w:rPr>
        <w:t xml:space="preserve">There is existing evidence of BBB endothelial cell damage in chronically hypothyroid dogs. Pancotto et al.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&lt;EndNote&gt;&lt;Cite&gt;&lt;Author&gt;Pancotto&lt;/Author&gt;&lt;Year&gt;2010&lt;/Year&gt;&lt;RecNum&gt;1404&lt;/RecNum&gt;&lt;DisplayText&gt;[1]&lt;/DisplayText&gt;&lt;record&gt;&lt;rec-number&gt;1404&lt;/rec-number&gt;&lt;foreign-keys&gt;&lt;key app="EN" db-id="xewrrf92ld0zener52bpxxpssswefeetfx0p"&gt;1404&lt;/key&gt;&lt;/foreign-keys&gt;&lt;ref-type name="Journal Article"&gt;17&lt;/ref-type&gt;&lt;contributors&gt;&lt;authors&gt;&lt;author&gt;Pancotto, T.&lt;/author&gt;&lt;author&gt;Rossmeisl, J. H., Jr.&lt;/author&gt;&lt;author&gt;Panciera, D. L.&lt;/author&gt;&lt;author&gt;Zimmerman, K. L.&lt;/author&gt;&lt;/authors&gt;&lt;/contributors&gt;&lt;auth-address&gt;Department of Small Animal Clinical Sciences, Virginia-Maryland Regional College of Veterinary Medicine, Virginia Polytechnic Institute and State University, Blacksburg, VA, USA.&lt;/auth-address&gt;&lt;titles&gt;&lt;title&gt;Blood-brain-barrier disruption in chronic canine hypothyroidism&lt;/title&gt;&lt;secondary-title&gt;Vet Clin Pathol&lt;/secondary-title&gt;&lt;/titles&gt;&lt;periodical&gt;&lt;full-title&gt;Vet Clin Pathol&lt;/full-title&gt;&lt;/periodical&gt;&lt;pages&gt;485-93&lt;/pages&gt;&lt;volume&gt;39&lt;/volume&gt;&lt;number&gt;4&lt;/number&gt;&lt;edition&gt;2010/09/30&lt;/edition&gt;&lt;dates&gt;&lt;year&gt;2010&lt;/year&gt;&lt;pub-dates&gt;&lt;date&gt;Dec&lt;/date&gt;&lt;/pub-dates&gt;&lt;/dates&gt;&lt;isbn&gt;0275-6382 (Print)&amp;#xD;0275-6382 (Linking)&lt;/isbn&gt;&lt;accession-num&gt;20874830&lt;/accession-num&gt;&lt;urls&gt;&lt;related-urls&gt;&lt;url&gt;http://www.ncbi.nlm.nih.gov/pubmed/20874830&lt;/url&gt;&lt;/related-urls&gt;&lt;/urls&gt;&lt;electronic-resource-num&gt;10.1111/j.1939-165X.2010.00253.x&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 w:tooltip="Pancotto, 2010 #1404" w:history="1">
        <w:r w:rsidR="00553351">
          <w:rPr>
            <w:rFonts w:ascii="Times New Roman" w:hAnsi="Times New Roman"/>
            <w:noProof/>
            <w:sz w:val="24"/>
            <w:szCs w:val="24"/>
          </w:rPr>
          <w:t>1</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7E3EEE">
        <w:rPr>
          <w:rFonts w:ascii="Times New Roman" w:hAnsi="Times New Roman"/>
          <w:sz w:val="24"/>
          <w:szCs w:val="24"/>
        </w:rPr>
        <w:t xml:space="preserve"> </w:t>
      </w:r>
      <w:r>
        <w:rPr>
          <w:rFonts w:ascii="Times New Roman" w:hAnsi="Times New Roman"/>
          <w:sz w:val="24"/>
          <w:szCs w:val="24"/>
        </w:rPr>
        <w:t xml:space="preserve">showed elevations in CSF concentrations of vascular endothelial growth factor (VEGF), a marker of endothelial </w:t>
      </w:r>
      <w:r w:rsidR="00925E04">
        <w:rPr>
          <w:rFonts w:ascii="Times New Roman" w:hAnsi="Times New Roman"/>
          <w:sz w:val="24"/>
          <w:szCs w:val="24"/>
        </w:rPr>
        <w:t>function</w:t>
      </w:r>
      <w:r>
        <w:rPr>
          <w:rFonts w:ascii="Times New Roman" w:hAnsi="Times New Roman"/>
          <w:sz w:val="24"/>
          <w:szCs w:val="24"/>
        </w:rPr>
        <w:t>, in 88% of chronically hypothyroid dogs who did not have plasma elevations of VEGF. This experiment was unable to</w:t>
      </w:r>
      <w:r w:rsidR="007E3EEE">
        <w:rPr>
          <w:rFonts w:ascii="Times New Roman" w:hAnsi="Times New Roman"/>
          <w:sz w:val="24"/>
          <w:szCs w:val="24"/>
        </w:rPr>
        <w:t xml:space="preserve"> definitively</w:t>
      </w:r>
      <w:r>
        <w:rPr>
          <w:rFonts w:ascii="Times New Roman" w:hAnsi="Times New Roman"/>
          <w:sz w:val="24"/>
          <w:szCs w:val="24"/>
        </w:rPr>
        <w:t xml:space="preserve"> show whether VEGF was the cause of BBB damage or a result of it, but confirmed </w:t>
      </w:r>
      <w:r w:rsidR="008F4F7D">
        <w:rPr>
          <w:rFonts w:ascii="Times New Roman" w:hAnsi="Times New Roman"/>
          <w:sz w:val="24"/>
          <w:szCs w:val="24"/>
        </w:rPr>
        <w:t>local production of VEGF</w:t>
      </w:r>
      <w:r w:rsidR="007E3EEE">
        <w:rPr>
          <w:rFonts w:ascii="Times New Roman" w:hAnsi="Times New Roman"/>
          <w:sz w:val="24"/>
          <w:szCs w:val="24"/>
        </w:rPr>
        <w:t xml:space="preserve"> in chronically hypothyroid dogs.</w:t>
      </w:r>
    </w:p>
    <w:p w:rsidR="00111544" w:rsidRPr="00992170" w:rsidRDefault="006445F2" w:rsidP="00A7000A">
      <w:pPr>
        <w:spacing w:line="480" w:lineRule="auto"/>
        <w:ind w:firstLine="720"/>
        <w:contextualSpacing/>
        <w:rPr>
          <w:rFonts w:ascii="Times New Roman" w:hAnsi="Times New Roman"/>
          <w:sz w:val="24"/>
          <w:szCs w:val="24"/>
        </w:rPr>
      </w:pPr>
      <w:r w:rsidRPr="00992170">
        <w:rPr>
          <w:rFonts w:ascii="Times New Roman" w:hAnsi="Times New Roman"/>
          <w:sz w:val="24"/>
          <w:szCs w:val="24"/>
        </w:rPr>
        <w:lastRenderedPageBreak/>
        <w:t>A</w:t>
      </w:r>
      <w:r w:rsidR="00AE3428" w:rsidRPr="00992170">
        <w:rPr>
          <w:rFonts w:ascii="Times New Roman" w:hAnsi="Times New Roman"/>
          <w:sz w:val="24"/>
          <w:szCs w:val="24"/>
        </w:rPr>
        <w:t xml:space="preserve">strocytes </w:t>
      </w:r>
      <w:r w:rsidRPr="00992170">
        <w:rPr>
          <w:rFonts w:ascii="Times New Roman" w:hAnsi="Times New Roman"/>
          <w:sz w:val="24"/>
          <w:szCs w:val="24"/>
        </w:rPr>
        <w:t xml:space="preserve">may not contribute </w:t>
      </w:r>
      <w:r w:rsidR="00275572">
        <w:rPr>
          <w:rFonts w:ascii="Times New Roman" w:hAnsi="Times New Roman"/>
          <w:sz w:val="24"/>
          <w:szCs w:val="24"/>
        </w:rPr>
        <w:t xml:space="preserve">as </w:t>
      </w:r>
      <w:r w:rsidRPr="00992170">
        <w:rPr>
          <w:rFonts w:ascii="Times New Roman" w:hAnsi="Times New Roman"/>
          <w:sz w:val="24"/>
          <w:szCs w:val="24"/>
        </w:rPr>
        <w:t xml:space="preserve">significantly to the morphologic integrity of the BBB compared to junctional proteins, </w:t>
      </w:r>
      <w:r w:rsidR="007D2E97" w:rsidRPr="00992170">
        <w:rPr>
          <w:rFonts w:ascii="Times New Roman" w:hAnsi="Times New Roman"/>
          <w:sz w:val="24"/>
          <w:szCs w:val="24"/>
        </w:rPr>
        <w:t xml:space="preserve">but they </w:t>
      </w:r>
      <w:r w:rsidR="00AE3428" w:rsidRPr="00992170">
        <w:rPr>
          <w:rFonts w:ascii="Times New Roman" w:hAnsi="Times New Roman"/>
          <w:sz w:val="24"/>
          <w:szCs w:val="24"/>
        </w:rPr>
        <w:t>have a</w:t>
      </w:r>
      <w:r w:rsidR="007D2E97" w:rsidRPr="00992170">
        <w:rPr>
          <w:rFonts w:ascii="Times New Roman" w:hAnsi="Times New Roman"/>
          <w:sz w:val="24"/>
          <w:szCs w:val="24"/>
        </w:rPr>
        <w:t xml:space="preserve"> prominent</w:t>
      </w:r>
      <w:r w:rsidR="00AE3428" w:rsidRPr="00992170">
        <w:rPr>
          <w:rFonts w:ascii="Times New Roman" w:hAnsi="Times New Roman"/>
          <w:sz w:val="24"/>
          <w:szCs w:val="24"/>
        </w:rPr>
        <w:t xml:space="preserve"> regula</w:t>
      </w:r>
      <w:r w:rsidR="00623BF8">
        <w:rPr>
          <w:rFonts w:ascii="Times New Roman" w:hAnsi="Times New Roman"/>
          <w:sz w:val="24"/>
          <w:szCs w:val="24"/>
        </w:rPr>
        <w:t xml:space="preserve">tory role over endothelial cell </w:t>
      </w:r>
      <w:r w:rsidRPr="00992170">
        <w:rPr>
          <w:rFonts w:ascii="Times New Roman" w:hAnsi="Times New Roman"/>
          <w:sz w:val="24"/>
          <w:szCs w:val="24"/>
        </w:rPr>
        <w:t>function as well as</w:t>
      </w:r>
      <w:r w:rsidR="00AE3428" w:rsidRPr="00992170">
        <w:rPr>
          <w:rFonts w:ascii="Times New Roman" w:hAnsi="Times New Roman"/>
          <w:sz w:val="24"/>
          <w:szCs w:val="24"/>
        </w:rPr>
        <w:t xml:space="preserve"> t</w:t>
      </w:r>
      <w:r w:rsidRPr="00992170">
        <w:rPr>
          <w:rFonts w:ascii="Times New Roman" w:hAnsi="Times New Roman"/>
          <w:sz w:val="24"/>
          <w:szCs w:val="24"/>
        </w:rPr>
        <w:t>he surrounding microenvironment</w:t>
      </w:r>
      <w:r w:rsidR="006267BB">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PEVuZE5vdGU+PENpdGU+PEF1dGhvcj5SdWJpbjwvQXV0aG9yPjxZZWFyPjE5OTk8L1llYXI+PFJl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PEVuZE5vdGU+PENpdGU+PEF1dGhvcj5SdWJpbjwvQXV0aG9yPjxZZWFyPjE5OTk8L1llYXI+PFJl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51" w:tooltip="Rubin, 1999 #362" w:history="1">
        <w:r w:rsidR="00553351">
          <w:rPr>
            <w:rFonts w:ascii="Times New Roman" w:hAnsi="Times New Roman"/>
            <w:noProof/>
            <w:sz w:val="24"/>
            <w:szCs w:val="24"/>
          </w:rPr>
          <w:t>51</w:t>
        </w:r>
      </w:hyperlink>
      <w:r w:rsidR="00553351">
        <w:rPr>
          <w:rFonts w:ascii="Times New Roman" w:hAnsi="Times New Roman"/>
          <w:noProof/>
          <w:sz w:val="24"/>
          <w:szCs w:val="24"/>
        </w:rPr>
        <w:t xml:space="preserve">, </w:t>
      </w:r>
      <w:hyperlink w:anchor="_ENREF_52" w:tooltip="Abbott, 2002 #249" w:history="1">
        <w:r w:rsidR="00553351">
          <w:rPr>
            <w:rFonts w:ascii="Times New Roman" w:hAnsi="Times New Roman"/>
            <w:noProof/>
            <w:sz w:val="24"/>
            <w:szCs w:val="24"/>
          </w:rPr>
          <w:t>52</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It stands to reason that</w:t>
      </w:r>
      <w:r w:rsidR="00AE3428" w:rsidRPr="00992170">
        <w:rPr>
          <w:rFonts w:ascii="Times New Roman" w:hAnsi="Times New Roman"/>
          <w:sz w:val="24"/>
          <w:szCs w:val="24"/>
        </w:rPr>
        <w:t xml:space="preserve"> astrocyte damage </w:t>
      </w:r>
      <w:r w:rsidR="00A7000A">
        <w:rPr>
          <w:rFonts w:ascii="Times New Roman" w:hAnsi="Times New Roman"/>
          <w:sz w:val="24"/>
          <w:szCs w:val="24"/>
        </w:rPr>
        <w:t>can</w:t>
      </w:r>
      <w:r w:rsidR="00CD1BE5" w:rsidRPr="00992170">
        <w:rPr>
          <w:rFonts w:ascii="Times New Roman" w:hAnsi="Times New Roman"/>
          <w:sz w:val="24"/>
          <w:szCs w:val="24"/>
        </w:rPr>
        <w:t xml:space="preserve"> have</w:t>
      </w:r>
      <w:r w:rsidR="00AE3428" w:rsidRPr="00992170">
        <w:rPr>
          <w:rFonts w:ascii="Times New Roman" w:hAnsi="Times New Roman"/>
          <w:sz w:val="24"/>
          <w:szCs w:val="24"/>
        </w:rPr>
        <w:t xml:space="preserve"> wide spread effects causing </w:t>
      </w:r>
      <w:r w:rsidR="00275572">
        <w:rPr>
          <w:rFonts w:ascii="Times New Roman" w:hAnsi="Times New Roman"/>
          <w:sz w:val="24"/>
          <w:szCs w:val="24"/>
        </w:rPr>
        <w:t xml:space="preserve">global disruption to the BBB by direct glial </w:t>
      </w:r>
      <w:r w:rsidR="00A7000A">
        <w:rPr>
          <w:rFonts w:ascii="Times New Roman" w:hAnsi="Times New Roman"/>
          <w:sz w:val="24"/>
          <w:szCs w:val="24"/>
        </w:rPr>
        <w:t>alterations</w:t>
      </w:r>
      <w:r w:rsidR="00275572">
        <w:rPr>
          <w:rFonts w:ascii="Times New Roman" w:hAnsi="Times New Roman"/>
          <w:sz w:val="24"/>
          <w:szCs w:val="24"/>
        </w:rPr>
        <w:t xml:space="preserve"> and secondarily through endothelial cell </w:t>
      </w:r>
      <w:r w:rsidR="00A7000A">
        <w:rPr>
          <w:rFonts w:ascii="Times New Roman" w:hAnsi="Times New Roman"/>
          <w:sz w:val="24"/>
          <w:szCs w:val="24"/>
        </w:rPr>
        <w:t>modification</w:t>
      </w:r>
      <w:r w:rsidR="00AE3428" w:rsidRPr="00992170">
        <w:rPr>
          <w:rFonts w:ascii="Times New Roman" w:hAnsi="Times New Roman"/>
          <w:sz w:val="24"/>
          <w:szCs w:val="24"/>
        </w:rPr>
        <w:t xml:space="preserve">. </w:t>
      </w:r>
      <w:r w:rsidR="007D2E97" w:rsidRPr="00992170">
        <w:rPr>
          <w:rFonts w:ascii="Times New Roman" w:hAnsi="Times New Roman"/>
          <w:sz w:val="24"/>
          <w:szCs w:val="24"/>
        </w:rPr>
        <w:t xml:space="preserve"> </w:t>
      </w:r>
      <w:r w:rsidR="00AA651E">
        <w:rPr>
          <w:rFonts w:ascii="Times New Roman" w:hAnsi="Times New Roman"/>
          <w:sz w:val="24"/>
          <w:szCs w:val="24"/>
        </w:rPr>
        <w:t>S100 proteins are produced primarily by glial cells in the nervous system and regulate intracellular processes including gro</w:t>
      </w:r>
      <w:r w:rsidR="00FC3782">
        <w:rPr>
          <w:rFonts w:ascii="Times New Roman" w:hAnsi="Times New Roman"/>
          <w:sz w:val="24"/>
          <w:szCs w:val="24"/>
        </w:rPr>
        <w:t>w</w:t>
      </w:r>
      <w:r w:rsidR="00AA651E">
        <w:rPr>
          <w:rFonts w:ascii="Times New Roman" w:hAnsi="Times New Roman"/>
          <w:sz w:val="24"/>
          <w:szCs w:val="24"/>
        </w:rPr>
        <w:t xml:space="preserve">th, motility, cell cycle, transcription and differentiation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&lt;EndNote&gt;&lt;Cite&gt;&lt;Author&gt;Banfalvi&lt;/Author&gt;&lt;Year&gt;2004&lt;/Year&gt;&lt;RecNum&gt;1084&lt;/RecNum&gt;&lt;DisplayText&gt;[57]&lt;/DisplayText&gt;&lt;record&gt;&lt;rec-number&gt;1084&lt;/rec-number&gt;&lt;foreign-keys&gt;&lt;key app="EN" db-id="xewrrf92ld0zener52bpxxpssswefeetfx0p"&gt;1084&lt;/key&gt;&lt;/foreign-keys&gt;&lt;ref-type name="Journal Article"&gt;17&lt;/ref-type&gt;&lt;contributors&gt;&lt;authors&gt;&lt;author&gt;Banfalvi, T.&lt;/author&gt;&lt;author&gt;Gergye, M.&lt;/author&gt;&lt;author&gt;Beczassy, E.&lt;/author&gt;&lt;author&gt;Gilde, K.&lt;/author&gt;&lt;author&gt;Otto, S.&lt;/author&gt;&lt;/authors&gt;&lt;/contributors&gt;&lt;auth-address&gt;Borgyogyaszati Osztaly, Orszagos Onkologiai Intezet, Budapest 1122, Hungary. banfalvi@oncol.hu&lt;/auth-address&gt;&lt;titles&gt;&lt;title&gt;[Role of S100B protein in neoplasms and other diseases]&lt;/title&gt;&lt;secondary-title&gt;Magy Onkol&lt;/secondary-title&gt;&lt;/titles&gt;&lt;periodical&gt;&lt;full-title&gt;Magy Onkol&lt;/full-title&gt;&lt;/periodical&gt;&lt;pages&gt;71-4&lt;/pages&gt;&lt;volume&gt;48&lt;/volume&gt;&lt;number&gt;1&lt;/number&gt;&lt;edition&gt;2004/04/24&lt;/edition&gt;&lt;keywords&gt;&lt;keyword&gt;Animals&lt;/keyword&gt;&lt;keyword&gt;Cell Cycle&lt;/keyword&gt;&lt;keyword&gt;Gene Expression Regulation, Neoplastic&lt;/keyword&gt;&lt;keyword&gt;Humans&lt;/keyword&gt;&lt;keyword&gt;Melanoma/blood&lt;/keyword&gt;&lt;keyword&gt;Neoplasms/blood/*metabolism&lt;/keyword&gt;&lt;keyword&gt;Nerve Growth Factors/blood/*metabolism&lt;/keyword&gt;&lt;keyword&gt;Prognosis&lt;/keyword&gt;&lt;keyword&gt;S100 Proteins/blood/*metabolism&lt;/keyword&gt;&lt;keyword&gt;Tumor Markers, Biological/blood/*metabolism&lt;/keyword&gt;&lt;/keywords&gt;&lt;dates&gt;&lt;year&gt;2004&lt;/year&gt;&lt;/dates&gt;&lt;orig-pub&gt;Az S100B protein marker szerepe daganatokban es mas korkepekben.&lt;/orig-pub&gt;&lt;isbn&gt;0025-0244 (Print)&amp;#xD;0025-0244 (Linking)&lt;/isbn&gt;&lt;accession-num&gt;15105899&lt;/accession-num&gt;&lt;urls&gt;&lt;related-urls&gt;&lt;url&gt;http://www.ncbi.nlm.nih.gov/pubmed/15105899&lt;/url&gt;&lt;/related-urls&gt;&lt;/urls&gt;&lt;electronic-resource-num&gt;HUON.2004.48.1.0071&lt;/electronic-resource-num&gt;&lt;language&gt;hun&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57" w:tooltip="Banfalvi, 2004 #1084" w:history="1">
        <w:r w:rsidR="00553351">
          <w:rPr>
            <w:rFonts w:ascii="Times New Roman" w:hAnsi="Times New Roman"/>
            <w:noProof/>
            <w:sz w:val="24"/>
            <w:szCs w:val="24"/>
          </w:rPr>
          <w:t>57</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AA651E">
        <w:rPr>
          <w:rFonts w:ascii="Times New Roman" w:hAnsi="Times New Roman"/>
          <w:sz w:val="24"/>
          <w:szCs w:val="24"/>
        </w:rPr>
        <w:t>.  S100B has been studied in numerous</w:t>
      </w:r>
      <w:r w:rsidR="00000204">
        <w:rPr>
          <w:rFonts w:ascii="Times New Roman" w:hAnsi="Times New Roman"/>
          <w:sz w:val="24"/>
          <w:szCs w:val="24"/>
        </w:rPr>
        <w:t xml:space="preserve"> physiologic and pathologic</w:t>
      </w:r>
      <w:r w:rsidR="00AA651E">
        <w:rPr>
          <w:rFonts w:ascii="Times New Roman" w:hAnsi="Times New Roman"/>
          <w:sz w:val="24"/>
          <w:szCs w:val="24"/>
        </w:rPr>
        <w:t xml:space="preserve"> settings, including cerebrocranial trauma, stroke, neurodegenerative disease, and various neoplasms</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&lt;EndNote&gt;&lt;Cite&gt;&lt;Author&gt;Yuan&lt;/Author&gt;&lt;Year&gt;2008&lt;/Year&gt;&lt;RecNum&gt;428&lt;/RecNum&gt;&lt;DisplayText&gt;[58]&lt;/DisplayText&gt;&lt;record&gt;&lt;rec-number&gt;428&lt;/rec-number&gt;&lt;foreign-keys&gt;&lt;key app="EN" db-id="xewrrf92ld0zener52bpxxpssswefeetfx0p"&gt;428&lt;/key&gt;&lt;/foreign-keys&gt;&lt;ref-type name="Journal Article"&gt;17&lt;/ref-type&gt;&lt;contributors&gt;&lt;authors&gt;&lt;author&gt;Yuan, X. S.&lt;/author&gt;&lt;author&gt;Bian, X. X.&lt;/author&gt;&lt;/authors&gt;&lt;/contributors&gt;&lt;auth-address&gt;Department of Neurosurgery, Affiliated Wujin Hospital, Jiangsu University, Wujin 213002, China. cedar.y@163.com&lt;/auth-address&gt;&lt;titles&gt;&lt;title&gt;S100B protein and its clinical effect on craniocerebral injury&lt;/title&gt;&lt;secondary-title&gt;Chin J Traumatol&lt;/secondary-title&gt;&lt;/titles&gt;&lt;pages&gt;54-7&lt;/pages&gt;&lt;volume&gt;11&lt;/volume&gt;&lt;number&gt;1&lt;/number&gt;&lt;edition&gt;2008/01/31&lt;/edition&gt;&lt;keywords&gt;&lt;keyword&gt;Craniocerebral Trauma/*cerebrospinal fluid/diagnosis&lt;/keyword&gt;&lt;keyword&gt;Humans&lt;/keyword&gt;&lt;keyword&gt;Nerve Growth Factors/*cerebrospinal fluid&lt;/keyword&gt;&lt;keyword&gt;Prognosis&lt;/keyword&gt;&lt;keyword&gt;S100 Proteins/*cerebrospinal fluid&lt;/keyword&gt;&lt;/keywords&gt;&lt;dates&gt;&lt;year&gt;2008&lt;/year&gt;&lt;pub-dates&gt;&lt;date&gt;Feb&lt;/date&gt;&lt;/pub-dates&gt;&lt;/dates&gt;&lt;isbn&gt;1008-1275 (Print)&amp;#xD;1008-1275 (Linking)&lt;/isbn&gt;&lt;accession-num&gt;18230294&lt;/accession-num&gt;&lt;urls&gt;&lt;related-urls&gt;&lt;url&gt;http://www.ncbi.nlm.nih.gov/entrez/query.fcgi?cmd=Retrieve&amp;amp;db=PubMed&amp;amp;dopt=Citation&amp;amp;list_uids=18230294&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58" w:tooltip="Yuan, 2008 #428" w:history="1">
        <w:r w:rsidR="00553351">
          <w:rPr>
            <w:rFonts w:ascii="Times New Roman" w:hAnsi="Times New Roman"/>
            <w:noProof/>
            <w:sz w:val="24"/>
            <w:szCs w:val="24"/>
          </w:rPr>
          <w:t>58</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AA651E">
        <w:rPr>
          <w:rFonts w:ascii="Times New Roman" w:hAnsi="Times New Roman"/>
          <w:sz w:val="24"/>
          <w:szCs w:val="24"/>
        </w:rPr>
        <w:t>. Several biological roles of have been illuminated through this work. S100B has neurotrophic effects at physiologic levels. When over-expression occurs excess stimulation of inflammatory cytokines can result in neuron dysfunction and death</w:t>
      </w:r>
      <w:r w:rsidR="00D73733">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&lt;EndNote&gt;&lt;Cite&gt;&lt;Author&gt;Van Eldik&lt;/Author&gt;&lt;Year&gt;2003&lt;/Year&gt;&lt;RecNum&gt;1088&lt;/RecNum&gt;&lt;DisplayText&gt;[59]&lt;/DisplayText&gt;&lt;record&gt;&lt;rec-number&gt;1088&lt;/rec-number&gt;&lt;foreign-keys&gt;&lt;key app="EN" db-id="xewrrf92ld0zener52bpxxpssswefeetfx0p"&gt;1088&lt;/key&gt;&lt;/foreign-keys&gt;&lt;ref-type name="Journal Article"&gt;17&lt;/ref-type&gt;&lt;contributors&gt;&lt;authors&gt;&lt;author&gt;Van Eldik, L. J.&lt;/author&gt;&lt;author&gt;Wainwright, M. S.&lt;/author&gt;&lt;/authors&gt;&lt;/contributors&gt;&lt;auth-address&gt;Northwestern Drug Discovery Program, and Department of Cell and Molecular Biology, Northwestern University Feinberg Medical School, Chicago IL 60611-3008, USA. vaneldik@northwestern.edu&lt;/auth-address&gt;&lt;titles&gt;&lt;title&gt;The Janus face of glial-derived S100B: beneficial and detrimental functions in the brain&lt;/title&gt;&lt;secondary-title&gt;Restor Neurol Neurosci&lt;/secondary-title&gt;&lt;/titles&gt;&lt;periodical&gt;&lt;full-title&gt;Restor Neurol Neurosci&lt;/full-title&gt;&lt;/periodical&gt;&lt;pages&gt;97-108&lt;/pages&gt;&lt;volume&gt;21&lt;/volume&gt;&lt;number&gt;3-4&lt;/number&gt;&lt;edition&gt;2003/10/08&lt;/edition&gt;&lt;keywords&gt;&lt;keyword&gt;Animals&lt;/keyword&gt;&lt;keyword&gt;Brain/*metabolism/pathology&lt;/keyword&gt;&lt;keyword&gt;Humans&lt;/keyword&gt;&lt;keyword&gt;Hypoxia, Brain/*metabolism/pathology&lt;/keyword&gt;&lt;keyword&gt;Nerve Growth Factors/chemistry/*metabolism&lt;/keyword&gt;&lt;keyword&gt;Neuroglia/*metabolism/pathology&lt;/keyword&gt;&lt;keyword&gt;S100 Proteins/chemistry/*metabolism&lt;/keyword&gt;&lt;/keywords&gt;&lt;dates&gt;&lt;year&gt;2003&lt;/year&gt;&lt;/dates&gt;&lt;isbn&gt;0922-6028 (Print)&amp;#xD;0922-6028 (Linking)&lt;/isbn&gt;&lt;accession-num&gt;14530573&lt;/accession-num&gt;&lt;urls&gt;&lt;related-urls&gt;&lt;url&gt;http://www.ncbi.nlm.nih.gov/pubmed/14530573&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59" w:tooltip="Van Eldik, 2003 #1088" w:history="1">
        <w:r w:rsidR="00553351">
          <w:rPr>
            <w:rFonts w:ascii="Times New Roman" w:hAnsi="Times New Roman"/>
            <w:noProof/>
            <w:sz w:val="24"/>
            <w:szCs w:val="24"/>
          </w:rPr>
          <w:t>59</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000204">
        <w:rPr>
          <w:rFonts w:ascii="Times New Roman" w:hAnsi="Times New Roman"/>
          <w:sz w:val="24"/>
          <w:szCs w:val="24"/>
        </w:rPr>
        <w:t xml:space="preserve">. Energy metabolism is regulated </w:t>
      </w:r>
      <w:r w:rsidR="005803BE">
        <w:rPr>
          <w:rFonts w:ascii="Times New Roman" w:hAnsi="Times New Roman"/>
          <w:sz w:val="24"/>
          <w:szCs w:val="24"/>
        </w:rPr>
        <w:t xml:space="preserve">in part </w:t>
      </w:r>
      <w:r w:rsidR="00000204">
        <w:rPr>
          <w:rFonts w:ascii="Times New Roman" w:hAnsi="Times New Roman"/>
          <w:sz w:val="24"/>
          <w:szCs w:val="24"/>
        </w:rPr>
        <w:t xml:space="preserve">by </w:t>
      </w:r>
      <w:r w:rsidR="005803BE">
        <w:rPr>
          <w:rFonts w:ascii="Times New Roman" w:hAnsi="Times New Roman"/>
          <w:sz w:val="24"/>
          <w:szCs w:val="24"/>
        </w:rPr>
        <w:t>actions of S100B through effects on</w:t>
      </w:r>
      <w:r w:rsidR="00000204">
        <w:rPr>
          <w:rFonts w:ascii="Times New Roman" w:hAnsi="Times New Roman"/>
          <w:sz w:val="24"/>
          <w:szCs w:val="24"/>
        </w:rPr>
        <w:t xml:space="preserve"> phosphorylation of protein kinase C, calmodulin, and regulation of calcium ions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&lt;EndNote&gt;&lt;Cite&gt;&lt;Author&gt;Rothermundt&lt;/Author&gt;&lt;Year&gt;2003&lt;/Year&gt;&lt;RecNum&gt;1091&lt;/RecNum&gt;&lt;DisplayText&gt;[60]&lt;/DisplayText&gt;&lt;record&gt;&lt;rec-number&gt;1091&lt;/rec-number&gt;&lt;foreign-keys&gt;&lt;key app="EN" db-id="xewrrf92ld0zener52bpxxpssswefeetfx0p"&gt;1091&lt;/key&gt;&lt;/foreign-keys&gt;&lt;ref-type name="Journal Article"&gt;17&lt;/ref-type&gt;&lt;contributors&gt;&lt;authors&gt;&lt;author&gt;Rothermundt, M.&lt;/author&gt;&lt;author&gt;Peters, M.&lt;/author&gt;&lt;author&gt;Prehn, J. H.&lt;/author&gt;&lt;author&gt;Arolt, V.&lt;/author&gt;&lt;/authors&gt;&lt;/contributors&gt;&lt;auth-address&gt;Department of Psychiatry, University of Muenster, D-48149 Muenster, Germany. rothermu@uni-muenster.de&lt;/auth-address&gt;&lt;titles&gt;&lt;title&gt;S100B in brain damage and neurodegeneration&lt;/title&gt;&lt;secondary-title&gt;Microsc Res Tech&lt;/secondary-title&gt;&lt;/titles&gt;&lt;periodical&gt;&lt;full-title&gt;Microsc Res Tech&lt;/full-title&gt;&lt;/periodical&gt;&lt;pages&gt;614-32&lt;/pages&gt;&lt;volume&gt;60&lt;/volume&gt;&lt;number&gt;6&lt;/number&gt;&lt;edition&gt;2003/03/20&lt;/edition&gt;&lt;keywords&gt;&lt;keyword&gt;Animals&lt;/keyword&gt;&lt;keyword&gt;Astrocytes/*metabolism/pathology&lt;/keyword&gt;&lt;keyword&gt;Brain/cytology/metabolism/*pathology&lt;/keyword&gt;&lt;keyword&gt;Brain Injuries/metabolism/*physiopathology&lt;/keyword&gt;&lt;keyword&gt;Humans&lt;/keyword&gt;&lt;keyword&gt;Mice&lt;/keyword&gt;&lt;keyword&gt;Nerve Degeneration/metabolism/*physiopathology&lt;/keyword&gt;&lt;keyword&gt;Nerve Growth Factors/*metabolism&lt;/keyword&gt;&lt;keyword&gt;Rats&lt;/keyword&gt;&lt;keyword&gt;S100 Proteins/*metabolism&lt;/keyword&gt;&lt;/keywords&gt;&lt;dates&gt;&lt;year&gt;2003&lt;/year&gt;&lt;pub-dates&gt;&lt;date&gt;Apr 15&lt;/date&gt;&lt;/pub-dates&gt;&lt;/dates&gt;&lt;isbn&gt;1059-910X (Print)&amp;#xD;1059-910X (Linking)&lt;/isbn&gt;&lt;accession-num&gt;12645009&lt;/accession-num&gt;&lt;urls&gt;&lt;related-urls&gt;&lt;url&gt;http://www.ncbi.nlm.nih.gov/pubmed/12645009&lt;/url&gt;&lt;/related-urls&gt;&lt;/urls&gt;&lt;electronic-resource-num&gt;10.1002/jemt.10303&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60" w:tooltip="Rothermundt, 2003 #1091" w:history="1">
        <w:r w:rsidR="00553351">
          <w:rPr>
            <w:rFonts w:ascii="Times New Roman" w:hAnsi="Times New Roman"/>
            <w:noProof/>
            <w:sz w:val="24"/>
            <w:szCs w:val="24"/>
          </w:rPr>
          <w:t>60</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000204">
        <w:rPr>
          <w:rFonts w:ascii="Times New Roman" w:hAnsi="Times New Roman"/>
          <w:sz w:val="24"/>
          <w:szCs w:val="24"/>
        </w:rPr>
        <w:t xml:space="preserve">. As a diagnostic tool, measurement of </w:t>
      </w:r>
      <w:r w:rsidR="00AA651E">
        <w:rPr>
          <w:rFonts w:ascii="Times New Roman" w:hAnsi="Times New Roman"/>
          <w:sz w:val="24"/>
          <w:szCs w:val="24"/>
        </w:rPr>
        <w:t xml:space="preserve"> </w:t>
      </w:r>
      <w:r w:rsidR="00111544" w:rsidRPr="00992170">
        <w:rPr>
          <w:rFonts w:ascii="Times New Roman" w:hAnsi="Times New Roman"/>
          <w:sz w:val="24"/>
          <w:szCs w:val="24"/>
        </w:rPr>
        <w:t xml:space="preserve">S100B is a known marker of astrocyte damage and is a useful indicator of estimating the severity of CNS damage in human traumatic brain injury, stroke, and other cerebrovascular </w:t>
      </w:r>
      <w:r w:rsidR="00A7000A">
        <w:rPr>
          <w:rFonts w:ascii="Times New Roman" w:hAnsi="Times New Roman"/>
          <w:sz w:val="24"/>
          <w:szCs w:val="24"/>
        </w:rPr>
        <w:t>events</w:t>
      </w:r>
      <w:r w:rsidR="00111544" w:rsidRPr="00992170">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PEVuZE5vdGU+PENpdGU+PEF1dGhvcj5ZdWFuPC9BdXRob3I+PFllYXI+MjAwODwvWWVhcj48UmVj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PEVuZE5vdGU+PENpdGU+PEF1dGhvcj5ZdWFuPC9BdXRob3I+PFllYXI+MjAwODwvWWVhcj48UmVj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58" w:tooltip="Yuan, 2008 #428" w:history="1">
        <w:r w:rsidR="00553351">
          <w:rPr>
            <w:rFonts w:ascii="Times New Roman" w:hAnsi="Times New Roman"/>
            <w:noProof/>
            <w:sz w:val="24"/>
            <w:szCs w:val="24"/>
          </w:rPr>
          <w:t>58</w:t>
        </w:r>
      </w:hyperlink>
      <w:r w:rsidR="00553351">
        <w:rPr>
          <w:rFonts w:ascii="Times New Roman" w:hAnsi="Times New Roman"/>
          <w:noProof/>
          <w:sz w:val="24"/>
          <w:szCs w:val="24"/>
        </w:rPr>
        <w:t xml:space="preserve">, </w:t>
      </w:r>
      <w:hyperlink w:anchor="_ENREF_61" w:tooltip="Bloomfield, 2007 #259" w:history="1">
        <w:r w:rsidR="00553351">
          <w:rPr>
            <w:rFonts w:ascii="Times New Roman" w:hAnsi="Times New Roman"/>
            <w:noProof/>
            <w:sz w:val="24"/>
            <w:szCs w:val="24"/>
          </w:rPr>
          <w:t>61</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111544" w:rsidRPr="00992170">
        <w:rPr>
          <w:rFonts w:ascii="Times New Roman" w:hAnsi="Times New Roman"/>
          <w:sz w:val="24"/>
          <w:szCs w:val="24"/>
        </w:rPr>
        <w:t xml:space="preserve">. </w:t>
      </w:r>
      <w:r w:rsidR="00000204">
        <w:rPr>
          <w:rFonts w:ascii="Times New Roman" w:hAnsi="Times New Roman"/>
          <w:sz w:val="24"/>
          <w:szCs w:val="24"/>
        </w:rPr>
        <w:t xml:space="preserve">S100B has been measured in </w:t>
      </w:r>
      <w:r w:rsidR="00321B7C">
        <w:rPr>
          <w:rFonts w:ascii="Times New Roman" w:hAnsi="Times New Roman"/>
          <w:sz w:val="24"/>
          <w:szCs w:val="24"/>
        </w:rPr>
        <w:t>canine models of</w:t>
      </w:r>
      <w:r w:rsidR="00000204">
        <w:rPr>
          <w:rFonts w:ascii="Times New Roman" w:hAnsi="Times New Roman"/>
          <w:sz w:val="24"/>
          <w:szCs w:val="24"/>
        </w:rPr>
        <w:t xml:space="preserve"> experimentall</w:t>
      </w:r>
      <w:r w:rsidR="005803BE">
        <w:rPr>
          <w:rFonts w:ascii="Times New Roman" w:hAnsi="Times New Roman"/>
          <w:sz w:val="24"/>
          <w:szCs w:val="24"/>
        </w:rPr>
        <w:t>y induced spinal cord trauma,</w:t>
      </w:r>
      <w:r w:rsidR="00000204">
        <w:rPr>
          <w:rFonts w:ascii="Times New Roman" w:hAnsi="Times New Roman"/>
          <w:sz w:val="24"/>
          <w:szCs w:val="24"/>
        </w:rPr>
        <w:t xml:space="preserve"> </w:t>
      </w:r>
      <w:r w:rsidR="00321B7C">
        <w:rPr>
          <w:rFonts w:ascii="Times New Roman" w:hAnsi="Times New Roman"/>
          <w:sz w:val="24"/>
          <w:szCs w:val="24"/>
        </w:rPr>
        <w:t>intracranial hypertension</w:t>
      </w:r>
      <w:r w:rsidR="005803BE">
        <w:rPr>
          <w:rFonts w:ascii="Times New Roman" w:hAnsi="Times New Roman"/>
          <w:sz w:val="24"/>
          <w:szCs w:val="24"/>
        </w:rPr>
        <w:t xml:space="preserve">, and cardiac arrest as evidence of glial damage in these models </w:t>
      </w:r>
      <w:r w:rsidR="0069747E">
        <w:rPr>
          <w:rFonts w:ascii="Times New Roman" w:hAnsi="Times New Roman"/>
          <w:sz w:val="24"/>
          <w:szCs w:val="24"/>
        </w:rPr>
        <w:fldChar w:fldCharType="begin">
          <w:fldData xml:space="preserve">PEVuZE5vdGU+PENpdGU+PEF1dGhvcj5Vc3VpPC9BdXRob3I+PFllYXI+MTk5NDwvWWVhcj48UmVj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PEVuZE5vdGU+PENpdGU+PEF1dGhvcj5Vc3VpPC9BdXRob3I+PFllYXI+MTk5NDwvWWVhcj48UmVj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62" w:tooltip="Usui, 1994 #1092" w:history="1">
        <w:r w:rsidR="00553351">
          <w:rPr>
            <w:rFonts w:ascii="Times New Roman" w:hAnsi="Times New Roman"/>
            <w:noProof/>
            <w:sz w:val="24"/>
            <w:szCs w:val="24"/>
          </w:rPr>
          <w:t>62-64</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321B7C">
        <w:rPr>
          <w:rFonts w:ascii="Times New Roman" w:hAnsi="Times New Roman"/>
          <w:sz w:val="24"/>
          <w:szCs w:val="24"/>
        </w:rPr>
        <w:t xml:space="preserve">. </w:t>
      </w:r>
      <w:r w:rsidR="00C04F7D">
        <w:rPr>
          <w:rFonts w:ascii="Times New Roman" w:hAnsi="Times New Roman"/>
          <w:sz w:val="24"/>
          <w:szCs w:val="24"/>
        </w:rPr>
        <w:t>Our previous work has demonstrated that c</w:t>
      </w:r>
      <w:r w:rsidR="00111544" w:rsidRPr="00992170">
        <w:rPr>
          <w:rFonts w:ascii="Times New Roman" w:hAnsi="Times New Roman"/>
          <w:sz w:val="24"/>
          <w:szCs w:val="24"/>
        </w:rPr>
        <w:t>hronically hypothyroid dogs have significantly elevated S100B in CSF and serum compared to controls, supporting primary astro</w:t>
      </w:r>
      <w:r w:rsidR="00840282">
        <w:rPr>
          <w:rFonts w:ascii="Times New Roman" w:hAnsi="Times New Roman"/>
          <w:sz w:val="24"/>
          <w:szCs w:val="24"/>
        </w:rPr>
        <w:t xml:space="preserve">cyte damage in this disease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&lt;EndNote&gt;&lt;Cite&gt;&lt;Author&gt;Pancotto&lt;/Author&gt;&lt;Year&gt;2010&lt;/Year&gt;&lt;RecNum&gt;1404&lt;/RecNum&gt;&lt;DisplayText&gt;[1]&lt;/DisplayText&gt;&lt;record&gt;&lt;rec-number&gt;1404&lt;/rec-number&gt;&lt;foreign-keys&gt;&lt;key app="EN" db-id="xewrrf92ld0zener52bpxxpssswefeetfx0p"&gt;1404&lt;/key&gt;&lt;/foreign-keys&gt;&lt;ref-type name="Journal Article"&gt;17&lt;/ref-type&gt;&lt;contributors&gt;&lt;authors&gt;&lt;author&gt;Pancotto, T.&lt;/author&gt;&lt;author&gt;Rossmeisl, J. H., Jr.&lt;/author&gt;&lt;author&gt;Panciera, D. L.&lt;/author&gt;&lt;author&gt;Zimmerman, K. L.&lt;/author&gt;&lt;/authors&gt;&lt;/contributors&gt;&lt;auth-address&gt;Department of Small Animal Clinical Sciences, Virginia-Maryland Regional College of Veterinary Medicine, Virginia Polytechnic Institute and State University, Blacksburg, VA, USA.&lt;/auth-address&gt;&lt;titles&gt;&lt;title&gt;Blood-brain-barrier disruption in chronic canine hypothyroidism&lt;/title&gt;&lt;secondary-title&gt;Vet Clin Pathol&lt;/secondary-title&gt;&lt;/titles&gt;&lt;periodical&gt;&lt;full-title&gt;Vet Clin Pathol&lt;/full-title&gt;&lt;/periodical&gt;&lt;pages&gt;485-93&lt;/pages&gt;&lt;volume&gt;39&lt;/volume&gt;&lt;number&gt;4&lt;/number&gt;&lt;edition&gt;2010/09/30&lt;/edition&gt;&lt;dates&gt;&lt;year&gt;2010&lt;/year&gt;&lt;pub-dates&gt;&lt;date&gt;Dec&lt;/date&gt;&lt;/pub-dates&gt;&lt;/dates&gt;&lt;isbn&gt;0275-6382 (Print)&amp;#xD;0275-6382 (Linking)&lt;/isbn&gt;&lt;accession-num&gt;20874830&lt;/accession-num&gt;&lt;urls&gt;&lt;related-urls&gt;&lt;url&gt;http://www.ncbi.nlm.nih.gov/pubmed/20874830&lt;/url&gt;&lt;/related-urls&gt;&lt;/urls&gt;&lt;electronic-resource-num&gt;10.1111/j.1939-165X.2010.00253.x&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 w:tooltip="Pancotto, 2010 #1404" w:history="1">
        <w:r w:rsidR="00553351">
          <w:rPr>
            <w:rFonts w:ascii="Times New Roman" w:hAnsi="Times New Roman"/>
            <w:noProof/>
            <w:sz w:val="24"/>
            <w:szCs w:val="24"/>
          </w:rPr>
          <w:t>1</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111544" w:rsidRPr="00992170">
        <w:rPr>
          <w:rFonts w:ascii="Times New Roman" w:hAnsi="Times New Roman"/>
          <w:sz w:val="24"/>
          <w:szCs w:val="24"/>
        </w:rPr>
        <w:t xml:space="preserve">.  </w:t>
      </w:r>
    </w:p>
    <w:p w:rsidR="00111544" w:rsidRPr="00992170" w:rsidRDefault="00111544" w:rsidP="00992170">
      <w:pPr>
        <w:contextualSpacing/>
        <w:rPr>
          <w:rFonts w:ascii="Times New Roman" w:hAnsi="Times New Roman"/>
          <w:b/>
          <w:sz w:val="24"/>
          <w:szCs w:val="24"/>
        </w:rPr>
      </w:pPr>
    </w:p>
    <w:p w:rsidR="007418D0" w:rsidRDefault="009727F5" w:rsidP="00992170">
      <w:pPr>
        <w:contextualSpacing/>
        <w:rPr>
          <w:rFonts w:ascii="Times New Roman" w:hAnsi="Times New Roman"/>
          <w:b/>
          <w:sz w:val="24"/>
          <w:szCs w:val="24"/>
        </w:rPr>
      </w:pPr>
      <w:r w:rsidRPr="00992170">
        <w:rPr>
          <w:rFonts w:ascii="Times New Roman" w:hAnsi="Times New Roman"/>
          <w:b/>
          <w:sz w:val="24"/>
          <w:szCs w:val="24"/>
        </w:rPr>
        <w:t xml:space="preserve">3) </w:t>
      </w:r>
      <w:r w:rsidR="007418D0" w:rsidRPr="00992170">
        <w:rPr>
          <w:rFonts w:ascii="Times New Roman" w:hAnsi="Times New Roman"/>
          <w:b/>
          <w:sz w:val="24"/>
          <w:szCs w:val="24"/>
        </w:rPr>
        <w:t>Thyroid hormone functions in the adult central nervous system</w:t>
      </w:r>
    </w:p>
    <w:p w:rsidR="003222FF" w:rsidRPr="0016079F" w:rsidRDefault="003222FF" w:rsidP="00992170">
      <w:pPr>
        <w:contextualSpacing/>
        <w:rPr>
          <w:rFonts w:ascii="Times New Roman" w:hAnsi="Times New Roman"/>
          <w:sz w:val="24"/>
          <w:szCs w:val="24"/>
        </w:rPr>
      </w:pPr>
    </w:p>
    <w:p w:rsidR="00DC0531" w:rsidRDefault="00900F35" w:rsidP="00992170">
      <w:pPr>
        <w:spacing w:line="480" w:lineRule="auto"/>
        <w:ind w:firstLine="720"/>
        <w:contextualSpacing/>
        <w:rPr>
          <w:rFonts w:ascii="Times New Roman" w:hAnsi="Times New Roman"/>
          <w:sz w:val="24"/>
          <w:szCs w:val="24"/>
        </w:rPr>
      </w:pPr>
      <w:r>
        <w:rPr>
          <w:rFonts w:ascii="Times New Roman" w:hAnsi="Times New Roman"/>
          <w:sz w:val="24"/>
          <w:szCs w:val="24"/>
        </w:rPr>
        <w:t>Thyroid hormones are generated from thyroglobulin, a protein synthesized and secreted by thyrocytes utilizing circulating iodide. The process</w:t>
      </w:r>
      <w:r w:rsidR="00324F8B">
        <w:rPr>
          <w:rFonts w:ascii="Times New Roman" w:hAnsi="Times New Roman"/>
          <w:sz w:val="24"/>
          <w:szCs w:val="24"/>
        </w:rPr>
        <w:t>es</w:t>
      </w:r>
      <w:r>
        <w:rPr>
          <w:rFonts w:ascii="Times New Roman" w:hAnsi="Times New Roman"/>
          <w:sz w:val="24"/>
          <w:szCs w:val="24"/>
        </w:rPr>
        <w:t xml:space="preserve"> of incorporating iodide into </w:t>
      </w:r>
      <w:r>
        <w:rPr>
          <w:rFonts w:ascii="Times New Roman" w:hAnsi="Times New Roman"/>
          <w:sz w:val="24"/>
          <w:szCs w:val="24"/>
        </w:rPr>
        <w:lastRenderedPageBreak/>
        <w:t>thyroglobulin and then coupling reactive iodine species to form active thyroid hormones</w:t>
      </w:r>
      <w:r w:rsidR="00324F8B">
        <w:rPr>
          <w:rFonts w:ascii="Times New Roman" w:hAnsi="Times New Roman"/>
          <w:sz w:val="24"/>
          <w:szCs w:val="24"/>
        </w:rPr>
        <w:t xml:space="preserve"> are</w:t>
      </w:r>
      <w:r>
        <w:rPr>
          <w:rFonts w:ascii="Times New Roman" w:hAnsi="Times New Roman"/>
          <w:sz w:val="24"/>
          <w:szCs w:val="24"/>
        </w:rPr>
        <w:t xml:space="preserve"> mediated by thyroid peroxidase. T</w:t>
      </w:r>
      <w:r w:rsidR="00D73733">
        <w:rPr>
          <w:rFonts w:ascii="Times New Roman" w:hAnsi="Times New Roman"/>
          <w:sz w:val="24"/>
          <w:szCs w:val="24"/>
        </w:rPr>
        <w:t>hyroxine, T</w:t>
      </w:r>
      <w:r>
        <w:rPr>
          <w:rFonts w:ascii="Times New Roman" w:hAnsi="Times New Roman"/>
          <w:sz w:val="24"/>
          <w:szCs w:val="24"/>
        </w:rPr>
        <w:t>4</w:t>
      </w:r>
      <w:r w:rsidR="00D73733">
        <w:rPr>
          <w:rFonts w:ascii="Times New Roman" w:hAnsi="Times New Roman"/>
          <w:sz w:val="24"/>
          <w:szCs w:val="24"/>
        </w:rPr>
        <w:t>,</w:t>
      </w:r>
      <w:r>
        <w:rPr>
          <w:rFonts w:ascii="Times New Roman" w:hAnsi="Times New Roman"/>
          <w:sz w:val="24"/>
          <w:szCs w:val="24"/>
        </w:rPr>
        <w:t xml:space="preserve"> is the primary product of the thyroid gland,</w:t>
      </w:r>
      <w:r w:rsidR="00C22BC9" w:rsidRPr="00992170">
        <w:rPr>
          <w:rFonts w:ascii="Times New Roman" w:hAnsi="Times New Roman"/>
          <w:sz w:val="24"/>
          <w:szCs w:val="24"/>
        </w:rPr>
        <w:t xml:space="preserve"> which is converted to</w:t>
      </w:r>
      <w:r w:rsidR="00D73733">
        <w:rPr>
          <w:rFonts w:ascii="Times New Roman" w:hAnsi="Times New Roman"/>
          <w:sz w:val="24"/>
          <w:szCs w:val="24"/>
        </w:rPr>
        <w:t xml:space="preserve"> tri-iodothyronine,</w:t>
      </w:r>
      <w:r w:rsidR="00C22BC9" w:rsidRPr="00992170">
        <w:rPr>
          <w:rFonts w:ascii="Times New Roman" w:hAnsi="Times New Roman"/>
          <w:sz w:val="24"/>
          <w:szCs w:val="24"/>
        </w:rPr>
        <w:t xml:space="preserve"> T3, biologically active thyroid hormone, in the peripheral non-thyroidal tissues. </w:t>
      </w:r>
      <w:r>
        <w:rPr>
          <w:rFonts w:ascii="Times New Roman" w:hAnsi="Times New Roman"/>
          <w:sz w:val="24"/>
          <w:szCs w:val="24"/>
        </w:rPr>
        <w:t>Small amounts of active T3 and reverse T3 (RT3) are also secreted. Residual iodinate</w:t>
      </w:r>
      <w:r w:rsidR="00723DFA">
        <w:rPr>
          <w:rFonts w:ascii="Times New Roman" w:hAnsi="Times New Roman"/>
          <w:sz w:val="24"/>
          <w:szCs w:val="24"/>
        </w:rPr>
        <w:t>d</w:t>
      </w:r>
      <w:r>
        <w:rPr>
          <w:rFonts w:ascii="Times New Roman" w:hAnsi="Times New Roman"/>
          <w:sz w:val="24"/>
          <w:szCs w:val="24"/>
        </w:rPr>
        <w:t xml:space="preserve"> tyrosine</w:t>
      </w:r>
      <w:r w:rsidR="00324F8B">
        <w:rPr>
          <w:rFonts w:ascii="Times New Roman" w:hAnsi="Times New Roman"/>
          <w:sz w:val="24"/>
          <w:szCs w:val="24"/>
        </w:rPr>
        <w:t xml:space="preserve"> molecules in the colloid </w:t>
      </w:r>
      <w:r>
        <w:rPr>
          <w:rFonts w:ascii="Times New Roman" w:hAnsi="Times New Roman"/>
          <w:sz w:val="24"/>
          <w:szCs w:val="24"/>
        </w:rPr>
        <w:t>are deiodinated by iodotyrosine deiodinase</w:t>
      </w:r>
      <w:r w:rsidR="00324F8B">
        <w:rPr>
          <w:rFonts w:ascii="Times New Roman" w:hAnsi="Times New Roman"/>
          <w:sz w:val="24"/>
          <w:szCs w:val="24"/>
        </w:rPr>
        <w:t xml:space="preserve">, allowing recycling of iodine.  Iodinated thyronines including those found in T4 and T3 are resistant to this enzyme and pass freely into the circulation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&lt;EndNote&gt;&lt;Cite&gt;&lt;Author&gt;Ganong&lt;/Author&gt;&lt;Year&gt;2005&lt;/Year&gt;&lt;RecNum&gt;635&lt;/RecNum&gt;&lt;DisplayText&gt;[65]&lt;/DisplayText&gt;&lt;record&gt;&lt;rec-number&gt;635&lt;/rec-number&gt;&lt;foreign-keys&gt;&lt;key app="EN" db-id="xewrrf92ld0zener52bpxxpssswefeetfx0p"&gt;635&lt;/key&gt;&lt;/foreign-keys&gt;&lt;ref-type name="Electronic Book"&gt;44&lt;/ref-type&gt;&lt;contributors&gt;&lt;authors&gt;&lt;author&gt;Ganong, William F.&lt;/author&gt;&lt;author&gt;NetLibrary Inc.,&lt;/author&gt;&lt;/authors&gt;&lt;/contributors&gt;&lt;titles&gt;&lt;title&gt;Review of medical physiology&lt;/title&gt;&lt;/titles&gt;&lt;pages&gt;928 p.&lt;/pages&gt;&lt;edition&gt;22nd&lt;/edition&gt;&lt;keywords&gt;&lt;keyword&gt;Physiology.&lt;/keyword&gt;&lt;keyword&gt;Physiology Problems, exercises, etc.&lt;/keyword&gt;&lt;keyword&gt;Electronic books.&lt;/keyword&gt;&lt;/keywords&gt;&lt;dates&gt;&lt;year&gt;2005&lt;/year&gt;&lt;/dates&gt;&lt;pub-location&gt;New York&lt;/pub-location&gt;&lt;publisher&gt;McGraw-Hill Medical&lt;/publisher&gt;&lt;isbn&gt;1429458526 (electronic bk.)&amp;#xD;9781429458528 (electronic bk.)&lt;/isbn&gt;&lt;accession-num&gt;001371582&lt;/accession-num&gt;&lt;call-num&gt;INET QP34.5 .G35 2005 eb&lt;/call-num&gt;&lt;urls&gt;&lt;related-urls&gt;&lt;url&gt;http://www.netLibrary.com/urlapi.asp?action=summary&amp;amp;v=1&amp;amp;bookid=186551&lt;/url&gt;&lt;/related-urls&gt;&lt;/urls&gt;&lt;/record&gt;&lt;/Cite&gt;&lt;/EndNote&gt;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65" w:tooltip="Ganong, 2005 #635" w:history="1">
        <w:r w:rsidR="00553351">
          <w:rPr>
            <w:rFonts w:ascii="Times New Roman" w:hAnsi="Times New Roman"/>
            <w:noProof/>
            <w:sz w:val="24"/>
            <w:szCs w:val="24"/>
          </w:rPr>
          <w:t>65</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324F8B">
        <w:rPr>
          <w:rFonts w:ascii="Times New Roman" w:hAnsi="Times New Roman"/>
          <w:sz w:val="24"/>
          <w:szCs w:val="24"/>
        </w:rPr>
        <w:t>.</w:t>
      </w:r>
    </w:p>
    <w:p w:rsidR="004B0341" w:rsidRDefault="00324F8B" w:rsidP="004B0341">
      <w:pPr>
        <w:spacing w:line="480" w:lineRule="auto"/>
        <w:ind w:firstLine="720"/>
        <w:contextualSpacing/>
        <w:rPr>
          <w:rFonts w:ascii="Times New Roman" w:hAnsi="Times New Roman"/>
          <w:sz w:val="24"/>
          <w:szCs w:val="24"/>
        </w:rPr>
      </w:pPr>
      <w:r>
        <w:rPr>
          <w:rFonts w:ascii="Times New Roman" w:hAnsi="Times New Roman"/>
          <w:sz w:val="24"/>
          <w:szCs w:val="24"/>
        </w:rPr>
        <w:t>In circulation</w:t>
      </w:r>
      <w:r w:rsidR="004B0341">
        <w:rPr>
          <w:rFonts w:ascii="Times New Roman" w:hAnsi="Times New Roman"/>
          <w:sz w:val="24"/>
          <w:szCs w:val="24"/>
        </w:rPr>
        <w:t xml:space="preserve"> thyroid hormones are bound to three plasma proteins: albumin, transthyretin, and thyroxin</w:t>
      </w:r>
      <w:r w:rsidR="00225519">
        <w:rPr>
          <w:rFonts w:ascii="Times New Roman" w:hAnsi="Times New Roman"/>
          <w:sz w:val="24"/>
          <w:szCs w:val="24"/>
        </w:rPr>
        <w:t xml:space="preserve">e binding globulin. There is a </w:t>
      </w:r>
      <w:r w:rsidR="004B0341">
        <w:rPr>
          <w:rFonts w:ascii="Times New Roman" w:hAnsi="Times New Roman"/>
          <w:sz w:val="24"/>
          <w:szCs w:val="24"/>
        </w:rPr>
        <w:t>small volume of circulating free hormones</w:t>
      </w:r>
      <w:r w:rsidR="00225519">
        <w:rPr>
          <w:rFonts w:ascii="Times New Roman" w:hAnsi="Times New Roman"/>
          <w:sz w:val="24"/>
          <w:szCs w:val="24"/>
        </w:rPr>
        <w:t xml:space="preserve"> as well</w:t>
      </w:r>
      <w:r w:rsidR="004B0341">
        <w:rPr>
          <w:rFonts w:ascii="Times New Roman" w:hAnsi="Times New Roman"/>
          <w:sz w:val="24"/>
          <w:szCs w:val="24"/>
        </w:rPr>
        <w:t>. The latter provide negative feedback on the pituitary to regulate synthesis and secretion of thyroid stimulating hormone and decrease further synthesis and secretion of thyroid hormones</w:t>
      </w:r>
      <w:r w:rsidR="001E093F">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&lt;EndNote&gt;&lt;Cite&gt;&lt;Author&gt;Ganong&lt;/Author&gt;&lt;Year&gt;2005&lt;/Year&gt;&lt;RecNum&gt;635&lt;/RecNum&gt;&lt;DisplayText&gt;[65]&lt;/DisplayText&gt;&lt;record&gt;&lt;rec-number&gt;635&lt;/rec-number&gt;&lt;foreign-keys&gt;&lt;key app="EN" db-id="xewrrf92ld0zener52bpxxpssswefeetfx0p"&gt;635&lt;/key&gt;&lt;/foreign-keys&gt;&lt;ref-type name="Electronic Book"&gt;44&lt;/ref-type&gt;&lt;contributors&gt;&lt;authors&gt;&lt;author&gt;Ganong, William F.&lt;/author&gt;&lt;author&gt;NetLibrary Inc.,&lt;/author&gt;&lt;/authors&gt;&lt;/contributors&gt;&lt;titles&gt;&lt;title&gt;Review of medical physiology&lt;/title&gt;&lt;/titles&gt;&lt;pages&gt;928 p.&lt;/pages&gt;&lt;edition&gt;22nd&lt;/edition&gt;&lt;keywords&gt;&lt;keyword&gt;Physiology.&lt;/keyword&gt;&lt;keyword&gt;Physiology Problems, exercises, etc.&lt;/keyword&gt;&lt;keyword&gt;Electronic books.&lt;/keyword&gt;&lt;/keywords&gt;&lt;dates&gt;&lt;year&gt;2005&lt;/year&gt;&lt;/dates&gt;&lt;pub-location&gt;New York&lt;/pub-location&gt;&lt;publisher&gt;McGraw-Hill Medical&lt;/publisher&gt;&lt;isbn&gt;1429458526 (electronic bk.)&amp;#xD;9781429458528 (electronic bk.)&lt;/isbn&gt;&lt;accession-num&gt;001371582&lt;/accession-num&gt;&lt;call-num&gt;INET QP34.5 .G35 2005 eb&lt;/call-num&gt;&lt;urls&gt;&lt;related-urls&gt;&lt;url&gt;http://www.netLibrary.com/urlapi.asp?action=summary&amp;amp;v=1&amp;amp;bookid=186551&lt;/url&gt;&lt;/related-urls&gt;&lt;/urls&gt;&lt;/record&gt;&lt;/Cite&gt;&lt;/EndNote&gt;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65" w:tooltip="Ganong, 2005 #635" w:history="1">
        <w:r w:rsidR="00553351">
          <w:rPr>
            <w:rFonts w:ascii="Times New Roman" w:hAnsi="Times New Roman"/>
            <w:noProof/>
            <w:sz w:val="24"/>
            <w:szCs w:val="24"/>
          </w:rPr>
          <w:t>65</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4B0341">
        <w:rPr>
          <w:rFonts w:ascii="Times New Roman" w:hAnsi="Times New Roman"/>
          <w:sz w:val="24"/>
          <w:szCs w:val="24"/>
        </w:rPr>
        <w:t xml:space="preserve">. </w:t>
      </w:r>
    </w:p>
    <w:p w:rsidR="004B0341" w:rsidRDefault="004B0341" w:rsidP="004B0341">
      <w:pPr>
        <w:spacing w:line="480" w:lineRule="auto"/>
        <w:ind w:firstLine="720"/>
        <w:contextualSpacing/>
        <w:rPr>
          <w:rFonts w:ascii="Times New Roman" w:hAnsi="Times New Roman"/>
          <w:sz w:val="24"/>
          <w:szCs w:val="24"/>
        </w:rPr>
      </w:pPr>
      <w:r>
        <w:rPr>
          <w:rFonts w:ascii="Times New Roman" w:hAnsi="Times New Roman"/>
          <w:sz w:val="24"/>
          <w:szCs w:val="24"/>
        </w:rPr>
        <w:t xml:space="preserve">Metabolism of thyroid hormones in peripheral tissues is accomplished by three different deiodinases: D1, D2, and D3. These enzymes convert inactive T4 to active T3 and catabolize T3 to deiodotyrosine. Some thyroid hormone is also conjugated in the liver to sulfates and glucuonides and excreted in the bile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&lt;EndNote&gt;&lt;Cite&gt;&lt;Author&gt;Ganong&lt;/Author&gt;&lt;Year&gt;2005&lt;/Year&gt;&lt;RecNum&gt;635&lt;/RecNum&gt;&lt;DisplayText&gt;[65]&lt;/DisplayText&gt;&lt;record&gt;&lt;rec-number&gt;635&lt;/rec-number&gt;&lt;foreign-keys&gt;&lt;key app="EN" db-id="xewrrf92ld0zener52bpxxpssswefeetfx0p"&gt;635&lt;/key&gt;&lt;/foreign-keys&gt;&lt;ref-type name="Electronic Book"&gt;44&lt;/ref-type&gt;&lt;contributors&gt;&lt;authors&gt;&lt;author&gt;Ganong, William F.&lt;/author&gt;&lt;author&gt;NetLibrary Inc.,&lt;/author&gt;&lt;/authors&gt;&lt;/contributors&gt;&lt;titles&gt;&lt;title&gt;Review of medical physiology&lt;/title&gt;&lt;/titles&gt;&lt;pages&gt;928 p.&lt;/pages&gt;&lt;edition&gt;22nd&lt;/edition&gt;&lt;keywords&gt;&lt;keyword&gt;Physiology.&lt;/keyword&gt;&lt;keyword&gt;Physiology Problems, exercises, etc.&lt;/keyword&gt;&lt;keyword&gt;Electronic books.&lt;/keyword&gt;&lt;/keywords&gt;&lt;dates&gt;&lt;year&gt;2005&lt;/year&gt;&lt;/dates&gt;&lt;pub-location&gt;New York&lt;/pub-location&gt;&lt;publisher&gt;McGraw-Hill Medical&lt;/publisher&gt;&lt;isbn&gt;1429458526 (electronic bk.)&amp;#xD;9781429458528 (electronic bk.)&lt;/isbn&gt;&lt;accession-num&gt;001371582&lt;/accession-num&gt;&lt;call-num&gt;INET QP34.5 .G35 2005 eb&lt;/call-num&gt;&lt;urls&gt;&lt;related-urls&gt;&lt;url&gt;http://www.netLibrary.com/urlapi.asp?action=summary&amp;amp;v=1&amp;amp;bookid=186551&lt;/url&gt;&lt;/related-urls&gt;&lt;/urls&gt;&lt;/record&gt;&lt;/Cite&gt;&lt;/EndNote&gt;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65" w:tooltip="Ganong, 2005 #635" w:history="1">
        <w:r w:rsidR="00553351">
          <w:rPr>
            <w:rFonts w:ascii="Times New Roman" w:hAnsi="Times New Roman"/>
            <w:noProof/>
            <w:sz w:val="24"/>
            <w:szCs w:val="24"/>
          </w:rPr>
          <w:t>65</w:t>
        </w:r>
      </w:hyperlink>
      <w:r w:rsidR="00553351">
        <w:rPr>
          <w:rFonts w:ascii="Times New Roman" w:hAnsi="Times New Roman"/>
          <w:noProof/>
          <w:sz w:val="24"/>
          <w:szCs w:val="24"/>
        </w:rPr>
        <w:t>]</w:t>
      </w:r>
      <w:r w:rsidR="0069747E">
        <w:rPr>
          <w:rFonts w:ascii="Times New Roman" w:hAnsi="Times New Roman"/>
          <w:sz w:val="24"/>
          <w:szCs w:val="24"/>
        </w:rPr>
        <w:fldChar w:fldCharType="end"/>
      </w:r>
      <w:r>
        <w:rPr>
          <w:rFonts w:ascii="Times New Roman" w:hAnsi="Times New Roman"/>
          <w:sz w:val="24"/>
          <w:szCs w:val="24"/>
        </w:rPr>
        <w:t xml:space="preserve">. </w:t>
      </w:r>
    </w:p>
    <w:p w:rsidR="00C22BC9" w:rsidRPr="00992170" w:rsidRDefault="00C22BC9" w:rsidP="00992170">
      <w:pPr>
        <w:spacing w:line="480" w:lineRule="auto"/>
        <w:ind w:firstLine="720"/>
        <w:contextualSpacing/>
        <w:rPr>
          <w:rFonts w:ascii="Times New Roman" w:hAnsi="Times New Roman"/>
          <w:sz w:val="24"/>
          <w:szCs w:val="24"/>
        </w:rPr>
      </w:pPr>
      <w:r w:rsidRPr="00992170">
        <w:rPr>
          <w:rFonts w:ascii="Times New Roman" w:hAnsi="Times New Roman"/>
          <w:sz w:val="24"/>
          <w:szCs w:val="24"/>
        </w:rPr>
        <w:t>During devel</w:t>
      </w:r>
      <w:r w:rsidR="00D73733">
        <w:rPr>
          <w:rFonts w:ascii="Times New Roman" w:hAnsi="Times New Roman"/>
          <w:sz w:val="24"/>
          <w:szCs w:val="24"/>
        </w:rPr>
        <w:t>opment, thyroid hormone plays a</w:t>
      </w:r>
      <w:r w:rsidRPr="00992170">
        <w:rPr>
          <w:rFonts w:ascii="Times New Roman" w:hAnsi="Times New Roman"/>
          <w:sz w:val="24"/>
          <w:szCs w:val="24"/>
        </w:rPr>
        <w:t xml:space="preserve"> </w:t>
      </w:r>
      <w:r w:rsidR="00D73733">
        <w:rPr>
          <w:rFonts w:ascii="Times New Roman" w:hAnsi="Times New Roman"/>
          <w:sz w:val="24"/>
          <w:szCs w:val="24"/>
        </w:rPr>
        <w:t>crucial</w:t>
      </w:r>
      <w:r w:rsidRPr="00992170">
        <w:rPr>
          <w:rFonts w:ascii="Times New Roman" w:hAnsi="Times New Roman"/>
          <w:sz w:val="24"/>
          <w:szCs w:val="24"/>
        </w:rPr>
        <w:t xml:space="preserve"> role in maturation of the embryo, cellular differentiation, and metabolic balance. This makes it necessary to maintain strict regulation of thyroid concentration, particularly in the brain during growth. Congenital or neonatal thyroid hormone deficiency leads to cretinism, a devastating physical and mental disease. However, with age thyroid hormone becomes increasingly important in regula</w:t>
      </w:r>
      <w:r w:rsidR="003251E6">
        <w:rPr>
          <w:rFonts w:ascii="Times New Roman" w:hAnsi="Times New Roman"/>
          <w:sz w:val="24"/>
          <w:szCs w:val="24"/>
        </w:rPr>
        <w:t xml:space="preserve">ting cellular metabolism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&lt;EndNote&gt;&lt;Cite&gt;&lt;Author&gt;Rudas&lt;/Author&gt;&lt;Year&gt;2005&lt;/Year&gt;&lt;RecNum&gt;366&lt;/RecNum&gt;&lt;DisplayText&gt;[66]&lt;/DisplayText&gt;&lt;record&gt;&lt;rec-number&gt;366&lt;/rec-number&gt;&lt;foreign-keys&gt;&lt;key app="EN" db-id="xewrrf92ld0zener52bpxxpssswefeetfx0p"&gt;366&lt;/key&gt;&lt;/foreign-keys&gt;&lt;ref-type name="Journal Article"&gt;17&lt;/ref-type&gt;&lt;contributors&gt;&lt;authors&gt;&lt;author&gt;Rudas, P.&lt;/author&gt;&lt;author&gt;Ronai, Z.&lt;/author&gt;&lt;author&gt;Bartha, T.&lt;/author&gt;&lt;/authors&gt;&lt;/contributors&gt;&lt;auth-address&gt;Department of Physiology and Biochemistry, Faculty of Veterinary Science, H-1400 Budapest, P.O. Box 2, Hungary. rudas.peter@aotk.szie.hu&lt;/auth-address&gt;&lt;titles&gt;&lt;title&gt;Thyroid hormone metabolism in the brain of domestic animals&lt;/title&gt;&lt;secondary-title&gt;Domest Anim Endocrinol&lt;/secondary-title&gt;&lt;/titles&gt;&lt;pages&gt;88-96&lt;/pages&gt;&lt;volume&gt;29&lt;/volume&gt;&lt;number&gt;1&lt;/number&gt;&lt;edition&gt;2005/06/02&lt;/edition&gt;&lt;keywords&gt;&lt;keyword&gt;Animals&lt;/keyword&gt;&lt;keyword&gt;Animals, Domestic/*metabolism&lt;/keyword&gt;&lt;keyword&gt;Biological Transport&lt;/keyword&gt;&lt;keyword&gt;Brain/*metabolism&lt;/keyword&gt;&lt;keyword&gt;Kinetics&lt;/keyword&gt;&lt;keyword&gt;Telencephalon/metabolism&lt;/keyword&gt;&lt;keyword&gt;Thyroid Hormones/*metabolism&lt;/keyword&gt;&lt;keyword&gt;Thyroidectomy&lt;/keyword&gt;&lt;keyword&gt;Triiodothyronine/metabolism&lt;/keyword&gt;&lt;/keywords&gt;&lt;dates&gt;&lt;year&gt;2005&lt;/year&gt;&lt;pub-dates&gt;&lt;date&gt;Jul&lt;/date&gt;&lt;/pub-dates&gt;&lt;/dates&gt;&lt;isbn&gt;0739-7240 (Print)&amp;#xD;0739-7240 (Linking)&lt;/isbn&gt;&lt;accession-num&gt;15927768&lt;/accession-num&gt;&lt;urls&gt;&lt;related-urls&gt;&lt;url&gt;http://www.ncbi.nlm.nih.gov/entrez/query.fcgi?cmd=Retrieve&amp;amp;db=PubMed&amp;amp;dopt=Citation&amp;amp;list_uids=15927768&lt;/url&gt;&lt;/related-urls&gt;&lt;/urls&gt;&lt;electronic-resource-num&gt;S0739-7240(05)00039-1 [pii]&amp;#xD;10.1016/j.domaniend.2005.02.032&lt;/electronic-resource-num&gt;&lt;language&gt;eng&lt;/language&gt;&lt;/record&gt;&lt;/Cite&gt;&lt;/EndNote&gt;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66" w:tooltip="Rudas, 2005 #366" w:history="1">
        <w:r w:rsidR="00553351">
          <w:rPr>
            <w:rFonts w:ascii="Times New Roman" w:hAnsi="Times New Roman"/>
            <w:noProof/>
            <w:sz w:val="24"/>
            <w:szCs w:val="24"/>
          </w:rPr>
          <w:t>66</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BB1061">
        <w:rPr>
          <w:rFonts w:ascii="Times New Roman" w:hAnsi="Times New Roman"/>
          <w:sz w:val="24"/>
          <w:szCs w:val="24"/>
        </w:rPr>
        <w:t xml:space="preserve"> though its exact role in the CNS is less clearly defined. </w:t>
      </w:r>
    </w:p>
    <w:p w:rsidR="00DE2BB1" w:rsidRPr="00992170" w:rsidRDefault="00BB1061" w:rsidP="00992170">
      <w:pPr>
        <w:widowControl w:val="0"/>
        <w:spacing w:line="480" w:lineRule="auto"/>
        <w:ind w:firstLine="720"/>
        <w:contextualSpacing/>
        <w:rPr>
          <w:rFonts w:ascii="Times New Roman" w:hAnsi="Times New Roman"/>
          <w:sz w:val="24"/>
          <w:szCs w:val="24"/>
        </w:rPr>
      </w:pPr>
      <w:r>
        <w:rPr>
          <w:rFonts w:ascii="Times New Roman" w:hAnsi="Times New Roman"/>
          <w:sz w:val="24"/>
          <w:szCs w:val="24"/>
        </w:rPr>
        <w:t>I</w:t>
      </w:r>
      <w:r w:rsidR="00C22BC9" w:rsidRPr="00992170">
        <w:rPr>
          <w:rFonts w:ascii="Times New Roman" w:hAnsi="Times New Roman"/>
          <w:sz w:val="24"/>
          <w:szCs w:val="24"/>
        </w:rPr>
        <w:t>t was initially thought that lipophilic thyroid hormone</w:t>
      </w:r>
      <w:r>
        <w:rPr>
          <w:rFonts w:ascii="Times New Roman" w:hAnsi="Times New Roman"/>
          <w:sz w:val="24"/>
          <w:szCs w:val="24"/>
        </w:rPr>
        <w:t>s</w:t>
      </w:r>
      <w:r w:rsidR="00C22BC9" w:rsidRPr="00992170">
        <w:rPr>
          <w:rFonts w:ascii="Times New Roman" w:hAnsi="Times New Roman"/>
          <w:sz w:val="24"/>
          <w:szCs w:val="24"/>
        </w:rPr>
        <w:t xml:space="preserve"> could diffuse through the cellular </w:t>
      </w:r>
      <w:r w:rsidR="00C22BC9" w:rsidRPr="00992170">
        <w:rPr>
          <w:rFonts w:ascii="Times New Roman" w:hAnsi="Times New Roman"/>
          <w:sz w:val="24"/>
          <w:szCs w:val="24"/>
        </w:rPr>
        <w:lastRenderedPageBreak/>
        <w:t xml:space="preserve">membrane, </w:t>
      </w:r>
      <w:r>
        <w:rPr>
          <w:rFonts w:ascii="Times New Roman" w:hAnsi="Times New Roman"/>
          <w:sz w:val="24"/>
          <w:szCs w:val="24"/>
        </w:rPr>
        <w:t xml:space="preserve">but recent </w:t>
      </w:r>
      <w:r w:rsidR="00C22BC9" w:rsidRPr="00992170">
        <w:rPr>
          <w:rFonts w:ascii="Times New Roman" w:hAnsi="Times New Roman"/>
          <w:sz w:val="24"/>
          <w:szCs w:val="24"/>
        </w:rPr>
        <w:t>studies have shown that membrane transport is carrier-mediated</w:t>
      </w:r>
      <w:r>
        <w:rPr>
          <w:rFonts w:ascii="Times New Roman" w:hAnsi="Times New Roman"/>
          <w:sz w:val="24"/>
          <w:szCs w:val="24"/>
        </w:rPr>
        <w:t>, particularly in the brain</w:t>
      </w:r>
      <w:r w:rsidR="008903D4">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&lt;EndNote&gt;&lt;Cite&gt;&lt;Author&gt;Rudas&lt;/Author&gt;&lt;Year&gt;2005&lt;/Year&gt;&lt;RecNum&gt;366&lt;/RecNum&gt;&lt;DisplayText&gt;[66]&lt;/DisplayText&gt;&lt;record&gt;&lt;rec-number&gt;366&lt;/rec-number&gt;&lt;foreign-keys&gt;&lt;key app="EN" db-id="xewrrf92ld0zener52bpxxpssswefeetfx0p"&gt;366&lt;/key&gt;&lt;/foreign-keys&gt;&lt;ref-type name="Journal Article"&gt;17&lt;/ref-type&gt;&lt;contributors&gt;&lt;authors&gt;&lt;author&gt;Rudas, P.&lt;/author&gt;&lt;author&gt;Ronai, Z.&lt;/author&gt;&lt;author&gt;Bartha, T.&lt;/author&gt;&lt;/authors&gt;&lt;/contributors&gt;&lt;auth-address&gt;Department of Physiology and Biochemistry, Faculty of Veterinary Science, H-1400 Budapest, P.O. Box 2, Hungary. rudas.peter@aotk.szie.hu&lt;/auth-address&gt;&lt;titles&gt;&lt;title&gt;Thyroid hormone metabolism in the brain of domestic animals&lt;/title&gt;&lt;secondary-title&gt;Domest Anim Endocrinol&lt;/secondary-title&gt;&lt;/titles&gt;&lt;pages&gt;88-96&lt;/pages&gt;&lt;volume&gt;29&lt;/volume&gt;&lt;number&gt;1&lt;/number&gt;&lt;edition&gt;2005/06/02&lt;/edition&gt;&lt;keywords&gt;&lt;keyword&gt;Animals&lt;/keyword&gt;&lt;keyword&gt;Animals, Domestic/*metabolism&lt;/keyword&gt;&lt;keyword&gt;Biological Transport&lt;/keyword&gt;&lt;keyword&gt;Brain/*metabolism&lt;/keyword&gt;&lt;keyword&gt;Kinetics&lt;/keyword&gt;&lt;keyword&gt;Telencephalon/metabolism&lt;/keyword&gt;&lt;keyword&gt;Thyroid Hormones/*metabolism&lt;/keyword&gt;&lt;keyword&gt;Thyroidectomy&lt;/keyword&gt;&lt;keyword&gt;Triiodothyronine/metabolism&lt;/keyword&gt;&lt;/keywords&gt;&lt;dates&gt;&lt;year&gt;2005&lt;/year&gt;&lt;pub-dates&gt;&lt;date&gt;Jul&lt;/date&gt;&lt;/pub-dates&gt;&lt;/dates&gt;&lt;isbn&gt;0739-7240 (Print)&amp;#xD;0739-7240 (Linking)&lt;/isbn&gt;&lt;accession-num&gt;15927768&lt;/accession-num&gt;&lt;urls&gt;&lt;related-urls&gt;&lt;url&gt;http://www.ncbi.nlm.nih.gov/entrez/query.fcgi?cmd=Retrieve&amp;amp;db=PubMed&amp;amp;dopt=Citation&amp;amp;list_uids=15927768&lt;/url&gt;&lt;/related-urls&gt;&lt;/urls&gt;&lt;electronic-resource-num&gt;S0739-7240(05)00039-1 [pii]&amp;#xD;10.1016/j.domaniend.2005.02.032&lt;/electronic-resource-num&gt;&lt;language&gt;eng&lt;/language&gt;&lt;/record&gt;&lt;/Cite&gt;&lt;/EndNote&gt;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66" w:tooltip="Rudas, 2005 #366" w:history="1">
        <w:r w:rsidR="00553351">
          <w:rPr>
            <w:rFonts w:ascii="Times New Roman" w:hAnsi="Times New Roman"/>
            <w:noProof/>
            <w:sz w:val="24"/>
            <w:szCs w:val="24"/>
          </w:rPr>
          <w:t>66</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C22BC9" w:rsidRPr="00992170">
        <w:rPr>
          <w:rFonts w:ascii="Times New Roman" w:hAnsi="Times New Roman"/>
          <w:sz w:val="24"/>
          <w:szCs w:val="24"/>
        </w:rPr>
        <w:t>.   There is a high-affinity, low-capacity process of transport that is energy and temperature dependent as well as a low-affinity, high-capacity process that operates independent of energy, temperature, and sodium ion concentration. The latter is attributed to binding of thyroid hormones to cell-surface proteins</w:t>
      </w:r>
      <w:r w:rsidR="00227049">
        <w:rPr>
          <w:rFonts w:ascii="Times New Roman" w:hAnsi="Times New Roman"/>
          <w:sz w:val="24"/>
          <w:szCs w:val="24"/>
        </w:rPr>
        <w:t xml:space="preserve"> such as the monocarboxylate transporter-8</w:t>
      </w:r>
      <w:r w:rsidR="00225519">
        <w:rPr>
          <w:rFonts w:ascii="Times New Roman" w:hAnsi="Times New Roman"/>
          <w:sz w:val="24"/>
          <w:szCs w:val="24"/>
        </w:rPr>
        <w:t xml:space="preserve"> (MCT8)</w:t>
      </w:r>
      <w:r w:rsidR="00227049">
        <w:rPr>
          <w:rFonts w:ascii="Times New Roman" w:hAnsi="Times New Roman"/>
          <w:sz w:val="24"/>
          <w:szCs w:val="24"/>
        </w:rPr>
        <w:t xml:space="preserve"> </w:t>
      </w:r>
      <w:r w:rsidR="00E42F64">
        <w:rPr>
          <w:rFonts w:ascii="Times New Roman" w:hAnsi="Times New Roman"/>
          <w:sz w:val="24"/>
          <w:szCs w:val="24"/>
        </w:rPr>
        <w:t>and organic anion transporter 1c1</w:t>
      </w:r>
      <w:r w:rsidR="00225519">
        <w:rPr>
          <w:rFonts w:ascii="Times New Roman" w:hAnsi="Times New Roman"/>
          <w:sz w:val="24"/>
          <w:szCs w:val="24"/>
        </w:rPr>
        <w:t xml:space="preserve"> (OATP)</w:t>
      </w:r>
      <w:r w:rsidR="00E42F64">
        <w:rPr>
          <w:rFonts w:ascii="Times New Roman" w:hAnsi="Times New Roman"/>
          <w:sz w:val="24"/>
          <w:szCs w:val="24"/>
        </w:rPr>
        <w:t xml:space="preserve"> proteins </w:t>
      </w:r>
      <w:r w:rsidR="0069747E">
        <w:rPr>
          <w:rFonts w:ascii="Times New Roman" w:hAnsi="Times New Roman"/>
          <w:sz w:val="24"/>
          <w:szCs w:val="24"/>
        </w:rPr>
        <w:fldChar w:fldCharType="begin">
          <w:fldData xml:space="preserve">PEVuZE5vdGU+PENpdGU+PEF1dGhvcj5SdWRhczwvQXV0aG9yPjxZZWFyPjIwMDU8L1llYXI+PFJl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PEVuZE5vdGU+PENpdGU+PEF1dGhvcj5SdWRhczwvQXV0aG9yPjxZZWFyPjIwMDU8L1llYXI+PFJl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66" w:tooltip="Rudas, 2005 #366" w:history="1">
        <w:r w:rsidR="00553351">
          <w:rPr>
            <w:rFonts w:ascii="Times New Roman" w:hAnsi="Times New Roman"/>
            <w:noProof/>
            <w:sz w:val="24"/>
            <w:szCs w:val="24"/>
          </w:rPr>
          <w:t>66</w:t>
        </w:r>
      </w:hyperlink>
      <w:r w:rsidR="00553351">
        <w:rPr>
          <w:rFonts w:ascii="Times New Roman" w:hAnsi="Times New Roman"/>
          <w:noProof/>
          <w:sz w:val="24"/>
          <w:szCs w:val="24"/>
        </w:rPr>
        <w:t xml:space="preserve">, </w:t>
      </w:r>
      <w:hyperlink w:anchor="_ENREF_67" w:tooltip="Bunevicius, 2009 #1411" w:history="1">
        <w:r w:rsidR="00553351">
          <w:rPr>
            <w:rFonts w:ascii="Times New Roman" w:hAnsi="Times New Roman"/>
            <w:noProof/>
            <w:sz w:val="24"/>
            <w:szCs w:val="24"/>
          </w:rPr>
          <w:t>67</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C22BC9" w:rsidRPr="00992170">
        <w:rPr>
          <w:rFonts w:ascii="Times New Roman" w:hAnsi="Times New Roman"/>
          <w:sz w:val="24"/>
          <w:szCs w:val="24"/>
        </w:rPr>
        <w:t xml:space="preserve">. The total amount of thyroid </w:t>
      </w:r>
      <w:r w:rsidR="008903D4" w:rsidRPr="00992170">
        <w:rPr>
          <w:rFonts w:ascii="Times New Roman" w:hAnsi="Times New Roman"/>
          <w:sz w:val="24"/>
          <w:szCs w:val="24"/>
        </w:rPr>
        <w:t>hormone</w:t>
      </w:r>
      <w:r w:rsidR="008903D4">
        <w:rPr>
          <w:rFonts w:ascii="Times New Roman" w:hAnsi="Times New Roman"/>
          <w:sz w:val="24"/>
          <w:szCs w:val="24"/>
        </w:rPr>
        <w:t xml:space="preserve"> cellular</w:t>
      </w:r>
      <w:r w:rsidR="009A5208">
        <w:rPr>
          <w:rFonts w:ascii="Times New Roman" w:hAnsi="Times New Roman"/>
          <w:sz w:val="24"/>
          <w:szCs w:val="24"/>
        </w:rPr>
        <w:t xml:space="preserve"> </w:t>
      </w:r>
      <w:r w:rsidR="00C22BC9" w:rsidRPr="00992170">
        <w:rPr>
          <w:rFonts w:ascii="Times New Roman" w:hAnsi="Times New Roman"/>
          <w:sz w:val="24"/>
          <w:szCs w:val="24"/>
        </w:rPr>
        <w:t xml:space="preserve"> uptake depends on a variety of intra</w:t>
      </w:r>
      <w:r w:rsidR="009A5208">
        <w:rPr>
          <w:rFonts w:ascii="Times New Roman" w:hAnsi="Times New Roman"/>
          <w:sz w:val="24"/>
          <w:szCs w:val="24"/>
        </w:rPr>
        <w:t>-</w:t>
      </w:r>
      <w:r w:rsidR="00C22BC9" w:rsidRPr="00992170">
        <w:rPr>
          <w:rFonts w:ascii="Times New Roman" w:hAnsi="Times New Roman"/>
          <w:sz w:val="24"/>
          <w:szCs w:val="24"/>
        </w:rPr>
        <w:t xml:space="preserve"> and extracellular factors includ</w:t>
      </w:r>
      <w:r w:rsidR="00225519">
        <w:rPr>
          <w:rFonts w:ascii="Times New Roman" w:hAnsi="Times New Roman"/>
          <w:sz w:val="24"/>
          <w:szCs w:val="24"/>
        </w:rPr>
        <w:t>ing ATP concentrations, carrier molecules</w:t>
      </w:r>
      <w:r w:rsidR="00C22BC9" w:rsidRPr="00992170">
        <w:rPr>
          <w:rFonts w:ascii="Times New Roman" w:hAnsi="Times New Roman"/>
          <w:sz w:val="24"/>
          <w:szCs w:val="24"/>
        </w:rPr>
        <w:t xml:space="preserve"> per cell, sodium ion gradient, and concentration of thyroid hormone in</w:t>
      </w:r>
      <w:r w:rsidR="00B662D3">
        <w:rPr>
          <w:rFonts w:ascii="Times New Roman" w:hAnsi="Times New Roman"/>
          <w:sz w:val="24"/>
          <w:szCs w:val="24"/>
        </w:rPr>
        <w:t xml:space="preserve"> the plasma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&lt;EndNote&gt;&lt;Cite&gt;&lt;Author&gt;Rudas&lt;/Author&gt;&lt;Year&gt;2005&lt;/Year&gt;&lt;RecNum&gt;366&lt;/RecNum&gt;&lt;DisplayText&gt;[66]&lt;/DisplayText&gt;&lt;record&gt;&lt;rec-number&gt;366&lt;/rec-number&gt;&lt;foreign-keys&gt;&lt;key app="EN" db-id="xewrrf92ld0zener52bpxxpssswefeetfx0p"&gt;366&lt;/key&gt;&lt;/foreign-keys&gt;&lt;ref-type name="Journal Article"&gt;17&lt;/ref-type&gt;&lt;contributors&gt;&lt;authors&gt;&lt;author&gt;Rudas, P.&lt;/author&gt;&lt;author&gt;Ronai, Z.&lt;/author&gt;&lt;author&gt;Bartha, T.&lt;/author&gt;&lt;/authors&gt;&lt;/contributors&gt;&lt;auth-address&gt;Department of Physiology and Biochemistry, Faculty of Veterinary Science, H-1400 Budapest, P.O. Box 2, Hungary. rudas.peter@aotk.szie.hu&lt;/auth-address&gt;&lt;titles&gt;&lt;title&gt;Thyroid hormone metabolism in the brain of domestic animals&lt;/title&gt;&lt;secondary-title&gt;Domest Anim Endocrinol&lt;/secondary-title&gt;&lt;/titles&gt;&lt;pages&gt;88-96&lt;/pages&gt;&lt;volume&gt;29&lt;/volume&gt;&lt;number&gt;1&lt;/number&gt;&lt;edition&gt;2005/06/02&lt;/edition&gt;&lt;keywords&gt;&lt;keyword&gt;Animals&lt;/keyword&gt;&lt;keyword&gt;Animals, Domestic/*metabolism&lt;/keyword&gt;&lt;keyword&gt;Biological Transport&lt;/keyword&gt;&lt;keyword&gt;Brain/*metabolism&lt;/keyword&gt;&lt;keyword&gt;Kinetics&lt;/keyword&gt;&lt;keyword&gt;Telencephalon/metabolism&lt;/keyword&gt;&lt;keyword&gt;Thyroid Hormones/*metabolism&lt;/keyword&gt;&lt;keyword&gt;Thyroidectomy&lt;/keyword&gt;&lt;keyword&gt;Triiodothyronine/metabolism&lt;/keyword&gt;&lt;/keywords&gt;&lt;dates&gt;&lt;year&gt;2005&lt;/year&gt;&lt;pub-dates&gt;&lt;date&gt;Jul&lt;/date&gt;&lt;/pub-dates&gt;&lt;/dates&gt;&lt;isbn&gt;0739-7240 (Print)&amp;#xD;0739-7240 (Linking)&lt;/isbn&gt;&lt;accession-num&gt;15927768&lt;/accession-num&gt;&lt;urls&gt;&lt;related-urls&gt;&lt;url&gt;http://www.ncbi.nlm.nih.gov/entrez/query.fcgi?cmd=Retrieve&amp;amp;db=PubMed&amp;amp;dopt=Citation&amp;amp;list_uids=15927768&lt;/url&gt;&lt;/related-urls&gt;&lt;/urls&gt;&lt;electronic-resource-num&gt;S0739-7240(05)00039-1 [pii]&amp;#xD;10.1016/j.domaniend.2005.02.032&lt;/electronic-resource-num&gt;&lt;language&gt;eng&lt;/language&gt;&lt;/record&gt;&lt;/Cite&gt;&lt;/EndNote&gt;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66" w:tooltip="Rudas, 2005 #366" w:history="1">
        <w:r w:rsidR="00553351">
          <w:rPr>
            <w:rFonts w:ascii="Times New Roman" w:hAnsi="Times New Roman"/>
            <w:noProof/>
            <w:sz w:val="24"/>
            <w:szCs w:val="24"/>
          </w:rPr>
          <w:t>66</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C22BC9" w:rsidRPr="00992170">
        <w:rPr>
          <w:rFonts w:ascii="Times New Roman" w:hAnsi="Times New Roman"/>
          <w:sz w:val="24"/>
          <w:szCs w:val="24"/>
        </w:rPr>
        <w:t>.</w:t>
      </w:r>
      <w:r w:rsidR="00DE2BB1" w:rsidRPr="00992170">
        <w:rPr>
          <w:rFonts w:ascii="Times New Roman" w:hAnsi="Times New Roman"/>
          <w:sz w:val="24"/>
          <w:szCs w:val="24"/>
        </w:rPr>
        <w:t xml:space="preserve"> </w:t>
      </w:r>
    </w:p>
    <w:p w:rsidR="00DE2BB1" w:rsidRPr="00992170" w:rsidRDefault="00C22BC9" w:rsidP="00992170">
      <w:pPr>
        <w:spacing w:line="480" w:lineRule="auto"/>
        <w:ind w:firstLine="720"/>
        <w:contextualSpacing/>
        <w:rPr>
          <w:rFonts w:ascii="Times New Roman" w:hAnsi="Times New Roman"/>
          <w:sz w:val="24"/>
          <w:szCs w:val="24"/>
        </w:rPr>
      </w:pPr>
      <w:r w:rsidRPr="001518D1">
        <w:rPr>
          <w:rFonts w:ascii="Times New Roman" w:hAnsi="Times New Roman"/>
          <w:sz w:val="24"/>
          <w:szCs w:val="24"/>
        </w:rPr>
        <w:t xml:space="preserve">Once inside the cell, the mechanism of action of thyroid hormone is primarily through </w:t>
      </w:r>
      <w:r w:rsidR="001518D1" w:rsidRPr="001518D1">
        <w:rPr>
          <w:rFonts w:ascii="Times New Roman" w:hAnsi="Times New Roman"/>
          <w:sz w:val="24"/>
          <w:szCs w:val="24"/>
        </w:rPr>
        <w:t xml:space="preserve">activation of </w:t>
      </w:r>
      <w:r w:rsidRPr="001518D1">
        <w:rPr>
          <w:rFonts w:ascii="Times New Roman" w:hAnsi="Times New Roman"/>
          <w:sz w:val="24"/>
          <w:szCs w:val="24"/>
        </w:rPr>
        <w:t>gene transcription via nuclear T3 receptors</w:t>
      </w:r>
      <w:r w:rsidR="00F248CE" w:rsidRPr="001518D1">
        <w:rPr>
          <w:rFonts w:ascii="Times New Roman" w:hAnsi="Times New Roman"/>
          <w:sz w:val="24"/>
          <w:szCs w:val="24"/>
        </w:rPr>
        <w:t xml:space="preserve"> (TR)</w:t>
      </w:r>
      <w:r w:rsidRPr="001518D1">
        <w:rPr>
          <w:rFonts w:ascii="Times New Roman" w:hAnsi="Times New Roman"/>
          <w:sz w:val="24"/>
          <w:szCs w:val="24"/>
        </w:rPr>
        <w:t>. The un</w:t>
      </w:r>
      <w:r w:rsidR="005317AB">
        <w:rPr>
          <w:rFonts w:ascii="Times New Roman" w:hAnsi="Times New Roman"/>
          <w:sz w:val="24"/>
          <w:szCs w:val="24"/>
        </w:rPr>
        <w:t>-</w:t>
      </w:r>
      <w:r w:rsidRPr="001518D1">
        <w:rPr>
          <w:rFonts w:ascii="Times New Roman" w:hAnsi="Times New Roman"/>
          <w:sz w:val="24"/>
          <w:szCs w:val="24"/>
        </w:rPr>
        <w:t>liganded TRs consti</w:t>
      </w:r>
      <w:r w:rsidR="00517CD9">
        <w:rPr>
          <w:rFonts w:ascii="Times New Roman" w:hAnsi="Times New Roman"/>
          <w:sz w:val="24"/>
          <w:szCs w:val="24"/>
        </w:rPr>
        <w:t>t</w:t>
      </w:r>
      <w:r w:rsidRPr="001518D1">
        <w:rPr>
          <w:rFonts w:ascii="Times New Roman" w:hAnsi="Times New Roman"/>
          <w:sz w:val="24"/>
          <w:szCs w:val="24"/>
        </w:rPr>
        <w:t>utively bin</w:t>
      </w:r>
      <w:r w:rsidR="00B662D3" w:rsidRPr="001518D1">
        <w:rPr>
          <w:rFonts w:ascii="Times New Roman" w:hAnsi="Times New Roman"/>
          <w:sz w:val="24"/>
          <w:szCs w:val="24"/>
        </w:rPr>
        <w:t>d T3 response elements on DNA</w:t>
      </w:r>
      <w:r w:rsidR="00C54BD5" w:rsidRPr="001518D1">
        <w:rPr>
          <w:rFonts w:ascii="Times New Roman" w:hAnsi="Times New Roman"/>
          <w:sz w:val="24"/>
          <w:szCs w:val="24"/>
        </w:rPr>
        <w:t xml:space="preserve"> and repress basal transcription</w:t>
      </w:r>
      <w:r w:rsidR="00B662D3" w:rsidRPr="001518D1">
        <w:rPr>
          <w:rFonts w:ascii="Times New Roman" w:hAnsi="Times New Roman"/>
          <w:sz w:val="24"/>
          <w:szCs w:val="24"/>
        </w:rPr>
        <w:t>. T3 and l</w:t>
      </w:r>
      <w:r w:rsidRPr="001518D1">
        <w:rPr>
          <w:rFonts w:ascii="Times New Roman" w:hAnsi="Times New Roman"/>
          <w:sz w:val="24"/>
          <w:szCs w:val="24"/>
        </w:rPr>
        <w:t>igand binding triggers</w:t>
      </w:r>
      <w:r w:rsidR="00B662D3" w:rsidRPr="001518D1">
        <w:rPr>
          <w:rFonts w:ascii="Times New Roman" w:hAnsi="Times New Roman"/>
          <w:sz w:val="24"/>
          <w:szCs w:val="24"/>
        </w:rPr>
        <w:t xml:space="preserve"> a</w:t>
      </w:r>
      <w:r w:rsidRPr="001518D1">
        <w:rPr>
          <w:rFonts w:ascii="Times New Roman" w:hAnsi="Times New Roman"/>
          <w:sz w:val="24"/>
          <w:szCs w:val="24"/>
        </w:rPr>
        <w:t xml:space="preserve"> conformational change in the TR that leads to activated transcription of the target genes. Common ligands associated with T3 binding to TRs include retinoids, vitamin D, fatty acids, and prostaglandins </w:t>
      </w:r>
      <w:r w:rsidR="0069747E">
        <w:rPr>
          <w:rFonts w:ascii="Times New Roman" w:hAnsi="Times New Roman"/>
          <w:sz w:val="24"/>
          <w:szCs w:val="24"/>
        </w:rPr>
        <w:fldChar w:fldCharType="begin">
          <w:fldData xml:space="preserve">PEVuZE5vdGU+PENpdGU+PEF1dGhvcj5SdWRhczwvQXV0aG9yPjxZZWFyPjIwMDU8L1llYXI+PFJl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PEVuZE5vdGU+PENpdGU+PEF1dGhvcj5SdWRhczwvQXV0aG9yPjxZZWFyPjIwMDU8L1llYXI+PFJl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66" w:tooltip="Rudas, 2005 #366" w:history="1">
        <w:r w:rsidR="00553351">
          <w:rPr>
            <w:rFonts w:ascii="Times New Roman" w:hAnsi="Times New Roman"/>
            <w:noProof/>
            <w:sz w:val="24"/>
            <w:szCs w:val="24"/>
          </w:rPr>
          <w:t>66</w:t>
        </w:r>
      </w:hyperlink>
      <w:r w:rsidR="00553351">
        <w:rPr>
          <w:rFonts w:ascii="Times New Roman" w:hAnsi="Times New Roman"/>
          <w:noProof/>
          <w:sz w:val="24"/>
          <w:szCs w:val="24"/>
        </w:rPr>
        <w:t xml:space="preserve">, </w:t>
      </w:r>
      <w:hyperlink w:anchor="_ENREF_68" w:tooltip="Davis, 2008 #703" w:history="1">
        <w:r w:rsidR="00553351">
          <w:rPr>
            <w:rFonts w:ascii="Times New Roman" w:hAnsi="Times New Roman"/>
            <w:noProof/>
            <w:sz w:val="24"/>
            <w:szCs w:val="24"/>
          </w:rPr>
          <w:t>68</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1518D1">
        <w:rPr>
          <w:rFonts w:ascii="Times New Roman" w:hAnsi="Times New Roman"/>
          <w:sz w:val="24"/>
          <w:szCs w:val="24"/>
        </w:rPr>
        <w:t>.</w:t>
      </w:r>
      <w:r w:rsidRPr="00992170">
        <w:rPr>
          <w:rFonts w:ascii="Times New Roman" w:hAnsi="Times New Roman"/>
          <w:sz w:val="24"/>
          <w:szCs w:val="24"/>
        </w:rPr>
        <w:t xml:space="preserve"> </w:t>
      </w:r>
    </w:p>
    <w:p w:rsidR="00C22BC9" w:rsidRDefault="00C22BC9" w:rsidP="00992170">
      <w:pPr>
        <w:widowControl w:val="0"/>
        <w:spacing w:line="480" w:lineRule="auto"/>
        <w:ind w:firstLine="720"/>
        <w:contextualSpacing/>
        <w:rPr>
          <w:rFonts w:ascii="Times New Roman" w:hAnsi="Times New Roman"/>
          <w:sz w:val="24"/>
          <w:szCs w:val="24"/>
        </w:rPr>
      </w:pPr>
      <w:r w:rsidRPr="00992170">
        <w:rPr>
          <w:rFonts w:ascii="Times New Roman" w:hAnsi="Times New Roman"/>
          <w:sz w:val="24"/>
          <w:szCs w:val="24"/>
        </w:rPr>
        <w:t xml:space="preserve">Within the brain there </w:t>
      </w:r>
      <w:r w:rsidR="00DE2BB1" w:rsidRPr="00992170">
        <w:rPr>
          <w:rFonts w:ascii="Times New Roman" w:hAnsi="Times New Roman"/>
          <w:sz w:val="24"/>
          <w:szCs w:val="24"/>
        </w:rPr>
        <w:t>are</w:t>
      </w:r>
      <w:r w:rsidRPr="00992170">
        <w:rPr>
          <w:rFonts w:ascii="Times New Roman" w:hAnsi="Times New Roman"/>
          <w:sz w:val="24"/>
          <w:szCs w:val="24"/>
        </w:rPr>
        <w:t xml:space="preserve"> special mechanisms to preserve higher levels of thyroid hormone concentration and/or function in the face of systemically low levels of thyroid hormone.  Rudas et a</w:t>
      </w:r>
      <w:r w:rsidR="00225519">
        <w:rPr>
          <w:rFonts w:ascii="Times New Roman" w:hAnsi="Times New Roman"/>
          <w:sz w:val="24"/>
          <w:szCs w:val="24"/>
        </w:rPr>
        <w:t xml:space="preserve">l.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&lt;EndNote&gt;&lt;Cite&gt;&lt;Author&gt;Rudas&lt;/Author&gt;&lt;Year&gt;2005&lt;/Year&gt;&lt;RecNum&gt;366&lt;/RecNum&gt;&lt;DisplayText&gt;[66]&lt;/DisplayText&gt;&lt;record&gt;&lt;rec-number&gt;366&lt;/rec-number&gt;&lt;foreign-keys&gt;&lt;key app="EN" db-id="xewrrf92ld0zener52bpxxpssswefeetfx0p"&gt;366&lt;/key&gt;&lt;/foreign-keys&gt;&lt;ref-type name="Journal Article"&gt;17&lt;/ref-type&gt;&lt;contributors&gt;&lt;authors&gt;&lt;author&gt;Rudas, P.&lt;/author&gt;&lt;author&gt;Ronai, Z.&lt;/author&gt;&lt;author&gt;Bartha, T.&lt;/author&gt;&lt;/authors&gt;&lt;/contributors&gt;&lt;auth-address&gt;Department of Physiology and Biochemistry, Faculty of Veterinary Science, H-1400 Budapest, P.O. Box 2, Hungary. rudas.peter@aotk.szie.hu&lt;/auth-address&gt;&lt;titles&gt;&lt;title&gt;Thyroid hormone metabolism in the brain of domestic animals&lt;/title&gt;&lt;secondary-title&gt;Domest Anim Endocrinol&lt;/secondary-title&gt;&lt;/titles&gt;&lt;pages&gt;88-96&lt;/pages&gt;&lt;volume&gt;29&lt;/volume&gt;&lt;number&gt;1&lt;/number&gt;&lt;edition&gt;2005/06/02&lt;/edition&gt;&lt;keywords&gt;&lt;keyword&gt;Animals&lt;/keyword&gt;&lt;keyword&gt;Animals, Domestic/*metabolism&lt;/keyword&gt;&lt;keyword&gt;Biological Transport&lt;/keyword&gt;&lt;keyword&gt;Brain/*metabolism&lt;/keyword&gt;&lt;keyword&gt;Kinetics&lt;/keyword&gt;&lt;keyword&gt;Telencephalon/metabolism&lt;/keyword&gt;&lt;keyword&gt;Thyroid Hormones/*metabolism&lt;/keyword&gt;&lt;keyword&gt;Thyroidectomy&lt;/keyword&gt;&lt;keyword&gt;Triiodothyronine/metabolism&lt;/keyword&gt;&lt;/keywords&gt;&lt;dates&gt;&lt;year&gt;2005&lt;/year&gt;&lt;pub-dates&gt;&lt;date&gt;Jul&lt;/date&gt;&lt;/pub-dates&gt;&lt;/dates&gt;&lt;isbn&gt;0739-7240 (Print)&amp;#xD;0739-7240 (Linking)&lt;/isbn&gt;&lt;accession-num&gt;15927768&lt;/accession-num&gt;&lt;urls&gt;&lt;related-urls&gt;&lt;url&gt;http://www.ncbi.nlm.nih.gov/entrez/query.fcgi?cmd=Retrieve&amp;amp;db=PubMed&amp;amp;dopt=Citation&amp;amp;list_uids=15927768&lt;/url&gt;&lt;/related-urls&gt;&lt;/urls&gt;&lt;electronic-resource-num&gt;S0739-7240(05)00039-1 [pii]&amp;#xD;10.1016/j.domaniend.2005.02.032&lt;/electronic-resource-num&gt;&lt;language&gt;eng&lt;/language&gt;&lt;/record&gt;&lt;/Cite&gt;&lt;/EndNote&gt;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66" w:tooltip="Rudas, 2005 #366" w:history="1">
        <w:r w:rsidR="00553351">
          <w:rPr>
            <w:rFonts w:ascii="Times New Roman" w:hAnsi="Times New Roman"/>
            <w:noProof/>
            <w:sz w:val="24"/>
            <w:szCs w:val="24"/>
          </w:rPr>
          <w:t>66</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xml:space="preserve"> reviewed literature supporting this phenomenon</w:t>
      </w:r>
      <w:r w:rsidR="00517CD9">
        <w:rPr>
          <w:rFonts w:ascii="Times New Roman" w:hAnsi="Times New Roman"/>
          <w:sz w:val="24"/>
          <w:szCs w:val="24"/>
        </w:rPr>
        <w:t>,</w:t>
      </w:r>
      <w:r w:rsidRPr="00992170">
        <w:rPr>
          <w:rFonts w:ascii="Times New Roman" w:hAnsi="Times New Roman"/>
          <w:sz w:val="24"/>
          <w:szCs w:val="24"/>
        </w:rPr>
        <w:t xml:space="preserve"> the culmination of which demonstrates that (1) the uptake of thyroid hormone in the brain is enhanced, (2) conversion from T4 to T3 is increased through increased expression and activity of type II deiodinases of the brain, and (3) the rate of loss of T3 from brain tissue is slowed.  Importantly</w:t>
      </w:r>
      <w:r w:rsidR="00517CD9">
        <w:rPr>
          <w:rFonts w:ascii="Times New Roman" w:hAnsi="Times New Roman"/>
          <w:sz w:val="24"/>
          <w:szCs w:val="24"/>
        </w:rPr>
        <w:t>,</w:t>
      </w:r>
      <w:r w:rsidRPr="00992170">
        <w:rPr>
          <w:rFonts w:ascii="Times New Roman" w:hAnsi="Times New Roman"/>
          <w:sz w:val="24"/>
          <w:szCs w:val="24"/>
        </w:rPr>
        <w:t xml:space="preserve"> this suggests that abnormalities in brain tissue that occur secondary to </w:t>
      </w:r>
      <w:r w:rsidR="00DE2BB1" w:rsidRPr="00992170">
        <w:rPr>
          <w:rFonts w:ascii="Times New Roman" w:hAnsi="Times New Roman"/>
          <w:sz w:val="24"/>
          <w:szCs w:val="24"/>
        </w:rPr>
        <w:t>low thyroid hormone concentrations</w:t>
      </w:r>
      <w:r w:rsidRPr="00992170">
        <w:rPr>
          <w:rFonts w:ascii="Times New Roman" w:hAnsi="Times New Roman"/>
          <w:sz w:val="24"/>
          <w:szCs w:val="24"/>
        </w:rPr>
        <w:t xml:space="preserve"> </w:t>
      </w:r>
      <w:r w:rsidR="00DE2BB1" w:rsidRPr="00992170">
        <w:rPr>
          <w:rFonts w:ascii="Times New Roman" w:hAnsi="Times New Roman"/>
          <w:sz w:val="24"/>
          <w:szCs w:val="24"/>
        </w:rPr>
        <w:t>may be</w:t>
      </w:r>
      <w:r w:rsidRPr="00992170">
        <w:rPr>
          <w:rFonts w:ascii="Times New Roman" w:hAnsi="Times New Roman"/>
          <w:sz w:val="24"/>
          <w:szCs w:val="24"/>
        </w:rPr>
        <w:t xml:space="preserve"> delayed and occur</w:t>
      </w:r>
      <w:r w:rsidR="00DE2BB1" w:rsidRPr="00992170">
        <w:rPr>
          <w:rFonts w:ascii="Times New Roman" w:hAnsi="Times New Roman"/>
          <w:sz w:val="24"/>
          <w:szCs w:val="24"/>
        </w:rPr>
        <w:t xml:space="preserve"> only</w:t>
      </w:r>
      <w:r w:rsidRPr="00992170">
        <w:rPr>
          <w:rFonts w:ascii="Times New Roman" w:hAnsi="Times New Roman"/>
          <w:sz w:val="24"/>
          <w:szCs w:val="24"/>
        </w:rPr>
        <w:t xml:space="preserve"> after exhaustion of the above mechanisms. </w:t>
      </w:r>
      <w:r w:rsidR="00B66BE8">
        <w:rPr>
          <w:rFonts w:ascii="Times New Roman" w:hAnsi="Times New Roman"/>
          <w:sz w:val="24"/>
          <w:szCs w:val="24"/>
        </w:rPr>
        <w:t xml:space="preserve">This has been supported to </w:t>
      </w:r>
      <w:r w:rsidR="00B66BE8">
        <w:rPr>
          <w:rFonts w:ascii="Times New Roman" w:hAnsi="Times New Roman"/>
          <w:sz w:val="24"/>
          <w:szCs w:val="24"/>
        </w:rPr>
        <w:lastRenderedPageBreak/>
        <w:t>some extent by serial evaluations of experimentally induced, chronically hypothyroid dogs in which increasing abnormalities are detected in the CSF over time</w:t>
      </w:r>
      <w:r w:rsidR="00227049">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&lt;EndNote&gt;&lt;Cite&gt;&lt;Author&gt;Pancotto&lt;/Author&gt;&lt;Year&gt;2010&lt;/Year&gt;&lt;RecNum&gt;1404&lt;/RecNum&gt;&lt;DisplayText&gt;[1]&lt;/DisplayText&gt;&lt;record&gt;&lt;rec-number&gt;1404&lt;/rec-number&gt;&lt;foreign-keys&gt;&lt;key app="EN" db-id="xewrrf92ld0zener52bpxxpssswefeetfx0p"&gt;1404&lt;/key&gt;&lt;/foreign-keys&gt;&lt;ref-type name="Journal Article"&gt;17&lt;/ref-type&gt;&lt;contributors&gt;&lt;authors&gt;&lt;author&gt;Pancotto, T.&lt;/author&gt;&lt;author&gt;Rossmeisl, J. H., Jr.&lt;/author&gt;&lt;author&gt;Panciera, D. L.&lt;/author&gt;&lt;author&gt;Zimmerman, K. L.&lt;/author&gt;&lt;/authors&gt;&lt;/contributors&gt;&lt;auth-address&gt;Department of Small Animal Clinical Sciences, Virginia-Maryland Regional College of Veterinary Medicine, Virginia Polytechnic Institute and State University, Blacksburg, VA, USA.&lt;/auth-address&gt;&lt;titles&gt;&lt;title&gt;Blood-brain-barrier disruption in chronic canine hypothyroidism&lt;/title&gt;&lt;secondary-title&gt;Vet Clin Pathol&lt;/secondary-title&gt;&lt;/titles&gt;&lt;periodical&gt;&lt;full-title&gt;Vet Clin Pathol&lt;/full-title&gt;&lt;/periodical&gt;&lt;pages&gt;485-93&lt;/pages&gt;&lt;volume&gt;39&lt;/volume&gt;&lt;number&gt;4&lt;/number&gt;&lt;edition&gt;2010/09/30&lt;/edition&gt;&lt;dates&gt;&lt;year&gt;2010&lt;/year&gt;&lt;pub-dates&gt;&lt;date&gt;Dec&lt;/date&gt;&lt;/pub-dates&gt;&lt;/dates&gt;&lt;isbn&gt;0275-6382 (Print)&amp;#xD;0275-6382 (Linking)&lt;/isbn&gt;&lt;accession-num&gt;20874830&lt;/accession-num&gt;&lt;urls&gt;&lt;related-urls&gt;&lt;url&gt;http://www.ncbi.nlm.nih.gov/pubmed/20874830&lt;/url&gt;&lt;/related-urls&gt;&lt;/urls&gt;&lt;electronic-resource-num&gt;10.1111/j.1939-165X.2010.00253.x&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 w:tooltip="Pancotto, 2010 #1404" w:history="1">
        <w:r w:rsidR="00553351">
          <w:rPr>
            <w:rFonts w:ascii="Times New Roman" w:hAnsi="Times New Roman"/>
            <w:noProof/>
            <w:sz w:val="24"/>
            <w:szCs w:val="24"/>
          </w:rPr>
          <w:t>1</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B66BE8">
        <w:rPr>
          <w:rFonts w:ascii="Times New Roman" w:hAnsi="Times New Roman"/>
          <w:sz w:val="24"/>
          <w:szCs w:val="24"/>
        </w:rPr>
        <w:t xml:space="preserve">. </w:t>
      </w:r>
    </w:p>
    <w:p w:rsidR="001E7785" w:rsidRPr="00992170" w:rsidRDefault="00225519" w:rsidP="00992170">
      <w:pPr>
        <w:widowControl w:val="0"/>
        <w:spacing w:line="480" w:lineRule="auto"/>
        <w:ind w:firstLine="720"/>
        <w:contextualSpacing/>
        <w:rPr>
          <w:rFonts w:ascii="Times New Roman" w:hAnsi="Times New Roman"/>
          <w:color w:val="FF0000"/>
          <w:sz w:val="24"/>
          <w:szCs w:val="24"/>
        </w:rPr>
      </w:pPr>
      <w:r>
        <w:rPr>
          <w:rFonts w:ascii="Times New Roman" w:hAnsi="Times New Roman"/>
          <w:sz w:val="24"/>
          <w:szCs w:val="24"/>
        </w:rPr>
        <w:t xml:space="preserve">Cell surface and nuclear thyroid </w:t>
      </w:r>
      <w:r w:rsidR="00C437C8">
        <w:rPr>
          <w:rFonts w:ascii="Times New Roman" w:hAnsi="Times New Roman"/>
          <w:sz w:val="24"/>
          <w:szCs w:val="24"/>
        </w:rPr>
        <w:t>r</w:t>
      </w:r>
      <w:r w:rsidR="00EA2FA6">
        <w:rPr>
          <w:rFonts w:ascii="Times New Roman" w:hAnsi="Times New Roman"/>
          <w:sz w:val="24"/>
          <w:szCs w:val="24"/>
        </w:rPr>
        <w:t xml:space="preserve">eceptor distribution is not documented across species but is important not only in neural development but in the basic metabolism and function of the mature brain. </w:t>
      </w:r>
      <w:r w:rsidR="001E7785">
        <w:rPr>
          <w:rFonts w:ascii="Times New Roman" w:hAnsi="Times New Roman"/>
          <w:sz w:val="24"/>
          <w:szCs w:val="24"/>
        </w:rPr>
        <w:t>Thyroid receptor distribution differs throughout the adult brain with potentially greater expression of thyroid receptor associated protein 220 (TRAP220) in the cerebellum</w:t>
      </w:r>
      <w:r w:rsidR="00ED7896">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PEVuZE5vdGU+PENpdGU+PEF1dGhvcj5HYWxlZXZhPC9BdXRob3I+PFllYXI+MjAwMjwvWWVhcj48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PEVuZE5vdGU+PENpdGU+PEF1dGhvcj5HYWxlZXZhPC9BdXRob3I+PFllYXI+MjAwMjwvWWVhcj48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69" w:tooltip="Galeeva, 2002 #1446" w:history="1">
        <w:r w:rsidR="00553351">
          <w:rPr>
            <w:rFonts w:ascii="Times New Roman" w:hAnsi="Times New Roman"/>
            <w:noProof/>
            <w:sz w:val="24"/>
            <w:szCs w:val="24"/>
          </w:rPr>
          <w:t>69</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1E7785">
        <w:rPr>
          <w:rFonts w:ascii="Times New Roman" w:hAnsi="Times New Roman"/>
          <w:sz w:val="24"/>
          <w:szCs w:val="24"/>
        </w:rPr>
        <w:t xml:space="preserve"> and MCT8 in the amgydala, cortex, and hippocampus</w:t>
      </w:r>
      <w:r w:rsidR="00ED7896">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PEVuZE5vdGU+PENpdGU+PEF1dGhvcj5CdW5ldmljaXVzPC9BdXRob3I+PFllYXI+MjAwOTwvWWVh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PEVuZE5vdGU+PENpdGU+PEF1dGhvcj5CdW5ldmljaXVzPC9BdXRob3I+PFllYXI+MjAwOTwvWWVh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67" w:tooltip="Bunevicius, 2009 #1411" w:history="1">
        <w:r w:rsidR="00553351">
          <w:rPr>
            <w:rFonts w:ascii="Times New Roman" w:hAnsi="Times New Roman"/>
            <w:noProof/>
            <w:sz w:val="24"/>
            <w:szCs w:val="24"/>
          </w:rPr>
          <w:t>67</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1E7785">
        <w:rPr>
          <w:rFonts w:ascii="Times New Roman" w:hAnsi="Times New Roman"/>
          <w:sz w:val="24"/>
          <w:szCs w:val="24"/>
        </w:rPr>
        <w:t>.</w:t>
      </w:r>
      <w:r w:rsidR="00AB34C4">
        <w:rPr>
          <w:rFonts w:ascii="Times New Roman" w:hAnsi="Times New Roman"/>
          <w:sz w:val="24"/>
          <w:szCs w:val="24"/>
        </w:rPr>
        <w:t xml:space="preserve"> Based on a recent study in mature rats, </w:t>
      </w:r>
      <w:r w:rsidR="00AB34C4" w:rsidRPr="00ED7896">
        <w:rPr>
          <w:rFonts w:ascii="Times New Roman" w:hAnsi="Times New Roman"/>
          <w:sz w:val="24"/>
          <w:szCs w:val="24"/>
        </w:rPr>
        <w:t>nuclear</w:t>
      </w:r>
      <w:r w:rsidR="00AB34C4">
        <w:rPr>
          <w:rFonts w:ascii="Times New Roman" w:hAnsi="Times New Roman"/>
          <w:sz w:val="24"/>
          <w:szCs w:val="24"/>
        </w:rPr>
        <w:t xml:space="preserve"> T3 receptors are overall less concentrated in the cerebellum than in the phylogenetically newer parts of the telencephalon. Nuclear T3 receptor distribution also differs among cell type and oligodendrocytes are essentially void of nT3R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&lt;EndNote&gt;&lt;Cite&gt;&lt;Author&gt;Ruel&lt;/Author&gt;&lt;Year&gt;1985&lt;/Year&gt;&lt;RecNum&gt;1449&lt;/RecNum&gt;&lt;DisplayText&gt;[70]&lt;/DisplayText&gt;&lt;record&gt;&lt;rec-number&gt;1449&lt;/rec-number&gt;&lt;foreign-keys&gt;&lt;key app="EN" db-id="xewrrf92ld0zener52bpxxpssswefeetfx0p"&gt;1449&lt;/key&gt;&lt;/foreign-keys&gt;&lt;ref-type name="Journal Article"&gt;17&lt;/ref-type&gt;&lt;contributors&gt;&lt;authors&gt;&lt;author&gt;Ruel, J.&lt;/author&gt;&lt;author&gt;Faure, R.&lt;/author&gt;&lt;author&gt;Dussault, J. H.&lt;/author&gt;&lt;/authors&gt;&lt;/contributors&gt;&lt;titles&gt;&lt;title&gt;Regional distribution of nuclear T3 receptors in rat brain and evidence for preferential localization in neurons&lt;/title&gt;&lt;secondary-title&gt;J Endocrinol Invest&lt;/secondary-title&gt;&lt;/titles&gt;&lt;periodical&gt;&lt;full-title&gt;J Endocrinol Invest&lt;/full-title&gt;&lt;/periodical&gt;&lt;pages&gt;343-8&lt;/pages&gt;&lt;volume&gt;8&lt;/volume&gt;&lt;number&gt;4&lt;/number&gt;&lt;edition&gt;1985/08/01&lt;/edition&gt;&lt;keywords&gt;&lt;keyword&gt;Animals&lt;/keyword&gt;&lt;keyword&gt;*Brain Chemistry&lt;/keyword&gt;&lt;keyword&gt;Cell Nucleus/analysis&lt;/keyword&gt;&lt;keyword&gt;Male&lt;/keyword&gt;&lt;keyword&gt;Neurons/*analysis&lt;/keyword&gt;&lt;keyword&gt;Rats&lt;/keyword&gt;&lt;keyword&gt;Rats, Inbred Strains&lt;/keyword&gt;&lt;keyword&gt;Receptors, Cell Surface/*analysis&lt;/keyword&gt;&lt;keyword&gt;Receptors, Thyroid Hormone&lt;/keyword&gt;&lt;keyword&gt;Tissue Distribution&lt;/keyword&gt;&lt;keyword&gt;Triiodothyronine/*analysis&lt;/keyword&gt;&lt;/keywords&gt;&lt;dates&gt;&lt;year&gt;1985&lt;/year&gt;&lt;pub-dates&gt;&lt;date&gt;Aug&lt;/date&gt;&lt;/pub-dates&gt;&lt;/dates&gt;&lt;isbn&gt;0391-4097 (Print)&amp;#xD;0391-4097 (Linking)&lt;/isbn&gt;&lt;accession-num&gt;2999210&lt;/accession-num&gt;&lt;urls&gt;&lt;related-urls&gt;&lt;url&gt;http://www.ncbi.nlm.nih.gov/pubmed/2999210&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70" w:tooltip="Ruel, 1985 #1449" w:history="1">
        <w:r w:rsidR="00553351">
          <w:rPr>
            <w:rFonts w:ascii="Times New Roman" w:hAnsi="Times New Roman"/>
            <w:noProof/>
            <w:sz w:val="24"/>
            <w:szCs w:val="24"/>
          </w:rPr>
          <w:t>70</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B4736D">
        <w:rPr>
          <w:rFonts w:ascii="Times New Roman" w:hAnsi="Times New Roman"/>
          <w:sz w:val="24"/>
          <w:szCs w:val="24"/>
        </w:rPr>
        <w:t>. If Schwann cells have similar properties, this may explain</w:t>
      </w:r>
      <w:r w:rsidR="00C437C8">
        <w:rPr>
          <w:rFonts w:ascii="Times New Roman" w:hAnsi="Times New Roman"/>
          <w:sz w:val="24"/>
          <w:szCs w:val="24"/>
        </w:rPr>
        <w:t xml:space="preserve"> some of the resistance to development of peripheral neuropathies from demyelination</w:t>
      </w:r>
      <w:r w:rsidR="00723DFA">
        <w:rPr>
          <w:rFonts w:ascii="Times New Roman" w:hAnsi="Times New Roman"/>
          <w:sz w:val="24"/>
          <w:szCs w:val="24"/>
        </w:rPr>
        <w:t xml:space="preserve"> in chronic hypothyroidism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&lt;EndNote&gt;&lt;Cite&gt;&lt;Author&gt;Rossmeisl&lt;/Author&gt;&lt;Year&gt;2010&lt;/Year&gt;&lt;RecNum&gt;1464&lt;/RecNum&gt;&lt;DisplayText&gt;[28]&lt;/DisplayText&gt;&lt;record&gt;&lt;rec-number&gt;1464&lt;/rec-number&gt;&lt;foreign-keys&gt;&lt;key app="EN" db-id="xewrrf92ld0zener52bpxxpssswefeetfx0p"&gt;1464&lt;/key&gt;&lt;/foreign-keys&gt;&lt;ref-type name="Journal Article"&gt;17&lt;/ref-type&gt;&lt;contributors&gt;&lt;authors&gt;&lt;author&gt;Rossmeisl, J. H., Jr.&lt;/author&gt;&lt;/authors&gt;&lt;/contributors&gt;&lt;auth-address&gt;Department of Small Animal Clinical Sciences, Virginia-Maryland Regional College of Veterinary Medicine, Virginia Polytechnic Institute and State University, Blacksburg, VA 24060, USA. jrossmei@vt.edu&lt;/auth-address&gt;&lt;titles&gt;&lt;title&gt;Resistance of the peripheral nervous system to the effects of chronic canine hypothyroidism&lt;/title&gt;&lt;secondary-title&gt;J Vet Intern Med&lt;/secondary-title&gt;&lt;/titles&gt;&lt;periodical&gt;&lt;full-title&gt;J Vet Intern Med&lt;/full-title&gt;&lt;/periodical&gt;&lt;pages&gt;875-81&lt;/pages&gt;&lt;volume&gt;24&lt;/volume&gt;&lt;number&gt;4&lt;/number&gt;&lt;edition&gt;2010/04/24&lt;/edition&gt;&lt;keywords&gt;&lt;keyword&gt;Animals&lt;/keyword&gt;&lt;keyword&gt;Chronic Disease&lt;/keyword&gt;&lt;keyword&gt;Dog Diseases/*etiology&lt;/keyword&gt;&lt;keyword&gt;Dogs&lt;/keyword&gt;&lt;keyword&gt;Female&lt;/keyword&gt;&lt;keyword&gt;Hypothyroidism/complications/*veterinary&lt;/keyword&gt;&lt;keyword&gt;Longitudinal Studies&lt;/keyword&gt;&lt;keyword&gt;Nervous System Diseases/etiology/*veterinary&lt;/keyword&gt;&lt;keyword&gt;Peripheral Nervous System/*physiopathology&lt;/keyword&gt;&lt;/keywords&gt;&lt;dates&gt;&lt;year&gt;2010&lt;/year&gt;&lt;pub-dates&gt;&lt;date&gt;Jul-Aug&lt;/date&gt;&lt;/pub-dates&gt;&lt;/dates&gt;&lt;isbn&gt;0891-6640 (Print)&amp;#xD;0891-6640 (Linking)&lt;/isbn&gt;&lt;accession-num&gt;20412437&lt;/accession-num&gt;&lt;urls&gt;&lt;related-urls&gt;&lt;url&gt;http://www.ncbi.nlm.nih.gov/pubmed/20412437&lt;/url&gt;&lt;/related-urls&gt;&lt;/urls&gt;&lt;electronic-resource-num&gt;JVIM515 [pii]&amp;#xD;10.1111/j.1939-1676.2010.0515.x&lt;/electronic-resource-num&gt;&lt;language&gt;eng&lt;/language&gt;&lt;/record&gt;&lt;/Cite&gt;&lt;/EndNote&gt;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28" w:tooltip="Rossmeisl, 2010 #1464" w:history="1">
        <w:r w:rsidR="00553351">
          <w:rPr>
            <w:rFonts w:ascii="Times New Roman" w:hAnsi="Times New Roman"/>
            <w:noProof/>
            <w:sz w:val="24"/>
            <w:szCs w:val="24"/>
          </w:rPr>
          <w:t>28</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C437C8">
        <w:rPr>
          <w:rFonts w:ascii="Times New Roman" w:hAnsi="Times New Roman"/>
          <w:sz w:val="24"/>
          <w:szCs w:val="24"/>
        </w:rPr>
        <w:t>. T</w:t>
      </w:r>
      <w:r w:rsidR="00EA2FA6">
        <w:rPr>
          <w:rFonts w:ascii="Times New Roman" w:hAnsi="Times New Roman"/>
          <w:sz w:val="24"/>
          <w:szCs w:val="24"/>
        </w:rPr>
        <w:t xml:space="preserve">here is currently not enough information about receptor distribution in the face of altered thyroid hormone concentration to predict how diseased thyroid states may ultimately affect brain metabolism as regulated through these receptors. </w:t>
      </w:r>
    </w:p>
    <w:p w:rsidR="00C22BC9" w:rsidRPr="00992170" w:rsidRDefault="00C22BC9" w:rsidP="00992170">
      <w:pPr>
        <w:spacing w:line="480" w:lineRule="auto"/>
        <w:contextualSpacing/>
        <w:rPr>
          <w:rFonts w:ascii="Times New Roman" w:hAnsi="Times New Roman"/>
          <w:sz w:val="24"/>
          <w:szCs w:val="24"/>
        </w:rPr>
      </w:pPr>
      <w:r w:rsidRPr="00992170">
        <w:rPr>
          <w:rFonts w:ascii="Times New Roman" w:hAnsi="Times New Roman"/>
          <w:sz w:val="24"/>
          <w:szCs w:val="24"/>
        </w:rPr>
        <w:tab/>
        <w:t>Recently</w:t>
      </w:r>
      <w:r w:rsidR="002F283F">
        <w:rPr>
          <w:rFonts w:ascii="Times New Roman" w:hAnsi="Times New Roman"/>
          <w:sz w:val="24"/>
          <w:szCs w:val="24"/>
        </w:rPr>
        <w:t>,</w:t>
      </w:r>
      <w:r w:rsidRPr="00992170">
        <w:rPr>
          <w:rFonts w:ascii="Times New Roman" w:hAnsi="Times New Roman"/>
          <w:sz w:val="24"/>
          <w:szCs w:val="24"/>
        </w:rPr>
        <w:t xml:space="preserve"> actions of thyroid hormone not primarily mediated through the </w:t>
      </w:r>
      <w:r w:rsidR="00BB1061">
        <w:rPr>
          <w:rFonts w:ascii="Times New Roman" w:hAnsi="Times New Roman"/>
          <w:sz w:val="24"/>
          <w:szCs w:val="24"/>
        </w:rPr>
        <w:t xml:space="preserve">nuclear </w:t>
      </w:r>
      <w:r w:rsidR="00F248CE">
        <w:rPr>
          <w:rFonts w:ascii="Times New Roman" w:hAnsi="Times New Roman"/>
          <w:sz w:val="24"/>
          <w:szCs w:val="24"/>
        </w:rPr>
        <w:t>thyroid hormone receptor</w:t>
      </w:r>
      <w:r w:rsidRPr="00992170">
        <w:rPr>
          <w:rFonts w:ascii="Times New Roman" w:hAnsi="Times New Roman"/>
          <w:sz w:val="24"/>
          <w:szCs w:val="24"/>
        </w:rPr>
        <w:t xml:space="preserve"> have been described. These non-genomic mechanisms utilize cellular transduction systems via binding to novel cell surface proteins or extranuclear TR derivatives.  The latter provides an interface for genomic and non-genomic mechanisms to occur together, with the former occurring over several hours and the latter over minutes.  These extranuclear actions of thyroid hormone have been shown to affect the activity of the Na+/H+-exchanger, cellular motility, and protein trafficking. Whereas genomic mechanisms largely rely on binding of T3, non-genomic actions are sensitive to binding of T4 and rT3</w:t>
      </w:r>
      <w:r w:rsidRPr="001518D1">
        <w:rPr>
          <w:rFonts w:ascii="Times New Roman" w:hAnsi="Times New Roman"/>
          <w:sz w:val="24"/>
          <w:szCs w:val="24"/>
        </w:rPr>
        <w:t xml:space="preserve">. Of explicit importance to our </w:t>
      </w:r>
      <w:r w:rsidRPr="001518D1">
        <w:rPr>
          <w:rFonts w:ascii="Times New Roman" w:hAnsi="Times New Roman"/>
          <w:sz w:val="24"/>
          <w:szCs w:val="24"/>
        </w:rPr>
        <w:lastRenderedPageBreak/>
        <w:t>work is the fact that</w:t>
      </w:r>
      <w:r w:rsidR="00ED7896">
        <w:rPr>
          <w:rFonts w:ascii="Times New Roman" w:hAnsi="Times New Roman"/>
          <w:sz w:val="24"/>
          <w:szCs w:val="24"/>
        </w:rPr>
        <w:t xml:space="preserve"> astrocyte maintenance,</w:t>
      </w:r>
      <w:r w:rsidRPr="001518D1">
        <w:rPr>
          <w:rFonts w:ascii="Times New Roman" w:hAnsi="Times New Roman"/>
          <w:sz w:val="24"/>
          <w:szCs w:val="24"/>
        </w:rPr>
        <w:t xml:space="preserve"> cytoskeletal growth,</w:t>
      </w:r>
      <w:r w:rsidR="00ED7896">
        <w:rPr>
          <w:rFonts w:ascii="Times New Roman" w:hAnsi="Times New Roman"/>
          <w:sz w:val="24"/>
          <w:szCs w:val="24"/>
        </w:rPr>
        <w:t xml:space="preserve"> and</w:t>
      </w:r>
      <w:r w:rsidRPr="001518D1">
        <w:rPr>
          <w:rFonts w:ascii="Times New Roman" w:hAnsi="Times New Roman"/>
          <w:sz w:val="24"/>
          <w:szCs w:val="24"/>
        </w:rPr>
        <w:t xml:space="preserve"> migratio</w:t>
      </w:r>
      <w:r w:rsidR="00ED7896">
        <w:rPr>
          <w:rFonts w:ascii="Times New Roman" w:hAnsi="Times New Roman"/>
          <w:sz w:val="24"/>
          <w:szCs w:val="24"/>
        </w:rPr>
        <w:t>n</w:t>
      </w:r>
      <w:r w:rsidRPr="001518D1">
        <w:rPr>
          <w:rFonts w:ascii="Times New Roman" w:hAnsi="Times New Roman"/>
          <w:sz w:val="24"/>
          <w:szCs w:val="24"/>
        </w:rPr>
        <w:t xml:space="preserve"> depend on non-genomic </w:t>
      </w:r>
      <w:r w:rsidR="00ED7896">
        <w:rPr>
          <w:rFonts w:ascii="Times New Roman" w:hAnsi="Times New Roman"/>
          <w:sz w:val="24"/>
          <w:szCs w:val="24"/>
        </w:rPr>
        <w:t>mechanisms of rT3 and T4</w:t>
      </w:r>
      <w:r w:rsidRPr="001518D1">
        <w:rPr>
          <w:rFonts w:ascii="Times New Roman" w:hAnsi="Times New Roman"/>
          <w:sz w:val="24"/>
          <w:szCs w:val="24"/>
        </w:rPr>
        <w:t>.</w:t>
      </w:r>
      <w:r w:rsidRPr="00992170">
        <w:rPr>
          <w:rFonts w:ascii="Times New Roman" w:hAnsi="Times New Roman"/>
          <w:sz w:val="24"/>
          <w:szCs w:val="24"/>
        </w:rPr>
        <w:t xml:space="preserve"> This effect is mediated through laminin receptors and may play an important r</w:t>
      </w:r>
      <w:r w:rsidR="00145198" w:rsidRPr="00992170">
        <w:rPr>
          <w:rFonts w:ascii="Times New Roman" w:hAnsi="Times New Roman"/>
          <w:sz w:val="24"/>
          <w:szCs w:val="24"/>
        </w:rPr>
        <w:t>ole in maintenance of the blood-</w:t>
      </w:r>
      <w:r w:rsidR="00074819">
        <w:rPr>
          <w:rFonts w:ascii="Times New Roman" w:hAnsi="Times New Roman"/>
          <w:sz w:val="24"/>
          <w:szCs w:val="24"/>
        </w:rPr>
        <w:t xml:space="preserve">brain barrier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&lt;EndNote&gt;&lt;Cite&gt;&lt;Author&gt;Davis&lt;/Author&gt;&lt;Year&gt;2008&lt;/Year&gt;&lt;RecNum&gt;703&lt;/RecNum&gt;&lt;DisplayText&gt;[68]&lt;/DisplayText&gt;&lt;record&gt;&lt;rec-number&gt;703&lt;/rec-number&gt;&lt;foreign-keys&gt;&lt;key app="EN" db-id="xewrrf92ld0zener52bpxxpssswefeetfx0p"&gt;703&lt;/key&gt;&lt;/foreign-keys&gt;&lt;ref-type name="Journal Article"&gt;17&lt;/ref-type&gt;&lt;contributors&gt;&lt;authors&gt;&lt;author&gt;Davis, P. J.&lt;/author&gt;&lt;author&gt;Leonard, J. L.&lt;/author&gt;&lt;author&gt;Davis, F. B.&lt;/author&gt;&lt;/authors&gt;&lt;/contributors&gt;&lt;auth-address&gt;Ordway Research Institute, Inc., 150 New Scotland Avenue, Albany, NY 12208, USA. pdavis@ordwayresearch.org&lt;/auth-address&gt;&lt;titles&gt;&lt;title&gt;Mechanisms of nongenomic actions of thyroid hormone&lt;/title&gt;&lt;secondary-title&gt;Front Neuroendocrinol&lt;/secondary-title&gt;&lt;/titles&gt;&lt;pages&gt;211-8&lt;/pages&gt;&lt;volume&gt;29&lt;/volume&gt;&lt;number&gt;2&lt;/number&gt;&lt;edition&gt;2007/11/07&lt;/edition&gt;&lt;keywords&gt;&lt;keyword&gt;Actins/physiology&lt;/keyword&gt;&lt;keyword&gt;Animals&lt;/keyword&gt;&lt;keyword&gt;Cell Line, Tumor&lt;/keyword&gt;&lt;keyword&gt;Cell Proliferation/drug effects&lt;/keyword&gt;&lt;keyword&gt;Genome&lt;/keyword&gt;&lt;keyword&gt;Humans&lt;/keyword&gt;&lt;keyword&gt;Integrin alphaVbeta3/physiology&lt;/keyword&gt;&lt;keyword&gt;Mitogen-Activated Protein Kinases&lt;/keyword&gt;&lt;keyword&gt;Neovascularization, Pathologic/physiopathology&lt;/keyword&gt;&lt;keyword&gt;Protein Transport&lt;/keyword&gt;&lt;keyword&gt;Receptors, Cell Surface/physiology&lt;/keyword&gt;&lt;keyword&gt;Receptors, Thyroid Hormone/*physiology&lt;/keyword&gt;&lt;keyword&gt;Thyroid Hormones/*physiology&lt;/keyword&gt;&lt;keyword&gt;Thyroxine/physiology&lt;/keyword&gt;&lt;keyword&gt;Triiodothyronine/physiology&lt;/keyword&gt;&lt;keyword&gt;Triiodothyronine, Reverse/physiology&lt;/keyword&gt;&lt;/keywords&gt;&lt;dates&gt;&lt;year&gt;2008&lt;/year&gt;&lt;pub-dates&gt;&lt;date&gt;May&lt;/date&gt;&lt;/pub-dates&gt;&lt;/dates&gt;&lt;isbn&gt;1095-6808 (Electronic)&amp;#xD;0091-3022 (Linking)&lt;/isbn&gt;&lt;accession-num&gt;17983645&lt;/accession-num&gt;&lt;urls&gt;&lt;related-urls&gt;&lt;url&gt;http://www.ncbi.nlm.nih.gov/entrez/query.fcgi?cmd=Retrieve&amp;amp;db=PubMed&amp;amp;dopt=Citation&amp;amp;list_uids=17983645&lt;/url&gt;&lt;/related-urls&gt;&lt;/urls&gt;&lt;electronic-resource-num&gt;S0091-3022(07)00054-4 [pii]&amp;#xD;10.1016/j.yfrne.2007.09.003&lt;/electronic-resource-num&gt;&lt;language&gt;eng&lt;/language&gt;&lt;/record&gt;&lt;/Cite&gt;&lt;/EndNote&gt;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68" w:tooltip="Davis, 2008 #703" w:history="1">
        <w:r w:rsidR="00553351">
          <w:rPr>
            <w:rFonts w:ascii="Times New Roman" w:hAnsi="Times New Roman"/>
            <w:noProof/>
            <w:sz w:val="24"/>
            <w:szCs w:val="24"/>
          </w:rPr>
          <w:t>68</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w:t>
      </w:r>
    </w:p>
    <w:p w:rsidR="00C22BC9" w:rsidRPr="00992170" w:rsidRDefault="00C22BC9" w:rsidP="00992170">
      <w:pPr>
        <w:spacing w:line="480" w:lineRule="auto"/>
        <w:ind w:firstLine="720"/>
        <w:contextualSpacing/>
        <w:rPr>
          <w:rFonts w:ascii="Times New Roman" w:hAnsi="Times New Roman"/>
          <w:sz w:val="24"/>
          <w:szCs w:val="24"/>
        </w:rPr>
      </w:pPr>
      <w:r w:rsidRPr="00992170">
        <w:rPr>
          <w:rFonts w:ascii="Times New Roman" w:hAnsi="Times New Roman"/>
          <w:sz w:val="24"/>
          <w:szCs w:val="24"/>
        </w:rPr>
        <w:t>Thyroid hormone functions as a neurotransmitter in the autonomic nervous system of adults.  T3 co-localizes with norepinephrine in gray matter of the brain, particularly the locus coeruleus</w:t>
      </w:r>
      <w:r w:rsidR="000A1074">
        <w:rPr>
          <w:rFonts w:ascii="Times New Roman" w:hAnsi="Times New Roman"/>
          <w:sz w:val="24"/>
          <w:szCs w:val="24"/>
        </w:rPr>
        <w:t xml:space="preserve"> (LC)</w:t>
      </w:r>
      <w:r w:rsidRPr="00992170">
        <w:rPr>
          <w:rFonts w:ascii="Times New Roman" w:hAnsi="Times New Roman"/>
          <w:sz w:val="24"/>
          <w:szCs w:val="24"/>
        </w:rPr>
        <w:t xml:space="preserve">. When the LC is destroyed, T3 binding is also decreased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&lt;EndNote&gt;&lt;Cite&gt;&lt;Author&gt;Dratman&lt;/Author&gt;&lt;Year&gt;1996&lt;/Year&gt;&lt;RecNum&gt;267&lt;/RecNum&gt;&lt;DisplayText&gt;[71]&lt;/DisplayText&gt;&lt;record&gt;&lt;rec-number&gt;267&lt;/rec-number&gt;&lt;foreign-keys&gt;&lt;key app="EN" db-id="xewrrf92ld0zener52bpxxpssswefeetfx0p"&gt;267&lt;/key&gt;&lt;/foreign-keys&gt;&lt;ref-type name="Journal Article"&gt;17&lt;/ref-type&gt;&lt;contributors&gt;&lt;authors&gt;&lt;author&gt;Dratman, M. B.&lt;/author&gt;&lt;author&gt;Gordon, J. T.&lt;/author&gt;&lt;/authors&gt;&lt;/contributors&gt;&lt;auth-address&gt;Department of Medicine, MCP Hanneman School of Medicine, Allegheny University, and Medical Research Service, Veterans Affairs Medical Center, Philadelphia, Pennsylvania 19104, USA.&lt;/auth-address&gt;&lt;titles&gt;&lt;title&gt;Thyroid hormones as neurotransmitters&lt;/title&gt;&lt;secondary-title&gt;Thyroid&lt;/secondary-title&gt;&lt;/titles&gt;&lt;pages&gt;639-47&lt;/pages&gt;&lt;volume&gt;6&lt;/volume&gt;&lt;number&gt;6&lt;/number&gt;&lt;edition&gt;1996/12/01&lt;/edition&gt;&lt;keywords&gt;&lt;keyword&gt;Adult&lt;/keyword&gt;&lt;keyword&gt;Aging&lt;/keyword&gt;&lt;keyword&gt;Animals&lt;/keyword&gt;&lt;keyword&gt;Brain/growth &amp;amp; development/physiology&lt;/keyword&gt;&lt;keyword&gt;Humans&lt;/keyword&gt;&lt;keyword&gt;*Neurotransmitter Agents&lt;/keyword&gt;&lt;keyword&gt;Norepinephrine/physiology&lt;/keyword&gt;&lt;keyword&gt;Thyroid Hormones/*physiology&lt;/keyword&gt;&lt;/keywords&gt;&lt;dates&gt;&lt;year&gt;1996&lt;/year&gt;&lt;pub-dates&gt;&lt;date&gt;Dec&lt;/date&gt;&lt;/pub-dates&gt;&lt;/dates&gt;&lt;isbn&gt;1050-7256 (Print)&amp;#xD;1050-7256 (Linking)&lt;/isbn&gt;&lt;accession-num&gt;9001201&lt;/accession-num&gt;&lt;urls&gt;&lt;related-urls&gt;&lt;url&gt;http://www.ncbi.nlm.nih.gov/entrez/query.fcgi?cmd=Retrieve&amp;amp;db=PubMed&amp;amp;dopt=Citation&amp;amp;list_uids=9001201&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71" w:tooltip="Dratman, 1996 #267" w:history="1">
        <w:r w:rsidR="00553351">
          <w:rPr>
            <w:rFonts w:ascii="Times New Roman" w:hAnsi="Times New Roman"/>
            <w:noProof/>
            <w:sz w:val="24"/>
            <w:szCs w:val="24"/>
          </w:rPr>
          <w:t>71</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xml:space="preserve">. Clinical evidence in depressed patients </w:t>
      </w:r>
      <w:r w:rsidR="00145198" w:rsidRPr="00992170">
        <w:rPr>
          <w:rFonts w:ascii="Times New Roman" w:hAnsi="Times New Roman"/>
          <w:sz w:val="24"/>
          <w:szCs w:val="24"/>
        </w:rPr>
        <w:t>also supports the role of T3 and T4</w:t>
      </w:r>
      <w:r w:rsidRPr="00992170">
        <w:rPr>
          <w:rFonts w:ascii="Times New Roman" w:hAnsi="Times New Roman"/>
          <w:sz w:val="24"/>
          <w:szCs w:val="24"/>
        </w:rPr>
        <w:t xml:space="preserve"> in neurotransmitter modulation. Some patients with affective disorders undergoing pharmacologic and behavioral therapies had better responses with thyroid supplementation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&lt;EndNote&gt;&lt;Cite&gt;&lt;Author&gt;Bauer&lt;/Author&gt;&lt;Year&gt;1998&lt;/Year&gt;&lt;RecNum&gt;253&lt;/RecNum&gt;&lt;DisplayText&gt;[72]&lt;/DisplayText&gt;&lt;record&gt;&lt;rec-number&gt;253&lt;/rec-number&gt;&lt;foreign-keys&gt;&lt;key app="EN" db-id="xewrrf92ld0zener52bpxxpssswefeetfx0p"&gt;253&lt;/key&gt;&lt;/foreign-keys&gt;&lt;ref-type name="Journal Article"&gt;17&lt;/ref-type&gt;&lt;contributors&gt;&lt;authors&gt;&lt;author&gt;Bauer, M.&lt;/author&gt;&lt;author&gt;Hellweg, R.&lt;/author&gt;&lt;author&gt;Graf, K. J.&lt;/author&gt;&lt;author&gt;Baumgartner, A.&lt;/author&gt;&lt;/authors&gt;&lt;/contributors&gt;&lt;auth-address&gt;Department of Psychiatry, Klinikum Benjamin Franklin, Free University of Berlin, Germany.&lt;/auth-address&gt;&lt;titles&gt;&lt;title&gt;Treatment of refractory depression with high-dose thyroxine&lt;/title&gt;&lt;secondary-title&gt;Neuropsychopharmacology&lt;/secondary-title&gt;&lt;/titles&gt;&lt;pages&gt;444-55&lt;/pages&gt;&lt;volume&gt;18&lt;/volume&gt;&lt;number&gt;6&lt;/number&gt;&lt;edition&gt;1998/05/08&lt;/edition&gt;&lt;keywords&gt;&lt;keyword&gt;Aged&lt;/keyword&gt;&lt;keyword&gt;Depressive Disorder/*drug therapy/psychology&lt;/keyword&gt;&lt;keyword&gt;Drug Resistance&lt;/keyword&gt;&lt;keyword&gt;Female&lt;/keyword&gt;&lt;keyword&gt;Humans&lt;/keyword&gt;&lt;keyword&gt;Male&lt;/keyword&gt;&lt;keyword&gt;Middle Aged&lt;/keyword&gt;&lt;keyword&gt;Psychiatric Status Rating Scales&lt;/keyword&gt;&lt;keyword&gt;Thyroxine/administration &amp;amp; dosage/*therapeutic use&lt;/keyword&gt;&lt;/keywords&gt;&lt;dates&gt;&lt;year&gt;1998&lt;/year&gt;&lt;pub-dates&gt;&lt;date&gt;Jun&lt;/date&gt;&lt;/pub-dates&gt;&lt;/dates&gt;&lt;isbn&gt;0893-133X (Print)&amp;#xD;0006-3223 (Linking)&lt;/isbn&gt;&lt;accession-num&gt;9571653&lt;/accession-num&gt;&lt;urls&gt;&lt;related-urls&gt;&lt;url&gt;http://www.ncbi.nlm.nih.gov/entrez/query.fcgi?cmd=Retrieve&amp;amp;db=PubMed&amp;amp;dopt=Citation&amp;amp;list_uids=9571653&lt;/url&gt;&lt;/related-urls&gt;&lt;/urls&gt;&lt;electronic-resource-num&gt;S0893133X97001814 [pii]&amp;#xD;10.1016/S0893-133X(97)00181-4&lt;/electronic-resource-num&gt;&lt;language&gt;eng&lt;/language&gt;&lt;/record&gt;&lt;/Cite&gt;&lt;/EndNote&gt;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72" w:tooltip="Bauer, 1998 #253" w:history="1">
        <w:r w:rsidR="00553351">
          <w:rPr>
            <w:rFonts w:ascii="Times New Roman" w:hAnsi="Times New Roman"/>
            <w:noProof/>
            <w:sz w:val="24"/>
            <w:szCs w:val="24"/>
          </w:rPr>
          <w:t>72</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w:t>
      </w:r>
      <w:r w:rsidR="00145198" w:rsidRPr="00992170">
        <w:rPr>
          <w:rFonts w:ascii="Times New Roman" w:hAnsi="Times New Roman"/>
          <w:sz w:val="24"/>
          <w:szCs w:val="24"/>
        </w:rPr>
        <w:t xml:space="preserve"> Alternatively this may </w:t>
      </w:r>
      <w:r w:rsidR="005C1311" w:rsidRPr="00992170">
        <w:rPr>
          <w:rFonts w:ascii="Times New Roman" w:hAnsi="Times New Roman"/>
          <w:sz w:val="24"/>
          <w:szCs w:val="24"/>
        </w:rPr>
        <w:t>be attributed</w:t>
      </w:r>
      <w:r w:rsidR="00145198" w:rsidRPr="00992170">
        <w:rPr>
          <w:rFonts w:ascii="Times New Roman" w:hAnsi="Times New Roman"/>
          <w:sz w:val="24"/>
          <w:szCs w:val="24"/>
        </w:rPr>
        <w:t xml:space="preserve"> to decreased levels of transthyretin, which have been reported in depressed individuals in the presence of normal peripheral thyroid function. </w:t>
      </w:r>
      <w:r w:rsidR="00072C3E" w:rsidRPr="00992170">
        <w:rPr>
          <w:rFonts w:ascii="Times New Roman" w:hAnsi="Times New Roman"/>
          <w:sz w:val="24"/>
          <w:szCs w:val="24"/>
        </w:rPr>
        <w:t>Transthyretin, among other proteins, is produced and secreted by the choroid plexus into the CSF where it is responsible for uptake of T4 across the BBB</w:t>
      </w:r>
      <w:r w:rsidR="00A415BB">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&lt;EndNote&gt;&lt;Cite&gt;&lt;Author&gt;Sullivan&lt;/Author&gt;&lt;Year&gt;1999&lt;/Year&gt;&lt;RecNum&gt;410&lt;/RecNum&gt;&lt;DisplayText&gt;[47]&lt;/DisplayText&gt;&lt;record&gt;&lt;rec-number&gt;410&lt;/rec-number&gt;&lt;foreign-keys&gt;&lt;key app="EN" db-id="xewrrf92ld0zener52bpxxpssswefeetfx0p"&gt;410&lt;/key&gt;&lt;/foreign-keys&gt;&lt;ref-type name="Journal Article"&gt;17&lt;/ref-type&gt;&lt;contributors&gt;&lt;authors&gt;&lt;author&gt;Sullivan, G. M.&lt;/author&gt;&lt;author&gt;Hatterer, J. A.&lt;/author&gt;&lt;author&gt;Herbert, J.&lt;/author&gt;&lt;author&gt;Chen, X.&lt;/author&gt;&lt;author&gt;Roose, S. P.&lt;/author&gt;&lt;author&gt;Attia, E.&lt;/author&gt;&lt;author&gt;Mann, J. J.&lt;/author&gt;&lt;author&gt;Marangell, L. B.&lt;/author&gt;&lt;author&gt;Goetz, R. R.&lt;/author&gt;&lt;author&gt;Gorman, J. M.&lt;/author&gt;&lt;/authors&gt;&lt;/contributors&gt;&lt;auth-address&gt;Department of Psychiatry, College of Physicians and Surgeons of Columbia University, New York, NY 10032, USA.&lt;/auth-address&gt;&lt;titles&gt;&lt;title&gt;Low levels of transthyretin in the CSF of depressed patients&lt;/title&gt;&lt;secondary-title&gt;Am J Psychiatry&lt;/secondary-title&gt;&lt;/titles&gt;&lt;pages&gt;710-5&lt;/pages&gt;&lt;volume&gt;156&lt;/volume&gt;&lt;number&gt;5&lt;/number&gt;&lt;edition&gt;1999/05/18&lt;/edition&gt;&lt;keywords&gt;&lt;keyword&gt;Adult&lt;/keyword&gt;&lt;keyword&gt;Analysis of Variance&lt;/keyword&gt;&lt;keyword&gt;Bipolar Disorder/cerebrospinal fluid/diagnosis&lt;/keyword&gt;&lt;keyword&gt;Blood-Brain Barrier&lt;/keyword&gt;&lt;keyword&gt;Central Nervous System/metabolism&lt;/keyword&gt;&lt;keyword&gt;Depressive Disorder/*cerebrospinal fluid/diagnosis/metabolism&lt;/keyword&gt;&lt;keyword&gt;Female&lt;/keyword&gt;&lt;keyword&gt;Humans&lt;/keyword&gt;&lt;keyword&gt;Hypothyroidism/cerebrospinal fluid&lt;/keyword&gt;&lt;keyword&gt;Male&lt;/keyword&gt;&lt;keyword&gt;Pilot Projects&lt;/keyword&gt;&lt;keyword&gt;Prealbumin/biosynthesis/*cerebrospinal fluid/metabolism&lt;/keyword&gt;&lt;keyword&gt;Psychiatric Status Rating Scales/statistics &amp;amp; numerical data&lt;/keyword&gt;&lt;keyword&gt;Thyroxine/metabolism&lt;/keyword&gt;&lt;/keywords&gt;&lt;dates&gt;&lt;year&gt;1999&lt;/year&gt;&lt;pub-dates&gt;&lt;date&gt;May&lt;/date&gt;&lt;/pub-dates&gt;&lt;/dates&gt;&lt;isbn&gt;0002-953X (Print)&amp;#xD;0002-953X (Linking)&lt;/isbn&gt;&lt;accession-num&gt;10327903&lt;/accession-num&gt;&lt;urls&gt;&lt;related-urls&gt;&lt;url&gt;http://www.ncbi.nlm.nih.gov/entrez/query.fcgi?cmd=Retrieve&amp;amp;db=PubMed&amp;amp;dopt=Citation&amp;amp;list_uids=10327903&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47" w:tooltip="Sullivan, 1999 #410" w:history="1">
        <w:r w:rsidR="00553351">
          <w:rPr>
            <w:rFonts w:ascii="Times New Roman" w:hAnsi="Times New Roman"/>
            <w:noProof/>
            <w:sz w:val="24"/>
            <w:szCs w:val="24"/>
          </w:rPr>
          <w:t>47</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072C3E" w:rsidRPr="00992170">
        <w:rPr>
          <w:rFonts w:ascii="Times New Roman" w:hAnsi="Times New Roman"/>
          <w:sz w:val="24"/>
          <w:szCs w:val="24"/>
        </w:rPr>
        <w:t>.</w:t>
      </w:r>
      <w:r w:rsidR="00072C3E">
        <w:rPr>
          <w:rFonts w:ascii="Times New Roman" w:hAnsi="Times New Roman"/>
          <w:sz w:val="24"/>
          <w:szCs w:val="24"/>
        </w:rPr>
        <w:t xml:space="preserve"> </w:t>
      </w:r>
      <w:r w:rsidR="00145198" w:rsidRPr="00992170">
        <w:rPr>
          <w:rFonts w:ascii="Times New Roman" w:hAnsi="Times New Roman"/>
          <w:sz w:val="24"/>
          <w:szCs w:val="24"/>
        </w:rPr>
        <w:t>Authors postulated that low CSF transthyretin contributed to altered CNS thyroid hormone regulation in this patient population</w:t>
      </w:r>
      <w:r w:rsidR="003251E6">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&lt;EndNote&gt;&lt;Cite&gt;&lt;Author&gt;Sullivan&lt;/Author&gt;&lt;Year&gt;1999&lt;/Year&gt;&lt;RecNum&gt;410&lt;/RecNum&gt;&lt;DisplayText&gt;[47]&lt;/DisplayText&gt;&lt;record&gt;&lt;rec-number&gt;410&lt;/rec-number&gt;&lt;foreign-keys&gt;&lt;key app="EN" db-id="xewrrf92ld0zener52bpxxpssswefeetfx0p"&gt;410&lt;/key&gt;&lt;/foreign-keys&gt;&lt;ref-type name="Journal Article"&gt;17&lt;/ref-type&gt;&lt;contributors&gt;&lt;authors&gt;&lt;author&gt;Sullivan, G. M.&lt;/author&gt;&lt;author&gt;Hatterer, J. A.&lt;/author&gt;&lt;author&gt;Herbert, J.&lt;/author&gt;&lt;author&gt;Chen, X.&lt;/author&gt;&lt;author&gt;Roose, S. P.&lt;/author&gt;&lt;author&gt;Attia, E.&lt;/author&gt;&lt;author&gt;Mann, J. J.&lt;/author&gt;&lt;author&gt;Marangell, L. B.&lt;/author&gt;&lt;author&gt;Goetz, R. R.&lt;/author&gt;&lt;author&gt;Gorman, J. M.&lt;/author&gt;&lt;/authors&gt;&lt;/contributors&gt;&lt;auth-address&gt;Department of Psychiatry, College of Physicians and Surgeons of Columbia University, New York, NY 10032, USA.&lt;/auth-address&gt;&lt;titles&gt;&lt;title&gt;Low levels of transthyretin in the CSF of depressed patients&lt;/title&gt;&lt;secondary-title&gt;Am J Psychiatry&lt;/secondary-title&gt;&lt;/titles&gt;&lt;pages&gt;710-5&lt;/pages&gt;&lt;volume&gt;156&lt;/volume&gt;&lt;number&gt;5&lt;/number&gt;&lt;edition&gt;1999/05/18&lt;/edition&gt;&lt;keywords&gt;&lt;keyword&gt;Adult&lt;/keyword&gt;&lt;keyword&gt;Analysis of Variance&lt;/keyword&gt;&lt;keyword&gt;Bipolar Disorder/cerebrospinal fluid/diagnosis&lt;/keyword&gt;&lt;keyword&gt;Blood-Brain Barrier&lt;/keyword&gt;&lt;keyword&gt;Central Nervous System/metabolism&lt;/keyword&gt;&lt;keyword&gt;Depressive Disorder/*cerebrospinal fluid/diagnosis/metabolism&lt;/keyword&gt;&lt;keyword&gt;Female&lt;/keyword&gt;&lt;keyword&gt;Humans&lt;/keyword&gt;&lt;keyword&gt;Hypothyroidism/cerebrospinal fluid&lt;/keyword&gt;&lt;keyword&gt;Male&lt;/keyword&gt;&lt;keyword&gt;Pilot Projects&lt;/keyword&gt;&lt;keyword&gt;Prealbumin/biosynthesis/*cerebrospinal fluid/metabolism&lt;/keyword&gt;&lt;keyword&gt;Psychiatric Status Rating Scales/statistics &amp;amp; numerical data&lt;/keyword&gt;&lt;keyword&gt;Thyroxine/metabolism&lt;/keyword&gt;&lt;/keywords&gt;&lt;dates&gt;&lt;year&gt;1999&lt;/year&gt;&lt;pub-dates&gt;&lt;date&gt;May&lt;/date&gt;&lt;/pub-dates&gt;&lt;/dates&gt;&lt;isbn&gt;0002-953X (Print)&amp;#xD;0002-953X (Linking)&lt;/isbn&gt;&lt;accession-num&gt;10327903&lt;/accession-num&gt;&lt;urls&gt;&lt;related-urls&gt;&lt;url&gt;http://www.ncbi.nlm.nih.gov/entrez/query.fcgi?cmd=Retrieve&amp;amp;db=PubMed&amp;amp;dopt=Citation&amp;amp;list_uids=10327903&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47" w:tooltip="Sullivan, 1999 #410" w:history="1">
        <w:r w:rsidR="00553351">
          <w:rPr>
            <w:rFonts w:ascii="Times New Roman" w:hAnsi="Times New Roman"/>
            <w:noProof/>
            <w:sz w:val="24"/>
            <w:szCs w:val="24"/>
          </w:rPr>
          <w:t>47</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145198" w:rsidRPr="00992170">
        <w:rPr>
          <w:rFonts w:ascii="Times New Roman" w:hAnsi="Times New Roman"/>
          <w:sz w:val="24"/>
          <w:szCs w:val="24"/>
        </w:rPr>
        <w:t xml:space="preserve">. </w:t>
      </w:r>
      <w:r w:rsidRPr="00992170">
        <w:rPr>
          <w:rFonts w:ascii="Times New Roman" w:hAnsi="Times New Roman"/>
          <w:sz w:val="24"/>
          <w:szCs w:val="24"/>
        </w:rPr>
        <w:t xml:space="preserve"> </w:t>
      </w:r>
      <w:r w:rsidR="00AE08EE" w:rsidRPr="00992170">
        <w:rPr>
          <w:rFonts w:ascii="Times New Roman" w:hAnsi="Times New Roman"/>
          <w:sz w:val="24"/>
          <w:szCs w:val="24"/>
        </w:rPr>
        <w:t xml:space="preserve">There is an extensive body of literature further investigating neuroendocrine alterations in hypothyroid animals and people; it is beyond the scope of this manuscript to present further information regarding neurochemical regulation in this manner. </w:t>
      </w:r>
      <w:r w:rsidR="00362A22" w:rsidRPr="00992170">
        <w:rPr>
          <w:rFonts w:ascii="Times New Roman" w:hAnsi="Times New Roman"/>
          <w:sz w:val="24"/>
          <w:szCs w:val="24"/>
        </w:rPr>
        <w:t xml:space="preserve"> </w:t>
      </w:r>
    </w:p>
    <w:p w:rsidR="00C22BC9" w:rsidRPr="00992170" w:rsidRDefault="00C22BC9" w:rsidP="00992170">
      <w:pPr>
        <w:contextualSpacing/>
        <w:rPr>
          <w:rFonts w:ascii="Times New Roman" w:hAnsi="Times New Roman"/>
          <w:b/>
          <w:sz w:val="24"/>
          <w:szCs w:val="24"/>
        </w:rPr>
      </w:pPr>
    </w:p>
    <w:p w:rsidR="00B434D4" w:rsidRDefault="001244EB" w:rsidP="00992170">
      <w:pPr>
        <w:contextualSpacing/>
        <w:rPr>
          <w:rFonts w:ascii="Times New Roman" w:hAnsi="Times New Roman"/>
          <w:b/>
          <w:sz w:val="24"/>
          <w:szCs w:val="24"/>
        </w:rPr>
      </w:pPr>
      <w:r w:rsidRPr="00992170">
        <w:rPr>
          <w:rFonts w:ascii="Times New Roman" w:hAnsi="Times New Roman"/>
          <w:b/>
          <w:sz w:val="24"/>
          <w:szCs w:val="24"/>
        </w:rPr>
        <w:t>5</w:t>
      </w:r>
      <w:r w:rsidR="009539F1" w:rsidRPr="00992170">
        <w:rPr>
          <w:rFonts w:ascii="Times New Roman" w:hAnsi="Times New Roman"/>
          <w:b/>
          <w:sz w:val="24"/>
          <w:szCs w:val="24"/>
        </w:rPr>
        <w:t>) Endothelin-1 in the CNS</w:t>
      </w:r>
    </w:p>
    <w:p w:rsidR="00ED7896" w:rsidRPr="00992170" w:rsidRDefault="00ED7896" w:rsidP="00992170">
      <w:pPr>
        <w:contextualSpacing/>
        <w:rPr>
          <w:rFonts w:ascii="Times New Roman" w:hAnsi="Times New Roman"/>
          <w:b/>
          <w:sz w:val="24"/>
          <w:szCs w:val="24"/>
        </w:rPr>
      </w:pPr>
    </w:p>
    <w:p w:rsidR="00BD6300" w:rsidRPr="00992170" w:rsidRDefault="00BD6300" w:rsidP="00992170">
      <w:pPr>
        <w:spacing w:line="480" w:lineRule="auto"/>
        <w:contextualSpacing/>
        <w:rPr>
          <w:rFonts w:ascii="Times New Roman" w:hAnsi="Times New Roman"/>
          <w:sz w:val="24"/>
          <w:szCs w:val="24"/>
        </w:rPr>
      </w:pPr>
      <w:r w:rsidRPr="00992170">
        <w:rPr>
          <w:rFonts w:ascii="Times New Roman" w:hAnsi="Times New Roman"/>
          <w:sz w:val="24"/>
          <w:szCs w:val="24"/>
        </w:rPr>
        <w:tab/>
        <w:t xml:space="preserve">Endothelin-1 </w:t>
      </w:r>
      <w:r w:rsidR="00F248CE">
        <w:rPr>
          <w:rFonts w:ascii="Times New Roman" w:hAnsi="Times New Roman"/>
          <w:sz w:val="24"/>
          <w:szCs w:val="24"/>
        </w:rPr>
        <w:t xml:space="preserve">(ET-1) </w:t>
      </w:r>
      <w:r w:rsidR="00ED7896">
        <w:rPr>
          <w:rFonts w:ascii="Times New Roman" w:hAnsi="Times New Roman"/>
          <w:sz w:val="24"/>
          <w:szCs w:val="24"/>
        </w:rPr>
        <w:t>is a vascular</w:t>
      </w:r>
      <w:r w:rsidR="004D7D6C">
        <w:rPr>
          <w:rFonts w:ascii="Times New Roman" w:hAnsi="Times New Roman"/>
          <w:sz w:val="24"/>
          <w:szCs w:val="24"/>
        </w:rPr>
        <w:t>-</w:t>
      </w:r>
      <w:r w:rsidRPr="00992170">
        <w:rPr>
          <w:rFonts w:ascii="Times New Roman" w:hAnsi="Times New Roman"/>
          <w:sz w:val="24"/>
          <w:szCs w:val="24"/>
        </w:rPr>
        <w:t xml:space="preserve">derived 21-amino acid peptide that causes vasoconstriction </w:t>
      </w:r>
      <w:r w:rsidR="00E0477C">
        <w:rPr>
          <w:rFonts w:ascii="Times New Roman" w:hAnsi="Times New Roman"/>
          <w:sz w:val="24"/>
          <w:szCs w:val="24"/>
        </w:rPr>
        <w:t>by</w:t>
      </w:r>
      <w:r w:rsidRPr="00992170">
        <w:rPr>
          <w:rFonts w:ascii="Times New Roman" w:hAnsi="Times New Roman"/>
          <w:sz w:val="24"/>
          <w:szCs w:val="24"/>
        </w:rPr>
        <w:t xml:space="preserve"> autocrine and paracrine </w:t>
      </w:r>
      <w:r w:rsidR="00E0477C">
        <w:rPr>
          <w:rFonts w:ascii="Times New Roman" w:hAnsi="Times New Roman"/>
          <w:sz w:val="24"/>
          <w:szCs w:val="24"/>
        </w:rPr>
        <w:t>mechanisms</w:t>
      </w:r>
      <w:r w:rsidRPr="00992170">
        <w:rPr>
          <w:rFonts w:ascii="Times New Roman" w:hAnsi="Times New Roman"/>
          <w:sz w:val="24"/>
          <w:szCs w:val="24"/>
        </w:rPr>
        <w:t xml:space="preserve"> </w:t>
      </w:r>
      <w:r w:rsidR="00392688">
        <w:rPr>
          <w:rFonts w:ascii="Times New Roman" w:hAnsi="Times New Roman"/>
          <w:sz w:val="24"/>
          <w:szCs w:val="24"/>
        </w:rPr>
        <w:t xml:space="preserve">and </w:t>
      </w:r>
      <w:r w:rsidRPr="00992170">
        <w:rPr>
          <w:rFonts w:ascii="Times New Roman" w:hAnsi="Times New Roman"/>
          <w:sz w:val="24"/>
          <w:szCs w:val="24"/>
        </w:rPr>
        <w:t xml:space="preserve">is the most potent of the endothelin subtypes. Active ET-1 is derived from </w:t>
      </w:r>
      <w:r w:rsidR="00E0477C">
        <w:rPr>
          <w:rFonts w:ascii="Times New Roman" w:hAnsi="Times New Roman"/>
          <w:sz w:val="24"/>
          <w:szCs w:val="24"/>
        </w:rPr>
        <w:t xml:space="preserve">the </w:t>
      </w:r>
      <w:r w:rsidR="00F248CE">
        <w:rPr>
          <w:rFonts w:ascii="Times New Roman" w:hAnsi="Times New Roman"/>
          <w:sz w:val="24"/>
          <w:szCs w:val="24"/>
        </w:rPr>
        <w:t>production of pre-proendothelin</w:t>
      </w:r>
      <w:r w:rsidRPr="00992170">
        <w:rPr>
          <w:rFonts w:ascii="Times New Roman" w:hAnsi="Times New Roman"/>
          <w:sz w:val="24"/>
          <w:szCs w:val="24"/>
        </w:rPr>
        <w:t>, which is subsequently cleav</w:t>
      </w:r>
      <w:r w:rsidR="00F248CE">
        <w:rPr>
          <w:rFonts w:ascii="Times New Roman" w:hAnsi="Times New Roman"/>
          <w:sz w:val="24"/>
          <w:szCs w:val="24"/>
        </w:rPr>
        <w:t>ed to a biologically inert proendothelin</w:t>
      </w:r>
      <w:r w:rsidRPr="00992170">
        <w:rPr>
          <w:rFonts w:ascii="Times New Roman" w:hAnsi="Times New Roman"/>
          <w:sz w:val="24"/>
          <w:szCs w:val="24"/>
        </w:rPr>
        <w:t xml:space="preserve"> (or Big-ET). Endothelin converting enzyme leads to formation of active ET on the abluminal side of the vasculature. The activities </w:t>
      </w:r>
      <w:r w:rsidRPr="00992170">
        <w:rPr>
          <w:rFonts w:ascii="Times New Roman" w:hAnsi="Times New Roman"/>
          <w:sz w:val="24"/>
          <w:szCs w:val="24"/>
        </w:rPr>
        <w:lastRenderedPageBreak/>
        <w:t>of ET-1 are mediated by G-protein receptors, subtypes ET</w:t>
      </w:r>
      <w:r w:rsidRPr="00992170">
        <w:rPr>
          <w:rFonts w:ascii="Times New Roman" w:hAnsi="Times New Roman"/>
          <w:sz w:val="24"/>
          <w:szCs w:val="24"/>
          <w:vertAlign w:val="subscript"/>
        </w:rPr>
        <w:t>A</w:t>
      </w:r>
      <w:r w:rsidRPr="00992170">
        <w:rPr>
          <w:rFonts w:ascii="Times New Roman" w:hAnsi="Times New Roman"/>
          <w:sz w:val="24"/>
          <w:szCs w:val="24"/>
        </w:rPr>
        <w:t>, ET</w:t>
      </w:r>
      <w:r w:rsidRPr="00992170">
        <w:rPr>
          <w:rFonts w:ascii="Times New Roman" w:hAnsi="Times New Roman"/>
          <w:sz w:val="24"/>
          <w:szCs w:val="24"/>
          <w:vertAlign w:val="subscript"/>
        </w:rPr>
        <w:t>B</w:t>
      </w:r>
      <w:r w:rsidRPr="00992170">
        <w:rPr>
          <w:rFonts w:ascii="Times New Roman" w:hAnsi="Times New Roman"/>
          <w:sz w:val="24"/>
          <w:szCs w:val="24"/>
        </w:rPr>
        <w:t>, and ET</w:t>
      </w:r>
      <w:r w:rsidRPr="00992170">
        <w:rPr>
          <w:rFonts w:ascii="Times New Roman" w:hAnsi="Times New Roman"/>
          <w:sz w:val="24"/>
          <w:szCs w:val="24"/>
          <w:vertAlign w:val="subscript"/>
        </w:rPr>
        <w:t>C</w:t>
      </w:r>
      <w:r w:rsidRPr="00992170">
        <w:rPr>
          <w:rFonts w:ascii="Times New Roman" w:hAnsi="Times New Roman"/>
          <w:sz w:val="24"/>
          <w:szCs w:val="24"/>
        </w:rPr>
        <w:t>. The former is selective for ET-1 while the latter two are non-selective. ET-1 is not stored and its secretion is regulated by genetic transcription to provide acute changes of vascular tone and cardiac function</w:t>
      </w:r>
      <w:r w:rsidR="00B5107D">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PEVuZE5vdGU+PENpdGU+PEF1dGhvcj5HYW5vbmc8L0F1dGhvcj48WWVhcj4yMDA1PC9ZZWFyPjxS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PEVuZE5vdGU+PENpdGU+PEF1dGhvcj5HYW5vbmc8L0F1dGhvcj48WWVhcj4yMDA1PC9ZZWFyPjxS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4" w:tooltip="Ettinger, 2000 #584" w:history="1">
        <w:r w:rsidR="00553351">
          <w:rPr>
            <w:rFonts w:ascii="Times New Roman" w:hAnsi="Times New Roman"/>
            <w:noProof/>
            <w:sz w:val="24"/>
            <w:szCs w:val="24"/>
          </w:rPr>
          <w:t>14</w:t>
        </w:r>
      </w:hyperlink>
      <w:r w:rsidR="00553351">
        <w:rPr>
          <w:rFonts w:ascii="Times New Roman" w:hAnsi="Times New Roman"/>
          <w:noProof/>
          <w:sz w:val="24"/>
          <w:szCs w:val="24"/>
        </w:rPr>
        <w:t xml:space="preserve">, </w:t>
      </w:r>
      <w:hyperlink w:anchor="_ENREF_65" w:tooltip="Ganong, 2005 #635" w:history="1">
        <w:r w:rsidR="00553351">
          <w:rPr>
            <w:rFonts w:ascii="Times New Roman" w:hAnsi="Times New Roman"/>
            <w:noProof/>
            <w:sz w:val="24"/>
            <w:szCs w:val="24"/>
          </w:rPr>
          <w:t>65</w:t>
        </w:r>
      </w:hyperlink>
      <w:r w:rsidR="00553351">
        <w:rPr>
          <w:rFonts w:ascii="Times New Roman" w:hAnsi="Times New Roman"/>
          <w:noProof/>
          <w:sz w:val="24"/>
          <w:szCs w:val="24"/>
        </w:rPr>
        <w:t xml:space="preserve">, </w:t>
      </w:r>
      <w:hyperlink w:anchor="_ENREF_73" w:tooltip="Goddard, 2000 #1239" w:history="1">
        <w:r w:rsidR="00553351">
          <w:rPr>
            <w:rFonts w:ascii="Times New Roman" w:hAnsi="Times New Roman"/>
            <w:noProof/>
            <w:sz w:val="24"/>
            <w:szCs w:val="24"/>
          </w:rPr>
          <w:t>73</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The plasma half-life is very short</w:t>
      </w:r>
      <w:r w:rsidR="00EF381C">
        <w:rPr>
          <w:rFonts w:ascii="Times New Roman" w:hAnsi="Times New Roman"/>
          <w:sz w:val="24"/>
          <w:szCs w:val="24"/>
        </w:rPr>
        <w:t>, t</w:t>
      </w:r>
      <w:r w:rsidR="00EF381C" w:rsidRPr="00EF381C">
        <w:rPr>
          <w:rFonts w:ascii="Times New Roman" w:hAnsi="Times New Roman"/>
          <w:sz w:val="24"/>
          <w:szCs w:val="24"/>
          <w:vertAlign w:val="subscript"/>
        </w:rPr>
        <w:t>1/2</w:t>
      </w:r>
      <w:r w:rsidRPr="00992170">
        <w:rPr>
          <w:rFonts w:ascii="Times New Roman" w:hAnsi="Times New Roman"/>
          <w:sz w:val="24"/>
          <w:szCs w:val="24"/>
        </w:rPr>
        <w:t xml:space="preserve"> </w:t>
      </w:r>
      <w:r w:rsidR="00EF381C">
        <w:rPr>
          <w:rFonts w:ascii="Times New Roman" w:hAnsi="Times New Roman"/>
          <w:sz w:val="24"/>
          <w:szCs w:val="24"/>
        </w:rPr>
        <w:t xml:space="preserve">= ~1 min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&lt;EndNote&gt;&lt;Cite&gt;&lt;Author&gt;Lundberg&lt;/Author&gt;&lt;Year&gt;1991&lt;/Year&gt;&lt;RecNum&gt;1236&lt;/RecNum&gt;&lt;DisplayText&gt;[74]&lt;/DisplayText&gt;&lt;record&gt;&lt;rec-number&gt;1236&lt;/rec-number&gt;&lt;foreign-keys&gt;&lt;key app="EN" db-id="xewrrf92ld0zener52bpxxpssswefeetfx0p"&gt;1236&lt;/key&gt;&lt;/foreign-keys&gt;&lt;ref-type name="Journal Article"&gt;17&lt;/ref-type&gt;&lt;contributors&gt;&lt;authors&gt;&lt;author&gt;Lundberg, J. M.&lt;/author&gt;&lt;author&gt;Ahlborg, G.&lt;/author&gt;&lt;author&gt;Hemsen, A.&lt;/author&gt;&lt;author&gt;Nisell, H.&lt;/author&gt;&lt;author&gt;Lunell, N. O.&lt;/author&gt;&lt;author&gt;Pernow, J.&lt;/author&gt;&lt;author&gt;Rudehill, A.&lt;/author&gt;&lt;author&gt;Weitzberg, E.&lt;/author&gt;&lt;/authors&gt;&lt;/contributors&gt;&lt;auth-address&gt;Department of Pharmacology, Karolinska Institute, Stockholm, Sweden.&lt;/auth-address&gt;&lt;titles&gt;&lt;title&gt;Evidence for release of endothelin-1 in pigs and humans&lt;/title&gt;&lt;secondary-title&gt;J Cardiovasc Pharmacol&lt;/secondary-title&gt;&lt;/titles&gt;&lt;periodical&gt;&lt;full-title&gt;J Cardiovasc Pharmacol&lt;/full-title&gt;&lt;/periodical&gt;&lt;pages&gt;S350-3&lt;/pages&gt;&lt;volume&gt;17 Suppl 7&lt;/volume&gt;&lt;edition&gt;1991/01/01&lt;/edition&gt;&lt;keywords&gt;&lt;keyword&gt;Animals&lt;/keyword&gt;&lt;keyword&gt;Endothelins/*metabolism/pharmacokinetics/secretion&lt;/keyword&gt;&lt;keyword&gt;Female&lt;/keyword&gt;&lt;keyword&gt;Fetus/metabolism&lt;/keyword&gt;&lt;keyword&gt;Half-Life&lt;/keyword&gt;&lt;keyword&gt;Humans&lt;/keyword&gt;&lt;keyword&gt;Pregnancy&lt;/keyword&gt;&lt;keyword&gt;Shock, Hemorrhagic/physiopathology&lt;/keyword&gt;&lt;keyword&gt;Shock, Septic/metabolism&lt;/keyword&gt;&lt;keyword&gt;Species Specificity&lt;/keyword&gt;&lt;keyword&gt;Swine/*metabolism&lt;/keyword&gt;&lt;keyword&gt;Vasoconstriction/drug effects&lt;/keyword&gt;&lt;/keywords&gt;&lt;dates&gt;&lt;year&gt;1991&lt;/year&gt;&lt;/dates&gt;&lt;isbn&gt;0160-2446 (Print)&amp;#xD;0160-2446 (Linking)&lt;/isbn&gt;&lt;accession-num&gt;1725378&lt;/accession-num&gt;&lt;urls&gt;&lt;related-urls&gt;&lt;url&gt;http://www.ncbi.nlm.nih.gov/pubmed/1725378&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74" w:tooltip="Lundberg, 1991 #1236" w:history="1">
        <w:r w:rsidR="00553351">
          <w:rPr>
            <w:rFonts w:ascii="Times New Roman" w:hAnsi="Times New Roman"/>
            <w:noProof/>
            <w:sz w:val="24"/>
            <w:szCs w:val="24"/>
          </w:rPr>
          <w:t>74</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4D7D6C">
        <w:rPr>
          <w:rFonts w:ascii="Times New Roman" w:hAnsi="Times New Roman"/>
          <w:sz w:val="24"/>
          <w:szCs w:val="24"/>
        </w:rPr>
        <w:t xml:space="preserve"> </w:t>
      </w:r>
      <w:r w:rsidRPr="00992170">
        <w:rPr>
          <w:rFonts w:ascii="Times New Roman" w:hAnsi="Times New Roman"/>
          <w:sz w:val="24"/>
          <w:szCs w:val="24"/>
        </w:rPr>
        <w:t xml:space="preserve">but tissue </w:t>
      </w:r>
      <w:r w:rsidR="00ED7896">
        <w:rPr>
          <w:rFonts w:ascii="Times New Roman" w:hAnsi="Times New Roman"/>
          <w:sz w:val="24"/>
          <w:szCs w:val="24"/>
        </w:rPr>
        <w:t>concentration</w:t>
      </w:r>
      <w:r w:rsidRPr="00992170">
        <w:rPr>
          <w:rFonts w:ascii="Times New Roman" w:hAnsi="Times New Roman"/>
          <w:sz w:val="24"/>
          <w:szCs w:val="24"/>
        </w:rPr>
        <w:t xml:space="preserve"> </w:t>
      </w:r>
      <w:r w:rsidR="00ED7896">
        <w:rPr>
          <w:rFonts w:ascii="Times New Roman" w:hAnsi="Times New Roman"/>
          <w:sz w:val="24"/>
          <w:szCs w:val="24"/>
        </w:rPr>
        <w:t>is</w:t>
      </w:r>
      <w:r w:rsidRPr="00992170">
        <w:rPr>
          <w:rFonts w:ascii="Times New Roman" w:hAnsi="Times New Roman"/>
          <w:sz w:val="24"/>
          <w:szCs w:val="24"/>
        </w:rPr>
        <w:t xml:space="preserve"> significantly higher and local effects </w:t>
      </w:r>
      <w:r w:rsidR="00986016">
        <w:rPr>
          <w:rFonts w:ascii="Times New Roman" w:hAnsi="Times New Roman"/>
          <w:sz w:val="24"/>
          <w:szCs w:val="24"/>
        </w:rPr>
        <w:t>may last as long as 60 minutes</w:t>
      </w:r>
      <w:r w:rsidR="00ED7896">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&lt;EndNote&gt;&lt;Cite&gt;&lt;Author&gt;Lundberg&lt;/Author&gt;&lt;Year&gt;1991&lt;/Year&gt;&lt;RecNum&gt;1236&lt;/RecNum&gt;&lt;DisplayText&gt;[74]&lt;/DisplayText&gt;&lt;record&gt;&lt;rec-number&gt;1236&lt;/rec-number&gt;&lt;foreign-keys&gt;&lt;key app="EN" db-id="xewrrf92ld0zener52bpxxpssswefeetfx0p"&gt;1236&lt;/key&gt;&lt;/foreign-keys&gt;&lt;ref-type name="Journal Article"&gt;17&lt;/ref-type&gt;&lt;contributors&gt;&lt;authors&gt;&lt;author&gt;Lundberg, J. M.&lt;/author&gt;&lt;author&gt;Ahlborg, G.&lt;/author&gt;&lt;author&gt;Hemsen, A.&lt;/author&gt;&lt;author&gt;Nisell, H.&lt;/author&gt;&lt;author&gt;Lunell, N. O.&lt;/author&gt;&lt;author&gt;Pernow, J.&lt;/author&gt;&lt;author&gt;Rudehill, A.&lt;/author&gt;&lt;author&gt;Weitzberg, E.&lt;/author&gt;&lt;/authors&gt;&lt;/contributors&gt;&lt;auth-address&gt;Department of Pharmacology, Karolinska Institute, Stockholm, Sweden.&lt;/auth-address&gt;&lt;titles&gt;&lt;title&gt;Evidence for release of endothelin-1 in pigs and humans&lt;/title&gt;&lt;secondary-title&gt;J Cardiovasc Pharmacol&lt;/secondary-title&gt;&lt;/titles&gt;&lt;periodical&gt;&lt;full-title&gt;J Cardiovasc Pharmacol&lt;/full-title&gt;&lt;/periodical&gt;&lt;pages&gt;S350-3&lt;/pages&gt;&lt;volume&gt;17 Suppl 7&lt;/volume&gt;&lt;edition&gt;1991/01/01&lt;/edition&gt;&lt;keywords&gt;&lt;keyword&gt;Animals&lt;/keyword&gt;&lt;keyword&gt;Endothelins/*metabolism/pharmacokinetics/secretion&lt;/keyword&gt;&lt;keyword&gt;Female&lt;/keyword&gt;&lt;keyword&gt;Fetus/metabolism&lt;/keyword&gt;&lt;keyword&gt;Half-Life&lt;/keyword&gt;&lt;keyword&gt;Humans&lt;/keyword&gt;&lt;keyword&gt;Pregnancy&lt;/keyword&gt;&lt;keyword&gt;Shock, Hemorrhagic/physiopathology&lt;/keyword&gt;&lt;keyword&gt;Shock, Septic/metabolism&lt;/keyword&gt;&lt;keyword&gt;Species Specificity&lt;/keyword&gt;&lt;keyword&gt;Swine/*metabolism&lt;/keyword&gt;&lt;keyword&gt;Vasoconstriction/drug effects&lt;/keyword&gt;&lt;/keywords&gt;&lt;dates&gt;&lt;year&gt;1991&lt;/year&gt;&lt;/dates&gt;&lt;isbn&gt;0160-2446 (Print)&amp;#xD;0160-2446 (Linking)&lt;/isbn&gt;&lt;accession-num&gt;1725378&lt;/accession-num&gt;&lt;urls&gt;&lt;related-urls&gt;&lt;url&gt;http://www.ncbi.nlm.nih.gov/pubmed/1725378&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74" w:tooltip="Lundberg, 1991 #1236" w:history="1">
        <w:r w:rsidR="00553351">
          <w:rPr>
            <w:rFonts w:ascii="Times New Roman" w:hAnsi="Times New Roman"/>
            <w:noProof/>
            <w:sz w:val="24"/>
            <w:szCs w:val="24"/>
          </w:rPr>
          <w:t>74</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&lt;EndNote&gt;&lt;Cite&gt;&lt;Author&gt;Ettinger&lt;/Author&gt;&lt;Year&gt;2000&lt;/Year&gt;&lt;RecNum&gt;584&lt;/RecNum&gt;&lt;DisplayText&gt;[14]&lt;/DisplayText&gt;&lt;record&gt;&lt;rec-number&gt;584&lt;/rec-number&gt;&lt;foreign-keys&gt;&lt;key app="EN" db-id="xewrrf92ld0zener52bpxxpssswefeetfx0p"&gt;584&lt;/key&gt;&lt;/foreign-keys&gt;&lt;ref-type name="Book"&gt;6&lt;/ref-type&gt;&lt;contributors&gt;&lt;authors&gt;&lt;author&gt;Ettinger, Stephen J.&lt;/author&gt;&lt;author&gt;Feldman, Edward C.&lt;/author&gt;&lt;/authors&gt;&lt;/contributors&gt;&lt;titles&gt;&lt;title&gt;Textbook of veterinary internal medicine : diseases of the dog and cat&lt;/title&gt;&lt;/titles&gt;&lt;pages&gt;2 v. (various pagings)&lt;/pages&gt;&lt;edition&gt;5th&lt;/edition&gt;&lt;keywords&gt;&lt;keyword&gt;Dogs Diseases.&lt;/keyword&gt;&lt;keyword&gt;Cats Diseases.&lt;/keyword&gt;&lt;keyword&gt;Veterinary internal medicine.&lt;/keyword&gt;&lt;/keywords&gt;&lt;dates&gt;&lt;year&gt;2000&lt;/year&gt;&lt;/dates&gt;&lt;pub-location&gt;Philadelphia&lt;/pub-location&gt;&lt;publisher&gt;W.B. Saunders Co.&lt;/publisher&gt;&lt;isbn&gt;0721672574 (v. 1)&amp;#xD;0721672582 (v. 2)&amp;#xD;0721672566 (set)&lt;/isbn&gt;&lt;accession-num&gt;4980982&lt;/accession-num&gt;&lt;call-num&gt;Jefferson or Adams Building Reading Rooms SF991; .T48 2000&lt;/call-num&gt;&lt;urls&gt;&lt;/urls&gt;&lt;/record&gt;&lt;/Cite&gt;&lt;/EndNote&gt;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4" w:tooltip="Ettinger, 2000 #584" w:history="1">
        <w:r w:rsidR="00553351">
          <w:rPr>
            <w:rFonts w:ascii="Times New Roman" w:hAnsi="Times New Roman"/>
            <w:noProof/>
            <w:sz w:val="24"/>
            <w:szCs w:val="24"/>
          </w:rPr>
          <w:t>14</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ET-</w:t>
      </w:r>
      <w:r w:rsidR="00E0477C">
        <w:rPr>
          <w:rFonts w:ascii="Times New Roman" w:hAnsi="Times New Roman"/>
          <w:sz w:val="24"/>
          <w:szCs w:val="24"/>
        </w:rPr>
        <w:t>1 production is stimulated by</w:t>
      </w:r>
      <w:r w:rsidRPr="00992170">
        <w:rPr>
          <w:rFonts w:ascii="Times New Roman" w:hAnsi="Times New Roman"/>
          <w:sz w:val="24"/>
          <w:szCs w:val="24"/>
        </w:rPr>
        <w:t xml:space="preserve"> chemical messengers such as angiotensin II, catecholamines, growth factors, insulin, oxidized LDL, HDL and thrombin as well as by local hypoxia and shear stress on the vessel wall. Known physiologic inhibitors of ET-1 include nitric oxide, atrial naturetic peptide, prostagland</w:t>
      </w:r>
      <w:r w:rsidR="003251E6">
        <w:rPr>
          <w:rFonts w:ascii="Times New Roman" w:hAnsi="Times New Roman"/>
          <w:sz w:val="24"/>
          <w:szCs w:val="24"/>
        </w:rPr>
        <w:t>in E2, and prostacyclin</w:t>
      </w:r>
      <w:r w:rsidR="00B667C8">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&lt;EndNote&gt;&lt;Cite&gt;&lt;Author&gt;Ganong&lt;/Author&gt;&lt;Year&gt;2005&lt;/Year&gt;&lt;RecNum&gt;635&lt;/RecNum&gt;&lt;DisplayText&gt;[65]&lt;/DisplayText&gt;&lt;record&gt;&lt;rec-number&gt;635&lt;/rec-number&gt;&lt;foreign-keys&gt;&lt;key app="EN" db-id="xewrrf92ld0zener52bpxxpssswefeetfx0p"&gt;635&lt;/key&gt;&lt;/foreign-keys&gt;&lt;ref-type name="Electronic Book"&gt;44&lt;/ref-type&gt;&lt;contributors&gt;&lt;authors&gt;&lt;author&gt;Ganong, William F.&lt;/author&gt;&lt;author&gt;NetLibrary Inc.,&lt;/author&gt;&lt;/authors&gt;&lt;/contributors&gt;&lt;titles&gt;&lt;title&gt;Review of medical physiology&lt;/title&gt;&lt;/titles&gt;&lt;pages&gt;928 p.&lt;/pages&gt;&lt;edition&gt;22nd&lt;/edition&gt;&lt;keywords&gt;&lt;keyword&gt;Physiology.&lt;/keyword&gt;&lt;keyword&gt;Physiology Problems, exercises, etc.&lt;/keyword&gt;&lt;keyword&gt;Electronic books.&lt;/keyword&gt;&lt;/keywords&gt;&lt;dates&gt;&lt;year&gt;2005&lt;/year&gt;&lt;/dates&gt;&lt;pub-location&gt;New York&lt;/pub-location&gt;&lt;publisher&gt;McGraw-Hill Medical&lt;/publisher&gt;&lt;isbn&gt;1429458526 (electronic bk.)&amp;#xD;9781429458528 (electronic bk.)&lt;/isbn&gt;&lt;accession-num&gt;001371582&lt;/accession-num&gt;&lt;call-num&gt;INET QP34.5 .G35 2005 eb&lt;/call-num&gt;&lt;urls&gt;&lt;related-urls&gt;&lt;url&gt;http://www.netLibrary.com/urlapi.asp?action=summary&amp;amp;v=1&amp;amp;bookid=186551&lt;/url&gt;&lt;/related-urls&gt;&lt;/urls&gt;&lt;/record&gt;&lt;/Cite&gt;&lt;/EndNote&gt;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65" w:tooltip="Ganong, 2005 #635" w:history="1">
        <w:r w:rsidR="00553351">
          <w:rPr>
            <w:rFonts w:ascii="Times New Roman" w:hAnsi="Times New Roman"/>
            <w:noProof/>
            <w:sz w:val="24"/>
            <w:szCs w:val="24"/>
          </w:rPr>
          <w:t>65</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xml:space="preserve">. </w:t>
      </w:r>
    </w:p>
    <w:p w:rsidR="00BD6300" w:rsidRPr="00992170" w:rsidRDefault="00BD6300" w:rsidP="00992170">
      <w:pPr>
        <w:spacing w:line="480" w:lineRule="auto"/>
        <w:contextualSpacing/>
        <w:rPr>
          <w:rFonts w:ascii="Times New Roman" w:hAnsi="Times New Roman"/>
          <w:sz w:val="24"/>
          <w:szCs w:val="24"/>
        </w:rPr>
      </w:pPr>
      <w:r w:rsidRPr="00992170">
        <w:rPr>
          <w:rFonts w:ascii="Times New Roman" w:hAnsi="Times New Roman"/>
          <w:sz w:val="24"/>
          <w:szCs w:val="24"/>
        </w:rPr>
        <w:tab/>
        <w:t>Endothelial cells of brain capillaries, although different from peripheral microvasculature (See section BBB)</w:t>
      </w:r>
      <w:r w:rsidR="00392688">
        <w:rPr>
          <w:rFonts w:ascii="Times New Roman" w:hAnsi="Times New Roman"/>
          <w:sz w:val="24"/>
          <w:szCs w:val="24"/>
        </w:rPr>
        <w:t>,</w:t>
      </w:r>
      <w:r w:rsidRPr="00992170">
        <w:rPr>
          <w:rFonts w:ascii="Times New Roman" w:hAnsi="Times New Roman"/>
          <w:sz w:val="24"/>
          <w:szCs w:val="24"/>
        </w:rPr>
        <w:t xml:space="preserve"> can</w:t>
      </w:r>
      <w:r w:rsidR="00C42CFA">
        <w:rPr>
          <w:rFonts w:ascii="Times New Roman" w:hAnsi="Times New Roman"/>
          <w:sz w:val="24"/>
          <w:szCs w:val="24"/>
        </w:rPr>
        <w:t xml:space="preserve"> </w:t>
      </w:r>
      <w:r w:rsidRPr="00992170">
        <w:rPr>
          <w:rFonts w:ascii="Times New Roman" w:hAnsi="Times New Roman"/>
          <w:sz w:val="24"/>
          <w:szCs w:val="24"/>
        </w:rPr>
        <w:t xml:space="preserve">secrete ET-1 </w:t>
      </w:r>
      <w:r w:rsidR="0069747E">
        <w:rPr>
          <w:rFonts w:ascii="Times New Roman" w:hAnsi="Times New Roman"/>
          <w:sz w:val="24"/>
          <w:szCs w:val="24"/>
        </w:rPr>
        <w:fldChar w:fldCharType="begin">
          <w:fldData xml:space="preserve">PEVuZE5vdGU+PENpdGU+PEF1dGhvcj5EZWhvdWNrPC9BdXRob3I+PFllYXI+MTk5NzwvWWVhcj48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PEVuZE5vdGU+PENpdGU+PEF1dGhvcj5EZWhvdWNrPC9BdXRob3I+PFllYXI+MTk5NzwvWWVhcj48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75" w:tooltip="Dehouck, 1997 #674" w:history="1">
        <w:r w:rsidR="00553351">
          <w:rPr>
            <w:rFonts w:ascii="Times New Roman" w:hAnsi="Times New Roman"/>
            <w:noProof/>
            <w:sz w:val="24"/>
            <w:szCs w:val="24"/>
          </w:rPr>
          <w:t>75</w:t>
        </w:r>
      </w:hyperlink>
      <w:r w:rsidR="00553351">
        <w:rPr>
          <w:rFonts w:ascii="Times New Roman" w:hAnsi="Times New Roman"/>
          <w:noProof/>
          <w:sz w:val="24"/>
          <w:szCs w:val="24"/>
        </w:rPr>
        <w:t xml:space="preserve">, </w:t>
      </w:r>
      <w:hyperlink w:anchor="_ENREF_76" w:tooltip="Kastner, 2005 #675" w:history="1">
        <w:r w:rsidR="00553351">
          <w:rPr>
            <w:rFonts w:ascii="Times New Roman" w:hAnsi="Times New Roman"/>
            <w:noProof/>
            <w:sz w:val="24"/>
            <w:szCs w:val="24"/>
          </w:rPr>
          <w:t>76</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Interestingly, it has been shown that perivascular foot processes of astrocytes also secrete ET-1</w:t>
      </w:r>
      <w:r w:rsidR="00384327">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PEVuZE5vdGU+PENpdGU+PEF1dGhvcj5BYmJvdHQ8L0F1dGhvcj48WWVhcj4yMDAyPC9ZZWFyPjxS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PEVuZE5vdGU+PENpdGU+PEF1dGhvcj5BYmJvdHQ8L0F1dGhvcj48WWVhcj4yMDAyPC9ZZWFyPjxS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52" w:tooltip="Abbott, 2002 #249" w:history="1">
        <w:r w:rsidR="00553351">
          <w:rPr>
            <w:rFonts w:ascii="Times New Roman" w:hAnsi="Times New Roman"/>
            <w:noProof/>
            <w:sz w:val="24"/>
            <w:szCs w:val="24"/>
          </w:rPr>
          <w:t>52</w:t>
        </w:r>
      </w:hyperlink>
      <w:r w:rsidR="00553351">
        <w:rPr>
          <w:rFonts w:ascii="Times New Roman" w:hAnsi="Times New Roman"/>
          <w:noProof/>
          <w:sz w:val="24"/>
          <w:szCs w:val="24"/>
        </w:rPr>
        <w:t xml:space="preserve">, </w:t>
      </w:r>
      <w:hyperlink w:anchor="_ENREF_76" w:tooltip="Kastner, 2005 #675" w:history="1">
        <w:r w:rsidR="00553351">
          <w:rPr>
            <w:rFonts w:ascii="Times New Roman" w:hAnsi="Times New Roman"/>
            <w:noProof/>
            <w:sz w:val="24"/>
            <w:szCs w:val="24"/>
          </w:rPr>
          <w:t>76</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xml:space="preserve">.  It has been previously shown that intraarterial ET-1 does not cause cerebral vasoconstriction but intracisternal ET-1 does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&lt;EndNote&gt;&lt;Cite&gt;&lt;Author&gt;Kraus&lt;/Author&gt;&lt;Year&gt;1991&lt;/Year&gt;&lt;RecNum&gt;699&lt;/RecNum&gt;&lt;DisplayText&gt;[77]&lt;/DisplayText&gt;&lt;record&gt;&lt;rec-number&gt;699&lt;/rec-number&gt;&lt;foreign-keys&gt;&lt;key app="EN" db-id="xewrrf92ld0zener52bpxxpssswefeetfx0p"&gt;699&lt;/key&gt;&lt;/foreign-keys&gt;&lt;ref-type name="Journal Article"&gt;17&lt;/ref-type&gt;&lt;contributors&gt;&lt;authors&gt;&lt;author&gt;Kraus, G. E.&lt;/author&gt;&lt;author&gt;Bucholz, R. D.&lt;/author&gt;&lt;author&gt;Yoon, K. W.&lt;/author&gt;&lt;author&gt;Knuepfer, M. M.&lt;/author&gt;&lt;author&gt;Smith, K. R., Jr.&lt;/author&gt;&lt;/authors&gt;&lt;/contributors&gt;&lt;auth-address&gt;Department of Surgery, St. Louis University Medical Center, Missouri 63110-0250.&lt;/auth-address&gt;&lt;titles&gt;&lt;title&gt;Cerebrospinal fluid endothelin-1 and endothelin-3 levels in normal and neurosurgical patients: a clinical study and literature review&lt;/title&gt;&lt;secondary-title&gt;Surg Neurol&lt;/secondary-title&gt;&lt;/titles&gt;&lt;pages&gt;20-9&lt;/pages&gt;&lt;volume&gt;35&lt;/volume&gt;&lt;number&gt;1&lt;/number&gt;&lt;edition&gt;1991/01/11&lt;/edition&gt;&lt;keywords&gt;&lt;keyword&gt;Adult&lt;/keyword&gt;&lt;keyword&gt;Aged&lt;/keyword&gt;&lt;keyword&gt;Animals&lt;/keyword&gt;&lt;keyword&gt;Craniocerebral Trauma/*cerebrospinal fluid/surgery&lt;/keyword&gt;&lt;keyword&gt;Endothelins/biosynthesis/*cerebrospinal fluid/physiology&lt;/keyword&gt;&lt;keyword&gt;Epilepsy/*cerebrospinal fluid/surgery&lt;/keyword&gt;&lt;keyword&gt;Female&lt;/keyword&gt;&lt;keyword&gt;Humans&lt;/keyword&gt;&lt;keyword&gt;Male&lt;/keyword&gt;&lt;keyword&gt;Middle Aged&lt;/keyword&gt;&lt;keyword&gt;Radioimmunoassay&lt;/keyword&gt;&lt;keyword&gt;Reference Values&lt;/keyword&gt;&lt;keyword&gt;Spinal Injuries/*cerebrospinal fluid/surgery&lt;/keyword&gt;&lt;keyword&gt;Subarachnoid Hemorrhage/*cerebrospinal fluid/surgery&lt;/keyword&gt;&lt;/keywords&gt;&lt;dates&gt;&lt;year&gt;1991&lt;/year&gt;&lt;pub-dates&gt;&lt;date&gt;Jan&lt;/date&gt;&lt;/pub-dates&gt;&lt;/dates&gt;&lt;isbn&gt;0090-3019 (Print)&amp;#xD;0090-3019 (Linking)&lt;/isbn&gt;&lt;accession-num&gt;1983878&lt;/accession-num&gt;&lt;urls&gt;&lt;related-urls&gt;&lt;url&gt;http://www.ncbi.nlm.nih.gov/entrez/query.fcgi?cmd=Retrieve&amp;amp;db=PubMed&amp;amp;dopt=Citation&amp;amp;list_uids=1983878&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77" w:tooltip="Kraus, 1991 #699" w:history="1">
        <w:r w:rsidR="00553351">
          <w:rPr>
            <w:rFonts w:ascii="Times New Roman" w:hAnsi="Times New Roman"/>
            <w:noProof/>
            <w:sz w:val="24"/>
            <w:szCs w:val="24"/>
          </w:rPr>
          <w:t>77</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xml:space="preserve">. Additionally people suffering from intracranial aneurysmal rupture have significantly higher CSF ET concentrations </w:t>
      </w:r>
      <w:r w:rsidR="00E0477C">
        <w:rPr>
          <w:rFonts w:ascii="Times New Roman" w:hAnsi="Times New Roman"/>
          <w:sz w:val="24"/>
          <w:szCs w:val="24"/>
        </w:rPr>
        <w:t>but</w:t>
      </w:r>
      <w:r w:rsidRPr="00992170">
        <w:rPr>
          <w:rFonts w:ascii="Times New Roman" w:hAnsi="Times New Roman"/>
          <w:sz w:val="24"/>
          <w:szCs w:val="24"/>
        </w:rPr>
        <w:t xml:space="preserve"> similar plasma ET concentration</w:t>
      </w:r>
      <w:r w:rsidR="00C92084">
        <w:rPr>
          <w:rFonts w:ascii="Times New Roman" w:hAnsi="Times New Roman"/>
          <w:sz w:val="24"/>
          <w:szCs w:val="24"/>
        </w:rPr>
        <w:t xml:space="preserve">s compared to controls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&lt;EndNote&gt;&lt;Cite&gt;&lt;Author&gt;Kessler&lt;/Author&gt;&lt;Year&gt;2005&lt;/Year&gt;&lt;RecNum&gt;707&lt;/RecNum&gt;&lt;DisplayText&gt;[78]&lt;/DisplayText&gt;&lt;record&gt;&lt;rec-number&gt;707&lt;/rec-number&gt;&lt;foreign-keys&gt;&lt;key app="EN" db-id="xewrrf92ld0zener52bpxxpssswefeetfx0p"&gt;707&lt;/key&gt;&lt;/foreign-keys&gt;&lt;ref-type name="Journal Article"&gt;17&lt;/ref-type&gt;&lt;contributors&gt;&lt;authors&gt;&lt;author&gt;Kessler, I. M.&lt;/author&gt;&lt;author&gt;Pacheco, Y. G.&lt;/author&gt;&lt;author&gt;Lozzi, S. P.&lt;/author&gt;&lt;author&gt;de Araujo, A. S., Jr.&lt;/author&gt;&lt;author&gt;Onishi, F. J.&lt;/author&gt;&lt;author&gt;de Mello, P. A.&lt;/author&gt;&lt;/authors&gt;&lt;/contributors&gt;&lt;auth-address&gt;Neurosurgical Service, Medical School, University of Brasilia, 71680-070 Brasilia-DF, Brazil.&lt;/auth-address&gt;&lt;titles&gt;&lt;title&gt;Endothelin-1 levels in plasma and cerebrospinal fluid of patients with cerebral vasospasm after aneurysmal subarachnoid hemorrhage&lt;/title&gt;&lt;secondary-title&gt;Surg Neurol&lt;/secondary-title&gt;&lt;/titles&gt;&lt;pages&gt;S1:2-5; discussion S1:5&lt;/pages&gt;&lt;volume&gt;64 Suppl 1&lt;/volume&gt;&lt;edition&gt;2005/06/22&lt;/edition&gt;&lt;keywords&gt;&lt;keyword&gt;Cerebral Angiography&lt;/keyword&gt;&lt;keyword&gt;Cerebral Arteries/pathology/physiopathology&lt;/keyword&gt;&lt;keyword&gt;Endothelin-1/*blood/*cerebrospinal fluid&lt;/keyword&gt;&lt;keyword&gt;Humans&lt;/keyword&gt;&lt;keyword&gt;Predictive Value of Tests&lt;/keyword&gt;&lt;keyword&gt;Reference Values&lt;/keyword&gt;&lt;keyword&gt;Risk Factors&lt;/keyword&gt;&lt;keyword&gt;Subarachnoid Hemorrhage/*blood/*cerebrospinal fluid/diagnosis&lt;/keyword&gt;&lt;keyword&gt;Subarachnoid Space/pathology/physiopathology&lt;/keyword&gt;&lt;keyword&gt;Up-Regulation/physiology&lt;/keyword&gt;&lt;keyword&gt;Vasospasm, Intracranial/*blood/*cerebrospinal fluid/physiopathology&lt;/keyword&gt;&lt;/keywords&gt;&lt;dates&gt;&lt;year&gt;2005&lt;/year&gt;&lt;/dates&gt;&lt;isbn&gt;0090-3019 (Print)&amp;#xD;0090-3019 (Linking)&lt;/isbn&gt;&lt;accession-num&gt;15967223&lt;/accession-num&gt;&lt;urls&gt;&lt;related-urls&gt;&lt;url&gt;http://www.ncbi.nlm.nih.gov/entrez/query.fcgi?cmd=Retrieve&amp;amp;db=PubMed&amp;amp;dopt=Citation&amp;amp;list_uids=15967223&lt;/url&gt;&lt;/related-urls&gt;&lt;/urls&gt;&lt;electronic-resource-num&gt;S0090-3019(05)00226-0 [pii]&amp;#xD;10.1016/j.surneu.2005.04.014&lt;/electronic-resource-num&gt;&lt;language&gt;eng&lt;/language&gt;&lt;/record&gt;&lt;/Cite&gt;&lt;/EndNote&gt;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78" w:tooltip="Kessler, 2005 #707" w:history="1">
        <w:r w:rsidR="00553351">
          <w:rPr>
            <w:rFonts w:ascii="Times New Roman" w:hAnsi="Times New Roman"/>
            <w:noProof/>
            <w:sz w:val="24"/>
            <w:szCs w:val="24"/>
          </w:rPr>
          <w:t>78</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xml:space="preserve">.  This </w:t>
      </w:r>
      <w:r w:rsidR="00C42CFA">
        <w:rPr>
          <w:rFonts w:ascii="Times New Roman" w:hAnsi="Times New Roman"/>
          <w:sz w:val="24"/>
          <w:szCs w:val="24"/>
        </w:rPr>
        <w:t>pattern of ET-1 distribution</w:t>
      </w:r>
      <w:r w:rsidRPr="00992170">
        <w:rPr>
          <w:rFonts w:ascii="Times New Roman" w:hAnsi="Times New Roman"/>
          <w:sz w:val="24"/>
          <w:szCs w:val="24"/>
        </w:rPr>
        <w:t xml:space="preserve"> suggests that local production of ET-1 on the abluminal side of the intracranial vasculature is a unique source of brain ET-1 and has a specific role in managing local vascular tone. </w:t>
      </w:r>
    </w:p>
    <w:p w:rsidR="007178E0" w:rsidRDefault="00BD6300" w:rsidP="00992170">
      <w:pPr>
        <w:spacing w:line="480" w:lineRule="auto"/>
        <w:contextualSpacing/>
        <w:rPr>
          <w:rFonts w:ascii="Times New Roman" w:hAnsi="Times New Roman"/>
          <w:sz w:val="24"/>
          <w:szCs w:val="24"/>
        </w:rPr>
      </w:pPr>
      <w:r w:rsidRPr="00992170">
        <w:rPr>
          <w:rFonts w:ascii="Times New Roman" w:hAnsi="Times New Roman"/>
          <w:sz w:val="24"/>
          <w:szCs w:val="24"/>
        </w:rPr>
        <w:tab/>
        <w:t>Endothelin has been poorly studied in the dog outside of cardiac health and disease</w:t>
      </w:r>
      <w:r w:rsidR="00C42CFA">
        <w:rPr>
          <w:rFonts w:ascii="Times New Roman" w:hAnsi="Times New Roman"/>
          <w:sz w:val="24"/>
          <w:szCs w:val="24"/>
        </w:rPr>
        <w:t xml:space="preserve">, where ET has been evaluated </w:t>
      </w:r>
      <w:r w:rsidR="00914673">
        <w:rPr>
          <w:rFonts w:ascii="Times New Roman" w:hAnsi="Times New Roman"/>
          <w:sz w:val="24"/>
          <w:szCs w:val="24"/>
        </w:rPr>
        <w:t>with increasing frequency in the last few years. Several authors have shown elevated endothelin-1 and/or ET-1 receptor density in association with alterations in myocardial contractility</w:t>
      </w:r>
      <w:r w:rsidR="00384327">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&lt;EndNote&gt;&lt;Cite&gt;&lt;Author&gt;Chu&lt;/Author&gt;&lt;Year&gt;2000&lt;/Year&gt;&lt;RecNum&gt;1268&lt;/RecNum&gt;&lt;DisplayText&gt;[79]&lt;/DisplayText&gt;&lt;record&gt;&lt;rec-number&gt;1268&lt;/rec-number&gt;&lt;foreign-keys&gt;&lt;key app="EN" db-id="xewrrf92ld0zener52bpxxpssswefeetfx0p"&gt;1268&lt;/key&gt;&lt;/foreign-keys&gt;&lt;ref-type name="Journal Article"&gt;17&lt;/ref-type&gt;&lt;contributors&gt;&lt;authors&gt;&lt;author&gt;Chu, L.&lt;/author&gt;&lt;author&gt;Endoh, M.&lt;/author&gt;&lt;/authors&gt;&lt;/contributors&gt;&lt;auth-address&gt;Department of Pharmacology, Yamagata University School of Medicine, Japan.&lt;/auth-address&gt;&lt;titles&gt;&lt;title&gt;Biphasic inotropic response to endothelin-1 in the presence of various concentrations of norepinephrine in dog ventricular myocardium&lt;/title&gt;&lt;secondary-title&gt;J Cardiovasc Pharmacol&lt;/secondary-title&gt;&lt;/titles&gt;&lt;periodical&gt;&lt;full-title&gt;J Cardiovasc Pharmacol&lt;/full-title&gt;&lt;/periodical&gt;&lt;pages&gt;S9-14&lt;/pages&gt;&lt;volume&gt;36 Suppl 2&lt;/volume&gt;&lt;edition&gt;2001/02/24&lt;/edition&gt;&lt;keywords&gt;&lt;keyword&gt;Animals&lt;/keyword&gt;&lt;keyword&gt;Dogs&lt;/keyword&gt;&lt;keyword&gt;Dose-Response Relationship, Drug&lt;/keyword&gt;&lt;keyword&gt;Endothelin-1/*pharmacology&lt;/keyword&gt;&lt;keyword&gt;Female&lt;/keyword&gt;&lt;keyword&gt;Heart Ventricles&lt;/keyword&gt;&lt;keyword&gt;Male&lt;/keyword&gt;&lt;keyword&gt;Myocardial Contraction/*drug effects&lt;/keyword&gt;&lt;keyword&gt;Norepinephrine/*pharmacology&lt;/keyword&gt;&lt;keyword&gt;Virulence Factors, Bordetella/pharmacology&lt;/keyword&gt;&lt;/keywords&gt;&lt;dates&gt;&lt;year&gt;2000&lt;/year&gt;&lt;/dates&gt;&lt;isbn&gt;0160-2446 (Print)&amp;#xD;0160-2446 (Linking)&lt;/isbn&gt;&lt;accession-num&gt;11206730&lt;/accession-num&gt;&lt;urls&gt;&lt;related-urls&gt;&lt;url&gt;http://www.ncbi.nlm.nih.gov/pubmed/11206730&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79" w:tooltip="Chu, 2000 #1268" w:history="1">
        <w:r w:rsidR="00553351">
          <w:rPr>
            <w:rFonts w:ascii="Times New Roman" w:hAnsi="Times New Roman"/>
            <w:noProof/>
            <w:sz w:val="24"/>
            <w:szCs w:val="24"/>
          </w:rPr>
          <w:t>79</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914673">
        <w:rPr>
          <w:rFonts w:ascii="Times New Roman" w:hAnsi="Times New Roman"/>
          <w:sz w:val="24"/>
          <w:szCs w:val="24"/>
        </w:rPr>
        <w:t>, decreased</w:t>
      </w:r>
      <w:r w:rsidR="00F6051E">
        <w:rPr>
          <w:rFonts w:ascii="Times New Roman" w:hAnsi="Times New Roman"/>
          <w:sz w:val="24"/>
          <w:szCs w:val="24"/>
        </w:rPr>
        <w:t xml:space="preserve"> metabolic</w:t>
      </w:r>
      <w:r w:rsidR="00914673">
        <w:rPr>
          <w:rFonts w:ascii="Times New Roman" w:hAnsi="Times New Roman"/>
          <w:sz w:val="24"/>
          <w:szCs w:val="24"/>
        </w:rPr>
        <w:t xml:space="preserve"> adaptation of the coronary arteries</w:t>
      </w:r>
      <w:r w:rsidR="00384327">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&lt;EndNote&gt;&lt;Cite&gt;&lt;Author&gt;Fazekas&lt;/Author&gt;&lt;Year&gt;2001&lt;/Year&gt;&lt;RecNum&gt;1283&lt;/RecNum&gt;&lt;DisplayText&gt;[80]&lt;/DisplayText&gt;&lt;record&gt;&lt;rec-number&gt;1283&lt;/rec-number&gt;&lt;foreign-keys&gt;&lt;key app="EN" db-id="xewrrf92ld0zener52bpxxpssswefeetfx0p"&gt;1283&lt;/key&gt;&lt;/foreign-keys&gt;&lt;ref-type name="Journal Article"&gt;17&lt;/ref-type&gt;&lt;contributors&gt;&lt;authors&gt;&lt;author&gt;Fazekas, L.&lt;/author&gt;&lt;author&gt;Kekesi, V.&lt;/author&gt;&lt;author&gt;Soos, P.&lt;/author&gt;&lt;author&gt;Barat, E.&lt;/author&gt;&lt;author&gt;Huszar, E.&lt;/author&gt;&lt;author&gt;Juhasz-Nagy, A.&lt;/author&gt;&lt;/authors&gt;&lt;/contributors&gt;&lt;auth-address&gt;Department of Cardiovascular Surgery, Semmelweis University, Budapest, Hungary.&lt;/auth-address&gt;&lt;titles&gt;&lt;title&gt;Coronary metabolic adaptation restricted by endothelin in the dog heart&lt;/title&gt;&lt;secondary-title&gt;Acta Physiol Hung&lt;/secondary-title&gt;&lt;/titles&gt;&lt;periodical&gt;&lt;full-title&gt;Acta Physiol Hung&lt;/full-title&gt;&lt;/periodical&gt;&lt;pages&gt;35-46&lt;/pages&gt;&lt;volume&gt;88&lt;/volume&gt;&lt;number&gt;1&lt;/number&gt;&lt;edition&gt;2002/01/29&lt;/edition&gt;&lt;keywords&gt;&lt;keyword&gt;*Adaptation, Physiological&lt;/keyword&gt;&lt;keyword&gt;Adenosine/pharmacology&lt;/keyword&gt;&lt;keyword&gt;Animals&lt;/keyword&gt;&lt;keyword&gt;Anti-Arrhythmia Agents/pharmacology&lt;/keyword&gt;&lt;keyword&gt;Coronary Circulation/drug effects&lt;/keyword&gt;&lt;keyword&gt;Dogs&lt;/keyword&gt;&lt;keyword&gt;Endothelin-1/*pharmacology&lt;/keyword&gt;&lt;keyword&gt;Glyburide/pharmacology&lt;/keyword&gt;&lt;keyword&gt;Inosine/pharmacology&lt;/keyword&gt;&lt;keyword&gt;Myocardium/*metabolism&lt;/keyword&gt;&lt;keyword&gt;Potassium Channels/drug effects&lt;/keyword&gt;&lt;keyword&gt;Vasoconstriction/drug effects&lt;/keyword&gt;&lt;/keywords&gt;&lt;dates&gt;&lt;year&gt;2001&lt;/year&gt;&lt;/dates&gt;&lt;isbn&gt;0231-424X (Print)&amp;#xD;0231-424X (Linking)&lt;/isbn&gt;&lt;accession-num&gt;11811845&lt;/accession-num&gt;&lt;urls&gt;&lt;related-urls&gt;&lt;url&gt;http://www.ncbi.nlm.nih.gov/pubmed/11811845&lt;/url&gt;&lt;/related-urls&gt;&lt;/urls&gt;&lt;electronic-resource-num&gt;10.1556/APhysiol.88.2001.1.4&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80" w:tooltip="Fazekas, 2001 #1283" w:history="1">
        <w:r w:rsidR="00553351">
          <w:rPr>
            <w:rFonts w:ascii="Times New Roman" w:hAnsi="Times New Roman"/>
            <w:noProof/>
            <w:sz w:val="24"/>
            <w:szCs w:val="24"/>
          </w:rPr>
          <w:t>80</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914673">
        <w:rPr>
          <w:rFonts w:ascii="Times New Roman" w:hAnsi="Times New Roman"/>
          <w:sz w:val="24"/>
          <w:szCs w:val="24"/>
        </w:rPr>
        <w:t>, heart worm disease</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&lt;EndNote&gt;&lt;Cite&gt;&lt;Author&gt;Uchide&lt;/Author&gt;&lt;Year&gt;2005&lt;/Year&gt;&lt;RecNum&gt;1288&lt;/RecNum&gt;&lt;DisplayText&gt;[81]&lt;/DisplayText&gt;&lt;record&gt;&lt;rec-number&gt;1288&lt;/rec-number&gt;&lt;foreign-keys&gt;&lt;key app="EN" db-id="xewrrf92ld0zener52bpxxpssswefeetfx0p"&gt;1288&lt;/key&gt;&lt;/foreign-keys&gt;&lt;ref-type name="Journal Article"&gt;17&lt;/ref-type&gt;&lt;contributors&gt;&lt;authors&gt;&lt;author&gt;Uchide, T.&lt;/author&gt;&lt;author&gt;Saida, K.&lt;/author&gt;&lt;/authors&gt;&lt;/contributors&gt;&lt;auth-address&gt;Department of Toxicology, School of Veterinary Medicine and Animal Sciences, Kitasato University, Aomori, Japan.&lt;/auth-address&gt;&lt;titles&gt;&lt;title&gt;Elevated endothelin-1 expression in dogs with heartworm disease&lt;/title&gt;&lt;secondary-title&gt;J Vet Med Sci&lt;/secondary-title&gt;&lt;/titles&gt;&lt;periodical&gt;&lt;full-title&gt;J Vet Med Sci&lt;/full-title&gt;&lt;/periodical&gt;&lt;pages&gt;1155-61&lt;/pages&gt;&lt;volume&gt;67&lt;/volume&gt;&lt;number&gt;11&lt;/number&gt;&lt;edition&gt;2005/12/06&lt;/edition&gt;&lt;keywords&gt;&lt;keyword&gt;Amino Acid Sequence&lt;/keyword&gt;&lt;keyword&gt;Animals&lt;/keyword&gt;&lt;keyword&gt;Base Sequence&lt;/keyword&gt;&lt;keyword&gt;Cloning, Molecular&lt;/keyword&gt;&lt;keyword&gt;DNA Primers&lt;/keyword&gt;&lt;keyword&gt;DNA, Complementary/genetics&lt;/keyword&gt;&lt;keyword&gt;Dirofilariasis/*metabolism/physiopathology&lt;/keyword&gt;&lt;keyword&gt;Dog Diseases/*metabolism/physiopathology&lt;/keyword&gt;&lt;keyword&gt;Dogs&lt;/keyword&gt;&lt;keyword&gt;Endothelin-1/*blood/genetics/*metabolism&lt;/keyword&gt;&lt;keyword&gt;Heart Diseases/metabolism/*veterinary&lt;/keyword&gt;&lt;keyword&gt;Lung/metabolism&lt;/keyword&gt;&lt;keyword&gt;Molecular Sequence Data&lt;/keyword&gt;&lt;keyword&gt;Myocardium/metabolism&lt;/keyword&gt;&lt;keyword&gt;RNA, Messenger/*metabolism&lt;/keyword&gt;&lt;keyword&gt;Sequence Analysis, DNA/veterinary&lt;/keyword&gt;&lt;/keywords&gt;&lt;dates&gt;&lt;year&gt;2005&lt;/year&gt;&lt;pub-dates&gt;&lt;date&gt;Nov&lt;/date&gt;&lt;/pub-dates&gt;&lt;/dates&gt;&lt;isbn&gt;0916-7250 (Print)&amp;#xD;0916-7250 (Linking)&lt;/isbn&gt;&lt;accession-num&gt;16327228&lt;/accession-num&gt;&lt;urls&gt;&lt;related-urls&gt;&lt;url&gt;http://www.ncbi.nlm.nih.gov/pubmed/16327228&lt;/url&gt;&lt;/related-urls&gt;&lt;/urls&gt;&lt;electronic-resource-num&gt;JST.JSTAGE/jvms/67.1155 [pii]&lt;/electronic-resource-num&gt;&lt;language&gt;eng&lt;/language&gt;&lt;/record&gt;&lt;/Cite&gt;&lt;/EndNote&gt;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81" w:tooltip="Uchide, 2005 #1288" w:history="1">
        <w:r w:rsidR="00553351">
          <w:rPr>
            <w:rFonts w:ascii="Times New Roman" w:hAnsi="Times New Roman"/>
            <w:noProof/>
            <w:sz w:val="24"/>
            <w:szCs w:val="24"/>
          </w:rPr>
          <w:t>81</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914673">
        <w:rPr>
          <w:rFonts w:ascii="Times New Roman" w:hAnsi="Times New Roman"/>
          <w:sz w:val="24"/>
          <w:szCs w:val="24"/>
        </w:rPr>
        <w:t>, and chronic valvular disease</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&lt;EndNote&gt;&lt;Cite&gt;&lt;Author&gt;Mow&lt;/Author&gt;&lt;Year&gt;1999&lt;/Year&gt;&lt;RecNum&gt;1309&lt;/RecNum&gt;&lt;DisplayText&gt;[82]&lt;/DisplayText&gt;&lt;record&gt;&lt;rec-number&gt;1309&lt;/rec-number&gt;&lt;foreign-keys&gt;&lt;key app="EN" db-id="xewrrf92ld0zener52bpxxpssswefeetfx0p"&gt;1309&lt;/key&gt;&lt;/foreign-keys&gt;&lt;ref-type name="Journal Article"&gt;17&lt;/ref-type&gt;&lt;contributors&gt;&lt;authors&gt;&lt;author&gt;Mow, T.&lt;/author&gt;&lt;author&gt;Pedersen, H. D.&lt;/author&gt;&lt;/authors&gt;&lt;/contributors&gt;&lt;auth-address&gt;Department of Clinical Studies, The Royal Veterinary and Agricultural University, Frederiksberg, Denmark.&lt;/auth-address&gt;&lt;titles&gt;&lt;title&gt;Increased endothelin-receptor density in myxomatous canine mitral valve leaflets&lt;/title&gt;&lt;secondary-title&gt;J Cardiovasc Pharmacol&lt;/secondary-title&gt;&lt;/titles&gt;&lt;periodical&gt;&lt;full-title&gt;J Cardiovasc Pharmacol&lt;/full-title&gt;&lt;/periodical&gt;&lt;pages&gt;254-60&lt;/pages&gt;&lt;volume&gt;34&lt;/volume&gt;&lt;number&gt;2&lt;/number&gt;&lt;edition&gt;1999/08/13&lt;/edition&gt;&lt;keywords&gt;&lt;keyword&gt;Animals&lt;/keyword&gt;&lt;keyword&gt;Autoradiography&lt;/keyword&gt;&lt;keyword&gt;Dogs&lt;/keyword&gt;&lt;keyword&gt;Endothelin-1/metabolism&lt;/keyword&gt;&lt;keyword&gt;Heart Neoplasms/*chemistry&lt;/keyword&gt;&lt;keyword&gt;Iodine Radioisotopes/diagnostic use&lt;/keyword&gt;&lt;keyword&gt;Mitral Valve/*chemistry&lt;/keyword&gt;&lt;keyword&gt;Myxoma/*chemistry&lt;/keyword&gt;&lt;keyword&gt;Receptors, Endothelin/*analysis&lt;/keyword&gt;&lt;/keywords&gt;&lt;dates&gt;&lt;year&gt;1999&lt;/year&gt;&lt;pub-dates&gt;&lt;date&gt;Aug&lt;/date&gt;&lt;/pub-dates&gt;&lt;/dates&gt;&lt;isbn&gt;0160-2446 (Print)&amp;#xD;0160-2446 (Linking)&lt;/isbn&gt;&lt;accession-num&gt;10445677&lt;/accession-num&gt;&lt;urls&gt;&lt;related-urls&gt;&lt;url&gt;http://www.ncbi.nlm.nih.gov/pubmed/10445677&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82" w:tooltip="Mow, 1999 #1309" w:history="1">
        <w:r w:rsidR="00553351">
          <w:rPr>
            <w:rFonts w:ascii="Times New Roman" w:hAnsi="Times New Roman"/>
            <w:noProof/>
            <w:sz w:val="24"/>
            <w:szCs w:val="24"/>
          </w:rPr>
          <w:t>82</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914673">
        <w:rPr>
          <w:rFonts w:ascii="Times New Roman" w:hAnsi="Times New Roman"/>
          <w:sz w:val="24"/>
          <w:szCs w:val="24"/>
        </w:rPr>
        <w:t xml:space="preserve">. Additionally it has been shown that plasma </w:t>
      </w:r>
      <w:r w:rsidR="00914673">
        <w:rPr>
          <w:rFonts w:ascii="Times New Roman" w:hAnsi="Times New Roman"/>
          <w:sz w:val="24"/>
          <w:szCs w:val="24"/>
        </w:rPr>
        <w:lastRenderedPageBreak/>
        <w:t>levels of ET-1 correlate with the severity of heart failure</w:t>
      </w:r>
      <w:r w:rsidR="00384327">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PEVuZE5vdGU+PENpdGU+PEF1dGhvcj5UZXNzaWVyLVZldHplbDwvQXV0aG9yPjxZZWFyPjIwMDY8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PEVuZE5vdGU+PENpdGU+PEF1dGhvcj5UZXNzaWVyLVZldHplbDwvQXV0aG9yPjxZZWFyPjIwMDY8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83" w:tooltip="Tessier-Vetzel, 2006 #1316" w:history="1">
        <w:r w:rsidR="00553351">
          <w:rPr>
            <w:rFonts w:ascii="Times New Roman" w:hAnsi="Times New Roman"/>
            <w:noProof/>
            <w:sz w:val="24"/>
            <w:szCs w:val="24"/>
          </w:rPr>
          <w:t>83</w:t>
        </w:r>
      </w:hyperlink>
      <w:r w:rsidR="00553351">
        <w:rPr>
          <w:rFonts w:ascii="Times New Roman" w:hAnsi="Times New Roman"/>
          <w:noProof/>
          <w:sz w:val="24"/>
          <w:szCs w:val="24"/>
        </w:rPr>
        <w:t xml:space="preserve">, </w:t>
      </w:r>
      <w:hyperlink w:anchor="_ENREF_84" w:tooltip="Prosek, 2004 #1318" w:history="1">
        <w:r w:rsidR="00553351">
          <w:rPr>
            <w:rFonts w:ascii="Times New Roman" w:hAnsi="Times New Roman"/>
            <w:noProof/>
            <w:sz w:val="24"/>
            <w:szCs w:val="24"/>
          </w:rPr>
          <w:t>84</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914673">
        <w:rPr>
          <w:rFonts w:ascii="Times New Roman" w:hAnsi="Times New Roman"/>
          <w:sz w:val="24"/>
          <w:szCs w:val="24"/>
        </w:rPr>
        <w:t xml:space="preserve"> and can indicate a poor prognosis, such as in Dobermans with dialated cardiomyopathy</w:t>
      </w:r>
      <w:r w:rsidR="00384327">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&lt;EndNote&gt;&lt;Cite&gt;&lt;Author&gt;O&amp;apos;Sullivan&lt;/Author&gt;&lt;Year&gt;2007&lt;/Year&gt;&lt;RecNum&gt;1320&lt;/RecNum&gt;&lt;DisplayText&gt;[85]&lt;/DisplayText&gt;&lt;record&gt;&lt;rec-number&gt;1320&lt;/rec-number&gt;&lt;foreign-keys&gt;&lt;key app="EN" db-id="xewrrf92ld0zener52bpxxpssswefeetfx0p"&gt;1320&lt;/key&gt;&lt;/foreign-keys&gt;&lt;ref-type name="Journal Article"&gt;17&lt;/ref-type&gt;&lt;contributors&gt;&lt;authors&gt;&lt;author&gt;O&amp;apos;Sullivan, M. L.&lt;/author&gt;&lt;author&gt;O&amp;apos;Grady, M. R.&lt;/author&gt;&lt;author&gt;Minors, S. L.&lt;/author&gt;&lt;/authors&gt;&lt;/contributors&gt;&lt;auth-address&gt;Department of Clinical Studies, Ontario Veterinary College, University of Guelph, Canada. losulliv@uoguelph.ca&lt;/auth-address&gt;&lt;titles&gt;&lt;title&gt;Plasma big endothelin-1, atrial natriuretic peptide, aldosterone, and norepinephrine concentrations in normal Doberman Pinschers and Doberman Pinschers with dilated cardiomyopathy&lt;/title&gt;&lt;secondary-title&gt;J Vet Intern Med&lt;/secondary-title&gt;&lt;/titles&gt;&lt;periodical&gt;&lt;full-title&gt;J Vet Intern Med&lt;/full-title&gt;&lt;/periodical&gt;&lt;pages&gt;92-9&lt;/pages&gt;&lt;volume&gt;21&lt;/volume&gt;&lt;number&gt;1&lt;/number&gt;&lt;edition&gt;2007/03/07&lt;/edition&gt;&lt;keywords&gt;&lt;keyword&gt;Aldosterone/*blood&lt;/keyword&gt;&lt;keyword&gt;Animals&lt;/keyword&gt;&lt;keyword&gt;Atrial Natriuretic Factor/*blood&lt;/keyword&gt;&lt;keyword&gt;Cardiomyopathy, Dilated/blood/*veterinary&lt;/keyword&gt;&lt;keyword&gt;Dog Diseases/*blood&lt;/keyword&gt;&lt;keyword&gt;Dogs&lt;/keyword&gt;&lt;keyword&gt;Endothelin-1/*blood&lt;/keyword&gt;&lt;keyword&gt;Female&lt;/keyword&gt;&lt;keyword&gt;Male&lt;/keyword&gt;&lt;keyword&gt;Norepinephrine/*blood&lt;/keyword&gt;&lt;/keywords&gt;&lt;dates&gt;&lt;year&gt;2007&lt;/year&gt;&lt;pub-dates&gt;&lt;date&gt;Jan-Feb&lt;/date&gt;&lt;/pub-dates&gt;&lt;/dates&gt;&lt;isbn&gt;0891-6640 (Print)&amp;#xD;0891-6640 (Linking)&lt;/isbn&gt;&lt;accession-num&gt;17338155&lt;/accession-num&gt;&lt;urls&gt;&lt;related-urls&gt;&lt;url&gt;http://www.ncbi.nlm.nih.gov/pubmed/17338155&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85" w:tooltip="O'Sullivan, 2007 #1320" w:history="1">
        <w:r w:rsidR="00553351">
          <w:rPr>
            <w:rFonts w:ascii="Times New Roman" w:hAnsi="Times New Roman"/>
            <w:noProof/>
            <w:sz w:val="24"/>
            <w:szCs w:val="24"/>
          </w:rPr>
          <w:t>85</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914673">
        <w:rPr>
          <w:rFonts w:ascii="Times New Roman" w:hAnsi="Times New Roman"/>
          <w:sz w:val="24"/>
          <w:szCs w:val="24"/>
        </w:rPr>
        <w:t xml:space="preserve">. </w:t>
      </w:r>
    </w:p>
    <w:p w:rsidR="00BD6300" w:rsidRPr="00992170" w:rsidRDefault="007178E0" w:rsidP="007178E0">
      <w:pPr>
        <w:spacing w:line="480" w:lineRule="auto"/>
        <w:ind w:firstLine="720"/>
        <w:contextualSpacing/>
        <w:rPr>
          <w:rFonts w:ascii="Times New Roman" w:hAnsi="Times New Roman"/>
          <w:sz w:val="24"/>
          <w:szCs w:val="24"/>
        </w:rPr>
      </w:pPr>
      <w:r>
        <w:rPr>
          <w:rFonts w:ascii="Times New Roman" w:hAnsi="Times New Roman"/>
          <w:sz w:val="24"/>
          <w:szCs w:val="24"/>
        </w:rPr>
        <w:t>D</w:t>
      </w:r>
      <w:r w:rsidR="00BD6300" w:rsidRPr="00992170">
        <w:rPr>
          <w:rFonts w:ascii="Times New Roman" w:hAnsi="Times New Roman"/>
          <w:sz w:val="24"/>
          <w:szCs w:val="24"/>
        </w:rPr>
        <w:t xml:space="preserve">ogs have been used as experimental models of CNS injury for evaluation of endothelin in the CSF </w:t>
      </w:r>
      <w:r w:rsidR="0069747E">
        <w:rPr>
          <w:rFonts w:ascii="Times New Roman" w:hAnsi="Times New Roman"/>
          <w:sz w:val="24"/>
          <w:szCs w:val="24"/>
        </w:rPr>
        <w:fldChar w:fldCharType="begin">
          <w:fldData xml:space="preserve">PEVuZE5vdGU+PENpdGU+PEF1dGhvcj5OYXJ1c2hpbWE8L0F1dGhvcj48WWVhcj4xOTk5PC9ZZWFy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PEVuZE5vdGU+PENpdGU+PEF1dGhvcj5OYXJ1c2hpbWE8L0F1dGhvcj48WWVhcj4xOTk5PC9ZZWFy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86" w:tooltip="Narushima, 1999 #354" w:history="1">
        <w:r w:rsidR="00553351">
          <w:rPr>
            <w:rFonts w:ascii="Times New Roman" w:hAnsi="Times New Roman"/>
            <w:noProof/>
            <w:sz w:val="24"/>
            <w:szCs w:val="24"/>
          </w:rPr>
          <w:t>86-88</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BD6300" w:rsidRPr="00992170">
        <w:rPr>
          <w:rFonts w:ascii="Times New Roman" w:hAnsi="Times New Roman"/>
          <w:sz w:val="24"/>
          <w:szCs w:val="24"/>
        </w:rPr>
        <w:t xml:space="preserve">, </w:t>
      </w:r>
      <w:r>
        <w:rPr>
          <w:rFonts w:ascii="Times New Roman" w:hAnsi="Times New Roman"/>
          <w:sz w:val="24"/>
          <w:szCs w:val="24"/>
        </w:rPr>
        <w:t xml:space="preserve">but </w:t>
      </w:r>
      <w:r w:rsidR="00BD6300" w:rsidRPr="00992170">
        <w:rPr>
          <w:rFonts w:ascii="Times New Roman" w:hAnsi="Times New Roman"/>
          <w:sz w:val="24"/>
          <w:szCs w:val="24"/>
        </w:rPr>
        <w:t>they have not been evaluated in clinical circumstances of neurological injury</w:t>
      </w:r>
      <w:r w:rsidR="00ED7896">
        <w:rPr>
          <w:rFonts w:ascii="Times New Roman" w:hAnsi="Times New Roman"/>
          <w:sz w:val="24"/>
          <w:szCs w:val="24"/>
        </w:rPr>
        <w:t>. Contrarily,</w:t>
      </w:r>
      <w:r w:rsidR="00BD6300" w:rsidRPr="00992170">
        <w:rPr>
          <w:rFonts w:ascii="Times New Roman" w:hAnsi="Times New Roman"/>
          <w:sz w:val="24"/>
          <w:szCs w:val="24"/>
        </w:rPr>
        <w:t xml:space="preserve"> for people, ET </w:t>
      </w:r>
      <w:r w:rsidR="00ED7896">
        <w:rPr>
          <w:rFonts w:ascii="Times New Roman" w:hAnsi="Times New Roman"/>
          <w:sz w:val="24"/>
          <w:szCs w:val="24"/>
        </w:rPr>
        <w:t xml:space="preserve"> has been  extensively studied in clinical patients with </w:t>
      </w:r>
      <w:r w:rsidR="00BD6300" w:rsidRPr="00992170">
        <w:rPr>
          <w:rFonts w:ascii="Times New Roman" w:hAnsi="Times New Roman"/>
          <w:sz w:val="24"/>
          <w:szCs w:val="24"/>
        </w:rPr>
        <w:t>hemorrhagic and ischemic brain injury and permeability of the BBB</w:t>
      </w:r>
      <w:r w:rsidR="00C42CFA">
        <w:rPr>
          <w:rFonts w:ascii="Times New Roman" w:hAnsi="Times New Roman"/>
          <w:sz w:val="24"/>
          <w:szCs w:val="24"/>
        </w:rPr>
        <w:t xml:space="preserve"> </w:t>
      </w:r>
      <w:r w:rsidR="0069747E">
        <w:rPr>
          <w:rFonts w:ascii="Times New Roman" w:hAnsi="Times New Roman"/>
          <w:sz w:val="24"/>
          <w:szCs w:val="24"/>
        </w:rPr>
        <w:fldChar w:fldCharType="begin">
          <w:fldData xml:space="preserve">ZD48a2V5d29yZD5QcmVkaWN0aXZlIFZhbHVlIG9mIFRlc3RzPC9rZXl3b3JkPjxrZXl3b3JkPlJl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==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PEVuZE5vdGU+PENpdGU+PEF1dGhvcj5TcGF0ejwvQXV0aG9yPjxZZWFyPjE5OTU8L1llYXI+PFJl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==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fldChar w:fldCharType="begin">
          <w:fldData xml:space="preserve">ZD48a2V5d29yZD5QcmVkaWN0aXZlIFZhbHVlIG9mIFRlc3RzPC9rZXl3b3JkPjxrZXl3b3JkPlJl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==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76" w:tooltip="Kastner, 2005 #675" w:history="1">
        <w:r w:rsidR="00553351">
          <w:rPr>
            <w:rFonts w:ascii="Times New Roman" w:hAnsi="Times New Roman"/>
            <w:noProof/>
            <w:sz w:val="24"/>
            <w:szCs w:val="24"/>
          </w:rPr>
          <w:t>76-78</w:t>
        </w:r>
      </w:hyperlink>
      <w:r w:rsidR="00553351">
        <w:rPr>
          <w:rFonts w:ascii="Times New Roman" w:hAnsi="Times New Roman"/>
          <w:noProof/>
          <w:sz w:val="24"/>
          <w:szCs w:val="24"/>
        </w:rPr>
        <w:t xml:space="preserve">, </w:t>
      </w:r>
      <w:hyperlink w:anchor="_ENREF_87" w:tooltip="Zimmermann, 1997 #718" w:history="1">
        <w:r w:rsidR="00553351">
          <w:rPr>
            <w:rFonts w:ascii="Times New Roman" w:hAnsi="Times New Roman"/>
            <w:noProof/>
            <w:sz w:val="24"/>
            <w:szCs w:val="24"/>
          </w:rPr>
          <w:t>87</w:t>
        </w:r>
      </w:hyperlink>
      <w:r w:rsidR="00553351">
        <w:rPr>
          <w:rFonts w:ascii="Times New Roman" w:hAnsi="Times New Roman"/>
          <w:noProof/>
          <w:sz w:val="24"/>
          <w:szCs w:val="24"/>
        </w:rPr>
        <w:t xml:space="preserve">, </w:t>
      </w:r>
      <w:hyperlink w:anchor="_ENREF_89" w:tooltip="Spatz, 1995 #730" w:history="1">
        <w:r w:rsidR="00553351">
          <w:rPr>
            <w:rFonts w:ascii="Times New Roman" w:hAnsi="Times New Roman"/>
            <w:noProof/>
            <w:sz w:val="24"/>
            <w:szCs w:val="24"/>
          </w:rPr>
          <w:t>89-100</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A52803">
        <w:rPr>
          <w:rFonts w:ascii="Times New Roman" w:hAnsi="Times New Roman"/>
          <w:sz w:val="24"/>
          <w:szCs w:val="24"/>
        </w:rPr>
        <w:t>.</w:t>
      </w:r>
    </w:p>
    <w:p w:rsidR="00BD6300" w:rsidRPr="00992170" w:rsidRDefault="00BD6300" w:rsidP="00992170">
      <w:pPr>
        <w:spacing w:line="480" w:lineRule="auto"/>
        <w:ind w:firstLine="720"/>
        <w:contextualSpacing/>
        <w:rPr>
          <w:rFonts w:ascii="Times New Roman" w:hAnsi="Times New Roman"/>
          <w:sz w:val="24"/>
          <w:szCs w:val="24"/>
        </w:rPr>
      </w:pPr>
      <w:r w:rsidRPr="00992170">
        <w:rPr>
          <w:rFonts w:ascii="Times New Roman" w:hAnsi="Times New Roman"/>
          <w:sz w:val="24"/>
          <w:szCs w:val="24"/>
        </w:rPr>
        <w:t>Since the 1990’s scientists have discovered that endothelin plays an important role in regulation of BBB permeability. In clinical patients and animal models ET-1 concentrations were increased in the CSF and plasma after ischemic brain injury</w:t>
      </w:r>
      <w:r w:rsidR="00A52803">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PEVuZE5vdGU+PENpdGU+PEF1dGhvcj5MYW1wbDwvQXV0aG9yPjxZZWFyPjE5OTc8L1llYXI+PFJl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PEVuZE5vdGU+PENpdGU+PEF1dGhvcj5MYW1wbDwvQXV0aG9yPjxZZWFyPjE5OTc8L1llYXI+PFJl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97" w:tooltip="Lampl, 1997 #766" w:history="1">
        <w:r w:rsidR="00553351">
          <w:rPr>
            <w:rFonts w:ascii="Times New Roman" w:hAnsi="Times New Roman"/>
            <w:noProof/>
            <w:sz w:val="24"/>
            <w:szCs w:val="24"/>
          </w:rPr>
          <w:t>97</w:t>
        </w:r>
      </w:hyperlink>
      <w:r w:rsidR="00553351">
        <w:rPr>
          <w:rFonts w:ascii="Times New Roman" w:hAnsi="Times New Roman"/>
          <w:noProof/>
          <w:sz w:val="24"/>
          <w:szCs w:val="24"/>
        </w:rPr>
        <w:t xml:space="preserve">, </w:t>
      </w:r>
      <w:hyperlink w:anchor="_ENREF_98" w:tooltip="Bian, 1994 #767" w:history="1">
        <w:r w:rsidR="00553351">
          <w:rPr>
            <w:rFonts w:ascii="Times New Roman" w:hAnsi="Times New Roman"/>
            <w:noProof/>
            <w:sz w:val="24"/>
            <w:szCs w:val="24"/>
          </w:rPr>
          <w:t>98</w:t>
        </w:r>
      </w:hyperlink>
      <w:r w:rsidR="00553351">
        <w:rPr>
          <w:rFonts w:ascii="Times New Roman" w:hAnsi="Times New Roman"/>
          <w:noProof/>
          <w:sz w:val="24"/>
          <w:szCs w:val="24"/>
        </w:rPr>
        <w:t xml:space="preserve">, </w:t>
      </w:r>
      <w:hyperlink w:anchor="_ENREF_100" w:tooltip="Volpe, 2000 #769" w:history="1">
        <w:r w:rsidR="00553351">
          <w:rPr>
            <w:rFonts w:ascii="Times New Roman" w:hAnsi="Times New Roman"/>
            <w:noProof/>
            <w:sz w:val="24"/>
            <w:szCs w:val="24"/>
          </w:rPr>
          <w:t>100</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xml:space="preserve">. Additionally, ischemic injury can be </w:t>
      </w:r>
      <w:r w:rsidRPr="0097402A">
        <w:rPr>
          <w:rFonts w:ascii="Times New Roman" w:hAnsi="Times New Roman"/>
          <w:sz w:val="24"/>
          <w:szCs w:val="24"/>
        </w:rPr>
        <w:t>induced</w:t>
      </w:r>
      <w:r w:rsidRPr="00992170">
        <w:rPr>
          <w:rFonts w:ascii="Times New Roman" w:hAnsi="Times New Roman"/>
          <w:sz w:val="24"/>
          <w:szCs w:val="24"/>
        </w:rPr>
        <w:t xml:space="preserve"> by exogenous delivery of ET-1</w:t>
      </w:r>
      <w:r w:rsidR="00384327">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&lt;EndNote&gt;&lt;Cite&gt;&lt;Author&gt;Park&lt;/Author&gt;&lt;Year&gt;2000&lt;/Year&gt;&lt;RecNum&gt;764&lt;/RecNum&gt;&lt;DisplayText&gt;[95]&lt;/DisplayText&gt;&lt;record&gt;&lt;rec-number&gt;764&lt;/rec-number&gt;&lt;foreign-keys&gt;&lt;key app="EN" db-id="xewrrf92ld0zener52bpxxpssswefeetfx0p"&gt;764&lt;/key&gt;&lt;/foreign-keys&gt;&lt;ref-type name="Journal Article"&gt;17&lt;/ref-type&gt;&lt;contributors&gt;&lt;authors&gt;&lt;author&gt;Park, L.&lt;/author&gt;&lt;author&gt;Thornhill, J.&lt;/author&gt;&lt;/authors&gt;&lt;/contributors&gt;&lt;auth-address&gt;Department of Physiology and Saskatchewan Stroke Research Center, University of Saskatchewan, 107 Wiggins Road, Saskatoon, S7N 5E5, Saskatchewan, Canada. park@duke.usask.ca&lt;/auth-address&gt;&lt;titles&gt;&lt;title&gt;Hypoxic modulation of striatal lesions induced by administration of endothelin-1&lt;/title&gt;&lt;secondary-title&gt;Brain Res&lt;/secondary-title&gt;&lt;/titles&gt;&lt;pages&gt;51-9&lt;/pages&gt;&lt;volume&gt;883&lt;/volume&gt;&lt;number&gt;1&lt;/number&gt;&lt;edition&gt;2000/11/07&lt;/edition&gt;&lt;keywords&gt;&lt;keyword&gt;Animals&lt;/keyword&gt;&lt;keyword&gt;Anoxia/*pathology&lt;/keyword&gt;&lt;keyword&gt;Cerebral Infarction/pathology&lt;/keyword&gt;&lt;keyword&gt;Corpus Striatum/*drug effects/*pathology&lt;/keyword&gt;&lt;keyword&gt;Endothelin-1/*pharmacology&lt;/keyword&gt;&lt;keyword&gt;Injections&lt;/keyword&gt;&lt;keyword&gt;Oxygen/pharmacology&lt;/keyword&gt;&lt;keyword&gt;Rats&lt;/keyword&gt;&lt;keyword&gt;Rats, Long-Evans&lt;/keyword&gt;&lt;keyword&gt;Reference Values&lt;/keyword&gt;&lt;/keywords&gt;&lt;dates&gt;&lt;year&gt;2000&lt;/year&gt;&lt;pub-dates&gt;&lt;date&gt;Nov 10&lt;/date&gt;&lt;/pub-dates&gt;&lt;/dates&gt;&lt;isbn&gt;0006-8993 (Print)&amp;#xD;0006-8993 (Linking)&lt;/isbn&gt;&lt;accession-num&gt;11063987&lt;/accession-num&gt;&lt;urls&gt;&lt;related-urls&gt;&lt;url&gt;http://www.ncbi.nlm.nih.gov/entrez/query.fcgi?cmd=Retrieve&amp;amp;db=PubMed&amp;amp;dopt=Citation&amp;amp;list_uids=11063987&lt;/url&gt;&lt;/related-urls&gt;&lt;/urls&gt;&lt;electronic-resource-num&gt;S0006-8993(00)02884-5 [pii]&lt;/electronic-resource-num&gt;&lt;language&gt;eng&lt;/language&gt;&lt;/record&gt;&lt;/Cite&gt;&lt;/EndNote&gt;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95" w:tooltip="Park, 2000 #764" w:history="1">
        <w:r w:rsidR="00553351">
          <w:rPr>
            <w:rFonts w:ascii="Times New Roman" w:hAnsi="Times New Roman"/>
            <w:noProof/>
            <w:sz w:val="24"/>
            <w:szCs w:val="24"/>
          </w:rPr>
          <w:t>95</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xml:space="preserve"> and injury in experimental models can be attenuated</w:t>
      </w:r>
      <w:r w:rsidR="00A52803">
        <w:rPr>
          <w:rFonts w:ascii="Times New Roman" w:hAnsi="Times New Roman"/>
          <w:sz w:val="24"/>
          <w:szCs w:val="24"/>
        </w:rPr>
        <w:t xml:space="preserve"> by ET</w:t>
      </w:r>
      <w:r w:rsidR="0097402A" w:rsidRPr="0097402A">
        <w:rPr>
          <w:rFonts w:ascii="Times New Roman" w:hAnsi="Times New Roman"/>
          <w:sz w:val="24"/>
          <w:szCs w:val="24"/>
          <w:vertAlign w:val="subscript"/>
        </w:rPr>
        <w:t>A</w:t>
      </w:r>
      <w:r w:rsidR="00A52803">
        <w:rPr>
          <w:rFonts w:ascii="Times New Roman" w:hAnsi="Times New Roman"/>
          <w:sz w:val="24"/>
          <w:szCs w:val="24"/>
        </w:rPr>
        <w:t>-receptor antagonists</w:t>
      </w:r>
      <w:r w:rsidR="0097402A">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PEVuZE5vdGU+PENpdGU+PEF1dGhvcj5MbzwvQXV0aG9yPjxZZWFyPjIwMDU8L1llYXI+PFJlY051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PEVuZE5vdGU+PENpdGU+PEF1dGhvcj5MbzwvQXV0aG9yPjxZZWFyPjIwMDU8L1llYXI+PFJlY051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94" w:tooltip="Lo, 2005 #762" w:history="1">
        <w:r w:rsidR="00553351">
          <w:rPr>
            <w:rFonts w:ascii="Times New Roman" w:hAnsi="Times New Roman"/>
            <w:noProof/>
            <w:sz w:val="24"/>
            <w:szCs w:val="24"/>
          </w:rPr>
          <w:t>94</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w:t>
      </w:r>
    </w:p>
    <w:p w:rsidR="00BD6300" w:rsidRDefault="00BD6300" w:rsidP="00992170">
      <w:pPr>
        <w:spacing w:line="480" w:lineRule="auto"/>
        <w:ind w:firstLine="720"/>
        <w:contextualSpacing/>
        <w:rPr>
          <w:rFonts w:ascii="Times New Roman" w:hAnsi="Times New Roman"/>
          <w:sz w:val="24"/>
          <w:szCs w:val="24"/>
        </w:rPr>
      </w:pPr>
      <w:r w:rsidRPr="00992170">
        <w:rPr>
          <w:rFonts w:ascii="Times New Roman" w:hAnsi="Times New Roman"/>
          <w:sz w:val="24"/>
          <w:szCs w:val="24"/>
        </w:rPr>
        <w:t xml:space="preserve">The vasoconstrictor effects of ET-1 on local cerebral endothelium include alterations in cerebral blood flow and reduced transfer of small molecules across the BBB; both mechanisms have been shown to contribute to cerebral infarction </w:t>
      </w:r>
      <w:r w:rsidR="0069747E">
        <w:rPr>
          <w:rFonts w:ascii="Times New Roman" w:hAnsi="Times New Roman"/>
          <w:sz w:val="24"/>
          <w:szCs w:val="24"/>
        </w:rPr>
        <w:fldChar w:fldCharType="begin">
          <w:fldData xml:space="preserve">PEVuZE5vdGU+PENpdGU+PEF1dGhvcj5QYXJrPC9BdXRob3I+PFllYXI+MjAwMDwvWWVhcj48UmVj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PEVuZE5vdGU+PENpdGU+PEF1dGhvcj5QYXJrPC9BdXRob3I+PFllYXI+MjAwMDwvWWVhcj48UmVj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93" w:tooltip="Chi, 2001 #761" w:history="1">
        <w:r w:rsidR="00553351">
          <w:rPr>
            <w:rFonts w:ascii="Times New Roman" w:hAnsi="Times New Roman"/>
            <w:noProof/>
            <w:sz w:val="24"/>
            <w:szCs w:val="24"/>
          </w:rPr>
          <w:t>93</w:t>
        </w:r>
      </w:hyperlink>
      <w:r w:rsidR="00553351">
        <w:rPr>
          <w:rFonts w:ascii="Times New Roman" w:hAnsi="Times New Roman"/>
          <w:noProof/>
          <w:sz w:val="24"/>
          <w:szCs w:val="24"/>
        </w:rPr>
        <w:t xml:space="preserve">, </w:t>
      </w:r>
      <w:hyperlink w:anchor="_ENREF_95" w:tooltip="Park, 2000 #764" w:history="1">
        <w:r w:rsidR="00553351">
          <w:rPr>
            <w:rFonts w:ascii="Times New Roman" w:hAnsi="Times New Roman"/>
            <w:noProof/>
            <w:sz w:val="24"/>
            <w:szCs w:val="24"/>
          </w:rPr>
          <w:t>95</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Although the direct effects of ET-1 on brain parenchyma are not well understood, several investigations have demonstrated possible non-vascular actions of ET-1.  Activation of ET</w:t>
      </w:r>
      <w:r w:rsidRPr="00F248CE">
        <w:rPr>
          <w:rFonts w:ascii="Times New Roman" w:hAnsi="Times New Roman"/>
          <w:sz w:val="24"/>
          <w:szCs w:val="24"/>
          <w:vertAlign w:val="subscript"/>
        </w:rPr>
        <w:t>A</w:t>
      </w:r>
      <w:r w:rsidRPr="00992170">
        <w:rPr>
          <w:rFonts w:ascii="Times New Roman" w:hAnsi="Times New Roman"/>
          <w:sz w:val="24"/>
          <w:szCs w:val="24"/>
        </w:rPr>
        <w:t xml:space="preserve"> receptors stimulates Na+/K+ ATPase and Na+/K+/Cl- cotransport in cerebral capillary endothelium </w:t>
      </w:r>
      <w:r w:rsidR="0069747E">
        <w:rPr>
          <w:rFonts w:ascii="Times New Roman" w:hAnsi="Times New Roman"/>
          <w:sz w:val="24"/>
          <w:szCs w:val="24"/>
        </w:rPr>
        <w:fldChar w:fldCharType="begin">
          <w:fldData xml:space="preserve">PEVuZE5vdGU+PENpdGU+PEF1dGhvcj5LYXdhaTwvQXV0aG9yPjxZZWFyPjE5OTU8L1llYXI+PFJl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PEVuZE5vdGU+PENpdGU+PEF1dGhvcj5LYXdhaTwvQXV0aG9yPjxZZWFyPjE5OTU8L1llYXI+PFJl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01" w:tooltip="Kawai, 1995 #771" w:history="1">
        <w:r w:rsidR="00553351">
          <w:rPr>
            <w:rFonts w:ascii="Times New Roman" w:hAnsi="Times New Roman"/>
            <w:noProof/>
            <w:sz w:val="24"/>
            <w:szCs w:val="24"/>
          </w:rPr>
          <w:t>101</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xml:space="preserve"> and </w:t>
      </w:r>
      <w:r w:rsidR="001A31B2">
        <w:rPr>
          <w:rFonts w:ascii="Times New Roman" w:hAnsi="Times New Roman"/>
          <w:sz w:val="24"/>
          <w:szCs w:val="24"/>
        </w:rPr>
        <w:t>increases</w:t>
      </w:r>
      <w:r w:rsidRPr="00992170">
        <w:rPr>
          <w:rFonts w:ascii="Times New Roman" w:hAnsi="Times New Roman"/>
          <w:sz w:val="24"/>
          <w:szCs w:val="24"/>
        </w:rPr>
        <w:t xml:space="preserve"> aquaporin expression leading to derangements in electrolyte and water homeostasis </w:t>
      </w:r>
      <w:r w:rsidR="0069747E">
        <w:rPr>
          <w:rFonts w:ascii="Times New Roman" w:hAnsi="Times New Roman"/>
          <w:sz w:val="24"/>
          <w:szCs w:val="24"/>
        </w:rPr>
        <w:fldChar w:fldCharType="begin">
          <w:fldData xml:space="preserve">PEVuZE5vdGU+PENpdGU+PEF1dGhvcj5MbzwvQXV0aG9yPjxZZWFyPjIwMDU8L1llYXI+PFJlY051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PEVuZE5vdGU+PENpdGU+PEF1dGhvcj5MbzwvQXV0aG9yPjxZZWFyPjIwMDU8L1llYXI+PFJlY051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94" w:tooltip="Lo, 2005 #762" w:history="1">
        <w:r w:rsidR="00553351">
          <w:rPr>
            <w:rFonts w:ascii="Times New Roman" w:hAnsi="Times New Roman"/>
            <w:noProof/>
            <w:sz w:val="24"/>
            <w:szCs w:val="24"/>
          </w:rPr>
          <w:t>94</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w:t>
      </w:r>
      <w:r w:rsidR="0097402A">
        <w:rPr>
          <w:rFonts w:ascii="Times New Roman" w:hAnsi="Times New Roman"/>
          <w:sz w:val="24"/>
          <w:szCs w:val="24"/>
        </w:rPr>
        <w:t xml:space="preserve"> </w:t>
      </w:r>
      <w:r w:rsidRPr="00992170">
        <w:rPr>
          <w:rFonts w:ascii="Times New Roman" w:hAnsi="Times New Roman"/>
          <w:sz w:val="24"/>
          <w:szCs w:val="24"/>
        </w:rPr>
        <w:t>These effects are thought to be primarily mediated through ET</w:t>
      </w:r>
      <w:r w:rsidRPr="00992170">
        <w:rPr>
          <w:rFonts w:ascii="Times New Roman" w:hAnsi="Times New Roman"/>
          <w:sz w:val="24"/>
          <w:szCs w:val="24"/>
          <w:vertAlign w:val="subscript"/>
        </w:rPr>
        <w:t>A</w:t>
      </w:r>
      <w:r w:rsidRPr="00992170">
        <w:rPr>
          <w:rFonts w:ascii="Times New Roman" w:hAnsi="Times New Roman"/>
          <w:sz w:val="24"/>
          <w:szCs w:val="24"/>
        </w:rPr>
        <w:t xml:space="preserve"> receptors since effects of ET-1 activity are attenuated by administration of ET</w:t>
      </w:r>
      <w:r w:rsidRPr="00992170">
        <w:rPr>
          <w:rFonts w:ascii="Times New Roman" w:hAnsi="Times New Roman"/>
          <w:sz w:val="24"/>
          <w:szCs w:val="24"/>
          <w:vertAlign w:val="subscript"/>
        </w:rPr>
        <w:t>A</w:t>
      </w:r>
      <w:r w:rsidRPr="00992170">
        <w:rPr>
          <w:rFonts w:ascii="Times New Roman" w:hAnsi="Times New Roman"/>
          <w:sz w:val="24"/>
          <w:szCs w:val="24"/>
        </w:rPr>
        <w:t>-antagonists but not ET</w:t>
      </w:r>
      <w:r w:rsidRPr="00992170">
        <w:rPr>
          <w:rFonts w:ascii="Times New Roman" w:hAnsi="Times New Roman"/>
          <w:sz w:val="24"/>
          <w:szCs w:val="24"/>
          <w:vertAlign w:val="subscript"/>
        </w:rPr>
        <w:t>B</w:t>
      </w:r>
      <w:r w:rsidRPr="00992170">
        <w:rPr>
          <w:rFonts w:ascii="Times New Roman" w:hAnsi="Times New Roman"/>
          <w:sz w:val="24"/>
          <w:szCs w:val="24"/>
        </w:rPr>
        <w:t>-antagonists</w:t>
      </w:r>
      <w:r w:rsidR="0097402A">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PEVuZE5vdGU+PENpdGU+PEF1dGhvcj5MbzwvQXV0aG9yPjxZZWFyPjIwMDU8L1llYXI+PFJlY051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PEVuZE5vdGU+PENpdGU+PEF1dGhvcj5MbzwvQXV0aG9yPjxZZWFyPjIwMDU8L1llYXI+PFJlY051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94" w:tooltip="Lo, 2005 #762" w:history="1">
        <w:r w:rsidR="00553351">
          <w:rPr>
            <w:rFonts w:ascii="Times New Roman" w:hAnsi="Times New Roman"/>
            <w:noProof/>
            <w:sz w:val="24"/>
            <w:szCs w:val="24"/>
          </w:rPr>
          <w:t>94</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xml:space="preserve">. Free radical damage secondary to ET-1-stimulated induction of superoxide has also been established </w:t>
      </w:r>
      <w:r w:rsidR="0069747E">
        <w:rPr>
          <w:rFonts w:ascii="Times New Roman" w:hAnsi="Times New Roman"/>
          <w:sz w:val="24"/>
          <w:szCs w:val="24"/>
        </w:rPr>
        <w:fldChar w:fldCharType="begin">
          <w:fldData xml:space="preserve">PEVuZE5vdGU+PENpdGU+PEF1dGhvcj5NYWN6ZXdza2k8L0F1dGhvcj48WWVhcj4yMDAwPC9ZZWFy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PEVuZE5vdGU+PENpdGU+PEF1dGhvcj5NYWN6ZXdza2k8L0F1dGhvcj48WWVhcj4yMDAwPC9ZZWFy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02" w:tooltip="Maczewski, 2000 #772" w:history="1">
        <w:r w:rsidR="00553351">
          <w:rPr>
            <w:rFonts w:ascii="Times New Roman" w:hAnsi="Times New Roman"/>
            <w:noProof/>
            <w:sz w:val="24"/>
            <w:szCs w:val="24"/>
          </w:rPr>
          <w:t>102-104</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w:t>
      </w:r>
    </w:p>
    <w:p w:rsidR="00243071" w:rsidRDefault="00E0477C" w:rsidP="00243071">
      <w:pPr>
        <w:spacing w:line="480" w:lineRule="auto"/>
        <w:ind w:firstLine="720"/>
        <w:contextualSpacing/>
        <w:rPr>
          <w:rFonts w:ascii="Times New Roman" w:hAnsi="Times New Roman"/>
          <w:sz w:val="24"/>
          <w:szCs w:val="24"/>
        </w:rPr>
      </w:pPr>
      <w:r>
        <w:rPr>
          <w:rFonts w:ascii="Times New Roman" w:hAnsi="Times New Roman"/>
          <w:sz w:val="24"/>
          <w:szCs w:val="24"/>
        </w:rPr>
        <w:lastRenderedPageBreak/>
        <w:t xml:space="preserve">In summary, </w:t>
      </w:r>
      <w:r w:rsidR="00A66611">
        <w:rPr>
          <w:rFonts w:ascii="Times New Roman" w:hAnsi="Times New Roman"/>
          <w:sz w:val="24"/>
          <w:szCs w:val="24"/>
        </w:rPr>
        <w:t>ET-1 plays a significant role in regulating vasomotor tone and water balance in the CNS with both hemorrhagic and ischemic brain injury. T</w:t>
      </w:r>
      <w:r>
        <w:rPr>
          <w:rFonts w:ascii="Times New Roman" w:hAnsi="Times New Roman"/>
          <w:sz w:val="24"/>
          <w:szCs w:val="24"/>
        </w:rPr>
        <w:t xml:space="preserve">he actions of ET-1 are locally regulated and affect cerebral vasculature and the local microenvironment through vasoconstriction, increased electrolyte co-transport, increased deposition of aquaporins, and induction of superoxide free radical damage. </w:t>
      </w:r>
    </w:p>
    <w:p w:rsidR="00BD6300" w:rsidRPr="00992170" w:rsidRDefault="00BD6300" w:rsidP="00243071">
      <w:pPr>
        <w:spacing w:line="480" w:lineRule="auto"/>
        <w:ind w:firstLine="720"/>
        <w:contextualSpacing/>
        <w:rPr>
          <w:rFonts w:ascii="Times New Roman" w:hAnsi="Times New Roman"/>
          <w:sz w:val="24"/>
          <w:szCs w:val="24"/>
        </w:rPr>
      </w:pPr>
      <w:r w:rsidRPr="00992170">
        <w:rPr>
          <w:rFonts w:ascii="Times New Roman" w:hAnsi="Times New Roman"/>
          <w:sz w:val="24"/>
          <w:szCs w:val="24"/>
        </w:rPr>
        <w:t>Endothelin, like any protein, can be measur</w:t>
      </w:r>
      <w:r w:rsidR="00EF4907">
        <w:rPr>
          <w:rFonts w:ascii="Times New Roman" w:hAnsi="Times New Roman"/>
          <w:sz w:val="24"/>
          <w:szCs w:val="24"/>
        </w:rPr>
        <w:t>ed using various methods.</w:t>
      </w:r>
      <w:r w:rsidR="00ED7896">
        <w:rPr>
          <w:rFonts w:ascii="Times New Roman" w:hAnsi="Times New Roman"/>
          <w:sz w:val="24"/>
          <w:szCs w:val="24"/>
        </w:rPr>
        <w:t xml:space="preserve"> Enzyme-linked immunosorbent assays</w:t>
      </w:r>
      <w:r w:rsidR="00EF4907">
        <w:rPr>
          <w:rFonts w:ascii="Times New Roman" w:hAnsi="Times New Roman"/>
          <w:sz w:val="24"/>
          <w:szCs w:val="24"/>
        </w:rPr>
        <w:t xml:space="preserve"> </w:t>
      </w:r>
      <w:r w:rsidR="00ED7896">
        <w:rPr>
          <w:rFonts w:ascii="Times New Roman" w:hAnsi="Times New Roman"/>
          <w:sz w:val="24"/>
          <w:szCs w:val="24"/>
        </w:rPr>
        <w:t>(</w:t>
      </w:r>
      <w:r w:rsidR="00EF4907">
        <w:rPr>
          <w:rFonts w:ascii="Times New Roman" w:hAnsi="Times New Roman"/>
          <w:sz w:val="24"/>
          <w:szCs w:val="24"/>
        </w:rPr>
        <w:t>ELISA</w:t>
      </w:r>
      <w:r w:rsidR="00ED7896">
        <w:rPr>
          <w:rFonts w:ascii="Times New Roman" w:hAnsi="Times New Roman"/>
          <w:sz w:val="24"/>
          <w:szCs w:val="24"/>
        </w:rPr>
        <w:t>)</w:t>
      </w:r>
      <w:r w:rsidRPr="00992170">
        <w:rPr>
          <w:rFonts w:ascii="Times New Roman" w:hAnsi="Times New Roman"/>
          <w:sz w:val="24"/>
          <w:szCs w:val="24"/>
        </w:rPr>
        <w:t xml:space="preserve"> have been used most commonly. ET-1 is</w:t>
      </w:r>
      <w:r w:rsidR="004E35A5">
        <w:rPr>
          <w:rFonts w:ascii="Times New Roman" w:hAnsi="Times New Roman"/>
          <w:sz w:val="24"/>
          <w:szCs w:val="24"/>
        </w:rPr>
        <w:t xml:space="preserve"> highly conserved amongst many mammalian species and is </w:t>
      </w:r>
      <w:r w:rsidRPr="00992170">
        <w:rPr>
          <w:rFonts w:ascii="Times New Roman" w:hAnsi="Times New Roman"/>
          <w:sz w:val="24"/>
          <w:szCs w:val="24"/>
        </w:rPr>
        <w:t xml:space="preserve"> </w:t>
      </w:r>
      <w:r w:rsidR="004E35A5">
        <w:rPr>
          <w:rFonts w:ascii="Times New Roman" w:hAnsi="Times New Roman"/>
          <w:sz w:val="24"/>
          <w:szCs w:val="24"/>
        </w:rPr>
        <w:t>identical in the canine, human, mouse and rat</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&lt;EndNote&gt;&lt;Cite&gt;&lt;Author&gt;Biondo&lt;/Author&gt;&lt;Year&gt;2003&lt;/Year&gt;&lt;RecNum&gt;1247&lt;/RecNum&gt;&lt;DisplayText&gt;[105]&lt;/DisplayText&gt;&lt;record&gt;&lt;rec-number&gt;1247&lt;/rec-number&gt;&lt;foreign-keys&gt;&lt;key app="EN" db-id="xewrrf92ld0zener52bpxxpssswefeetfx0p"&gt;1247&lt;/key&gt;&lt;/foreign-keys&gt;&lt;ref-type name="Journal Article"&gt;17&lt;/ref-type&gt;&lt;contributors&gt;&lt;authors&gt;&lt;author&gt;Biondo, A. W.&lt;/author&gt;&lt;author&gt;Wiedmeyer, C. E.&lt;/author&gt;&lt;author&gt;Sisson, D. D.&lt;/author&gt;&lt;author&gt;Solter, P. F.&lt;/author&gt;&lt;/authors&gt;&lt;/contributors&gt;&lt;auth-address&gt;Department of Veterinary Pathobiology, University of Illinois at Urbana-Champaign, Urbana, IL 61802, USA.&lt;/auth-address&gt;&lt;titles&gt;&lt;title&gt;Comparative sequences of canine and feline endothelin-1&lt;/title&gt;&lt;secondary-title&gt;Vet Clin Pathol&lt;/secondary-title&gt;&lt;/titles&gt;&lt;periodical&gt;&lt;full-title&gt;Vet Clin Pathol&lt;/full-title&gt;&lt;/periodical&gt;&lt;pages&gt;188-94&lt;/pages&gt;&lt;volume&gt;32&lt;/volume&gt;&lt;number&gt;4&lt;/number&gt;&lt;edition&gt;2003/12/05&lt;/edition&gt;&lt;keywords&gt;&lt;keyword&gt;Amino Acid Sequence&lt;/keyword&gt;&lt;keyword&gt;Animals&lt;/keyword&gt;&lt;keyword&gt;Antibodies/*immunology&lt;/keyword&gt;&lt;keyword&gt;Base Sequence&lt;/keyword&gt;&lt;keyword&gt;Cat Diseases/diagnosis&lt;/keyword&gt;&lt;keyword&gt;Cats/*genetics&lt;/keyword&gt;&lt;keyword&gt;Cross Reactions&lt;/keyword&gt;&lt;keyword&gt;Dog Diseases/diagnosis&lt;/keyword&gt;&lt;keyword&gt;Dogs/*genetics&lt;/keyword&gt;&lt;keyword&gt;Endothelin-1/chemistry/*genetics/immunology&lt;/keyword&gt;&lt;keyword&gt;Female&lt;/keyword&gt;&lt;keyword&gt;Gene Amplification&lt;/keyword&gt;&lt;keyword&gt;Heart Diseases/diagnosis/*veterinary&lt;/keyword&gt;&lt;keyword&gt;Immunoassay/veterinary&lt;/keyword&gt;&lt;keyword&gt;Male&lt;/keyword&gt;&lt;keyword&gt;Molecular Sequence Data&lt;/keyword&gt;&lt;keyword&gt;Peptide Fragments/chemistry&lt;/keyword&gt;&lt;keyword&gt;Reverse Transcriptase Polymerase Chain Reaction/veterinary&lt;/keyword&gt;&lt;keyword&gt;Sequence Homology, Nucleic Acid&lt;/keyword&gt;&lt;keyword&gt;Species Specificity&lt;/keyword&gt;&lt;/keywords&gt;&lt;dates&gt;&lt;year&gt;2003&lt;/year&gt;&lt;/dates&gt;&lt;isbn&gt;0275-6382 (Print)&amp;#xD;0275-6382 (Linking)&lt;/isbn&gt;&lt;accession-num&gt;14655103&lt;/accession-num&gt;&lt;urls&gt;&lt;related-urls&gt;&lt;url&gt;http://www.ncbi.nlm.nih.gov/pubmed/14655103&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05" w:tooltip="Biondo, 2003 #1247" w:history="1">
        <w:r w:rsidR="00553351">
          <w:rPr>
            <w:rFonts w:ascii="Times New Roman" w:hAnsi="Times New Roman"/>
            <w:noProof/>
            <w:sz w:val="24"/>
            <w:szCs w:val="24"/>
          </w:rPr>
          <w:t>105</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4E35A5">
        <w:rPr>
          <w:rFonts w:ascii="Times New Roman" w:hAnsi="Times New Roman"/>
          <w:sz w:val="24"/>
          <w:szCs w:val="24"/>
        </w:rPr>
        <w:t>. This homology</w:t>
      </w:r>
      <w:r w:rsidRPr="00992170">
        <w:rPr>
          <w:rFonts w:ascii="Times New Roman" w:hAnsi="Times New Roman"/>
          <w:sz w:val="24"/>
          <w:szCs w:val="24"/>
        </w:rPr>
        <w:t xml:space="preserve"> </w:t>
      </w:r>
      <w:r w:rsidR="004E35A5">
        <w:rPr>
          <w:rFonts w:ascii="Times New Roman" w:hAnsi="Times New Roman"/>
          <w:sz w:val="24"/>
          <w:szCs w:val="24"/>
        </w:rPr>
        <w:t xml:space="preserve">suggests that kits designed for human-sample use can be reasonably used in other species. </w:t>
      </w:r>
      <w:r w:rsidR="00243071">
        <w:rPr>
          <w:rFonts w:ascii="Times New Roman" w:hAnsi="Times New Roman"/>
          <w:sz w:val="24"/>
          <w:szCs w:val="24"/>
        </w:rPr>
        <w:t xml:space="preserve">Considerations of differences in physiologic concentrations and cross reactivity of other proteins may affect the validity of the assay in non-human species. </w:t>
      </w:r>
      <w:r w:rsidR="004E35A5">
        <w:rPr>
          <w:rFonts w:ascii="Times New Roman" w:hAnsi="Times New Roman"/>
          <w:sz w:val="24"/>
          <w:szCs w:val="24"/>
        </w:rPr>
        <w:t>O</w:t>
      </w:r>
      <w:r w:rsidRPr="00992170">
        <w:rPr>
          <w:rFonts w:ascii="Times New Roman" w:hAnsi="Times New Roman"/>
          <w:sz w:val="24"/>
          <w:szCs w:val="24"/>
        </w:rPr>
        <w:t>nly one ELISA assay for ET-1 has been validated for use in canines for measurement of plasma concentrations of cardiovascular peptides</w:t>
      </w:r>
      <w:r w:rsidR="00695282">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&lt;EndNote&gt;&lt;Cite&gt;&lt;Author&gt;Schellenberg&lt;/Author&gt;&lt;Year&gt;2008&lt;/Year&gt;&lt;RecNum&gt;788&lt;/RecNum&gt;&lt;DisplayText&gt;[106]&lt;/DisplayText&gt;&lt;record&gt;&lt;rec-number&gt;788&lt;/rec-number&gt;&lt;foreign-keys&gt;&lt;key app="EN" db-id="xewrrf92ld0zener52bpxxpssswefeetfx0p"&gt;788&lt;/key&gt;&lt;/foreign-keys&gt;&lt;ref-type name="Journal Article"&gt;17&lt;/ref-type&gt;&lt;contributors&gt;&lt;authors&gt;&lt;author&gt;Schellenberg, S.&lt;/author&gt;&lt;author&gt;Grenacher, B.&lt;/author&gt;&lt;author&gt;Kaufmann, K.&lt;/author&gt;&lt;author&gt;Reusch, C. E.&lt;/author&gt;&lt;author&gt;Glaus, T. M.&lt;/author&gt;&lt;/authors&gt;&lt;/contributors&gt;&lt;auth-address&gt;Clinic for Small Animal Internal Medicine, University of Zurich, Winterthurerstrasse 260, CH-8057 Zurich, Switzerland.&lt;/auth-address&gt;&lt;titles&gt;&lt;title&gt;Analytical validation of commercial immunoassays for the measurement of cardiovascular peptides in the dog&lt;/title&gt;&lt;secondary-title&gt;Vet J&lt;/secondary-title&gt;&lt;/titles&gt;&lt;periodical&gt;&lt;full-title&gt;Vet J&lt;/full-title&gt;&lt;/periodical&gt;&lt;pages&gt;85-90&lt;/pages&gt;&lt;volume&gt;178&lt;/volume&gt;&lt;number&gt;1&lt;/number&gt;&lt;edition&gt;2007/08/25&lt;/edition&gt;&lt;keywords&gt;&lt;keyword&gt;Animals&lt;/keyword&gt;&lt;keyword&gt;Biological Markers/blood&lt;/keyword&gt;&lt;keyword&gt;Dog Diseases/*blood&lt;/keyword&gt;&lt;keyword&gt;Dogs&lt;/keyword&gt;&lt;keyword&gt;Heart Failure/blood/*veterinary&lt;/keyword&gt;&lt;keyword&gt;Immunoassay/methods/*veterinary&lt;/keyword&gt;&lt;keyword&gt;Peptides/*metabolism&lt;/keyword&gt;&lt;keyword&gt;Reproducibility of Results&lt;/keyword&gt;&lt;/keywords&gt;&lt;dates&gt;&lt;year&gt;2008&lt;/year&gt;&lt;pub-dates&gt;&lt;date&gt;Oct&lt;/date&gt;&lt;/pub-dates&gt;&lt;/dates&gt;&lt;isbn&gt;1090-0233 (Print)&amp;#xD;1090-0233 (Linking)&lt;/isbn&gt;&lt;accession-num&gt;17716935&lt;/accession-num&gt;&lt;urls&gt;&lt;related-urls&gt;&lt;url&gt;http://www.ncbi.nlm.nih.gov/entrez/query.fcgi?cmd=Retrieve&amp;amp;db=PubMed&amp;amp;dopt=Citation&amp;amp;list_uids=17716935&lt;/url&gt;&lt;/related-urls&gt;&lt;/urls&gt;&lt;electronic-resource-num&gt;S1090-0233(07)00230-4 [pii]&amp;#xD;10.1016/j.tvjl.2007.07.002&lt;/electronic-resource-num&gt;&lt;language&gt;eng&lt;/language&gt;&lt;/record&gt;&lt;/Cite&gt;&lt;/EndNote&gt;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06" w:tooltip="Schellenberg, 2008 #788" w:history="1">
        <w:r w:rsidR="00553351">
          <w:rPr>
            <w:rFonts w:ascii="Times New Roman" w:hAnsi="Times New Roman"/>
            <w:noProof/>
            <w:sz w:val="24"/>
            <w:szCs w:val="24"/>
          </w:rPr>
          <w:t>106</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xml:space="preserve">. Three ELISA </w:t>
      </w:r>
      <w:r w:rsidR="00EF4907">
        <w:rPr>
          <w:rFonts w:ascii="Times New Roman" w:hAnsi="Times New Roman"/>
          <w:sz w:val="24"/>
          <w:szCs w:val="24"/>
        </w:rPr>
        <w:t>kits</w:t>
      </w:r>
      <w:r w:rsidRPr="00992170">
        <w:rPr>
          <w:rFonts w:ascii="Times New Roman" w:hAnsi="Times New Roman"/>
          <w:sz w:val="24"/>
          <w:szCs w:val="24"/>
        </w:rPr>
        <w:t xml:space="preserve"> were compared in this study by a two-step validation process and the ET-1 ELISA from IBL International was determined to be most precise, reproducible, linea</w:t>
      </w:r>
      <w:r w:rsidR="00EF4907">
        <w:rPr>
          <w:rFonts w:ascii="Times New Roman" w:hAnsi="Times New Roman"/>
          <w:sz w:val="24"/>
          <w:szCs w:val="24"/>
        </w:rPr>
        <w:t>r and accurate assay evaluated</w:t>
      </w:r>
      <w:r w:rsidRPr="00992170">
        <w:rPr>
          <w:rFonts w:ascii="Times New Roman" w:hAnsi="Times New Roman"/>
          <w:sz w:val="24"/>
          <w:szCs w:val="24"/>
        </w:rPr>
        <w:t xml:space="preserve">.  </w:t>
      </w:r>
      <w:r w:rsidR="003B3EDA" w:rsidRPr="00530CFC">
        <w:rPr>
          <w:rFonts w:ascii="Times New Roman" w:hAnsi="Times New Roman"/>
          <w:sz w:val="24"/>
          <w:szCs w:val="24"/>
        </w:rPr>
        <w:t>Radioimmunoassy</w:t>
      </w:r>
      <w:r w:rsidR="005D4292">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PEVuZE5vdGU+PENpdGU+PEF1dGhvcj5UZXNzaWVyLVZldHplbDwvQXV0aG9yPjxZZWFyPjIwMDY8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PEVuZE5vdGU+PENpdGU+PEF1dGhvcj5UZXNzaWVyLVZldHplbDwvQXV0aG9yPjxZZWFyPjIwMDY8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83" w:tooltip="Tessier-Vetzel, 2006 #1316" w:history="1">
        <w:r w:rsidR="00553351">
          <w:rPr>
            <w:rFonts w:ascii="Times New Roman" w:hAnsi="Times New Roman"/>
            <w:noProof/>
            <w:sz w:val="24"/>
            <w:szCs w:val="24"/>
          </w:rPr>
          <w:t>83</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3B3EDA" w:rsidRPr="00530CFC">
        <w:rPr>
          <w:rFonts w:ascii="Times New Roman" w:hAnsi="Times New Roman"/>
          <w:sz w:val="24"/>
          <w:szCs w:val="24"/>
        </w:rPr>
        <w:t>, polymerase chain reaction (PCR), and mass spectrometry</w:t>
      </w:r>
      <w:r w:rsidR="005D4292">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&lt;EndNote&gt;&lt;Cite&gt;&lt;Author&gt;Walczak&lt;/Author&gt;&lt;Year&gt;2010&lt;/Year&gt;&lt;RecNum&gt;1323&lt;/RecNum&gt;&lt;DisplayText&gt;[107]&lt;/DisplayText&gt;&lt;record&gt;&lt;rec-number&gt;1323&lt;/rec-number&gt;&lt;foreign-keys&gt;&lt;key app="EN" db-id="xewrrf92ld0zener52bpxxpssswefeetfx0p"&gt;1323&lt;/key&gt;&lt;/foreign-keys&gt;&lt;ref-type name="Journal Article"&gt;17&lt;/ref-type&gt;&lt;contributors&gt;&lt;authors&gt;&lt;author&gt;Walczak, M.&lt;/author&gt;&lt;author&gt;Fedorowicz, A.&lt;/author&gt;&lt;author&gt;Chlopicki, S.&lt;/author&gt;&lt;author&gt;Szymura-Oleksiak, J.&lt;/author&gt;&lt;/authors&gt;&lt;/contributors&gt;&lt;auth-address&gt;Department of Pharmacokinetics and Physical Pharmacy, Jagiellonian University Medical College, Krakow, Poland. mwalczak.farm@poczta.fm&lt;/auth-address&gt;&lt;titles&gt;&lt;title&gt;Determination of endothelin-1 in rats using a high-performance liquid chromatography coupled to electrospray tandem mass spectrometry&lt;/title&gt;&lt;secondary-title&gt;Talanta&lt;/secondary-title&gt;&lt;/titles&gt;&lt;periodical&gt;&lt;full-title&gt;Talanta&lt;/full-title&gt;&lt;/periodical&gt;&lt;pages&gt;710-8&lt;/pages&gt;&lt;volume&gt;82&lt;/volume&gt;&lt;number&gt;2&lt;/number&gt;&lt;edition&gt;2010/07/07&lt;/edition&gt;&lt;dates&gt;&lt;year&gt;2010&lt;/year&gt;&lt;pub-dates&gt;&lt;date&gt;Jul 15&lt;/date&gt;&lt;/pub-dates&gt;&lt;/dates&gt;&lt;isbn&gt;1873-3573 (Electronic)&amp;#xD;0039-9140 (Linking)&lt;/isbn&gt;&lt;accession-num&gt;20602959&lt;/accession-num&gt;&lt;urls&gt;&lt;related-urls&gt;&lt;url&gt;http://www.ncbi.nlm.nih.gov/pubmed/20602959&lt;/url&gt;&lt;/related-urls&gt;&lt;/urls&gt;&lt;electronic-resource-num&gt;S0039-9140(10)00377-2 [pii]&amp;#xD;10.1016/j.talanta.2010.05.037&lt;/electronic-resource-num&gt;&lt;language&gt;eng&lt;/language&gt;&lt;/record&gt;&lt;/Cite&gt;&lt;/EndNote&gt;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07" w:tooltip="Walczak, 2010 #1323" w:history="1">
        <w:r w:rsidR="00553351">
          <w:rPr>
            <w:rFonts w:ascii="Times New Roman" w:hAnsi="Times New Roman"/>
            <w:noProof/>
            <w:sz w:val="24"/>
            <w:szCs w:val="24"/>
          </w:rPr>
          <w:t>107</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3B3EDA" w:rsidRPr="00530CFC">
        <w:rPr>
          <w:rFonts w:ascii="Times New Roman" w:hAnsi="Times New Roman"/>
          <w:sz w:val="24"/>
          <w:szCs w:val="24"/>
        </w:rPr>
        <w:t xml:space="preserve"> </w:t>
      </w:r>
      <w:r w:rsidR="00BA1A67" w:rsidRPr="00530CFC">
        <w:rPr>
          <w:rFonts w:ascii="Times New Roman" w:hAnsi="Times New Roman"/>
          <w:sz w:val="24"/>
          <w:szCs w:val="24"/>
        </w:rPr>
        <w:t>have also been used to evaluate endothelin concentrations</w:t>
      </w:r>
      <w:r w:rsidR="00530CFC" w:rsidRPr="00530CFC">
        <w:rPr>
          <w:rFonts w:ascii="Times New Roman" w:hAnsi="Times New Roman"/>
          <w:sz w:val="24"/>
          <w:szCs w:val="24"/>
        </w:rPr>
        <w:t xml:space="preserve"> and are </w:t>
      </w:r>
      <w:r w:rsidR="00530CFC">
        <w:rPr>
          <w:rFonts w:ascii="Times New Roman" w:hAnsi="Times New Roman"/>
          <w:sz w:val="24"/>
          <w:szCs w:val="24"/>
        </w:rPr>
        <w:t xml:space="preserve">likely </w:t>
      </w:r>
      <w:r w:rsidR="00530CFC" w:rsidRPr="00530CFC">
        <w:rPr>
          <w:rFonts w:ascii="Times New Roman" w:hAnsi="Times New Roman"/>
          <w:sz w:val="24"/>
          <w:szCs w:val="24"/>
        </w:rPr>
        <w:t>more sensitive.</w:t>
      </w:r>
    </w:p>
    <w:p w:rsidR="00BD6300" w:rsidRPr="00992170" w:rsidRDefault="00BD6300" w:rsidP="00992170">
      <w:pPr>
        <w:contextualSpacing/>
        <w:rPr>
          <w:rFonts w:ascii="Times New Roman" w:hAnsi="Times New Roman"/>
          <w:b/>
          <w:sz w:val="24"/>
          <w:szCs w:val="24"/>
        </w:rPr>
      </w:pPr>
    </w:p>
    <w:p w:rsidR="000D7ACC" w:rsidRDefault="001244EB" w:rsidP="00992170">
      <w:pPr>
        <w:contextualSpacing/>
        <w:rPr>
          <w:rFonts w:ascii="Times New Roman" w:hAnsi="Times New Roman"/>
          <w:b/>
          <w:sz w:val="24"/>
          <w:szCs w:val="24"/>
        </w:rPr>
      </w:pPr>
      <w:r w:rsidRPr="00992170">
        <w:rPr>
          <w:rFonts w:ascii="Times New Roman" w:hAnsi="Times New Roman"/>
          <w:b/>
          <w:sz w:val="24"/>
          <w:szCs w:val="24"/>
        </w:rPr>
        <w:t>6</w:t>
      </w:r>
      <w:r w:rsidR="003E4C13" w:rsidRPr="00992170">
        <w:rPr>
          <w:rFonts w:ascii="Times New Roman" w:hAnsi="Times New Roman"/>
          <w:b/>
          <w:sz w:val="24"/>
          <w:szCs w:val="24"/>
        </w:rPr>
        <w:t xml:space="preserve">) </w:t>
      </w:r>
      <w:r w:rsidR="000D7ACC" w:rsidRPr="00992170">
        <w:rPr>
          <w:rFonts w:ascii="Times New Roman" w:hAnsi="Times New Roman"/>
          <w:b/>
          <w:sz w:val="24"/>
          <w:szCs w:val="24"/>
        </w:rPr>
        <w:t>Matrix Metalloproteinases</w:t>
      </w:r>
    </w:p>
    <w:p w:rsidR="00587A63" w:rsidRPr="00992170" w:rsidRDefault="00587A63" w:rsidP="00992170">
      <w:pPr>
        <w:contextualSpacing/>
        <w:rPr>
          <w:rFonts w:ascii="Times New Roman" w:hAnsi="Times New Roman"/>
          <w:b/>
          <w:sz w:val="24"/>
          <w:szCs w:val="24"/>
        </w:rPr>
      </w:pPr>
    </w:p>
    <w:p w:rsidR="00243071" w:rsidRDefault="000D7ACC" w:rsidP="00243071">
      <w:pPr>
        <w:spacing w:line="480" w:lineRule="auto"/>
        <w:ind w:firstLine="720"/>
        <w:contextualSpacing/>
        <w:rPr>
          <w:rFonts w:ascii="Times New Roman" w:hAnsi="Times New Roman"/>
          <w:sz w:val="24"/>
          <w:szCs w:val="24"/>
        </w:rPr>
      </w:pPr>
      <w:r w:rsidRPr="00992170">
        <w:rPr>
          <w:rFonts w:ascii="Times New Roman" w:hAnsi="Times New Roman"/>
          <w:sz w:val="24"/>
          <w:szCs w:val="24"/>
        </w:rPr>
        <w:t xml:space="preserve">Matrix metalloproteinases </w:t>
      </w:r>
      <w:r w:rsidR="00F248CE">
        <w:rPr>
          <w:rFonts w:ascii="Times New Roman" w:hAnsi="Times New Roman"/>
          <w:sz w:val="24"/>
          <w:szCs w:val="24"/>
        </w:rPr>
        <w:t xml:space="preserve">(MMPs) </w:t>
      </w:r>
      <w:r w:rsidRPr="00992170">
        <w:rPr>
          <w:rFonts w:ascii="Times New Roman" w:hAnsi="Times New Roman"/>
          <w:sz w:val="24"/>
          <w:szCs w:val="24"/>
        </w:rPr>
        <w:t>are a family of zinc-dependent endopeptidases that are primarily involved in degradation of the extracellular matrix to promote cellular migration and tissue remodeling in both physiological and pathological states.  There are over 17 proteinases in this family and they are divided into subcate</w:t>
      </w:r>
      <w:r w:rsidR="00EF4907">
        <w:rPr>
          <w:rFonts w:ascii="Times New Roman" w:hAnsi="Times New Roman"/>
          <w:sz w:val="24"/>
          <w:szCs w:val="24"/>
        </w:rPr>
        <w:t>gories based on preferred subst</w:t>
      </w:r>
      <w:r w:rsidR="00F80D5C">
        <w:rPr>
          <w:rFonts w:ascii="Times New Roman" w:hAnsi="Times New Roman"/>
          <w:sz w:val="24"/>
          <w:szCs w:val="24"/>
        </w:rPr>
        <w:t>rate</w:t>
      </w:r>
      <w:r w:rsidRPr="00992170">
        <w:rPr>
          <w:rFonts w:ascii="Times New Roman" w:hAnsi="Times New Roman"/>
          <w:sz w:val="24"/>
          <w:szCs w:val="24"/>
        </w:rPr>
        <w:t xml:space="preserve">s: collagenases, gelatinases, stromelysins, and membrane-type. In normal tissues, the enzymes have </w:t>
      </w:r>
      <w:r w:rsidRPr="00992170">
        <w:rPr>
          <w:rFonts w:ascii="Times New Roman" w:hAnsi="Times New Roman"/>
          <w:sz w:val="24"/>
          <w:szCs w:val="24"/>
        </w:rPr>
        <w:lastRenderedPageBreak/>
        <w:t xml:space="preserve">very low activity with only proenzyme MMP-2 (pro-gelatinase A) having any known constitutive presence </w:t>
      </w:r>
      <w:r w:rsidR="0069747E">
        <w:rPr>
          <w:rFonts w:ascii="Times New Roman" w:hAnsi="Times New Roman"/>
          <w:sz w:val="24"/>
          <w:szCs w:val="24"/>
        </w:rPr>
        <w:fldChar w:fldCharType="begin">
          <w:fldData xml:space="preserve">PEVuZE5vdGU+PENpdGU+PEF1dGhvcj5Kb2huc29uPC9BdXRob3I+PFllYXI+MTk5ODwvWWVhcj48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PEVuZE5vdGU+PENpdGU+PEF1dGhvcj5Kb2huc29uPC9BdXRob3I+PFllYXI+MTk5ODwvWWVhcj48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08" w:tooltip="Johnson, 1998 #797" w:history="1">
        <w:r w:rsidR="00553351">
          <w:rPr>
            <w:rFonts w:ascii="Times New Roman" w:hAnsi="Times New Roman"/>
            <w:noProof/>
            <w:sz w:val="24"/>
            <w:szCs w:val="24"/>
          </w:rPr>
          <w:t>108-110</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xml:space="preserve">. MMPs are first secreted as zymogens which subsequently undergo extracellular activation. Each zymogen has a propeptide, catalytic, and substrate-binding domain. </w:t>
      </w:r>
      <w:r w:rsidR="00F248CE">
        <w:rPr>
          <w:rFonts w:ascii="Times New Roman" w:hAnsi="Times New Roman"/>
          <w:sz w:val="24"/>
          <w:szCs w:val="24"/>
        </w:rPr>
        <w:t>Membrane-type-matrix metalloproteinases (</w:t>
      </w:r>
      <w:r w:rsidRPr="00992170">
        <w:rPr>
          <w:rFonts w:ascii="Times New Roman" w:hAnsi="Times New Roman"/>
          <w:sz w:val="24"/>
          <w:szCs w:val="24"/>
        </w:rPr>
        <w:t>MT-MMPs</w:t>
      </w:r>
      <w:r w:rsidR="00F248CE">
        <w:rPr>
          <w:rFonts w:ascii="Times New Roman" w:hAnsi="Times New Roman"/>
          <w:sz w:val="24"/>
          <w:szCs w:val="24"/>
        </w:rPr>
        <w:t>)</w:t>
      </w:r>
      <w:r w:rsidRPr="00992170">
        <w:rPr>
          <w:rFonts w:ascii="Times New Roman" w:hAnsi="Times New Roman"/>
          <w:sz w:val="24"/>
          <w:szCs w:val="24"/>
        </w:rPr>
        <w:t xml:space="preserve"> additionally have a unique transmembrane domain that anchors the prot</w:t>
      </w:r>
      <w:r w:rsidR="00257B77">
        <w:rPr>
          <w:rFonts w:ascii="Times New Roman" w:hAnsi="Times New Roman"/>
          <w:sz w:val="24"/>
          <w:szCs w:val="24"/>
        </w:rPr>
        <w:t>ein to the cell membrane</w:t>
      </w:r>
      <w:r w:rsidR="00F80D5C">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&lt;EndNote&gt;&lt;Cite&gt;&lt;Author&gt;Johnson&lt;/Author&gt;&lt;Year&gt;1998&lt;/Year&gt;&lt;RecNum&gt;797&lt;/RecNum&gt;&lt;DisplayText&gt;[108]&lt;/DisplayText&gt;&lt;record&gt;&lt;rec-number&gt;797&lt;/rec-number&gt;&lt;foreign-keys&gt;&lt;key app="EN" db-id="xewrrf92ld0zener52bpxxpssswefeetfx0p"&gt;797&lt;/key&gt;&lt;/foreign-keys&gt;&lt;ref-type name="Journal Article"&gt;17&lt;/ref-type&gt;&lt;contributors&gt;&lt;authors&gt;&lt;author&gt;Johnson, L. L.&lt;/author&gt;&lt;author&gt;Dyer, R.&lt;/author&gt;&lt;author&gt;Hupe, D. J.&lt;/author&gt;&lt;/authors&gt;&lt;/contributors&gt;&lt;auth-address&gt;Department of Biochemistry, Parke-Davis Pharmaceutical Research, Division of Warner-Lambert Company, Ann Arbor, MI 48105, USA. Linda.Johnson@wl.com&lt;/auth-address&gt;&lt;titles&gt;&lt;title&gt;Matrix metalloproteinases&lt;/title&gt;&lt;secondary-title&gt;Curr Opin Chem Biol&lt;/secondary-title&gt;&lt;/titles&gt;&lt;pages&gt;466-71&lt;/pages&gt;&lt;volume&gt;2&lt;/volume&gt;&lt;number&gt;4&lt;/number&gt;&lt;edition&gt;1998/09/16&lt;/edition&gt;&lt;keywords&gt;&lt;keyword&gt;Animals&lt;/keyword&gt;&lt;keyword&gt;Clinical Trials as Topic&lt;/keyword&gt;&lt;keyword&gt;Collagenases/antagonists &amp;amp; inhibitors/metabolism&lt;/keyword&gt;&lt;keyword&gt;Enzyme Activation&lt;/keyword&gt;&lt;keyword&gt;Gelatinases/antagonists &amp;amp; inhibitors/metabolism&lt;/keyword&gt;&lt;keyword&gt;Humans&lt;/keyword&gt;&lt;keyword&gt;Matrix Metalloproteinase 3/antagonists &amp;amp; inhibitors/metabolism&lt;/keyword&gt;&lt;keyword&gt;Matrix Metalloproteinases, Membrane-Associated&lt;/keyword&gt;&lt;keyword&gt;Metalloendopeptidases/*antagonists &amp;amp; inhibitors/*metabolism&lt;/keyword&gt;&lt;keyword&gt;Mice&lt;/keyword&gt;&lt;keyword&gt;Mice, Transgenic&lt;/keyword&gt;&lt;keyword&gt;Protease Inhibitors/adverse effects/*therapeutic use&lt;/keyword&gt;&lt;/keywords&gt;&lt;dates&gt;&lt;year&gt;1998&lt;/year&gt;&lt;pub-dates&gt;&lt;date&gt;Aug&lt;/date&gt;&lt;/pub-dates&gt;&lt;/dates&gt;&lt;isbn&gt;1367-5931 (Print)&amp;#xD;1367-5931 (Linking)&lt;/isbn&gt;&lt;accession-num&gt;9736919&lt;/accession-num&gt;&lt;urls&gt;&lt;related-urls&gt;&lt;url&gt;http://www.ncbi.nlm.nih.gov/entrez/query.fcgi?cmd=Retrieve&amp;amp;db=PubMed&amp;amp;dopt=Citation&amp;amp;list_uids=9736919&lt;/url&gt;&lt;/related-urls&gt;&lt;/urls&gt;&lt;electronic-resource-num&gt;S1367-5931(98)80122-1 [pii]&lt;/electronic-resource-num&gt;&lt;language&gt;eng&lt;/language&gt;&lt;/record&gt;&lt;/Cite&gt;&lt;/EndNote&gt;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08" w:tooltip="Johnson, 1998 #797" w:history="1">
        <w:r w:rsidR="00553351">
          <w:rPr>
            <w:rFonts w:ascii="Times New Roman" w:hAnsi="Times New Roman"/>
            <w:noProof/>
            <w:sz w:val="24"/>
            <w:szCs w:val="24"/>
          </w:rPr>
          <w:t>108</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xml:space="preserve">. </w:t>
      </w:r>
    </w:p>
    <w:p w:rsidR="00020F2F" w:rsidRDefault="000D7ACC" w:rsidP="00243071">
      <w:pPr>
        <w:spacing w:line="480" w:lineRule="auto"/>
        <w:ind w:firstLine="720"/>
        <w:contextualSpacing/>
        <w:rPr>
          <w:rFonts w:ascii="Times New Roman" w:hAnsi="Times New Roman"/>
          <w:sz w:val="24"/>
          <w:szCs w:val="24"/>
        </w:rPr>
      </w:pPr>
      <w:r w:rsidRPr="00992170">
        <w:rPr>
          <w:rFonts w:ascii="Times New Roman" w:hAnsi="Times New Roman"/>
          <w:sz w:val="24"/>
          <w:szCs w:val="24"/>
        </w:rPr>
        <w:t>Zinc is bound to a cysteine residue within the propeptide domain that keeps the enzyme in a latent state. The first cleavage occurs by action of a protease on a susceptible loop within the propeptide region resulting in destabilization of the MMP via disruption of zinc binding. The second and final cleavage occurs by autolytic mechanisms or other proteases, often another MMP, which results in release of the pro-domain to yield the mature enzyme</w:t>
      </w:r>
      <w:r w:rsidR="00490340">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PEVuZE5vdGU+PENpdGU+PEF1dGhvcj5Kb2huc29uPC9BdXRob3I+PFllYXI+MTk5ODwvWWVhcj48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PEVuZE5vdGU+PENpdGU+PEF1dGhvcj5Kb2huc29uPC9BdXRob3I+PFllYXI+MTk5ODwvWWVhcj48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08" w:tooltip="Johnson, 1998 #797" w:history="1">
        <w:r w:rsidR="00553351">
          <w:rPr>
            <w:rFonts w:ascii="Times New Roman" w:hAnsi="Times New Roman"/>
            <w:noProof/>
            <w:sz w:val="24"/>
            <w:szCs w:val="24"/>
          </w:rPr>
          <w:t>108</w:t>
        </w:r>
      </w:hyperlink>
      <w:r w:rsidR="00553351">
        <w:rPr>
          <w:rFonts w:ascii="Times New Roman" w:hAnsi="Times New Roman"/>
          <w:noProof/>
          <w:sz w:val="24"/>
          <w:szCs w:val="24"/>
        </w:rPr>
        <w:t xml:space="preserve">, </w:t>
      </w:r>
      <w:hyperlink w:anchor="_ENREF_111" w:tooltip="Snoek-van Beurden, 2005 #800" w:history="1">
        <w:r w:rsidR="00553351">
          <w:rPr>
            <w:rFonts w:ascii="Times New Roman" w:hAnsi="Times New Roman"/>
            <w:noProof/>
            <w:sz w:val="24"/>
            <w:szCs w:val="24"/>
          </w:rPr>
          <w:t>111</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xml:space="preserve">. MMPs, </w:t>
      </w:r>
      <w:r w:rsidR="00F248CE">
        <w:rPr>
          <w:rFonts w:ascii="Times New Roman" w:hAnsi="Times New Roman"/>
          <w:sz w:val="24"/>
          <w:szCs w:val="24"/>
        </w:rPr>
        <w:t>tissue inhibitors of MMPs (TIMMPs),</w:t>
      </w:r>
      <w:r w:rsidRPr="00992170">
        <w:rPr>
          <w:rFonts w:ascii="Times New Roman" w:hAnsi="Times New Roman"/>
          <w:sz w:val="24"/>
          <w:szCs w:val="24"/>
        </w:rPr>
        <w:t xml:space="preserve"> cytokines, growth factors, oncogene products, plasmin, and macroglobulins have all been shown to regulate MMP activation in various in vivo and in vitro states </w:t>
      </w:r>
      <w:r w:rsidR="0069747E">
        <w:rPr>
          <w:rFonts w:ascii="Times New Roman" w:hAnsi="Times New Roman"/>
          <w:sz w:val="24"/>
          <w:szCs w:val="24"/>
        </w:rPr>
        <w:fldChar w:fldCharType="begin">
          <w:fldData xml:space="preserve">PEVuZE5vdGU+PENpdGU+PEF1dGhvcj5Kb2huc29uPC9BdXRob3I+PFllYXI+MTk5ODwvWWVhcj48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PEVuZE5vdGU+PENpdGU+PEF1dGhvcj5Kb2huc29uPC9BdXRob3I+PFllYXI+MTk5ODwvWWVhcj48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08" w:tooltip="Johnson, 1998 #797" w:history="1">
        <w:r w:rsidR="00553351">
          <w:rPr>
            <w:rFonts w:ascii="Times New Roman" w:hAnsi="Times New Roman"/>
            <w:noProof/>
            <w:sz w:val="24"/>
            <w:szCs w:val="24"/>
          </w:rPr>
          <w:t>108</w:t>
        </w:r>
      </w:hyperlink>
      <w:r w:rsidR="00553351">
        <w:rPr>
          <w:rFonts w:ascii="Times New Roman" w:hAnsi="Times New Roman"/>
          <w:noProof/>
          <w:sz w:val="24"/>
          <w:szCs w:val="24"/>
        </w:rPr>
        <w:t xml:space="preserve">, </w:t>
      </w:r>
      <w:hyperlink w:anchor="_ENREF_109" w:tooltip="Yong, 1998 #799" w:history="1">
        <w:r w:rsidR="00553351">
          <w:rPr>
            <w:rFonts w:ascii="Times New Roman" w:hAnsi="Times New Roman"/>
            <w:noProof/>
            <w:sz w:val="24"/>
            <w:szCs w:val="24"/>
          </w:rPr>
          <w:t>109</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w:t>
      </w:r>
      <w:r w:rsidR="00F80D5C">
        <w:rPr>
          <w:rFonts w:ascii="Times New Roman" w:hAnsi="Times New Roman"/>
          <w:sz w:val="24"/>
          <w:szCs w:val="24"/>
        </w:rPr>
        <w:t xml:space="preserve"> </w:t>
      </w:r>
      <w:r w:rsidR="009A0BB5">
        <w:rPr>
          <w:rFonts w:ascii="Times New Roman" w:hAnsi="Times New Roman"/>
          <w:sz w:val="24"/>
          <w:szCs w:val="24"/>
        </w:rPr>
        <w:t>See Figure 3</w:t>
      </w:r>
      <w:r w:rsidR="0051130D">
        <w:rPr>
          <w:rFonts w:ascii="Times New Roman" w:hAnsi="Times New Roman"/>
          <w:sz w:val="24"/>
          <w:szCs w:val="24"/>
        </w:rPr>
        <w:t xml:space="preserve">. </w:t>
      </w:r>
    </w:p>
    <w:p w:rsidR="000D7ACC" w:rsidRPr="00992170" w:rsidRDefault="000D7ACC" w:rsidP="00EA2AF7">
      <w:pPr>
        <w:keepNext/>
        <w:widowControl w:val="0"/>
        <w:spacing w:line="480" w:lineRule="auto"/>
        <w:ind w:firstLine="720"/>
        <w:contextualSpacing/>
        <w:rPr>
          <w:rFonts w:ascii="Times New Roman" w:hAnsi="Times New Roman"/>
          <w:sz w:val="24"/>
          <w:szCs w:val="24"/>
        </w:rPr>
      </w:pPr>
      <w:r w:rsidRPr="00992170">
        <w:rPr>
          <w:rFonts w:ascii="Times New Roman" w:hAnsi="Times New Roman"/>
          <w:sz w:val="24"/>
          <w:szCs w:val="24"/>
        </w:rPr>
        <w:t xml:space="preserve">Physiologically MMPs are </w:t>
      </w:r>
      <w:r w:rsidR="00314148">
        <w:rPr>
          <w:rFonts w:ascii="Times New Roman" w:hAnsi="Times New Roman"/>
          <w:sz w:val="24"/>
          <w:szCs w:val="24"/>
        </w:rPr>
        <w:t>necessary</w:t>
      </w:r>
      <w:r w:rsidRPr="00992170">
        <w:rPr>
          <w:rFonts w:ascii="Times New Roman" w:hAnsi="Times New Roman"/>
          <w:sz w:val="24"/>
          <w:szCs w:val="24"/>
        </w:rPr>
        <w:t xml:space="preserve"> in wound healing, blastocyst implantation, bone growth, and angiogenesis </w:t>
      </w:r>
      <w:r w:rsidR="0069747E">
        <w:rPr>
          <w:rFonts w:ascii="Times New Roman" w:hAnsi="Times New Roman"/>
          <w:sz w:val="24"/>
          <w:szCs w:val="24"/>
        </w:rPr>
        <w:fldChar w:fldCharType="begin">
          <w:fldData xml:space="preserve">PEVuZE5vdGU+PENpdGU+PEF1dGhvcj5Zb25nPC9BdXRob3I+PFllYXI+MTk5ODwvWWVhcj48UmVj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PEVuZE5vdGU+PENpdGU+PEF1dGhvcj5Zb25nPC9BdXRob3I+PFllYXI+MTk5ODwvWWVhcj48UmVj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09" w:tooltip="Yong, 1998 #799" w:history="1">
        <w:r w:rsidR="00553351">
          <w:rPr>
            <w:rFonts w:ascii="Times New Roman" w:hAnsi="Times New Roman"/>
            <w:noProof/>
            <w:sz w:val="24"/>
            <w:szCs w:val="24"/>
          </w:rPr>
          <w:t>109</w:t>
        </w:r>
      </w:hyperlink>
      <w:r w:rsidR="00553351">
        <w:rPr>
          <w:rFonts w:ascii="Times New Roman" w:hAnsi="Times New Roman"/>
          <w:noProof/>
          <w:sz w:val="24"/>
          <w:szCs w:val="24"/>
        </w:rPr>
        <w:t xml:space="preserve">, </w:t>
      </w:r>
      <w:hyperlink w:anchor="_ENREF_112" w:tooltip="Levine, 2006 #351" w:history="1">
        <w:r w:rsidR="00553351">
          <w:rPr>
            <w:rFonts w:ascii="Times New Roman" w:hAnsi="Times New Roman"/>
            <w:noProof/>
            <w:sz w:val="24"/>
            <w:szCs w:val="24"/>
          </w:rPr>
          <w:t>112</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Work in the last ten years has demonstrated pathophysiological roles of MMPs in the development of atherosclerotic plaques, demyelination, osteoporosis</w:t>
      </w:r>
      <w:r w:rsidR="00657A1C">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PEVuZE5vdGU+PENpdGU+PEF1dGhvcj5Kb2huc29uPC9BdXRob3I+PFllYXI+MTk5ODwvWWVhcj48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PEVuZE5vdGU+PENpdGU+PEF1dGhvcj5Kb2huc29uPC9BdXRob3I+PFllYXI+MTk5ODwvWWVhcj48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55" w:tooltip="Yang, 2007 #427" w:history="1">
        <w:r w:rsidR="00553351">
          <w:rPr>
            <w:rFonts w:ascii="Times New Roman" w:hAnsi="Times New Roman"/>
            <w:noProof/>
            <w:sz w:val="24"/>
            <w:szCs w:val="24"/>
          </w:rPr>
          <w:t>55</w:t>
        </w:r>
      </w:hyperlink>
      <w:r w:rsidR="00553351">
        <w:rPr>
          <w:rFonts w:ascii="Times New Roman" w:hAnsi="Times New Roman"/>
          <w:noProof/>
          <w:sz w:val="24"/>
          <w:szCs w:val="24"/>
        </w:rPr>
        <w:t xml:space="preserve">, </w:t>
      </w:r>
      <w:hyperlink w:anchor="_ENREF_56" w:tooltip="Rosenberg, 2007 #562" w:history="1">
        <w:r w:rsidR="00553351">
          <w:rPr>
            <w:rFonts w:ascii="Times New Roman" w:hAnsi="Times New Roman"/>
            <w:noProof/>
            <w:sz w:val="24"/>
            <w:szCs w:val="24"/>
          </w:rPr>
          <w:t>56</w:t>
        </w:r>
      </w:hyperlink>
      <w:r w:rsidR="00553351">
        <w:rPr>
          <w:rFonts w:ascii="Times New Roman" w:hAnsi="Times New Roman"/>
          <w:noProof/>
          <w:sz w:val="24"/>
          <w:szCs w:val="24"/>
        </w:rPr>
        <w:t xml:space="preserve">, </w:t>
      </w:r>
      <w:hyperlink w:anchor="_ENREF_108" w:tooltip="Johnson, 1998 #797" w:history="1">
        <w:r w:rsidR="00553351">
          <w:rPr>
            <w:rFonts w:ascii="Times New Roman" w:hAnsi="Times New Roman"/>
            <w:noProof/>
            <w:sz w:val="24"/>
            <w:szCs w:val="24"/>
          </w:rPr>
          <w:t>108</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xml:space="preserve">, metastases of malignant cancers, arthritis </w:t>
      </w:r>
      <w:r w:rsidR="0069747E">
        <w:rPr>
          <w:rFonts w:ascii="Times New Roman" w:hAnsi="Times New Roman"/>
          <w:sz w:val="24"/>
          <w:szCs w:val="24"/>
        </w:rPr>
        <w:fldChar w:fldCharType="begin">
          <w:fldData xml:space="preserve">PEVuZE5vdGU+PENpdGU+PEF1dGhvcj5Zb25nPC9BdXRob3I+PFllYXI+MTk5ODwvWWVhcj48UmVj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==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PEVuZE5vdGU+PENpdGU+PEF1dGhvcj5Zb25nPC9BdXRob3I+PFllYXI+MTk5ODwvWWVhcj48UmVj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==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56" w:tooltip="Rosenberg, 2007 #562" w:history="1">
        <w:r w:rsidR="00553351">
          <w:rPr>
            <w:rFonts w:ascii="Times New Roman" w:hAnsi="Times New Roman"/>
            <w:noProof/>
            <w:sz w:val="24"/>
            <w:szCs w:val="24"/>
          </w:rPr>
          <w:t>56</w:t>
        </w:r>
      </w:hyperlink>
      <w:r w:rsidR="00553351">
        <w:rPr>
          <w:rFonts w:ascii="Times New Roman" w:hAnsi="Times New Roman"/>
          <w:noProof/>
          <w:sz w:val="24"/>
          <w:szCs w:val="24"/>
        </w:rPr>
        <w:t xml:space="preserve">, </w:t>
      </w:r>
      <w:hyperlink w:anchor="_ENREF_109" w:tooltip="Yong, 1998 #799" w:history="1">
        <w:r w:rsidR="00553351">
          <w:rPr>
            <w:rFonts w:ascii="Times New Roman" w:hAnsi="Times New Roman"/>
            <w:noProof/>
            <w:sz w:val="24"/>
            <w:szCs w:val="24"/>
          </w:rPr>
          <w:t>109</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and secondary post-traum</w:t>
      </w:r>
      <w:r w:rsidR="00657A1C">
        <w:rPr>
          <w:rFonts w:ascii="Times New Roman" w:hAnsi="Times New Roman"/>
          <w:sz w:val="24"/>
          <w:szCs w:val="24"/>
        </w:rPr>
        <w:t>atic spinal cord injury</w:t>
      </w:r>
      <w:r w:rsidR="00C54D15">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&lt;EndNote&gt;&lt;Cite&gt;&lt;Author&gt;Levine&lt;/Author&gt;&lt;Year&gt;2006&lt;/Year&gt;&lt;RecNum&gt;351&lt;/RecNum&gt;&lt;DisplayText&gt;[112]&lt;/DisplayText&gt;&lt;record&gt;&lt;rec-number&gt;351&lt;/rec-number&gt;&lt;foreign-keys&gt;&lt;key app="EN" db-id="xewrrf92ld0zener52bpxxpssswefeetfx0p"&gt;351&lt;/key&gt;&lt;/foreign-keys&gt;&lt;ref-type name="Journal Article"&gt;17&lt;/ref-type&gt;&lt;contributors&gt;&lt;authors&gt;&lt;author&gt;Levine, J. M.&lt;/author&gt;&lt;author&gt;Ruaux, C. G.&lt;/author&gt;&lt;author&gt;Bergman, R. L.&lt;/author&gt;&lt;author&gt;Coates, J. R.&lt;/author&gt;&lt;author&gt;Steiner, J. M.&lt;/author&gt;&lt;author&gt;Williams, D. A.&lt;/author&gt;&lt;/authors&gt;&lt;/contributors&gt;&lt;auth-address&gt;Department of Small Animal Clinical Sciences, College of Veterinary Medicine and Biomedical Sciences, Texas A&amp;amp;M University, College Station, TX 77843, USA.&lt;/auth-address&gt;&lt;titles&gt;&lt;title&gt;Matrix metalloproteinase-9 activity in the cerebrospinal fluid and serum of dogs with acute spinal cord trauma from intervertebral disk disease&lt;/title&gt;&lt;secondary-title&gt;Am J Vet Res&lt;/secondary-title&gt;&lt;/titles&gt;&lt;periodical&gt;&lt;full-title&gt;Am J Vet Res&lt;/full-title&gt;&lt;/periodical&gt;&lt;pages&gt;283-7&lt;/pages&gt;&lt;volume&gt;67&lt;/volume&gt;&lt;number&gt;2&lt;/number&gt;&lt;edition&gt;2006/02/04&lt;/edition&gt;&lt;keywords&gt;&lt;keyword&gt;Animals&lt;/keyword&gt;&lt;keyword&gt;Dog Diseases/blood/cerebrospinal fluid/diagnosis/*enzymology&lt;/keyword&gt;&lt;keyword&gt;Dogs&lt;/keyword&gt;&lt;keyword&gt;Female&lt;/keyword&gt;&lt;keyword&gt;Intervertebral Disk Displacement/blood/cerebrospinal&lt;/keyword&gt;&lt;keyword&gt;fluid/enzymology/*veterinary&lt;/keyword&gt;&lt;keyword&gt;Male&lt;/keyword&gt;&lt;keyword&gt;Matrix Metalloproteinase 9/*blood/*cerebrospinal fluid&lt;/keyword&gt;&lt;keyword&gt;Spinal Cord Injuries/blood/cerebrospinal fluid/enzymology/*veterinary&lt;/keyword&gt;&lt;/keywords&gt;&lt;dates&gt;&lt;year&gt;2006&lt;/year&gt;&lt;pub-dates&gt;&lt;date&gt;Feb&lt;/date&gt;&lt;/pub-dates&gt;&lt;/dates&gt;&lt;isbn&gt;0002-9645 (Print)&amp;#xD;0002-9645 (Linking)&lt;/isbn&gt;&lt;accession-num&gt;16454634&lt;/accession-num&gt;&lt;urls&gt;&lt;related-urls&gt;&lt;url&gt;http://www.ncbi.nlm.nih.gov/entrez/query.fcgi?cmd=Retrieve&amp;amp;db=PubMed&amp;amp;dopt=Citation&amp;amp;list_uids=16454634&lt;/url&gt;&lt;/related-urls&gt;&lt;/urls&gt;&lt;electronic-resource-num&gt;10.2460/ajvr.67.2.283&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12" w:tooltip="Levine, 2006 #351" w:history="1">
        <w:r w:rsidR="00553351">
          <w:rPr>
            <w:rFonts w:ascii="Times New Roman" w:hAnsi="Times New Roman"/>
            <w:noProof/>
            <w:sz w:val="24"/>
            <w:szCs w:val="24"/>
          </w:rPr>
          <w:t>112</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xml:space="preserve">. Current research is investigating the utility of MMP inhibitors as therapeutic interventions in these disease states and has shown promising results with respect to treatment of multiple sclerosis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&lt;EndNote&gt;&lt;Cite&gt;&lt;Author&gt;Johnson&lt;/Author&gt;&lt;Year&gt;1998&lt;/Year&gt;&lt;RecNum&gt;797&lt;/RecNum&gt;&lt;DisplayText&gt;[108]&lt;/DisplayText&gt;&lt;record&gt;&lt;rec-number&gt;797&lt;/rec-number&gt;&lt;foreign-keys&gt;&lt;key app="EN" db-id="xewrrf92ld0zener52bpxxpssswefeetfx0p"&gt;797&lt;/key&gt;&lt;/foreign-keys&gt;&lt;ref-type name="Journal Article"&gt;17&lt;/ref-type&gt;&lt;contributors&gt;&lt;authors&gt;&lt;author&gt;Johnson, L. L.&lt;/author&gt;&lt;author&gt;Dyer, R.&lt;/author&gt;&lt;author&gt;Hupe, D. J.&lt;/author&gt;&lt;/authors&gt;&lt;/contributors&gt;&lt;auth-address&gt;Department of Biochemistry, Parke-Davis Pharmaceutical Research, Division of Warner-Lambert Company, Ann Arbor, MI 48105, USA. Linda.Johnson@wl.com&lt;/auth-address&gt;&lt;titles&gt;&lt;title&gt;Matrix metalloproteinases&lt;/title&gt;&lt;secondary-title&gt;Curr Opin Chem Biol&lt;/secondary-title&gt;&lt;/titles&gt;&lt;pages&gt;466-71&lt;/pages&gt;&lt;volume&gt;2&lt;/volume&gt;&lt;number&gt;4&lt;/number&gt;&lt;edition&gt;1998/09/16&lt;/edition&gt;&lt;keywords&gt;&lt;keyword&gt;Animals&lt;/keyword&gt;&lt;keyword&gt;Clinical Trials as Topic&lt;/keyword&gt;&lt;keyword&gt;Collagenases/antagonists &amp;amp; inhibitors/metabolism&lt;/keyword&gt;&lt;keyword&gt;Enzyme Activation&lt;/keyword&gt;&lt;keyword&gt;Gelatinases/antagonists &amp;amp; inhibitors/metabolism&lt;/keyword&gt;&lt;keyword&gt;Humans&lt;/keyword&gt;&lt;keyword&gt;Matrix Metalloproteinase 3/antagonists &amp;amp; inhibitors/metabolism&lt;/keyword&gt;&lt;keyword&gt;Matrix Metalloproteinases, Membrane-Associated&lt;/keyword&gt;&lt;keyword&gt;Metalloendopeptidases/*antagonists &amp;amp; inhibitors/*metabolism&lt;/keyword&gt;&lt;keyword&gt;Mice&lt;/keyword&gt;&lt;keyword&gt;Mice, Transgenic&lt;/keyword&gt;&lt;keyword&gt;Protease Inhibitors/adverse effects/*therapeutic use&lt;/keyword&gt;&lt;/keywords&gt;&lt;dates&gt;&lt;year&gt;1998&lt;/year&gt;&lt;pub-dates&gt;&lt;date&gt;Aug&lt;/date&gt;&lt;/pub-dates&gt;&lt;/dates&gt;&lt;isbn&gt;1367-5931 (Print)&amp;#xD;1367-5931 (Linking)&lt;/isbn&gt;&lt;accession-num&gt;9736919&lt;/accession-num&gt;&lt;urls&gt;&lt;related-urls&gt;&lt;url&gt;http://www.ncbi.nlm.nih.gov/entrez/query.fcgi?cmd=Retrieve&amp;amp;db=PubMed&amp;amp;dopt=Citation&amp;amp;list_uids=9736919&lt;/url&gt;&lt;/related-urls&gt;&lt;/urls&gt;&lt;electronic-resource-num&gt;S1367-5931(98)80122-1 [pii]&lt;/electronic-resource-num&gt;&lt;language&gt;eng&lt;/language&gt;&lt;/record&gt;&lt;/Cite&gt;&lt;/EndNote&gt;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08" w:tooltip="Johnson, 1998 #797" w:history="1">
        <w:r w:rsidR="00553351">
          <w:rPr>
            <w:rFonts w:ascii="Times New Roman" w:hAnsi="Times New Roman"/>
            <w:noProof/>
            <w:sz w:val="24"/>
            <w:szCs w:val="24"/>
          </w:rPr>
          <w:t>108</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xml:space="preserve">.  </w:t>
      </w:r>
    </w:p>
    <w:p w:rsidR="000D7ACC" w:rsidRPr="00992170" w:rsidRDefault="000D7ACC" w:rsidP="00992170">
      <w:pPr>
        <w:spacing w:line="480" w:lineRule="auto"/>
        <w:ind w:firstLine="720"/>
        <w:contextualSpacing/>
        <w:rPr>
          <w:rFonts w:ascii="Times New Roman" w:hAnsi="Times New Roman"/>
          <w:color w:val="FF0000"/>
          <w:sz w:val="24"/>
          <w:szCs w:val="24"/>
        </w:rPr>
      </w:pPr>
      <w:r w:rsidRPr="00992170">
        <w:rPr>
          <w:rFonts w:ascii="Times New Roman" w:hAnsi="Times New Roman"/>
          <w:sz w:val="24"/>
          <w:szCs w:val="24"/>
        </w:rPr>
        <w:t xml:space="preserve">There are three basic mechanisms responsible for regulation of MMP activity: genetic transcription, enzyme activation, and inhibition by tissue inhibitors of MMPs. Since MMPs have degradation activity against all proteins in the extracellular matrix, careful regulation is essential </w:t>
      </w:r>
      <w:r w:rsidRPr="00992170">
        <w:rPr>
          <w:rFonts w:ascii="Times New Roman" w:hAnsi="Times New Roman"/>
          <w:sz w:val="24"/>
          <w:szCs w:val="24"/>
        </w:rPr>
        <w:lastRenderedPageBreak/>
        <w:t xml:space="preserve">to prevent extensive and permanent tissue damage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&lt;EndNote&gt;&lt;Cite&gt;&lt;Author&gt;Yong&lt;/Author&gt;&lt;Year&gt;1998&lt;/Year&gt;&lt;RecNum&gt;799&lt;/RecNum&gt;&lt;DisplayText&gt;[109]&lt;/DisplayText&gt;&lt;record&gt;&lt;rec-number&gt;799&lt;/rec-number&gt;&lt;foreign-keys&gt;&lt;key app="EN" db-id="xewrrf92ld0zener52bpxxpssswefeetfx0p"&gt;799&lt;/key&gt;&lt;/foreign-keys&gt;&lt;ref-type name="Journal Article"&gt;17&lt;/ref-type&gt;&lt;contributors&gt;&lt;authors&gt;&lt;author&gt;Yong, V. W.&lt;/author&gt;&lt;author&gt;Krekoski, C. A.&lt;/author&gt;&lt;author&gt;Forsyth, P. A.&lt;/author&gt;&lt;author&gt;Bell, R.&lt;/author&gt;&lt;author&gt;Edwards, D. R.&lt;/author&gt;&lt;/authors&gt;&lt;/contributors&gt;&lt;auth-address&gt;Dept of Oncology, University of Calgary, Alberta, Canada.&lt;/auth-address&gt;&lt;titles&gt;&lt;title&gt;Matrix metalloproteinases and diseases of the CNS&lt;/title&gt;&lt;secondary-title&gt;Trends Neurosci&lt;/secondary-title&gt;&lt;/titles&gt;&lt;pages&gt;75-80&lt;/pages&gt;&lt;volume&gt;21&lt;/volume&gt;&lt;number&gt;2&lt;/number&gt;&lt;edition&gt;1998/03/14&lt;/edition&gt;&lt;keywords&gt;&lt;keyword&gt;Animals&lt;/keyword&gt;&lt;keyword&gt;Central Nervous System Diseases/*enzymology/pathology&lt;/keyword&gt;&lt;keyword&gt;Extracellular Matrix/*enzymology&lt;/keyword&gt;&lt;keyword&gt;Humans&lt;/keyword&gt;&lt;keyword&gt;Metalloendopeptidases/*metabolism&lt;/keyword&gt;&lt;/keywords&gt;&lt;dates&gt;&lt;year&gt;1998&lt;/year&gt;&lt;pub-dates&gt;&lt;date&gt;Feb&lt;/date&gt;&lt;/pub-dates&gt;&lt;/dates&gt;&lt;isbn&gt;0166-2236 (Print)&amp;#xD;0166-2236 (Linking)&lt;/isbn&gt;&lt;accession-num&gt;9498303&lt;/accession-num&gt;&lt;urls&gt;&lt;related-urls&gt;&lt;url&gt;http://www.ncbi.nlm.nih.gov/entrez/query.fcgi?cmd=Retrieve&amp;amp;db=PubMed&amp;amp;dopt=Citation&amp;amp;list_uids=9498303&lt;/url&gt;&lt;/related-urls&gt;&lt;/urls&gt;&lt;electronic-resource-num&gt;S0166223697011697 [pii]&lt;/electronic-resource-num&gt;&lt;language&gt;eng&lt;/language&gt;&lt;/record&gt;&lt;/Cite&gt;&lt;/EndNote&gt;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09" w:tooltip="Yong, 1998 #799" w:history="1">
        <w:r w:rsidR="00553351">
          <w:rPr>
            <w:rFonts w:ascii="Times New Roman" w:hAnsi="Times New Roman"/>
            <w:noProof/>
            <w:sz w:val="24"/>
            <w:szCs w:val="24"/>
          </w:rPr>
          <w:t>109</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In stroke, MMPs are induced secondary to cerebral hypoxia. This enzymatic activation causes proteolysis of the tight junction proteins occludin and claudin, damaging the BBB and causing in</w:t>
      </w:r>
      <w:r w:rsidR="00216C8F">
        <w:rPr>
          <w:rFonts w:ascii="Times New Roman" w:hAnsi="Times New Roman"/>
          <w:sz w:val="24"/>
          <w:szCs w:val="24"/>
        </w:rPr>
        <w:t>jury to the neuropil. M</w:t>
      </w:r>
      <w:r w:rsidRPr="00992170">
        <w:rPr>
          <w:rFonts w:ascii="Times New Roman" w:hAnsi="Times New Roman"/>
          <w:sz w:val="24"/>
          <w:szCs w:val="24"/>
        </w:rPr>
        <w:t xml:space="preserve">odels of ischemic injury have shown that when MMP inhibitors are administered, </w:t>
      </w:r>
      <w:r w:rsidR="00216C8F">
        <w:rPr>
          <w:rFonts w:ascii="Times New Roman" w:hAnsi="Times New Roman"/>
          <w:sz w:val="24"/>
          <w:szCs w:val="24"/>
        </w:rPr>
        <w:t>early BBB integrity is restored</w:t>
      </w:r>
      <w:r w:rsidR="00160150">
        <w:rPr>
          <w:rFonts w:ascii="Times New Roman" w:hAnsi="Times New Roman"/>
          <w:sz w:val="24"/>
          <w:szCs w:val="24"/>
        </w:rPr>
        <w:t xml:space="preserve"> thereby limited development of edema</w:t>
      </w:r>
      <w:r w:rsidR="00216C8F">
        <w:rPr>
          <w:rFonts w:ascii="Times New Roman" w:hAnsi="Times New Roman"/>
          <w:sz w:val="24"/>
          <w:szCs w:val="24"/>
        </w:rPr>
        <w:t xml:space="preserve"> but </w:t>
      </w:r>
      <w:r w:rsidR="00160150">
        <w:rPr>
          <w:rFonts w:ascii="Times New Roman" w:hAnsi="Times New Roman"/>
          <w:sz w:val="24"/>
          <w:szCs w:val="24"/>
        </w:rPr>
        <w:t xml:space="preserve">overall </w:t>
      </w:r>
      <w:r w:rsidRPr="00992170">
        <w:rPr>
          <w:rFonts w:ascii="Times New Roman" w:hAnsi="Times New Roman"/>
          <w:sz w:val="24"/>
          <w:szCs w:val="24"/>
        </w:rPr>
        <w:t>recovery is slowed. This is thought to be due to decreased angiogenesis and neurogenesis associated with de</w:t>
      </w:r>
      <w:r w:rsidR="00BE4F4B">
        <w:rPr>
          <w:rFonts w:ascii="Times New Roman" w:hAnsi="Times New Roman"/>
          <w:sz w:val="24"/>
          <w:szCs w:val="24"/>
        </w:rPr>
        <w:t>creased MMP activity</w:t>
      </w:r>
      <w:r w:rsidR="00160150">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&lt;EndNote&gt;&lt;Cite&gt;&lt;Author&gt;Rosenberg&lt;/Author&gt;&lt;Year&gt;2007&lt;/Year&gt;&lt;RecNum&gt;562&lt;/RecNum&gt;&lt;DisplayText&gt;[56]&lt;/DisplayText&gt;&lt;record&gt;&lt;rec-number&gt;562&lt;/rec-number&gt;&lt;foreign-keys&gt;&lt;key app="EN" db-id="xewrrf92ld0zener52bpxxpssswefeetfx0p"&gt;562&lt;/key&gt;&lt;/foreign-keys&gt;&lt;ref-type name="Journal Article"&gt;17&lt;/ref-type&gt;&lt;contributors&gt;&lt;authors&gt;&lt;author&gt;Rosenberg, G. A.&lt;/author&gt;&lt;author&gt;Yang, Y.&lt;/author&gt;&lt;/authors&gt;&lt;/contributors&gt;&lt;auth-address&gt;Department of Neurology, University of New Mexico Health Sciences Center, Albuquerque, New Mexico 87131-0001, USA. Grosenberg@salud.unm.edu&lt;/auth-address&gt;&lt;titles&gt;&lt;title&gt;Vasogenic edema due to tight junction disruption by matrix metalloproteinases in cerebral ischemia&lt;/title&gt;&lt;secondary-title&gt;Neurosurg Focus&lt;/secondary-title&gt;&lt;/titles&gt;&lt;pages&gt;E4&lt;/pages&gt;&lt;volume&gt;22&lt;/volume&gt;&lt;number&gt;5&lt;/number&gt;&lt;edition&gt;2007/07/07&lt;/edition&gt;&lt;keywords&gt;&lt;keyword&gt;Animals&lt;/keyword&gt;&lt;keyword&gt;Brain Edema/*etiology/metabolism/pathology&lt;/keyword&gt;&lt;keyword&gt;Brain Ischemia/*complications/*enzymology&lt;/keyword&gt;&lt;keyword&gt;Humans&lt;/keyword&gt;&lt;keyword&gt;Matrix Metalloproteinases/*physiology&lt;/keyword&gt;&lt;keyword&gt;Membrane Proteins/metabolism&lt;/keyword&gt;&lt;keyword&gt;Tight Junctions/*pathology&lt;/keyword&gt;&lt;/keywords&gt;&lt;dates&gt;&lt;year&gt;2007&lt;/year&gt;&lt;/dates&gt;&lt;isbn&gt;1092-0684 (Electronic)&amp;#xD;1092-0684 (Linking)&lt;/isbn&gt;&lt;accession-num&gt;17613235&lt;/accession-num&gt;&lt;urls&gt;&lt;related-urls&gt;&lt;url&gt;http://www.ncbi.nlm.nih.gov/entrez/query.fcgi?cmd=Retrieve&amp;amp;db=PubMed&amp;amp;dopt=Citation&amp;amp;list_uids=17613235&lt;/url&gt;&lt;/related-urls&gt;&lt;/urls&gt;&lt;electronic-resource-num&gt;220504 [pii]&lt;/electronic-resource-num&gt;&lt;language&gt;eng&lt;/language&gt;&lt;/record&gt;&lt;/Cite&gt;&lt;/EndNote&gt;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56" w:tooltip="Rosenberg, 2007 #562" w:history="1">
        <w:r w:rsidR="00553351">
          <w:rPr>
            <w:rFonts w:ascii="Times New Roman" w:hAnsi="Times New Roman"/>
            <w:noProof/>
            <w:sz w:val="24"/>
            <w:szCs w:val="24"/>
          </w:rPr>
          <w:t>56</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xml:space="preserve">. </w:t>
      </w:r>
    </w:p>
    <w:p w:rsidR="00EF4907" w:rsidRDefault="00EF4907" w:rsidP="00EF4907">
      <w:pPr>
        <w:spacing w:line="480" w:lineRule="auto"/>
        <w:ind w:firstLine="720"/>
        <w:contextualSpacing/>
        <w:rPr>
          <w:rFonts w:ascii="Times New Roman" w:hAnsi="Times New Roman"/>
          <w:sz w:val="24"/>
          <w:szCs w:val="24"/>
        </w:rPr>
      </w:pPr>
      <w:r w:rsidRPr="00992170">
        <w:rPr>
          <w:rFonts w:ascii="Times New Roman" w:hAnsi="Times New Roman"/>
          <w:sz w:val="24"/>
          <w:szCs w:val="24"/>
        </w:rPr>
        <w:t>Although there is no well-defined parenchymal extracellular matrix</w:t>
      </w:r>
      <w:r w:rsidR="00F248CE">
        <w:rPr>
          <w:rFonts w:ascii="Times New Roman" w:hAnsi="Times New Roman"/>
          <w:sz w:val="24"/>
          <w:szCs w:val="24"/>
        </w:rPr>
        <w:t xml:space="preserve"> (ECM)</w:t>
      </w:r>
      <w:r w:rsidRPr="00992170">
        <w:rPr>
          <w:rFonts w:ascii="Times New Roman" w:hAnsi="Times New Roman"/>
          <w:sz w:val="24"/>
          <w:szCs w:val="24"/>
        </w:rPr>
        <w:t xml:space="preserve"> in the adult CNS, ECM exists surrounding the cerebral vessels and in a diffuse amorphous mixture throughout the CNS</w:t>
      </w:r>
      <w:r w:rsidR="00BE4F4B">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&lt;EndNote&gt;&lt;Cite&gt;&lt;Author&gt;Yong&lt;/Author&gt;&lt;Year&gt;1998&lt;/Year&gt;&lt;RecNum&gt;799&lt;/RecNum&gt;&lt;DisplayText&gt;[109]&lt;/DisplayText&gt;&lt;record&gt;&lt;rec-number&gt;799&lt;/rec-number&gt;&lt;foreign-keys&gt;&lt;key app="EN" db-id="xewrrf92ld0zener52bpxxpssswefeetfx0p"&gt;799&lt;/key&gt;&lt;/foreign-keys&gt;&lt;ref-type name="Journal Article"&gt;17&lt;/ref-type&gt;&lt;contributors&gt;&lt;authors&gt;&lt;author&gt;Yong, V. W.&lt;/author&gt;&lt;author&gt;Krekoski, C. A.&lt;/author&gt;&lt;author&gt;Forsyth, P. A.&lt;/author&gt;&lt;author&gt;Bell, R.&lt;/author&gt;&lt;author&gt;Edwards, D. R.&lt;/author&gt;&lt;/authors&gt;&lt;/contributors&gt;&lt;auth-address&gt;Dept of Oncology, University of Calgary, Alberta, Canada.&lt;/auth-address&gt;&lt;titles&gt;&lt;title&gt;Matrix metalloproteinases and diseases of the CNS&lt;/title&gt;&lt;secondary-title&gt;Trends Neurosci&lt;/secondary-title&gt;&lt;/titles&gt;&lt;pages&gt;75-80&lt;/pages&gt;&lt;volume&gt;21&lt;/volume&gt;&lt;number&gt;2&lt;/number&gt;&lt;edition&gt;1998/03/14&lt;/edition&gt;&lt;keywords&gt;&lt;keyword&gt;Animals&lt;/keyword&gt;&lt;keyword&gt;Central Nervous System Diseases/*enzymology/pathology&lt;/keyword&gt;&lt;keyword&gt;Extracellular Matrix/*enzymology&lt;/keyword&gt;&lt;keyword&gt;Humans&lt;/keyword&gt;&lt;keyword&gt;Metalloendopeptidases/*metabolism&lt;/keyword&gt;&lt;/keywords&gt;&lt;dates&gt;&lt;year&gt;1998&lt;/year&gt;&lt;pub-dates&gt;&lt;date&gt;Feb&lt;/date&gt;&lt;/pub-dates&gt;&lt;/dates&gt;&lt;isbn&gt;0166-2236 (Print)&amp;#xD;0166-2236 (Linking)&lt;/isbn&gt;&lt;accession-num&gt;9498303&lt;/accession-num&gt;&lt;urls&gt;&lt;related-urls&gt;&lt;url&gt;http://www.ncbi.nlm.nih.gov/entrez/query.fcgi?cmd=Retrieve&amp;amp;db=PubMed&amp;amp;dopt=Citation&amp;amp;list_uids=9498303&lt;/url&gt;&lt;/related-urls&gt;&lt;/urls&gt;&lt;electronic-resource-num&gt;S0166223697011697 [pii]&lt;/electronic-resource-num&gt;&lt;language&gt;eng&lt;/language&gt;&lt;/record&gt;&lt;/Cite&gt;&lt;/EndNote&gt;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09" w:tooltip="Yong, 1998 #799" w:history="1">
        <w:r w:rsidR="00553351">
          <w:rPr>
            <w:rFonts w:ascii="Times New Roman" w:hAnsi="Times New Roman"/>
            <w:noProof/>
            <w:sz w:val="24"/>
            <w:szCs w:val="24"/>
          </w:rPr>
          <w:t>109</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xml:space="preserve">. Thereby the BBB may be </w:t>
      </w:r>
      <w:r>
        <w:rPr>
          <w:rFonts w:ascii="Times New Roman" w:hAnsi="Times New Roman"/>
          <w:sz w:val="24"/>
          <w:szCs w:val="24"/>
        </w:rPr>
        <w:t xml:space="preserve">uniquely </w:t>
      </w:r>
      <w:r w:rsidRPr="00992170">
        <w:rPr>
          <w:rFonts w:ascii="Times New Roman" w:hAnsi="Times New Roman"/>
          <w:sz w:val="24"/>
          <w:szCs w:val="24"/>
        </w:rPr>
        <w:t>susceptible</w:t>
      </w:r>
      <w:r>
        <w:rPr>
          <w:rFonts w:ascii="Times New Roman" w:hAnsi="Times New Roman"/>
          <w:sz w:val="24"/>
          <w:szCs w:val="24"/>
        </w:rPr>
        <w:t xml:space="preserve"> (compared to the parenchyma)</w:t>
      </w:r>
      <w:r w:rsidRPr="00992170">
        <w:rPr>
          <w:rFonts w:ascii="Times New Roman" w:hAnsi="Times New Roman"/>
          <w:sz w:val="24"/>
          <w:szCs w:val="24"/>
        </w:rPr>
        <w:t xml:space="preserve"> to</w:t>
      </w:r>
      <w:r>
        <w:rPr>
          <w:rFonts w:ascii="Times New Roman" w:hAnsi="Times New Roman"/>
          <w:sz w:val="24"/>
          <w:szCs w:val="24"/>
        </w:rPr>
        <w:t xml:space="preserve"> local</w:t>
      </w:r>
      <w:r w:rsidRPr="00992170">
        <w:rPr>
          <w:rFonts w:ascii="Times New Roman" w:hAnsi="Times New Roman"/>
          <w:sz w:val="24"/>
          <w:szCs w:val="24"/>
        </w:rPr>
        <w:t xml:space="preserve"> MMP effects. Indeed it has been shown that delivery of MMPs intracerebrally causes marked degra</w:t>
      </w:r>
      <w:r w:rsidR="00BE4F4B">
        <w:rPr>
          <w:rFonts w:ascii="Times New Roman" w:hAnsi="Times New Roman"/>
          <w:sz w:val="24"/>
          <w:szCs w:val="24"/>
        </w:rPr>
        <w:t xml:space="preserve">dation of the BBB in rats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&lt;EndNote&gt;&lt;Cite&gt;&lt;Author&gt;Larsen&lt;/Author&gt;&lt;Year&gt;2006&lt;/Year&gt;&lt;RecNum&gt;851&lt;/RecNum&gt;&lt;DisplayText&gt;[113]&lt;/DisplayText&gt;&lt;record&gt;&lt;rec-number&gt;851&lt;/rec-number&gt;&lt;foreign-keys&gt;&lt;key app="EN" db-id="xewrrf92ld0zener52bpxxpssswefeetfx0p"&gt;851&lt;/key&gt;&lt;/foreign-keys&gt;&lt;ref-type name="Journal Article"&gt;17&lt;/ref-type&gt;&lt;contributors&gt;&lt;authors&gt;&lt;author&gt;Larsen, P. H.&lt;/author&gt;&lt;author&gt;DaSilva, A. G.&lt;/author&gt;&lt;author&gt;Conant, K.&lt;/author&gt;&lt;author&gt;Yong, V. W.&lt;/author&gt;&lt;/authors&gt;&lt;/contributors&gt;&lt;auth-address&gt;Hotchkiss Brain Institute, Department of Clinical Neurosciences, University of Calgary, Calgary, Alberta, T2N 4N1, Canada.&lt;/auth-address&gt;&lt;titles&gt;&lt;title&gt;Myelin formation during development of the CNS is delayed in matrix metalloproteinase-9 and -12 null mice&lt;/title&gt;&lt;secondary-title&gt;J Neurosci&lt;/secondary-title&gt;&lt;/titles&gt;&lt;pages&gt;2207-14&lt;/pages&gt;&lt;volume&gt;26&lt;/volume&gt;&lt;number&gt;8&lt;/number&gt;&lt;edition&gt;2006/02/24&lt;/edition&gt;&lt;keywords&gt;&lt;keyword&gt;Animals&lt;/keyword&gt;&lt;keyword&gt;Brain/*embryology/*metabolism&lt;/keyword&gt;&lt;keyword&gt;Gene Expression Regulation, Developmental/physiology&lt;/keyword&gt;&lt;keyword&gt;Insulin-Like Growth Factor Binding Protein 6/*metabolism&lt;/keyword&gt;&lt;keyword&gt;Insulin-Like Growth Factor I/*metabolism&lt;/keyword&gt;&lt;keyword&gt;Matrix Metalloproteinase 12&lt;/keyword&gt;&lt;keyword&gt;Matrix Metalloproteinase 9/*deficiency&lt;/keyword&gt;&lt;keyword&gt;Metalloendopeptidases/*deficiency&lt;/keyword&gt;&lt;keyword&gt;Mice&lt;/keyword&gt;&lt;keyword&gt;Mice, Knockout&lt;/keyword&gt;&lt;keyword&gt;Myelin Sheath/*metabolism&lt;/keyword&gt;&lt;/keywords&gt;&lt;dates&gt;&lt;year&gt;2006&lt;/year&gt;&lt;pub-dates&gt;&lt;date&gt;Feb 22&lt;/date&gt;&lt;/pub-dates&gt;&lt;/dates&gt;&lt;isbn&gt;1529-2401 (Electronic)&amp;#xD;0270-6474 (Linking)&lt;/isbn&gt;&lt;accession-num&gt;16495447&lt;/accession-num&gt;&lt;urls&gt;&lt;related-urls&gt;&lt;url&gt;http://www.ncbi.nlm.nih.gov/entrez/query.fcgi?cmd=Retrieve&amp;amp;db=PubMed&amp;amp;dopt=Citation&amp;amp;list_uids=16495447&lt;/url&gt;&lt;/related-urls&gt;&lt;/urls&gt;&lt;electronic-resource-num&gt;26/8/2207 [pii]&amp;#xD;10.1523/JNEUROSCI.1880-05.2006&lt;/electronic-resource-num&gt;&lt;language&gt;eng&lt;/language&gt;&lt;/record&gt;&lt;/Cite&gt;&lt;/EndNote&gt;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13" w:tooltip="Larsen, 2006 #851" w:history="1">
        <w:r w:rsidR="00553351">
          <w:rPr>
            <w:rFonts w:ascii="Times New Roman" w:hAnsi="Times New Roman"/>
            <w:noProof/>
            <w:sz w:val="24"/>
            <w:szCs w:val="24"/>
          </w:rPr>
          <w:t>113</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w:t>
      </w:r>
      <w:r>
        <w:rPr>
          <w:rFonts w:ascii="Times New Roman" w:hAnsi="Times New Roman"/>
          <w:sz w:val="24"/>
          <w:szCs w:val="24"/>
        </w:rPr>
        <w:t xml:space="preserve"> </w:t>
      </w:r>
      <w:r w:rsidR="000D7ACC" w:rsidRPr="00992170">
        <w:rPr>
          <w:rFonts w:ascii="Times New Roman" w:hAnsi="Times New Roman"/>
          <w:sz w:val="24"/>
          <w:szCs w:val="24"/>
        </w:rPr>
        <w:t xml:space="preserve">MMPs are expressed by many tissues throughout the body as well as in leukocytes in peripheral blood. </w:t>
      </w:r>
      <w:r>
        <w:rPr>
          <w:rFonts w:ascii="Times New Roman" w:hAnsi="Times New Roman"/>
          <w:sz w:val="24"/>
          <w:szCs w:val="24"/>
        </w:rPr>
        <w:t>Leukocytes</w:t>
      </w:r>
      <w:r w:rsidR="00EA2AF7">
        <w:rPr>
          <w:rFonts w:ascii="Times New Roman" w:hAnsi="Times New Roman"/>
          <w:sz w:val="24"/>
          <w:szCs w:val="24"/>
        </w:rPr>
        <w:t xml:space="preserve"> associated with inflammation</w:t>
      </w:r>
      <w:r w:rsidRPr="00992170">
        <w:rPr>
          <w:rFonts w:ascii="Times New Roman" w:hAnsi="Times New Roman"/>
          <w:sz w:val="24"/>
          <w:szCs w:val="24"/>
        </w:rPr>
        <w:t xml:space="preserve"> may contribute to elevations of MMPs in CNS disease</w:t>
      </w:r>
      <w:r w:rsidR="00EA2AF7">
        <w:rPr>
          <w:rFonts w:ascii="Times New Roman" w:hAnsi="Times New Roman"/>
          <w:sz w:val="24"/>
          <w:szCs w:val="24"/>
        </w:rPr>
        <w:t>.</w:t>
      </w:r>
      <w:r>
        <w:rPr>
          <w:rFonts w:ascii="Times New Roman" w:hAnsi="Times New Roman"/>
          <w:sz w:val="24"/>
          <w:szCs w:val="24"/>
        </w:rPr>
        <w:t xml:space="preserve"> I</w:t>
      </w:r>
      <w:r w:rsidR="000D7ACC" w:rsidRPr="00992170">
        <w:rPr>
          <w:rFonts w:ascii="Times New Roman" w:hAnsi="Times New Roman"/>
          <w:sz w:val="24"/>
          <w:szCs w:val="24"/>
        </w:rPr>
        <w:t xml:space="preserve">n vitro experiments have shown that within the CNS neurons, astrocytes, microglia, and oligodendrocytes are all individually capable of expressing various MMP members </w:t>
      </w:r>
      <w:r w:rsidR="0069747E">
        <w:rPr>
          <w:rFonts w:ascii="Times New Roman" w:hAnsi="Times New Roman"/>
          <w:sz w:val="24"/>
          <w:szCs w:val="24"/>
        </w:rPr>
        <w:fldChar w:fldCharType="begin">
          <w:fldData xml:space="preserve">PEVuZE5vdGU+PENpdGU+PEF1dGhvcj5Zb25nPC9BdXRob3I+PFllYXI+MTk5ODwvWWVhcj48UmVj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==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PEVuZE5vdGU+PENpdGU+PEF1dGhvcj5Zb25nPC9BdXRob3I+PFllYXI+MTk5ODwvWWVhcj48UmVj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==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56" w:tooltip="Rosenberg, 2007 #562" w:history="1">
        <w:r w:rsidR="00553351">
          <w:rPr>
            <w:rFonts w:ascii="Times New Roman" w:hAnsi="Times New Roman"/>
            <w:noProof/>
            <w:sz w:val="24"/>
            <w:szCs w:val="24"/>
          </w:rPr>
          <w:t>56</w:t>
        </w:r>
      </w:hyperlink>
      <w:r w:rsidR="00553351">
        <w:rPr>
          <w:rFonts w:ascii="Times New Roman" w:hAnsi="Times New Roman"/>
          <w:noProof/>
          <w:sz w:val="24"/>
          <w:szCs w:val="24"/>
        </w:rPr>
        <w:t xml:space="preserve">, </w:t>
      </w:r>
      <w:hyperlink w:anchor="_ENREF_109" w:tooltip="Yong, 1998 #799" w:history="1">
        <w:r w:rsidR="00553351">
          <w:rPr>
            <w:rFonts w:ascii="Times New Roman" w:hAnsi="Times New Roman"/>
            <w:noProof/>
            <w:sz w:val="24"/>
            <w:szCs w:val="24"/>
          </w:rPr>
          <w:t>109</w:t>
        </w:r>
      </w:hyperlink>
      <w:r w:rsidR="00553351">
        <w:rPr>
          <w:rFonts w:ascii="Times New Roman" w:hAnsi="Times New Roman"/>
          <w:noProof/>
          <w:sz w:val="24"/>
          <w:szCs w:val="24"/>
        </w:rPr>
        <w:t xml:space="preserve">, </w:t>
      </w:r>
      <w:hyperlink w:anchor="_ENREF_114" w:tooltip="Dencoff, 1997 #807" w:history="1">
        <w:r w:rsidR="00553351">
          <w:rPr>
            <w:rFonts w:ascii="Times New Roman" w:hAnsi="Times New Roman"/>
            <w:noProof/>
            <w:sz w:val="24"/>
            <w:szCs w:val="24"/>
          </w:rPr>
          <w:t>114</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0D7ACC" w:rsidRPr="00992170">
        <w:rPr>
          <w:rFonts w:ascii="Times New Roman" w:hAnsi="Times New Roman"/>
          <w:sz w:val="24"/>
          <w:szCs w:val="24"/>
        </w:rPr>
        <w:t xml:space="preserve">.  </w:t>
      </w:r>
    </w:p>
    <w:p w:rsidR="000D7ACC" w:rsidRPr="00992170" w:rsidRDefault="000D7ACC" w:rsidP="00992170">
      <w:pPr>
        <w:spacing w:line="480" w:lineRule="auto"/>
        <w:ind w:firstLine="720"/>
        <w:contextualSpacing/>
        <w:rPr>
          <w:rFonts w:ascii="Times New Roman" w:hAnsi="Times New Roman"/>
          <w:sz w:val="24"/>
          <w:szCs w:val="24"/>
        </w:rPr>
      </w:pPr>
      <w:r w:rsidRPr="00992170">
        <w:rPr>
          <w:rFonts w:ascii="Times New Roman" w:hAnsi="Times New Roman"/>
          <w:sz w:val="24"/>
          <w:szCs w:val="24"/>
        </w:rPr>
        <w:t xml:space="preserve">MMPs have been evaluated specifically in canines with chronic diseases as well as after acute-traumatic events affecting various tissues </w:t>
      </w:r>
      <w:r w:rsidR="0069747E">
        <w:rPr>
          <w:rFonts w:ascii="Times New Roman" w:hAnsi="Times New Roman"/>
          <w:sz w:val="24"/>
          <w:szCs w:val="24"/>
        </w:rPr>
        <w:fldChar w:fldCharType="begin">
          <w:fldData xml:space="preserve">PEVuZE5vdGU+PENpdGU+PEF1dGhvcj5NYW5kYXJhPC9BdXRob3I+PFllYXI+MjAwOTwvWWVhcj48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=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PEVuZE5vdGU+PENpdGU+PEF1dGhvcj5NYW5kYXJhPC9BdXRob3I+PFllYXI+MjAwOTwvWWVhcj48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=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09" w:tooltip="Yong, 1998 #799" w:history="1">
        <w:r w:rsidR="00553351">
          <w:rPr>
            <w:rFonts w:ascii="Times New Roman" w:hAnsi="Times New Roman"/>
            <w:noProof/>
            <w:sz w:val="24"/>
            <w:szCs w:val="24"/>
          </w:rPr>
          <w:t>109</w:t>
        </w:r>
      </w:hyperlink>
      <w:r w:rsidR="00553351">
        <w:rPr>
          <w:rFonts w:ascii="Times New Roman" w:hAnsi="Times New Roman"/>
          <w:noProof/>
          <w:sz w:val="24"/>
          <w:szCs w:val="24"/>
        </w:rPr>
        <w:t xml:space="preserve">, </w:t>
      </w:r>
      <w:hyperlink w:anchor="_ENREF_112" w:tooltip="Levine, 2006 #351" w:history="1">
        <w:r w:rsidR="00553351">
          <w:rPr>
            <w:rFonts w:ascii="Times New Roman" w:hAnsi="Times New Roman"/>
            <w:noProof/>
            <w:sz w:val="24"/>
            <w:szCs w:val="24"/>
          </w:rPr>
          <w:t>112</w:t>
        </w:r>
      </w:hyperlink>
      <w:r w:rsidR="00553351">
        <w:rPr>
          <w:rFonts w:ascii="Times New Roman" w:hAnsi="Times New Roman"/>
          <w:noProof/>
          <w:sz w:val="24"/>
          <w:szCs w:val="24"/>
        </w:rPr>
        <w:t xml:space="preserve">, </w:t>
      </w:r>
      <w:hyperlink w:anchor="_ENREF_115" w:tooltip="Mandara, 2009 #808" w:history="1">
        <w:r w:rsidR="00553351">
          <w:rPr>
            <w:rFonts w:ascii="Times New Roman" w:hAnsi="Times New Roman"/>
            <w:noProof/>
            <w:sz w:val="24"/>
            <w:szCs w:val="24"/>
          </w:rPr>
          <w:t>115-118</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86193E">
        <w:rPr>
          <w:rFonts w:ascii="Times New Roman" w:hAnsi="Times New Roman"/>
          <w:sz w:val="24"/>
          <w:szCs w:val="24"/>
        </w:rPr>
        <w:t xml:space="preserve"> </w:t>
      </w:r>
      <w:r w:rsidRPr="00992170">
        <w:rPr>
          <w:rFonts w:ascii="Times New Roman" w:hAnsi="Times New Roman"/>
          <w:sz w:val="24"/>
          <w:szCs w:val="24"/>
        </w:rPr>
        <w:t>but few of these studies examine MMP concentrations in the canine CNS</w:t>
      </w:r>
      <w:r w:rsidR="0086193E">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PEVuZE5vdGU+PENpdGU+PEF1dGhvcj5NYW5kYXJhPC9BdXRob3I+PFllYXI+MjAwOTwvWWVhcj48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=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PEVuZE5vdGU+PENpdGU+PEF1dGhvcj5NYW5kYXJhPC9BdXRob3I+PFllYXI+MjAwOTwvWWVhcj48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=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09" w:tooltip="Yong, 1998 #799" w:history="1">
        <w:r w:rsidR="00553351">
          <w:rPr>
            <w:rFonts w:ascii="Times New Roman" w:hAnsi="Times New Roman"/>
            <w:noProof/>
            <w:sz w:val="24"/>
            <w:szCs w:val="24"/>
          </w:rPr>
          <w:t>109</w:t>
        </w:r>
      </w:hyperlink>
      <w:r w:rsidR="00553351">
        <w:rPr>
          <w:rFonts w:ascii="Times New Roman" w:hAnsi="Times New Roman"/>
          <w:noProof/>
          <w:sz w:val="24"/>
          <w:szCs w:val="24"/>
        </w:rPr>
        <w:t xml:space="preserve">, </w:t>
      </w:r>
      <w:hyperlink w:anchor="_ENREF_112" w:tooltip="Levine, 2006 #351" w:history="1">
        <w:r w:rsidR="00553351">
          <w:rPr>
            <w:rFonts w:ascii="Times New Roman" w:hAnsi="Times New Roman"/>
            <w:noProof/>
            <w:sz w:val="24"/>
            <w:szCs w:val="24"/>
          </w:rPr>
          <w:t>112</w:t>
        </w:r>
      </w:hyperlink>
      <w:r w:rsidR="00553351">
        <w:rPr>
          <w:rFonts w:ascii="Times New Roman" w:hAnsi="Times New Roman"/>
          <w:noProof/>
          <w:sz w:val="24"/>
          <w:szCs w:val="24"/>
        </w:rPr>
        <w:t xml:space="preserve">, </w:t>
      </w:r>
      <w:hyperlink w:anchor="_ENREF_115" w:tooltip="Mandara, 2009 #808" w:history="1">
        <w:r w:rsidR="00553351">
          <w:rPr>
            <w:rFonts w:ascii="Times New Roman" w:hAnsi="Times New Roman"/>
            <w:noProof/>
            <w:sz w:val="24"/>
            <w:szCs w:val="24"/>
          </w:rPr>
          <w:t>115-118</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In 1997 MMP activity was evaluated in aged beagle dogs with amyloid deposition compared to a control group to help determine the function of MMPs in development of β-amyloid plaques as a model of</w:t>
      </w:r>
      <w:r w:rsidR="0086193E">
        <w:rPr>
          <w:rFonts w:ascii="Times New Roman" w:hAnsi="Times New Roman"/>
          <w:sz w:val="24"/>
          <w:szCs w:val="24"/>
        </w:rPr>
        <w:t xml:space="preserve"> human Alzheimer’s disease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&lt;EndNote&gt;&lt;Cite&gt;&lt;Author&gt;Lim&lt;/Author&gt;&lt;Year&gt;1997&lt;/Year&gt;&lt;RecNum&gt;810&lt;/RecNum&gt;&lt;DisplayText&gt;[118]&lt;/DisplayText&gt;&lt;record&gt;&lt;rec-number&gt;810&lt;/rec-number&gt;&lt;foreign-keys&gt;&lt;key app="EN" db-id="xewrrf92ld0zener52bpxxpssswefeetfx0p"&gt;810&lt;/key&gt;&lt;/foreign-keys&gt;&lt;ref-type name="Journal Article"&gt;17&lt;/ref-type&gt;&lt;contributors&gt;&lt;authors&gt;&lt;author&gt;Lim, G. P.&lt;/author&gt;&lt;author&gt;Russell, M. J.&lt;/author&gt;&lt;author&gt;Cullen, M. J.&lt;/author&gt;&lt;author&gt;Tokes, Z. A.&lt;/author&gt;&lt;/authors&gt;&lt;/contributors&gt;&lt;auth-address&gt;Department of Cell and Neurobiology, School of Medicine, University of Southern California, Los Angeles 90033, USA.&lt;/auth-address&gt;&lt;titles&gt;&lt;title&gt;Matrix metalloproteinases in dog brains exhibiting Alzheimer-like characteristics&lt;/title&gt;&lt;secondary-title&gt;J Neurochem&lt;/secondary-title&gt;&lt;/titles&gt;&lt;periodical&gt;&lt;full-title&gt;J Neurochem&lt;/full-title&gt;&lt;/periodical&gt;&lt;pages&gt;1606-11&lt;/pages&gt;&lt;volume&gt;68&lt;/volume&gt;&lt;number&gt;4&lt;/number&gt;&lt;edition&gt;1997/04/01&lt;/edition&gt;&lt;keywords&gt;&lt;keyword&gt;Aged&lt;/keyword&gt;&lt;keyword&gt;Aged, 80 and over&lt;/keyword&gt;&lt;keyword&gt;Alzheimer Disease/*enzymology&lt;/keyword&gt;&lt;keyword&gt;Animals&lt;/keyword&gt;&lt;keyword&gt;*Brain Chemistry&lt;/keyword&gt;&lt;keyword&gt;Collagenases/analysis/*metabolism&lt;/keyword&gt;&lt;keyword&gt;Dogs&lt;/keyword&gt;&lt;keyword&gt;Enzyme Activation&lt;/keyword&gt;&lt;keyword&gt;Female&lt;/keyword&gt;&lt;keyword&gt;Gelatin&lt;/keyword&gt;&lt;keyword&gt;Humans&lt;/keyword&gt;&lt;keyword&gt;Male&lt;/keyword&gt;&lt;keyword&gt;Matrix Metalloproteinase 9&lt;/keyword&gt;&lt;/keywords&gt;&lt;dates&gt;&lt;year&gt;1997&lt;/year&gt;&lt;pub-dates&gt;&lt;date&gt;Apr&lt;/date&gt;&lt;/pub-dates&gt;&lt;/dates&gt;&lt;isbn&gt;0022-3042 (Print)&amp;#xD;0022-3042 (Linking)&lt;/isbn&gt;&lt;accession-num&gt;9084432&lt;/accession-num&gt;&lt;urls&gt;&lt;related-urls&gt;&lt;url&gt;http://www.ncbi.nlm.nih.gov/entrez/query.fcgi?cmd=Retrieve&amp;amp;db=PubMed&amp;amp;dopt=Citation&amp;amp;list_uids=9084432&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18" w:tooltip="Lim, 1997 #810" w:history="1">
        <w:r w:rsidR="00553351">
          <w:rPr>
            <w:rFonts w:ascii="Times New Roman" w:hAnsi="Times New Roman"/>
            <w:noProof/>
            <w:sz w:val="24"/>
            <w:szCs w:val="24"/>
          </w:rPr>
          <w:t>118</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w:t>
      </w:r>
      <w:r w:rsidR="00F1327C">
        <w:rPr>
          <w:rFonts w:ascii="Times New Roman" w:hAnsi="Times New Roman"/>
          <w:sz w:val="24"/>
          <w:szCs w:val="24"/>
        </w:rPr>
        <w:t xml:space="preserve"> MMP-9 was present in significantly higher amounts in amyloid-positive versus amyloid-negative brain specimens, similar to that seen in human Alzheimer’s </w:t>
      </w:r>
      <w:r w:rsidR="00F1327C">
        <w:rPr>
          <w:rFonts w:ascii="Times New Roman" w:hAnsi="Times New Roman"/>
          <w:sz w:val="24"/>
          <w:szCs w:val="24"/>
        </w:rPr>
        <w:lastRenderedPageBreak/>
        <w:t>disease. Based on this parallel, the authors concluded that MMP-9 may contribute to deposition of β-amyloid accumulation and that canines may be a good model for further study of age and disease associated amyloid deposition</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&lt;EndNote&gt;&lt;Cite&gt;&lt;Author&gt;Lim&lt;/Author&gt;&lt;Year&gt;1997&lt;/Year&gt;&lt;RecNum&gt;810&lt;/RecNum&gt;&lt;DisplayText&gt;[118]&lt;/DisplayText&gt;&lt;record&gt;&lt;rec-number&gt;810&lt;/rec-number&gt;&lt;foreign-keys&gt;&lt;key app="EN" db-id="xewrrf92ld0zener52bpxxpssswefeetfx0p"&gt;810&lt;/key&gt;&lt;/foreign-keys&gt;&lt;ref-type name="Journal Article"&gt;17&lt;/ref-type&gt;&lt;contributors&gt;&lt;authors&gt;&lt;author&gt;Lim, G. P.&lt;/author&gt;&lt;author&gt;Russell, M. J.&lt;/author&gt;&lt;author&gt;Cullen, M. J.&lt;/author&gt;&lt;author&gt;Tokes, Z. A.&lt;/author&gt;&lt;/authors&gt;&lt;/contributors&gt;&lt;auth-address&gt;Department of Cell and Neurobiology, School of Medicine, University of Southern California, Los Angeles 90033, USA.&lt;/auth-address&gt;&lt;titles&gt;&lt;title&gt;Matrix metalloproteinases in dog brains exhibiting Alzheimer-like characteristics&lt;/title&gt;&lt;secondary-title&gt;J Neurochem&lt;/secondary-title&gt;&lt;/titles&gt;&lt;periodical&gt;&lt;full-title&gt;J Neurochem&lt;/full-title&gt;&lt;/periodical&gt;&lt;pages&gt;1606-11&lt;/pages&gt;&lt;volume&gt;68&lt;/volume&gt;&lt;number&gt;4&lt;/number&gt;&lt;edition&gt;1997/04/01&lt;/edition&gt;&lt;keywords&gt;&lt;keyword&gt;Aged&lt;/keyword&gt;&lt;keyword&gt;Aged, 80 and over&lt;/keyword&gt;&lt;keyword&gt;Alzheimer Disease/*enzymology&lt;/keyword&gt;&lt;keyword&gt;Animals&lt;/keyword&gt;&lt;keyword&gt;*Brain Chemistry&lt;/keyword&gt;&lt;keyword&gt;Collagenases/analysis/*metabolism&lt;/keyword&gt;&lt;keyword&gt;Dogs&lt;/keyword&gt;&lt;keyword&gt;Enzyme Activation&lt;/keyword&gt;&lt;keyword&gt;Female&lt;/keyword&gt;&lt;keyword&gt;Gelatin&lt;/keyword&gt;&lt;keyword&gt;Humans&lt;/keyword&gt;&lt;keyword&gt;Male&lt;/keyword&gt;&lt;keyword&gt;Matrix Metalloproteinase 9&lt;/keyword&gt;&lt;/keywords&gt;&lt;dates&gt;&lt;year&gt;1997&lt;/year&gt;&lt;pub-dates&gt;&lt;date&gt;Apr&lt;/date&gt;&lt;/pub-dates&gt;&lt;/dates&gt;&lt;isbn&gt;0022-3042 (Print)&amp;#xD;0022-3042 (Linking)&lt;/isbn&gt;&lt;accession-num&gt;9084432&lt;/accession-num&gt;&lt;urls&gt;&lt;related-urls&gt;&lt;url&gt;http://www.ncbi.nlm.nih.gov/entrez/query.fcgi?cmd=Retrieve&amp;amp;db=PubMed&amp;amp;dopt=Citation&amp;amp;list_uids=9084432&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18" w:tooltip="Lim, 1997 #810" w:history="1">
        <w:r w:rsidR="00553351">
          <w:rPr>
            <w:rFonts w:ascii="Times New Roman" w:hAnsi="Times New Roman"/>
            <w:noProof/>
            <w:sz w:val="24"/>
            <w:szCs w:val="24"/>
          </w:rPr>
          <w:t>118</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F1327C">
        <w:rPr>
          <w:rFonts w:ascii="Times New Roman" w:hAnsi="Times New Roman"/>
          <w:sz w:val="24"/>
          <w:szCs w:val="24"/>
        </w:rPr>
        <w:t xml:space="preserve">. </w:t>
      </w:r>
      <w:r w:rsidRPr="00992170">
        <w:rPr>
          <w:rFonts w:ascii="Times New Roman" w:hAnsi="Times New Roman"/>
          <w:sz w:val="24"/>
          <w:szCs w:val="24"/>
        </w:rPr>
        <w:t xml:space="preserve"> Several years later normal canine CSF was characterized with respect to the baseline activity of MMP 2 and 9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&lt;EndNote&gt;&lt;Cite&gt;&lt;Author&gt;Bergman&lt;/Author&gt;&lt;Year&gt;2002&lt;/Year&gt;&lt;RecNum&gt;255&lt;/RecNum&gt;&lt;DisplayText&gt;[110]&lt;/DisplayText&gt;&lt;record&gt;&lt;rec-number&gt;255&lt;/rec-number&gt;&lt;foreign-keys&gt;&lt;key app="EN" db-id="xewrrf92ld0zener52bpxxpssswefeetfx0p"&gt;255&lt;/key&gt;&lt;/foreign-keys&gt;&lt;ref-type name="Journal Article"&gt;17&lt;/ref-type&gt;&lt;contributors&gt;&lt;authors&gt;&lt;author&gt;Bergman, R. L.&lt;/author&gt;&lt;author&gt;Inzana, K. D.&lt;/author&gt;&lt;author&gt;Inzana, T. J.&lt;/author&gt;&lt;/authors&gt;&lt;/contributors&gt;&lt;auth-address&gt;Department of Small Animal Clinical Sciences, Virginia-Maryland Regional College of Veterinary Medicine, Virginia Polytechnic Institute and State University, Blacksburg 24061, USA.&lt;/auth-address&gt;&lt;titles&gt;&lt;title&gt;Characterization of matrix metalloproteinase-2 and -9 in cerebrospinal fluid of clinically normal dogs&lt;/title&gt;&lt;secondary-title&gt;Am J Vet Res&lt;/secondary-title&gt;&lt;/titles&gt;&lt;periodical&gt;&lt;full-title&gt;Am J Vet Res&lt;/full-title&gt;&lt;/periodical&gt;&lt;pages&gt;1359-62&lt;/pages&gt;&lt;volume&gt;63&lt;/volume&gt;&lt;number&gt;10&lt;/number&gt;&lt;edition&gt;2002/10/10&lt;/edition&gt;&lt;keywords&gt;&lt;keyword&gt;Animals&lt;/keyword&gt;&lt;keyword&gt;Dogs/*cerebrospinal fluid&lt;/keyword&gt;&lt;keyword&gt;Female&lt;/keyword&gt;&lt;keyword&gt;Male&lt;/keyword&gt;&lt;keyword&gt;Matrix Metalloproteinase 2/*cerebrospinal fluid&lt;/keyword&gt;&lt;keyword&gt;Matrix Metalloproteinase 9/*cerebrospinal fluid&lt;/keyword&gt;&lt;/keywords&gt;&lt;dates&gt;&lt;year&gt;2002&lt;/year&gt;&lt;pub-dates&gt;&lt;date&gt;Oct&lt;/date&gt;&lt;/pub-dates&gt;&lt;/dates&gt;&lt;isbn&gt;0002-9645 (Print)&amp;#xD;0002-9645 (Linking)&lt;/isbn&gt;&lt;accession-num&gt;12371760&lt;/accession-num&gt;&lt;urls&gt;&lt;related-urls&gt;&lt;url&gt;http://www.ncbi.nlm.nih.gov/entrez/query.fcgi?cmd=Retrieve&amp;amp;db=PubMed&amp;amp;dopt=Citation&amp;amp;list_uids=12371760&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10" w:tooltip="Bergman, 2002 #255" w:history="1">
        <w:r w:rsidR="00553351">
          <w:rPr>
            <w:rFonts w:ascii="Times New Roman" w:hAnsi="Times New Roman"/>
            <w:noProof/>
            <w:sz w:val="24"/>
            <w:szCs w:val="24"/>
          </w:rPr>
          <w:t>110</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Subsequently CSF MMP activity has been measured in dogs with distemper associated leukoencephalitis, intervertebral disc disease, and CNS neoplasia</w:t>
      </w:r>
      <w:r w:rsidR="0086193E">
        <w:rPr>
          <w:rFonts w:ascii="Times New Roman" w:hAnsi="Times New Roman"/>
          <w:sz w:val="24"/>
          <w:szCs w:val="24"/>
        </w:rPr>
        <w:t xml:space="preserve"> </w:t>
      </w:r>
      <w:r w:rsidRPr="00992170">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PEVuZE5vdGU+PENpdGU+PEF1dGhvcj5Hcm90ZXJzPC9BdXRob3I+PFllYXI+MjAwNTwvWWVhcj48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PEVuZE5vdGU+PENpdGU+PEF1dGhvcj5Hcm90ZXJzPC9BdXRob3I+PFllYXI+MjAwNTwvWWVhcj48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12" w:tooltip="Levine, 2006 #351" w:history="1">
        <w:r w:rsidR="00553351">
          <w:rPr>
            <w:rFonts w:ascii="Times New Roman" w:hAnsi="Times New Roman"/>
            <w:noProof/>
            <w:sz w:val="24"/>
            <w:szCs w:val="24"/>
          </w:rPr>
          <w:t>112</w:t>
        </w:r>
      </w:hyperlink>
      <w:r w:rsidR="00553351">
        <w:rPr>
          <w:rFonts w:ascii="Times New Roman" w:hAnsi="Times New Roman"/>
          <w:noProof/>
          <w:sz w:val="24"/>
          <w:szCs w:val="24"/>
        </w:rPr>
        <w:t xml:space="preserve">, </w:t>
      </w:r>
      <w:hyperlink w:anchor="_ENREF_115" w:tooltip="Mandara, 2009 #808" w:history="1">
        <w:r w:rsidR="00553351">
          <w:rPr>
            <w:rFonts w:ascii="Times New Roman" w:hAnsi="Times New Roman"/>
            <w:noProof/>
            <w:sz w:val="24"/>
            <w:szCs w:val="24"/>
          </w:rPr>
          <w:t>115-117</w:t>
        </w:r>
      </w:hyperlink>
      <w:r w:rsidR="00553351">
        <w:rPr>
          <w:rFonts w:ascii="Times New Roman" w:hAnsi="Times New Roman"/>
          <w:noProof/>
          <w:sz w:val="24"/>
          <w:szCs w:val="24"/>
        </w:rPr>
        <w:t>]</w:t>
      </w:r>
      <w:r w:rsidR="0069747E">
        <w:rPr>
          <w:rFonts w:ascii="Times New Roman" w:hAnsi="Times New Roman"/>
          <w:sz w:val="24"/>
          <w:szCs w:val="24"/>
        </w:rPr>
        <w:fldChar w:fldCharType="end"/>
      </w:r>
      <w:r w:rsidRPr="00992170">
        <w:rPr>
          <w:rFonts w:ascii="Times New Roman" w:hAnsi="Times New Roman"/>
          <w:sz w:val="24"/>
          <w:szCs w:val="24"/>
        </w:rPr>
        <w:t xml:space="preserve">. All of these diseases involve inflammatory change within the CNS and increased MMP activity was </w:t>
      </w:r>
      <w:r w:rsidR="00216C8F">
        <w:rPr>
          <w:rFonts w:ascii="Times New Roman" w:hAnsi="Times New Roman"/>
          <w:sz w:val="24"/>
          <w:szCs w:val="24"/>
        </w:rPr>
        <w:t>associated with</w:t>
      </w:r>
      <w:r w:rsidRPr="00992170">
        <w:rPr>
          <w:rFonts w:ascii="Times New Roman" w:hAnsi="Times New Roman"/>
          <w:sz w:val="24"/>
          <w:szCs w:val="24"/>
        </w:rPr>
        <w:t xml:space="preserve"> alter</w:t>
      </w:r>
      <w:r w:rsidR="00216C8F">
        <w:rPr>
          <w:rFonts w:ascii="Times New Roman" w:hAnsi="Times New Roman"/>
          <w:sz w:val="24"/>
          <w:szCs w:val="24"/>
        </w:rPr>
        <w:t>ed</w:t>
      </w:r>
      <w:r w:rsidRPr="00992170">
        <w:rPr>
          <w:rFonts w:ascii="Times New Roman" w:hAnsi="Times New Roman"/>
          <w:sz w:val="24"/>
          <w:szCs w:val="24"/>
        </w:rPr>
        <w:t xml:space="preserve"> BBB permeability</w:t>
      </w:r>
      <w:r w:rsidR="005D4292">
        <w:rPr>
          <w:rFonts w:ascii="Times New Roman" w:hAnsi="Times New Roman"/>
          <w:sz w:val="24"/>
          <w:szCs w:val="24"/>
        </w:rPr>
        <w:t>. In</w:t>
      </w:r>
      <w:r w:rsidR="00216C8F">
        <w:rPr>
          <w:rFonts w:ascii="Times New Roman" w:hAnsi="Times New Roman"/>
          <w:sz w:val="24"/>
          <w:szCs w:val="24"/>
        </w:rPr>
        <w:t>creased permeability</w:t>
      </w:r>
      <w:r w:rsidRPr="00992170">
        <w:rPr>
          <w:rFonts w:ascii="Times New Roman" w:hAnsi="Times New Roman"/>
          <w:sz w:val="24"/>
          <w:szCs w:val="24"/>
        </w:rPr>
        <w:t xml:space="preserve"> allow</w:t>
      </w:r>
      <w:r w:rsidR="00216C8F">
        <w:rPr>
          <w:rFonts w:ascii="Times New Roman" w:hAnsi="Times New Roman"/>
          <w:sz w:val="24"/>
          <w:szCs w:val="24"/>
        </w:rPr>
        <w:t>s</w:t>
      </w:r>
      <w:r w:rsidRPr="00992170">
        <w:rPr>
          <w:rFonts w:ascii="Times New Roman" w:hAnsi="Times New Roman"/>
          <w:sz w:val="24"/>
          <w:szCs w:val="24"/>
        </w:rPr>
        <w:t xml:space="preserve"> for the influx of inflammatory cells,</w:t>
      </w:r>
      <w:r w:rsidR="00146BC2">
        <w:rPr>
          <w:rFonts w:ascii="Times New Roman" w:hAnsi="Times New Roman"/>
          <w:sz w:val="24"/>
          <w:szCs w:val="24"/>
        </w:rPr>
        <w:t xml:space="preserve"> which could be the primary source for MMPs. </w:t>
      </w:r>
      <w:r w:rsidR="00EA2AF7">
        <w:rPr>
          <w:rFonts w:ascii="Times New Roman" w:hAnsi="Times New Roman"/>
          <w:sz w:val="24"/>
          <w:szCs w:val="24"/>
        </w:rPr>
        <w:t>The</w:t>
      </w:r>
      <w:r w:rsidR="00330065">
        <w:rPr>
          <w:rFonts w:ascii="Times New Roman" w:hAnsi="Times New Roman"/>
          <w:sz w:val="24"/>
          <w:szCs w:val="24"/>
        </w:rPr>
        <w:t xml:space="preserve"> evidenc</w:t>
      </w:r>
      <w:r w:rsidR="00FE3467">
        <w:rPr>
          <w:rFonts w:ascii="Times New Roman" w:hAnsi="Times New Roman"/>
          <w:sz w:val="24"/>
          <w:szCs w:val="24"/>
        </w:rPr>
        <w:t>e regarding the strength of the</w:t>
      </w:r>
      <w:r w:rsidR="00330065">
        <w:rPr>
          <w:rFonts w:ascii="Times New Roman" w:hAnsi="Times New Roman"/>
          <w:sz w:val="24"/>
          <w:szCs w:val="24"/>
        </w:rPr>
        <w:t xml:space="preserve"> correlation</w:t>
      </w:r>
      <w:r w:rsidR="00FE3467">
        <w:rPr>
          <w:rFonts w:ascii="Times New Roman" w:hAnsi="Times New Roman"/>
          <w:sz w:val="24"/>
          <w:szCs w:val="24"/>
        </w:rPr>
        <w:t xml:space="preserve"> between leukocyte migration and CSF MMP production</w:t>
      </w:r>
      <w:r w:rsidR="00330065">
        <w:rPr>
          <w:rFonts w:ascii="Times New Roman" w:hAnsi="Times New Roman"/>
          <w:sz w:val="24"/>
          <w:szCs w:val="24"/>
        </w:rPr>
        <w:t xml:space="preserve"> </w:t>
      </w:r>
      <w:r w:rsidR="00EA2AF7">
        <w:rPr>
          <w:rFonts w:ascii="Times New Roman" w:hAnsi="Times New Roman"/>
          <w:sz w:val="24"/>
          <w:szCs w:val="24"/>
        </w:rPr>
        <w:t xml:space="preserve">is conflicting </w:t>
      </w:r>
      <w:r w:rsidR="0069747E">
        <w:rPr>
          <w:rFonts w:ascii="Times New Roman" w:hAnsi="Times New Roman"/>
          <w:sz w:val="24"/>
          <w:szCs w:val="24"/>
        </w:rPr>
        <w:fldChar w:fldCharType="begin">
          <w:fldData xml:space="preserve">PEVuZE5vdGU+PENpdGU+PEF1dGhvcj5HaWpiZWxzPC9BdXRob3I+PFllYXI+MTk5MjwvWWVhcj48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PEVuZE5vdGU+PENpdGU+PEF1dGhvcj5HaWpiZWxzPC9BdXRob3I+PFllYXI+MTk5MjwvWWVhcj48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19" w:tooltip="Gijbels, 1992 #856" w:history="1">
        <w:r w:rsidR="00553351">
          <w:rPr>
            <w:rFonts w:ascii="Times New Roman" w:hAnsi="Times New Roman"/>
            <w:noProof/>
            <w:sz w:val="24"/>
            <w:szCs w:val="24"/>
          </w:rPr>
          <w:t>119-124</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330065">
        <w:rPr>
          <w:rFonts w:ascii="Times New Roman" w:hAnsi="Times New Roman"/>
          <w:sz w:val="24"/>
          <w:szCs w:val="24"/>
        </w:rPr>
        <w:t xml:space="preserve">. </w:t>
      </w:r>
      <w:r w:rsidR="005317AB">
        <w:rPr>
          <w:rFonts w:ascii="Times New Roman" w:hAnsi="Times New Roman"/>
          <w:sz w:val="24"/>
          <w:szCs w:val="24"/>
        </w:rPr>
        <w:t>One study</w:t>
      </w:r>
      <w:r w:rsidR="004F4DF1">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PEVuZE5vdGU+PENpdGU+PEF1dGhvcj5ZdXNoY2hlbmtvPC9BdXRob3I+PFllYXI+MjAwMDwvWWVh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==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PEVuZE5vdGU+PENpdGU+PEF1dGhvcj5ZdXNoY2hlbmtvPC9BdXRob3I+PFllYXI+MjAwMDwvWWVh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==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25" w:tooltip="Yushchenko, 2000 #855" w:history="1">
        <w:r w:rsidR="00553351">
          <w:rPr>
            <w:rFonts w:ascii="Times New Roman" w:hAnsi="Times New Roman"/>
            <w:noProof/>
            <w:sz w:val="24"/>
            <w:szCs w:val="24"/>
          </w:rPr>
          <w:t>125</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5317AB">
        <w:rPr>
          <w:rFonts w:ascii="Times New Roman" w:hAnsi="Times New Roman"/>
          <w:sz w:val="24"/>
          <w:szCs w:val="24"/>
        </w:rPr>
        <w:t xml:space="preserve"> has</w:t>
      </w:r>
      <w:r w:rsidR="00146BC2" w:rsidRPr="00992170">
        <w:rPr>
          <w:rFonts w:ascii="Times New Roman" w:hAnsi="Times New Roman"/>
          <w:sz w:val="24"/>
          <w:szCs w:val="24"/>
        </w:rPr>
        <w:t xml:space="preserve"> examined MMP </w:t>
      </w:r>
      <w:r w:rsidR="00541324" w:rsidRPr="00992170">
        <w:rPr>
          <w:rFonts w:ascii="Times New Roman" w:hAnsi="Times New Roman"/>
          <w:sz w:val="24"/>
          <w:szCs w:val="24"/>
        </w:rPr>
        <w:t xml:space="preserve">concentrations </w:t>
      </w:r>
      <w:r w:rsidR="00541324">
        <w:rPr>
          <w:rFonts w:ascii="Times New Roman" w:hAnsi="Times New Roman"/>
          <w:sz w:val="24"/>
          <w:szCs w:val="24"/>
        </w:rPr>
        <w:t>in</w:t>
      </w:r>
      <w:r w:rsidR="00FE3467">
        <w:rPr>
          <w:rFonts w:ascii="Times New Roman" w:hAnsi="Times New Roman"/>
          <w:sz w:val="24"/>
          <w:szCs w:val="24"/>
        </w:rPr>
        <w:t xml:space="preserve"> </w:t>
      </w:r>
      <w:r w:rsidR="00330065">
        <w:rPr>
          <w:rFonts w:ascii="Times New Roman" w:hAnsi="Times New Roman"/>
          <w:sz w:val="24"/>
          <w:szCs w:val="24"/>
        </w:rPr>
        <w:t>people with neurological diseases with and without pleocytosis. Thirty-percent of patients with detectable BBB damage (elevated AQ</w:t>
      </w:r>
      <w:r w:rsidR="002F6EFE">
        <w:rPr>
          <w:rFonts w:ascii="Times New Roman" w:hAnsi="Times New Roman"/>
          <w:sz w:val="24"/>
          <w:szCs w:val="24"/>
        </w:rPr>
        <w:t xml:space="preserve"> and normal cell counts</w:t>
      </w:r>
      <w:r w:rsidR="00330065">
        <w:rPr>
          <w:rFonts w:ascii="Times New Roman" w:hAnsi="Times New Roman"/>
          <w:sz w:val="24"/>
          <w:szCs w:val="24"/>
        </w:rPr>
        <w:t>) had undetectable MMP-9 by ELISA and zymography</w:t>
      </w:r>
      <w:r w:rsidR="00146BC2" w:rsidRPr="00992170">
        <w:rPr>
          <w:rFonts w:ascii="Times New Roman" w:hAnsi="Times New Roman"/>
          <w:sz w:val="24"/>
          <w:szCs w:val="24"/>
        </w:rPr>
        <w:t>.</w:t>
      </w:r>
      <w:r w:rsidR="00330065">
        <w:rPr>
          <w:rFonts w:ascii="Times New Roman" w:hAnsi="Times New Roman"/>
          <w:sz w:val="24"/>
          <w:szCs w:val="24"/>
        </w:rPr>
        <w:t xml:space="preserve"> </w:t>
      </w:r>
      <w:r w:rsidR="00EA2AF7">
        <w:rPr>
          <w:rFonts w:ascii="Times New Roman" w:hAnsi="Times New Roman"/>
          <w:sz w:val="24"/>
          <w:szCs w:val="24"/>
        </w:rPr>
        <w:t>Forty-six</w:t>
      </w:r>
      <w:r w:rsidR="00330065">
        <w:rPr>
          <w:rFonts w:ascii="Times New Roman" w:hAnsi="Times New Roman"/>
          <w:sz w:val="24"/>
          <w:szCs w:val="24"/>
        </w:rPr>
        <w:t xml:space="preserve"> percent of patients had CSF MMP-9 concentrations higher than what was detected in serum, suggesting local production of MMP-9</w:t>
      </w:r>
      <w:r w:rsidR="002F6EFE">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PEVuZE5vdGU+PENpdGU+PEF1dGhvcj5ZdXNoY2hlbmtvPC9BdXRob3I+PFllYXI+MjAwMDwvWWVh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==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PEVuZE5vdGU+PENpdGU+PEF1dGhvcj5ZdXNoY2hlbmtvPC9BdXRob3I+PFllYXI+MjAwMDwvWWVh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==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25" w:tooltip="Yushchenko, 2000 #855" w:history="1">
        <w:r w:rsidR="00553351">
          <w:rPr>
            <w:rFonts w:ascii="Times New Roman" w:hAnsi="Times New Roman"/>
            <w:noProof/>
            <w:sz w:val="24"/>
            <w:szCs w:val="24"/>
          </w:rPr>
          <w:t>125</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330065">
        <w:rPr>
          <w:rFonts w:ascii="Times New Roman" w:hAnsi="Times New Roman"/>
          <w:sz w:val="24"/>
          <w:szCs w:val="24"/>
        </w:rPr>
        <w:t>.</w:t>
      </w:r>
      <w:r w:rsidR="00216C8F">
        <w:rPr>
          <w:rFonts w:ascii="Times New Roman" w:hAnsi="Times New Roman"/>
          <w:sz w:val="24"/>
          <w:szCs w:val="24"/>
        </w:rPr>
        <w:t xml:space="preserve"> </w:t>
      </w:r>
      <w:r w:rsidR="00FE3467">
        <w:rPr>
          <w:rFonts w:ascii="Times New Roman" w:hAnsi="Times New Roman"/>
          <w:sz w:val="24"/>
          <w:szCs w:val="24"/>
        </w:rPr>
        <w:t xml:space="preserve">Further work is needed to clarify the relationship of MMPs and leukocyte migration in the CNS. </w:t>
      </w:r>
    </w:p>
    <w:p w:rsidR="000D7ACC" w:rsidRPr="00216C8F" w:rsidRDefault="00DD4724" w:rsidP="00992170">
      <w:pPr>
        <w:spacing w:line="480" w:lineRule="auto"/>
        <w:ind w:firstLine="720"/>
        <w:contextualSpacing/>
        <w:rPr>
          <w:rFonts w:ascii="Times New Roman" w:hAnsi="Times New Roman"/>
          <w:sz w:val="24"/>
          <w:szCs w:val="24"/>
        </w:rPr>
      </w:pPr>
      <w:r w:rsidRPr="00DD4724">
        <w:rPr>
          <w:rFonts w:ascii="Times New Roman" w:hAnsi="Times New Roman"/>
          <w:sz w:val="24"/>
          <w:szCs w:val="24"/>
        </w:rPr>
        <w:t>MMPs are</w:t>
      </w:r>
      <w:r>
        <w:rPr>
          <w:rFonts w:ascii="Times New Roman" w:hAnsi="Times New Roman"/>
          <w:sz w:val="24"/>
          <w:szCs w:val="24"/>
        </w:rPr>
        <w:t xml:space="preserve"> </w:t>
      </w:r>
      <w:r w:rsidR="00933802">
        <w:rPr>
          <w:rFonts w:ascii="Times New Roman" w:hAnsi="Times New Roman"/>
          <w:sz w:val="24"/>
          <w:szCs w:val="24"/>
        </w:rPr>
        <w:t>key</w:t>
      </w:r>
      <w:r>
        <w:rPr>
          <w:rFonts w:ascii="Times New Roman" w:hAnsi="Times New Roman"/>
          <w:sz w:val="24"/>
          <w:szCs w:val="24"/>
        </w:rPr>
        <w:t xml:space="preserve"> players in regulation of tumor microenvironments participating in angiogenesis, inflammation, and </w:t>
      </w:r>
      <w:r w:rsidR="004558C1">
        <w:rPr>
          <w:rFonts w:ascii="Times New Roman" w:hAnsi="Times New Roman"/>
          <w:sz w:val="24"/>
          <w:szCs w:val="24"/>
        </w:rPr>
        <w:t>metastasis</w:t>
      </w:r>
      <w:r w:rsidR="00933802">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PEVuZE5vdGU+PENpdGU+PEF1dGhvcj5LZXNzZW5icm9jazwvQXV0aG9yPjxZZWFyPjIwMTA8L1ll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PEVuZE5vdGU+PENpdGU+PEF1dGhvcj5LZXNzZW5icm9jazwvQXV0aG9yPjxZZWFyPjIwMTA8L1ll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26" w:tooltip="Kessenbrock, 2010 #1325" w:history="1">
        <w:r w:rsidR="00553351">
          <w:rPr>
            <w:rFonts w:ascii="Times New Roman" w:hAnsi="Times New Roman"/>
            <w:noProof/>
            <w:sz w:val="24"/>
            <w:szCs w:val="24"/>
          </w:rPr>
          <w:t>126</w:t>
        </w:r>
      </w:hyperlink>
      <w:r w:rsidR="00553351">
        <w:rPr>
          <w:rFonts w:ascii="Times New Roman" w:hAnsi="Times New Roman"/>
          <w:noProof/>
          <w:sz w:val="24"/>
          <w:szCs w:val="24"/>
        </w:rPr>
        <w:t xml:space="preserve">, </w:t>
      </w:r>
      <w:hyperlink w:anchor="_ENREF_127" w:tooltip="Deryugina, 2010 #1334" w:history="1">
        <w:r w:rsidR="00553351">
          <w:rPr>
            <w:rFonts w:ascii="Times New Roman" w:hAnsi="Times New Roman"/>
            <w:noProof/>
            <w:sz w:val="24"/>
            <w:szCs w:val="24"/>
          </w:rPr>
          <w:t>127</w:t>
        </w:r>
      </w:hyperlink>
      <w:r w:rsidR="00553351">
        <w:rPr>
          <w:rFonts w:ascii="Times New Roman" w:hAnsi="Times New Roman"/>
          <w:noProof/>
          <w:sz w:val="24"/>
          <w:szCs w:val="24"/>
        </w:rPr>
        <w:t>]</w:t>
      </w:r>
      <w:r w:rsidR="0069747E">
        <w:rPr>
          <w:rFonts w:ascii="Times New Roman" w:hAnsi="Times New Roman"/>
          <w:sz w:val="24"/>
          <w:szCs w:val="24"/>
        </w:rPr>
        <w:fldChar w:fldCharType="end"/>
      </w:r>
      <w:r>
        <w:rPr>
          <w:rFonts w:ascii="Times New Roman" w:hAnsi="Times New Roman"/>
          <w:sz w:val="24"/>
          <w:szCs w:val="24"/>
        </w:rPr>
        <w:t xml:space="preserve">. </w:t>
      </w:r>
      <w:r w:rsidR="00933802">
        <w:rPr>
          <w:rFonts w:ascii="Times New Roman" w:hAnsi="Times New Roman"/>
          <w:sz w:val="24"/>
          <w:szCs w:val="24"/>
        </w:rPr>
        <w:t xml:space="preserve">The predominant effects of MMPs are achieved through proteolytic mechanisms that govern chemokines and growth factors, such as TGF-β and VEGF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&lt;EndNote&gt;&lt;Cite&gt;&lt;Author&gt;Kessenbrock&lt;/Author&gt;&lt;Year&gt;2010&lt;/Year&gt;&lt;RecNum&gt;1325&lt;/RecNum&gt;&lt;DisplayText&gt;[126]&lt;/DisplayText&gt;&lt;record&gt;&lt;rec-number&gt;1325&lt;/rec-number&gt;&lt;foreign-keys&gt;&lt;key app="EN" db-id="xewrrf92ld0zener52bpxxpssswefeetfx0p"&gt;1325&lt;/key&gt;&lt;/foreign-keys&gt;&lt;ref-type name="Journal Article"&gt;17&lt;/ref-type&gt;&lt;contributors&gt;&lt;authors&gt;&lt;author&gt;Kessenbrock, K.&lt;/author&gt;&lt;author&gt;Plaks, V.&lt;/author&gt;&lt;author&gt;Werb, Z.&lt;/author&gt;&lt;/authors&gt;&lt;/contributors&gt;&lt;auth-address&gt;Department of Anatomy and Biomedical Sciences Program, University of California, San Francisco, CA 94143-0452, USA.&lt;/auth-address&gt;&lt;titles&gt;&lt;title&gt;Matrix metalloproteinases: regulators of the tumor microenvironment&lt;/title&gt;&lt;secondary-title&gt;Cell&lt;/secondary-title&gt;&lt;/titles&gt;&lt;periodical&gt;&lt;full-title&gt;Cell&lt;/full-title&gt;&lt;/periodical&gt;&lt;pages&gt;52-67&lt;/pages&gt;&lt;volume&gt;141&lt;/volume&gt;&lt;number&gt;1&lt;/number&gt;&lt;edition&gt;2010/04/08&lt;/edition&gt;&lt;keywords&gt;&lt;keyword&gt;Animals&lt;/keyword&gt;&lt;keyword&gt;Humans&lt;/keyword&gt;&lt;keyword&gt;Matrix Metalloproteinases/antagonists &amp;amp; inhibitors/*metabolism&lt;/keyword&gt;&lt;keyword&gt;Neoplasms/drug therapy/*metabolism&lt;/keyword&gt;&lt;/keywords&gt;&lt;dates&gt;&lt;year&gt;2010&lt;/year&gt;&lt;pub-dates&gt;&lt;date&gt;Apr 2&lt;/date&gt;&lt;/pub-dates&gt;&lt;/dates&gt;&lt;isbn&gt;1097-4172 (Electronic)&amp;#xD;0092-8674 (Linking)&lt;/isbn&gt;&lt;accession-num&gt;20371345&lt;/accession-num&gt;&lt;urls&gt;&lt;related-urls&gt;&lt;url&gt;http://www.ncbi.nlm.nih.gov/pubmed/20371345&lt;/url&gt;&lt;/related-urls&gt;&lt;/urls&gt;&lt;custom2&gt;2862057&lt;/custom2&gt;&lt;electronic-resource-num&gt;S0092-8674(10)00288-6 [pii]&amp;#xD;10.1016/j.cell.2010.03.015&lt;/electronic-resource-num&gt;&lt;language&gt;eng&lt;/language&gt;&lt;/record&gt;&lt;/Cite&gt;&lt;/EndNote&gt;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26" w:tooltip="Kessenbrock, 2010 #1325" w:history="1">
        <w:r w:rsidR="00553351">
          <w:rPr>
            <w:rFonts w:ascii="Times New Roman" w:hAnsi="Times New Roman"/>
            <w:noProof/>
            <w:sz w:val="24"/>
            <w:szCs w:val="24"/>
          </w:rPr>
          <w:t>126</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EA2AF7">
        <w:rPr>
          <w:rFonts w:ascii="Times New Roman" w:hAnsi="Times New Roman"/>
          <w:sz w:val="24"/>
          <w:szCs w:val="24"/>
        </w:rPr>
        <w:t>.  C</w:t>
      </w:r>
      <w:r w:rsidR="00933802">
        <w:rPr>
          <w:rFonts w:ascii="Times New Roman" w:hAnsi="Times New Roman"/>
          <w:sz w:val="24"/>
          <w:szCs w:val="24"/>
        </w:rPr>
        <w:t>hemotaxis of epithelial cells</w:t>
      </w:r>
      <w:r w:rsidR="0097402A">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PEVuZE5vdGU+PENpdGU+PEF1dGhvcj5EdWZvdXI8L0F1dGhvcj48WWVhcj4yMDA4PC9ZZWFyPjxS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PEVuZE5vdGU+PENpdGU+PEF1dGhvcj5EdWZvdXI8L0F1dGhvcj48WWVhcj4yMDA4PC9ZZWFyPjxS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28" w:tooltip="Dufour, 2008 #1368" w:history="1">
        <w:r w:rsidR="00553351">
          <w:rPr>
            <w:rFonts w:ascii="Times New Roman" w:hAnsi="Times New Roman"/>
            <w:noProof/>
            <w:sz w:val="24"/>
            <w:szCs w:val="24"/>
          </w:rPr>
          <w:t>128</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933802">
        <w:rPr>
          <w:rFonts w:ascii="Times New Roman" w:hAnsi="Times New Roman"/>
          <w:sz w:val="24"/>
          <w:szCs w:val="24"/>
        </w:rPr>
        <w:t xml:space="preserve"> and macrophages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&lt;EndNote&gt;&lt;Cite&gt;&lt;Author&gt;Sakamoto&lt;/Author&gt;&lt;Year&gt;2009&lt;/Year&gt;&lt;RecNum&gt;1377&lt;/RecNum&gt;&lt;DisplayText&gt;[129]&lt;/DisplayText&gt;&lt;record&gt;&lt;rec-number&gt;1377&lt;/rec-number&gt;&lt;foreign-keys&gt;&lt;key app="EN" db-id="xewrrf92ld0zener52bpxxpssswefeetfx0p"&gt;1377&lt;/key&gt;&lt;/foreign-keys&gt;&lt;ref-type name="Journal Article"&gt;17&lt;/ref-type&gt;&lt;contributors&gt;&lt;authors&gt;&lt;author&gt;Sakamoto, T.&lt;/author&gt;&lt;author&gt;Seiki, M.&lt;/author&gt;&lt;/authors&gt;&lt;/contributors&gt;&lt;auth-address&gt;Division of Cancer Cell Research, Institute of Medical Science, University of Tokyo, Minato-ku, Tokyo 108-8639, Japan.&lt;/auth-address&gt;&lt;titles&gt;&lt;title&gt;Cytoplasmic tail of MT1-MMP regulates macrophage motility independently from its protease activity&lt;/title&gt;&lt;secondary-title&gt;Genes Cells&lt;/secondary-title&gt;&lt;/titles&gt;&lt;periodical&gt;&lt;full-title&gt;Genes Cells&lt;/full-title&gt;&lt;/periodical&gt;&lt;pages&gt;617-26&lt;/pages&gt;&lt;volume&gt;14&lt;/volume&gt;&lt;number&gt;5&lt;/number&gt;&lt;edition&gt;2009/04/18&lt;/edition&gt;&lt;keywords&gt;&lt;keyword&gt;Animals&lt;/keyword&gt;&lt;keyword&gt;*Cell Movement/drug effects&lt;/keyword&gt;&lt;keyword&gt;Cytoplasm/*metabolism&lt;/keyword&gt;&lt;keyword&gt;Macrophages/*cytology/drug effects/*enzymology&lt;/keyword&gt;&lt;keyword&gt;Matrix Metalloproteinase 14/antagonists &amp;amp;&lt;/keyword&gt;&lt;keyword&gt;inhibitors/deficiency/*metabolism&lt;/keyword&gt;&lt;keyword&gt;Mice&lt;/keyword&gt;&lt;keyword&gt;Mice, Knockout&lt;/keyword&gt;&lt;keyword&gt;Phenylalanine/analogs &amp;amp; derivatives/pharmacology&lt;/keyword&gt;&lt;keyword&gt;Thiophenes/pharmacology&lt;/keyword&gt;&lt;/keywords&gt;&lt;dates&gt;&lt;year&gt;2009&lt;/year&gt;&lt;pub-dates&gt;&lt;date&gt;May&lt;/date&gt;&lt;/pub-dates&gt;&lt;/dates&gt;&lt;isbn&gt;1365-2443 (Electronic)&amp;#xD;1356-9597 (Linking)&lt;/isbn&gt;&lt;accession-num&gt;19371380&lt;/accession-num&gt;&lt;urls&gt;&lt;related-urls&gt;&lt;url&gt;http://www.ncbi.nlm.nih.gov/pubmed/19371380&lt;/url&gt;&lt;/related-urls&gt;&lt;/urls&gt;&lt;electronic-resource-num&gt;GTC1293 [pii]&amp;#xD;10.1111/j.1365-2443.2009.01293.x&lt;/electronic-resource-num&gt;&lt;language&gt;eng&lt;/language&gt;&lt;/record&gt;&lt;/Cite&gt;&lt;/EndNote&gt;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29" w:tooltip="Sakamoto, 2009 #1377" w:history="1">
        <w:r w:rsidR="00553351">
          <w:rPr>
            <w:rFonts w:ascii="Times New Roman" w:hAnsi="Times New Roman"/>
            <w:noProof/>
            <w:sz w:val="24"/>
            <w:szCs w:val="24"/>
          </w:rPr>
          <w:t>129</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933802">
        <w:rPr>
          <w:rFonts w:ascii="Times New Roman" w:hAnsi="Times New Roman"/>
          <w:sz w:val="24"/>
          <w:szCs w:val="24"/>
        </w:rPr>
        <w:t xml:space="preserve"> can occur independently of MMP catalytic activity. </w:t>
      </w:r>
      <w:r>
        <w:rPr>
          <w:rFonts w:ascii="Times New Roman" w:hAnsi="Times New Roman"/>
          <w:sz w:val="24"/>
          <w:szCs w:val="24"/>
        </w:rPr>
        <w:t>As such, MMP-inhibitors (MMP-Is) have become popular therapeutic targets for a variety of neoplasms.</w:t>
      </w:r>
      <w:r w:rsidR="004558C1">
        <w:rPr>
          <w:rFonts w:ascii="Times New Roman" w:hAnsi="Times New Roman"/>
          <w:sz w:val="24"/>
          <w:szCs w:val="24"/>
        </w:rPr>
        <w:t xml:space="preserve"> Unfortunately many of the MMP-Is have </w:t>
      </w:r>
      <w:r w:rsidR="004558C1">
        <w:rPr>
          <w:rFonts w:ascii="Times New Roman" w:hAnsi="Times New Roman"/>
          <w:sz w:val="24"/>
          <w:szCs w:val="24"/>
        </w:rPr>
        <w:lastRenderedPageBreak/>
        <w:t>failed phase III clinical trials due to lack of selectivity of action and resultant</w:t>
      </w:r>
      <w:r w:rsidR="001D5B35">
        <w:rPr>
          <w:rFonts w:ascii="Times New Roman" w:hAnsi="Times New Roman"/>
          <w:sz w:val="24"/>
          <w:szCs w:val="24"/>
        </w:rPr>
        <w:t xml:space="preserve"> untoward</w:t>
      </w:r>
      <w:r w:rsidR="004558C1">
        <w:rPr>
          <w:rFonts w:ascii="Times New Roman" w:hAnsi="Times New Roman"/>
          <w:sz w:val="24"/>
          <w:szCs w:val="24"/>
        </w:rPr>
        <w:t xml:space="preserve"> side effects</w:t>
      </w:r>
      <w:r w:rsidR="0097402A">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PEVuZE5vdGU+PENpdGU+PEF1dGhvcj5LZXNzZW5icm9jazwvQXV0aG9yPjxZZWFyPjIwMTA8L1ll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=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PEVuZE5vdGU+PENpdGU+PEF1dGhvcj5LZXNzZW5icm9jazwvQXV0aG9yPjxZZWFyPjIwMTA8L1ll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=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26" w:tooltip="Kessenbrock, 2010 #1325" w:history="1">
        <w:r w:rsidR="00553351">
          <w:rPr>
            <w:rFonts w:ascii="Times New Roman" w:hAnsi="Times New Roman"/>
            <w:noProof/>
            <w:sz w:val="24"/>
            <w:szCs w:val="24"/>
          </w:rPr>
          <w:t>126</w:t>
        </w:r>
      </w:hyperlink>
      <w:r w:rsidR="00553351">
        <w:rPr>
          <w:rFonts w:ascii="Times New Roman" w:hAnsi="Times New Roman"/>
          <w:noProof/>
          <w:sz w:val="24"/>
          <w:szCs w:val="24"/>
        </w:rPr>
        <w:t xml:space="preserve">, </w:t>
      </w:r>
      <w:hyperlink w:anchor="_ENREF_130" w:tooltip="Coussens, 2002 #1365" w:history="1">
        <w:r w:rsidR="00553351">
          <w:rPr>
            <w:rFonts w:ascii="Times New Roman" w:hAnsi="Times New Roman"/>
            <w:noProof/>
            <w:sz w:val="24"/>
            <w:szCs w:val="24"/>
          </w:rPr>
          <w:t>130</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4558C1">
        <w:rPr>
          <w:rFonts w:ascii="Times New Roman" w:hAnsi="Times New Roman"/>
          <w:sz w:val="24"/>
          <w:szCs w:val="24"/>
        </w:rPr>
        <w:t xml:space="preserve">. </w:t>
      </w:r>
      <w:r>
        <w:rPr>
          <w:rFonts w:ascii="Times New Roman" w:hAnsi="Times New Roman"/>
          <w:sz w:val="24"/>
          <w:szCs w:val="24"/>
        </w:rPr>
        <w:t xml:space="preserve"> </w:t>
      </w:r>
      <w:r w:rsidRPr="00DD4724">
        <w:rPr>
          <w:rFonts w:ascii="Times New Roman" w:hAnsi="Times New Roman"/>
          <w:sz w:val="24"/>
          <w:szCs w:val="24"/>
        </w:rPr>
        <w:t xml:space="preserve"> </w:t>
      </w:r>
    </w:p>
    <w:p w:rsidR="000D7ACC" w:rsidRPr="00992170" w:rsidRDefault="00FE3467" w:rsidP="00992170">
      <w:pPr>
        <w:spacing w:line="480" w:lineRule="auto"/>
        <w:ind w:firstLine="720"/>
        <w:contextualSpacing/>
        <w:rPr>
          <w:rFonts w:ascii="Times New Roman" w:hAnsi="Times New Roman"/>
          <w:sz w:val="24"/>
          <w:szCs w:val="24"/>
        </w:rPr>
      </w:pPr>
      <w:r>
        <w:rPr>
          <w:rFonts w:ascii="Times New Roman" w:hAnsi="Times New Roman"/>
          <w:sz w:val="24"/>
          <w:szCs w:val="24"/>
        </w:rPr>
        <w:t>Z</w:t>
      </w:r>
      <w:r w:rsidR="000D7ACC" w:rsidRPr="00992170">
        <w:rPr>
          <w:rFonts w:ascii="Times New Roman" w:hAnsi="Times New Roman"/>
          <w:sz w:val="24"/>
          <w:szCs w:val="24"/>
        </w:rPr>
        <w:t xml:space="preserve">ymography is the most </w:t>
      </w:r>
      <w:r>
        <w:rPr>
          <w:rFonts w:ascii="Times New Roman" w:hAnsi="Times New Roman"/>
          <w:sz w:val="24"/>
          <w:szCs w:val="24"/>
        </w:rPr>
        <w:t xml:space="preserve">sensitive and most </w:t>
      </w:r>
      <w:r w:rsidR="000D7ACC" w:rsidRPr="00992170">
        <w:rPr>
          <w:rFonts w:ascii="Times New Roman" w:hAnsi="Times New Roman"/>
          <w:sz w:val="24"/>
          <w:szCs w:val="24"/>
        </w:rPr>
        <w:t xml:space="preserve">commonly used method of measuring MMP </w:t>
      </w:r>
      <w:r w:rsidR="004558C1" w:rsidRPr="00992170">
        <w:rPr>
          <w:rFonts w:ascii="Times New Roman" w:hAnsi="Times New Roman"/>
          <w:sz w:val="24"/>
          <w:szCs w:val="24"/>
        </w:rPr>
        <w:t>activity;</w:t>
      </w:r>
      <w:r w:rsidR="000D7ACC" w:rsidRPr="00992170">
        <w:rPr>
          <w:rFonts w:ascii="Times New Roman" w:hAnsi="Times New Roman"/>
          <w:sz w:val="24"/>
          <w:szCs w:val="24"/>
        </w:rPr>
        <w:t xml:space="preserve"> other methods include ELISA and quantification of mRNA. Zymography is a semi-quantitative method for evaluating enzyme activity; it does not measure total enzyme. Only a small sample volume (5-10 µL) is required, which is advantageous for any CSF analytical method, and MMPs are very stable when frozen at -70°C </w:t>
      </w:r>
      <w:r w:rsidR="0069747E">
        <w:rPr>
          <w:rFonts w:ascii="Times New Roman" w:hAnsi="Times New Roman"/>
          <w:sz w:val="24"/>
          <w:szCs w:val="24"/>
        </w:rPr>
        <w:fldChar w:fldCharType="begin">
          <w:fldData xml:space="preserve">PEVuZE5vdGU+PENpdGU+PEF1dGhvcj5CZXJnbWFuPC9BdXRob3I+PFllYXI+MjAwMjwvWWVhcj48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PEVuZE5vdGU+PENpdGU+PEF1dGhvcj5CZXJnbWFuPC9BdXRob3I+PFllYXI+MjAwMjwvWWVhcj48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10" w:tooltip="Bergman, 2002 #255" w:history="1">
        <w:r w:rsidR="00553351">
          <w:rPr>
            <w:rFonts w:ascii="Times New Roman" w:hAnsi="Times New Roman"/>
            <w:noProof/>
            <w:sz w:val="24"/>
            <w:szCs w:val="24"/>
          </w:rPr>
          <w:t>110</w:t>
        </w:r>
      </w:hyperlink>
      <w:r w:rsidR="00553351">
        <w:rPr>
          <w:rFonts w:ascii="Times New Roman" w:hAnsi="Times New Roman"/>
          <w:noProof/>
          <w:sz w:val="24"/>
          <w:szCs w:val="24"/>
        </w:rPr>
        <w:t xml:space="preserve">, </w:t>
      </w:r>
      <w:hyperlink w:anchor="_ENREF_131" w:tooltip="Sulik, 2008 #811" w:history="1">
        <w:r w:rsidR="00553351">
          <w:rPr>
            <w:rFonts w:ascii="Times New Roman" w:hAnsi="Times New Roman"/>
            <w:noProof/>
            <w:sz w:val="24"/>
            <w:szCs w:val="24"/>
          </w:rPr>
          <w:t>131</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0D7ACC" w:rsidRPr="00992170">
        <w:rPr>
          <w:rFonts w:ascii="Times New Roman" w:hAnsi="Times New Roman"/>
          <w:sz w:val="24"/>
          <w:szCs w:val="24"/>
        </w:rPr>
        <w:t>. They also are somewhat resistant to degradation from rep</w:t>
      </w:r>
      <w:r w:rsidR="00D02948">
        <w:rPr>
          <w:rFonts w:ascii="Times New Roman" w:hAnsi="Times New Roman"/>
          <w:sz w:val="24"/>
          <w:szCs w:val="24"/>
        </w:rPr>
        <w:t xml:space="preserve">eated freeze-thaw cycles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&lt;EndNote&gt;&lt;Cite&gt;&lt;Author&gt;Sulik&lt;/Author&gt;&lt;Year&gt;2008&lt;/Year&gt;&lt;RecNum&gt;811&lt;/RecNum&gt;&lt;DisplayText&gt;[131]&lt;/DisplayText&gt;&lt;record&gt;&lt;rec-number&gt;811&lt;/rec-number&gt;&lt;foreign-keys&gt;&lt;key app="EN" db-id="xewrrf92ld0zener52bpxxpssswefeetfx0p"&gt;811&lt;/key&gt;&lt;/foreign-keys&gt;&lt;ref-type name="Journal Article"&gt;17&lt;/ref-type&gt;&lt;contributors&gt;&lt;authors&gt;&lt;author&gt;Sulik, A.&lt;/author&gt;&lt;author&gt;Wojtkowska, M.&lt;/author&gt;&lt;author&gt;Oldak, E.&lt;/author&gt;&lt;/authors&gt;&lt;/contributors&gt;&lt;titles&gt;&lt;title&gt;Preanalytical factors affecting the stability of matrix metalloproteinase-2 concentrations in cerebrospinal fluid&lt;/title&gt;&lt;secondary-title&gt;Clin Chim Acta&lt;/secondary-title&gt;&lt;/titles&gt;&lt;periodical&gt;&lt;full-title&gt;Clin Chim Acta&lt;/full-title&gt;&lt;/periodical&gt;&lt;pages&gt;73-5&lt;/pages&gt;&lt;volume&gt;392&lt;/volume&gt;&lt;number&gt;1-2&lt;/number&gt;&lt;edition&gt;2008/04/01&lt;/edition&gt;&lt;keywords&gt;&lt;keyword&gt;Enzyme Stability&lt;/keyword&gt;&lt;keyword&gt;Freezing&lt;/keyword&gt;&lt;keyword&gt;Humans&lt;/keyword&gt;&lt;keyword&gt;Matrix Metalloproteinase 2/*cerebrospinal fluid&lt;/keyword&gt;&lt;keyword&gt;Specimen Handling&lt;/keyword&gt;&lt;/keywords&gt;&lt;dates&gt;&lt;year&gt;2008&lt;/year&gt;&lt;pub-dates&gt;&lt;date&gt;Jun&lt;/date&gt;&lt;/pub-dates&gt;&lt;/dates&gt;&lt;isbn&gt;0009-8981 (Print)&amp;#xD;0009-8981 (Linking)&lt;/isbn&gt;&lt;accession-num&gt;18373981&lt;/accession-num&gt;&lt;urls&gt;&lt;related-urls&gt;&lt;url&gt;http://www.ncbi.nlm.nih.gov/entrez/query.fcgi?cmd=Retrieve&amp;amp;db=PubMed&amp;amp;dopt=Citation&amp;amp;list_uids=18373981&lt;/url&gt;&lt;/related-urls&gt;&lt;/urls&gt;&lt;electronic-resource-num&gt;S0009-8981(08)00110-1 [pii]&amp;#xD;10.1016/j.cca.2008.02.023&lt;/electronic-resource-num&gt;&lt;language&gt;eng&lt;/language&gt;&lt;/record&gt;&lt;/Cite&gt;&lt;/EndNote&gt;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31" w:tooltip="Sulik, 2008 #811" w:history="1">
        <w:r w:rsidR="00553351">
          <w:rPr>
            <w:rFonts w:ascii="Times New Roman" w:hAnsi="Times New Roman"/>
            <w:noProof/>
            <w:sz w:val="24"/>
            <w:szCs w:val="24"/>
          </w:rPr>
          <w:t>131</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0D7ACC" w:rsidRPr="00992170">
        <w:rPr>
          <w:rFonts w:ascii="Times New Roman" w:hAnsi="Times New Roman"/>
          <w:sz w:val="24"/>
          <w:szCs w:val="24"/>
        </w:rPr>
        <w:t>. Zymographic techniques can be adapted to select for particular MMPs based on substrate and can be performed in situ on frozen tissu</w:t>
      </w:r>
      <w:r w:rsidR="00D02948">
        <w:rPr>
          <w:rFonts w:ascii="Times New Roman" w:hAnsi="Times New Roman"/>
          <w:sz w:val="24"/>
          <w:szCs w:val="24"/>
        </w:rPr>
        <w:t xml:space="preserve">e samples to localize MMPs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&lt;EndNote&gt;&lt;Cite&gt;&lt;Author&gt;Snoek-van Beurden&lt;/Author&gt;&lt;Year&gt;2005&lt;/Year&gt;&lt;RecNum&gt;800&lt;/RecNum&gt;&lt;DisplayText&gt;[111]&lt;/DisplayText&gt;&lt;record&gt;&lt;rec-number&gt;800&lt;/rec-number&gt;&lt;foreign-keys&gt;&lt;key app="EN" db-id="xewrrf92ld0zener52bpxxpssswefeetfx0p"&gt;800&lt;/key&gt;&lt;/foreign-keys&gt;&lt;ref-type name="Journal Article"&gt;17&lt;/ref-type&gt;&lt;contributors&gt;&lt;authors&gt;&lt;author&gt;Snoek-van Beurden, P. A.&lt;/author&gt;&lt;author&gt;Von den Hoff, J. W.&lt;/author&gt;&lt;/authors&gt;&lt;/contributors&gt;&lt;auth-address&gt;University Medical Centre Nijmegen, Nijmegen, The Netherlands.&lt;/auth-address&gt;&lt;titles&gt;&lt;title&gt;Zymographic techniques for the analysis of matrix metalloproteinases and their inhibitors&lt;/title&gt;&lt;secondary-title&gt;Biotechniques&lt;/secondary-title&gt;&lt;/titles&gt;&lt;pages&gt;73-83&lt;/pages&gt;&lt;volume&gt;38&lt;/volume&gt;&lt;number&gt;1&lt;/number&gt;&lt;edition&gt;2005/02/01&lt;/edition&gt;&lt;keywords&gt;&lt;keyword&gt;Animals&lt;/keyword&gt;&lt;keyword&gt;Electrophoresis, Polyacrylamide Gel/*methods&lt;/keyword&gt;&lt;keyword&gt;Humans&lt;/keyword&gt;&lt;keyword&gt;Matrix Metalloproteinases/*analysis/chemistry/*metabolism&lt;/keyword&gt;&lt;keyword&gt;Tissue Distribution&lt;/keyword&gt;&lt;keyword&gt;Tissue Inhibitor of Metalloproteinases/*analysis/chemistry/*metabolism&lt;/keyword&gt;&lt;/keywords&gt;&lt;dates&gt;&lt;year&gt;2005&lt;/year&gt;&lt;pub-dates&gt;&lt;date&gt;Jan&lt;/date&gt;&lt;/pub-dates&gt;&lt;/dates&gt;&lt;isbn&gt;0736-6205 (Print)&amp;#xD;0736-6205 (Linking)&lt;/isbn&gt;&lt;accession-num&gt;15679089&lt;/accession-num&gt;&lt;urls&gt;&lt;related-urls&gt;&lt;url&gt;http://www.ncbi.nlm.nih.gov/entrez/query.fcgi?cmd=Retrieve&amp;amp;db=PubMed&amp;amp;dopt=Citation&amp;amp;list_uids=15679089&lt;/url&gt;&lt;/related-urls&gt;&lt;/urls&gt;&lt;electronic-resource-num&gt;05381RV01 [pii]&lt;/electronic-resource-num&gt;&lt;language&gt;eng&lt;/language&gt;&lt;/record&gt;&lt;/Cite&gt;&lt;/EndNote&gt;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11" w:tooltip="Snoek-van Beurden, 2005 #800" w:history="1">
        <w:r w:rsidR="00553351">
          <w:rPr>
            <w:rFonts w:ascii="Times New Roman" w:hAnsi="Times New Roman"/>
            <w:noProof/>
            <w:sz w:val="24"/>
            <w:szCs w:val="24"/>
          </w:rPr>
          <w:t>111</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0D7ACC" w:rsidRPr="00992170">
        <w:rPr>
          <w:rFonts w:ascii="Times New Roman" w:hAnsi="Times New Roman"/>
          <w:sz w:val="24"/>
          <w:szCs w:val="24"/>
        </w:rPr>
        <w:t>. ELISA assays are able to be run in a significantly shorter period of time (4-5 hours versus 2 to 3 days) but require a larger sample volume (25 µL). Additionally the assay is based on quantity o</w:t>
      </w:r>
      <w:r w:rsidR="00D02948">
        <w:rPr>
          <w:rFonts w:ascii="Times New Roman" w:hAnsi="Times New Roman"/>
          <w:sz w:val="24"/>
          <w:szCs w:val="24"/>
        </w:rPr>
        <w:t xml:space="preserve">f enzyme, not activity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&lt;EndNote&gt;&lt;Cite&gt;&lt;Author&gt;Bergman&lt;/Author&gt;&lt;Year&gt;2002&lt;/Year&gt;&lt;RecNum&gt;255&lt;/RecNum&gt;&lt;DisplayText&gt;[110]&lt;/DisplayText&gt;&lt;record&gt;&lt;rec-number&gt;255&lt;/rec-number&gt;&lt;foreign-keys&gt;&lt;key app="EN" db-id="xewrrf92ld0zener52bpxxpssswefeetfx0p"&gt;255&lt;/key&gt;&lt;/foreign-keys&gt;&lt;ref-type name="Journal Article"&gt;17&lt;/ref-type&gt;&lt;contributors&gt;&lt;authors&gt;&lt;author&gt;Bergman, R. L.&lt;/author&gt;&lt;author&gt;Inzana, K. D.&lt;/author&gt;&lt;author&gt;Inzana, T. J.&lt;/author&gt;&lt;/authors&gt;&lt;/contributors&gt;&lt;auth-address&gt;Department of Small Animal Clinical Sciences, Virginia-Maryland Regional College of Veterinary Medicine, Virginia Polytechnic Institute and State University, Blacksburg 24061, USA.&lt;/auth-address&gt;&lt;titles&gt;&lt;title&gt;Characterization of matrix metalloproteinase-2 and -9 in cerebrospinal fluid of clinically normal dogs&lt;/title&gt;&lt;secondary-title&gt;Am J Vet Res&lt;/secondary-title&gt;&lt;/titles&gt;&lt;periodical&gt;&lt;full-title&gt;Am J Vet Res&lt;/full-title&gt;&lt;/periodical&gt;&lt;pages&gt;1359-62&lt;/pages&gt;&lt;volume&gt;63&lt;/volume&gt;&lt;number&gt;10&lt;/number&gt;&lt;edition&gt;2002/10/10&lt;/edition&gt;&lt;keywords&gt;&lt;keyword&gt;Animals&lt;/keyword&gt;&lt;keyword&gt;Dogs/*cerebrospinal fluid&lt;/keyword&gt;&lt;keyword&gt;Female&lt;/keyword&gt;&lt;keyword&gt;Male&lt;/keyword&gt;&lt;keyword&gt;Matrix Metalloproteinase 2/*cerebrospinal fluid&lt;/keyword&gt;&lt;keyword&gt;Matrix Metalloproteinase 9/*cerebrospinal fluid&lt;/keyword&gt;&lt;/keywords&gt;&lt;dates&gt;&lt;year&gt;2002&lt;/year&gt;&lt;pub-dates&gt;&lt;date&gt;Oct&lt;/date&gt;&lt;/pub-dates&gt;&lt;/dates&gt;&lt;isbn&gt;0002-9645 (Print)&amp;#xD;0002-9645 (Linking)&lt;/isbn&gt;&lt;accession-num&gt;12371760&lt;/accession-num&gt;&lt;urls&gt;&lt;related-urls&gt;&lt;url&gt;http://www.ncbi.nlm.nih.gov/entrez/query.fcgi?cmd=Retrieve&amp;amp;db=PubMed&amp;amp;dopt=Citation&amp;amp;list_uids=12371760&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10" w:tooltip="Bergman, 2002 #255" w:history="1">
        <w:r w:rsidR="00553351">
          <w:rPr>
            <w:rFonts w:ascii="Times New Roman" w:hAnsi="Times New Roman"/>
            <w:noProof/>
            <w:sz w:val="24"/>
            <w:szCs w:val="24"/>
          </w:rPr>
          <w:t>110</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0D7ACC" w:rsidRPr="00992170">
        <w:rPr>
          <w:rFonts w:ascii="Times New Roman" w:hAnsi="Times New Roman"/>
          <w:sz w:val="24"/>
          <w:szCs w:val="24"/>
        </w:rPr>
        <w:t xml:space="preserve">. </w:t>
      </w:r>
    </w:p>
    <w:p w:rsidR="00A9409A" w:rsidRPr="00EA2AF7" w:rsidRDefault="00A9409A" w:rsidP="00EA2AF7">
      <w:pPr>
        <w:contextualSpacing/>
        <w:rPr>
          <w:rFonts w:ascii="Times New Roman" w:hAnsi="Times New Roman"/>
          <w:sz w:val="24"/>
          <w:szCs w:val="24"/>
        </w:rPr>
      </w:pPr>
      <w:r w:rsidRPr="00992170">
        <w:rPr>
          <w:rFonts w:ascii="Times New Roman" w:hAnsi="Times New Roman"/>
          <w:sz w:val="24"/>
          <w:szCs w:val="24"/>
        </w:rPr>
        <w:br w:type="page"/>
      </w:r>
      <w:r w:rsidR="00195CCE">
        <w:rPr>
          <w:rFonts w:ascii="Times New Roman" w:hAnsi="Times New Roman"/>
          <w:b/>
          <w:sz w:val="24"/>
          <w:szCs w:val="24"/>
        </w:rPr>
        <w:lastRenderedPageBreak/>
        <w:t xml:space="preserve">Chapter 2: </w:t>
      </w:r>
      <w:r w:rsidRPr="00992170">
        <w:rPr>
          <w:rFonts w:ascii="Times New Roman" w:hAnsi="Times New Roman"/>
          <w:b/>
          <w:sz w:val="24"/>
          <w:szCs w:val="24"/>
        </w:rPr>
        <w:t>Materials and Methods</w:t>
      </w:r>
    </w:p>
    <w:p w:rsidR="00A9409A" w:rsidRPr="00992170" w:rsidRDefault="00992170" w:rsidP="00992170">
      <w:pPr>
        <w:spacing w:after="0" w:line="240" w:lineRule="auto"/>
        <w:contextualSpacing/>
        <w:rPr>
          <w:rFonts w:ascii="Times New Roman" w:hAnsi="Times New Roman"/>
          <w:b/>
          <w:sz w:val="24"/>
          <w:szCs w:val="24"/>
        </w:rPr>
      </w:pPr>
      <w:r w:rsidRPr="00992170">
        <w:rPr>
          <w:rFonts w:ascii="Times New Roman" w:hAnsi="Times New Roman"/>
          <w:b/>
          <w:sz w:val="24"/>
          <w:szCs w:val="24"/>
        </w:rPr>
        <w:t>Samples</w:t>
      </w:r>
    </w:p>
    <w:p w:rsidR="00992170" w:rsidRPr="00992170" w:rsidRDefault="00992170" w:rsidP="00992170">
      <w:pPr>
        <w:spacing w:after="0" w:line="240" w:lineRule="auto"/>
        <w:contextualSpacing/>
        <w:rPr>
          <w:rFonts w:ascii="Times New Roman" w:hAnsi="Times New Roman"/>
          <w:b/>
          <w:sz w:val="24"/>
          <w:szCs w:val="24"/>
        </w:rPr>
      </w:pPr>
    </w:p>
    <w:p w:rsidR="00992170" w:rsidRPr="007D2977" w:rsidRDefault="00992170" w:rsidP="007D2977">
      <w:pPr>
        <w:spacing w:line="480" w:lineRule="auto"/>
        <w:ind w:firstLine="720"/>
        <w:rPr>
          <w:rFonts w:ascii="Times New Roman" w:hAnsi="Times New Roman"/>
          <w:sz w:val="24"/>
          <w:szCs w:val="24"/>
        </w:rPr>
      </w:pPr>
      <w:r w:rsidRPr="00992170">
        <w:rPr>
          <w:rFonts w:ascii="Times New Roman" w:hAnsi="Times New Roman"/>
          <w:color w:val="000000"/>
          <w:sz w:val="24"/>
          <w:szCs w:val="24"/>
        </w:rPr>
        <w:t xml:space="preserve">Blood and CSF samples obtained for evaluation in another study </w:t>
      </w:r>
      <w:r w:rsidR="00FF73D1">
        <w:rPr>
          <w:rFonts w:ascii="Times New Roman" w:hAnsi="Times New Roman"/>
          <w:color w:val="000000"/>
          <w:sz w:val="24"/>
          <w:szCs w:val="24"/>
        </w:rPr>
        <w:t>were</w:t>
      </w:r>
      <w:r w:rsidR="00E579F0">
        <w:rPr>
          <w:rFonts w:ascii="Times New Roman" w:hAnsi="Times New Roman"/>
          <w:color w:val="000000"/>
          <w:sz w:val="24"/>
          <w:szCs w:val="24"/>
        </w:rPr>
        <w:t xml:space="preserve"> used</w:t>
      </w:r>
      <w:r w:rsidR="009F35A6">
        <w:rPr>
          <w:rFonts w:ascii="Times New Roman" w:hAnsi="Times New Roman"/>
          <w:color w:val="000000"/>
          <w:sz w:val="24"/>
          <w:szCs w:val="24"/>
        </w:rPr>
        <w:t xml:space="preserve"> </w:t>
      </w:r>
      <w:r w:rsidR="0069747E">
        <w:rPr>
          <w:rFonts w:ascii="Times New Roman" w:hAnsi="Times New Roman"/>
          <w:color w:val="000000"/>
          <w:sz w:val="24"/>
          <w:szCs w:val="24"/>
        </w:rPr>
        <w:fldChar w:fldCharType="begin"/>
      </w:r>
      <w:r w:rsidR="00553351">
        <w:rPr>
          <w:rFonts w:ascii="Times New Roman" w:hAnsi="Times New Roman"/>
          <w:color w:val="000000"/>
          <w:sz w:val="24"/>
          <w:szCs w:val="24"/>
        </w:rPr>
        <w:instrText xml:space="preserve"> ADDIN EN.CITE &lt;EndNote&gt;&lt;Cite&gt;&lt;Author&gt;Rossmeisl&lt;/Author&gt;&lt;Year&gt;2009&lt;/Year&gt;&lt;RecNum&gt;475&lt;/RecNum&gt;&lt;DisplayText&gt;[12]&lt;/DisplayText&gt;&lt;record&gt;&lt;rec-number&gt;475&lt;/rec-number&gt;&lt;foreign-keys&gt;&lt;key app="EN" db-id="xewrrf92ld0zener52bpxxpssswefeetfx0p"&gt;475&lt;/key&gt;&lt;/foreign-keys&gt;&lt;ref-type name="Journal Article"&gt;17&lt;/ref-type&gt;&lt;contributors&gt;&lt;authors&gt;&lt;author&gt;Rossmeisl, J. H.&lt;/author&gt;&lt;author&gt;Duncan, R. B.&lt;/author&gt;&lt;author&gt;Inzana, K. D.&lt;/author&gt;&lt;author&gt;Panciera, D. L.&lt;/author&gt;&lt;author&gt;Shelton, G. D.&lt;/author&gt;&lt;/authors&gt;&lt;/contributors&gt;&lt;auth-address&gt;Department of Small Animal Clinical Sciences, Virginia-Maryland Regional College of Veterinary Medicine, Virginia Polytechnic Institute and State University, Blacksburg, VA 24060, USA.&lt;/auth-address&gt;&lt;titles&gt;&lt;title&gt;Longitudinal study of the effects of chronic hypothyroidism on skeletal muscle in dogs&lt;/title&gt;&lt;secondary-title&gt;Am J Vet Res&lt;/secondary-title&gt;&lt;/titles&gt;&lt;periodical&gt;&lt;full-title&gt;Am J Vet Res&lt;/full-title&gt;&lt;/periodical&gt;&lt;pages&gt;879-89&lt;/pages&gt;&lt;volume&gt;70&lt;/volume&gt;&lt;number&gt;7&lt;/number&gt;&lt;edition&gt;2009/07/02&lt;/edition&gt;&lt;keywords&gt;&lt;keyword&gt;Animals&lt;/keyword&gt;&lt;keyword&gt;Carnitine/metabolism&lt;/keyword&gt;&lt;keyword&gt;Chronic Disease&lt;/keyword&gt;&lt;keyword&gt;Dog Diseases/metabolism/*pathology&lt;/keyword&gt;&lt;keyword&gt;Dogs&lt;/keyword&gt;&lt;keyword&gt;Female&lt;/keyword&gt;&lt;keyword&gt;Hypothyroidism/chemically induced/complications/pathology/*veterinary&lt;/keyword&gt;&lt;keyword&gt;Muscle, Skeletal/pathology/ultrastructure&lt;/keyword&gt;&lt;keyword&gt;Muscular Diseases/complications/pathology/*veterinary&lt;/keyword&gt;&lt;/keywords&gt;&lt;dates&gt;&lt;year&gt;2009&lt;/year&gt;&lt;pub-dates&gt;&lt;date&gt;Jul&lt;/date&gt;&lt;/pub-dates&gt;&lt;/dates&gt;&lt;isbn&gt;0002-9645 (Print)&amp;#xD;0002-9645 (Linking)&lt;/isbn&gt;&lt;accession-num&gt;19566473&lt;/accession-num&gt;&lt;urls&gt;&lt;related-urls&gt;&lt;url&gt;http://www.ncbi.nlm.nih.gov/entrez/query.fcgi?cmd=Retrieve&amp;amp;db=PubMed&amp;amp;dopt=Citation&amp;amp;list_uids=19566473&lt;/url&gt;&lt;/related-urls&gt;&lt;/urls&gt;&lt;electronic-resource-num&gt;10.2460/ajvr.70.7.879&lt;/electronic-resource-num&gt;&lt;language&gt;eng&lt;/language&gt;&lt;/record&gt;&lt;/Cite&gt;&lt;/EndNote&gt;</w:instrText>
      </w:r>
      <w:r w:rsidR="0069747E">
        <w:rPr>
          <w:rFonts w:ascii="Times New Roman" w:hAnsi="Times New Roman"/>
          <w:color w:val="000000"/>
          <w:sz w:val="24"/>
          <w:szCs w:val="24"/>
        </w:rPr>
        <w:fldChar w:fldCharType="separate"/>
      </w:r>
      <w:r w:rsidR="00553351">
        <w:rPr>
          <w:rFonts w:ascii="Times New Roman" w:hAnsi="Times New Roman"/>
          <w:noProof/>
          <w:color w:val="000000"/>
          <w:sz w:val="24"/>
          <w:szCs w:val="24"/>
        </w:rPr>
        <w:t>[</w:t>
      </w:r>
      <w:hyperlink w:anchor="_ENREF_12" w:tooltip="Rossmeisl, 2009 #475" w:history="1">
        <w:r w:rsidR="00553351">
          <w:rPr>
            <w:rFonts w:ascii="Times New Roman" w:hAnsi="Times New Roman"/>
            <w:noProof/>
            <w:color w:val="000000"/>
            <w:sz w:val="24"/>
            <w:szCs w:val="24"/>
          </w:rPr>
          <w:t>12</w:t>
        </w:r>
      </w:hyperlink>
      <w:r w:rsidR="00553351">
        <w:rPr>
          <w:rFonts w:ascii="Times New Roman" w:hAnsi="Times New Roman"/>
          <w:noProof/>
          <w:color w:val="000000"/>
          <w:sz w:val="24"/>
          <w:szCs w:val="24"/>
        </w:rPr>
        <w:t>]</w:t>
      </w:r>
      <w:r w:rsidR="0069747E">
        <w:rPr>
          <w:rFonts w:ascii="Times New Roman" w:hAnsi="Times New Roman"/>
          <w:color w:val="000000"/>
          <w:sz w:val="24"/>
          <w:szCs w:val="24"/>
        </w:rPr>
        <w:fldChar w:fldCharType="end"/>
      </w:r>
      <w:r w:rsidRPr="00992170">
        <w:rPr>
          <w:rFonts w:ascii="Times New Roman" w:hAnsi="Times New Roman"/>
          <w:color w:val="000000"/>
          <w:sz w:val="24"/>
          <w:szCs w:val="24"/>
        </w:rPr>
        <w:t>. The s</w:t>
      </w:r>
      <w:r w:rsidR="004A3496">
        <w:rPr>
          <w:rFonts w:ascii="Times New Roman" w:hAnsi="Times New Roman"/>
          <w:color w:val="000000"/>
          <w:sz w:val="24"/>
          <w:szCs w:val="24"/>
        </w:rPr>
        <w:t>amples came from a colony of 18</w:t>
      </w:r>
      <w:r w:rsidRPr="00992170">
        <w:rPr>
          <w:rFonts w:ascii="Times New Roman" w:hAnsi="Times New Roman"/>
          <w:color w:val="000000"/>
          <w:sz w:val="24"/>
          <w:szCs w:val="24"/>
        </w:rPr>
        <w:t xml:space="preserve"> female</w:t>
      </w:r>
      <w:r w:rsidR="00FF73D1">
        <w:rPr>
          <w:rFonts w:ascii="Times New Roman" w:hAnsi="Times New Roman"/>
          <w:color w:val="000000"/>
          <w:sz w:val="24"/>
          <w:szCs w:val="24"/>
        </w:rPr>
        <w:t>, purpose-</w:t>
      </w:r>
      <w:r w:rsidRPr="00992170">
        <w:rPr>
          <w:rFonts w:ascii="Times New Roman" w:hAnsi="Times New Roman"/>
          <w:color w:val="000000"/>
          <w:sz w:val="24"/>
          <w:szCs w:val="24"/>
        </w:rPr>
        <w:t xml:space="preserve">bred laboratory beagles. Hypothyroidism was induced by </w:t>
      </w:r>
      <w:r w:rsidRPr="00992170">
        <w:rPr>
          <w:rFonts w:ascii="Times New Roman" w:hAnsi="Times New Roman"/>
          <w:color w:val="000000"/>
          <w:sz w:val="24"/>
          <w:szCs w:val="24"/>
          <w:vertAlign w:val="superscript"/>
        </w:rPr>
        <w:t>131</w:t>
      </w:r>
      <w:r w:rsidRPr="00992170">
        <w:rPr>
          <w:rFonts w:ascii="Times New Roman" w:hAnsi="Times New Roman"/>
          <w:color w:val="000000"/>
          <w:sz w:val="24"/>
          <w:szCs w:val="24"/>
        </w:rPr>
        <w:t>Iodine administration in nine dogs; nine served as untreated controls.</w:t>
      </w:r>
      <w:r w:rsidR="003E3E77">
        <w:rPr>
          <w:rFonts w:ascii="Times New Roman" w:hAnsi="Times New Roman"/>
          <w:color w:val="000000"/>
          <w:sz w:val="24"/>
          <w:szCs w:val="24"/>
        </w:rPr>
        <w:t xml:space="preserve">  After induction of general anesthesia,</w:t>
      </w:r>
      <w:r w:rsidRPr="00992170">
        <w:rPr>
          <w:rFonts w:ascii="Times New Roman" w:hAnsi="Times New Roman"/>
          <w:color w:val="000000"/>
          <w:sz w:val="24"/>
          <w:szCs w:val="24"/>
        </w:rPr>
        <w:t xml:space="preserve"> CSF was collected from the cerebellomedullary cistern in a routine manner by a board-certified neurologist (JHR). Blood was collected via routine venipuncture at the same time.</w:t>
      </w:r>
      <w:r w:rsidR="007D2977" w:rsidRPr="002E49F2">
        <w:rPr>
          <w:rFonts w:ascii="Times New Roman" w:hAnsi="Times New Roman"/>
          <w:sz w:val="24"/>
          <w:szCs w:val="24"/>
        </w:rPr>
        <w:t xml:space="preserve">  The experimental protocol was approved by the Virginia Tech Institutional Animal Care and Use Committee.</w:t>
      </w:r>
      <w:r w:rsidR="007D2977">
        <w:rPr>
          <w:rFonts w:ascii="Times New Roman" w:hAnsi="Times New Roman"/>
          <w:sz w:val="24"/>
          <w:szCs w:val="24"/>
        </w:rPr>
        <w:t xml:space="preserve"> </w:t>
      </w:r>
      <w:r w:rsidRPr="00992170">
        <w:rPr>
          <w:rFonts w:ascii="Times New Roman" w:hAnsi="Times New Roman"/>
          <w:color w:val="000000"/>
          <w:sz w:val="24"/>
          <w:szCs w:val="24"/>
        </w:rPr>
        <w:t xml:space="preserve">Collection times were </w:t>
      </w:r>
      <w:r w:rsidR="007D2977">
        <w:rPr>
          <w:rFonts w:ascii="Times New Roman" w:hAnsi="Times New Roman"/>
          <w:color w:val="000000"/>
          <w:sz w:val="24"/>
          <w:szCs w:val="24"/>
        </w:rPr>
        <w:t xml:space="preserve">2 to 8 weeks </w:t>
      </w:r>
      <w:r w:rsidRPr="00992170">
        <w:rPr>
          <w:rFonts w:ascii="Times New Roman" w:hAnsi="Times New Roman"/>
          <w:color w:val="000000"/>
          <w:sz w:val="24"/>
          <w:szCs w:val="24"/>
        </w:rPr>
        <w:t>prior to induction of hypothyroidism (time 0; baseline) and</w:t>
      </w:r>
      <w:r w:rsidR="009F35A6">
        <w:rPr>
          <w:rFonts w:ascii="Times New Roman" w:hAnsi="Times New Roman"/>
          <w:color w:val="000000"/>
          <w:sz w:val="24"/>
          <w:szCs w:val="24"/>
        </w:rPr>
        <w:t xml:space="preserve"> then</w:t>
      </w:r>
      <w:r w:rsidRPr="00992170">
        <w:rPr>
          <w:rFonts w:ascii="Times New Roman" w:hAnsi="Times New Roman"/>
          <w:color w:val="000000"/>
          <w:sz w:val="24"/>
          <w:szCs w:val="24"/>
        </w:rPr>
        <w:t xml:space="preserve"> at 6 (time 1), 12 (time 2), and 18 (time 3) months post-induction of hypothyroidism for a total of 72 samples of each substrate. CSF samples were separated into 0.5 ml aliquots at the time of collection. One CSF aliquot was immediately analyzed biochemically (total protein, glucose concentration) and cytologically (total nucleated cell count, red blood cell count, and leukocyte differential) by a board-certified clinical pathologist</w:t>
      </w:r>
      <w:r w:rsidR="009F35A6">
        <w:rPr>
          <w:rFonts w:ascii="Times New Roman" w:hAnsi="Times New Roman"/>
          <w:color w:val="000000"/>
          <w:sz w:val="24"/>
          <w:szCs w:val="24"/>
        </w:rPr>
        <w:t xml:space="preserve"> (KLZ)</w:t>
      </w:r>
      <w:r w:rsidRPr="00992170">
        <w:rPr>
          <w:rFonts w:ascii="Times New Roman" w:hAnsi="Times New Roman"/>
          <w:color w:val="000000"/>
          <w:sz w:val="24"/>
          <w:szCs w:val="24"/>
        </w:rPr>
        <w:t xml:space="preserve"> using routine methods. Remaining aliquots of CSF and serum were stored at -70°C until needed for analysis. </w:t>
      </w:r>
    </w:p>
    <w:p w:rsidR="00992170" w:rsidRPr="00992170" w:rsidRDefault="00992170" w:rsidP="00992170">
      <w:pPr>
        <w:spacing w:line="480" w:lineRule="auto"/>
        <w:contextualSpacing/>
        <w:rPr>
          <w:rFonts w:ascii="Times New Roman" w:hAnsi="Times New Roman"/>
          <w:b/>
          <w:sz w:val="24"/>
          <w:szCs w:val="24"/>
        </w:rPr>
      </w:pPr>
    </w:p>
    <w:p w:rsidR="00A9409A" w:rsidRDefault="00A9409A" w:rsidP="00992170">
      <w:pPr>
        <w:spacing w:line="480" w:lineRule="auto"/>
        <w:contextualSpacing/>
        <w:rPr>
          <w:rFonts w:ascii="Times New Roman" w:hAnsi="Times New Roman"/>
          <w:b/>
          <w:sz w:val="24"/>
          <w:szCs w:val="24"/>
        </w:rPr>
      </w:pPr>
      <w:r w:rsidRPr="00992170">
        <w:rPr>
          <w:rFonts w:ascii="Times New Roman" w:hAnsi="Times New Roman"/>
          <w:b/>
          <w:sz w:val="24"/>
          <w:szCs w:val="24"/>
        </w:rPr>
        <w:t>Endothelin-1 ELISA</w:t>
      </w:r>
    </w:p>
    <w:p w:rsidR="00FF73D1" w:rsidRDefault="00FF73D1" w:rsidP="00B15728">
      <w:pPr>
        <w:spacing w:line="480" w:lineRule="auto"/>
        <w:ind w:firstLine="720"/>
        <w:contextualSpacing/>
        <w:rPr>
          <w:rFonts w:ascii="Times New Roman" w:hAnsi="Times New Roman"/>
          <w:sz w:val="24"/>
          <w:szCs w:val="24"/>
        </w:rPr>
      </w:pPr>
      <w:r>
        <w:rPr>
          <w:rFonts w:ascii="Times New Roman" w:hAnsi="Times New Roman"/>
          <w:sz w:val="24"/>
          <w:szCs w:val="24"/>
        </w:rPr>
        <w:t>The previously evaluated ELISA from IBL</w:t>
      </w:r>
      <w:r w:rsidR="00123D59">
        <w:rPr>
          <w:rStyle w:val="FootnoteReference"/>
          <w:rFonts w:ascii="Times New Roman" w:hAnsi="Times New Roman"/>
          <w:sz w:val="24"/>
          <w:szCs w:val="24"/>
        </w:rPr>
        <w:footnoteReference w:id="1"/>
      </w:r>
      <w:r>
        <w:rPr>
          <w:rFonts w:ascii="Times New Roman" w:hAnsi="Times New Roman"/>
          <w:sz w:val="24"/>
          <w:szCs w:val="24"/>
        </w:rPr>
        <w:t xml:space="preserve"> for use in canine plasma was selected</w:t>
      </w:r>
      <w:r w:rsidR="00AB0474">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&lt;EndNote&gt;&lt;Cite&gt;&lt;Author&gt;Schellenberg&lt;/Author&gt;&lt;Year&gt;2008&lt;/Year&gt;&lt;RecNum&gt;788&lt;/RecNum&gt;&lt;DisplayText&gt;[106]&lt;/DisplayText&gt;&lt;record&gt;&lt;rec-number&gt;788&lt;/rec-number&gt;&lt;foreign-keys&gt;&lt;key app="EN" db-id="xewrrf92ld0zener52bpxxpssswefeetfx0p"&gt;788&lt;/key&gt;&lt;/foreign-keys&gt;&lt;ref-type name="Journal Article"&gt;17&lt;/ref-type&gt;&lt;contributors&gt;&lt;authors&gt;&lt;author&gt;Schellenberg, S.&lt;/author&gt;&lt;author&gt;Grenacher, B.&lt;/author&gt;&lt;author&gt;Kaufmann, K.&lt;/author&gt;&lt;author&gt;Reusch, C. E.&lt;/author&gt;&lt;author&gt;Glaus, T. M.&lt;/author&gt;&lt;/authors&gt;&lt;/contributors&gt;&lt;auth-address&gt;Clinic for Small Animal Internal Medicine, University of Zurich, Winterthurerstrasse 260, CH-8057 Zurich, Switzerland.&lt;/auth-address&gt;&lt;titles&gt;&lt;title&gt;Analytical validation of commercial immunoassays for the measurement of cardiovascular peptides in the dog&lt;/title&gt;&lt;secondary-title&gt;Vet J&lt;/secondary-title&gt;&lt;/titles&gt;&lt;periodical&gt;&lt;full-title&gt;Vet J&lt;/full-title&gt;&lt;/periodical&gt;&lt;pages&gt;85-90&lt;/pages&gt;&lt;volume&gt;178&lt;/volume&gt;&lt;number&gt;1&lt;/number&gt;&lt;edition&gt;2007/08/25&lt;/edition&gt;&lt;keywords&gt;&lt;keyword&gt;Animals&lt;/keyword&gt;&lt;keyword&gt;Biological Markers/blood&lt;/keyword&gt;&lt;keyword&gt;Dog Diseases/*blood&lt;/keyword&gt;&lt;keyword&gt;Dogs&lt;/keyword&gt;&lt;keyword&gt;Heart Failure/blood/*veterinary&lt;/keyword&gt;&lt;keyword&gt;Immunoassay/methods/*veterinary&lt;/keyword&gt;&lt;keyword&gt;Peptides/*metabolism&lt;/keyword&gt;&lt;keyword&gt;Reproducibility of Results&lt;/keyword&gt;&lt;/keywords&gt;&lt;dates&gt;&lt;year&gt;2008&lt;/year&gt;&lt;pub-dates&gt;&lt;date&gt;Oct&lt;/date&gt;&lt;/pub-dates&gt;&lt;/dates&gt;&lt;isbn&gt;1090-0233 (Print)&amp;#xD;1090-0233 (Linking)&lt;/isbn&gt;&lt;accession-num&gt;17716935&lt;/accession-num&gt;&lt;urls&gt;&lt;related-urls&gt;&lt;url&gt;http://www.ncbi.nlm.nih.gov/entrez/query.fcgi?cmd=Retrieve&amp;amp;db=PubMed&amp;amp;dopt=Citation&amp;amp;list_uids=17716935&lt;/url&gt;&lt;/related-urls&gt;&lt;/urls&gt;&lt;electronic-resource-num&gt;S1090-0233(07)00230-4 [pii]&amp;#xD;10.1016/j.tvjl.2007.07.002&lt;/electronic-resource-num&gt;&lt;language&gt;eng&lt;/language&gt;&lt;/record&gt;&lt;/Cite&gt;&lt;/EndNote&gt;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06" w:tooltip="Schellenberg, 2008 #788" w:history="1">
        <w:r w:rsidR="00553351">
          <w:rPr>
            <w:rFonts w:ascii="Times New Roman" w:hAnsi="Times New Roman"/>
            <w:noProof/>
            <w:sz w:val="24"/>
            <w:szCs w:val="24"/>
          </w:rPr>
          <w:t>106</w:t>
        </w:r>
      </w:hyperlink>
      <w:r w:rsidR="00553351">
        <w:rPr>
          <w:rFonts w:ascii="Times New Roman" w:hAnsi="Times New Roman"/>
          <w:noProof/>
          <w:sz w:val="24"/>
          <w:szCs w:val="24"/>
        </w:rPr>
        <w:t>]</w:t>
      </w:r>
      <w:r w:rsidR="0069747E">
        <w:rPr>
          <w:rFonts w:ascii="Times New Roman" w:hAnsi="Times New Roman"/>
          <w:sz w:val="24"/>
          <w:szCs w:val="24"/>
        </w:rPr>
        <w:fldChar w:fldCharType="end"/>
      </w:r>
      <w:r>
        <w:rPr>
          <w:rFonts w:ascii="Times New Roman" w:hAnsi="Times New Roman"/>
          <w:sz w:val="24"/>
          <w:szCs w:val="24"/>
        </w:rPr>
        <w:t xml:space="preserve">. A preliminary test was run to determine the usability of CSF as a substrate and whether or not extraction would be needed as a preceding step.  The kit ET-1 standard </w:t>
      </w:r>
      <w:r w:rsidR="00B15728">
        <w:rPr>
          <w:rFonts w:ascii="Times New Roman" w:hAnsi="Times New Roman"/>
          <w:sz w:val="24"/>
          <w:szCs w:val="24"/>
        </w:rPr>
        <w:t xml:space="preserve">(KitET-1) </w:t>
      </w:r>
      <w:r>
        <w:rPr>
          <w:rFonts w:ascii="Times New Roman" w:hAnsi="Times New Roman"/>
          <w:sz w:val="24"/>
          <w:szCs w:val="24"/>
        </w:rPr>
        <w:t xml:space="preserve">was prepared as according to the manufacturer. </w:t>
      </w:r>
      <w:r w:rsidR="00B15728">
        <w:rPr>
          <w:rFonts w:ascii="Times New Roman" w:hAnsi="Times New Roman"/>
          <w:sz w:val="24"/>
          <w:szCs w:val="24"/>
        </w:rPr>
        <w:t xml:space="preserve">Commercially prepared </w:t>
      </w:r>
      <w:r>
        <w:rPr>
          <w:rFonts w:ascii="Times New Roman" w:hAnsi="Times New Roman"/>
          <w:sz w:val="24"/>
          <w:szCs w:val="24"/>
        </w:rPr>
        <w:t>ET-1 peptide</w:t>
      </w:r>
      <w:r w:rsidR="00CB648F">
        <w:rPr>
          <w:rStyle w:val="FootnoteReference"/>
          <w:rFonts w:ascii="Times New Roman" w:hAnsi="Times New Roman"/>
          <w:sz w:val="24"/>
          <w:szCs w:val="24"/>
        </w:rPr>
        <w:footnoteReference w:id="2"/>
      </w:r>
      <w:r>
        <w:rPr>
          <w:rFonts w:ascii="Times New Roman" w:hAnsi="Times New Roman"/>
          <w:sz w:val="24"/>
          <w:szCs w:val="24"/>
        </w:rPr>
        <w:t xml:space="preserve"> </w:t>
      </w:r>
      <w:r w:rsidR="00CB648F">
        <w:rPr>
          <w:rFonts w:ascii="Times New Roman" w:hAnsi="Times New Roman"/>
          <w:sz w:val="24"/>
          <w:szCs w:val="24"/>
        </w:rPr>
        <w:t xml:space="preserve">(PhET-1) </w:t>
      </w:r>
      <w:r>
        <w:rPr>
          <w:rFonts w:ascii="Times New Roman" w:hAnsi="Times New Roman"/>
          <w:sz w:val="24"/>
          <w:szCs w:val="24"/>
        </w:rPr>
        <w:t xml:space="preserve">with identical </w:t>
      </w:r>
      <w:r>
        <w:rPr>
          <w:rFonts w:ascii="Times New Roman" w:hAnsi="Times New Roman"/>
          <w:sz w:val="24"/>
          <w:szCs w:val="24"/>
        </w:rPr>
        <w:lastRenderedPageBreak/>
        <w:t xml:space="preserve">amino acid sequence </w:t>
      </w:r>
      <w:r w:rsidR="00B15728">
        <w:rPr>
          <w:rFonts w:ascii="Times New Roman" w:hAnsi="Times New Roman"/>
          <w:sz w:val="24"/>
          <w:szCs w:val="24"/>
        </w:rPr>
        <w:t>to</w:t>
      </w:r>
      <w:r>
        <w:rPr>
          <w:rFonts w:ascii="Times New Roman" w:hAnsi="Times New Roman"/>
          <w:sz w:val="24"/>
          <w:szCs w:val="24"/>
        </w:rPr>
        <w:t xml:space="preserve"> human, rat, mouse, bovine, canine, and porcine</w:t>
      </w:r>
      <w:r w:rsidR="00CB648F">
        <w:rPr>
          <w:rFonts w:ascii="Times New Roman" w:hAnsi="Times New Roman"/>
          <w:sz w:val="24"/>
          <w:szCs w:val="24"/>
        </w:rPr>
        <w:t xml:space="preserve"> ET-1 was purchased</w:t>
      </w:r>
      <w:r w:rsidR="00B15728">
        <w:rPr>
          <w:rFonts w:ascii="Times New Roman" w:hAnsi="Times New Roman"/>
          <w:sz w:val="24"/>
          <w:szCs w:val="24"/>
        </w:rPr>
        <w:t xml:space="preserve"> to use for comparison. Normal canine CSF was used in paralle</w:t>
      </w:r>
      <w:r w:rsidR="00CB648F">
        <w:rPr>
          <w:rFonts w:ascii="Times New Roman" w:hAnsi="Times New Roman"/>
          <w:sz w:val="24"/>
          <w:szCs w:val="24"/>
        </w:rPr>
        <w:t>l spiked with KitET-1 and PhET-1</w:t>
      </w:r>
      <w:r w:rsidR="00B15728">
        <w:rPr>
          <w:rFonts w:ascii="Times New Roman" w:hAnsi="Times New Roman"/>
          <w:sz w:val="24"/>
          <w:szCs w:val="24"/>
        </w:rPr>
        <w:t xml:space="preserve">. </w:t>
      </w:r>
    </w:p>
    <w:p w:rsidR="00B15728" w:rsidRDefault="00B15728" w:rsidP="00992170">
      <w:pPr>
        <w:spacing w:line="480" w:lineRule="auto"/>
        <w:contextualSpacing/>
        <w:rPr>
          <w:rFonts w:ascii="Times New Roman" w:hAnsi="Times New Roman"/>
          <w:sz w:val="24"/>
          <w:szCs w:val="24"/>
        </w:rPr>
      </w:pPr>
      <w:r>
        <w:rPr>
          <w:rFonts w:ascii="Times New Roman" w:hAnsi="Times New Roman"/>
          <w:sz w:val="24"/>
          <w:szCs w:val="24"/>
        </w:rPr>
        <w:tab/>
        <w:t xml:space="preserve">The KitET-1 standard was reconstituted with distilled water as indicated by the manufacturer to a concentration of 200 pg/ml. Serial dilutions using EIA buffer from the IBL kit were prepared as directed to the following concentrations: 100 pg/ml, 50 pg/ml, 25 pg/ml, 12.5 pg/ml, 6.25 pg/ml, 3.13 pg/ml, 1.56 pg/ml, 0.78 pg/ml, and buffer (blank). Reconstituted KitET-1 standard was also serially diluted using normal canine </w:t>
      </w:r>
      <w:r w:rsidR="00BB5649">
        <w:rPr>
          <w:rFonts w:ascii="Times New Roman" w:hAnsi="Times New Roman"/>
          <w:sz w:val="24"/>
          <w:szCs w:val="24"/>
        </w:rPr>
        <w:t xml:space="preserve">CSF to the same concentrations. </w:t>
      </w:r>
    </w:p>
    <w:p w:rsidR="00B15728" w:rsidRDefault="00CB648F" w:rsidP="00992170">
      <w:pPr>
        <w:spacing w:line="480" w:lineRule="auto"/>
        <w:contextualSpacing/>
        <w:rPr>
          <w:rFonts w:ascii="Times New Roman" w:hAnsi="Times New Roman"/>
          <w:sz w:val="24"/>
          <w:szCs w:val="24"/>
        </w:rPr>
      </w:pPr>
      <w:r>
        <w:rPr>
          <w:rFonts w:ascii="Times New Roman" w:hAnsi="Times New Roman"/>
          <w:sz w:val="24"/>
          <w:szCs w:val="24"/>
        </w:rPr>
        <w:tab/>
        <w:t>The c</w:t>
      </w:r>
      <w:r w:rsidR="00B15728">
        <w:rPr>
          <w:rFonts w:ascii="Times New Roman" w:hAnsi="Times New Roman"/>
          <w:sz w:val="24"/>
          <w:szCs w:val="24"/>
        </w:rPr>
        <w:t>ommercially prepared ET-1 (PhET</w:t>
      </w:r>
      <w:r>
        <w:rPr>
          <w:rFonts w:ascii="Times New Roman" w:hAnsi="Times New Roman"/>
          <w:sz w:val="24"/>
          <w:szCs w:val="24"/>
        </w:rPr>
        <w:t>-1</w:t>
      </w:r>
      <w:r w:rsidR="00B15728">
        <w:rPr>
          <w:rFonts w:ascii="Times New Roman" w:hAnsi="Times New Roman"/>
          <w:sz w:val="24"/>
          <w:szCs w:val="24"/>
        </w:rPr>
        <w:t xml:space="preserve">) was reconstituted in </w:t>
      </w:r>
      <w:r w:rsidR="00AE1D37">
        <w:rPr>
          <w:rFonts w:ascii="Times New Roman" w:hAnsi="Times New Roman"/>
          <w:sz w:val="24"/>
          <w:szCs w:val="24"/>
        </w:rPr>
        <w:t>proteinase-free water as</w:t>
      </w:r>
      <w:r w:rsidR="00BB5649">
        <w:rPr>
          <w:rFonts w:ascii="Times New Roman" w:hAnsi="Times New Roman"/>
          <w:sz w:val="24"/>
          <w:szCs w:val="24"/>
        </w:rPr>
        <w:t xml:space="preserve"> according to the manufacturer to yield an initial concentration of 100 ug/ml. Subseuqent dilutions using proteinase-free water were performed t</w:t>
      </w:r>
      <w:r w:rsidR="00413790">
        <w:rPr>
          <w:rFonts w:ascii="Times New Roman" w:hAnsi="Times New Roman"/>
          <w:sz w:val="24"/>
          <w:szCs w:val="24"/>
        </w:rPr>
        <w:t xml:space="preserve">o yield a product concentration </w:t>
      </w:r>
      <w:r w:rsidR="00BB5649">
        <w:rPr>
          <w:rFonts w:ascii="Times New Roman" w:hAnsi="Times New Roman"/>
          <w:sz w:val="24"/>
          <w:szCs w:val="24"/>
        </w:rPr>
        <w:t xml:space="preserve">of 100 ng/ml. The final dilution was made using EIA buffer from the IBL kit to yield a product concentration of 200 pg/ml, equivalent to the kit standard initial concentration. </w:t>
      </w:r>
      <w:r w:rsidR="00CE2E19">
        <w:rPr>
          <w:rFonts w:ascii="Times New Roman" w:hAnsi="Times New Roman"/>
          <w:sz w:val="24"/>
          <w:szCs w:val="24"/>
        </w:rPr>
        <w:t xml:space="preserve">A </w:t>
      </w:r>
      <w:r w:rsidR="00BB5649">
        <w:rPr>
          <w:rFonts w:ascii="Times New Roman" w:hAnsi="Times New Roman"/>
          <w:sz w:val="24"/>
          <w:szCs w:val="24"/>
        </w:rPr>
        <w:t xml:space="preserve">230uL </w:t>
      </w:r>
      <w:r w:rsidR="00CE2E19">
        <w:rPr>
          <w:rFonts w:ascii="Times New Roman" w:hAnsi="Times New Roman"/>
          <w:sz w:val="24"/>
          <w:szCs w:val="24"/>
        </w:rPr>
        <w:t xml:space="preserve">aliquot </w:t>
      </w:r>
      <w:r w:rsidR="00BB5649">
        <w:rPr>
          <w:rFonts w:ascii="Times New Roman" w:hAnsi="Times New Roman"/>
          <w:sz w:val="24"/>
          <w:szCs w:val="24"/>
        </w:rPr>
        <w:t xml:space="preserve">of the solution was serially diluted into EIA buffer to the concentrations reported above. It was intended to dilute another 230uL volume of solution into normal canine CSF, however sufficient volume was unable to be obtained. </w:t>
      </w:r>
    </w:p>
    <w:p w:rsidR="00806FE8" w:rsidRDefault="00BB5649" w:rsidP="00992170">
      <w:pPr>
        <w:spacing w:line="480" w:lineRule="auto"/>
        <w:contextualSpacing/>
        <w:rPr>
          <w:rFonts w:ascii="Times New Roman" w:hAnsi="Times New Roman"/>
          <w:sz w:val="24"/>
          <w:szCs w:val="24"/>
        </w:rPr>
      </w:pPr>
      <w:r>
        <w:rPr>
          <w:rFonts w:ascii="Times New Roman" w:hAnsi="Times New Roman"/>
          <w:sz w:val="24"/>
          <w:szCs w:val="24"/>
        </w:rPr>
        <w:tab/>
        <w:t>The three prepared serial dilutions (KitET</w:t>
      </w:r>
      <w:r w:rsidR="00CB648F">
        <w:rPr>
          <w:rFonts w:ascii="Times New Roman" w:hAnsi="Times New Roman"/>
          <w:sz w:val="24"/>
          <w:szCs w:val="24"/>
        </w:rPr>
        <w:t>-</w:t>
      </w:r>
      <w:r>
        <w:rPr>
          <w:rFonts w:ascii="Times New Roman" w:hAnsi="Times New Roman"/>
          <w:sz w:val="24"/>
          <w:szCs w:val="24"/>
        </w:rPr>
        <w:t>1/Buffer, Ki</w:t>
      </w:r>
      <w:r w:rsidR="00806FE8">
        <w:rPr>
          <w:rFonts w:ascii="Times New Roman" w:hAnsi="Times New Roman"/>
          <w:sz w:val="24"/>
          <w:szCs w:val="24"/>
        </w:rPr>
        <w:t>tET</w:t>
      </w:r>
      <w:r w:rsidR="00CB648F">
        <w:rPr>
          <w:rFonts w:ascii="Times New Roman" w:hAnsi="Times New Roman"/>
          <w:sz w:val="24"/>
          <w:szCs w:val="24"/>
        </w:rPr>
        <w:t>-</w:t>
      </w:r>
      <w:r w:rsidR="00806FE8">
        <w:rPr>
          <w:rFonts w:ascii="Times New Roman" w:hAnsi="Times New Roman"/>
          <w:sz w:val="24"/>
          <w:szCs w:val="24"/>
        </w:rPr>
        <w:t>1/CSF, PhET</w:t>
      </w:r>
      <w:r w:rsidR="00CB648F">
        <w:rPr>
          <w:rFonts w:ascii="Times New Roman" w:hAnsi="Times New Roman"/>
          <w:sz w:val="24"/>
          <w:szCs w:val="24"/>
        </w:rPr>
        <w:t>-</w:t>
      </w:r>
      <w:r w:rsidR="00806FE8">
        <w:rPr>
          <w:rFonts w:ascii="Times New Roman" w:hAnsi="Times New Roman"/>
          <w:sz w:val="24"/>
          <w:szCs w:val="24"/>
        </w:rPr>
        <w:t>1/Buffer</w:t>
      </w:r>
      <w:r>
        <w:rPr>
          <w:rFonts w:ascii="Times New Roman" w:hAnsi="Times New Roman"/>
          <w:sz w:val="24"/>
          <w:szCs w:val="24"/>
        </w:rPr>
        <w:t xml:space="preserve">) were run in duplicate on a single 96-well pre-coated anti-ET rabbit IgG plate. Sample volumes of 100 ul per well were used and the manufacturer directions for measurement were followed. </w:t>
      </w:r>
      <w:r w:rsidR="00806FE8">
        <w:rPr>
          <w:rFonts w:ascii="Times New Roman" w:hAnsi="Times New Roman"/>
          <w:sz w:val="24"/>
          <w:szCs w:val="24"/>
        </w:rPr>
        <w:t>The plate was read within 30 minutes of applying the stop solution at 450 nm on a</w:t>
      </w:r>
      <w:r w:rsidR="00CE2E19">
        <w:rPr>
          <w:rFonts w:ascii="Times New Roman" w:hAnsi="Times New Roman"/>
          <w:sz w:val="24"/>
          <w:szCs w:val="24"/>
        </w:rPr>
        <w:t xml:space="preserve"> Spectramax 250</w:t>
      </w:r>
      <w:r w:rsidR="003E192A">
        <w:rPr>
          <w:rStyle w:val="FootnoteReference"/>
          <w:rFonts w:ascii="Times New Roman" w:hAnsi="Times New Roman"/>
          <w:sz w:val="24"/>
          <w:szCs w:val="24"/>
        </w:rPr>
        <w:footnoteReference w:id="3"/>
      </w:r>
      <w:r w:rsidR="00806FE8">
        <w:rPr>
          <w:rFonts w:ascii="Times New Roman" w:hAnsi="Times New Roman"/>
          <w:sz w:val="24"/>
          <w:szCs w:val="24"/>
        </w:rPr>
        <w:t xml:space="preserve"> plate reader. The software was </w:t>
      </w:r>
      <w:r w:rsidR="00CA0242">
        <w:rPr>
          <w:rFonts w:ascii="Times New Roman" w:hAnsi="Times New Roman"/>
          <w:sz w:val="24"/>
          <w:szCs w:val="24"/>
        </w:rPr>
        <w:t>programmed</w:t>
      </w:r>
      <w:r w:rsidR="00806FE8">
        <w:rPr>
          <w:rFonts w:ascii="Times New Roman" w:hAnsi="Times New Roman"/>
          <w:sz w:val="24"/>
          <w:szCs w:val="24"/>
        </w:rPr>
        <w:t xml:space="preserve"> to read the un</w:t>
      </w:r>
      <w:r w:rsidR="00CB648F">
        <w:rPr>
          <w:rFonts w:ascii="Times New Roman" w:hAnsi="Times New Roman"/>
          <w:sz w:val="24"/>
          <w:szCs w:val="24"/>
        </w:rPr>
        <w:t>-</w:t>
      </w:r>
      <w:r w:rsidR="00806FE8">
        <w:rPr>
          <w:rFonts w:ascii="Times New Roman" w:hAnsi="Times New Roman"/>
          <w:sz w:val="24"/>
          <w:szCs w:val="24"/>
        </w:rPr>
        <w:t>spiked CSF as unkno</w:t>
      </w:r>
      <w:r w:rsidR="004125D2">
        <w:rPr>
          <w:rFonts w:ascii="Times New Roman" w:hAnsi="Times New Roman"/>
          <w:sz w:val="24"/>
          <w:szCs w:val="24"/>
        </w:rPr>
        <w:t>wns. The</w:t>
      </w:r>
      <w:r w:rsidR="00806FE8">
        <w:rPr>
          <w:rFonts w:ascii="Times New Roman" w:hAnsi="Times New Roman"/>
          <w:sz w:val="24"/>
          <w:szCs w:val="24"/>
        </w:rPr>
        <w:t xml:space="preserve"> absorbance was plotted</w:t>
      </w:r>
      <w:r w:rsidR="004125D2">
        <w:rPr>
          <w:rFonts w:ascii="Times New Roman" w:hAnsi="Times New Roman"/>
          <w:sz w:val="24"/>
          <w:szCs w:val="24"/>
        </w:rPr>
        <w:t xml:space="preserve"> against concentration</w:t>
      </w:r>
      <w:r w:rsidR="00806FE8">
        <w:rPr>
          <w:rFonts w:ascii="Times New Roman" w:hAnsi="Times New Roman"/>
          <w:sz w:val="24"/>
          <w:szCs w:val="24"/>
        </w:rPr>
        <w:t xml:space="preserve"> to yield the following curves </w:t>
      </w:r>
      <w:r w:rsidR="00CE2E19">
        <w:rPr>
          <w:rFonts w:ascii="Times New Roman" w:hAnsi="Times New Roman"/>
          <w:sz w:val="24"/>
          <w:szCs w:val="24"/>
        </w:rPr>
        <w:t>(Appendix</w:t>
      </w:r>
      <w:r w:rsidR="00EE6F0B">
        <w:rPr>
          <w:rFonts w:ascii="Times New Roman" w:hAnsi="Times New Roman"/>
          <w:sz w:val="24"/>
          <w:szCs w:val="24"/>
        </w:rPr>
        <w:t xml:space="preserve"> 2</w:t>
      </w:r>
      <w:r w:rsidR="00CE2E19">
        <w:rPr>
          <w:rFonts w:ascii="Times New Roman" w:hAnsi="Times New Roman"/>
          <w:sz w:val="24"/>
          <w:szCs w:val="24"/>
        </w:rPr>
        <w:t>).</w:t>
      </w:r>
    </w:p>
    <w:p w:rsidR="00CB648F" w:rsidRDefault="00CB648F" w:rsidP="00CB648F">
      <w:pPr>
        <w:spacing w:line="480" w:lineRule="auto"/>
        <w:ind w:firstLine="720"/>
        <w:contextualSpacing/>
        <w:rPr>
          <w:rFonts w:ascii="Times New Roman" w:hAnsi="Times New Roman"/>
          <w:sz w:val="24"/>
          <w:szCs w:val="24"/>
        </w:rPr>
      </w:pPr>
      <w:r w:rsidRPr="00CE2E19">
        <w:rPr>
          <w:rFonts w:ascii="Times New Roman" w:hAnsi="Times New Roman"/>
          <w:sz w:val="24"/>
          <w:szCs w:val="24"/>
        </w:rPr>
        <w:t>From the initial ET-1 ELISA experiment it was determined that repeatability of the assay was very high. Evidence of laboratory error</w:t>
      </w:r>
      <w:r w:rsidR="00803CDE">
        <w:rPr>
          <w:rFonts w:ascii="Times New Roman" w:hAnsi="Times New Roman"/>
          <w:sz w:val="24"/>
          <w:szCs w:val="24"/>
        </w:rPr>
        <w:t>, likely operator,</w:t>
      </w:r>
      <w:r w:rsidRPr="00CE2E19">
        <w:rPr>
          <w:rFonts w:ascii="Times New Roman" w:hAnsi="Times New Roman"/>
          <w:sz w:val="24"/>
          <w:szCs w:val="24"/>
        </w:rPr>
        <w:t xml:space="preserve"> was indicated by the presence of an </w:t>
      </w:r>
      <w:r w:rsidRPr="00CE2E19">
        <w:rPr>
          <w:rFonts w:ascii="Times New Roman" w:hAnsi="Times New Roman"/>
          <w:sz w:val="24"/>
          <w:szCs w:val="24"/>
        </w:rPr>
        <w:lastRenderedPageBreak/>
        <w:t>outlier on the standard curve (KitET</w:t>
      </w:r>
      <w:r>
        <w:rPr>
          <w:rFonts w:ascii="Times New Roman" w:hAnsi="Times New Roman"/>
          <w:sz w:val="24"/>
          <w:szCs w:val="24"/>
        </w:rPr>
        <w:t>-</w:t>
      </w:r>
      <w:r w:rsidRPr="00CE2E19">
        <w:rPr>
          <w:rFonts w:ascii="Times New Roman" w:hAnsi="Times New Roman"/>
          <w:sz w:val="24"/>
          <w:szCs w:val="24"/>
        </w:rPr>
        <w:t xml:space="preserve">1/Buffer). </w:t>
      </w:r>
      <w:r w:rsidR="00803CDE">
        <w:rPr>
          <w:rFonts w:ascii="Times New Roman" w:hAnsi="Times New Roman"/>
          <w:sz w:val="24"/>
          <w:szCs w:val="24"/>
        </w:rPr>
        <w:t>This may also have been related to</w:t>
      </w:r>
      <w:r w:rsidRPr="00CE2E19">
        <w:rPr>
          <w:rFonts w:ascii="Times New Roman" w:hAnsi="Times New Roman"/>
          <w:sz w:val="24"/>
          <w:szCs w:val="24"/>
        </w:rPr>
        <w:t xml:space="preserve"> interference with the KitET</w:t>
      </w:r>
      <w:r>
        <w:rPr>
          <w:rFonts w:ascii="Times New Roman" w:hAnsi="Times New Roman"/>
          <w:sz w:val="24"/>
          <w:szCs w:val="24"/>
        </w:rPr>
        <w:t>-</w:t>
      </w:r>
      <w:r w:rsidRPr="00CE2E19">
        <w:rPr>
          <w:rFonts w:ascii="Times New Roman" w:hAnsi="Times New Roman"/>
          <w:sz w:val="24"/>
          <w:szCs w:val="24"/>
        </w:rPr>
        <w:t>1/CSF that lead to decreased absorbance compared to standard, but only at higher concentrations. The PhET</w:t>
      </w:r>
      <w:r>
        <w:rPr>
          <w:rFonts w:ascii="Times New Roman" w:hAnsi="Times New Roman"/>
          <w:sz w:val="24"/>
          <w:szCs w:val="24"/>
        </w:rPr>
        <w:t>-</w:t>
      </w:r>
      <w:r w:rsidRPr="00CE2E19">
        <w:rPr>
          <w:rFonts w:ascii="Times New Roman" w:hAnsi="Times New Roman"/>
          <w:sz w:val="24"/>
          <w:szCs w:val="24"/>
        </w:rPr>
        <w:t>1/Buffer read significantly higher than the standard or CSF preparations and it was thought that the purchased product was sufficiently different from the kit standard and precluded further use</w:t>
      </w:r>
      <w:r w:rsidR="00E71C0F">
        <w:rPr>
          <w:rFonts w:ascii="Times New Roman" w:hAnsi="Times New Roman"/>
          <w:sz w:val="24"/>
          <w:szCs w:val="24"/>
        </w:rPr>
        <w:t xml:space="preserve"> (Appendix 2</w:t>
      </w:r>
      <w:r w:rsidR="00EE6F0B">
        <w:rPr>
          <w:rFonts w:ascii="Times New Roman" w:hAnsi="Times New Roman"/>
          <w:sz w:val="24"/>
          <w:szCs w:val="24"/>
        </w:rPr>
        <w:t>)</w:t>
      </w:r>
      <w:r w:rsidRPr="00CE2E19">
        <w:rPr>
          <w:rFonts w:ascii="Times New Roman" w:hAnsi="Times New Roman"/>
          <w:sz w:val="24"/>
          <w:szCs w:val="24"/>
        </w:rPr>
        <w:t>. Based on this information, the experiment was repeated. Additional dilutions were carried out on 230 uL of CSF extracted via Sep-Pak</w:t>
      </w:r>
      <w:r>
        <w:rPr>
          <w:rFonts w:ascii="Times New Roman" w:hAnsi="Times New Roman"/>
          <w:sz w:val="24"/>
          <w:szCs w:val="24"/>
        </w:rPr>
        <w:t xml:space="preserve"> C-18</w:t>
      </w:r>
      <w:r w:rsidRPr="00CE2E19">
        <w:rPr>
          <w:rFonts w:ascii="Times New Roman" w:hAnsi="Times New Roman"/>
          <w:sz w:val="24"/>
          <w:szCs w:val="24"/>
        </w:rPr>
        <w:t xml:space="preserve"> column.  </w:t>
      </w:r>
      <w:r w:rsidR="00243071">
        <w:rPr>
          <w:rFonts w:ascii="Times New Roman" w:hAnsi="Times New Roman"/>
          <w:sz w:val="24"/>
          <w:szCs w:val="24"/>
        </w:rPr>
        <w:t>The e</w:t>
      </w:r>
      <w:r w:rsidRPr="00CE2E19">
        <w:rPr>
          <w:rFonts w:ascii="Times New Roman" w:hAnsi="Times New Roman"/>
          <w:sz w:val="24"/>
          <w:szCs w:val="24"/>
        </w:rPr>
        <w:t>xtraction</w:t>
      </w:r>
      <w:r w:rsidR="00243071">
        <w:rPr>
          <w:rFonts w:ascii="Times New Roman" w:hAnsi="Times New Roman"/>
          <w:sz w:val="24"/>
          <w:szCs w:val="24"/>
        </w:rPr>
        <w:t xml:space="preserve"> step did not improve the detection of lower concentrations</w:t>
      </w:r>
      <w:r w:rsidRPr="00CE2E19">
        <w:rPr>
          <w:rFonts w:ascii="Times New Roman" w:hAnsi="Times New Roman"/>
          <w:sz w:val="24"/>
          <w:szCs w:val="24"/>
        </w:rPr>
        <w:t xml:space="preserve"> and it was determined that this was an unnecessary step</w:t>
      </w:r>
      <w:r w:rsidR="00E71C0F">
        <w:rPr>
          <w:rFonts w:ascii="Times New Roman" w:hAnsi="Times New Roman"/>
          <w:sz w:val="24"/>
          <w:szCs w:val="24"/>
        </w:rPr>
        <w:t xml:space="preserve"> (Appendix 3</w:t>
      </w:r>
      <w:r w:rsidR="00EE6F0B">
        <w:rPr>
          <w:rFonts w:ascii="Times New Roman" w:hAnsi="Times New Roman"/>
          <w:sz w:val="24"/>
          <w:szCs w:val="24"/>
        </w:rPr>
        <w:t>)</w:t>
      </w:r>
      <w:r w:rsidRPr="00CE2E19">
        <w:rPr>
          <w:rFonts w:ascii="Times New Roman" w:hAnsi="Times New Roman"/>
          <w:sz w:val="24"/>
          <w:szCs w:val="24"/>
        </w:rPr>
        <w:t>.</w:t>
      </w:r>
      <w:r w:rsidR="004125D2">
        <w:rPr>
          <w:rFonts w:ascii="Times New Roman" w:hAnsi="Times New Roman"/>
          <w:sz w:val="24"/>
          <w:szCs w:val="24"/>
        </w:rPr>
        <w:t xml:space="preserve"> Standard curves were plotted and </w:t>
      </w:r>
      <w:r w:rsidR="00243071">
        <w:rPr>
          <w:rFonts w:ascii="Times New Roman" w:hAnsi="Times New Roman"/>
          <w:sz w:val="24"/>
          <w:szCs w:val="24"/>
        </w:rPr>
        <w:t>noted to be identical to each other and to those provided by the manufacturer</w:t>
      </w:r>
      <w:r w:rsidR="004125D2">
        <w:rPr>
          <w:rFonts w:ascii="Times New Roman" w:hAnsi="Times New Roman"/>
          <w:sz w:val="24"/>
          <w:szCs w:val="24"/>
        </w:rPr>
        <w:t xml:space="preserve"> (Appendix 4).</w:t>
      </w:r>
    </w:p>
    <w:p w:rsidR="00CB648F" w:rsidRPr="00806FE8" w:rsidRDefault="00D7678B" w:rsidP="00CB648F">
      <w:pPr>
        <w:spacing w:line="480" w:lineRule="auto"/>
        <w:ind w:firstLine="720"/>
        <w:contextualSpacing/>
        <w:rPr>
          <w:rFonts w:ascii="Times New Roman" w:hAnsi="Times New Roman"/>
          <w:sz w:val="24"/>
          <w:szCs w:val="24"/>
        </w:rPr>
      </w:pPr>
      <w:r>
        <w:rPr>
          <w:rFonts w:ascii="Times New Roman" w:hAnsi="Times New Roman"/>
          <w:sz w:val="24"/>
          <w:szCs w:val="24"/>
        </w:rPr>
        <w:t xml:space="preserve">CSF was allowed to come to room temperature over 30 minutes and was gently mixed prior to pipeting. </w:t>
      </w:r>
      <w:r w:rsidR="00CB648F">
        <w:rPr>
          <w:rFonts w:ascii="Times New Roman" w:hAnsi="Times New Roman"/>
          <w:sz w:val="24"/>
          <w:szCs w:val="24"/>
        </w:rPr>
        <w:t>A standard dilution of KitET-1</w:t>
      </w:r>
      <w:r w:rsidR="004125D2">
        <w:rPr>
          <w:rFonts w:ascii="Times New Roman" w:hAnsi="Times New Roman"/>
          <w:sz w:val="24"/>
          <w:szCs w:val="24"/>
        </w:rPr>
        <w:t>/Buffer</w:t>
      </w:r>
      <w:r w:rsidR="00CB648F">
        <w:rPr>
          <w:rFonts w:ascii="Times New Roman" w:hAnsi="Times New Roman"/>
          <w:sz w:val="24"/>
          <w:szCs w:val="24"/>
        </w:rPr>
        <w:t xml:space="preserve"> w</w:t>
      </w:r>
      <w:r>
        <w:rPr>
          <w:rFonts w:ascii="Times New Roman" w:hAnsi="Times New Roman"/>
          <w:sz w:val="24"/>
          <w:szCs w:val="24"/>
        </w:rPr>
        <w:t>as prepared simultaneously</w:t>
      </w:r>
      <w:r w:rsidR="00CB648F">
        <w:rPr>
          <w:rFonts w:ascii="Times New Roman" w:hAnsi="Times New Roman"/>
          <w:sz w:val="24"/>
          <w:szCs w:val="24"/>
        </w:rPr>
        <w:t xml:space="preserve">. </w:t>
      </w:r>
      <w:r w:rsidR="00B97EDD">
        <w:rPr>
          <w:rFonts w:ascii="Times New Roman" w:hAnsi="Times New Roman"/>
          <w:sz w:val="24"/>
          <w:szCs w:val="24"/>
        </w:rPr>
        <w:t xml:space="preserve">For each subject, 100 ul </w:t>
      </w:r>
      <w:r>
        <w:rPr>
          <w:rFonts w:ascii="Times New Roman" w:hAnsi="Times New Roman"/>
          <w:sz w:val="24"/>
          <w:szCs w:val="24"/>
        </w:rPr>
        <w:t>of CSF</w:t>
      </w:r>
      <w:r w:rsidR="00B97EDD">
        <w:rPr>
          <w:rFonts w:ascii="Times New Roman" w:hAnsi="Times New Roman"/>
          <w:sz w:val="24"/>
          <w:szCs w:val="24"/>
        </w:rPr>
        <w:t xml:space="preserve"> </w:t>
      </w:r>
      <w:r>
        <w:rPr>
          <w:rFonts w:ascii="Times New Roman" w:hAnsi="Times New Roman"/>
          <w:sz w:val="24"/>
          <w:szCs w:val="24"/>
        </w:rPr>
        <w:t xml:space="preserve">from each time point </w:t>
      </w:r>
      <w:r w:rsidR="00B97EDD">
        <w:rPr>
          <w:rFonts w:ascii="Times New Roman" w:hAnsi="Times New Roman"/>
          <w:sz w:val="24"/>
          <w:szCs w:val="24"/>
        </w:rPr>
        <w:t xml:space="preserve">was plated in duplicate. </w:t>
      </w:r>
      <w:r w:rsidR="00222E59">
        <w:rPr>
          <w:rFonts w:ascii="Times New Roman" w:hAnsi="Times New Roman"/>
          <w:sz w:val="24"/>
          <w:szCs w:val="24"/>
        </w:rPr>
        <w:t>Samples</w:t>
      </w:r>
      <w:r w:rsidR="00B97EDD">
        <w:rPr>
          <w:rFonts w:ascii="Times New Roman" w:hAnsi="Times New Roman"/>
          <w:sz w:val="24"/>
          <w:szCs w:val="24"/>
        </w:rPr>
        <w:t xml:space="preserve"> were divided</w:t>
      </w:r>
      <w:r>
        <w:rPr>
          <w:rFonts w:ascii="Times New Roman" w:hAnsi="Times New Roman"/>
          <w:sz w:val="24"/>
          <w:szCs w:val="24"/>
        </w:rPr>
        <w:t xml:space="preserve"> among two plates with CSF from control and hypothyroid dogs on each plate. Serially diluted kit standard endothelin</w:t>
      </w:r>
      <w:r w:rsidR="002316B1">
        <w:rPr>
          <w:rFonts w:ascii="Times New Roman" w:hAnsi="Times New Roman"/>
          <w:sz w:val="24"/>
          <w:szCs w:val="24"/>
        </w:rPr>
        <w:t>-1</w:t>
      </w:r>
      <w:r>
        <w:rPr>
          <w:rFonts w:ascii="Times New Roman" w:hAnsi="Times New Roman"/>
          <w:sz w:val="24"/>
          <w:szCs w:val="24"/>
        </w:rPr>
        <w:t xml:space="preserve"> was plated in du</w:t>
      </w:r>
      <w:r w:rsidR="00124935">
        <w:rPr>
          <w:rFonts w:ascii="Times New Roman" w:hAnsi="Times New Roman"/>
          <w:sz w:val="24"/>
          <w:szCs w:val="24"/>
        </w:rPr>
        <w:t>plicate on each plate</w:t>
      </w:r>
      <w:r>
        <w:rPr>
          <w:rFonts w:ascii="Times New Roman" w:hAnsi="Times New Roman"/>
          <w:sz w:val="24"/>
          <w:szCs w:val="24"/>
        </w:rPr>
        <w:t>.</w:t>
      </w:r>
      <w:r w:rsidR="005258C4">
        <w:rPr>
          <w:rFonts w:ascii="Times New Roman" w:hAnsi="Times New Roman"/>
          <w:sz w:val="24"/>
          <w:szCs w:val="24"/>
        </w:rPr>
        <w:t xml:space="preserve"> The experime</w:t>
      </w:r>
      <w:r w:rsidR="00FB1D91">
        <w:rPr>
          <w:rFonts w:ascii="Times New Roman" w:hAnsi="Times New Roman"/>
          <w:sz w:val="24"/>
          <w:szCs w:val="24"/>
        </w:rPr>
        <w:t>nt was carr</w:t>
      </w:r>
      <w:r w:rsidR="00124935">
        <w:rPr>
          <w:rFonts w:ascii="Times New Roman" w:hAnsi="Times New Roman"/>
          <w:sz w:val="24"/>
          <w:szCs w:val="24"/>
        </w:rPr>
        <w:t>ied out</w:t>
      </w:r>
      <w:r w:rsidR="005258C4">
        <w:rPr>
          <w:rFonts w:ascii="Times New Roman" w:hAnsi="Times New Roman"/>
          <w:sz w:val="24"/>
          <w:szCs w:val="24"/>
        </w:rPr>
        <w:t xml:space="preserve"> as described by the manufacturer. </w:t>
      </w:r>
      <w:r>
        <w:rPr>
          <w:rFonts w:ascii="Times New Roman" w:hAnsi="Times New Roman"/>
          <w:sz w:val="24"/>
          <w:szCs w:val="24"/>
        </w:rPr>
        <w:t xml:space="preserve"> </w:t>
      </w:r>
    </w:p>
    <w:p w:rsidR="00BB5649" w:rsidRPr="00BB5649" w:rsidRDefault="00BB5649" w:rsidP="00992170">
      <w:pPr>
        <w:spacing w:line="480" w:lineRule="auto"/>
        <w:contextualSpacing/>
        <w:rPr>
          <w:rFonts w:ascii="Times New Roman" w:hAnsi="Times New Roman"/>
          <w:sz w:val="24"/>
          <w:szCs w:val="24"/>
        </w:rPr>
      </w:pPr>
    </w:p>
    <w:p w:rsidR="002316B1" w:rsidRDefault="00A9409A" w:rsidP="00CE2E19">
      <w:pPr>
        <w:spacing w:line="480" w:lineRule="auto"/>
        <w:contextualSpacing/>
        <w:rPr>
          <w:rFonts w:ascii="Times New Roman" w:hAnsi="Times New Roman"/>
          <w:b/>
          <w:sz w:val="24"/>
          <w:szCs w:val="24"/>
        </w:rPr>
      </w:pPr>
      <w:r w:rsidRPr="00992170">
        <w:rPr>
          <w:rFonts w:ascii="Times New Roman" w:hAnsi="Times New Roman"/>
          <w:b/>
          <w:sz w:val="24"/>
          <w:szCs w:val="24"/>
        </w:rPr>
        <w:t>Matrix Metalloproteinase Zymogram</w:t>
      </w:r>
    </w:p>
    <w:p w:rsidR="009E7E9C" w:rsidRDefault="002316B1" w:rsidP="00CE2E19">
      <w:pPr>
        <w:spacing w:line="480" w:lineRule="auto"/>
        <w:contextualSpacing/>
        <w:rPr>
          <w:rFonts w:ascii="Times New Roman" w:hAnsi="Times New Roman"/>
          <w:sz w:val="24"/>
          <w:szCs w:val="24"/>
        </w:rPr>
      </w:pPr>
      <w:r>
        <w:rPr>
          <w:rFonts w:ascii="Times New Roman" w:hAnsi="Times New Roman"/>
          <w:sz w:val="24"/>
          <w:szCs w:val="24"/>
        </w:rPr>
        <w:tab/>
        <w:t xml:space="preserve">Criterion Precast Gels </w:t>
      </w:r>
      <w:r w:rsidR="00655A8B">
        <w:rPr>
          <w:rFonts w:ascii="Times New Roman" w:hAnsi="Times New Roman"/>
          <w:sz w:val="24"/>
          <w:szCs w:val="24"/>
        </w:rPr>
        <w:t>with 10% gelatin</w:t>
      </w:r>
      <w:r w:rsidR="00655A8B">
        <w:rPr>
          <w:rStyle w:val="FootnoteReference"/>
          <w:rFonts w:ascii="Times New Roman" w:hAnsi="Times New Roman"/>
          <w:sz w:val="24"/>
          <w:szCs w:val="24"/>
        </w:rPr>
        <w:footnoteReference w:id="4"/>
      </w:r>
      <w:r w:rsidR="00655A8B">
        <w:rPr>
          <w:rFonts w:ascii="Times New Roman" w:hAnsi="Times New Roman"/>
          <w:sz w:val="24"/>
          <w:szCs w:val="24"/>
        </w:rPr>
        <w:t xml:space="preserve"> </w:t>
      </w:r>
      <w:r>
        <w:rPr>
          <w:rFonts w:ascii="Times New Roman" w:hAnsi="Times New Roman"/>
          <w:sz w:val="24"/>
          <w:szCs w:val="24"/>
        </w:rPr>
        <w:t xml:space="preserve">were used to conduct zymography for determination of </w:t>
      </w:r>
      <w:r w:rsidR="00655A8B">
        <w:rPr>
          <w:rFonts w:ascii="Times New Roman" w:hAnsi="Times New Roman"/>
          <w:sz w:val="24"/>
          <w:szCs w:val="24"/>
        </w:rPr>
        <w:t>the presence of MMP-2,9,</w:t>
      </w:r>
      <w:r w:rsidR="006C1C2D">
        <w:rPr>
          <w:rFonts w:ascii="Times New Roman" w:hAnsi="Times New Roman"/>
          <w:sz w:val="24"/>
          <w:szCs w:val="24"/>
        </w:rPr>
        <w:t xml:space="preserve"> and</w:t>
      </w:r>
      <w:r w:rsidR="00655A8B">
        <w:rPr>
          <w:rFonts w:ascii="Times New Roman" w:hAnsi="Times New Roman"/>
          <w:sz w:val="24"/>
          <w:szCs w:val="24"/>
        </w:rPr>
        <w:t xml:space="preserve">14. </w:t>
      </w:r>
      <w:r w:rsidR="00B270F3">
        <w:rPr>
          <w:rFonts w:ascii="Times New Roman" w:hAnsi="Times New Roman"/>
          <w:sz w:val="24"/>
          <w:szCs w:val="24"/>
        </w:rPr>
        <w:t>Purified MMP-2</w:t>
      </w:r>
      <w:r w:rsidR="00B270F3">
        <w:rPr>
          <w:rStyle w:val="FootnoteReference"/>
          <w:rFonts w:ascii="Times New Roman" w:hAnsi="Times New Roman"/>
          <w:sz w:val="24"/>
          <w:szCs w:val="24"/>
        </w:rPr>
        <w:footnoteReference w:id="5"/>
      </w:r>
      <w:r w:rsidR="00B270F3">
        <w:rPr>
          <w:rFonts w:ascii="Times New Roman" w:hAnsi="Times New Roman"/>
          <w:sz w:val="24"/>
          <w:szCs w:val="24"/>
        </w:rPr>
        <w:t>, MMP-9</w:t>
      </w:r>
      <w:r w:rsidR="00B270F3">
        <w:rPr>
          <w:rStyle w:val="FootnoteReference"/>
          <w:rFonts w:ascii="Times New Roman" w:hAnsi="Times New Roman"/>
          <w:sz w:val="24"/>
          <w:szCs w:val="24"/>
        </w:rPr>
        <w:footnoteReference w:id="6"/>
      </w:r>
      <w:r w:rsidR="00B270F3">
        <w:rPr>
          <w:rFonts w:ascii="Times New Roman" w:hAnsi="Times New Roman"/>
          <w:sz w:val="24"/>
          <w:szCs w:val="24"/>
        </w:rPr>
        <w:t>, and MMP-14</w:t>
      </w:r>
      <w:r w:rsidR="00B270F3">
        <w:rPr>
          <w:rStyle w:val="FootnoteReference"/>
          <w:rFonts w:ascii="Times New Roman" w:hAnsi="Times New Roman"/>
          <w:sz w:val="24"/>
          <w:szCs w:val="24"/>
        </w:rPr>
        <w:footnoteReference w:id="7"/>
      </w:r>
      <w:r w:rsidR="00B270F3">
        <w:rPr>
          <w:rFonts w:ascii="Times New Roman" w:hAnsi="Times New Roman"/>
          <w:sz w:val="24"/>
          <w:szCs w:val="24"/>
        </w:rPr>
        <w:t xml:space="preserve"> were used as standards.</w:t>
      </w:r>
      <w:r w:rsidR="009E7E9C">
        <w:rPr>
          <w:rFonts w:ascii="Times New Roman" w:hAnsi="Times New Roman"/>
          <w:sz w:val="24"/>
          <w:szCs w:val="24"/>
        </w:rPr>
        <w:t xml:space="preserve"> Enzyme standards were aliquoted and stored at -70°C until ready for activation and use.</w:t>
      </w:r>
      <w:r w:rsidR="00470B12">
        <w:rPr>
          <w:rFonts w:ascii="Times New Roman" w:hAnsi="Times New Roman"/>
          <w:sz w:val="24"/>
          <w:szCs w:val="24"/>
        </w:rPr>
        <w:t xml:space="preserve"> </w:t>
      </w:r>
      <w:r w:rsidR="009E7E9C">
        <w:rPr>
          <w:rFonts w:ascii="Times New Roman" w:hAnsi="Times New Roman"/>
          <w:sz w:val="24"/>
          <w:szCs w:val="24"/>
        </w:rPr>
        <w:t xml:space="preserve">Single aliquots of </w:t>
      </w:r>
      <w:r w:rsidR="00470B12">
        <w:rPr>
          <w:rFonts w:ascii="Times New Roman" w:hAnsi="Times New Roman"/>
          <w:sz w:val="24"/>
          <w:szCs w:val="24"/>
        </w:rPr>
        <w:t xml:space="preserve">MMP-2 and MMP-9 were activated using aminophenyl </w:t>
      </w:r>
      <w:r w:rsidR="00470B12">
        <w:rPr>
          <w:rFonts w:ascii="Times New Roman" w:hAnsi="Times New Roman"/>
          <w:sz w:val="24"/>
          <w:szCs w:val="24"/>
        </w:rPr>
        <w:lastRenderedPageBreak/>
        <w:t>mercuric acetate</w:t>
      </w:r>
      <w:r w:rsidR="00024F50">
        <w:rPr>
          <w:rStyle w:val="FootnoteReference"/>
          <w:rFonts w:ascii="Times New Roman" w:hAnsi="Times New Roman"/>
          <w:sz w:val="24"/>
          <w:szCs w:val="24"/>
        </w:rPr>
        <w:footnoteReference w:id="8"/>
      </w:r>
      <w:r w:rsidR="00470B12">
        <w:rPr>
          <w:rFonts w:ascii="Times New Roman" w:hAnsi="Times New Roman"/>
          <w:sz w:val="24"/>
          <w:szCs w:val="24"/>
        </w:rPr>
        <w:t xml:space="preserve"> (APMA) </w:t>
      </w:r>
      <w:r w:rsidR="009E7E9C">
        <w:rPr>
          <w:rFonts w:ascii="Times New Roman" w:hAnsi="Times New Roman"/>
          <w:sz w:val="24"/>
          <w:szCs w:val="24"/>
        </w:rPr>
        <w:t xml:space="preserve">according to manufacturer’s instructions. The </w:t>
      </w:r>
      <w:r w:rsidR="001332C6">
        <w:rPr>
          <w:rFonts w:ascii="Times New Roman" w:hAnsi="Times New Roman"/>
          <w:sz w:val="24"/>
          <w:szCs w:val="24"/>
        </w:rPr>
        <w:t>pH of each of the activated solutions was</w:t>
      </w:r>
      <w:r w:rsidR="009E7E9C">
        <w:rPr>
          <w:rFonts w:ascii="Times New Roman" w:hAnsi="Times New Roman"/>
          <w:sz w:val="24"/>
          <w:szCs w:val="24"/>
        </w:rPr>
        <w:t xml:space="preserve"> measured to be </w:t>
      </w:r>
      <w:r w:rsidR="00FB1D91">
        <w:rPr>
          <w:rFonts w:ascii="Times New Roman" w:hAnsi="Times New Roman"/>
          <w:sz w:val="24"/>
          <w:szCs w:val="24"/>
        </w:rPr>
        <w:t>~</w:t>
      </w:r>
      <w:r w:rsidR="009E7E9C">
        <w:rPr>
          <w:rFonts w:ascii="Times New Roman" w:hAnsi="Times New Roman"/>
          <w:sz w:val="24"/>
          <w:szCs w:val="24"/>
        </w:rPr>
        <w:t>8.0</w:t>
      </w:r>
      <w:r w:rsidR="006C1C2D">
        <w:rPr>
          <w:rFonts w:ascii="Times New Roman" w:hAnsi="Times New Roman"/>
          <w:sz w:val="24"/>
          <w:szCs w:val="24"/>
        </w:rPr>
        <w:t>, which was appropriate for use in the zymogram</w:t>
      </w:r>
      <w:r w:rsidR="009E7E9C">
        <w:rPr>
          <w:rFonts w:ascii="Times New Roman" w:hAnsi="Times New Roman"/>
          <w:sz w:val="24"/>
          <w:szCs w:val="24"/>
        </w:rPr>
        <w:t>. An aliquot</w:t>
      </w:r>
      <w:r w:rsidR="00FB1D91">
        <w:rPr>
          <w:rFonts w:ascii="Times New Roman" w:hAnsi="Times New Roman"/>
          <w:sz w:val="24"/>
          <w:szCs w:val="24"/>
        </w:rPr>
        <w:t xml:space="preserve"> of MMP-14 was activated using t</w:t>
      </w:r>
      <w:r w:rsidR="009E7E9C">
        <w:rPr>
          <w:rFonts w:ascii="Times New Roman" w:hAnsi="Times New Roman"/>
          <w:sz w:val="24"/>
          <w:szCs w:val="24"/>
        </w:rPr>
        <w:t>rypsin according to manufacturer’s instructions. Enzyme</w:t>
      </w:r>
      <w:r w:rsidR="00FB1D91">
        <w:rPr>
          <w:rFonts w:ascii="Times New Roman" w:hAnsi="Times New Roman"/>
          <w:sz w:val="24"/>
          <w:szCs w:val="24"/>
        </w:rPr>
        <w:t xml:space="preserve"> in the amount</w:t>
      </w:r>
      <w:r w:rsidR="009E7E9C">
        <w:rPr>
          <w:rFonts w:ascii="Times New Roman" w:hAnsi="Times New Roman"/>
          <w:sz w:val="24"/>
          <w:szCs w:val="24"/>
        </w:rPr>
        <w:t xml:space="preserve"> of 1.2 ng, based on previous studies</w:t>
      </w:r>
      <w:r w:rsidR="00243071">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&lt;EndNote&gt;&lt;Cite&gt;&lt;Author&gt;Bergman&lt;/Author&gt;&lt;Year&gt;2002&lt;/Year&gt;&lt;RecNum&gt;255&lt;/RecNum&gt;&lt;DisplayText&gt;[110]&lt;/DisplayText&gt;&lt;record&gt;&lt;rec-number&gt;255&lt;/rec-number&gt;&lt;foreign-keys&gt;&lt;key app="EN" db-id="xewrrf92ld0zener52bpxxpssswefeetfx0p"&gt;255&lt;/key&gt;&lt;/foreign-keys&gt;&lt;ref-type name="Journal Article"&gt;17&lt;/ref-type&gt;&lt;contributors&gt;&lt;authors&gt;&lt;author&gt;Bergman, R. L.&lt;/author&gt;&lt;author&gt;Inzana, K. D.&lt;/author&gt;&lt;author&gt;Inzana, T. J.&lt;/author&gt;&lt;/authors&gt;&lt;/contributors&gt;&lt;auth-address&gt;Department of Small Animal Clinical Sciences, Virginia-Maryland Regional College of Veterinary Medicine, Virginia Polytechnic Institute and State University, Blacksburg 24061, USA.&lt;/auth-address&gt;&lt;titles&gt;&lt;title&gt;Characterization of matrix metalloproteinase-2 and -9 in cerebrospinal fluid of clinically normal dogs&lt;/title&gt;&lt;secondary-title&gt;Am J Vet Res&lt;/secondary-title&gt;&lt;/titles&gt;&lt;periodical&gt;&lt;full-title&gt;Am J Vet Res&lt;/full-title&gt;&lt;/periodical&gt;&lt;pages&gt;1359-62&lt;/pages&gt;&lt;volume&gt;63&lt;/volume&gt;&lt;number&gt;10&lt;/number&gt;&lt;edition&gt;2002/10/10&lt;/edition&gt;&lt;keywords&gt;&lt;keyword&gt;Animals&lt;/keyword&gt;&lt;keyword&gt;Dogs/*cerebrospinal fluid&lt;/keyword&gt;&lt;keyword&gt;Female&lt;/keyword&gt;&lt;keyword&gt;Male&lt;/keyword&gt;&lt;keyword&gt;Matrix Metalloproteinase 2/*cerebrospinal fluid&lt;/keyword&gt;&lt;keyword&gt;Matrix Metalloproteinase 9/*cerebrospinal fluid&lt;/keyword&gt;&lt;/keywords&gt;&lt;dates&gt;&lt;year&gt;2002&lt;/year&gt;&lt;pub-dates&gt;&lt;date&gt;Oct&lt;/date&gt;&lt;/pub-dates&gt;&lt;/dates&gt;&lt;isbn&gt;0002-9645 (Print)&amp;#xD;0002-9645 (Linking)&lt;/isbn&gt;&lt;accession-num&gt;12371760&lt;/accession-num&gt;&lt;urls&gt;&lt;related-urls&gt;&lt;url&gt;http://www.ncbi.nlm.nih.gov/entrez/query.fcgi?cmd=Retrieve&amp;amp;db=PubMed&amp;amp;dopt=Citation&amp;amp;list_uids=12371760&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10" w:tooltip="Bergman, 2002 #255" w:history="1">
        <w:r w:rsidR="00553351">
          <w:rPr>
            <w:rFonts w:ascii="Times New Roman" w:hAnsi="Times New Roman"/>
            <w:noProof/>
            <w:sz w:val="24"/>
            <w:szCs w:val="24"/>
          </w:rPr>
          <w:t>110</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9E7E9C">
        <w:rPr>
          <w:rFonts w:ascii="Times New Roman" w:hAnsi="Times New Roman"/>
          <w:sz w:val="24"/>
          <w:szCs w:val="24"/>
        </w:rPr>
        <w:t>, was</w:t>
      </w:r>
      <w:r w:rsidR="00243071">
        <w:rPr>
          <w:rFonts w:ascii="Times New Roman" w:hAnsi="Times New Roman"/>
          <w:sz w:val="24"/>
          <w:szCs w:val="24"/>
        </w:rPr>
        <w:t xml:space="preserve"> used. Because the concentration of each standard product was different, the volumes were </w:t>
      </w:r>
      <w:r w:rsidR="001332C6">
        <w:rPr>
          <w:rFonts w:ascii="Times New Roman" w:hAnsi="Times New Roman"/>
          <w:sz w:val="24"/>
          <w:szCs w:val="24"/>
        </w:rPr>
        <w:t xml:space="preserve">different. A </w:t>
      </w:r>
      <w:r w:rsidR="00243071">
        <w:rPr>
          <w:rFonts w:ascii="Times New Roman" w:hAnsi="Times New Roman"/>
          <w:sz w:val="24"/>
          <w:szCs w:val="24"/>
        </w:rPr>
        <w:t>volume</w:t>
      </w:r>
      <w:r w:rsidR="001332C6">
        <w:rPr>
          <w:rFonts w:ascii="Times New Roman" w:hAnsi="Times New Roman"/>
          <w:sz w:val="24"/>
          <w:szCs w:val="24"/>
        </w:rPr>
        <w:t xml:space="preserve"> of each standard</w:t>
      </w:r>
      <w:r w:rsidR="00243071">
        <w:rPr>
          <w:rFonts w:ascii="Times New Roman" w:hAnsi="Times New Roman"/>
          <w:sz w:val="24"/>
          <w:szCs w:val="24"/>
        </w:rPr>
        <w:t>, equivalent to 1.2 ng, was</w:t>
      </w:r>
      <w:r w:rsidR="009E7E9C">
        <w:rPr>
          <w:rFonts w:ascii="Times New Roman" w:hAnsi="Times New Roman"/>
          <w:sz w:val="24"/>
          <w:szCs w:val="24"/>
        </w:rPr>
        <w:t xml:space="preserve"> diluted 2:1 with bu</w:t>
      </w:r>
      <w:r w:rsidR="006C1C2D">
        <w:rPr>
          <w:rFonts w:ascii="Times New Roman" w:hAnsi="Times New Roman"/>
          <w:sz w:val="24"/>
          <w:szCs w:val="24"/>
        </w:rPr>
        <w:t>ffer for zymogram. The gel was loaded with 36 ul and 45 ul of each standard and</w:t>
      </w:r>
      <w:r w:rsidR="009E7E9C">
        <w:rPr>
          <w:rFonts w:ascii="Times New Roman" w:hAnsi="Times New Roman"/>
          <w:sz w:val="24"/>
          <w:szCs w:val="24"/>
        </w:rPr>
        <w:t xml:space="preserve"> was run </w:t>
      </w:r>
      <w:r w:rsidR="006C1C2D">
        <w:rPr>
          <w:rFonts w:ascii="Times New Roman" w:hAnsi="Times New Roman"/>
          <w:sz w:val="24"/>
          <w:szCs w:val="24"/>
        </w:rPr>
        <w:t>at 125 V constant for 90 minutes. Current started at 90-120 mA/gel and final average current was 35-55 mA/gel. Sample proteases were renatured in renaturing solution</w:t>
      </w:r>
      <w:r w:rsidR="006C1C2D">
        <w:rPr>
          <w:rStyle w:val="FootnoteReference"/>
          <w:rFonts w:ascii="Times New Roman" w:hAnsi="Times New Roman"/>
          <w:sz w:val="24"/>
          <w:szCs w:val="24"/>
        </w:rPr>
        <w:footnoteReference w:id="9"/>
      </w:r>
      <w:r w:rsidR="006C1C2D">
        <w:rPr>
          <w:rFonts w:ascii="Times New Roman" w:hAnsi="Times New Roman"/>
          <w:sz w:val="24"/>
          <w:szCs w:val="24"/>
        </w:rPr>
        <w:t xml:space="preserve"> for 30 minutes at room temperature then incubated over night at 37°C</w:t>
      </w:r>
      <w:r w:rsidR="002A575B">
        <w:rPr>
          <w:rFonts w:ascii="Times New Roman" w:hAnsi="Times New Roman"/>
          <w:sz w:val="24"/>
          <w:szCs w:val="24"/>
        </w:rPr>
        <w:t xml:space="preserve"> in development solution</w:t>
      </w:r>
      <w:r w:rsidR="002A575B">
        <w:rPr>
          <w:rStyle w:val="FootnoteReference"/>
          <w:rFonts w:ascii="Times New Roman" w:hAnsi="Times New Roman"/>
          <w:sz w:val="24"/>
          <w:szCs w:val="24"/>
        </w:rPr>
        <w:footnoteReference w:id="10"/>
      </w:r>
      <w:r w:rsidR="006C1C2D">
        <w:rPr>
          <w:rFonts w:ascii="Times New Roman" w:hAnsi="Times New Roman"/>
          <w:sz w:val="24"/>
          <w:szCs w:val="24"/>
        </w:rPr>
        <w:t xml:space="preserve">. </w:t>
      </w:r>
      <w:r w:rsidR="002A575B">
        <w:rPr>
          <w:rFonts w:ascii="Times New Roman" w:hAnsi="Times New Roman"/>
          <w:sz w:val="24"/>
          <w:szCs w:val="24"/>
        </w:rPr>
        <w:t>Gels were stained with Coomassie Brilliant Blue R-250 staining solution</w:t>
      </w:r>
      <w:r w:rsidR="002A575B">
        <w:rPr>
          <w:rStyle w:val="FootnoteReference"/>
          <w:rFonts w:ascii="Times New Roman" w:hAnsi="Times New Roman"/>
          <w:sz w:val="24"/>
          <w:szCs w:val="24"/>
        </w:rPr>
        <w:footnoteReference w:id="11"/>
      </w:r>
      <w:r w:rsidR="002A575B">
        <w:rPr>
          <w:rFonts w:ascii="Times New Roman" w:hAnsi="Times New Roman"/>
          <w:sz w:val="24"/>
          <w:szCs w:val="24"/>
        </w:rPr>
        <w:t xml:space="preserve"> for 1 hour at room temperature and destained</w:t>
      </w:r>
      <w:r w:rsidR="002A575B">
        <w:rPr>
          <w:rStyle w:val="FootnoteReference"/>
          <w:rFonts w:ascii="Times New Roman" w:hAnsi="Times New Roman"/>
          <w:sz w:val="24"/>
          <w:szCs w:val="24"/>
        </w:rPr>
        <w:footnoteReference w:id="12"/>
      </w:r>
      <w:r w:rsidR="002A575B">
        <w:rPr>
          <w:rFonts w:ascii="Times New Roman" w:hAnsi="Times New Roman"/>
          <w:sz w:val="24"/>
          <w:szCs w:val="24"/>
        </w:rPr>
        <w:t xml:space="preserve"> until visible clear bands appeared.</w:t>
      </w:r>
      <w:r w:rsidR="009E7E9C">
        <w:rPr>
          <w:rFonts w:ascii="Times New Roman" w:hAnsi="Times New Roman"/>
          <w:sz w:val="24"/>
          <w:szCs w:val="24"/>
        </w:rPr>
        <w:t xml:space="preserve"> </w:t>
      </w:r>
    </w:p>
    <w:p w:rsidR="00C40537" w:rsidRDefault="009E7E9C" w:rsidP="00CE2E19">
      <w:pPr>
        <w:spacing w:line="480" w:lineRule="auto"/>
        <w:contextualSpacing/>
        <w:rPr>
          <w:rFonts w:ascii="Times New Roman" w:hAnsi="Times New Roman"/>
          <w:b/>
          <w:color w:val="FF0000"/>
          <w:sz w:val="24"/>
          <w:szCs w:val="24"/>
        </w:rPr>
      </w:pPr>
      <w:r>
        <w:rPr>
          <w:rFonts w:ascii="Times New Roman" w:hAnsi="Times New Roman"/>
          <w:sz w:val="24"/>
          <w:szCs w:val="24"/>
        </w:rPr>
        <w:tab/>
        <w:t>CSF was allowed to come to room temperature and gently mixed. Standard aliquots</w:t>
      </w:r>
      <w:r w:rsidR="00C30315">
        <w:rPr>
          <w:rFonts w:ascii="Times New Roman" w:hAnsi="Times New Roman"/>
          <w:sz w:val="24"/>
          <w:szCs w:val="24"/>
        </w:rPr>
        <w:t xml:space="preserve"> of MMP-2,9, and 14</w:t>
      </w:r>
      <w:r>
        <w:rPr>
          <w:rFonts w:ascii="Times New Roman" w:hAnsi="Times New Roman"/>
          <w:sz w:val="24"/>
          <w:szCs w:val="24"/>
        </w:rPr>
        <w:t xml:space="preserve"> were activated as descri</w:t>
      </w:r>
      <w:r w:rsidR="00222E59">
        <w:rPr>
          <w:rFonts w:ascii="Times New Roman" w:hAnsi="Times New Roman"/>
          <w:sz w:val="24"/>
          <w:szCs w:val="24"/>
        </w:rPr>
        <w:t>bed above. To maximize sensitivity</w:t>
      </w:r>
      <w:r>
        <w:rPr>
          <w:rFonts w:ascii="Times New Roman" w:hAnsi="Times New Roman"/>
          <w:sz w:val="24"/>
          <w:szCs w:val="24"/>
        </w:rPr>
        <w:t xml:space="preserve"> and adhere to 2:1::sample:buffer </w:t>
      </w:r>
      <w:r w:rsidR="00803CDE">
        <w:rPr>
          <w:rFonts w:ascii="Times New Roman" w:hAnsi="Times New Roman"/>
          <w:sz w:val="24"/>
          <w:szCs w:val="24"/>
        </w:rPr>
        <w:t>ratio</w:t>
      </w:r>
      <w:r>
        <w:rPr>
          <w:rFonts w:ascii="Times New Roman" w:hAnsi="Times New Roman"/>
          <w:sz w:val="24"/>
          <w:szCs w:val="24"/>
        </w:rPr>
        <w:t>, 20 ul of CSF was added to 40 ul of buffer</w:t>
      </w:r>
      <w:r w:rsidR="00222E59">
        <w:rPr>
          <w:rFonts w:ascii="Times New Roman" w:hAnsi="Times New Roman"/>
          <w:sz w:val="24"/>
          <w:szCs w:val="24"/>
        </w:rPr>
        <w:t xml:space="preserve"> in a sterile tube and 45 ul of the dilution was loaded </w:t>
      </w:r>
      <w:r w:rsidR="00FB1D91">
        <w:rPr>
          <w:rFonts w:ascii="Times New Roman" w:hAnsi="Times New Roman"/>
          <w:sz w:val="24"/>
          <w:szCs w:val="24"/>
        </w:rPr>
        <w:t>into a wel</w:t>
      </w:r>
      <w:r w:rsidR="00222E59">
        <w:rPr>
          <w:rFonts w:ascii="Times New Roman" w:hAnsi="Times New Roman"/>
          <w:sz w:val="24"/>
          <w:szCs w:val="24"/>
        </w:rPr>
        <w:t xml:space="preserve">l. CSF from control and hypothyroid dogs at each time point </w:t>
      </w:r>
      <w:r w:rsidR="00FB1D91">
        <w:rPr>
          <w:rFonts w:ascii="Times New Roman" w:hAnsi="Times New Roman"/>
          <w:sz w:val="24"/>
          <w:szCs w:val="24"/>
        </w:rPr>
        <w:t>were</w:t>
      </w:r>
      <w:r w:rsidR="00222E59">
        <w:rPr>
          <w:rFonts w:ascii="Times New Roman" w:hAnsi="Times New Roman"/>
          <w:sz w:val="24"/>
          <w:szCs w:val="24"/>
        </w:rPr>
        <w:t xml:space="preserve"> loaded into wells so that samples were divided among 6 gels. MMP2 and MMP9</w:t>
      </w:r>
      <w:r w:rsidR="00C30315">
        <w:rPr>
          <w:rFonts w:ascii="Times New Roman" w:hAnsi="Times New Roman"/>
          <w:sz w:val="24"/>
          <w:szCs w:val="24"/>
        </w:rPr>
        <w:t>, 18 ul,</w:t>
      </w:r>
      <w:r w:rsidR="00222E59">
        <w:rPr>
          <w:rFonts w:ascii="Times New Roman" w:hAnsi="Times New Roman"/>
          <w:sz w:val="24"/>
          <w:szCs w:val="24"/>
        </w:rPr>
        <w:t xml:space="preserve"> were loaded into the molecular marker wells</w:t>
      </w:r>
      <w:r w:rsidR="00C30315">
        <w:rPr>
          <w:rFonts w:ascii="Times New Roman" w:hAnsi="Times New Roman"/>
          <w:sz w:val="24"/>
          <w:szCs w:val="24"/>
        </w:rPr>
        <w:t xml:space="preserve"> on each gel</w:t>
      </w:r>
      <w:r w:rsidR="00222E59">
        <w:rPr>
          <w:rFonts w:ascii="Times New Roman" w:hAnsi="Times New Roman"/>
          <w:sz w:val="24"/>
          <w:szCs w:val="24"/>
        </w:rPr>
        <w:t xml:space="preserve"> to serve as controls.</w:t>
      </w:r>
      <w:r w:rsidR="00C30315">
        <w:rPr>
          <w:rFonts w:ascii="Times New Roman" w:hAnsi="Times New Roman"/>
          <w:sz w:val="24"/>
          <w:szCs w:val="24"/>
        </w:rPr>
        <w:t xml:space="preserve"> MMP14 was loaded into unused wells (Appendix 4).</w:t>
      </w:r>
      <w:r w:rsidR="00222E59">
        <w:rPr>
          <w:rFonts w:ascii="Times New Roman" w:hAnsi="Times New Roman"/>
          <w:sz w:val="24"/>
          <w:szCs w:val="24"/>
        </w:rPr>
        <w:t xml:space="preserve"> Gels were run three at a time according to the manufacturer’s directions</w:t>
      </w:r>
      <w:r w:rsidR="00C30315">
        <w:rPr>
          <w:rFonts w:ascii="Times New Roman" w:hAnsi="Times New Roman"/>
          <w:sz w:val="24"/>
          <w:szCs w:val="24"/>
        </w:rPr>
        <w:t xml:space="preserve"> and as described briefly above</w:t>
      </w:r>
      <w:r w:rsidR="00222E59">
        <w:rPr>
          <w:rFonts w:ascii="Times New Roman" w:hAnsi="Times New Roman"/>
          <w:sz w:val="24"/>
          <w:szCs w:val="24"/>
        </w:rPr>
        <w:t xml:space="preserve">. </w:t>
      </w:r>
    </w:p>
    <w:p w:rsidR="00C30315" w:rsidRDefault="00C30315">
      <w:pPr>
        <w:rPr>
          <w:rFonts w:ascii="Times New Roman" w:hAnsi="Times New Roman"/>
          <w:b/>
          <w:color w:val="FF0000"/>
          <w:sz w:val="24"/>
          <w:szCs w:val="24"/>
        </w:rPr>
      </w:pPr>
      <w:r>
        <w:rPr>
          <w:rFonts w:ascii="Times New Roman" w:hAnsi="Times New Roman"/>
          <w:b/>
          <w:color w:val="FF0000"/>
          <w:sz w:val="24"/>
          <w:szCs w:val="24"/>
        </w:rPr>
        <w:br w:type="page"/>
      </w:r>
    </w:p>
    <w:p w:rsidR="00CE2E19" w:rsidRPr="00C40537" w:rsidRDefault="00195CCE" w:rsidP="00CE2E19">
      <w:pPr>
        <w:spacing w:line="480" w:lineRule="auto"/>
        <w:contextualSpacing/>
        <w:rPr>
          <w:rFonts w:ascii="Times New Roman" w:hAnsi="Times New Roman"/>
          <w:b/>
          <w:color w:val="FF0000"/>
          <w:sz w:val="24"/>
          <w:szCs w:val="24"/>
        </w:rPr>
      </w:pPr>
      <w:r>
        <w:rPr>
          <w:rFonts w:ascii="Times New Roman" w:hAnsi="Times New Roman"/>
          <w:b/>
          <w:sz w:val="24"/>
          <w:szCs w:val="24"/>
        </w:rPr>
        <w:lastRenderedPageBreak/>
        <w:t xml:space="preserve">Chapter 3: </w:t>
      </w:r>
      <w:r w:rsidR="00CE2E19" w:rsidRPr="00CE2E19">
        <w:rPr>
          <w:rFonts w:ascii="Times New Roman" w:hAnsi="Times New Roman"/>
          <w:b/>
          <w:sz w:val="24"/>
          <w:szCs w:val="24"/>
        </w:rPr>
        <w:t>Results</w:t>
      </w:r>
    </w:p>
    <w:p w:rsidR="00921AC6" w:rsidRDefault="00921AC6" w:rsidP="00CE2E19">
      <w:pPr>
        <w:spacing w:line="480" w:lineRule="auto"/>
        <w:contextualSpacing/>
        <w:rPr>
          <w:rFonts w:ascii="Times New Roman" w:hAnsi="Times New Roman"/>
          <w:b/>
          <w:sz w:val="24"/>
          <w:szCs w:val="24"/>
        </w:rPr>
      </w:pPr>
      <w:r>
        <w:rPr>
          <w:rFonts w:ascii="Times New Roman" w:hAnsi="Times New Roman"/>
          <w:b/>
          <w:sz w:val="24"/>
          <w:szCs w:val="24"/>
        </w:rPr>
        <w:t>Endothelin-1</w:t>
      </w:r>
    </w:p>
    <w:p w:rsidR="00D301F8" w:rsidRDefault="00AC0C19" w:rsidP="0052782C">
      <w:pPr>
        <w:spacing w:line="480" w:lineRule="auto"/>
        <w:contextualSpacing/>
        <w:rPr>
          <w:rFonts w:ascii="Times New Roman" w:hAnsi="Times New Roman"/>
          <w:sz w:val="24"/>
          <w:szCs w:val="24"/>
        </w:rPr>
      </w:pPr>
      <w:r>
        <w:rPr>
          <w:rFonts w:ascii="Times New Roman" w:hAnsi="Times New Roman"/>
          <w:sz w:val="24"/>
          <w:szCs w:val="24"/>
        </w:rPr>
        <w:tab/>
      </w:r>
      <w:r w:rsidR="00596E12">
        <w:rPr>
          <w:rFonts w:ascii="Times New Roman" w:hAnsi="Times New Roman"/>
          <w:sz w:val="24"/>
          <w:szCs w:val="24"/>
        </w:rPr>
        <w:t>The preliminary experiment to determine if the</w:t>
      </w:r>
      <w:r w:rsidR="006C1C2D">
        <w:rPr>
          <w:rFonts w:ascii="Times New Roman" w:hAnsi="Times New Roman"/>
          <w:sz w:val="24"/>
          <w:szCs w:val="24"/>
        </w:rPr>
        <w:t xml:space="preserve"> IBL</w:t>
      </w:r>
      <w:r w:rsidR="00596E12">
        <w:rPr>
          <w:rFonts w:ascii="Times New Roman" w:hAnsi="Times New Roman"/>
          <w:sz w:val="24"/>
          <w:szCs w:val="24"/>
        </w:rPr>
        <w:t xml:space="preserve"> ELISA could detect ET-1 in canine CSF demonstrated that CSF spiked with ET-1 f</w:t>
      </w:r>
      <w:r w:rsidR="00D301F8">
        <w:rPr>
          <w:rFonts w:ascii="Times New Roman" w:hAnsi="Times New Roman"/>
          <w:sz w:val="24"/>
          <w:szCs w:val="24"/>
        </w:rPr>
        <w:t xml:space="preserve">rom the IBL kit was </w:t>
      </w:r>
      <w:r w:rsidR="00596E12">
        <w:rPr>
          <w:rFonts w:ascii="Times New Roman" w:hAnsi="Times New Roman"/>
          <w:sz w:val="24"/>
          <w:szCs w:val="24"/>
        </w:rPr>
        <w:t>almost identical to the standard dilution curve. There was a significant unexpected deviation</w:t>
      </w:r>
      <w:r w:rsidR="00D301F8">
        <w:rPr>
          <w:rFonts w:ascii="Times New Roman" w:hAnsi="Times New Roman"/>
          <w:sz w:val="24"/>
          <w:szCs w:val="24"/>
        </w:rPr>
        <w:t xml:space="preserve"> of the standard curve that was </w:t>
      </w:r>
      <w:r w:rsidR="00596E12">
        <w:rPr>
          <w:rFonts w:ascii="Times New Roman" w:hAnsi="Times New Roman"/>
          <w:sz w:val="24"/>
          <w:szCs w:val="24"/>
        </w:rPr>
        <w:t>attributed to operator error</w:t>
      </w:r>
      <w:r w:rsidR="0046330C">
        <w:rPr>
          <w:rFonts w:ascii="Times New Roman" w:hAnsi="Times New Roman"/>
          <w:sz w:val="24"/>
          <w:szCs w:val="24"/>
        </w:rPr>
        <w:t xml:space="preserve"> (Appendix 2)</w:t>
      </w:r>
      <w:r w:rsidR="00D301F8">
        <w:rPr>
          <w:rFonts w:ascii="Times New Roman" w:hAnsi="Times New Roman"/>
          <w:sz w:val="24"/>
          <w:szCs w:val="24"/>
        </w:rPr>
        <w:t>. This was confirmed with</w:t>
      </w:r>
      <w:r w:rsidR="00596E12">
        <w:rPr>
          <w:rFonts w:ascii="Times New Roman" w:hAnsi="Times New Roman"/>
          <w:sz w:val="24"/>
          <w:szCs w:val="24"/>
        </w:rPr>
        <w:t xml:space="preserve"> repeat ELISA of standard dilutions</w:t>
      </w:r>
      <w:r w:rsidR="00D301F8">
        <w:rPr>
          <w:rFonts w:ascii="Times New Roman" w:hAnsi="Times New Roman"/>
          <w:sz w:val="24"/>
          <w:szCs w:val="24"/>
        </w:rPr>
        <w:t>; curves were curvilinear and identical as expected (Appendix 4). The recombinant ET-1</w:t>
      </w:r>
      <w:r w:rsidR="00F74E12">
        <w:rPr>
          <w:rFonts w:ascii="Times New Roman" w:hAnsi="Times New Roman"/>
          <w:sz w:val="24"/>
          <w:szCs w:val="24"/>
        </w:rPr>
        <w:t xml:space="preserve"> (PhET-1)</w:t>
      </w:r>
      <w:r w:rsidR="00D301F8">
        <w:rPr>
          <w:rFonts w:ascii="Times New Roman" w:hAnsi="Times New Roman"/>
          <w:sz w:val="24"/>
          <w:szCs w:val="24"/>
        </w:rPr>
        <w:t xml:space="preserve"> in buffer had notably greater absorbance than the kit standard or CSF spike with the kit ET-1. </w:t>
      </w:r>
    </w:p>
    <w:p w:rsidR="00921AC6" w:rsidRDefault="00E9294F" w:rsidP="00D301F8">
      <w:pPr>
        <w:spacing w:line="480" w:lineRule="auto"/>
        <w:ind w:firstLine="720"/>
        <w:contextualSpacing/>
        <w:rPr>
          <w:rFonts w:ascii="Times New Roman" w:hAnsi="Times New Roman"/>
          <w:sz w:val="24"/>
          <w:szCs w:val="24"/>
        </w:rPr>
      </w:pPr>
      <w:r>
        <w:rPr>
          <w:rFonts w:ascii="Times New Roman" w:hAnsi="Times New Roman"/>
          <w:sz w:val="24"/>
          <w:szCs w:val="24"/>
        </w:rPr>
        <w:t>The s</w:t>
      </w:r>
      <w:r w:rsidR="00AC0C19">
        <w:rPr>
          <w:rFonts w:ascii="Times New Roman" w:hAnsi="Times New Roman"/>
          <w:sz w:val="24"/>
          <w:szCs w:val="24"/>
        </w:rPr>
        <w:t>tandard curves were produced as expected</w:t>
      </w:r>
      <w:r>
        <w:rPr>
          <w:rFonts w:ascii="Times New Roman" w:hAnsi="Times New Roman"/>
          <w:sz w:val="24"/>
          <w:szCs w:val="24"/>
        </w:rPr>
        <w:t xml:space="preserve"> for the main experiment</w:t>
      </w:r>
      <w:r w:rsidR="00AC0C19">
        <w:rPr>
          <w:rFonts w:ascii="Times New Roman" w:hAnsi="Times New Roman"/>
          <w:sz w:val="24"/>
          <w:szCs w:val="24"/>
        </w:rPr>
        <w:t>.</w:t>
      </w:r>
      <w:r w:rsidR="0052782C">
        <w:rPr>
          <w:rFonts w:ascii="Times New Roman" w:hAnsi="Times New Roman"/>
          <w:sz w:val="24"/>
          <w:szCs w:val="24"/>
        </w:rPr>
        <w:t xml:space="preserve"> However </w:t>
      </w:r>
      <w:r w:rsidR="00AC0C19">
        <w:rPr>
          <w:rFonts w:ascii="Times New Roman" w:hAnsi="Times New Roman"/>
          <w:sz w:val="24"/>
          <w:szCs w:val="24"/>
        </w:rPr>
        <w:t xml:space="preserve">ET-1 was not detectable in any sample at any time point. </w:t>
      </w:r>
    </w:p>
    <w:p w:rsidR="00D6676E" w:rsidRDefault="00D6676E" w:rsidP="00F74E12">
      <w:pPr>
        <w:spacing w:line="480" w:lineRule="auto"/>
        <w:contextualSpacing/>
        <w:rPr>
          <w:rFonts w:ascii="Times New Roman" w:hAnsi="Times New Roman"/>
          <w:b/>
          <w:sz w:val="24"/>
          <w:szCs w:val="24"/>
        </w:rPr>
      </w:pPr>
      <w:r>
        <w:rPr>
          <w:rFonts w:ascii="Times New Roman" w:hAnsi="Times New Roman"/>
          <w:b/>
          <w:sz w:val="24"/>
          <w:szCs w:val="24"/>
        </w:rPr>
        <w:t>Figure 1</w:t>
      </w:r>
    </w:p>
    <w:p w:rsidR="00F74E12" w:rsidRPr="003E3E77" w:rsidRDefault="00B846FE" w:rsidP="00F74E12">
      <w:pPr>
        <w:spacing w:line="480" w:lineRule="auto"/>
        <w:contextualSpacing/>
        <w:rPr>
          <w:rFonts w:ascii="Times New Roman" w:hAnsi="Times New Roman"/>
          <w:b/>
          <w:sz w:val="24"/>
          <w:szCs w:val="24"/>
        </w:rPr>
      </w:pPr>
      <w:r w:rsidRPr="00B846FE">
        <w:rPr>
          <w:rFonts w:ascii="Times New Roman" w:hAnsi="Times New Roman"/>
          <w:b/>
          <w:sz w:val="24"/>
          <w:szCs w:val="24"/>
        </w:rPr>
        <w:t xml:space="preserve">Standard </w:t>
      </w:r>
      <w:r w:rsidR="003E3E77">
        <w:rPr>
          <w:rFonts w:ascii="Times New Roman" w:hAnsi="Times New Roman"/>
          <w:b/>
          <w:sz w:val="24"/>
          <w:szCs w:val="24"/>
        </w:rPr>
        <w:t>C</w:t>
      </w:r>
      <w:r w:rsidRPr="00B846FE">
        <w:rPr>
          <w:rFonts w:ascii="Times New Roman" w:hAnsi="Times New Roman"/>
          <w:b/>
          <w:sz w:val="24"/>
          <w:szCs w:val="24"/>
        </w:rPr>
        <w:t>urves for Plates #1 and #2</w:t>
      </w:r>
    </w:p>
    <w:p w:rsidR="00DB0B9F" w:rsidRDefault="00AC263A" w:rsidP="00DB0B9F">
      <w:pPr>
        <w:spacing w:line="480" w:lineRule="auto"/>
        <w:contextualSpacing/>
        <w:jc w:val="center"/>
        <w:rPr>
          <w:rFonts w:ascii="Times New Roman" w:hAnsi="Times New Roman"/>
          <w:sz w:val="24"/>
          <w:szCs w:val="24"/>
        </w:rPr>
      </w:pPr>
      <w:r w:rsidRPr="00AC263A">
        <w:rPr>
          <w:rFonts w:ascii="Times New Roman" w:hAnsi="Times New Roman"/>
          <w:noProof/>
          <w:sz w:val="24"/>
          <w:szCs w:val="24"/>
        </w:rPr>
        <w:drawing>
          <wp:inline distT="0" distB="0" distL="0" distR="0">
            <wp:extent cx="4572000" cy="2743200"/>
            <wp:effectExtent l="19050" t="0" r="1905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B0B9F" w:rsidRDefault="00DB0B9F" w:rsidP="0052782C">
      <w:pPr>
        <w:spacing w:line="480" w:lineRule="auto"/>
        <w:contextualSpacing/>
        <w:rPr>
          <w:rFonts w:ascii="Times New Roman" w:hAnsi="Times New Roman"/>
          <w:sz w:val="24"/>
          <w:szCs w:val="24"/>
        </w:rPr>
      </w:pPr>
    </w:p>
    <w:p w:rsidR="009137AD" w:rsidRPr="00AC0C19" w:rsidRDefault="00BF0973" w:rsidP="00CE2E19">
      <w:pPr>
        <w:spacing w:line="480" w:lineRule="auto"/>
        <w:contextualSpacing/>
        <w:rPr>
          <w:rFonts w:ascii="Times New Roman" w:hAnsi="Times New Roman"/>
          <w:sz w:val="24"/>
          <w:szCs w:val="24"/>
        </w:rPr>
      </w:pPr>
      <w:r>
        <w:rPr>
          <w:rFonts w:ascii="Times New Roman" w:hAnsi="Times New Roman"/>
          <w:sz w:val="24"/>
          <w:szCs w:val="24"/>
        </w:rPr>
        <w:t>See Table 1</w:t>
      </w:r>
      <w:r w:rsidR="009137AD">
        <w:rPr>
          <w:rFonts w:ascii="Times New Roman" w:hAnsi="Times New Roman"/>
          <w:sz w:val="24"/>
          <w:szCs w:val="24"/>
        </w:rPr>
        <w:t xml:space="preserve"> for sample absorbance measurements.</w:t>
      </w:r>
    </w:p>
    <w:p w:rsidR="009137AD" w:rsidRDefault="00921AC6" w:rsidP="009137AD">
      <w:pPr>
        <w:keepNext/>
        <w:spacing w:after="0" w:line="480" w:lineRule="auto"/>
        <w:contextualSpacing/>
        <w:rPr>
          <w:rFonts w:ascii="Times New Roman" w:hAnsi="Times New Roman"/>
          <w:b/>
          <w:sz w:val="24"/>
          <w:szCs w:val="24"/>
        </w:rPr>
      </w:pPr>
      <w:r>
        <w:rPr>
          <w:rFonts w:ascii="Times New Roman" w:hAnsi="Times New Roman"/>
          <w:b/>
          <w:sz w:val="24"/>
          <w:szCs w:val="24"/>
        </w:rPr>
        <w:lastRenderedPageBreak/>
        <w:t>Matrix Metalloproteinases – 2, 9, 14</w:t>
      </w:r>
    </w:p>
    <w:p w:rsidR="00765606" w:rsidRPr="009137AD" w:rsidRDefault="00AC0C19" w:rsidP="009137AD">
      <w:pPr>
        <w:keepNext/>
        <w:spacing w:after="0" w:line="480" w:lineRule="auto"/>
        <w:ind w:firstLine="720"/>
        <w:contextualSpacing/>
        <w:rPr>
          <w:rFonts w:ascii="Times New Roman" w:hAnsi="Times New Roman"/>
          <w:b/>
          <w:sz w:val="24"/>
          <w:szCs w:val="24"/>
        </w:rPr>
      </w:pPr>
      <w:r>
        <w:rPr>
          <w:rFonts w:ascii="Times New Roman" w:hAnsi="Times New Roman"/>
          <w:sz w:val="24"/>
          <w:szCs w:val="24"/>
        </w:rPr>
        <w:t xml:space="preserve">The standard MMP-14 failed to migrate on any gel. MMP-2 and -9 standards resulted in </w:t>
      </w:r>
      <w:r w:rsidR="006E6A42">
        <w:rPr>
          <w:rFonts w:ascii="Times New Roman" w:hAnsi="Times New Roman"/>
          <w:sz w:val="24"/>
          <w:szCs w:val="24"/>
        </w:rPr>
        <w:t xml:space="preserve">predominant </w:t>
      </w:r>
      <w:r>
        <w:rPr>
          <w:rFonts w:ascii="Times New Roman" w:hAnsi="Times New Roman"/>
          <w:sz w:val="24"/>
          <w:szCs w:val="24"/>
        </w:rPr>
        <w:t>bands consistent with the expected result</w:t>
      </w:r>
      <w:r w:rsidR="0003583E">
        <w:rPr>
          <w:rFonts w:ascii="Times New Roman" w:hAnsi="Times New Roman"/>
          <w:sz w:val="24"/>
          <w:szCs w:val="24"/>
        </w:rPr>
        <w:t xml:space="preserve"> (Figure 5</w:t>
      </w:r>
      <w:r w:rsidR="000E000D">
        <w:rPr>
          <w:rFonts w:ascii="Times New Roman" w:hAnsi="Times New Roman"/>
          <w:sz w:val="24"/>
          <w:szCs w:val="24"/>
        </w:rPr>
        <w:t>)</w:t>
      </w:r>
      <w:r>
        <w:rPr>
          <w:rFonts w:ascii="Times New Roman" w:hAnsi="Times New Roman"/>
          <w:sz w:val="24"/>
          <w:szCs w:val="24"/>
        </w:rPr>
        <w:t xml:space="preserve">. All control dogs and all hypothyroid dogs had a band corresponding to that of MMP-2 standard at all time points. No other significant bands were detected in any sample at any time point. </w:t>
      </w:r>
    </w:p>
    <w:p w:rsidR="00F3270B" w:rsidRDefault="00F3270B">
      <w:pPr>
        <w:rPr>
          <w:rFonts w:ascii="Times New Roman" w:hAnsi="Times New Roman"/>
          <w:b/>
          <w:sz w:val="24"/>
          <w:szCs w:val="24"/>
        </w:rPr>
      </w:pPr>
      <w:r>
        <w:rPr>
          <w:rFonts w:ascii="Times New Roman" w:hAnsi="Times New Roman"/>
          <w:b/>
          <w:sz w:val="24"/>
          <w:szCs w:val="24"/>
        </w:rPr>
        <w:t>Figure 2</w:t>
      </w:r>
    </w:p>
    <w:p w:rsidR="00F3270B" w:rsidRDefault="00F3270B">
      <w:pPr>
        <w:rPr>
          <w:rFonts w:ascii="Times New Roman" w:hAnsi="Times New Roman"/>
          <w:b/>
          <w:sz w:val="24"/>
          <w:szCs w:val="24"/>
        </w:rPr>
      </w:pPr>
      <w:r>
        <w:rPr>
          <w:rFonts w:ascii="Times New Roman" w:hAnsi="Times New Roman"/>
          <w:b/>
          <w:sz w:val="24"/>
          <w:szCs w:val="24"/>
        </w:rPr>
        <w:t>MMP Zymogram Gels</w:t>
      </w:r>
    </w:p>
    <w:p w:rsidR="00765606" w:rsidRDefault="00F3270B">
      <w:pPr>
        <w:rPr>
          <w:rFonts w:ascii="Times New Roman" w:hAnsi="Times New Roman"/>
          <w:sz w:val="24"/>
          <w:szCs w:val="24"/>
        </w:rPr>
      </w:pPr>
      <w:r>
        <w:rPr>
          <w:rFonts w:ascii="Times New Roman" w:hAnsi="Times New Roman"/>
          <w:noProof/>
          <w:sz w:val="24"/>
          <w:szCs w:val="24"/>
        </w:rPr>
        <w:drawing>
          <wp:inline distT="0" distB="0" distL="0" distR="0">
            <wp:extent cx="5943600" cy="3819525"/>
            <wp:effectExtent l="19050" t="0" r="0" b="9525"/>
            <wp:docPr id="5" name="Picture 4" descr="TP Composite MMP GelsInvertedLabe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 Composite MMP GelsInvertedLabeled.jpg"/>
                    <pic:cNvPicPr/>
                  </pic:nvPicPr>
                  <pic:blipFill>
                    <a:blip r:embed="rId9" cstate="print"/>
                    <a:stretch>
                      <a:fillRect/>
                    </a:stretch>
                  </pic:blipFill>
                  <pic:spPr>
                    <a:xfrm>
                      <a:off x="0" y="0"/>
                      <a:ext cx="5943600" cy="3819525"/>
                    </a:xfrm>
                    <a:prstGeom prst="rect">
                      <a:avLst/>
                    </a:prstGeom>
                  </pic:spPr>
                </pic:pic>
              </a:graphicData>
            </a:graphic>
          </wp:inline>
        </w:drawing>
      </w:r>
      <w:r w:rsidR="00765606">
        <w:rPr>
          <w:rFonts w:ascii="Times New Roman" w:hAnsi="Times New Roman"/>
          <w:sz w:val="24"/>
          <w:szCs w:val="24"/>
        </w:rPr>
        <w:br w:type="page"/>
      </w:r>
    </w:p>
    <w:p w:rsidR="00C40537" w:rsidRDefault="00195CCE" w:rsidP="00CE2E19">
      <w:pPr>
        <w:spacing w:line="480" w:lineRule="auto"/>
        <w:contextualSpacing/>
        <w:rPr>
          <w:rFonts w:ascii="Times New Roman" w:hAnsi="Times New Roman"/>
          <w:b/>
          <w:sz w:val="24"/>
          <w:szCs w:val="24"/>
        </w:rPr>
      </w:pPr>
      <w:r>
        <w:rPr>
          <w:rFonts w:ascii="Times New Roman" w:hAnsi="Times New Roman"/>
          <w:b/>
          <w:sz w:val="24"/>
          <w:szCs w:val="24"/>
        </w:rPr>
        <w:lastRenderedPageBreak/>
        <w:t xml:space="preserve">Chapter 4: </w:t>
      </w:r>
      <w:r w:rsidR="00C40537">
        <w:rPr>
          <w:rFonts w:ascii="Times New Roman" w:hAnsi="Times New Roman"/>
          <w:b/>
          <w:sz w:val="24"/>
          <w:szCs w:val="24"/>
        </w:rPr>
        <w:t>Discussion</w:t>
      </w:r>
    </w:p>
    <w:p w:rsidR="00C40537" w:rsidRDefault="00765606" w:rsidP="00CE2E19">
      <w:pPr>
        <w:spacing w:line="480" w:lineRule="auto"/>
        <w:contextualSpacing/>
        <w:rPr>
          <w:rFonts w:ascii="Times New Roman" w:hAnsi="Times New Roman"/>
          <w:b/>
          <w:sz w:val="24"/>
          <w:szCs w:val="24"/>
        </w:rPr>
      </w:pPr>
      <w:r>
        <w:rPr>
          <w:rFonts w:ascii="Times New Roman" w:hAnsi="Times New Roman"/>
          <w:b/>
          <w:sz w:val="24"/>
          <w:szCs w:val="24"/>
        </w:rPr>
        <w:t>Endothelin</w:t>
      </w:r>
      <w:r w:rsidR="009137AD">
        <w:rPr>
          <w:rFonts w:ascii="Times New Roman" w:hAnsi="Times New Roman"/>
          <w:b/>
          <w:sz w:val="24"/>
          <w:szCs w:val="24"/>
        </w:rPr>
        <w:t>-1</w:t>
      </w:r>
    </w:p>
    <w:p w:rsidR="009137AD" w:rsidRDefault="00B5107D" w:rsidP="00CE2E19">
      <w:pPr>
        <w:spacing w:line="480" w:lineRule="auto"/>
        <w:contextualSpacing/>
        <w:rPr>
          <w:rFonts w:ascii="Times New Roman" w:hAnsi="Times New Roman"/>
          <w:sz w:val="24"/>
          <w:szCs w:val="24"/>
        </w:rPr>
      </w:pPr>
      <w:r>
        <w:rPr>
          <w:rFonts w:ascii="Times New Roman" w:hAnsi="Times New Roman"/>
          <w:sz w:val="24"/>
          <w:szCs w:val="24"/>
        </w:rPr>
        <w:tab/>
      </w:r>
      <w:r w:rsidR="009137AD">
        <w:rPr>
          <w:rFonts w:ascii="Times New Roman" w:hAnsi="Times New Roman"/>
          <w:sz w:val="24"/>
          <w:szCs w:val="24"/>
        </w:rPr>
        <w:t>During the preliminary experiment, there was a notable difference in the absorbance of ET-1 included in the IBL kit compared to that of purified ET-1 purchased from another manufacturer</w:t>
      </w:r>
      <w:r w:rsidR="009137AD">
        <w:rPr>
          <w:rStyle w:val="FootnoteReference"/>
          <w:rFonts w:ascii="Times New Roman" w:hAnsi="Times New Roman"/>
          <w:sz w:val="24"/>
          <w:szCs w:val="24"/>
        </w:rPr>
        <w:footnoteReference w:id="13"/>
      </w:r>
      <w:r w:rsidR="009137AD">
        <w:rPr>
          <w:rFonts w:ascii="Times New Roman" w:hAnsi="Times New Roman"/>
          <w:sz w:val="24"/>
          <w:szCs w:val="24"/>
        </w:rPr>
        <w:t>. Although there is 100% homology among human, dog, bovine, porcine, mouse and rat endothelin</w:t>
      </w:r>
      <w:r w:rsidR="007D1949">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&lt;EndNote&gt;&lt;Cite&gt;&lt;Author&gt;Biondo&lt;/Author&gt;&lt;Year&gt;2003&lt;/Year&gt;&lt;RecNum&gt;1247&lt;/RecNum&gt;&lt;DisplayText&gt;[105]&lt;/DisplayText&gt;&lt;record&gt;&lt;rec-number&gt;1247&lt;/rec-number&gt;&lt;foreign-keys&gt;&lt;key app="EN" db-id="xewrrf92ld0zener52bpxxpssswefeetfx0p"&gt;1247&lt;/key&gt;&lt;/foreign-keys&gt;&lt;ref-type name="Journal Article"&gt;17&lt;/ref-type&gt;&lt;contributors&gt;&lt;authors&gt;&lt;author&gt;Biondo, A. W.&lt;/author&gt;&lt;author&gt;Wiedmeyer, C. E.&lt;/author&gt;&lt;author&gt;Sisson, D. D.&lt;/author&gt;&lt;author&gt;Solter, P. F.&lt;/author&gt;&lt;/authors&gt;&lt;/contributors&gt;&lt;auth-address&gt;Department of Veterinary Pathobiology, University of Illinois at Urbana-Champaign, Urbana, IL 61802, USA.&lt;/auth-address&gt;&lt;titles&gt;&lt;title&gt;Comparative sequences of canine and feline endothelin-1&lt;/title&gt;&lt;secondary-title&gt;Vet Clin Pathol&lt;/secondary-title&gt;&lt;/titles&gt;&lt;periodical&gt;&lt;full-title&gt;Vet Clin Pathol&lt;/full-title&gt;&lt;/periodical&gt;&lt;pages&gt;188-94&lt;/pages&gt;&lt;volume&gt;32&lt;/volume&gt;&lt;number&gt;4&lt;/number&gt;&lt;edition&gt;2003/12/05&lt;/edition&gt;&lt;keywords&gt;&lt;keyword&gt;Amino Acid Sequence&lt;/keyword&gt;&lt;keyword&gt;Animals&lt;/keyword&gt;&lt;keyword&gt;Antibodies/*immunology&lt;/keyword&gt;&lt;keyword&gt;Base Sequence&lt;/keyword&gt;&lt;keyword&gt;Cat Diseases/diagnosis&lt;/keyword&gt;&lt;keyword&gt;Cats/*genetics&lt;/keyword&gt;&lt;keyword&gt;Cross Reactions&lt;/keyword&gt;&lt;keyword&gt;Dog Diseases/diagnosis&lt;/keyword&gt;&lt;keyword&gt;Dogs/*genetics&lt;/keyword&gt;&lt;keyword&gt;Endothelin-1/chemistry/*genetics/immunology&lt;/keyword&gt;&lt;keyword&gt;Female&lt;/keyword&gt;&lt;keyword&gt;Gene Amplification&lt;/keyword&gt;&lt;keyword&gt;Heart Diseases/diagnosis/*veterinary&lt;/keyword&gt;&lt;keyword&gt;Immunoassay/veterinary&lt;/keyword&gt;&lt;keyword&gt;Male&lt;/keyword&gt;&lt;keyword&gt;Molecular Sequence Data&lt;/keyword&gt;&lt;keyword&gt;Peptide Fragments/chemistry&lt;/keyword&gt;&lt;keyword&gt;Reverse Transcriptase Polymerase Chain Reaction/veterinary&lt;/keyword&gt;&lt;keyword&gt;Sequence Homology, Nucleic Acid&lt;/keyword&gt;&lt;keyword&gt;Species Specificity&lt;/keyword&gt;&lt;/keywords&gt;&lt;dates&gt;&lt;year&gt;2003&lt;/year&gt;&lt;/dates&gt;&lt;isbn&gt;0275-6382 (Print)&amp;#xD;0275-6382 (Linking)&lt;/isbn&gt;&lt;accession-num&gt;14655103&lt;/accession-num&gt;&lt;urls&gt;&lt;related-urls&gt;&lt;url&gt;http://www.ncbi.nlm.nih.gov/pubmed/14655103&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05" w:tooltip="Biondo, 2003 #1247" w:history="1">
        <w:r w:rsidR="00553351">
          <w:rPr>
            <w:rFonts w:ascii="Times New Roman" w:hAnsi="Times New Roman"/>
            <w:noProof/>
            <w:sz w:val="24"/>
            <w:szCs w:val="24"/>
          </w:rPr>
          <w:t>105</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9137AD">
        <w:rPr>
          <w:rFonts w:ascii="Times New Roman" w:hAnsi="Times New Roman"/>
          <w:sz w:val="24"/>
          <w:szCs w:val="24"/>
        </w:rPr>
        <w:t xml:space="preserve">, manufacturing differences may explain the different absorbance as measured by ELISA. Handling error is unlikely as the product was stored in dry form at 0-5°C and rehydrated immediately before use. No refreezing occurred. </w:t>
      </w:r>
    </w:p>
    <w:p w:rsidR="00114AD7" w:rsidRDefault="00B5107D" w:rsidP="009137AD">
      <w:pPr>
        <w:spacing w:line="480" w:lineRule="auto"/>
        <w:ind w:firstLine="720"/>
        <w:contextualSpacing/>
        <w:rPr>
          <w:rFonts w:ascii="Times New Roman" w:hAnsi="Times New Roman"/>
          <w:sz w:val="24"/>
          <w:szCs w:val="24"/>
        </w:rPr>
      </w:pPr>
      <w:r>
        <w:rPr>
          <w:rFonts w:ascii="Times New Roman" w:hAnsi="Times New Roman"/>
          <w:sz w:val="24"/>
          <w:szCs w:val="24"/>
        </w:rPr>
        <w:t xml:space="preserve">Absence of endothelin-1 in the samples evaluated may reflect that this molecule is not involved primarily with BBB degradation of hypothyroid dogs. Alternatively, </w:t>
      </w:r>
      <w:r w:rsidR="006D405A">
        <w:rPr>
          <w:rFonts w:ascii="Times New Roman" w:hAnsi="Times New Roman"/>
          <w:sz w:val="24"/>
          <w:szCs w:val="24"/>
        </w:rPr>
        <w:t xml:space="preserve">our results may be explained by sensitivity of the assay. Endothelin may be present in small enough amounts, particularly in an asymptomatic population, to preclude use of the ELISA. No experiments have been performed to directly compare the sensitivities of various methodologies. </w:t>
      </w:r>
    </w:p>
    <w:p w:rsidR="009137AD" w:rsidRDefault="006E6A42" w:rsidP="00114AD7">
      <w:pPr>
        <w:spacing w:line="480" w:lineRule="auto"/>
        <w:ind w:firstLine="720"/>
        <w:contextualSpacing/>
        <w:rPr>
          <w:rFonts w:ascii="Times New Roman" w:hAnsi="Times New Roman"/>
          <w:sz w:val="24"/>
          <w:szCs w:val="24"/>
        </w:rPr>
      </w:pPr>
      <w:r>
        <w:rPr>
          <w:rFonts w:ascii="Times New Roman" w:hAnsi="Times New Roman"/>
          <w:sz w:val="24"/>
          <w:szCs w:val="24"/>
        </w:rPr>
        <w:t>In an unpublished experiment by our laboratory, we were able to find ET-1 by PCR in cerebral vasculature in two hypothyroid dogs that died. One animal succumbed to pulmonary thromboembolism and the other was euthanized for reasons unrelated to the study. Compared to a control, ET-1 was present in a larger amount. Compared to animals with documented cerebrovascular accident</w:t>
      </w:r>
      <w:r w:rsidR="00F74E12">
        <w:rPr>
          <w:rFonts w:ascii="Times New Roman" w:hAnsi="Times New Roman"/>
          <w:sz w:val="24"/>
          <w:szCs w:val="24"/>
        </w:rPr>
        <w:t>s</w:t>
      </w:r>
      <w:r>
        <w:rPr>
          <w:rFonts w:ascii="Times New Roman" w:hAnsi="Times New Roman"/>
          <w:sz w:val="24"/>
          <w:szCs w:val="24"/>
        </w:rPr>
        <w:t xml:space="preserve">, ET-1 was present in </w:t>
      </w:r>
      <w:r w:rsidR="00F206B8">
        <w:rPr>
          <w:rFonts w:ascii="Times New Roman" w:hAnsi="Times New Roman"/>
          <w:sz w:val="24"/>
          <w:szCs w:val="24"/>
        </w:rPr>
        <w:t>lesser amounts</w:t>
      </w:r>
      <w:r w:rsidR="00BD3CC5">
        <w:rPr>
          <w:rFonts w:ascii="Times New Roman" w:hAnsi="Times New Roman"/>
          <w:sz w:val="24"/>
          <w:szCs w:val="24"/>
        </w:rPr>
        <w:t xml:space="preserve"> (Appendix 6</w:t>
      </w:r>
      <w:r>
        <w:rPr>
          <w:rFonts w:ascii="Times New Roman" w:hAnsi="Times New Roman"/>
          <w:sz w:val="24"/>
          <w:szCs w:val="24"/>
        </w:rPr>
        <w:t xml:space="preserve">). </w:t>
      </w:r>
      <w:r w:rsidR="0048302D">
        <w:rPr>
          <w:rFonts w:ascii="Times New Roman" w:hAnsi="Times New Roman"/>
          <w:sz w:val="24"/>
          <w:szCs w:val="24"/>
        </w:rPr>
        <w:t>Astrocytes are activated in hypothyroidism</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&lt;EndNote&gt;&lt;Cite&gt;&lt;Author&gt;Pancotto&lt;/Author&gt;&lt;Year&gt;2010&lt;/Year&gt;&lt;RecNum&gt;1404&lt;/RecNum&gt;&lt;DisplayText&gt;[1]&lt;/DisplayText&gt;&lt;record&gt;&lt;rec-number&gt;1404&lt;/rec-number&gt;&lt;foreign-keys&gt;&lt;key app="EN" db-id="xewrrf92ld0zener52bpxxpssswefeetfx0p"&gt;1404&lt;/key&gt;&lt;/foreign-keys&gt;&lt;ref-type name="Journal Article"&gt;17&lt;/ref-type&gt;&lt;contributors&gt;&lt;authors&gt;&lt;author&gt;Pancotto, T.&lt;/author&gt;&lt;author&gt;Rossmeisl, J. H., Jr.&lt;/author&gt;&lt;author&gt;Panciera, D. L.&lt;/author&gt;&lt;author&gt;Zimmerman, K. L.&lt;/author&gt;&lt;/authors&gt;&lt;/contributors&gt;&lt;auth-address&gt;Department of Small Animal Clinical Sciences, Virginia-Maryland Regional College of Veterinary Medicine, Virginia Polytechnic Institute and State University, Blacksburg, VA, USA.&lt;/auth-address&gt;&lt;titles&gt;&lt;title&gt;Blood-brain-barrier disruption in chronic canine hypothyroidism&lt;/title&gt;&lt;secondary-title&gt;Vet Clin Pathol&lt;/secondary-title&gt;&lt;/titles&gt;&lt;periodical&gt;&lt;full-title&gt;Vet Clin Pathol&lt;/full-title&gt;&lt;/periodical&gt;&lt;pages&gt;485-93&lt;/pages&gt;&lt;volume&gt;39&lt;/volume&gt;&lt;number&gt;4&lt;/number&gt;&lt;edition&gt;2010/09/30&lt;/edition&gt;&lt;dates&gt;&lt;year&gt;2010&lt;/year&gt;&lt;pub-dates&gt;&lt;date&gt;Dec&lt;/date&gt;&lt;/pub-dates&gt;&lt;/dates&gt;&lt;isbn&gt;0275-6382 (Print)&amp;#xD;0275-6382 (Linking)&lt;/isbn&gt;&lt;accession-num&gt;20874830&lt;/accession-num&gt;&lt;urls&gt;&lt;related-urls&gt;&lt;url&gt;http://www.ncbi.nlm.nih.gov/pubmed/20874830&lt;/url&gt;&lt;/related-urls&gt;&lt;/urls&gt;&lt;electronic-resource-num&gt;10.1111/j.1939-165X.2010.00253.x&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 w:tooltip="Pancotto, 2010 #1404" w:history="1">
        <w:r w:rsidR="00553351">
          <w:rPr>
            <w:rFonts w:ascii="Times New Roman" w:hAnsi="Times New Roman"/>
            <w:noProof/>
            <w:sz w:val="24"/>
            <w:szCs w:val="24"/>
          </w:rPr>
          <w:t>1</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48302D">
        <w:rPr>
          <w:rFonts w:ascii="Times New Roman" w:hAnsi="Times New Roman"/>
          <w:sz w:val="24"/>
          <w:szCs w:val="24"/>
        </w:rPr>
        <w:t xml:space="preserve">, and these activated astrocytes may be capable of producing ET-1 in addition to that produced from cerebrovasculature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&lt;EndNote&gt;&lt;Cite&gt;&lt;Author&gt;Tsang&lt;/Author&gt;&lt;Year&gt;2001&lt;/Year&gt;&lt;RecNum&gt;768&lt;/RecNum&gt;&lt;DisplayText&gt;[99]&lt;/DisplayText&gt;&lt;record&gt;&lt;rec-number&gt;768&lt;/rec-number&gt;&lt;foreign-keys&gt;&lt;key app="EN" db-id="xewrrf92ld0zener52bpxxpssswefeetfx0p"&gt;768&lt;/key&gt;&lt;/foreign-keys&gt;&lt;ref-type name="Journal Article"&gt;17&lt;/ref-type&gt;&lt;contributors&gt;&lt;authors&gt;&lt;author&gt;Tsang, M. C.&lt;/author&gt;&lt;author&gt;Lo, A. C.&lt;/author&gt;&lt;author&gt;Cheung, P. T.&lt;/author&gt;&lt;author&gt;Chung, S. S.&lt;/author&gt;&lt;author&gt;Chung, S. K.&lt;/author&gt;&lt;/authors&gt;&lt;/contributors&gt;&lt;auth-address&gt;Institute of Molecular Biology, University of Hong Kong, 8/F, Kadoorie Biological Sciences Building, Pokfulam Road, Hong Kong.&lt;/auth-address&gt;&lt;titles&gt;&lt;title&gt;Perinatal hypoxia-/ischemia-induced endothelin-1 mRNA in astrocyte-like and endothelial cells&lt;/title&gt;&lt;secondary-title&gt;Neuroreport&lt;/secondary-title&gt;&lt;/titles&gt;&lt;pages&gt;2265-70&lt;/pages&gt;&lt;volume&gt;12&lt;/volume&gt;&lt;number&gt;10&lt;/number&gt;&lt;edition&gt;2001/07/12&lt;/edition&gt;&lt;keywords&gt;&lt;keyword&gt;Animals&lt;/keyword&gt;&lt;keyword&gt;Animals, Newborn/*metabolism&lt;/keyword&gt;&lt;keyword&gt;Astrocytes/*metabolism&lt;/keyword&gt;&lt;keyword&gt;Brain/cytology/*metabolism&lt;/keyword&gt;&lt;keyword&gt;Brain Chemistry/genetics/physiology&lt;/keyword&gt;&lt;keyword&gt;Cell Death/physiology&lt;/keyword&gt;&lt;keyword&gt;Endothelin-1/*biosynthesis/genetics&lt;/keyword&gt;&lt;keyword&gt;Endothelium, Vascular/cytology/*metabolism&lt;/keyword&gt;&lt;keyword&gt;Hypoxia-Ischemia, Brain/*metabolism&lt;/keyword&gt;&lt;keyword&gt;Mice&lt;/keyword&gt;&lt;keyword&gt;Mice, Inbred C57BL&lt;/keyword&gt;&lt;keyword&gt;RNA, Messenger/*biosynthesis&lt;/keyword&gt;&lt;/keywords&gt;&lt;dates&gt;&lt;year&gt;2001&lt;/year&gt;&lt;pub-dates&gt;&lt;date&gt;Jul 20&lt;/date&gt;&lt;/pub-dates&gt;&lt;/dates&gt;&lt;isbn&gt;0959-4965 (Print)&amp;#xD;0959-4965 (Linking)&lt;/isbn&gt;&lt;accession-num&gt;11447347&lt;/accession-num&gt;&lt;urls&gt;&lt;related-urls&gt;&lt;url&gt;http://www.ncbi.nlm.nih.gov/entrez/query.fcgi?cmd=Retrieve&amp;amp;db=PubMed&amp;amp;dopt=Citation&amp;amp;list_uids=11447347&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99" w:tooltip="Tsang, 2001 #768" w:history="1">
        <w:r w:rsidR="00553351">
          <w:rPr>
            <w:rFonts w:ascii="Times New Roman" w:hAnsi="Times New Roman"/>
            <w:noProof/>
            <w:sz w:val="24"/>
            <w:szCs w:val="24"/>
          </w:rPr>
          <w:t>99</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48302D">
        <w:rPr>
          <w:rFonts w:ascii="Times New Roman" w:hAnsi="Times New Roman"/>
          <w:sz w:val="24"/>
          <w:szCs w:val="24"/>
        </w:rPr>
        <w:t>. Because of the var</w:t>
      </w:r>
      <w:r w:rsidR="00F74E12">
        <w:rPr>
          <w:rFonts w:ascii="Times New Roman" w:hAnsi="Times New Roman"/>
          <w:sz w:val="24"/>
          <w:szCs w:val="24"/>
        </w:rPr>
        <w:t>ious components of the BBB, the</w:t>
      </w:r>
      <w:r w:rsidR="0048302D">
        <w:rPr>
          <w:rFonts w:ascii="Times New Roman" w:hAnsi="Times New Roman"/>
          <w:sz w:val="24"/>
          <w:szCs w:val="24"/>
        </w:rPr>
        <w:t xml:space="preserve"> ET-1</w:t>
      </w:r>
      <w:r w:rsidR="00F74E12">
        <w:rPr>
          <w:rFonts w:ascii="Times New Roman" w:hAnsi="Times New Roman"/>
          <w:sz w:val="24"/>
          <w:szCs w:val="24"/>
        </w:rPr>
        <w:t xml:space="preserve"> secreted by astrocytes</w:t>
      </w:r>
      <w:r w:rsidR="0048302D">
        <w:rPr>
          <w:rFonts w:ascii="Times New Roman" w:hAnsi="Times New Roman"/>
          <w:sz w:val="24"/>
          <w:szCs w:val="24"/>
        </w:rPr>
        <w:t xml:space="preserve"> may not distribute to the CSF. </w:t>
      </w:r>
      <w:r w:rsidR="00F206B8">
        <w:rPr>
          <w:rFonts w:ascii="Times New Roman" w:hAnsi="Times New Roman"/>
          <w:sz w:val="24"/>
          <w:szCs w:val="24"/>
        </w:rPr>
        <w:t>From this combined assessment, i</w:t>
      </w:r>
      <w:r w:rsidR="009137AD">
        <w:rPr>
          <w:rFonts w:ascii="Times New Roman" w:hAnsi="Times New Roman"/>
          <w:sz w:val="24"/>
          <w:szCs w:val="24"/>
        </w:rPr>
        <w:t xml:space="preserve">t is plausible that </w:t>
      </w:r>
      <w:r w:rsidR="00F206B8">
        <w:rPr>
          <w:rFonts w:ascii="Times New Roman" w:hAnsi="Times New Roman"/>
          <w:sz w:val="24"/>
          <w:szCs w:val="24"/>
        </w:rPr>
        <w:t xml:space="preserve">CSF may not the best substrate from which to measure ET-1. Additionally, the plasma half-life </w:t>
      </w:r>
      <w:r w:rsidR="00C437C8">
        <w:rPr>
          <w:rFonts w:ascii="Times New Roman" w:hAnsi="Times New Roman"/>
          <w:sz w:val="24"/>
          <w:szCs w:val="24"/>
        </w:rPr>
        <w:t>of ET-1 is very short (&lt;1</w:t>
      </w:r>
      <w:r w:rsidR="00F206B8">
        <w:rPr>
          <w:rFonts w:ascii="Times New Roman" w:hAnsi="Times New Roman"/>
          <w:sz w:val="24"/>
          <w:szCs w:val="24"/>
        </w:rPr>
        <w:t xml:space="preserve"> minutes) and it is typically found in </w:t>
      </w:r>
      <w:r w:rsidR="00F206B8">
        <w:rPr>
          <w:rFonts w:ascii="Times New Roman" w:hAnsi="Times New Roman"/>
          <w:sz w:val="24"/>
          <w:szCs w:val="24"/>
        </w:rPr>
        <w:lastRenderedPageBreak/>
        <w:t>higher concentrations in tissues than in plasma</w:t>
      </w:r>
      <w:r w:rsidR="00114AD7">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&lt;EndNote&gt;&lt;Cite&gt;&lt;Author&gt;Lundberg&lt;/Author&gt;&lt;Year&gt;1991&lt;/Year&gt;&lt;RecNum&gt;1236&lt;/RecNum&gt;&lt;DisplayText&gt;[74]&lt;/DisplayText&gt;&lt;record&gt;&lt;rec-number&gt;1236&lt;/rec-number&gt;&lt;foreign-keys&gt;&lt;key app="EN" db-id="xewrrf92ld0zener52bpxxpssswefeetfx0p"&gt;1236&lt;/key&gt;&lt;/foreign-keys&gt;&lt;ref-type name="Journal Article"&gt;17&lt;/ref-type&gt;&lt;contributors&gt;&lt;authors&gt;&lt;author&gt;Lundberg, J. M.&lt;/author&gt;&lt;author&gt;Ahlborg, G.&lt;/author&gt;&lt;author&gt;Hemsen, A.&lt;/author&gt;&lt;author&gt;Nisell, H.&lt;/author&gt;&lt;author&gt;Lunell, N. O.&lt;/author&gt;&lt;author&gt;Pernow, J.&lt;/author&gt;&lt;author&gt;Rudehill, A.&lt;/author&gt;&lt;author&gt;Weitzberg, E.&lt;/author&gt;&lt;/authors&gt;&lt;/contributors&gt;&lt;auth-address&gt;Department of Pharmacology, Karolinska Institute, Stockholm, Sweden.&lt;/auth-address&gt;&lt;titles&gt;&lt;title&gt;Evidence for release of endothelin-1 in pigs and humans&lt;/title&gt;&lt;secondary-title&gt;J Cardiovasc Pharmacol&lt;/secondary-title&gt;&lt;/titles&gt;&lt;periodical&gt;&lt;full-title&gt;J Cardiovasc Pharmacol&lt;/full-title&gt;&lt;/periodical&gt;&lt;pages&gt;S350-3&lt;/pages&gt;&lt;volume&gt;17 Suppl 7&lt;/volume&gt;&lt;edition&gt;1991/01/01&lt;/edition&gt;&lt;keywords&gt;&lt;keyword&gt;Animals&lt;/keyword&gt;&lt;keyword&gt;Endothelins/*metabolism/pharmacokinetics/secretion&lt;/keyword&gt;&lt;keyword&gt;Female&lt;/keyword&gt;&lt;keyword&gt;Fetus/metabolism&lt;/keyword&gt;&lt;keyword&gt;Half-Life&lt;/keyword&gt;&lt;keyword&gt;Humans&lt;/keyword&gt;&lt;keyword&gt;Pregnancy&lt;/keyword&gt;&lt;keyword&gt;Shock, Hemorrhagic/physiopathology&lt;/keyword&gt;&lt;keyword&gt;Shock, Septic/metabolism&lt;/keyword&gt;&lt;keyword&gt;Species Specificity&lt;/keyword&gt;&lt;keyword&gt;Swine/*metabolism&lt;/keyword&gt;&lt;keyword&gt;Vasoconstriction/drug effects&lt;/keyword&gt;&lt;/keywords&gt;&lt;dates&gt;&lt;year&gt;1991&lt;/year&gt;&lt;/dates&gt;&lt;isbn&gt;0160-2446 (Print)&amp;#xD;0160-2446 (Linking)&lt;/isbn&gt;&lt;accession-num&gt;1725378&lt;/accession-num&gt;&lt;urls&gt;&lt;related-urls&gt;&lt;url&gt;http://www.ncbi.nlm.nih.gov/pubmed/1725378&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74" w:tooltip="Lundberg, 1991 #1236" w:history="1">
        <w:r w:rsidR="00553351">
          <w:rPr>
            <w:rFonts w:ascii="Times New Roman" w:hAnsi="Times New Roman"/>
            <w:noProof/>
            <w:sz w:val="24"/>
            <w:szCs w:val="24"/>
          </w:rPr>
          <w:t>74</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7D0F47">
        <w:rPr>
          <w:rFonts w:ascii="Times New Roman" w:hAnsi="Times New Roman"/>
          <w:sz w:val="24"/>
          <w:szCs w:val="24"/>
        </w:rPr>
        <w:t>. Therefore, h</w:t>
      </w:r>
      <w:r w:rsidR="000F0D86">
        <w:rPr>
          <w:rFonts w:ascii="Times New Roman" w:hAnsi="Times New Roman"/>
          <w:sz w:val="24"/>
          <w:szCs w:val="24"/>
        </w:rPr>
        <w:t>omogenized brain tissue, microdiasylate or cerebral vasculature</w:t>
      </w:r>
      <w:r w:rsidR="0048302D">
        <w:rPr>
          <w:rFonts w:ascii="Times New Roman" w:hAnsi="Times New Roman"/>
          <w:sz w:val="24"/>
          <w:szCs w:val="24"/>
        </w:rPr>
        <w:t xml:space="preserve"> </w:t>
      </w:r>
      <w:r w:rsidR="00F206B8">
        <w:rPr>
          <w:rFonts w:ascii="Times New Roman" w:hAnsi="Times New Roman"/>
          <w:sz w:val="24"/>
          <w:szCs w:val="24"/>
        </w:rPr>
        <w:t>may provide a better assessment of ET-1 alt</w:t>
      </w:r>
      <w:r w:rsidR="000F0D86">
        <w:rPr>
          <w:rFonts w:ascii="Times New Roman" w:hAnsi="Times New Roman"/>
          <w:sz w:val="24"/>
          <w:szCs w:val="24"/>
        </w:rPr>
        <w:t>erations than CSF, although these obviously preclude</w:t>
      </w:r>
      <w:r w:rsidR="00F206B8">
        <w:rPr>
          <w:rFonts w:ascii="Times New Roman" w:hAnsi="Times New Roman"/>
          <w:sz w:val="24"/>
          <w:szCs w:val="24"/>
        </w:rPr>
        <w:t xml:space="preserve"> ante-mortem use.</w:t>
      </w:r>
    </w:p>
    <w:p w:rsidR="00765606" w:rsidRPr="003E173A" w:rsidRDefault="007B60FF" w:rsidP="006D405A">
      <w:pPr>
        <w:spacing w:line="480" w:lineRule="auto"/>
        <w:ind w:firstLine="720"/>
        <w:contextualSpacing/>
        <w:rPr>
          <w:rFonts w:ascii="Times New Roman" w:hAnsi="Times New Roman"/>
          <w:b/>
          <w:sz w:val="24"/>
          <w:szCs w:val="24"/>
        </w:rPr>
      </w:pPr>
      <w:r>
        <w:rPr>
          <w:rFonts w:ascii="Times New Roman" w:hAnsi="Times New Roman"/>
          <w:sz w:val="24"/>
          <w:szCs w:val="24"/>
        </w:rPr>
        <w:t>Although clinical signs of neurologic dysfunction developed in two dogs during the course of the study, t</w:t>
      </w:r>
      <w:r w:rsidR="006D405A">
        <w:rPr>
          <w:rFonts w:ascii="Times New Roman" w:hAnsi="Times New Roman"/>
          <w:sz w:val="24"/>
          <w:szCs w:val="24"/>
        </w:rPr>
        <w:t xml:space="preserve">he experimental population was free of </w:t>
      </w:r>
      <w:r w:rsidR="00F206B8">
        <w:rPr>
          <w:rFonts w:ascii="Times New Roman" w:hAnsi="Times New Roman"/>
          <w:sz w:val="24"/>
          <w:szCs w:val="24"/>
        </w:rPr>
        <w:t>neurologic</w:t>
      </w:r>
      <w:r w:rsidR="006D405A">
        <w:rPr>
          <w:rFonts w:ascii="Times New Roman" w:hAnsi="Times New Roman"/>
          <w:sz w:val="24"/>
          <w:szCs w:val="24"/>
        </w:rPr>
        <w:t xml:space="preserve"> signs at the time of CSF collection. In previous investigations of ET-1</w:t>
      </w:r>
      <w:r w:rsidR="003B6E1D">
        <w:rPr>
          <w:rFonts w:ascii="Times New Roman" w:hAnsi="Times New Roman"/>
          <w:sz w:val="24"/>
          <w:szCs w:val="24"/>
        </w:rPr>
        <w:t xml:space="preserve"> in ischemic brain injury</w:t>
      </w:r>
      <w:r w:rsidR="006D405A">
        <w:rPr>
          <w:rFonts w:ascii="Times New Roman" w:hAnsi="Times New Roman"/>
          <w:sz w:val="24"/>
          <w:szCs w:val="24"/>
        </w:rPr>
        <w:t>, CSF collection and analysis was</w:t>
      </w:r>
      <w:r w:rsidR="00AD5CCA">
        <w:rPr>
          <w:rFonts w:ascii="Times New Roman" w:hAnsi="Times New Roman"/>
          <w:sz w:val="24"/>
          <w:szCs w:val="24"/>
        </w:rPr>
        <w:t xml:space="preserve"> performed</w:t>
      </w:r>
      <w:r w:rsidR="006D405A">
        <w:rPr>
          <w:rFonts w:ascii="Times New Roman" w:hAnsi="Times New Roman"/>
          <w:sz w:val="24"/>
          <w:szCs w:val="24"/>
        </w:rPr>
        <w:t xml:space="preserve"> in proximity to </w:t>
      </w:r>
      <w:r w:rsidR="00AD5CCA">
        <w:rPr>
          <w:rFonts w:ascii="Times New Roman" w:hAnsi="Times New Roman"/>
          <w:sz w:val="24"/>
          <w:szCs w:val="24"/>
        </w:rPr>
        <w:t>experimental</w:t>
      </w:r>
      <w:r w:rsidR="006D405A">
        <w:rPr>
          <w:rFonts w:ascii="Times New Roman" w:hAnsi="Times New Roman"/>
          <w:sz w:val="24"/>
          <w:szCs w:val="24"/>
        </w:rPr>
        <w:t xml:space="preserve"> injury or the </w:t>
      </w:r>
      <w:r w:rsidR="00AD5CCA">
        <w:rPr>
          <w:rFonts w:ascii="Times New Roman" w:hAnsi="Times New Roman"/>
          <w:sz w:val="24"/>
          <w:szCs w:val="24"/>
        </w:rPr>
        <w:t>natural development of clinical signs in a patient population</w:t>
      </w:r>
      <w:r w:rsidR="003B6E1D">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PEVuZE5vdGU+PENpdGU+PEF1dGhvcj5LcmF1czwvQXV0aG9yPjxZZWFyPjE5OTE8L1llYXI+PFJl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PEVuZE5vdGU+PENpdGU+PEF1dGhvcj5LcmF1czwvQXV0aG9yPjxZZWFyPjE5OTE8L1llYXI+PFJl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77" w:tooltip="Kraus, 1991 #699" w:history="1">
        <w:r w:rsidR="00553351">
          <w:rPr>
            <w:rFonts w:ascii="Times New Roman" w:hAnsi="Times New Roman"/>
            <w:noProof/>
            <w:sz w:val="24"/>
            <w:szCs w:val="24"/>
          </w:rPr>
          <w:t>77</w:t>
        </w:r>
      </w:hyperlink>
      <w:r w:rsidR="00553351">
        <w:rPr>
          <w:rFonts w:ascii="Times New Roman" w:hAnsi="Times New Roman"/>
          <w:noProof/>
          <w:sz w:val="24"/>
          <w:szCs w:val="24"/>
        </w:rPr>
        <w:t xml:space="preserve">, </w:t>
      </w:r>
      <w:hyperlink w:anchor="_ENREF_89" w:tooltip="Spatz, 1995 #730" w:history="1">
        <w:r w:rsidR="00553351">
          <w:rPr>
            <w:rFonts w:ascii="Times New Roman" w:hAnsi="Times New Roman"/>
            <w:noProof/>
            <w:sz w:val="24"/>
            <w:szCs w:val="24"/>
          </w:rPr>
          <w:t>89</w:t>
        </w:r>
      </w:hyperlink>
      <w:r w:rsidR="00553351">
        <w:rPr>
          <w:rFonts w:ascii="Times New Roman" w:hAnsi="Times New Roman"/>
          <w:noProof/>
          <w:sz w:val="24"/>
          <w:szCs w:val="24"/>
        </w:rPr>
        <w:t xml:space="preserve">, </w:t>
      </w:r>
      <w:hyperlink w:anchor="_ENREF_97" w:tooltip="Lampl, 1997 #766" w:history="1">
        <w:r w:rsidR="00553351">
          <w:rPr>
            <w:rFonts w:ascii="Times New Roman" w:hAnsi="Times New Roman"/>
            <w:noProof/>
            <w:sz w:val="24"/>
            <w:szCs w:val="24"/>
          </w:rPr>
          <w:t>97</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AD5CCA">
        <w:rPr>
          <w:rFonts w:ascii="Times New Roman" w:hAnsi="Times New Roman"/>
          <w:sz w:val="24"/>
          <w:szCs w:val="24"/>
        </w:rPr>
        <w:t xml:space="preserve">. </w:t>
      </w:r>
      <w:r w:rsidR="007D0F47">
        <w:rPr>
          <w:rFonts w:ascii="Times New Roman" w:hAnsi="Times New Roman"/>
          <w:sz w:val="24"/>
          <w:szCs w:val="24"/>
        </w:rPr>
        <w:t xml:space="preserve">The importance of timing </w:t>
      </w:r>
      <w:r w:rsidR="00D35171">
        <w:rPr>
          <w:rFonts w:ascii="Times New Roman" w:hAnsi="Times New Roman"/>
          <w:sz w:val="24"/>
          <w:szCs w:val="24"/>
        </w:rPr>
        <w:t xml:space="preserve">of collection </w:t>
      </w:r>
      <w:r w:rsidR="007D0F47">
        <w:rPr>
          <w:rFonts w:ascii="Times New Roman" w:hAnsi="Times New Roman"/>
          <w:sz w:val="24"/>
          <w:szCs w:val="24"/>
        </w:rPr>
        <w:t>may relate to the short plasma half-life of endothelin.</w:t>
      </w:r>
      <w:r w:rsidR="00F74E12">
        <w:rPr>
          <w:rFonts w:ascii="Times New Roman" w:hAnsi="Times New Roman"/>
          <w:sz w:val="24"/>
          <w:szCs w:val="24"/>
        </w:rPr>
        <w:t xml:space="preserve"> </w:t>
      </w:r>
      <w:r w:rsidR="002E54EE">
        <w:rPr>
          <w:rFonts w:ascii="Times New Roman" w:hAnsi="Times New Roman"/>
          <w:sz w:val="24"/>
          <w:szCs w:val="24"/>
        </w:rPr>
        <w:t>Additionally, when animal models were employed</w:t>
      </w:r>
      <w:r w:rsidR="000F0D86">
        <w:rPr>
          <w:rFonts w:ascii="Times New Roman" w:hAnsi="Times New Roman"/>
          <w:sz w:val="24"/>
          <w:szCs w:val="24"/>
        </w:rPr>
        <w:t>,</w:t>
      </w:r>
      <w:r w:rsidR="002E54EE">
        <w:rPr>
          <w:rFonts w:ascii="Times New Roman" w:hAnsi="Times New Roman"/>
          <w:sz w:val="24"/>
          <w:szCs w:val="24"/>
        </w:rPr>
        <w:t xml:space="preserve"> the experimental insult used to induce ischemic brain injury was severe. For example, Spatz et al. used gerbils that underwent temporary (5-120 min) or permanent bilateral carotid artery </w:t>
      </w:r>
      <w:r w:rsidR="0061035F">
        <w:rPr>
          <w:rFonts w:ascii="Times New Roman" w:hAnsi="Times New Roman"/>
          <w:sz w:val="24"/>
          <w:szCs w:val="24"/>
        </w:rPr>
        <w:t xml:space="preserve">occlusion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&lt;EndNote&gt;&lt;Cite&gt;&lt;Author&gt;Spatz&lt;/Author&gt;&lt;Year&gt;1995&lt;/Year&gt;&lt;RecNum&gt;730&lt;/RecNum&gt;&lt;DisplayText&gt;[89]&lt;/DisplayText&gt;&lt;record&gt;&lt;rec-number&gt;730&lt;/rec-number&gt;&lt;foreign-keys&gt;&lt;key app="EN" db-id="xewrrf92ld0zener52bpxxpssswefeetfx0p"&gt;730&lt;/key&gt;&lt;/foreign-keys&gt;&lt;ref-type name="Journal Article"&gt;17&lt;/ref-type&gt;&lt;contributors&gt;&lt;authors&gt;&lt;author&gt;Spatz, M.&lt;/author&gt;&lt;author&gt;Stanimirovic, D.&lt;/author&gt;&lt;author&gt;Strasser, A.&lt;/author&gt;&lt;author&gt;McCarron, R. M.&lt;/author&gt;&lt;/authors&gt;&lt;/contributors&gt;&lt;auth-address&gt;National Institutes of Health, Stroke Branch, National Institute of Neurological Disorders and Stroke, Bethesda, MD 20892, USA.&lt;/auth-address&gt;&lt;titles&gt;&lt;title&gt;Nitro-L-arginine augments the endothelin-1 content of cerebrospinal fluid induced by cerebral ischemia&lt;/title&gt;&lt;secondary-title&gt;Brain Res&lt;/secondary-title&gt;&lt;/titles&gt;&lt;pages&gt;99-102&lt;/pages&gt;&lt;volume&gt;684&lt;/volume&gt;&lt;number&gt;1&lt;/number&gt;&lt;edition&gt;1995/06/26&lt;/edition&gt;&lt;keywords&gt;&lt;keyword&gt;Animals&lt;/keyword&gt;&lt;keyword&gt;Arginine/*analogs &amp;amp; derivatives/pharmacology&lt;/keyword&gt;&lt;keyword&gt;Brain Ischemia/blood/*cerebrospinal fluid&lt;/keyword&gt;&lt;keyword&gt;Cerebrovascular Circulation&lt;/keyword&gt;&lt;keyword&gt;Endothelins/blood/*cerebrospinal fluid&lt;/keyword&gt;&lt;keyword&gt;Enzyme Inhibitors/*pharmacology&lt;/keyword&gt;&lt;keyword&gt;Gerbillinae&lt;/keyword&gt;&lt;keyword&gt;Nitroarginine&lt;/keyword&gt;&lt;keyword&gt;Osmolar Concentration&lt;/keyword&gt;&lt;keyword&gt;Reperfusion&lt;/keyword&gt;&lt;keyword&gt;Time Factors&lt;/keyword&gt;&lt;/keywords&gt;&lt;dates&gt;&lt;year&gt;1995&lt;/year&gt;&lt;pub-dates&gt;&lt;date&gt;Jun 26&lt;/date&gt;&lt;/pub-dates&gt;&lt;/dates&gt;&lt;isbn&gt;0006-8993 (Print)&amp;#xD;0006-8993 (Linking)&lt;/isbn&gt;&lt;accession-num&gt;7583211&lt;/accession-num&gt;&lt;urls&gt;&lt;related-urls&gt;&lt;url&gt;http://www.ncbi.nlm.nih.gov/entrez/query.fcgi?cmd=Retrieve&amp;amp;db=PubMed&amp;amp;dopt=Citation&amp;amp;list_uids=7583211&lt;/url&gt;&lt;/related-urls&gt;&lt;/urls&gt;&lt;electronic-resource-num&gt;0006-8993(95)00438-V [pii]&lt;/electronic-resource-num&gt;&lt;language&gt;eng&lt;/language&gt;&lt;/record&gt;&lt;/Cite&gt;&lt;/EndNote&gt;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89" w:tooltip="Spatz, 1995 #730" w:history="1">
        <w:r w:rsidR="00553351">
          <w:rPr>
            <w:rFonts w:ascii="Times New Roman" w:hAnsi="Times New Roman"/>
            <w:noProof/>
            <w:sz w:val="24"/>
            <w:szCs w:val="24"/>
          </w:rPr>
          <w:t>89</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2E54EE">
        <w:rPr>
          <w:rFonts w:ascii="Times New Roman" w:hAnsi="Times New Roman"/>
          <w:sz w:val="24"/>
          <w:szCs w:val="24"/>
        </w:rPr>
        <w:t xml:space="preserve">. </w:t>
      </w:r>
      <w:r w:rsidR="0061035F">
        <w:rPr>
          <w:rFonts w:ascii="Times New Roman" w:hAnsi="Times New Roman"/>
          <w:sz w:val="24"/>
          <w:szCs w:val="24"/>
        </w:rPr>
        <w:t xml:space="preserve">Dogs with neurologic sequelae of hypothyroidism can have marked infarctions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&lt;EndNote&gt;&lt;Cite&gt;&lt;Author&gt;Vitale&lt;/Author&gt;&lt;Year&gt;2007&lt;/Year&gt;&lt;RecNum&gt;424&lt;/RecNum&gt;&lt;DisplayText&gt;[9]&lt;/DisplayText&gt;&lt;record&gt;&lt;rec-number&gt;424&lt;/rec-number&gt;&lt;foreign-keys&gt;&lt;key app="EN" db-id="xewrrf92ld0zener52bpxxpssswefeetfx0p"&gt;424&lt;/key&gt;&lt;/foreign-keys&gt;&lt;ref-type name="Journal Article"&gt;17&lt;/ref-type&gt;&lt;contributors&gt;&lt;authors&gt;&lt;author&gt;Vitale, C. L.&lt;/author&gt;&lt;author&gt;Olby, N. J.&lt;/author&gt;&lt;/authors&gt;&lt;/contributors&gt;&lt;auth-address&gt;University of Missouri, Columbia Veterinary Medical Teaching Hospital, 4700 Hillsborough St, Raleigh, NC 27592, USA.&lt;/auth-address&gt;&lt;titles&gt;&lt;title&gt;Neurologic dysfunction in hypothyroid, hyperlipidemic Labrador Retrievers&lt;/title&gt;&lt;secondary-title&gt;J Vet Intern Med&lt;/secondary-title&gt;&lt;/titles&gt;&lt;periodical&gt;&lt;full-title&gt;J Vet Intern Med&lt;/full-title&gt;&lt;/periodical&gt;&lt;pages&gt;1316-22&lt;/pages&gt;&lt;volume&gt;21&lt;/volume&gt;&lt;number&gt;6&lt;/number&gt;&lt;edition&gt;2008/01/17&lt;/edition&gt;&lt;keywords&gt;&lt;keyword&gt;Animals&lt;/keyword&gt;&lt;keyword&gt;Atherosclerosis/complications/veterinary&lt;/keyword&gt;&lt;keyword&gt;Central Nervous System Diseases/complications/*veterinary&lt;/keyword&gt;&lt;keyword&gt;Dogs&lt;/keyword&gt;&lt;keyword&gt;Female&lt;/keyword&gt;&lt;keyword&gt;Hyperlipidemias/complications/*veterinary&lt;/keyword&gt;&lt;keyword&gt;Hypothyroidism/complications/*veterinary&lt;/keyword&gt;&lt;keyword&gt;Male&lt;/keyword&gt;&lt;keyword&gt;Retrospective Studies&lt;/keyword&gt;&lt;/keywords&gt;&lt;dates&gt;&lt;year&gt;2007&lt;/year&gt;&lt;pub-dates&gt;&lt;date&gt;Nov-Dec&lt;/date&gt;&lt;/pub-dates&gt;&lt;/dates&gt;&lt;isbn&gt;0891-6640 (Print)&amp;#xD;0891-6640 (Linking)&lt;/isbn&gt;&lt;accession-num&gt;18196742&lt;/accession-num&gt;&lt;urls&gt;&lt;related-urls&gt;&lt;url&gt;http://www.ncbi.nlm.nih.gov/entrez/query.fcgi?cmd=Retrieve&amp;amp;db=PubMed&amp;amp;dopt=Citation&amp;amp;list_uids=18196742&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9" w:tooltip="Vitale, 2007 #424" w:history="1">
        <w:r w:rsidR="00553351">
          <w:rPr>
            <w:rFonts w:ascii="Times New Roman" w:hAnsi="Times New Roman"/>
            <w:noProof/>
            <w:sz w:val="24"/>
            <w:szCs w:val="24"/>
          </w:rPr>
          <w:t>9</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61035F">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PEVuZE5vdGU+PENpdGU+PEF1dGhvcj5IaWdnaW5zPC9BdXRob3I+PFllYXI+MjAwNjwvWWVhcj48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PEVuZE5vdGU+PENpdGU+PEF1dGhvcj5IaWdnaW5zPC9BdXRob3I+PFllYXI+MjAwNjwvWWVhcj48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0" w:tooltip="Higgins, 2006 #340" w:history="1">
        <w:r w:rsidR="00553351">
          <w:rPr>
            <w:rFonts w:ascii="Times New Roman" w:hAnsi="Times New Roman"/>
            <w:noProof/>
            <w:sz w:val="24"/>
            <w:szCs w:val="24"/>
          </w:rPr>
          <w:t>10</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0E000D">
        <w:rPr>
          <w:rFonts w:ascii="Times New Roman" w:hAnsi="Times New Roman"/>
          <w:sz w:val="24"/>
          <w:szCs w:val="24"/>
        </w:rPr>
        <w:t xml:space="preserve"> and </w:t>
      </w:r>
      <w:r w:rsidR="0061035F">
        <w:rPr>
          <w:rFonts w:ascii="Times New Roman" w:hAnsi="Times New Roman"/>
          <w:sz w:val="24"/>
          <w:szCs w:val="24"/>
        </w:rPr>
        <w:t xml:space="preserve">thrombosis and vascular change </w:t>
      </w:r>
      <w:r w:rsidR="000E000D">
        <w:rPr>
          <w:rFonts w:ascii="Times New Roman" w:hAnsi="Times New Roman"/>
          <w:sz w:val="24"/>
          <w:szCs w:val="24"/>
        </w:rPr>
        <w:t>visible using clinical imaging techniques</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&lt;EndNote&gt;&lt;Cite&gt;&lt;Author&gt;Vitale&lt;/Author&gt;&lt;Year&gt;2007&lt;/Year&gt;&lt;RecNum&gt;424&lt;/RecNum&gt;&lt;DisplayText&gt;[9]&lt;/DisplayText&gt;&lt;record&gt;&lt;rec-number&gt;424&lt;/rec-number&gt;&lt;foreign-keys&gt;&lt;key app="EN" db-id="xewrrf92ld0zener52bpxxpssswefeetfx0p"&gt;424&lt;/key&gt;&lt;/foreign-keys&gt;&lt;ref-type name="Journal Article"&gt;17&lt;/ref-type&gt;&lt;contributors&gt;&lt;authors&gt;&lt;author&gt;Vitale, C. L.&lt;/author&gt;&lt;author&gt;Olby, N. J.&lt;/author&gt;&lt;/authors&gt;&lt;/contributors&gt;&lt;auth-address&gt;University of Missouri, Columbia Veterinary Medical Teaching Hospital, 4700 Hillsborough St, Raleigh, NC 27592, USA.&lt;/auth-address&gt;&lt;titles&gt;&lt;title&gt;Neurologic dysfunction in hypothyroid, hyperlipidemic Labrador Retrievers&lt;/title&gt;&lt;secondary-title&gt;J Vet Intern Med&lt;/secondary-title&gt;&lt;/titles&gt;&lt;periodical&gt;&lt;full-title&gt;J Vet Intern Med&lt;/full-title&gt;&lt;/periodical&gt;&lt;pages&gt;1316-22&lt;/pages&gt;&lt;volume&gt;21&lt;/volume&gt;&lt;number&gt;6&lt;/number&gt;&lt;edition&gt;2008/01/17&lt;/edition&gt;&lt;keywords&gt;&lt;keyword&gt;Animals&lt;/keyword&gt;&lt;keyword&gt;Atherosclerosis/complications/veterinary&lt;/keyword&gt;&lt;keyword&gt;Central Nervous System Diseases/complications/*veterinary&lt;/keyword&gt;&lt;keyword&gt;Dogs&lt;/keyword&gt;&lt;keyword&gt;Female&lt;/keyword&gt;&lt;keyword&gt;Hyperlipidemias/complications/*veterinary&lt;/keyword&gt;&lt;keyword&gt;Hypothyroidism/complications/*veterinary&lt;/keyword&gt;&lt;keyword&gt;Male&lt;/keyword&gt;&lt;keyword&gt;Retrospective Studies&lt;/keyword&gt;&lt;/keywords&gt;&lt;dates&gt;&lt;year&gt;2007&lt;/year&gt;&lt;pub-dates&gt;&lt;date&gt;Nov-Dec&lt;/date&gt;&lt;/pub-dates&gt;&lt;/dates&gt;&lt;isbn&gt;0891-6640 (Print)&amp;#xD;0891-6640 (Linking)&lt;/isbn&gt;&lt;accession-num&gt;18196742&lt;/accession-num&gt;&lt;urls&gt;&lt;related-urls&gt;&lt;url&gt;http://www.ncbi.nlm.nih.gov/entrez/query.fcgi?cmd=Retrieve&amp;amp;db=PubMed&amp;amp;dopt=Citation&amp;amp;list_uids=18196742&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9" w:tooltip="Vitale, 2007 #424" w:history="1">
        <w:r w:rsidR="00553351">
          <w:rPr>
            <w:rFonts w:ascii="Times New Roman" w:hAnsi="Times New Roman"/>
            <w:noProof/>
            <w:sz w:val="24"/>
            <w:szCs w:val="24"/>
          </w:rPr>
          <w:t>9</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61035F">
        <w:rPr>
          <w:rFonts w:ascii="Times New Roman" w:hAnsi="Times New Roman"/>
          <w:sz w:val="24"/>
          <w:szCs w:val="24"/>
        </w:rPr>
        <w:t xml:space="preserve">, but there have been no studies that document degree of atherosclerotic change temporally, with or without clinical signs, in dogs with thyroid dysfunction.  </w:t>
      </w:r>
      <w:r w:rsidR="00F74E12">
        <w:rPr>
          <w:rFonts w:ascii="Times New Roman" w:hAnsi="Times New Roman"/>
          <w:sz w:val="24"/>
          <w:szCs w:val="24"/>
        </w:rPr>
        <w:t xml:space="preserve">After subarachnoid hemorrhage, CSF </w:t>
      </w:r>
      <w:r w:rsidR="003B6E1D">
        <w:rPr>
          <w:rFonts w:ascii="Times New Roman" w:hAnsi="Times New Roman"/>
          <w:sz w:val="24"/>
          <w:szCs w:val="24"/>
        </w:rPr>
        <w:t xml:space="preserve">ET-1 </w:t>
      </w:r>
      <w:r w:rsidR="00F74E12">
        <w:rPr>
          <w:rFonts w:ascii="Times New Roman" w:hAnsi="Times New Roman"/>
          <w:sz w:val="24"/>
          <w:szCs w:val="24"/>
        </w:rPr>
        <w:t>elevations</w:t>
      </w:r>
      <w:r w:rsidR="003B6E1D">
        <w:rPr>
          <w:rFonts w:ascii="Times New Roman" w:hAnsi="Times New Roman"/>
          <w:sz w:val="24"/>
          <w:szCs w:val="24"/>
        </w:rPr>
        <w:t xml:space="preserve"> may be prolonged for weeks as the hemorrhage resolves and vasospasm persists</w:t>
      </w:r>
      <w:r w:rsidR="003E173A">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PEVuZE5vdGU+PENpdGU+PEF1dGhvcj5LZXNzbGVyPC9BdXRob3I+PFllYXI+MjAwNTwvWWVhcj48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==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PEVuZE5vdGU+PENpdGU+PEF1dGhvcj5LZXNzbGVyPC9BdXRob3I+PFllYXI+MjAwNTwvWWVhcj48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==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76" w:tooltip="Kastner, 2005 #675" w:history="1">
        <w:r w:rsidR="00553351">
          <w:rPr>
            <w:rFonts w:ascii="Times New Roman" w:hAnsi="Times New Roman"/>
            <w:noProof/>
            <w:sz w:val="24"/>
            <w:szCs w:val="24"/>
          </w:rPr>
          <w:t>76</w:t>
        </w:r>
      </w:hyperlink>
      <w:r w:rsidR="00553351">
        <w:rPr>
          <w:rFonts w:ascii="Times New Roman" w:hAnsi="Times New Roman"/>
          <w:noProof/>
          <w:sz w:val="24"/>
          <w:szCs w:val="24"/>
        </w:rPr>
        <w:t xml:space="preserve">, </w:t>
      </w:r>
      <w:hyperlink w:anchor="_ENREF_78" w:tooltip="Kessler, 2005 #707" w:history="1">
        <w:r w:rsidR="00553351">
          <w:rPr>
            <w:rFonts w:ascii="Times New Roman" w:hAnsi="Times New Roman"/>
            <w:noProof/>
            <w:sz w:val="24"/>
            <w:szCs w:val="24"/>
          </w:rPr>
          <w:t>78</w:t>
        </w:r>
      </w:hyperlink>
      <w:r w:rsidR="00553351">
        <w:rPr>
          <w:rFonts w:ascii="Times New Roman" w:hAnsi="Times New Roman"/>
          <w:noProof/>
          <w:sz w:val="24"/>
          <w:szCs w:val="24"/>
        </w:rPr>
        <w:t xml:space="preserve">, </w:t>
      </w:r>
      <w:hyperlink w:anchor="_ENREF_87" w:tooltip="Zimmermann, 1997 #718" w:history="1">
        <w:r w:rsidR="00553351">
          <w:rPr>
            <w:rFonts w:ascii="Times New Roman" w:hAnsi="Times New Roman"/>
            <w:noProof/>
            <w:sz w:val="24"/>
            <w:szCs w:val="24"/>
          </w:rPr>
          <w:t>87</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3B6E1D">
        <w:rPr>
          <w:rFonts w:ascii="Times New Roman" w:hAnsi="Times New Roman"/>
          <w:sz w:val="24"/>
          <w:szCs w:val="24"/>
        </w:rPr>
        <w:t xml:space="preserve">. </w:t>
      </w:r>
      <w:r w:rsidR="003E173A">
        <w:rPr>
          <w:rFonts w:ascii="Times New Roman" w:hAnsi="Times New Roman"/>
          <w:sz w:val="24"/>
          <w:szCs w:val="24"/>
        </w:rPr>
        <w:t xml:space="preserve">Although both vascular rupture and occlusion can lead to brain ischemia, different secondary mediators may be activated, in part due to the toxic nature of </w:t>
      </w:r>
      <w:r w:rsidR="00F74E12">
        <w:rPr>
          <w:rFonts w:ascii="Times New Roman" w:hAnsi="Times New Roman"/>
          <w:sz w:val="24"/>
          <w:szCs w:val="24"/>
        </w:rPr>
        <w:t>hemoglobin</w:t>
      </w:r>
      <w:r w:rsidR="003E173A">
        <w:rPr>
          <w:rFonts w:ascii="Times New Roman" w:hAnsi="Times New Roman"/>
          <w:sz w:val="24"/>
          <w:szCs w:val="24"/>
        </w:rPr>
        <w:t xml:space="preserve"> on the brain parenchyma. Thus it would be </w:t>
      </w:r>
      <w:r w:rsidR="007D1949">
        <w:rPr>
          <w:rFonts w:ascii="Times New Roman" w:hAnsi="Times New Roman"/>
          <w:sz w:val="24"/>
          <w:szCs w:val="24"/>
        </w:rPr>
        <w:t>presumptuous</w:t>
      </w:r>
      <w:r w:rsidR="003E173A">
        <w:rPr>
          <w:rFonts w:ascii="Times New Roman" w:hAnsi="Times New Roman"/>
          <w:sz w:val="24"/>
          <w:szCs w:val="24"/>
        </w:rPr>
        <w:t xml:space="preserve"> to assume that in all cerebrovascular accidents CSF ET-1 could remain elevated.</w:t>
      </w:r>
      <w:r w:rsidR="00EE6D0D">
        <w:rPr>
          <w:rFonts w:ascii="Times New Roman" w:hAnsi="Times New Roman"/>
          <w:b/>
          <w:sz w:val="24"/>
          <w:szCs w:val="24"/>
        </w:rPr>
        <w:t xml:space="preserve"> </w:t>
      </w:r>
      <w:r w:rsidR="003E173A">
        <w:rPr>
          <w:rFonts w:ascii="Times New Roman" w:hAnsi="Times New Roman"/>
          <w:sz w:val="24"/>
          <w:szCs w:val="24"/>
        </w:rPr>
        <w:t xml:space="preserve"> </w:t>
      </w:r>
    </w:p>
    <w:p w:rsidR="007D0F47" w:rsidRPr="008F2438" w:rsidRDefault="007D0F47" w:rsidP="007D0F47">
      <w:pPr>
        <w:spacing w:line="480" w:lineRule="auto"/>
        <w:ind w:firstLine="720"/>
        <w:contextualSpacing/>
        <w:rPr>
          <w:rFonts w:ascii="Times New Roman" w:hAnsi="Times New Roman"/>
          <w:sz w:val="24"/>
          <w:szCs w:val="24"/>
        </w:rPr>
      </w:pPr>
      <w:r>
        <w:rPr>
          <w:rFonts w:ascii="Times New Roman" w:hAnsi="Times New Roman"/>
          <w:sz w:val="24"/>
          <w:szCs w:val="24"/>
        </w:rPr>
        <w:t xml:space="preserve">Actions of endothelin depend on binding to particular endothelin receptors. </w:t>
      </w:r>
      <w:r w:rsidR="00D97D21">
        <w:rPr>
          <w:rFonts w:ascii="Times New Roman" w:hAnsi="Times New Roman"/>
          <w:sz w:val="24"/>
          <w:szCs w:val="24"/>
        </w:rPr>
        <w:t xml:space="preserve">ET-1 has highest affinity for </w:t>
      </w:r>
      <w:r w:rsidR="008F2438">
        <w:rPr>
          <w:rFonts w:ascii="Times New Roman" w:hAnsi="Times New Roman"/>
          <w:sz w:val="24"/>
          <w:szCs w:val="24"/>
        </w:rPr>
        <w:t xml:space="preserve">the </w:t>
      </w:r>
      <w:r w:rsidR="00D97D21">
        <w:rPr>
          <w:rFonts w:ascii="Times New Roman" w:hAnsi="Times New Roman"/>
          <w:sz w:val="24"/>
          <w:szCs w:val="24"/>
        </w:rPr>
        <w:t>ET</w:t>
      </w:r>
      <w:r w:rsidR="00D97D21">
        <w:rPr>
          <w:rFonts w:ascii="Times New Roman" w:hAnsi="Times New Roman"/>
          <w:sz w:val="24"/>
          <w:szCs w:val="24"/>
          <w:vertAlign w:val="subscript"/>
        </w:rPr>
        <w:t>A</w:t>
      </w:r>
      <w:r w:rsidR="00D97D21">
        <w:rPr>
          <w:rFonts w:ascii="Times New Roman" w:hAnsi="Times New Roman"/>
          <w:sz w:val="24"/>
          <w:szCs w:val="24"/>
        </w:rPr>
        <w:t xml:space="preserve"> receptor and primarily causes vasoconstriction</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&lt;EndNote&gt;&lt;Cite&gt;&lt;Author&gt;Zimmermann&lt;/Author&gt;&lt;Year&gt;1998&lt;/Year&gt;&lt;RecNum&gt;752&lt;/RecNum&gt;&lt;DisplayText&gt;[90]&lt;/DisplayText&gt;&lt;record&gt;&lt;rec-number&gt;752&lt;/rec-number&gt;&lt;foreign-keys&gt;&lt;key app="EN" db-id="xewrrf92ld0zener52bpxxpssswefeetfx0p"&gt;752&lt;/key&gt;&lt;/foreign-keys&gt;&lt;ref-type name="Journal Article"&gt;17&lt;/ref-type&gt;&lt;contributors&gt;&lt;authors&gt;&lt;author&gt;Zimmermann, M.&lt;/author&gt;&lt;author&gt;Seifert, V.&lt;/author&gt;&lt;/authors&gt;&lt;/contributors&gt;&lt;auth-address&gt;Neurosurgical Clinic, University of Leipzig, Germany.&lt;/auth-address&gt;&lt;titles&gt;&lt;title&gt;Endothelin and subarachnoid hemorrhage: an overview&lt;/title&gt;&lt;secondary-title&gt;Neurosurgery&lt;/secondary-title&gt;&lt;/titles&gt;&lt;pages&gt;863-75; discussion 875-6&lt;/pages&gt;&lt;volume&gt;43&lt;/volume&gt;&lt;number&gt;4&lt;/number&gt;&lt;edition&gt;1998/10/10&lt;/edition&gt;&lt;keywords&gt;&lt;keyword&gt;Animals&lt;/keyword&gt;&lt;keyword&gt;Brain/blood supply&lt;/keyword&gt;&lt;keyword&gt;Endothelins/*physiology&lt;/keyword&gt;&lt;keyword&gt;Endothelium, Vascular/physiopathology&lt;/keyword&gt;&lt;keyword&gt;Humans&lt;/keyword&gt;&lt;keyword&gt;Intracranial Aneurysm/physiopathology&lt;/keyword&gt;&lt;keyword&gt;Ischemic Attack, Transient/*physiopathology&lt;/keyword&gt;&lt;keyword&gt;Subarachnoid Hemorrhage/*physiopathology&lt;/keyword&gt;&lt;keyword&gt;Vasoconstriction/physiology&lt;/keyword&gt;&lt;/keywords&gt;&lt;dates&gt;&lt;year&gt;1998&lt;/year&gt;&lt;pub-dates&gt;&lt;date&gt;Oct&lt;/date&gt;&lt;/pub-dates&gt;&lt;/dates&gt;&lt;isbn&gt;0148-396X (Print)&amp;#xD;0148-396X (Linking)&lt;/isbn&gt;&lt;accession-num&gt;9766314&lt;/accession-num&gt;&lt;urls&gt;&lt;related-urls&gt;&lt;url&gt;http://www.ncbi.nlm.nih.gov/entrez/query.fcgi?cmd=Retrieve&amp;amp;db=PubMed&amp;amp;dopt=Citation&amp;amp;list_uids=9766314&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90" w:tooltip="Zimmermann, 1998 #752" w:history="1">
        <w:r w:rsidR="00553351">
          <w:rPr>
            <w:rFonts w:ascii="Times New Roman" w:hAnsi="Times New Roman"/>
            <w:noProof/>
            <w:sz w:val="24"/>
            <w:szCs w:val="24"/>
          </w:rPr>
          <w:t>90</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D97D21">
        <w:rPr>
          <w:rFonts w:ascii="Times New Roman" w:hAnsi="Times New Roman"/>
          <w:sz w:val="24"/>
          <w:szCs w:val="24"/>
        </w:rPr>
        <w:t>.</w:t>
      </w:r>
      <w:r w:rsidR="008F2438">
        <w:rPr>
          <w:rFonts w:ascii="Times New Roman" w:hAnsi="Times New Roman"/>
          <w:sz w:val="24"/>
          <w:szCs w:val="24"/>
        </w:rPr>
        <w:t xml:space="preserve"> The ET</w:t>
      </w:r>
      <w:r w:rsidR="008F2438">
        <w:rPr>
          <w:rFonts w:ascii="Times New Roman" w:hAnsi="Times New Roman"/>
          <w:sz w:val="24"/>
          <w:szCs w:val="24"/>
          <w:vertAlign w:val="subscript"/>
        </w:rPr>
        <w:t>B</w:t>
      </w:r>
      <w:r w:rsidR="008F2438">
        <w:rPr>
          <w:rFonts w:ascii="Times New Roman" w:hAnsi="Times New Roman"/>
          <w:sz w:val="24"/>
          <w:szCs w:val="24"/>
        </w:rPr>
        <w:t xml:space="preserve"> receptor mediates vasodilation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&lt;EndNote&gt;&lt;Cite&gt;&lt;Author&gt;Zimmermann&lt;/Author&gt;&lt;Year&gt;1998&lt;/Year&gt;&lt;RecNum&gt;752&lt;/RecNum&gt;&lt;DisplayText&gt;[90]&lt;/DisplayText&gt;&lt;record&gt;&lt;rec-number&gt;752&lt;/rec-number&gt;&lt;foreign-keys&gt;&lt;key app="EN" db-id="xewrrf92ld0zener52bpxxpssswefeetfx0p"&gt;752&lt;/key&gt;&lt;/foreign-keys&gt;&lt;ref-type name="Journal Article"&gt;17&lt;/ref-type&gt;&lt;contributors&gt;&lt;authors&gt;&lt;author&gt;Zimmermann, M.&lt;/author&gt;&lt;author&gt;Seifert, V.&lt;/author&gt;&lt;/authors&gt;&lt;/contributors&gt;&lt;auth-address&gt;Neurosurgical Clinic, University of Leipzig, Germany.&lt;/auth-address&gt;&lt;titles&gt;&lt;title&gt;Endothelin and subarachnoid hemorrhage: an overview&lt;/title&gt;&lt;secondary-title&gt;Neurosurgery&lt;/secondary-title&gt;&lt;/titles&gt;&lt;pages&gt;863-75; discussion 875-6&lt;/pages&gt;&lt;volume&gt;43&lt;/volume&gt;&lt;number&gt;4&lt;/number&gt;&lt;edition&gt;1998/10/10&lt;/edition&gt;&lt;keywords&gt;&lt;keyword&gt;Animals&lt;/keyword&gt;&lt;keyword&gt;Brain/blood supply&lt;/keyword&gt;&lt;keyword&gt;Endothelins/*physiology&lt;/keyword&gt;&lt;keyword&gt;Endothelium, Vascular/physiopathology&lt;/keyword&gt;&lt;keyword&gt;Humans&lt;/keyword&gt;&lt;keyword&gt;Intracranial Aneurysm/physiopathology&lt;/keyword&gt;&lt;keyword&gt;Ischemic Attack, Transient/*physiopathology&lt;/keyword&gt;&lt;keyword&gt;Subarachnoid Hemorrhage/*physiopathology&lt;/keyword&gt;&lt;keyword&gt;Vasoconstriction/physiology&lt;/keyword&gt;&lt;/keywords&gt;&lt;dates&gt;&lt;year&gt;1998&lt;/year&gt;&lt;pub-dates&gt;&lt;date&gt;Oct&lt;/date&gt;&lt;/pub-dates&gt;&lt;/dates&gt;&lt;isbn&gt;0148-396X (Print)&amp;#xD;0148-396X (Linking)&lt;/isbn&gt;&lt;accession-num&gt;9766314&lt;/accession-num&gt;&lt;urls&gt;&lt;related-urls&gt;&lt;url&gt;http://www.ncbi.nlm.nih.gov/entrez/query.fcgi?cmd=Retrieve&amp;amp;db=PubMed&amp;amp;dopt=Citation&amp;amp;list_uids=9766314&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90" w:tooltip="Zimmermann, 1998 #752" w:history="1">
        <w:r w:rsidR="00553351">
          <w:rPr>
            <w:rFonts w:ascii="Times New Roman" w:hAnsi="Times New Roman"/>
            <w:noProof/>
            <w:sz w:val="24"/>
            <w:szCs w:val="24"/>
          </w:rPr>
          <w:t>90</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8F2438">
        <w:rPr>
          <w:rFonts w:ascii="Times New Roman" w:hAnsi="Times New Roman"/>
          <w:sz w:val="24"/>
          <w:szCs w:val="24"/>
        </w:rPr>
        <w:t xml:space="preserve"> but is also involved in neuronal-glial crosstalk, particularly in the </w:t>
      </w:r>
      <w:r w:rsidR="008F2438">
        <w:rPr>
          <w:rFonts w:ascii="Times New Roman" w:hAnsi="Times New Roman"/>
          <w:sz w:val="24"/>
          <w:szCs w:val="24"/>
        </w:rPr>
        <w:lastRenderedPageBreak/>
        <w:t xml:space="preserve">cerebellum </w:t>
      </w:r>
      <w:r w:rsidR="0069747E">
        <w:rPr>
          <w:rFonts w:ascii="Times New Roman" w:hAnsi="Times New Roman"/>
          <w:sz w:val="24"/>
          <w:szCs w:val="24"/>
        </w:rPr>
        <w:fldChar w:fldCharType="begin">
          <w:fldData xml:space="preserve">PEVuZE5vdGU+PENpdGU+PEF1dGhvcj5TY2htaWR0LU90dDwvQXV0aG9yPjxZZWFyPjE5OTg8L1ll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=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PEVuZE5vdGU+PENpdGU+PEF1dGhvcj5TY2htaWR0LU90dDwvQXV0aG9yPjxZZWFyPjE5OTg8L1ll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=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32" w:tooltip="Schmidt-Ott, 1998 #1438" w:history="1">
        <w:r w:rsidR="00553351">
          <w:rPr>
            <w:rFonts w:ascii="Times New Roman" w:hAnsi="Times New Roman"/>
            <w:noProof/>
            <w:sz w:val="24"/>
            <w:szCs w:val="24"/>
          </w:rPr>
          <w:t>132</w:t>
        </w:r>
      </w:hyperlink>
      <w:r w:rsidR="00553351">
        <w:rPr>
          <w:rFonts w:ascii="Times New Roman" w:hAnsi="Times New Roman"/>
          <w:noProof/>
          <w:sz w:val="24"/>
          <w:szCs w:val="24"/>
        </w:rPr>
        <w:t xml:space="preserve">, </w:t>
      </w:r>
      <w:hyperlink w:anchor="_ENREF_133" w:tooltip="Tuschick, 1997 #1440" w:history="1">
        <w:r w:rsidR="00553351">
          <w:rPr>
            <w:rFonts w:ascii="Times New Roman" w:hAnsi="Times New Roman"/>
            <w:noProof/>
            <w:sz w:val="24"/>
            <w:szCs w:val="24"/>
          </w:rPr>
          <w:t>133</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8F2438">
        <w:rPr>
          <w:rFonts w:ascii="Times New Roman" w:hAnsi="Times New Roman"/>
          <w:sz w:val="24"/>
          <w:szCs w:val="24"/>
        </w:rPr>
        <w:t xml:space="preserve">. </w:t>
      </w:r>
      <w:r w:rsidR="007F0C70">
        <w:rPr>
          <w:rFonts w:ascii="Times New Roman" w:hAnsi="Times New Roman"/>
          <w:sz w:val="24"/>
          <w:szCs w:val="24"/>
        </w:rPr>
        <w:t xml:space="preserve">Altered receptor expression </w:t>
      </w:r>
      <w:r w:rsidR="00F74E12">
        <w:rPr>
          <w:rFonts w:ascii="Times New Roman" w:hAnsi="Times New Roman"/>
          <w:sz w:val="24"/>
          <w:szCs w:val="24"/>
        </w:rPr>
        <w:t>due to decreased genomic actions of</w:t>
      </w:r>
      <w:r w:rsidR="007F0C70">
        <w:rPr>
          <w:rFonts w:ascii="Times New Roman" w:hAnsi="Times New Roman"/>
          <w:sz w:val="24"/>
          <w:szCs w:val="24"/>
        </w:rPr>
        <w:t xml:space="preserve"> thyroid </w:t>
      </w:r>
      <w:r w:rsidR="00F74E12">
        <w:rPr>
          <w:rFonts w:ascii="Times New Roman" w:hAnsi="Times New Roman"/>
          <w:sz w:val="24"/>
          <w:szCs w:val="24"/>
        </w:rPr>
        <w:t>hormones</w:t>
      </w:r>
      <w:r w:rsidR="007F0C70">
        <w:rPr>
          <w:rFonts w:ascii="Times New Roman" w:hAnsi="Times New Roman"/>
          <w:sz w:val="24"/>
          <w:szCs w:val="24"/>
        </w:rPr>
        <w:t>, in the face of normal ET-1 levels, may contribute to neurologic dysfunction</w:t>
      </w:r>
      <w:r w:rsidR="00EA2FA6">
        <w:rPr>
          <w:rFonts w:ascii="Times New Roman" w:hAnsi="Times New Roman"/>
          <w:sz w:val="24"/>
          <w:szCs w:val="24"/>
        </w:rPr>
        <w:t>.</w:t>
      </w:r>
    </w:p>
    <w:p w:rsidR="007D0F47" w:rsidRDefault="007D0F47" w:rsidP="006D405A">
      <w:pPr>
        <w:spacing w:line="480" w:lineRule="auto"/>
        <w:ind w:firstLine="720"/>
        <w:contextualSpacing/>
        <w:rPr>
          <w:rFonts w:ascii="Times New Roman" w:hAnsi="Times New Roman"/>
          <w:sz w:val="24"/>
          <w:szCs w:val="24"/>
        </w:rPr>
      </w:pPr>
      <w:r>
        <w:rPr>
          <w:rFonts w:ascii="Times New Roman" w:hAnsi="Times New Roman"/>
          <w:sz w:val="24"/>
          <w:szCs w:val="24"/>
        </w:rPr>
        <w:t>Some studies have successfully frozen and thawed samples in the process of looking for</w:t>
      </w:r>
      <w:r w:rsidR="007003B3">
        <w:rPr>
          <w:rFonts w:ascii="Times New Roman" w:hAnsi="Times New Roman"/>
          <w:sz w:val="24"/>
          <w:szCs w:val="24"/>
        </w:rPr>
        <w:t xml:space="preserve"> endothelin with non-ELISA</w:t>
      </w:r>
      <w:r>
        <w:rPr>
          <w:rFonts w:ascii="Times New Roman" w:hAnsi="Times New Roman"/>
          <w:sz w:val="24"/>
          <w:szCs w:val="24"/>
        </w:rPr>
        <w:t xml:space="preserve"> assays</w:t>
      </w:r>
      <w:r w:rsidR="000F0D86">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&lt;EndNote&gt;&lt;Cite&gt;&lt;Author&gt;Walczak&lt;/Author&gt;&lt;Year&gt;2010&lt;/Year&gt;&lt;RecNum&gt;1323&lt;/RecNum&gt;&lt;DisplayText&gt;[107]&lt;/DisplayText&gt;&lt;record&gt;&lt;rec-number&gt;1323&lt;/rec-number&gt;&lt;foreign-keys&gt;&lt;key app="EN" db-id="xewrrf92ld0zener52bpxxpssswefeetfx0p"&gt;1323&lt;/key&gt;&lt;/foreign-keys&gt;&lt;ref-type name="Journal Article"&gt;17&lt;/ref-type&gt;&lt;contributors&gt;&lt;authors&gt;&lt;author&gt;Walczak, M.&lt;/author&gt;&lt;author&gt;Fedorowicz, A.&lt;/author&gt;&lt;author&gt;Chlopicki, S.&lt;/author&gt;&lt;author&gt;Szymura-Oleksiak, J.&lt;/author&gt;&lt;/authors&gt;&lt;/contributors&gt;&lt;auth-address&gt;Department of Pharmacokinetics and Physical Pharmacy, Jagiellonian University Medical College, Krakow, Poland. mwalczak.farm@poczta.fm&lt;/auth-address&gt;&lt;titles&gt;&lt;title&gt;Determination of endothelin-1 in rats using a high-performance liquid chromatography coupled to electrospray tandem mass spectrometry&lt;/title&gt;&lt;secondary-title&gt;Talanta&lt;/secondary-title&gt;&lt;/titles&gt;&lt;periodical&gt;&lt;full-title&gt;Talanta&lt;/full-title&gt;&lt;/periodical&gt;&lt;pages&gt;710-8&lt;/pages&gt;&lt;volume&gt;82&lt;/volume&gt;&lt;number&gt;2&lt;/number&gt;&lt;edition&gt;2010/07/07&lt;/edition&gt;&lt;dates&gt;&lt;year&gt;2010&lt;/year&gt;&lt;pub-dates&gt;&lt;date&gt;Jul 15&lt;/date&gt;&lt;/pub-dates&gt;&lt;/dates&gt;&lt;isbn&gt;1873-3573 (Electronic)&amp;#xD;0039-9140 (Linking)&lt;/isbn&gt;&lt;accession-num&gt;20602959&lt;/accession-num&gt;&lt;urls&gt;&lt;related-urls&gt;&lt;url&gt;http://www.ncbi.nlm.nih.gov/pubmed/20602959&lt;/url&gt;&lt;/related-urls&gt;&lt;/urls&gt;&lt;electronic-resource-num&gt;S0039-9140(10)00377-2 [pii]&amp;#xD;10.1016/j.talanta.2010.05.037&lt;/electronic-resource-num&gt;&lt;language&gt;eng&lt;/language&gt;&lt;/record&gt;&lt;/Cite&gt;&lt;/EndNote&gt;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07" w:tooltip="Walczak, 2010 #1323" w:history="1">
        <w:r w:rsidR="00553351">
          <w:rPr>
            <w:rFonts w:ascii="Times New Roman" w:hAnsi="Times New Roman"/>
            <w:noProof/>
            <w:sz w:val="24"/>
            <w:szCs w:val="24"/>
          </w:rPr>
          <w:t>107</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0E000D">
        <w:rPr>
          <w:rFonts w:ascii="Times New Roman" w:hAnsi="Times New Roman"/>
          <w:sz w:val="24"/>
          <w:szCs w:val="24"/>
        </w:rPr>
        <w:t>.  However, manufacturer’s</w:t>
      </w:r>
      <w:r>
        <w:rPr>
          <w:rFonts w:ascii="Times New Roman" w:hAnsi="Times New Roman"/>
          <w:sz w:val="24"/>
          <w:szCs w:val="24"/>
        </w:rPr>
        <w:t xml:space="preserve"> </w:t>
      </w:r>
      <w:r w:rsidR="000E000D">
        <w:rPr>
          <w:rFonts w:ascii="Times New Roman" w:hAnsi="Times New Roman"/>
          <w:sz w:val="24"/>
          <w:szCs w:val="24"/>
        </w:rPr>
        <w:t xml:space="preserve">of </w:t>
      </w:r>
      <w:r w:rsidR="005D5E45">
        <w:rPr>
          <w:rFonts w:ascii="Times New Roman" w:hAnsi="Times New Roman"/>
          <w:sz w:val="24"/>
          <w:szCs w:val="24"/>
        </w:rPr>
        <w:t>various</w:t>
      </w:r>
      <w:r>
        <w:rPr>
          <w:rFonts w:ascii="Times New Roman" w:hAnsi="Times New Roman"/>
          <w:sz w:val="24"/>
          <w:szCs w:val="24"/>
        </w:rPr>
        <w:t xml:space="preserve"> endothelin ELISA kits</w:t>
      </w:r>
      <w:r w:rsidR="007003B3">
        <w:rPr>
          <w:rFonts w:ascii="Times New Roman" w:hAnsi="Times New Roman"/>
          <w:sz w:val="24"/>
          <w:szCs w:val="24"/>
        </w:rPr>
        <w:t xml:space="preserve"> all</w:t>
      </w:r>
      <w:r>
        <w:rPr>
          <w:rFonts w:ascii="Times New Roman" w:hAnsi="Times New Roman"/>
          <w:sz w:val="24"/>
          <w:szCs w:val="24"/>
        </w:rPr>
        <w:t xml:space="preserve"> advise against repeated freeze/thaw cycles</w:t>
      </w:r>
      <w:r w:rsidR="005D5E45">
        <w:rPr>
          <w:rStyle w:val="FootnoteReference"/>
          <w:rFonts w:ascii="Times New Roman" w:hAnsi="Times New Roman"/>
          <w:sz w:val="24"/>
          <w:szCs w:val="24"/>
        </w:rPr>
        <w:footnoteReference w:id="14"/>
      </w:r>
      <w:r w:rsidR="005D5E45">
        <w:rPr>
          <w:rFonts w:ascii="Times New Roman" w:hAnsi="Times New Roman"/>
          <w:sz w:val="24"/>
          <w:szCs w:val="24"/>
        </w:rPr>
        <w:t>,</w:t>
      </w:r>
      <w:r w:rsidR="005D5E45">
        <w:rPr>
          <w:rStyle w:val="FootnoteReference"/>
          <w:rFonts w:ascii="Times New Roman" w:hAnsi="Times New Roman"/>
          <w:sz w:val="24"/>
          <w:szCs w:val="24"/>
        </w:rPr>
        <w:footnoteReference w:id="15"/>
      </w:r>
      <w:r w:rsidR="005D5E45">
        <w:rPr>
          <w:rFonts w:ascii="Times New Roman" w:hAnsi="Times New Roman"/>
          <w:sz w:val="24"/>
          <w:szCs w:val="24"/>
        </w:rPr>
        <w:t xml:space="preserve">. </w:t>
      </w:r>
      <w:r w:rsidR="007003B3">
        <w:rPr>
          <w:rFonts w:ascii="Times New Roman" w:hAnsi="Times New Roman"/>
          <w:sz w:val="24"/>
          <w:szCs w:val="24"/>
        </w:rPr>
        <w:t xml:space="preserve">In this study, </w:t>
      </w:r>
      <w:r w:rsidR="008D0751">
        <w:rPr>
          <w:rFonts w:ascii="Times New Roman" w:hAnsi="Times New Roman"/>
          <w:sz w:val="24"/>
          <w:szCs w:val="24"/>
        </w:rPr>
        <w:t xml:space="preserve">some </w:t>
      </w:r>
      <w:r w:rsidR="007003B3">
        <w:rPr>
          <w:rFonts w:ascii="Times New Roman" w:hAnsi="Times New Roman"/>
          <w:sz w:val="24"/>
          <w:szCs w:val="24"/>
        </w:rPr>
        <w:t>s</w:t>
      </w:r>
      <w:r>
        <w:rPr>
          <w:rFonts w:ascii="Times New Roman" w:hAnsi="Times New Roman"/>
          <w:sz w:val="24"/>
          <w:szCs w:val="24"/>
        </w:rPr>
        <w:t>amples had been thawed at least once after initial collection and prior to ET-1 assay</w:t>
      </w:r>
      <w:r w:rsidR="008D0751">
        <w:rPr>
          <w:rFonts w:ascii="Times New Roman" w:hAnsi="Times New Roman"/>
          <w:sz w:val="24"/>
          <w:szCs w:val="24"/>
        </w:rPr>
        <w:t xml:space="preserve"> for analytical reasons not reported here.</w:t>
      </w:r>
      <w:r w:rsidR="007003B3">
        <w:rPr>
          <w:rFonts w:ascii="Times New Roman" w:hAnsi="Times New Roman"/>
          <w:sz w:val="24"/>
          <w:szCs w:val="24"/>
        </w:rPr>
        <w:t xml:space="preserve"> Frozen samples</w:t>
      </w:r>
      <w:r>
        <w:rPr>
          <w:rFonts w:ascii="Times New Roman" w:hAnsi="Times New Roman"/>
          <w:sz w:val="24"/>
          <w:szCs w:val="24"/>
        </w:rPr>
        <w:t xml:space="preserve"> also had to be sorted and transported. The samples were handled with utmost care and transported on dry-ice but some degree of thawing could have occurred. </w:t>
      </w:r>
    </w:p>
    <w:p w:rsidR="00765606" w:rsidRDefault="00765606" w:rsidP="00CE2E19">
      <w:pPr>
        <w:spacing w:line="480" w:lineRule="auto"/>
        <w:contextualSpacing/>
        <w:rPr>
          <w:rFonts w:ascii="Times New Roman" w:hAnsi="Times New Roman"/>
          <w:b/>
          <w:sz w:val="24"/>
          <w:szCs w:val="24"/>
        </w:rPr>
      </w:pPr>
    </w:p>
    <w:p w:rsidR="00765606" w:rsidRDefault="00765606" w:rsidP="00150DDF">
      <w:pPr>
        <w:spacing w:after="0" w:line="480" w:lineRule="auto"/>
        <w:contextualSpacing/>
        <w:rPr>
          <w:rFonts w:ascii="Times New Roman" w:hAnsi="Times New Roman"/>
          <w:b/>
          <w:sz w:val="24"/>
          <w:szCs w:val="24"/>
        </w:rPr>
      </w:pPr>
      <w:r>
        <w:rPr>
          <w:rFonts w:ascii="Times New Roman" w:hAnsi="Times New Roman"/>
          <w:b/>
          <w:sz w:val="24"/>
          <w:szCs w:val="24"/>
        </w:rPr>
        <w:t>Matrix Metalloproteinases</w:t>
      </w:r>
    </w:p>
    <w:p w:rsidR="005C7916" w:rsidRDefault="00374D86" w:rsidP="00150DDF">
      <w:pPr>
        <w:spacing w:after="0" w:line="480" w:lineRule="auto"/>
        <w:rPr>
          <w:rFonts w:ascii="Times New Roman" w:hAnsi="Times New Roman"/>
          <w:sz w:val="24"/>
          <w:szCs w:val="24"/>
        </w:rPr>
      </w:pPr>
      <w:r>
        <w:rPr>
          <w:rFonts w:ascii="Times New Roman" w:hAnsi="Times New Roman"/>
          <w:b/>
          <w:sz w:val="24"/>
          <w:szCs w:val="24"/>
        </w:rPr>
        <w:tab/>
      </w:r>
      <w:r w:rsidR="005C7916">
        <w:rPr>
          <w:rFonts w:ascii="Times New Roman" w:hAnsi="Times New Roman"/>
          <w:sz w:val="24"/>
          <w:szCs w:val="24"/>
        </w:rPr>
        <w:t>Although zymography is one of the most sensitive detection methods for MMP activity, its formerly common use has been surpassed by other analytical tests such as immunohistochemistry and PCR that do not rely on enzyme activity. This made it difficult to obtain standards and no single manufacturer produced all three standard enzymes for use in zymography. MMP-2 and -9 standards worked well on the precast gels, but MMP-14 failed to produce any band on the zymogram gel. This could be a result of technical error such as insufficient activation time or degradation during storage or a manufacturing problem. Cost prohibited obtaining additional standard for further evaluation.</w:t>
      </w:r>
    </w:p>
    <w:p w:rsidR="007003B3" w:rsidRDefault="00374D86" w:rsidP="005C7916">
      <w:pPr>
        <w:spacing w:after="0" w:line="480" w:lineRule="auto"/>
        <w:ind w:firstLine="720"/>
        <w:rPr>
          <w:rFonts w:ascii="Times New Roman" w:hAnsi="Times New Roman"/>
          <w:sz w:val="24"/>
          <w:szCs w:val="24"/>
        </w:rPr>
      </w:pPr>
      <w:r>
        <w:rPr>
          <w:rFonts w:ascii="Times New Roman" w:hAnsi="Times New Roman"/>
          <w:sz w:val="24"/>
          <w:szCs w:val="24"/>
        </w:rPr>
        <w:t>The detection of MMP-2 in all sample</w:t>
      </w:r>
      <w:r w:rsidR="00150DDF">
        <w:rPr>
          <w:rFonts w:ascii="Times New Roman" w:hAnsi="Times New Roman"/>
          <w:sz w:val="24"/>
          <w:szCs w:val="24"/>
        </w:rPr>
        <w:t>s served as an internal control since it has been demonstrated to be present in CSF of normal dogs</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&lt;EndNote&gt;&lt;Cite&gt;&lt;Author&gt;Bergman&lt;/Author&gt;&lt;Year&gt;2002&lt;/Year&gt;&lt;RecNum&gt;255&lt;/RecNum&gt;&lt;DisplayText&gt;[110]&lt;/DisplayText&gt;&lt;record&gt;&lt;rec-number&gt;255&lt;/rec-number&gt;&lt;foreign-keys&gt;&lt;key app="EN" db-id="xewrrf92ld0zener52bpxxpssswefeetfx0p"&gt;255&lt;/key&gt;&lt;/foreign-keys&gt;&lt;ref-type name="Journal Article"&gt;17&lt;/ref-type&gt;&lt;contributors&gt;&lt;authors&gt;&lt;author&gt;Bergman, R. L.&lt;/author&gt;&lt;author&gt;Inzana, K. D.&lt;/author&gt;&lt;author&gt;Inzana, T. J.&lt;/author&gt;&lt;/authors&gt;&lt;/contributors&gt;&lt;auth-address&gt;Department of Small Animal Clinical Sciences, Virginia-Maryland Regional College of Veterinary Medicine, Virginia Polytechnic Institute and State University, Blacksburg 24061, USA.&lt;/auth-address&gt;&lt;titles&gt;&lt;title&gt;Characterization of matrix metalloproteinase-2 and -9 in cerebrospinal fluid of clinically normal dogs&lt;/title&gt;&lt;secondary-title&gt;Am J Vet Res&lt;/secondary-title&gt;&lt;/titles&gt;&lt;periodical&gt;&lt;full-title&gt;Am J Vet Res&lt;/full-title&gt;&lt;/periodical&gt;&lt;pages&gt;1359-62&lt;/pages&gt;&lt;volume&gt;63&lt;/volume&gt;&lt;number&gt;10&lt;/number&gt;&lt;edition&gt;2002/10/10&lt;/edition&gt;&lt;keywords&gt;&lt;keyword&gt;Animals&lt;/keyword&gt;&lt;keyword&gt;Dogs/*cerebrospinal fluid&lt;/keyword&gt;&lt;keyword&gt;Female&lt;/keyword&gt;&lt;keyword&gt;Male&lt;/keyword&gt;&lt;keyword&gt;Matrix Metalloproteinase 2/*cerebrospinal fluid&lt;/keyword&gt;&lt;keyword&gt;Matrix Metalloproteinase 9/*cerebrospinal fluid&lt;/keyword&gt;&lt;/keywords&gt;&lt;dates&gt;&lt;year&gt;2002&lt;/year&gt;&lt;pub-dates&gt;&lt;date&gt;Oct&lt;/date&gt;&lt;/pub-dates&gt;&lt;/dates&gt;&lt;isbn&gt;0002-9645 (Print)&amp;#xD;0002-9645 (Linking)&lt;/isbn&gt;&lt;accession-num&gt;12371760&lt;/accession-num&gt;&lt;urls&gt;&lt;related-urls&gt;&lt;url&gt;http://www.ncbi.nlm.nih.gov/entrez/query.fcgi?cmd=Retrieve&amp;amp;db=PubMed&amp;amp;dopt=Citation&amp;amp;list_uids=12371760&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10" w:tooltip="Bergman, 2002 #255" w:history="1">
        <w:r w:rsidR="00553351">
          <w:rPr>
            <w:rFonts w:ascii="Times New Roman" w:hAnsi="Times New Roman"/>
            <w:noProof/>
            <w:sz w:val="24"/>
            <w:szCs w:val="24"/>
          </w:rPr>
          <w:t>110</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150DDF">
        <w:rPr>
          <w:rFonts w:ascii="Times New Roman" w:hAnsi="Times New Roman"/>
          <w:sz w:val="24"/>
          <w:szCs w:val="24"/>
        </w:rPr>
        <w:t>.</w:t>
      </w:r>
      <w:r w:rsidR="00755405">
        <w:rPr>
          <w:rFonts w:ascii="Times New Roman" w:hAnsi="Times New Roman"/>
          <w:sz w:val="24"/>
          <w:szCs w:val="24"/>
        </w:rPr>
        <w:t xml:space="preserve"> However, </w:t>
      </w:r>
      <w:r w:rsidR="0033593A">
        <w:rPr>
          <w:rFonts w:ascii="Times New Roman" w:hAnsi="Times New Roman"/>
          <w:sz w:val="24"/>
          <w:szCs w:val="24"/>
        </w:rPr>
        <w:t>zymography is</w:t>
      </w:r>
      <w:r w:rsidR="00755405">
        <w:rPr>
          <w:rFonts w:ascii="Times New Roman" w:hAnsi="Times New Roman"/>
          <w:sz w:val="24"/>
          <w:szCs w:val="24"/>
        </w:rPr>
        <w:t xml:space="preserve"> not quantitative and it is possible that MMP-2 expression is altered compared to controls. </w:t>
      </w:r>
      <w:r w:rsidR="00150DDF">
        <w:rPr>
          <w:rFonts w:ascii="Times New Roman" w:hAnsi="Times New Roman"/>
          <w:sz w:val="24"/>
          <w:szCs w:val="24"/>
        </w:rPr>
        <w:t xml:space="preserve"> </w:t>
      </w:r>
      <w:r w:rsidR="007865C8">
        <w:rPr>
          <w:rFonts w:ascii="Times New Roman" w:hAnsi="Times New Roman"/>
          <w:sz w:val="24"/>
          <w:szCs w:val="24"/>
        </w:rPr>
        <w:t xml:space="preserve">Although </w:t>
      </w:r>
      <w:r w:rsidR="007865C8">
        <w:rPr>
          <w:rFonts w:ascii="Times New Roman" w:hAnsi="Times New Roman"/>
          <w:sz w:val="24"/>
          <w:szCs w:val="24"/>
        </w:rPr>
        <w:lastRenderedPageBreak/>
        <w:t>we expected an increase in MMP activity, a decrease would also be feasible and this would be undetectable by the employed assay. Demyelinating diseases such as canine distemper have documented decreased MMP-2 activity relative to controls</w:t>
      </w:r>
      <w:r w:rsidR="0069747E">
        <w:rPr>
          <w:rFonts w:ascii="Times New Roman" w:hAnsi="Times New Roman"/>
          <w:sz w:val="24"/>
          <w:szCs w:val="24"/>
        </w:rPr>
        <w:fldChar w:fldCharType="begin">
          <w:fldData xml:space="preserve">PEVuZE5vdGU+PENpdGU+PEF1dGhvcj5QdWZmPC9BdXRob3I+PFllYXI+MjAwOTwvWWVhcj48UmVj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PEVuZE5vdGU+PENpdGU+PEF1dGhvcj5QdWZmPC9BdXRob3I+PFllYXI+MjAwOTwvWWVhcj48UmVj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34" w:tooltip="Puff, 2009 #1469" w:history="1">
        <w:r w:rsidR="00553351">
          <w:rPr>
            <w:rFonts w:ascii="Times New Roman" w:hAnsi="Times New Roman"/>
            <w:noProof/>
            <w:sz w:val="24"/>
            <w:szCs w:val="24"/>
          </w:rPr>
          <w:t>134</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7865C8">
        <w:rPr>
          <w:rFonts w:ascii="Times New Roman" w:hAnsi="Times New Roman"/>
          <w:sz w:val="24"/>
          <w:szCs w:val="24"/>
        </w:rPr>
        <w:t xml:space="preserve">. </w:t>
      </w:r>
      <w:r w:rsidR="00554895">
        <w:rPr>
          <w:rFonts w:ascii="Times New Roman" w:hAnsi="Times New Roman"/>
          <w:sz w:val="24"/>
          <w:szCs w:val="24"/>
        </w:rPr>
        <w:t xml:space="preserve">MMP-14 is also a membrane type MMP and is anchored to various cell membranes; this may ultimately limit its ease of detection in CSF. </w:t>
      </w:r>
      <w:r w:rsidR="007003B3">
        <w:rPr>
          <w:rFonts w:ascii="Times New Roman" w:hAnsi="Times New Roman"/>
          <w:sz w:val="24"/>
          <w:szCs w:val="24"/>
        </w:rPr>
        <w:t xml:space="preserve">It is also possible that without severe enough injury to cause clinical signs, MMPs may be undetectable and evaluation of a population with clinical signs could yield different results. </w:t>
      </w:r>
      <w:r w:rsidR="00150DDF">
        <w:rPr>
          <w:rFonts w:ascii="Times New Roman" w:hAnsi="Times New Roman"/>
          <w:sz w:val="24"/>
          <w:szCs w:val="24"/>
        </w:rPr>
        <w:t xml:space="preserve"> </w:t>
      </w:r>
    </w:p>
    <w:p w:rsidR="00F71F3F" w:rsidRDefault="002F4A3F" w:rsidP="002F4A3F">
      <w:pPr>
        <w:widowControl w:val="0"/>
        <w:spacing w:after="0" w:line="480" w:lineRule="auto"/>
        <w:ind w:firstLine="720"/>
        <w:rPr>
          <w:rFonts w:ascii="Times New Roman" w:hAnsi="Times New Roman"/>
          <w:sz w:val="24"/>
          <w:szCs w:val="24"/>
        </w:rPr>
      </w:pPr>
      <w:r>
        <w:rPr>
          <w:rFonts w:ascii="Times New Roman" w:hAnsi="Times New Roman"/>
          <w:sz w:val="24"/>
          <w:szCs w:val="24"/>
        </w:rPr>
        <w:t xml:space="preserve">Many tissues, including glial cells, neurons, endothelium, and leukocytes produce MMPs and their inhibitors. </w:t>
      </w:r>
      <w:r w:rsidR="00150DDF">
        <w:rPr>
          <w:rFonts w:ascii="Times New Roman" w:hAnsi="Times New Roman"/>
          <w:sz w:val="24"/>
          <w:szCs w:val="24"/>
        </w:rPr>
        <w:t xml:space="preserve">However, </w:t>
      </w:r>
      <w:r w:rsidR="002165B7">
        <w:rPr>
          <w:rFonts w:ascii="Times New Roman" w:hAnsi="Times New Roman"/>
          <w:sz w:val="24"/>
          <w:szCs w:val="24"/>
        </w:rPr>
        <w:t>except for one study</w:t>
      </w:r>
      <w:r w:rsidR="00CB01AF">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PEVuZE5vdGU+PENpdGU+PEF1dGhvcj5ZdXNoY2hlbmtvPC9BdXRob3I+PFllYXI+MjAwMDwvWWVh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==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PEVuZE5vdGU+PENpdGU+PEF1dGhvcj5ZdXNoY2hlbmtvPC9BdXRob3I+PFllYXI+MjAwMDwvWWVh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==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25" w:tooltip="Yushchenko, 2000 #855" w:history="1">
        <w:r w:rsidR="00553351">
          <w:rPr>
            <w:rFonts w:ascii="Times New Roman" w:hAnsi="Times New Roman"/>
            <w:noProof/>
            <w:sz w:val="24"/>
            <w:szCs w:val="24"/>
          </w:rPr>
          <w:t>125</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2165B7">
        <w:rPr>
          <w:rFonts w:ascii="Times New Roman" w:hAnsi="Times New Roman"/>
          <w:sz w:val="24"/>
          <w:szCs w:val="24"/>
        </w:rPr>
        <w:t xml:space="preserve"> , </w:t>
      </w:r>
      <w:r w:rsidR="00150DDF">
        <w:rPr>
          <w:rFonts w:ascii="Times New Roman" w:hAnsi="Times New Roman"/>
          <w:sz w:val="24"/>
          <w:szCs w:val="24"/>
        </w:rPr>
        <w:t>previous</w:t>
      </w:r>
      <w:r w:rsidR="00CA5CCE">
        <w:rPr>
          <w:rFonts w:ascii="Times New Roman" w:hAnsi="Times New Roman"/>
          <w:sz w:val="24"/>
          <w:szCs w:val="24"/>
        </w:rPr>
        <w:t xml:space="preserve"> clinical</w:t>
      </w:r>
      <w:r w:rsidR="00150DDF">
        <w:rPr>
          <w:rFonts w:ascii="Times New Roman" w:hAnsi="Times New Roman"/>
          <w:sz w:val="24"/>
          <w:szCs w:val="24"/>
        </w:rPr>
        <w:t xml:space="preserve"> investigations have only evaluated MMPs in the presence of pleocytosis</w:t>
      </w:r>
      <w:r w:rsidR="00CA5CCE">
        <w:rPr>
          <w:rFonts w:ascii="Times New Roman" w:hAnsi="Times New Roman"/>
          <w:sz w:val="24"/>
          <w:szCs w:val="24"/>
        </w:rPr>
        <w:t>;</w:t>
      </w:r>
      <w:r w:rsidR="00150DDF">
        <w:rPr>
          <w:rFonts w:ascii="Times New Roman" w:hAnsi="Times New Roman"/>
          <w:sz w:val="24"/>
          <w:szCs w:val="24"/>
        </w:rPr>
        <w:t xml:space="preserve"> and it has been proposed that leukocytes may be the primary source of MMPs in the CNS</w:t>
      </w:r>
      <w:r w:rsidR="007D1949">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&lt;EndNote&gt;&lt;Cite&gt;&lt;Author&gt;Turba&lt;/Author&gt;&lt;Year&gt;2007&lt;/Year&gt;&lt;RecNum&gt;422&lt;/RecNum&gt;&lt;DisplayText&gt;[116]&lt;/DisplayText&gt;&lt;record&gt;&lt;rec-number&gt;422&lt;/rec-number&gt;&lt;foreign-keys&gt;&lt;key app="EN" db-id="xewrrf92ld0zener52bpxxpssswefeetfx0p"&gt;422&lt;/key&gt;&lt;/foreign-keys&gt;&lt;ref-type name="Journal Article"&gt;17&lt;/ref-type&gt;&lt;contributors&gt;&lt;authors&gt;&lt;author&gt;Turba, M. E.&lt;/author&gt;&lt;author&gt;Forni, M.&lt;/author&gt;&lt;author&gt;Gandini, G.&lt;/author&gt;&lt;author&gt;Gentilini, F.&lt;/author&gt;&lt;/authors&gt;&lt;/contributors&gt;&lt;auth-address&gt;Department of Veterinary Morphophysiology and Animal Production, University of Bologna, via Tolara di sopra 50, 40064, Ozzano Emilia, Bologna, Italy. meturba@vet.unibo.it&lt;/auth-address&gt;&lt;titles&gt;&lt;title&gt;Recruited leukocytes and local synthesis account for increased matrix metalloproteinase-9 activity in cerebrospinal fluid of dogs with central nervous system neoplasm&lt;/title&gt;&lt;secondary-title&gt;J Neurooncol&lt;/secondary-title&gt;&lt;/titles&gt;&lt;pages&gt;123-9&lt;/pages&gt;&lt;volume&gt;81&lt;/volume&gt;&lt;number&gt;2&lt;/number&gt;&lt;edition&gt;2006/07/11&lt;/edition&gt;&lt;keywords&gt;&lt;keyword&gt;Animals&lt;/keyword&gt;&lt;keyword&gt;Central Nervous System Neoplasms/cerebrospinal fluid/*veterinary&lt;/keyword&gt;&lt;keyword&gt;Dog Diseases/*cerebrospinal fluid&lt;/keyword&gt;&lt;keyword&gt;Dogs&lt;/keyword&gt;&lt;keyword&gt;Leukocytes/*physiology&lt;/keyword&gt;&lt;keyword&gt;Matrix Metalloproteinase 2/cerebrospinal fluid&lt;/keyword&gt;&lt;keyword&gt;Matrix Metalloproteinase 9/*cerebrospinal fluid&lt;/keyword&gt;&lt;keyword&gt;Models, Statistical&lt;/keyword&gt;&lt;/keywords&gt;&lt;dates&gt;&lt;year&gt;2007&lt;/year&gt;&lt;pub-dates&gt;&lt;date&gt;Jan&lt;/date&gt;&lt;/pub-dates&gt;&lt;/dates&gt;&lt;isbn&gt;0167-594X (Print)&amp;#xD;0167-594X (Linking)&lt;/isbn&gt;&lt;accession-num&gt;16826366&lt;/accession-num&gt;&lt;urls&gt;&lt;related-urls&gt;&lt;url&gt;http://www.ncbi.nlm.nih.gov/entrez/query.fcgi?cmd=Retrieve&amp;amp;db=PubMed&amp;amp;dopt=Citation&amp;amp;list_uids=16826366&lt;/url&gt;&lt;/related-urls&gt;&lt;/urls&gt;&lt;electronic-resource-num&gt;10.1007/s11060-006-9213-2&lt;/electronic-resource-num&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16" w:tooltip="Turba, 2007 #422" w:history="1">
        <w:r w:rsidR="00553351">
          <w:rPr>
            <w:rFonts w:ascii="Times New Roman" w:hAnsi="Times New Roman"/>
            <w:noProof/>
            <w:sz w:val="24"/>
            <w:szCs w:val="24"/>
          </w:rPr>
          <w:t>116</w:t>
        </w:r>
      </w:hyperlink>
      <w:r w:rsidR="00553351">
        <w:rPr>
          <w:rFonts w:ascii="Times New Roman" w:hAnsi="Times New Roman"/>
          <w:noProof/>
          <w:sz w:val="24"/>
          <w:szCs w:val="24"/>
        </w:rPr>
        <w:t>]</w:t>
      </w:r>
      <w:r w:rsidR="0069747E">
        <w:rPr>
          <w:rFonts w:ascii="Times New Roman" w:hAnsi="Times New Roman"/>
          <w:sz w:val="24"/>
          <w:szCs w:val="24"/>
        </w:rPr>
        <w:fldChar w:fldCharType="end"/>
      </w:r>
      <w:r w:rsidR="00150DDF">
        <w:rPr>
          <w:rFonts w:ascii="Times New Roman" w:hAnsi="Times New Roman"/>
          <w:sz w:val="24"/>
          <w:szCs w:val="24"/>
        </w:rPr>
        <w:t>. T</w:t>
      </w:r>
      <w:r w:rsidR="002165B7">
        <w:rPr>
          <w:rFonts w:ascii="Times New Roman" w:hAnsi="Times New Roman"/>
          <w:sz w:val="24"/>
          <w:szCs w:val="24"/>
        </w:rPr>
        <w:t xml:space="preserve">he results of this work </w:t>
      </w:r>
      <w:r w:rsidR="00057100">
        <w:rPr>
          <w:rFonts w:ascii="Times New Roman" w:hAnsi="Times New Roman"/>
          <w:sz w:val="24"/>
          <w:szCs w:val="24"/>
        </w:rPr>
        <w:t>support</w:t>
      </w:r>
      <w:r w:rsidR="00150DDF">
        <w:rPr>
          <w:rFonts w:ascii="Times New Roman" w:hAnsi="Times New Roman"/>
          <w:sz w:val="24"/>
          <w:szCs w:val="24"/>
        </w:rPr>
        <w:t xml:space="preserve"> the proposal that MMPs are </w:t>
      </w:r>
      <w:r w:rsidR="00057100">
        <w:rPr>
          <w:rFonts w:ascii="Times New Roman" w:hAnsi="Times New Roman"/>
          <w:sz w:val="24"/>
          <w:szCs w:val="24"/>
        </w:rPr>
        <w:t xml:space="preserve">likely </w:t>
      </w:r>
      <w:r w:rsidR="00150DDF">
        <w:rPr>
          <w:rFonts w:ascii="Times New Roman" w:hAnsi="Times New Roman"/>
          <w:sz w:val="24"/>
          <w:szCs w:val="24"/>
        </w:rPr>
        <w:t>a component of the inflammatory response</w:t>
      </w:r>
      <w:r w:rsidR="002165B7">
        <w:rPr>
          <w:rFonts w:ascii="Times New Roman" w:hAnsi="Times New Roman"/>
          <w:sz w:val="24"/>
          <w:szCs w:val="24"/>
        </w:rPr>
        <w:t xml:space="preserve"> and not a function of leakage across the BBB</w:t>
      </w:r>
      <w:r w:rsidR="00150DDF">
        <w:rPr>
          <w:rFonts w:ascii="Times New Roman" w:hAnsi="Times New Roman"/>
          <w:sz w:val="24"/>
          <w:szCs w:val="24"/>
        </w:rPr>
        <w:t xml:space="preserve">. </w:t>
      </w:r>
      <w:r>
        <w:rPr>
          <w:rFonts w:ascii="Times New Roman" w:hAnsi="Times New Roman"/>
          <w:sz w:val="24"/>
          <w:szCs w:val="24"/>
        </w:rPr>
        <w:t xml:space="preserve">Since CSF may not accurately reflect changes in the parenchyma, MMPs secreted from the glial elements may be better evaluated with in situ methods. </w:t>
      </w:r>
    </w:p>
    <w:p w:rsidR="00E55A49" w:rsidRDefault="00374D86" w:rsidP="00150DDF">
      <w:pPr>
        <w:spacing w:after="0" w:line="480" w:lineRule="auto"/>
        <w:rPr>
          <w:rFonts w:ascii="Times New Roman" w:hAnsi="Times New Roman"/>
          <w:b/>
          <w:sz w:val="24"/>
          <w:szCs w:val="24"/>
        </w:rPr>
      </w:pPr>
      <w:r>
        <w:rPr>
          <w:rFonts w:ascii="Times New Roman" w:hAnsi="Times New Roman"/>
          <w:sz w:val="24"/>
          <w:szCs w:val="24"/>
        </w:rPr>
        <w:tab/>
      </w:r>
      <w:r w:rsidR="00E55A49">
        <w:rPr>
          <w:rFonts w:ascii="Times New Roman" w:hAnsi="Times New Roman"/>
          <w:b/>
          <w:sz w:val="24"/>
          <w:szCs w:val="24"/>
        </w:rPr>
        <w:br w:type="page"/>
      </w:r>
    </w:p>
    <w:p w:rsidR="00C40537" w:rsidRDefault="00195CCE" w:rsidP="002F0BE5">
      <w:pPr>
        <w:spacing w:after="0" w:line="480" w:lineRule="auto"/>
        <w:contextualSpacing/>
        <w:rPr>
          <w:rFonts w:ascii="Times New Roman" w:hAnsi="Times New Roman"/>
          <w:b/>
          <w:sz w:val="24"/>
          <w:szCs w:val="24"/>
        </w:rPr>
      </w:pPr>
      <w:r>
        <w:rPr>
          <w:rFonts w:ascii="Times New Roman" w:hAnsi="Times New Roman"/>
          <w:b/>
          <w:sz w:val="24"/>
          <w:szCs w:val="24"/>
        </w:rPr>
        <w:lastRenderedPageBreak/>
        <w:t xml:space="preserve">Chapter 5: </w:t>
      </w:r>
      <w:r w:rsidR="00E55A49">
        <w:rPr>
          <w:rFonts w:ascii="Times New Roman" w:hAnsi="Times New Roman"/>
          <w:b/>
          <w:sz w:val="24"/>
          <w:szCs w:val="24"/>
        </w:rPr>
        <w:t>Future Directions</w:t>
      </w:r>
    </w:p>
    <w:p w:rsidR="005C7916" w:rsidRDefault="002F0BE5" w:rsidP="002F0BE5">
      <w:pPr>
        <w:spacing w:after="0" w:line="480" w:lineRule="auto"/>
        <w:rPr>
          <w:rFonts w:ascii="Times New Roman" w:hAnsi="Times New Roman"/>
          <w:sz w:val="24"/>
          <w:szCs w:val="24"/>
        </w:rPr>
      </w:pPr>
      <w:r>
        <w:rPr>
          <w:rFonts w:ascii="Times New Roman" w:hAnsi="Times New Roman"/>
          <w:sz w:val="24"/>
          <w:szCs w:val="24"/>
        </w:rPr>
        <w:tab/>
        <w:t xml:space="preserve">The work presented herein has failed to demonstrate a significant </w:t>
      </w:r>
      <w:r w:rsidR="003E3E77">
        <w:rPr>
          <w:rFonts w:ascii="Times New Roman" w:hAnsi="Times New Roman"/>
          <w:sz w:val="24"/>
          <w:szCs w:val="24"/>
        </w:rPr>
        <w:t xml:space="preserve">role of ET-1 or MMP-9 or 14 </w:t>
      </w:r>
      <w:r w:rsidR="00DE1FF6">
        <w:rPr>
          <w:rFonts w:ascii="Times New Roman" w:hAnsi="Times New Roman"/>
          <w:sz w:val="24"/>
          <w:szCs w:val="24"/>
        </w:rPr>
        <w:t>as</w:t>
      </w:r>
      <w:r>
        <w:rPr>
          <w:rFonts w:ascii="Times New Roman" w:hAnsi="Times New Roman"/>
          <w:sz w:val="24"/>
          <w:szCs w:val="24"/>
        </w:rPr>
        <w:t xml:space="preserve"> mediator</w:t>
      </w:r>
      <w:r w:rsidR="003E3E77">
        <w:rPr>
          <w:rFonts w:ascii="Times New Roman" w:hAnsi="Times New Roman"/>
          <w:sz w:val="24"/>
          <w:szCs w:val="24"/>
        </w:rPr>
        <w:t>s</w:t>
      </w:r>
      <w:r>
        <w:rPr>
          <w:rFonts w:ascii="Times New Roman" w:hAnsi="Times New Roman"/>
          <w:sz w:val="24"/>
          <w:szCs w:val="24"/>
        </w:rPr>
        <w:t xml:space="preserve"> of BBB degradation in hypothyroid dogs. It is also possible that CSF is simply not the appropriate substrate to evaluate for these vascular markers. If MMPs and ET-1 play a role in hypothyroid CNS dysfunction, it may be secondary to</w:t>
      </w:r>
      <w:r w:rsidR="00867D00">
        <w:rPr>
          <w:rFonts w:ascii="Times New Roman" w:hAnsi="Times New Roman"/>
          <w:sz w:val="24"/>
          <w:szCs w:val="24"/>
        </w:rPr>
        <w:t xml:space="preserve"> atherosclerosis induced</w:t>
      </w:r>
      <w:r>
        <w:rPr>
          <w:rFonts w:ascii="Times New Roman" w:hAnsi="Times New Roman"/>
          <w:sz w:val="24"/>
          <w:szCs w:val="24"/>
        </w:rPr>
        <w:t xml:space="preserve"> ischemic injury and evaluation would be more appropriate when done in proximity to the onset of clinical signs. Future work may be better served assessing CSF in relationship to clinical syndromes of hypothyroid CNS dysfunction or evaluating tissue homogenates</w:t>
      </w:r>
      <w:r w:rsidR="00CA5CCE">
        <w:rPr>
          <w:rFonts w:ascii="Times New Roman" w:hAnsi="Times New Roman"/>
          <w:sz w:val="24"/>
          <w:szCs w:val="24"/>
        </w:rPr>
        <w:t xml:space="preserve"> with more sensitive assays</w:t>
      </w:r>
      <w:r w:rsidR="005C7916">
        <w:rPr>
          <w:rFonts w:ascii="Times New Roman" w:hAnsi="Times New Roman"/>
          <w:sz w:val="24"/>
          <w:szCs w:val="24"/>
        </w:rPr>
        <w:t xml:space="preserve"> or using in situ methodologies</w:t>
      </w:r>
      <w:r>
        <w:rPr>
          <w:rFonts w:ascii="Times New Roman" w:hAnsi="Times New Roman"/>
          <w:sz w:val="24"/>
          <w:szCs w:val="24"/>
        </w:rPr>
        <w:t xml:space="preserve">. </w:t>
      </w:r>
    </w:p>
    <w:p w:rsidR="00B01CA2" w:rsidRDefault="002F0BE5" w:rsidP="005C7916">
      <w:pPr>
        <w:spacing w:after="0" w:line="480" w:lineRule="auto"/>
        <w:ind w:firstLine="720"/>
        <w:rPr>
          <w:rFonts w:ascii="Times New Roman" w:hAnsi="Times New Roman"/>
          <w:sz w:val="24"/>
          <w:szCs w:val="24"/>
        </w:rPr>
      </w:pPr>
      <w:r>
        <w:rPr>
          <w:rFonts w:ascii="Times New Roman" w:hAnsi="Times New Roman"/>
          <w:sz w:val="24"/>
          <w:szCs w:val="24"/>
        </w:rPr>
        <w:t>Given the nature of BBB disturbance (eg albuminocyto</w:t>
      </w:r>
      <w:r w:rsidR="00C54D15">
        <w:rPr>
          <w:rFonts w:ascii="Times New Roman" w:hAnsi="Times New Roman"/>
          <w:sz w:val="24"/>
          <w:szCs w:val="24"/>
        </w:rPr>
        <w:t xml:space="preserve">logic dissociation), leakage of </w:t>
      </w:r>
      <w:r>
        <w:rPr>
          <w:rFonts w:ascii="Times New Roman" w:hAnsi="Times New Roman"/>
          <w:sz w:val="24"/>
          <w:szCs w:val="24"/>
        </w:rPr>
        <w:t xml:space="preserve">albumin into the CSF due to loss of tight junctions </w:t>
      </w:r>
      <w:r w:rsidR="005C7916">
        <w:rPr>
          <w:rFonts w:ascii="Times New Roman" w:hAnsi="Times New Roman"/>
          <w:sz w:val="24"/>
          <w:szCs w:val="24"/>
        </w:rPr>
        <w:t>may be better explained after</w:t>
      </w:r>
      <w:r>
        <w:rPr>
          <w:rFonts w:ascii="Times New Roman" w:hAnsi="Times New Roman"/>
          <w:sz w:val="24"/>
          <w:szCs w:val="24"/>
        </w:rPr>
        <w:t xml:space="preserve"> evaluation of these specific proteins</w:t>
      </w:r>
      <w:r w:rsidR="00CA5CCE">
        <w:rPr>
          <w:rFonts w:ascii="Times New Roman" w:hAnsi="Times New Roman"/>
          <w:sz w:val="24"/>
          <w:szCs w:val="24"/>
        </w:rPr>
        <w:t>, such as the TJPs occludin and claudin</w:t>
      </w:r>
      <w:r w:rsidR="004B5170">
        <w:rPr>
          <w:rFonts w:ascii="Times New Roman" w:hAnsi="Times New Roman"/>
          <w:sz w:val="24"/>
          <w:szCs w:val="24"/>
        </w:rPr>
        <w:t>.</w:t>
      </w:r>
      <w:r w:rsidR="00CA5CCE">
        <w:rPr>
          <w:rFonts w:ascii="Times New Roman" w:hAnsi="Times New Roman"/>
          <w:sz w:val="24"/>
          <w:szCs w:val="24"/>
        </w:rPr>
        <w:t xml:space="preserve"> </w:t>
      </w:r>
      <w:r w:rsidR="005C7916">
        <w:rPr>
          <w:rFonts w:ascii="Times New Roman" w:hAnsi="Times New Roman"/>
          <w:sz w:val="24"/>
          <w:szCs w:val="24"/>
        </w:rPr>
        <w:t>These proteins are known to be under genomic regulation although it has not been investigated whether or not thyroid hormone plays a part. Additionally, p</w:t>
      </w:r>
      <w:r w:rsidR="00CA5CCE">
        <w:rPr>
          <w:rFonts w:ascii="Times New Roman" w:hAnsi="Times New Roman"/>
          <w:sz w:val="24"/>
          <w:szCs w:val="24"/>
        </w:rPr>
        <w:t xml:space="preserve">rotein evaluation will be more specific for components of the blood-brain barrier and CSF-brain barrier, whereas CSF evaluation is more reflective of the blood-CSF barrier. </w:t>
      </w:r>
    </w:p>
    <w:p w:rsidR="005C7916" w:rsidRDefault="005C7916" w:rsidP="00DB1A6D">
      <w:pPr>
        <w:widowControl w:val="0"/>
        <w:spacing w:after="0" w:line="480" w:lineRule="auto"/>
        <w:ind w:firstLine="720"/>
        <w:rPr>
          <w:rFonts w:ascii="Times New Roman" w:hAnsi="Times New Roman"/>
          <w:sz w:val="24"/>
          <w:szCs w:val="24"/>
        </w:rPr>
      </w:pPr>
      <w:r>
        <w:rPr>
          <w:rFonts w:ascii="Times New Roman" w:hAnsi="Times New Roman"/>
          <w:sz w:val="24"/>
          <w:szCs w:val="24"/>
        </w:rPr>
        <w:t>CSF is a conduit for neurotransmitter</w:t>
      </w:r>
      <w:r w:rsidR="00DB1A6D">
        <w:rPr>
          <w:rFonts w:ascii="Times New Roman" w:hAnsi="Times New Roman"/>
          <w:sz w:val="24"/>
          <w:szCs w:val="24"/>
        </w:rPr>
        <w:t>s</w:t>
      </w:r>
      <w:r>
        <w:rPr>
          <w:rFonts w:ascii="Times New Roman" w:hAnsi="Times New Roman"/>
          <w:sz w:val="24"/>
          <w:szCs w:val="24"/>
        </w:rPr>
        <w:t>. T</w:t>
      </w:r>
      <w:r w:rsidR="00DB1A6D">
        <w:rPr>
          <w:rFonts w:ascii="Times New Roman" w:hAnsi="Times New Roman"/>
          <w:sz w:val="24"/>
          <w:szCs w:val="24"/>
        </w:rPr>
        <w:t xml:space="preserve">hyroid hormones have </w:t>
      </w:r>
      <w:r>
        <w:rPr>
          <w:rFonts w:ascii="Times New Roman" w:hAnsi="Times New Roman"/>
          <w:sz w:val="24"/>
          <w:szCs w:val="24"/>
        </w:rPr>
        <w:t>regulatory influences on neurotransmitter transport, activity, and degradation</w:t>
      </w:r>
      <w:r w:rsidR="0069747E">
        <w:rPr>
          <w:rFonts w:ascii="Times New Roman" w:hAnsi="Times New Roman"/>
          <w:sz w:val="24"/>
          <w:szCs w:val="24"/>
        </w:rPr>
        <w:fldChar w:fldCharType="begin">
          <w:fldData xml:space="preserve">PEVuZE5vdGU+PENpdGU+PEF1dGhvcj5XaWVuczwvQXV0aG9yPjxZZWFyPjIwMDY8L1llYXI+PFJl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PEVuZE5vdGU+PENpdGU+PEF1dGhvcj5XaWVuczwvQXV0aG9yPjxZZWFyPjIwMDY8L1llYXI+PFJl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35" w:tooltip="Wiens, 2006 #425" w:history="1">
        <w:r w:rsidR="00553351">
          <w:rPr>
            <w:rFonts w:ascii="Times New Roman" w:hAnsi="Times New Roman"/>
            <w:noProof/>
            <w:sz w:val="24"/>
            <w:szCs w:val="24"/>
          </w:rPr>
          <w:t>35</w:t>
        </w:r>
      </w:hyperlink>
      <w:r w:rsidR="00553351">
        <w:rPr>
          <w:rFonts w:ascii="Times New Roman" w:hAnsi="Times New Roman"/>
          <w:noProof/>
          <w:sz w:val="24"/>
          <w:szCs w:val="24"/>
        </w:rPr>
        <w:t xml:space="preserve">, </w:t>
      </w:r>
      <w:hyperlink w:anchor="_ENREF_36" w:tooltip="Carageorgiou, 2005 #262" w:history="1">
        <w:r w:rsidR="00553351">
          <w:rPr>
            <w:rFonts w:ascii="Times New Roman" w:hAnsi="Times New Roman"/>
            <w:noProof/>
            <w:sz w:val="24"/>
            <w:szCs w:val="24"/>
          </w:rPr>
          <w:t>36</w:t>
        </w:r>
      </w:hyperlink>
      <w:r w:rsidR="00553351">
        <w:rPr>
          <w:rFonts w:ascii="Times New Roman" w:hAnsi="Times New Roman"/>
          <w:noProof/>
          <w:sz w:val="24"/>
          <w:szCs w:val="24"/>
        </w:rPr>
        <w:t>]</w:t>
      </w:r>
      <w:r w:rsidR="0069747E">
        <w:rPr>
          <w:rFonts w:ascii="Times New Roman" w:hAnsi="Times New Roman"/>
          <w:sz w:val="24"/>
          <w:szCs w:val="24"/>
        </w:rPr>
        <w:fldChar w:fldCharType="end"/>
      </w:r>
      <w:r>
        <w:rPr>
          <w:rFonts w:ascii="Times New Roman" w:hAnsi="Times New Roman"/>
          <w:sz w:val="24"/>
          <w:szCs w:val="24"/>
        </w:rPr>
        <w:t xml:space="preserve">. </w:t>
      </w:r>
      <w:r w:rsidR="00DB1A6D">
        <w:rPr>
          <w:rFonts w:ascii="Times New Roman" w:hAnsi="Times New Roman"/>
          <w:sz w:val="24"/>
          <w:szCs w:val="24"/>
        </w:rPr>
        <w:t xml:space="preserve">If hypothyroid neurologic disturbance is due to neurotransmitter dysfunction, this may be a line of inquiry that yields more rewarding results. This however may not explain the finding of albuminocytologic dissociation in our population. </w:t>
      </w:r>
    </w:p>
    <w:p w:rsidR="004B5170" w:rsidRPr="002F0BE5" w:rsidRDefault="004B5170" w:rsidP="00DB1A6D">
      <w:pPr>
        <w:widowControl w:val="0"/>
        <w:spacing w:after="0" w:line="480" w:lineRule="auto"/>
        <w:rPr>
          <w:rFonts w:ascii="Times New Roman" w:hAnsi="Times New Roman"/>
          <w:sz w:val="24"/>
          <w:szCs w:val="24"/>
        </w:rPr>
      </w:pPr>
      <w:r>
        <w:rPr>
          <w:rFonts w:ascii="Times New Roman" w:hAnsi="Times New Roman"/>
          <w:sz w:val="24"/>
          <w:szCs w:val="24"/>
        </w:rPr>
        <w:tab/>
        <w:t xml:space="preserve">Atherosclerosis does occur in </w:t>
      </w:r>
      <w:r w:rsidR="00DB1A6D">
        <w:rPr>
          <w:rFonts w:ascii="Times New Roman" w:hAnsi="Times New Roman"/>
          <w:sz w:val="24"/>
          <w:szCs w:val="24"/>
        </w:rPr>
        <w:t>hypothyroid dogs</w:t>
      </w:r>
      <w:r>
        <w:rPr>
          <w:rFonts w:ascii="Times New Roman" w:hAnsi="Times New Roman"/>
          <w:sz w:val="24"/>
          <w:szCs w:val="24"/>
        </w:rPr>
        <w:t xml:space="preserve"> as demonstrated in post-mortem studies. However the results presented here do not offer a mechanism for how this develops. VEGF was </w:t>
      </w:r>
      <w:r>
        <w:rPr>
          <w:rFonts w:ascii="Times New Roman" w:hAnsi="Times New Roman"/>
          <w:sz w:val="24"/>
          <w:szCs w:val="24"/>
        </w:rPr>
        <w:lastRenderedPageBreak/>
        <w:t xml:space="preserve">previously found to be elevated in </w:t>
      </w:r>
      <w:r w:rsidR="00DB1A6D">
        <w:rPr>
          <w:rFonts w:ascii="Times New Roman" w:hAnsi="Times New Roman"/>
          <w:sz w:val="24"/>
          <w:szCs w:val="24"/>
        </w:rPr>
        <w:t>our</w:t>
      </w:r>
      <w:r>
        <w:rPr>
          <w:rFonts w:ascii="Times New Roman" w:hAnsi="Times New Roman"/>
          <w:sz w:val="24"/>
          <w:szCs w:val="24"/>
        </w:rPr>
        <w:t xml:space="preserve"> population</w:t>
      </w:r>
      <w:r w:rsidR="00CA5CCE">
        <w:rPr>
          <w:rFonts w:ascii="Times New Roman" w:hAnsi="Times New Roman"/>
          <w:sz w:val="24"/>
          <w:szCs w:val="24"/>
        </w:rPr>
        <w:t xml:space="preserve"> of hypothyroid dogs</w:t>
      </w:r>
      <w:r>
        <w:rPr>
          <w:rFonts w:ascii="Times New Roman" w:hAnsi="Times New Roman"/>
          <w:sz w:val="24"/>
          <w:szCs w:val="24"/>
        </w:rPr>
        <w:t xml:space="preserve"> and may be related to development of atherosclerosis</w:t>
      </w:r>
      <w:r w:rsidR="00214DCC">
        <w:rPr>
          <w:rFonts w:ascii="Times New Roman" w:hAnsi="Times New Roman"/>
          <w:sz w:val="24"/>
          <w:szCs w:val="24"/>
        </w:rPr>
        <w:t xml:space="preserve"> and increased BBB permeability</w:t>
      </w:r>
      <w:r>
        <w:rPr>
          <w:rFonts w:ascii="Times New Roman" w:hAnsi="Times New Roman"/>
          <w:sz w:val="24"/>
          <w:szCs w:val="24"/>
        </w:rPr>
        <w:t>. In absence of elevations of other vascular markers, such as those evaluated here, the rela</w:t>
      </w:r>
      <w:r w:rsidR="00DB1A6D">
        <w:rPr>
          <w:rFonts w:ascii="Times New Roman" w:hAnsi="Times New Roman"/>
          <w:sz w:val="24"/>
          <w:szCs w:val="24"/>
        </w:rPr>
        <w:t>tionship between VEGF, ET-1,</w:t>
      </w:r>
      <w:r>
        <w:rPr>
          <w:rFonts w:ascii="Times New Roman" w:hAnsi="Times New Roman"/>
          <w:sz w:val="24"/>
          <w:szCs w:val="24"/>
        </w:rPr>
        <w:t xml:space="preserve"> MMPs </w:t>
      </w:r>
      <w:r w:rsidR="00DB1A6D">
        <w:rPr>
          <w:rFonts w:ascii="Times New Roman" w:hAnsi="Times New Roman"/>
          <w:sz w:val="24"/>
          <w:szCs w:val="24"/>
        </w:rPr>
        <w:t>and BBB damage remains to be explained</w:t>
      </w:r>
      <w:r>
        <w:rPr>
          <w:rFonts w:ascii="Times New Roman" w:hAnsi="Times New Roman"/>
          <w:sz w:val="24"/>
          <w:szCs w:val="24"/>
        </w:rPr>
        <w:t xml:space="preserve">. </w:t>
      </w:r>
    </w:p>
    <w:p w:rsidR="00021690" w:rsidRDefault="00021690">
      <w:pPr>
        <w:rPr>
          <w:rFonts w:ascii="Times New Roman" w:hAnsi="Times New Roman"/>
          <w:b/>
          <w:color w:val="FF0000"/>
          <w:sz w:val="24"/>
          <w:szCs w:val="24"/>
        </w:rPr>
      </w:pPr>
      <w:r>
        <w:rPr>
          <w:rFonts w:ascii="Times New Roman" w:hAnsi="Times New Roman"/>
          <w:b/>
          <w:color w:val="FF0000"/>
          <w:sz w:val="24"/>
          <w:szCs w:val="24"/>
        </w:rPr>
        <w:br w:type="page"/>
      </w:r>
    </w:p>
    <w:p w:rsidR="00021690" w:rsidRDefault="00021690" w:rsidP="00021690">
      <w:pPr>
        <w:rPr>
          <w:rFonts w:ascii="Times New Roman" w:hAnsi="Times New Roman"/>
          <w:b/>
          <w:sz w:val="24"/>
          <w:szCs w:val="24"/>
        </w:rPr>
      </w:pPr>
      <w:r>
        <w:rPr>
          <w:rFonts w:ascii="Times New Roman" w:hAnsi="Times New Roman"/>
          <w:b/>
          <w:sz w:val="24"/>
          <w:szCs w:val="24"/>
        </w:rPr>
        <w:lastRenderedPageBreak/>
        <w:t>Figures</w:t>
      </w:r>
    </w:p>
    <w:p w:rsidR="00021690" w:rsidRDefault="0003583E" w:rsidP="00021690">
      <w:pPr>
        <w:rPr>
          <w:rFonts w:ascii="Times New Roman" w:hAnsi="Times New Roman"/>
          <w:b/>
          <w:sz w:val="24"/>
          <w:szCs w:val="24"/>
        </w:rPr>
      </w:pPr>
      <w:r>
        <w:rPr>
          <w:rFonts w:ascii="Times New Roman" w:hAnsi="Times New Roman"/>
          <w:b/>
          <w:sz w:val="24"/>
          <w:szCs w:val="24"/>
        </w:rPr>
        <w:t>Figure 3</w:t>
      </w:r>
    </w:p>
    <w:p w:rsidR="00D6676E" w:rsidRDefault="00D6676E" w:rsidP="00021690">
      <w:pPr>
        <w:rPr>
          <w:rFonts w:ascii="Times New Roman" w:hAnsi="Times New Roman"/>
          <w:b/>
          <w:sz w:val="24"/>
          <w:szCs w:val="24"/>
        </w:rPr>
      </w:pPr>
      <w:r>
        <w:rPr>
          <w:rFonts w:ascii="Times New Roman" w:hAnsi="Times New Roman"/>
          <w:b/>
          <w:sz w:val="24"/>
          <w:szCs w:val="24"/>
        </w:rPr>
        <w:t>Blood-brain barrier</w:t>
      </w:r>
    </w:p>
    <w:p w:rsidR="00021690" w:rsidRDefault="0050452B" w:rsidP="00021690">
      <w:pPr>
        <w:spacing w:line="480" w:lineRule="auto"/>
        <w:contextualSpacing/>
        <w:rPr>
          <w:rFonts w:ascii="Times New Roman" w:hAnsi="Times New Roman"/>
        </w:rPr>
      </w:pPr>
      <w:r>
        <w:rPr>
          <w:rFonts w:ascii="Times New Roman" w:hAnsi="Times New Roman"/>
          <w:noProof/>
        </w:rPr>
        <w:drawing>
          <wp:inline distT="0" distB="0" distL="0" distR="0">
            <wp:extent cx="5938293" cy="3486150"/>
            <wp:effectExtent l="19050" t="0" r="5307" b="0"/>
            <wp:docPr id="18" name="Picture 17" descr="BB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B.bmp"/>
                    <pic:cNvPicPr/>
                  </pic:nvPicPr>
                  <pic:blipFill>
                    <a:blip r:embed="rId10" cstate="print"/>
                    <a:stretch>
                      <a:fillRect/>
                    </a:stretch>
                  </pic:blipFill>
                  <pic:spPr>
                    <a:xfrm>
                      <a:off x="0" y="0"/>
                      <a:ext cx="5943600" cy="3489265"/>
                    </a:xfrm>
                    <a:prstGeom prst="rect">
                      <a:avLst/>
                    </a:prstGeom>
                  </pic:spPr>
                </pic:pic>
              </a:graphicData>
            </a:graphic>
          </wp:inline>
        </w:drawing>
      </w:r>
      <w:r>
        <w:rPr>
          <w:rFonts w:ascii="Times New Roman" w:hAnsi="Times New Roman"/>
        </w:rPr>
        <w:t xml:space="preserve"> </w:t>
      </w:r>
      <w:r w:rsidR="0069747E">
        <w:rPr>
          <w:rFonts w:ascii="Times New Roman" w:hAnsi="Times New Roman"/>
        </w:rPr>
        <w:fldChar w:fldCharType="begin"/>
      </w:r>
      <w:r w:rsidR="00553351">
        <w:rPr>
          <w:rFonts w:ascii="Times New Roman" w:hAnsi="Times New Roman"/>
        </w:rPr>
        <w:instrText xml:space="preserve"> ADDIN EN.CITE &lt;EndNote&gt;&lt;Cite&gt;&lt;Author&gt;Di Terlizzi&lt;/Author&gt;&lt;Year&gt;2006&lt;/Year&gt;&lt;RecNum&gt;1452&lt;/RecNum&gt;&lt;DisplayText&gt;[135]&lt;/DisplayText&gt;&lt;record&gt;&lt;rec-number&gt;1452&lt;/rec-number&gt;&lt;foreign-keys&gt;&lt;key app="EN" db-id="xewrrf92ld0zener52bpxxpssswefeetfx0p"&gt;1452&lt;/key&gt;&lt;/foreign-keys&gt;&lt;ref-type name="Journal Article"&gt;17&lt;/ref-type&gt;&lt;contributors&gt;&lt;authors&gt;&lt;author&gt;Di Terlizzi, R.&lt;/author&gt;&lt;author&gt;Platt, S.&lt;/author&gt;&lt;/authors&gt;&lt;/contributors&gt;&lt;auth-address&gt;Department of Diagnostic Medicine/Pathobiology, College of Veterinary Medicine, Kansas State University, KS 66506-5606, USA. rterlizz@vet.k-state.edu&lt;/auth-address&gt;&lt;titles&gt;&lt;title&gt;The function, composition and analysis of cerebrospinal fluid in companion animals: part I - function and composition&lt;/title&gt;&lt;secondary-title&gt;Vet J&lt;/secondary-title&gt;&lt;/titles&gt;&lt;periodical&gt;&lt;full-title&gt;Vet J&lt;/full-title&gt;&lt;/periodical&gt;&lt;pages&gt;422-31&lt;/pages&gt;&lt;volume&gt;172&lt;/volume&gt;&lt;number&gt;3&lt;/number&gt;&lt;edition&gt;2005/09/13&lt;/edition&gt;&lt;keywords&gt;&lt;keyword&gt;Animals&lt;/keyword&gt;&lt;keyword&gt;Animals, Domestic/*cerebrospinal fluid&lt;/keyword&gt;&lt;keyword&gt;Brain/anatomy &amp;amp; histology/*physiology&lt;/keyword&gt;&lt;keyword&gt;Cats/anatomy &amp;amp; histology/*cerebrospinal fluid&lt;/keyword&gt;&lt;keyword&gt;Cerebrospinal Fluid/chemistry&lt;/keyword&gt;&lt;keyword&gt;Dogs/anatomy &amp;amp; histology/*cerebrospinal fluid&lt;/keyword&gt;&lt;/keywords&gt;&lt;dates&gt;&lt;year&gt;2006&lt;/year&gt;&lt;pub-dates&gt;&lt;date&gt;Nov&lt;/date&gt;&lt;/pub-dates&gt;&lt;/dates&gt;&lt;isbn&gt;1090-0233 (Print)&amp;#xD;1090-0233 (Linking)&lt;/isbn&gt;&lt;accession-num&gt;16154365&lt;/accession-num&gt;&lt;urls&gt;&lt;related-urls&gt;&lt;url&gt;http://www.ncbi.nlm.nih.gov/pubmed/16154365&lt;/url&gt;&lt;/related-urls&gt;&lt;/urls&gt;&lt;electronic-resource-num&gt;S1090-0233(05)00183-8 [pii]&amp;#xD;10.1016/j.tvjl.2005.07.021&lt;/electronic-resource-num&gt;&lt;language&gt;eng&lt;/language&gt;&lt;/record&gt;&lt;/Cite&gt;&lt;/EndNote&gt;</w:instrText>
      </w:r>
      <w:r w:rsidR="0069747E">
        <w:rPr>
          <w:rFonts w:ascii="Times New Roman" w:hAnsi="Times New Roman"/>
        </w:rPr>
        <w:fldChar w:fldCharType="separate"/>
      </w:r>
      <w:r w:rsidR="00553351">
        <w:rPr>
          <w:rFonts w:ascii="Times New Roman" w:hAnsi="Times New Roman"/>
          <w:noProof/>
        </w:rPr>
        <w:t>[</w:t>
      </w:r>
      <w:hyperlink w:anchor="_ENREF_135" w:tooltip="Di Terlizzi, 2006 #1452" w:history="1">
        <w:r w:rsidR="00553351">
          <w:rPr>
            <w:rFonts w:ascii="Times New Roman" w:hAnsi="Times New Roman"/>
            <w:noProof/>
          </w:rPr>
          <w:t>135</w:t>
        </w:r>
      </w:hyperlink>
      <w:r w:rsidR="00553351">
        <w:rPr>
          <w:rFonts w:ascii="Times New Roman" w:hAnsi="Times New Roman"/>
          <w:noProof/>
        </w:rPr>
        <w:t>]</w:t>
      </w:r>
      <w:r w:rsidR="0069747E">
        <w:rPr>
          <w:rFonts w:ascii="Times New Roman" w:hAnsi="Times New Roman"/>
        </w:rPr>
        <w:fldChar w:fldCharType="end"/>
      </w:r>
    </w:p>
    <w:p w:rsidR="0050452B" w:rsidRDefault="0050452B" w:rsidP="00021690">
      <w:pPr>
        <w:spacing w:line="480" w:lineRule="auto"/>
        <w:contextualSpacing/>
        <w:rPr>
          <w:rFonts w:ascii="Times New Roman" w:hAnsi="Times New Roman"/>
        </w:rPr>
      </w:pPr>
    </w:p>
    <w:p w:rsidR="0051130D" w:rsidRDefault="0051130D">
      <w:pPr>
        <w:rPr>
          <w:rFonts w:ascii="Times New Roman" w:hAnsi="Times New Roman"/>
        </w:rPr>
      </w:pPr>
      <w:r>
        <w:rPr>
          <w:rFonts w:ascii="Times New Roman" w:hAnsi="Times New Roman"/>
        </w:rPr>
        <w:br w:type="page"/>
      </w:r>
    </w:p>
    <w:p w:rsidR="00021690" w:rsidRDefault="0003583E" w:rsidP="00021690">
      <w:pPr>
        <w:rPr>
          <w:rFonts w:ascii="Times New Roman" w:hAnsi="Times New Roman"/>
          <w:b/>
          <w:sz w:val="24"/>
          <w:szCs w:val="24"/>
        </w:rPr>
      </w:pPr>
      <w:r>
        <w:rPr>
          <w:rFonts w:ascii="Times New Roman" w:hAnsi="Times New Roman"/>
          <w:b/>
          <w:sz w:val="24"/>
          <w:szCs w:val="24"/>
        </w:rPr>
        <w:lastRenderedPageBreak/>
        <w:t>Figure 4</w:t>
      </w:r>
    </w:p>
    <w:p w:rsidR="00D6676E" w:rsidRDefault="00D6676E" w:rsidP="00021690">
      <w:pPr>
        <w:rPr>
          <w:rFonts w:ascii="Times New Roman" w:hAnsi="Times New Roman"/>
          <w:b/>
          <w:sz w:val="24"/>
          <w:szCs w:val="24"/>
        </w:rPr>
      </w:pPr>
      <w:r>
        <w:rPr>
          <w:rFonts w:ascii="Times New Roman" w:hAnsi="Times New Roman"/>
          <w:b/>
          <w:sz w:val="24"/>
          <w:szCs w:val="24"/>
        </w:rPr>
        <w:t>Matrix metalloproteinase mechanism of action and interaction</w:t>
      </w:r>
    </w:p>
    <w:p w:rsidR="00397A02" w:rsidRDefault="0051130D" w:rsidP="00021690">
      <w:pPr>
        <w:rPr>
          <w:rFonts w:ascii="Times New Roman" w:hAnsi="Times New Roman"/>
          <w:b/>
          <w:sz w:val="24"/>
          <w:szCs w:val="24"/>
        </w:rPr>
      </w:pPr>
      <w:r w:rsidRPr="0051130D">
        <w:rPr>
          <w:rFonts w:ascii="Times New Roman" w:hAnsi="Times New Roman"/>
          <w:b/>
          <w:noProof/>
          <w:sz w:val="24"/>
          <w:szCs w:val="24"/>
        </w:rPr>
        <w:drawing>
          <wp:inline distT="0" distB="0" distL="0" distR="0">
            <wp:extent cx="3629025" cy="5250813"/>
            <wp:effectExtent l="19050" t="0" r="9525" b="0"/>
            <wp:docPr id="3" name="Picture 7" descr="http://img.medscape.com/fullsize/migrated/464/706/art464706.fi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medscape.com/fullsize/migrated/464/706/art464706.fig7.gif"/>
                    <pic:cNvPicPr>
                      <a:picLocks noChangeAspect="1" noChangeArrowheads="1"/>
                    </pic:cNvPicPr>
                  </pic:nvPicPr>
                  <pic:blipFill>
                    <a:blip r:embed="rId11" cstate="print"/>
                    <a:srcRect/>
                    <a:stretch>
                      <a:fillRect/>
                    </a:stretch>
                  </pic:blipFill>
                  <pic:spPr bwMode="auto">
                    <a:xfrm>
                      <a:off x="0" y="0"/>
                      <a:ext cx="3629873" cy="5252040"/>
                    </a:xfrm>
                    <a:prstGeom prst="rect">
                      <a:avLst/>
                    </a:prstGeom>
                    <a:noFill/>
                    <a:ln w="9525">
                      <a:noFill/>
                      <a:miter lim="800000"/>
                      <a:headEnd/>
                      <a:tailEnd/>
                    </a:ln>
                  </pic:spPr>
                </pic:pic>
              </a:graphicData>
            </a:graphic>
          </wp:inline>
        </w:drawing>
      </w:r>
    </w:p>
    <w:p w:rsidR="00397A02" w:rsidRDefault="00397A02" w:rsidP="00021690">
      <w:pPr>
        <w:rPr>
          <w:rFonts w:ascii="Times New Roman" w:hAnsi="Times New Roman"/>
          <w:b/>
          <w:sz w:val="24"/>
          <w:szCs w:val="24"/>
        </w:rPr>
      </w:pPr>
    </w:p>
    <w:p w:rsidR="00397A02" w:rsidRDefault="00397A02" w:rsidP="00021690">
      <w:pPr>
        <w:rPr>
          <w:rFonts w:ascii="Times New Roman" w:hAnsi="Times New Roman"/>
          <w:b/>
          <w:sz w:val="24"/>
          <w:szCs w:val="24"/>
        </w:rPr>
      </w:pPr>
    </w:p>
    <w:p w:rsidR="00397A02" w:rsidRDefault="00397A02" w:rsidP="00021690">
      <w:pPr>
        <w:rPr>
          <w:rFonts w:ascii="Times New Roman" w:hAnsi="Times New Roman"/>
          <w:b/>
          <w:sz w:val="24"/>
          <w:szCs w:val="24"/>
        </w:rPr>
      </w:pPr>
    </w:p>
    <w:p w:rsidR="00397A02" w:rsidRDefault="00397A02" w:rsidP="00021690">
      <w:pPr>
        <w:rPr>
          <w:rFonts w:ascii="Times New Roman" w:hAnsi="Times New Roman"/>
          <w:b/>
          <w:sz w:val="24"/>
          <w:szCs w:val="24"/>
        </w:rPr>
      </w:pPr>
    </w:p>
    <w:p w:rsidR="00397A02" w:rsidRDefault="00397A02" w:rsidP="00021690">
      <w:pPr>
        <w:rPr>
          <w:rFonts w:ascii="Times New Roman" w:hAnsi="Times New Roman"/>
          <w:b/>
          <w:sz w:val="24"/>
          <w:szCs w:val="24"/>
        </w:rPr>
      </w:pPr>
    </w:p>
    <w:p w:rsidR="00397A02" w:rsidRDefault="00397A02" w:rsidP="00021690">
      <w:pPr>
        <w:rPr>
          <w:rFonts w:ascii="Times New Roman" w:hAnsi="Times New Roman"/>
          <w:b/>
          <w:sz w:val="24"/>
          <w:szCs w:val="24"/>
        </w:rPr>
      </w:pPr>
    </w:p>
    <w:p w:rsidR="00397A02" w:rsidRDefault="00397A02" w:rsidP="00021690">
      <w:pPr>
        <w:rPr>
          <w:rFonts w:ascii="Times New Roman" w:hAnsi="Times New Roman"/>
          <w:b/>
          <w:sz w:val="24"/>
          <w:szCs w:val="24"/>
        </w:rPr>
      </w:pPr>
    </w:p>
    <w:p w:rsidR="00397A02" w:rsidRDefault="00397A02" w:rsidP="00021690">
      <w:pPr>
        <w:rPr>
          <w:rFonts w:ascii="Times New Roman" w:hAnsi="Times New Roman"/>
          <w:b/>
          <w:sz w:val="24"/>
          <w:szCs w:val="24"/>
        </w:rPr>
      </w:pPr>
    </w:p>
    <w:p w:rsidR="00497077" w:rsidRDefault="0003583E" w:rsidP="00021690">
      <w:pPr>
        <w:rPr>
          <w:rFonts w:ascii="Times New Roman" w:hAnsi="Times New Roman"/>
          <w:b/>
          <w:sz w:val="24"/>
          <w:szCs w:val="24"/>
        </w:rPr>
      </w:pPr>
      <w:r>
        <w:rPr>
          <w:rFonts w:ascii="Times New Roman" w:hAnsi="Times New Roman"/>
          <w:b/>
          <w:sz w:val="24"/>
          <w:szCs w:val="24"/>
        </w:rPr>
        <w:t>Figure 5</w:t>
      </w:r>
    </w:p>
    <w:p w:rsidR="00397A02" w:rsidRDefault="00397A02" w:rsidP="00021690">
      <w:pPr>
        <w:rPr>
          <w:rFonts w:ascii="Times New Roman" w:hAnsi="Times New Roman"/>
          <w:b/>
          <w:sz w:val="24"/>
          <w:szCs w:val="24"/>
        </w:rPr>
      </w:pPr>
      <w:r>
        <w:rPr>
          <w:rFonts w:ascii="Times New Roman" w:hAnsi="Times New Roman"/>
          <w:b/>
          <w:sz w:val="24"/>
          <w:szCs w:val="24"/>
        </w:rPr>
        <w:t>Zymography Gel Standards</w:t>
      </w:r>
    </w:p>
    <w:p w:rsidR="00397A02" w:rsidRDefault="0060417A" w:rsidP="00021690">
      <w:pPr>
        <w:rPr>
          <w:rFonts w:ascii="Times New Roman" w:hAnsi="Times New Roman"/>
          <w:b/>
          <w:sz w:val="24"/>
          <w:szCs w:val="24"/>
        </w:rPr>
      </w:pPr>
      <w:r>
        <w:rPr>
          <w:rFonts w:ascii="Times New Roman" w:hAnsi="Times New Roman"/>
          <w:b/>
          <w:noProof/>
          <w:sz w:val="24"/>
          <w:szCs w:val="24"/>
        </w:rPr>
        <w:drawing>
          <wp:inline distT="0" distB="0" distL="0" distR="0">
            <wp:extent cx="4943475" cy="2314575"/>
            <wp:effectExtent l="19050" t="0" r="9525" b="9525"/>
            <wp:docPr id="7" name="Picture 6" descr="ZymogramTPStandardsLabe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ymogramTPStandardsLabeled.jpg"/>
                    <pic:cNvPicPr/>
                  </pic:nvPicPr>
                  <pic:blipFill>
                    <a:blip r:embed="rId12" cstate="print"/>
                    <a:stretch>
                      <a:fillRect/>
                    </a:stretch>
                  </pic:blipFill>
                  <pic:spPr>
                    <a:xfrm>
                      <a:off x="0" y="0"/>
                      <a:ext cx="4943475" cy="2314575"/>
                    </a:xfrm>
                    <a:prstGeom prst="rect">
                      <a:avLst/>
                    </a:prstGeom>
                  </pic:spPr>
                </pic:pic>
              </a:graphicData>
            </a:graphic>
          </wp:inline>
        </w:drawing>
      </w:r>
    </w:p>
    <w:p w:rsidR="002B3434" w:rsidRPr="0003583E" w:rsidRDefault="0003583E" w:rsidP="00021690">
      <w:pPr>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CSF in this gel comes from pooled clinical patients with various neurologic diseases including IVDD in which MMP-9 has been documented.</w:t>
      </w:r>
    </w:p>
    <w:p w:rsidR="002B3434" w:rsidRDefault="002B3434" w:rsidP="00021690">
      <w:pPr>
        <w:rPr>
          <w:rFonts w:ascii="Times New Roman" w:hAnsi="Times New Roman"/>
          <w:b/>
          <w:sz w:val="24"/>
          <w:szCs w:val="24"/>
        </w:rPr>
      </w:pPr>
    </w:p>
    <w:p w:rsidR="002B3434" w:rsidRDefault="002B3434" w:rsidP="00021690">
      <w:pPr>
        <w:rPr>
          <w:rFonts w:ascii="Times New Roman" w:hAnsi="Times New Roman"/>
          <w:b/>
          <w:sz w:val="24"/>
          <w:szCs w:val="24"/>
        </w:rPr>
      </w:pPr>
    </w:p>
    <w:p w:rsidR="002B3434" w:rsidRDefault="002B3434" w:rsidP="00021690">
      <w:pPr>
        <w:rPr>
          <w:rFonts w:ascii="Times New Roman" w:hAnsi="Times New Roman"/>
          <w:b/>
          <w:sz w:val="24"/>
          <w:szCs w:val="24"/>
        </w:rPr>
      </w:pPr>
    </w:p>
    <w:p w:rsidR="002B3434" w:rsidRDefault="002B3434" w:rsidP="00021690">
      <w:pPr>
        <w:rPr>
          <w:rFonts w:ascii="Times New Roman" w:hAnsi="Times New Roman"/>
          <w:b/>
          <w:sz w:val="24"/>
          <w:szCs w:val="24"/>
        </w:rPr>
      </w:pPr>
    </w:p>
    <w:p w:rsidR="002B3434" w:rsidRDefault="002B3434" w:rsidP="00021690">
      <w:pPr>
        <w:rPr>
          <w:rFonts w:ascii="Times New Roman" w:hAnsi="Times New Roman"/>
          <w:b/>
          <w:sz w:val="24"/>
          <w:szCs w:val="24"/>
        </w:rPr>
      </w:pPr>
    </w:p>
    <w:p w:rsidR="002B3434" w:rsidRDefault="002B3434" w:rsidP="00021690">
      <w:pPr>
        <w:rPr>
          <w:rFonts w:ascii="Times New Roman" w:hAnsi="Times New Roman"/>
          <w:b/>
          <w:sz w:val="24"/>
          <w:szCs w:val="24"/>
        </w:rPr>
      </w:pPr>
    </w:p>
    <w:p w:rsidR="002B3434" w:rsidRDefault="002B3434" w:rsidP="00021690">
      <w:pPr>
        <w:rPr>
          <w:rFonts w:ascii="Times New Roman" w:hAnsi="Times New Roman"/>
          <w:b/>
          <w:sz w:val="24"/>
          <w:szCs w:val="24"/>
        </w:rPr>
      </w:pPr>
    </w:p>
    <w:p w:rsidR="002B3434" w:rsidRDefault="002B3434" w:rsidP="00021690">
      <w:pPr>
        <w:rPr>
          <w:rFonts w:ascii="Times New Roman" w:hAnsi="Times New Roman"/>
          <w:b/>
          <w:sz w:val="24"/>
          <w:szCs w:val="24"/>
        </w:rPr>
      </w:pPr>
    </w:p>
    <w:p w:rsidR="002B3434" w:rsidRDefault="002B3434" w:rsidP="00021690">
      <w:pPr>
        <w:rPr>
          <w:rFonts w:ascii="Times New Roman" w:hAnsi="Times New Roman"/>
          <w:b/>
          <w:sz w:val="24"/>
          <w:szCs w:val="24"/>
        </w:rPr>
      </w:pPr>
    </w:p>
    <w:p w:rsidR="002B3434" w:rsidRDefault="002B3434" w:rsidP="00021690">
      <w:pPr>
        <w:rPr>
          <w:rFonts w:ascii="Times New Roman" w:hAnsi="Times New Roman"/>
          <w:b/>
          <w:sz w:val="24"/>
          <w:szCs w:val="24"/>
        </w:rPr>
      </w:pPr>
    </w:p>
    <w:p w:rsidR="002B3434" w:rsidRDefault="002B3434" w:rsidP="00021690">
      <w:pPr>
        <w:rPr>
          <w:rFonts w:ascii="Times New Roman" w:hAnsi="Times New Roman"/>
          <w:b/>
          <w:sz w:val="24"/>
          <w:szCs w:val="24"/>
        </w:rPr>
      </w:pPr>
    </w:p>
    <w:p w:rsidR="002B3434" w:rsidRDefault="002B3434" w:rsidP="00021690">
      <w:pPr>
        <w:rPr>
          <w:rFonts w:ascii="Times New Roman" w:hAnsi="Times New Roman"/>
          <w:b/>
          <w:sz w:val="24"/>
          <w:szCs w:val="24"/>
        </w:rPr>
      </w:pPr>
    </w:p>
    <w:p w:rsidR="002B3434" w:rsidRDefault="002B3434" w:rsidP="00021690">
      <w:pPr>
        <w:rPr>
          <w:rFonts w:ascii="Times New Roman" w:hAnsi="Times New Roman"/>
          <w:b/>
          <w:sz w:val="24"/>
          <w:szCs w:val="24"/>
        </w:rPr>
      </w:pPr>
    </w:p>
    <w:p w:rsidR="00124935" w:rsidRDefault="00021690" w:rsidP="00021690">
      <w:pPr>
        <w:rPr>
          <w:rFonts w:ascii="Times New Roman" w:hAnsi="Times New Roman"/>
          <w:b/>
          <w:sz w:val="24"/>
          <w:szCs w:val="24"/>
        </w:rPr>
      </w:pPr>
      <w:r>
        <w:rPr>
          <w:rFonts w:ascii="Times New Roman" w:hAnsi="Times New Roman"/>
          <w:b/>
          <w:sz w:val="24"/>
          <w:szCs w:val="24"/>
        </w:rPr>
        <w:lastRenderedPageBreak/>
        <w:t>Tables</w:t>
      </w:r>
    </w:p>
    <w:p w:rsidR="00D6676E" w:rsidRDefault="00BF0973" w:rsidP="00D6676E">
      <w:pPr>
        <w:spacing w:after="0" w:line="480" w:lineRule="auto"/>
        <w:contextualSpacing/>
        <w:rPr>
          <w:rFonts w:ascii="Times New Roman" w:hAnsi="Times New Roman"/>
          <w:b/>
          <w:sz w:val="24"/>
          <w:szCs w:val="24"/>
        </w:rPr>
      </w:pPr>
      <w:r>
        <w:rPr>
          <w:rFonts w:ascii="Times New Roman" w:hAnsi="Times New Roman"/>
          <w:b/>
          <w:sz w:val="24"/>
          <w:szCs w:val="24"/>
        </w:rPr>
        <w:t>Table 1</w:t>
      </w:r>
    </w:p>
    <w:p w:rsidR="00BF0973" w:rsidRPr="002B3434" w:rsidRDefault="00BF0973" w:rsidP="00D6676E">
      <w:pPr>
        <w:spacing w:after="0" w:line="480" w:lineRule="auto"/>
        <w:contextualSpacing/>
        <w:rPr>
          <w:rFonts w:ascii="Times New Roman" w:hAnsi="Times New Roman"/>
          <w:b/>
          <w:sz w:val="24"/>
          <w:szCs w:val="24"/>
        </w:rPr>
      </w:pPr>
      <w:r w:rsidRPr="002B3434">
        <w:rPr>
          <w:rFonts w:ascii="Times New Roman" w:hAnsi="Times New Roman"/>
          <w:b/>
          <w:sz w:val="24"/>
          <w:szCs w:val="24"/>
        </w:rPr>
        <w:t>Absorbance values for control and hypothyroid dogs</w:t>
      </w:r>
    </w:p>
    <w:tbl>
      <w:tblPr>
        <w:tblW w:w="4800" w:type="dxa"/>
        <w:tblInd w:w="103" w:type="dxa"/>
        <w:tblLook w:val="04A0"/>
      </w:tblPr>
      <w:tblGrid>
        <w:gridCol w:w="960"/>
        <w:gridCol w:w="960"/>
        <w:gridCol w:w="960"/>
        <w:gridCol w:w="960"/>
        <w:gridCol w:w="960"/>
      </w:tblGrid>
      <w:tr w:rsidR="00BF0973" w:rsidRPr="00DB0B9F" w:rsidTr="00B54AB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r w:rsidRPr="002B3434">
              <w:rPr>
                <w:rFonts w:eastAsia="Times New Roman" w:cs="Calibri"/>
                <w:b/>
                <w:bCs/>
                <w:color w:val="000000"/>
                <w:sz w:val="16"/>
                <w:szCs w:val="16"/>
              </w:rPr>
              <w:t>Dog</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r w:rsidRPr="002B3434">
              <w:rPr>
                <w:rFonts w:eastAsia="Times New Roman" w:cs="Calibri"/>
                <w:b/>
                <w:bCs/>
                <w:color w:val="000000"/>
                <w:sz w:val="16"/>
                <w:szCs w:val="16"/>
              </w:rPr>
              <w:t>Time 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r w:rsidRPr="002B3434">
              <w:rPr>
                <w:rFonts w:eastAsia="Times New Roman" w:cs="Calibri"/>
                <w:b/>
                <w:bCs/>
                <w:color w:val="000000"/>
                <w:sz w:val="16"/>
                <w:szCs w:val="16"/>
              </w:rPr>
              <w:t>Time 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r w:rsidRPr="002B3434">
              <w:rPr>
                <w:rFonts w:eastAsia="Times New Roman" w:cs="Calibri"/>
                <w:b/>
                <w:bCs/>
                <w:color w:val="000000"/>
                <w:sz w:val="16"/>
                <w:szCs w:val="16"/>
              </w:rPr>
              <w:t>Time 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r w:rsidRPr="002B3434">
              <w:rPr>
                <w:rFonts w:eastAsia="Times New Roman" w:cs="Calibri"/>
                <w:b/>
                <w:bCs/>
                <w:color w:val="000000"/>
                <w:sz w:val="16"/>
                <w:szCs w:val="16"/>
              </w:rPr>
              <w:t>Time 3</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r w:rsidRPr="002B3434">
              <w:rPr>
                <w:rFonts w:eastAsia="Times New Roman" w:cs="Calibri"/>
                <w:b/>
                <w:bCs/>
                <w:color w:val="000000"/>
                <w:sz w:val="16"/>
                <w:szCs w:val="16"/>
              </w:rPr>
              <w:t>C-MAY</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0.038</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0.001</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-0.025</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-0.016</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-0.01</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-0.015</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-0.022</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-0.015</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r w:rsidRPr="002B3434">
              <w:rPr>
                <w:rFonts w:eastAsia="Times New Roman" w:cs="Calibri"/>
                <w:b/>
                <w:bCs/>
                <w:color w:val="000000"/>
                <w:sz w:val="16"/>
                <w:szCs w:val="16"/>
              </w:rPr>
              <w:t>H-MCZ</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-0.021</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-0.023</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-0.017</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-0.004</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-0.017</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-0.015</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-0.01</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r w:rsidRPr="002B3434">
              <w:rPr>
                <w:rFonts w:eastAsia="Times New Roman" w:cs="Calibri"/>
                <w:b/>
                <w:bCs/>
                <w:color w:val="000000"/>
                <w:sz w:val="16"/>
                <w:szCs w:val="16"/>
              </w:rPr>
              <w:t>C- MBA</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-0.004</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-0.025</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-0.022</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-0.013</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-0.011</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-0.024</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-0.021</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-0.029</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r w:rsidRPr="002B3434">
              <w:rPr>
                <w:rFonts w:eastAsia="Times New Roman" w:cs="Calibri"/>
                <w:b/>
                <w:bCs/>
                <w:color w:val="000000"/>
                <w:sz w:val="16"/>
                <w:szCs w:val="16"/>
              </w:rPr>
              <w:t>H-BMBV</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-0.01</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-0.007</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-0.028</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-0.022</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-0.019</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-0.014</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-0.012</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-0.01</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r w:rsidRPr="002B3434">
              <w:rPr>
                <w:rFonts w:eastAsia="Times New Roman" w:cs="Calibri"/>
                <w:b/>
                <w:bCs/>
                <w:color w:val="000000"/>
                <w:sz w:val="16"/>
                <w:szCs w:val="16"/>
              </w:rPr>
              <w:t>H-MCI</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-0.025</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-0.029</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-0.005</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-0.016</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-0.008</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-0.029</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r w:rsidRPr="002B3434">
              <w:rPr>
                <w:rFonts w:eastAsia="Times New Roman" w:cs="Calibri"/>
                <w:b/>
                <w:bCs/>
                <w:color w:val="000000"/>
                <w:sz w:val="16"/>
                <w:szCs w:val="16"/>
              </w:rPr>
              <w:t>C-DMBV</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-0.023</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-0.019</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-0.028</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-0.031</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-0.035</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-0.04</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-0.035</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-0.029</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r w:rsidRPr="002B3434">
              <w:rPr>
                <w:rFonts w:eastAsia="Times New Roman" w:cs="Calibri"/>
                <w:b/>
                <w:bCs/>
                <w:color w:val="000000"/>
                <w:sz w:val="16"/>
                <w:szCs w:val="16"/>
              </w:rPr>
              <w:t>H-MBN</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-0.018</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-0.002</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2B3434" w:rsidP="00B54ABD">
            <w:pPr>
              <w:spacing w:after="0" w:line="240" w:lineRule="auto"/>
              <w:jc w:val="right"/>
              <w:rPr>
                <w:rFonts w:eastAsia="Times New Roman" w:cs="Calibri"/>
                <w:color w:val="000000"/>
                <w:sz w:val="16"/>
                <w:szCs w:val="16"/>
              </w:rPr>
            </w:pPr>
            <w:r>
              <w:rPr>
                <w:rFonts w:eastAsia="Times New Roman" w:cs="Calibri"/>
                <w:color w:val="000000"/>
                <w:sz w:val="16"/>
                <w:szCs w:val="16"/>
              </w:rPr>
              <w:t>x</w:t>
            </w:r>
            <w:r w:rsidR="00BF0973" w:rsidRPr="002B3434">
              <w:rPr>
                <w:rFonts w:eastAsia="Times New Roman" w:cs="Calibri"/>
                <w:color w:val="000000"/>
                <w:sz w:val="16"/>
                <w:szCs w:val="16"/>
              </w:rPr>
              <w:t>x</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-0.015</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0.005</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Xx</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r w:rsidRPr="002B3434">
              <w:rPr>
                <w:rFonts w:eastAsia="Times New Roman" w:cs="Calibri"/>
                <w:b/>
                <w:bCs/>
                <w:color w:val="000000"/>
                <w:sz w:val="16"/>
                <w:szCs w:val="16"/>
              </w:rPr>
              <w:t>C-MAV</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-0.009</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-0.017</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-0.01</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-0.016</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-0.018</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-0.014</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r w:rsidRPr="002B3434">
              <w:rPr>
                <w:rFonts w:eastAsia="Times New Roman" w:cs="Calibri"/>
                <w:b/>
                <w:bCs/>
                <w:color w:val="000000"/>
                <w:sz w:val="16"/>
                <w:szCs w:val="16"/>
              </w:rPr>
              <w:t>H-MBW</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-0.019</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-0.029</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-0.016</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-0.021</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-0.025</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-0.009</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-0.025</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r w:rsidRPr="002B3434">
              <w:rPr>
                <w:rFonts w:eastAsia="Times New Roman" w:cs="Calibri"/>
                <w:b/>
                <w:bCs/>
                <w:color w:val="000000"/>
                <w:sz w:val="16"/>
                <w:szCs w:val="16"/>
              </w:rPr>
              <w:t>C-MAS</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-0.021</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-0.013</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-0.022</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-0.028</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-0.027</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-0.027</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r w:rsidRPr="002B3434">
              <w:rPr>
                <w:rFonts w:eastAsia="Times New Roman" w:cs="Calibri"/>
                <w:b/>
                <w:bCs/>
                <w:color w:val="000000"/>
                <w:sz w:val="16"/>
                <w:szCs w:val="16"/>
              </w:rPr>
              <w:t>H-MCJ</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-0.035</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-0.033</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-0.029</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-0.034</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-0.045</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-0.036</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-0.036</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r w:rsidRPr="002B3434">
              <w:rPr>
                <w:rFonts w:eastAsia="Times New Roman" w:cs="Calibri"/>
                <w:b/>
                <w:bCs/>
                <w:color w:val="000000"/>
                <w:sz w:val="16"/>
                <w:szCs w:val="16"/>
              </w:rPr>
              <w:t>H-MBS</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-0.036</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-0.039</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-0.04</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-0.023</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-0.033</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-0.029</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-0.034</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r w:rsidRPr="002B3434">
              <w:rPr>
                <w:rFonts w:eastAsia="Times New Roman" w:cs="Calibri"/>
                <w:b/>
                <w:bCs/>
                <w:color w:val="000000"/>
                <w:sz w:val="16"/>
                <w:szCs w:val="16"/>
              </w:rPr>
              <w:t>C-MBL</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-0.027</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-0.048</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-0.034</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-0.034</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-0.004</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-0.034</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-0.036</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-0.038</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r w:rsidRPr="002B3434">
              <w:rPr>
                <w:rFonts w:eastAsia="Times New Roman" w:cs="Calibri"/>
                <w:b/>
                <w:bCs/>
                <w:color w:val="000000"/>
                <w:sz w:val="16"/>
                <w:szCs w:val="16"/>
              </w:rPr>
              <w:t>C-MBH</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-0.029</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-0.028</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-0.042</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-0.032</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-0.043</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-0.037</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-0.04</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r w:rsidRPr="002B3434">
              <w:rPr>
                <w:rFonts w:eastAsia="Times New Roman" w:cs="Calibri"/>
                <w:b/>
                <w:bCs/>
                <w:color w:val="000000"/>
                <w:sz w:val="16"/>
                <w:szCs w:val="16"/>
              </w:rPr>
              <w:t>C-MCN</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-0.038</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-0.039</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-0.039</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-0.042</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-0.044</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-0.043</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-0.044</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-0.048</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r w:rsidRPr="002B3434">
              <w:rPr>
                <w:rFonts w:eastAsia="Times New Roman" w:cs="Calibri"/>
                <w:b/>
                <w:bCs/>
                <w:color w:val="000000"/>
                <w:sz w:val="16"/>
                <w:szCs w:val="16"/>
              </w:rPr>
              <w:t>C-MAW</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-0.039</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-0.032</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-0.038</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-0.039</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-0.051</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-0.032</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-0.038</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-0.042</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r w:rsidRPr="002B3434">
              <w:rPr>
                <w:rFonts w:eastAsia="Times New Roman" w:cs="Calibri"/>
                <w:b/>
                <w:bCs/>
                <w:color w:val="000000"/>
                <w:sz w:val="16"/>
                <w:szCs w:val="16"/>
              </w:rPr>
              <w:t>H-MCC</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-0.009</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-0.025</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-0.015</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-0.0035</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-0.027</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-0.028</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r w:rsidRPr="002B3434">
              <w:rPr>
                <w:rFonts w:eastAsia="Times New Roman" w:cs="Calibri"/>
                <w:b/>
                <w:bCs/>
                <w:color w:val="000000"/>
                <w:sz w:val="16"/>
                <w:szCs w:val="16"/>
              </w:rPr>
              <w:t>H-MAP</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-0.029</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-0.033</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-0.026</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7C126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x</w:t>
            </w:r>
            <w:r w:rsidR="00BF0973" w:rsidRPr="002B3434">
              <w:rPr>
                <w:rFonts w:eastAsia="Times New Roman" w:cs="Calibri"/>
                <w:color w:val="000000"/>
                <w:sz w:val="16"/>
                <w:szCs w:val="16"/>
              </w:rPr>
              <w:t>x</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-0.036</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-0.045</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-0.023</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7C126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x</w:t>
            </w:r>
            <w:r w:rsidR="00BF0973" w:rsidRPr="002B3434">
              <w:rPr>
                <w:rFonts w:eastAsia="Times New Roman" w:cs="Calibri"/>
                <w:color w:val="000000"/>
                <w:sz w:val="16"/>
                <w:szCs w:val="16"/>
              </w:rPr>
              <w:t>x</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b/>
                <w:bCs/>
                <w:color w:val="000000"/>
                <w:sz w:val="16"/>
                <w:szCs w:val="16"/>
              </w:rPr>
            </w:pPr>
            <w:r w:rsidRPr="002B3434">
              <w:rPr>
                <w:rFonts w:eastAsia="Times New Roman" w:cs="Calibri"/>
                <w:b/>
                <w:bCs/>
                <w:color w:val="000000"/>
                <w:sz w:val="16"/>
                <w:szCs w:val="16"/>
              </w:rPr>
              <w:t>MBG</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-0.033</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7C126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x</w:t>
            </w:r>
            <w:r w:rsidR="00BF0973" w:rsidRPr="002B3434">
              <w:rPr>
                <w:rFonts w:eastAsia="Times New Roman" w:cs="Calibri"/>
                <w:color w:val="000000"/>
                <w:sz w:val="16"/>
                <w:szCs w:val="16"/>
              </w:rPr>
              <w:t>x</w:t>
            </w:r>
          </w:p>
        </w:tc>
      </w:tr>
      <w:tr w:rsidR="00BF0973" w:rsidRPr="00DB0B9F" w:rsidTr="00B54AB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-0.042</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BF097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xx</w:t>
            </w:r>
          </w:p>
        </w:tc>
        <w:tc>
          <w:tcPr>
            <w:tcW w:w="960" w:type="dxa"/>
            <w:tcBorders>
              <w:top w:val="nil"/>
              <w:left w:val="nil"/>
              <w:bottom w:val="single" w:sz="4" w:space="0" w:color="auto"/>
              <w:right w:val="single" w:sz="4" w:space="0" w:color="auto"/>
            </w:tcBorders>
            <w:shd w:val="clear" w:color="auto" w:fill="auto"/>
            <w:noWrap/>
            <w:vAlign w:val="bottom"/>
            <w:hideMark/>
          </w:tcPr>
          <w:p w:rsidR="00BF0973" w:rsidRPr="002B3434" w:rsidRDefault="007C1263" w:rsidP="00B54ABD">
            <w:pPr>
              <w:spacing w:after="0" w:line="240" w:lineRule="auto"/>
              <w:jc w:val="right"/>
              <w:rPr>
                <w:rFonts w:eastAsia="Times New Roman" w:cs="Calibri"/>
                <w:color w:val="000000"/>
                <w:sz w:val="16"/>
                <w:szCs w:val="16"/>
              </w:rPr>
            </w:pPr>
            <w:r w:rsidRPr="002B3434">
              <w:rPr>
                <w:rFonts w:eastAsia="Times New Roman" w:cs="Calibri"/>
                <w:color w:val="000000"/>
                <w:sz w:val="16"/>
                <w:szCs w:val="16"/>
              </w:rPr>
              <w:t>x</w:t>
            </w:r>
            <w:r w:rsidR="00BF0973" w:rsidRPr="002B3434">
              <w:rPr>
                <w:rFonts w:eastAsia="Times New Roman" w:cs="Calibri"/>
                <w:color w:val="000000"/>
                <w:sz w:val="16"/>
                <w:szCs w:val="16"/>
              </w:rPr>
              <w:t>x</w:t>
            </w:r>
          </w:p>
        </w:tc>
      </w:tr>
    </w:tbl>
    <w:p w:rsidR="007C1263" w:rsidRPr="007C1263" w:rsidRDefault="007C1263" w:rsidP="0093319E">
      <w:pPr>
        <w:rPr>
          <w:rFonts w:ascii="Times New Roman" w:hAnsi="Times New Roman"/>
          <w:b/>
          <w:sz w:val="24"/>
          <w:szCs w:val="24"/>
        </w:rPr>
      </w:pPr>
    </w:p>
    <w:p w:rsidR="007C1263" w:rsidRPr="007C1263" w:rsidRDefault="007C1263" w:rsidP="0093319E">
      <w:pPr>
        <w:rPr>
          <w:rFonts w:ascii="Times New Roman" w:hAnsi="Times New Roman"/>
          <w:sz w:val="24"/>
          <w:szCs w:val="24"/>
        </w:rPr>
      </w:pPr>
      <w:r w:rsidRPr="007C1263">
        <w:rPr>
          <w:rFonts w:ascii="Times New Roman" w:hAnsi="Times New Roman"/>
          <w:sz w:val="24"/>
          <w:szCs w:val="24"/>
        </w:rPr>
        <w:t>C = control</w:t>
      </w:r>
    </w:p>
    <w:p w:rsidR="007C1263" w:rsidRDefault="007C1263" w:rsidP="0093319E">
      <w:pPr>
        <w:rPr>
          <w:rFonts w:ascii="Times New Roman" w:hAnsi="Times New Roman"/>
          <w:sz w:val="24"/>
          <w:szCs w:val="24"/>
        </w:rPr>
      </w:pPr>
      <w:r w:rsidRPr="007C1263">
        <w:rPr>
          <w:rFonts w:ascii="Times New Roman" w:hAnsi="Times New Roman"/>
          <w:sz w:val="24"/>
          <w:szCs w:val="24"/>
        </w:rPr>
        <w:t>H = hypothyroid</w:t>
      </w:r>
    </w:p>
    <w:p w:rsidR="00385717" w:rsidRDefault="004F60FF" w:rsidP="0093319E">
      <w:pPr>
        <w:rPr>
          <w:rFonts w:ascii="Times New Roman" w:hAnsi="Times New Roman"/>
          <w:sz w:val="24"/>
          <w:szCs w:val="24"/>
        </w:rPr>
      </w:pPr>
      <w:r>
        <w:rPr>
          <w:rFonts w:ascii="Times New Roman" w:hAnsi="Times New Roman"/>
          <w:sz w:val="24"/>
          <w:szCs w:val="24"/>
        </w:rPr>
        <w:t>x</w:t>
      </w:r>
      <w:r w:rsidR="007C1263">
        <w:rPr>
          <w:rFonts w:ascii="Times New Roman" w:hAnsi="Times New Roman"/>
          <w:sz w:val="24"/>
          <w:szCs w:val="24"/>
        </w:rPr>
        <w:t xml:space="preserve">x = insufficient </w:t>
      </w:r>
      <w:r w:rsidR="00D6676E">
        <w:rPr>
          <w:rFonts w:ascii="Times New Roman" w:hAnsi="Times New Roman"/>
          <w:sz w:val="24"/>
          <w:szCs w:val="24"/>
        </w:rPr>
        <w:t xml:space="preserve">sample volume </w:t>
      </w:r>
      <w:r w:rsidR="007C1263">
        <w:rPr>
          <w:rFonts w:ascii="Times New Roman" w:hAnsi="Times New Roman"/>
          <w:sz w:val="24"/>
          <w:szCs w:val="24"/>
        </w:rPr>
        <w:t xml:space="preserve">or </w:t>
      </w:r>
      <w:r>
        <w:rPr>
          <w:rFonts w:ascii="Times New Roman" w:hAnsi="Times New Roman"/>
          <w:sz w:val="24"/>
          <w:szCs w:val="24"/>
        </w:rPr>
        <w:t xml:space="preserve">unavailable </w:t>
      </w:r>
      <w:r w:rsidR="00CB1B75" w:rsidRPr="00992170">
        <w:rPr>
          <w:rFonts w:ascii="Times New Roman" w:hAnsi="Times New Roman"/>
          <w:b/>
          <w:color w:val="FF0000"/>
          <w:sz w:val="24"/>
          <w:szCs w:val="24"/>
        </w:rPr>
        <w:br w:type="page"/>
      </w:r>
    </w:p>
    <w:p w:rsidR="00385717" w:rsidRPr="0093319E" w:rsidRDefault="0093319E" w:rsidP="00637124">
      <w:pPr>
        <w:rPr>
          <w:rFonts w:ascii="Times New Roman" w:hAnsi="Times New Roman"/>
          <w:b/>
          <w:sz w:val="24"/>
          <w:szCs w:val="24"/>
        </w:rPr>
      </w:pPr>
      <w:r>
        <w:rPr>
          <w:rFonts w:ascii="Times New Roman" w:hAnsi="Times New Roman"/>
          <w:b/>
          <w:sz w:val="24"/>
          <w:szCs w:val="24"/>
        </w:rPr>
        <w:lastRenderedPageBreak/>
        <w:t>References</w:t>
      </w:r>
    </w:p>
    <w:p w:rsidR="0093319E" w:rsidRDefault="0093319E" w:rsidP="00385717">
      <w:pPr>
        <w:spacing w:after="0" w:line="240" w:lineRule="auto"/>
        <w:ind w:left="720" w:hanging="720"/>
        <w:rPr>
          <w:rFonts w:ascii="Times New Roman" w:hAnsi="Times New Roman"/>
          <w:sz w:val="24"/>
          <w:szCs w:val="24"/>
        </w:rPr>
      </w:pPr>
    </w:p>
    <w:p w:rsidR="00553351" w:rsidRPr="00553351" w:rsidRDefault="0069747E" w:rsidP="00553351">
      <w:pPr>
        <w:spacing w:after="0" w:line="240" w:lineRule="auto"/>
        <w:ind w:left="720" w:hanging="720"/>
        <w:rPr>
          <w:rFonts w:cs="Calibri"/>
          <w:noProof/>
          <w:szCs w:val="24"/>
        </w:rPr>
      </w:pPr>
      <w:r>
        <w:rPr>
          <w:rFonts w:ascii="Times New Roman" w:hAnsi="Times New Roman"/>
          <w:sz w:val="24"/>
          <w:szCs w:val="24"/>
        </w:rPr>
        <w:fldChar w:fldCharType="begin"/>
      </w:r>
      <w:r w:rsidR="00385717">
        <w:rPr>
          <w:rFonts w:ascii="Times New Roman" w:hAnsi="Times New Roman"/>
          <w:sz w:val="24"/>
          <w:szCs w:val="24"/>
        </w:rPr>
        <w:instrText xml:space="preserve"> ADDIN EN.REFLIST </w:instrText>
      </w:r>
      <w:r>
        <w:rPr>
          <w:rFonts w:ascii="Times New Roman" w:hAnsi="Times New Roman"/>
          <w:sz w:val="24"/>
          <w:szCs w:val="24"/>
        </w:rPr>
        <w:fldChar w:fldCharType="separate"/>
      </w:r>
      <w:bookmarkStart w:id="0" w:name="_ENREF_1"/>
      <w:r w:rsidR="00553351" w:rsidRPr="00553351">
        <w:rPr>
          <w:rFonts w:cs="Calibri"/>
          <w:noProof/>
          <w:szCs w:val="24"/>
        </w:rPr>
        <w:t>1.</w:t>
      </w:r>
      <w:r w:rsidR="00553351" w:rsidRPr="00553351">
        <w:rPr>
          <w:rFonts w:cs="Calibri"/>
          <w:noProof/>
          <w:szCs w:val="24"/>
        </w:rPr>
        <w:tab/>
        <w:t xml:space="preserve">Pancotto, T., et al., </w:t>
      </w:r>
      <w:r w:rsidR="00553351" w:rsidRPr="00553351">
        <w:rPr>
          <w:rFonts w:cs="Calibri"/>
          <w:i/>
          <w:noProof/>
          <w:szCs w:val="24"/>
        </w:rPr>
        <w:t>Blood-brain-barrier disruption in chronic canine hypothyroidism.</w:t>
      </w:r>
      <w:r w:rsidR="00553351" w:rsidRPr="00553351">
        <w:rPr>
          <w:rFonts w:cs="Calibri"/>
          <w:noProof/>
          <w:szCs w:val="24"/>
        </w:rPr>
        <w:t xml:space="preserve"> Vet Clin Pathol, 2010. </w:t>
      </w:r>
      <w:r w:rsidR="00553351" w:rsidRPr="00553351">
        <w:rPr>
          <w:rFonts w:cs="Calibri"/>
          <w:b/>
          <w:noProof/>
          <w:szCs w:val="24"/>
        </w:rPr>
        <w:t>39</w:t>
      </w:r>
      <w:r w:rsidR="00553351" w:rsidRPr="00553351">
        <w:rPr>
          <w:rFonts w:cs="Calibri"/>
          <w:noProof/>
          <w:szCs w:val="24"/>
        </w:rPr>
        <w:t>(4): p. 485-93.</w:t>
      </w:r>
      <w:bookmarkEnd w:id="0"/>
    </w:p>
    <w:p w:rsidR="00553351" w:rsidRPr="00553351" w:rsidRDefault="00553351" w:rsidP="00553351">
      <w:pPr>
        <w:spacing w:after="0" w:line="240" w:lineRule="auto"/>
        <w:ind w:left="720" w:hanging="720"/>
        <w:rPr>
          <w:rFonts w:cs="Calibri"/>
          <w:noProof/>
          <w:szCs w:val="24"/>
        </w:rPr>
      </w:pPr>
      <w:bookmarkStart w:id="1" w:name="_ENREF_2"/>
      <w:r w:rsidRPr="00553351">
        <w:rPr>
          <w:rFonts w:cs="Calibri"/>
          <w:noProof/>
          <w:szCs w:val="24"/>
        </w:rPr>
        <w:t>2.</w:t>
      </w:r>
      <w:r w:rsidRPr="00553351">
        <w:rPr>
          <w:rFonts w:cs="Calibri"/>
          <w:noProof/>
          <w:szCs w:val="24"/>
        </w:rPr>
        <w:tab/>
        <w:t xml:space="preserve">Panciera, D.L., </w:t>
      </w:r>
      <w:r w:rsidRPr="00553351">
        <w:rPr>
          <w:rFonts w:cs="Calibri"/>
          <w:i/>
          <w:noProof/>
          <w:szCs w:val="24"/>
        </w:rPr>
        <w:t>Hypothyroidism in dogs: 66 cases (1987-1992).</w:t>
      </w:r>
      <w:r w:rsidRPr="00553351">
        <w:rPr>
          <w:rFonts w:cs="Calibri"/>
          <w:noProof/>
          <w:szCs w:val="24"/>
        </w:rPr>
        <w:t xml:space="preserve"> J Am Vet Med Assoc, 1994. </w:t>
      </w:r>
      <w:r w:rsidRPr="00553351">
        <w:rPr>
          <w:rFonts w:cs="Calibri"/>
          <w:b/>
          <w:noProof/>
          <w:szCs w:val="24"/>
        </w:rPr>
        <w:t>204</w:t>
      </w:r>
      <w:r w:rsidRPr="00553351">
        <w:rPr>
          <w:rFonts w:cs="Calibri"/>
          <w:noProof/>
          <w:szCs w:val="24"/>
        </w:rPr>
        <w:t>(5): p. 761-7.</w:t>
      </w:r>
      <w:bookmarkEnd w:id="1"/>
    </w:p>
    <w:p w:rsidR="00553351" w:rsidRPr="00553351" w:rsidRDefault="00553351" w:rsidP="00553351">
      <w:pPr>
        <w:spacing w:after="0" w:line="240" w:lineRule="auto"/>
        <w:ind w:left="720" w:hanging="720"/>
        <w:rPr>
          <w:rFonts w:cs="Calibri"/>
          <w:noProof/>
          <w:szCs w:val="24"/>
        </w:rPr>
      </w:pPr>
      <w:bookmarkStart w:id="2" w:name="_ENREF_3"/>
      <w:r w:rsidRPr="00553351">
        <w:rPr>
          <w:rFonts w:cs="Calibri"/>
          <w:noProof/>
          <w:szCs w:val="24"/>
        </w:rPr>
        <w:t>3.</w:t>
      </w:r>
      <w:r w:rsidRPr="00553351">
        <w:rPr>
          <w:rFonts w:cs="Calibri"/>
          <w:noProof/>
          <w:szCs w:val="24"/>
        </w:rPr>
        <w:tab/>
        <w:t xml:space="preserve">Kemppainen, R.J. and E.N. Behrend, </w:t>
      </w:r>
      <w:r w:rsidRPr="00553351">
        <w:rPr>
          <w:rFonts w:cs="Calibri"/>
          <w:i/>
          <w:noProof/>
          <w:szCs w:val="24"/>
        </w:rPr>
        <w:t>Diagnosis of canine hypothyroidism. Perspectives from a testing laboratory.</w:t>
      </w:r>
      <w:r w:rsidRPr="00553351">
        <w:rPr>
          <w:rFonts w:cs="Calibri"/>
          <w:noProof/>
          <w:szCs w:val="24"/>
        </w:rPr>
        <w:t xml:space="preserve"> Vet Clin North Am Small Anim Pract, 2001. </w:t>
      </w:r>
      <w:r w:rsidRPr="00553351">
        <w:rPr>
          <w:rFonts w:cs="Calibri"/>
          <w:b/>
          <w:noProof/>
          <w:szCs w:val="24"/>
        </w:rPr>
        <w:t>31</w:t>
      </w:r>
      <w:r w:rsidRPr="00553351">
        <w:rPr>
          <w:rFonts w:cs="Calibri"/>
          <w:noProof/>
          <w:szCs w:val="24"/>
        </w:rPr>
        <w:t>(5): p. 951-62, vii.</w:t>
      </w:r>
      <w:bookmarkEnd w:id="2"/>
    </w:p>
    <w:p w:rsidR="00553351" w:rsidRPr="00553351" w:rsidRDefault="00553351" w:rsidP="00553351">
      <w:pPr>
        <w:spacing w:after="0" w:line="240" w:lineRule="auto"/>
        <w:ind w:left="720" w:hanging="720"/>
        <w:rPr>
          <w:rFonts w:cs="Calibri"/>
          <w:noProof/>
          <w:szCs w:val="24"/>
        </w:rPr>
      </w:pPr>
      <w:bookmarkStart w:id="3" w:name="_ENREF_4"/>
      <w:r w:rsidRPr="00553351">
        <w:rPr>
          <w:rFonts w:cs="Calibri"/>
          <w:noProof/>
          <w:szCs w:val="24"/>
        </w:rPr>
        <w:t>4.</w:t>
      </w:r>
      <w:r w:rsidRPr="00553351">
        <w:rPr>
          <w:rFonts w:cs="Calibri"/>
          <w:noProof/>
          <w:szCs w:val="24"/>
        </w:rPr>
        <w:tab/>
        <w:t xml:space="preserve">Ferguson, D.C., </w:t>
      </w:r>
      <w:r w:rsidRPr="00553351">
        <w:rPr>
          <w:rFonts w:cs="Calibri"/>
          <w:i/>
          <w:noProof/>
          <w:szCs w:val="24"/>
        </w:rPr>
        <w:t>Testing for hypothyroidism in dogs.</w:t>
      </w:r>
      <w:r w:rsidRPr="00553351">
        <w:rPr>
          <w:rFonts w:cs="Calibri"/>
          <w:noProof/>
          <w:szCs w:val="24"/>
        </w:rPr>
        <w:t xml:space="preserve"> Vet Clin North Am Small Anim Pract, 2007. </w:t>
      </w:r>
      <w:r w:rsidRPr="00553351">
        <w:rPr>
          <w:rFonts w:cs="Calibri"/>
          <w:b/>
          <w:noProof/>
          <w:szCs w:val="24"/>
        </w:rPr>
        <w:t>37</w:t>
      </w:r>
      <w:r w:rsidRPr="00553351">
        <w:rPr>
          <w:rFonts w:cs="Calibri"/>
          <w:noProof/>
          <w:szCs w:val="24"/>
        </w:rPr>
        <w:t>(4): p. 647-69, v.</w:t>
      </w:r>
      <w:bookmarkEnd w:id="3"/>
    </w:p>
    <w:p w:rsidR="00553351" w:rsidRPr="00553351" w:rsidRDefault="00553351" w:rsidP="00553351">
      <w:pPr>
        <w:spacing w:after="0" w:line="240" w:lineRule="auto"/>
        <w:ind w:left="720" w:hanging="720"/>
        <w:rPr>
          <w:rFonts w:cs="Calibri"/>
          <w:noProof/>
          <w:szCs w:val="24"/>
        </w:rPr>
      </w:pPr>
      <w:bookmarkStart w:id="4" w:name="_ENREF_5"/>
      <w:r w:rsidRPr="00553351">
        <w:rPr>
          <w:rFonts w:cs="Calibri"/>
          <w:noProof/>
          <w:szCs w:val="24"/>
        </w:rPr>
        <w:t>5.</w:t>
      </w:r>
      <w:r w:rsidRPr="00553351">
        <w:rPr>
          <w:rFonts w:cs="Calibri"/>
          <w:noProof/>
          <w:szCs w:val="24"/>
        </w:rPr>
        <w:tab/>
        <w:t xml:space="preserve">Panciera, D.L., </w:t>
      </w:r>
      <w:r w:rsidRPr="00553351">
        <w:rPr>
          <w:rFonts w:cs="Calibri"/>
          <w:i/>
          <w:noProof/>
          <w:szCs w:val="24"/>
        </w:rPr>
        <w:t>Conditions associated with canine hypothyroidism.</w:t>
      </w:r>
      <w:r w:rsidRPr="00553351">
        <w:rPr>
          <w:rFonts w:cs="Calibri"/>
          <w:noProof/>
          <w:szCs w:val="24"/>
        </w:rPr>
        <w:t xml:space="preserve"> Vet Clin North Am Small Anim Pract, 2001. </w:t>
      </w:r>
      <w:r w:rsidRPr="00553351">
        <w:rPr>
          <w:rFonts w:cs="Calibri"/>
          <w:b/>
          <w:noProof/>
          <w:szCs w:val="24"/>
        </w:rPr>
        <w:t>31</w:t>
      </w:r>
      <w:r w:rsidRPr="00553351">
        <w:rPr>
          <w:rFonts w:cs="Calibri"/>
          <w:noProof/>
          <w:szCs w:val="24"/>
        </w:rPr>
        <w:t>(5): p. 935-50.</w:t>
      </w:r>
      <w:bookmarkEnd w:id="4"/>
    </w:p>
    <w:p w:rsidR="00553351" w:rsidRPr="00553351" w:rsidRDefault="00553351" w:rsidP="00553351">
      <w:pPr>
        <w:spacing w:after="0" w:line="240" w:lineRule="auto"/>
        <w:ind w:left="720" w:hanging="720"/>
        <w:rPr>
          <w:rFonts w:cs="Calibri"/>
          <w:noProof/>
          <w:szCs w:val="24"/>
        </w:rPr>
      </w:pPr>
      <w:bookmarkStart w:id="5" w:name="_ENREF_6"/>
      <w:r w:rsidRPr="00553351">
        <w:rPr>
          <w:rFonts w:cs="Calibri"/>
          <w:noProof/>
          <w:szCs w:val="24"/>
        </w:rPr>
        <w:t>6.</w:t>
      </w:r>
      <w:r w:rsidRPr="00553351">
        <w:rPr>
          <w:rFonts w:cs="Calibri"/>
          <w:noProof/>
          <w:szCs w:val="24"/>
        </w:rPr>
        <w:tab/>
        <w:t xml:space="preserve">Blois, S.L., et al., </w:t>
      </w:r>
      <w:r w:rsidRPr="00553351">
        <w:rPr>
          <w:rFonts w:cs="Calibri"/>
          <w:i/>
          <w:noProof/>
          <w:szCs w:val="24"/>
        </w:rPr>
        <w:t>A case of primary hypothyroidism causing central nervous system atherosclerosis in a dog.</w:t>
      </w:r>
      <w:r w:rsidRPr="00553351">
        <w:rPr>
          <w:rFonts w:cs="Calibri"/>
          <w:noProof/>
          <w:szCs w:val="24"/>
        </w:rPr>
        <w:t xml:space="preserve"> Can Vet J, 2008. </w:t>
      </w:r>
      <w:r w:rsidRPr="00553351">
        <w:rPr>
          <w:rFonts w:cs="Calibri"/>
          <w:b/>
          <w:noProof/>
          <w:szCs w:val="24"/>
        </w:rPr>
        <w:t>49</w:t>
      </w:r>
      <w:r w:rsidRPr="00553351">
        <w:rPr>
          <w:rFonts w:cs="Calibri"/>
          <w:noProof/>
          <w:szCs w:val="24"/>
        </w:rPr>
        <w:t>(8): p. 789-92.</w:t>
      </w:r>
      <w:bookmarkEnd w:id="5"/>
    </w:p>
    <w:p w:rsidR="00553351" w:rsidRPr="00553351" w:rsidRDefault="00553351" w:rsidP="00553351">
      <w:pPr>
        <w:spacing w:after="0" w:line="240" w:lineRule="auto"/>
        <w:ind w:left="720" w:hanging="720"/>
        <w:rPr>
          <w:rFonts w:cs="Calibri"/>
          <w:noProof/>
          <w:szCs w:val="24"/>
        </w:rPr>
      </w:pPr>
      <w:bookmarkStart w:id="6" w:name="_ENREF_7"/>
      <w:r w:rsidRPr="00553351">
        <w:rPr>
          <w:rFonts w:cs="Calibri"/>
          <w:noProof/>
          <w:szCs w:val="24"/>
        </w:rPr>
        <w:t>7.</w:t>
      </w:r>
      <w:r w:rsidRPr="00553351">
        <w:rPr>
          <w:rFonts w:cs="Calibri"/>
          <w:noProof/>
          <w:szCs w:val="24"/>
        </w:rPr>
        <w:tab/>
        <w:t xml:space="preserve">Bichsel, P., G. Jacobs, and J.E. Oliver, Jr., </w:t>
      </w:r>
      <w:r w:rsidRPr="00553351">
        <w:rPr>
          <w:rFonts w:cs="Calibri"/>
          <w:i/>
          <w:noProof/>
          <w:szCs w:val="24"/>
        </w:rPr>
        <w:t>Neurologic manifestations associated with hypothyroidism in four dogs.</w:t>
      </w:r>
      <w:r w:rsidRPr="00553351">
        <w:rPr>
          <w:rFonts w:cs="Calibri"/>
          <w:noProof/>
          <w:szCs w:val="24"/>
        </w:rPr>
        <w:t xml:space="preserve"> J Am Vet Med Assoc, 1988. </w:t>
      </w:r>
      <w:r w:rsidRPr="00553351">
        <w:rPr>
          <w:rFonts w:cs="Calibri"/>
          <w:b/>
          <w:noProof/>
          <w:szCs w:val="24"/>
        </w:rPr>
        <w:t>192</w:t>
      </w:r>
      <w:r w:rsidRPr="00553351">
        <w:rPr>
          <w:rFonts w:cs="Calibri"/>
          <w:noProof/>
          <w:szCs w:val="24"/>
        </w:rPr>
        <w:t>(12): p. 1745-7.</w:t>
      </w:r>
      <w:bookmarkEnd w:id="6"/>
    </w:p>
    <w:p w:rsidR="00553351" w:rsidRPr="00553351" w:rsidRDefault="00553351" w:rsidP="00553351">
      <w:pPr>
        <w:spacing w:after="0" w:line="240" w:lineRule="auto"/>
        <w:ind w:left="720" w:hanging="720"/>
        <w:rPr>
          <w:rFonts w:cs="Calibri"/>
          <w:noProof/>
          <w:szCs w:val="24"/>
        </w:rPr>
      </w:pPr>
      <w:bookmarkStart w:id="7" w:name="_ENREF_8"/>
      <w:r w:rsidRPr="00553351">
        <w:rPr>
          <w:rFonts w:cs="Calibri"/>
          <w:noProof/>
          <w:szCs w:val="24"/>
        </w:rPr>
        <w:t>8.</w:t>
      </w:r>
      <w:r w:rsidRPr="00553351">
        <w:rPr>
          <w:rFonts w:cs="Calibri"/>
          <w:noProof/>
          <w:szCs w:val="24"/>
        </w:rPr>
        <w:tab/>
        <w:t xml:space="preserve">Jaggy, A., et al., </w:t>
      </w:r>
      <w:r w:rsidRPr="00553351">
        <w:rPr>
          <w:rFonts w:cs="Calibri"/>
          <w:i/>
          <w:noProof/>
          <w:szCs w:val="24"/>
        </w:rPr>
        <w:t>Neurological manifestations of hypothyroidism: a retrospective study of 29 dogs.</w:t>
      </w:r>
      <w:r w:rsidRPr="00553351">
        <w:rPr>
          <w:rFonts w:cs="Calibri"/>
          <w:noProof/>
          <w:szCs w:val="24"/>
        </w:rPr>
        <w:t xml:space="preserve"> J Vet Intern Med, 1994. </w:t>
      </w:r>
      <w:r w:rsidRPr="00553351">
        <w:rPr>
          <w:rFonts w:cs="Calibri"/>
          <w:b/>
          <w:noProof/>
          <w:szCs w:val="24"/>
        </w:rPr>
        <w:t>8</w:t>
      </w:r>
      <w:r w:rsidRPr="00553351">
        <w:rPr>
          <w:rFonts w:cs="Calibri"/>
          <w:noProof/>
          <w:szCs w:val="24"/>
        </w:rPr>
        <w:t>(5): p. 328-36.</w:t>
      </w:r>
      <w:bookmarkEnd w:id="7"/>
    </w:p>
    <w:p w:rsidR="00553351" w:rsidRPr="00553351" w:rsidRDefault="00553351" w:rsidP="00553351">
      <w:pPr>
        <w:spacing w:after="0" w:line="240" w:lineRule="auto"/>
        <w:ind w:left="720" w:hanging="720"/>
        <w:rPr>
          <w:rFonts w:cs="Calibri"/>
          <w:noProof/>
          <w:szCs w:val="24"/>
        </w:rPr>
      </w:pPr>
      <w:bookmarkStart w:id="8" w:name="_ENREF_9"/>
      <w:r w:rsidRPr="00553351">
        <w:rPr>
          <w:rFonts w:cs="Calibri"/>
          <w:noProof/>
          <w:szCs w:val="24"/>
        </w:rPr>
        <w:t>9.</w:t>
      </w:r>
      <w:r w:rsidRPr="00553351">
        <w:rPr>
          <w:rFonts w:cs="Calibri"/>
          <w:noProof/>
          <w:szCs w:val="24"/>
        </w:rPr>
        <w:tab/>
        <w:t xml:space="preserve">Vitale, C.L. and N.J. Olby, </w:t>
      </w:r>
      <w:r w:rsidRPr="00553351">
        <w:rPr>
          <w:rFonts w:cs="Calibri"/>
          <w:i/>
          <w:noProof/>
          <w:szCs w:val="24"/>
        </w:rPr>
        <w:t>Neurologic dysfunction in hypothyroid, hyperlipidemic Labrador Retrievers.</w:t>
      </w:r>
      <w:r w:rsidRPr="00553351">
        <w:rPr>
          <w:rFonts w:cs="Calibri"/>
          <w:noProof/>
          <w:szCs w:val="24"/>
        </w:rPr>
        <w:t xml:space="preserve"> J Vet Intern Med, 2007. </w:t>
      </w:r>
      <w:r w:rsidRPr="00553351">
        <w:rPr>
          <w:rFonts w:cs="Calibri"/>
          <w:b/>
          <w:noProof/>
          <w:szCs w:val="24"/>
        </w:rPr>
        <w:t>21</w:t>
      </w:r>
      <w:r w:rsidRPr="00553351">
        <w:rPr>
          <w:rFonts w:cs="Calibri"/>
          <w:noProof/>
          <w:szCs w:val="24"/>
        </w:rPr>
        <w:t>(6): p. 1316-22.</w:t>
      </w:r>
      <w:bookmarkEnd w:id="8"/>
    </w:p>
    <w:p w:rsidR="00553351" w:rsidRPr="00553351" w:rsidRDefault="00553351" w:rsidP="00553351">
      <w:pPr>
        <w:spacing w:after="0" w:line="240" w:lineRule="auto"/>
        <w:ind w:left="720" w:hanging="720"/>
        <w:rPr>
          <w:rFonts w:cs="Calibri"/>
          <w:noProof/>
          <w:szCs w:val="24"/>
        </w:rPr>
      </w:pPr>
      <w:bookmarkStart w:id="9" w:name="_ENREF_10"/>
      <w:r w:rsidRPr="00553351">
        <w:rPr>
          <w:rFonts w:cs="Calibri"/>
          <w:noProof/>
          <w:szCs w:val="24"/>
        </w:rPr>
        <w:t>10.</w:t>
      </w:r>
      <w:r w:rsidRPr="00553351">
        <w:rPr>
          <w:rFonts w:cs="Calibri"/>
          <w:noProof/>
          <w:szCs w:val="24"/>
        </w:rPr>
        <w:tab/>
        <w:t xml:space="preserve">Higgins, M.A., J.H. Rossmeisl, Jr., and D.L. Panciera, </w:t>
      </w:r>
      <w:r w:rsidRPr="00553351">
        <w:rPr>
          <w:rFonts w:cs="Calibri"/>
          <w:i/>
          <w:noProof/>
          <w:szCs w:val="24"/>
        </w:rPr>
        <w:t>Hypothyroid-associated central vestibular disease in 10 dogs: 1999-2005.</w:t>
      </w:r>
      <w:r w:rsidRPr="00553351">
        <w:rPr>
          <w:rFonts w:cs="Calibri"/>
          <w:noProof/>
          <w:szCs w:val="24"/>
        </w:rPr>
        <w:t xml:space="preserve"> J Vet Intern Med, 2006. </w:t>
      </w:r>
      <w:r w:rsidRPr="00553351">
        <w:rPr>
          <w:rFonts w:cs="Calibri"/>
          <w:b/>
          <w:noProof/>
          <w:szCs w:val="24"/>
        </w:rPr>
        <w:t>20</w:t>
      </w:r>
      <w:r w:rsidRPr="00553351">
        <w:rPr>
          <w:rFonts w:cs="Calibri"/>
          <w:noProof/>
          <w:szCs w:val="24"/>
        </w:rPr>
        <w:t>(6): p. 1363-9.</w:t>
      </w:r>
      <w:bookmarkEnd w:id="9"/>
    </w:p>
    <w:p w:rsidR="00553351" w:rsidRPr="00553351" w:rsidRDefault="00553351" w:rsidP="00553351">
      <w:pPr>
        <w:spacing w:after="0" w:line="240" w:lineRule="auto"/>
        <w:ind w:left="720" w:hanging="720"/>
        <w:rPr>
          <w:rFonts w:cs="Calibri"/>
          <w:noProof/>
          <w:szCs w:val="24"/>
        </w:rPr>
      </w:pPr>
      <w:bookmarkStart w:id="10" w:name="_ENREF_11"/>
      <w:r w:rsidRPr="00553351">
        <w:rPr>
          <w:rFonts w:cs="Calibri"/>
          <w:noProof/>
          <w:szCs w:val="24"/>
        </w:rPr>
        <w:t>11.</w:t>
      </w:r>
      <w:r w:rsidRPr="00553351">
        <w:rPr>
          <w:rFonts w:cs="Calibri"/>
          <w:noProof/>
          <w:szCs w:val="24"/>
        </w:rPr>
        <w:tab/>
        <w:t xml:space="preserve">Scott-Moncrieff, J., </w:t>
      </w:r>
      <w:r w:rsidRPr="00553351">
        <w:rPr>
          <w:rFonts w:cs="Calibri"/>
          <w:i/>
          <w:noProof/>
          <w:szCs w:val="24"/>
        </w:rPr>
        <w:t>Clinical signs and concurrent diseases of hypothyroidism in dogs and cats.</w:t>
      </w:r>
      <w:r w:rsidRPr="00553351">
        <w:rPr>
          <w:rFonts w:cs="Calibri"/>
          <w:noProof/>
          <w:szCs w:val="24"/>
        </w:rPr>
        <w:t xml:space="preserve"> Vet Clin North Am Small Anim Pract, 2007. </w:t>
      </w:r>
      <w:r w:rsidRPr="00553351">
        <w:rPr>
          <w:rFonts w:cs="Calibri"/>
          <w:b/>
          <w:noProof/>
          <w:szCs w:val="24"/>
        </w:rPr>
        <w:t>37</w:t>
      </w:r>
      <w:r w:rsidRPr="00553351">
        <w:rPr>
          <w:rFonts w:cs="Calibri"/>
          <w:noProof/>
          <w:szCs w:val="24"/>
        </w:rPr>
        <w:t>: p. 709-722.</w:t>
      </w:r>
      <w:bookmarkEnd w:id="10"/>
    </w:p>
    <w:p w:rsidR="00553351" w:rsidRPr="00553351" w:rsidRDefault="00553351" w:rsidP="00553351">
      <w:pPr>
        <w:spacing w:after="0" w:line="240" w:lineRule="auto"/>
        <w:ind w:left="720" w:hanging="720"/>
        <w:rPr>
          <w:rFonts w:cs="Calibri"/>
          <w:noProof/>
          <w:szCs w:val="24"/>
        </w:rPr>
      </w:pPr>
      <w:bookmarkStart w:id="11" w:name="_ENREF_12"/>
      <w:r w:rsidRPr="00553351">
        <w:rPr>
          <w:rFonts w:cs="Calibri"/>
          <w:noProof/>
          <w:szCs w:val="24"/>
        </w:rPr>
        <w:t>12.</w:t>
      </w:r>
      <w:r w:rsidRPr="00553351">
        <w:rPr>
          <w:rFonts w:cs="Calibri"/>
          <w:noProof/>
          <w:szCs w:val="24"/>
        </w:rPr>
        <w:tab/>
        <w:t xml:space="preserve">Rossmeisl, J.H., et al., </w:t>
      </w:r>
      <w:r w:rsidRPr="00553351">
        <w:rPr>
          <w:rFonts w:cs="Calibri"/>
          <w:i/>
          <w:noProof/>
          <w:szCs w:val="24"/>
        </w:rPr>
        <w:t>Longitudinal study of the effects of chronic hypothyroidism on skeletal muscle in dogs.</w:t>
      </w:r>
      <w:r w:rsidRPr="00553351">
        <w:rPr>
          <w:rFonts w:cs="Calibri"/>
          <w:noProof/>
          <w:szCs w:val="24"/>
        </w:rPr>
        <w:t xml:space="preserve"> Am J Vet Res, 2009. </w:t>
      </w:r>
      <w:r w:rsidRPr="00553351">
        <w:rPr>
          <w:rFonts w:cs="Calibri"/>
          <w:b/>
          <w:noProof/>
          <w:szCs w:val="24"/>
        </w:rPr>
        <w:t>70</w:t>
      </w:r>
      <w:r w:rsidRPr="00553351">
        <w:rPr>
          <w:rFonts w:cs="Calibri"/>
          <w:noProof/>
          <w:szCs w:val="24"/>
        </w:rPr>
        <w:t>(7): p. 879-89.</w:t>
      </w:r>
      <w:bookmarkEnd w:id="11"/>
    </w:p>
    <w:p w:rsidR="00553351" w:rsidRPr="00553351" w:rsidRDefault="00553351" w:rsidP="00553351">
      <w:pPr>
        <w:spacing w:after="0" w:line="240" w:lineRule="auto"/>
        <w:ind w:left="720" w:hanging="720"/>
        <w:rPr>
          <w:rFonts w:cs="Calibri"/>
          <w:noProof/>
          <w:szCs w:val="24"/>
        </w:rPr>
      </w:pPr>
      <w:bookmarkStart w:id="12" w:name="_ENREF_13"/>
      <w:r w:rsidRPr="00553351">
        <w:rPr>
          <w:rFonts w:cs="Calibri"/>
          <w:noProof/>
          <w:szCs w:val="24"/>
        </w:rPr>
        <w:t>13.</w:t>
      </w:r>
      <w:r w:rsidRPr="00553351">
        <w:rPr>
          <w:rFonts w:cs="Calibri"/>
          <w:noProof/>
          <w:szCs w:val="24"/>
        </w:rPr>
        <w:tab/>
        <w:t xml:space="preserve">Diaz Espineira, M.M., et al., </w:t>
      </w:r>
      <w:r w:rsidRPr="00553351">
        <w:rPr>
          <w:rFonts w:cs="Calibri"/>
          <w:i/>
          <w:noProof/>
          <w:szCs w:val="24"/>
        </w:rPr>
        <w:t>Assessment of thyroid function in dogs with low plasma thyroxine concentration.</w:t>
      </w:r>
      <w:r w:rsidRPr="00553351">
        <w:rPr>
          <w:rFonts w:cs="Calibri"/>
          <w:noProof/>
          <w:szCs w:val="24"/>
        </w:rPr>
        <w:t xml:space="preserve"> J Vet Intern Med, 2007. </w:t>
      </w:r>
      <w:r w:rsidRPr="00553351">
        <w:rPr>
          <w:rFonts w:cs="Calibri"/>
          <w:b/>
          <w:noProof/>
          <w:szCs w:val="24"/>
        </w:rPr>
        <w:t>21</w:t>
      </w:r>
      <w:r w:rsidRPr="00553351">
        <w:rPr>
          <w:rFonts w:cs="Calibri"/>
          <w:noProof/>
          <w:szCs w:val="24"/>
        </w:rPr>
        <w:t>(1): p. 25-32.</w:t>
      </w:r>
      <w:bookmarkEnd w:id="12"/>
    </w:p>
    <w:p w:rsidR="00553351" w:rsidRPr="00553351" w:rsidRDefault="00553351" w:rsidP="00553351">
      <w:pPr>
        <w:spacing w:after="0" w:line="240" w:lineRule="auto"/>
        <w:ind w:left="720" w:hanging="720"/>
        <w:rPr>
          <w:rFonts w:cs="Calibri"/>
          <w:noProof/>
          <w:szCs w:val="24"/>
        </w:rPr>
      </w:pPr>
      <w:bookmarkStart w:id="13" w:name="_ENREF_14"/>
      <w:r w:rsidRPr="00553351">
        <w:rPr>
          <w:rFonts w:cs="Calibri"/>
          <w:noProof/>
          <w:szCs w:val="24"/>
        </w:rPr>
        <w:t>14.</w:t>
      </w:r>
      <w:r w:rsidRPr="00553351">
        <w:rPr>
          <w:rFonts w:cs="Calibri"/>
          <w:noProof/>
          <w:szCs w:val="24"/>
        </w:rPr>
        <w:tab/>
        <w:t xml:space="preserve">Ettinger, S.J. and E.C. Feldman, </w:t>
      </w:r>
      <w:r w:rsidRPr="00553351">
        <w:rPr>
          <w:rFonts w:cs="Calibri"/>
          <w:i/>
          <w:noProof/>
          <w:szCs w:val="24"/>
        </w:rPr>
        <w:t>Textbook of veterinary internal medicine : diseases of the dog and cat</w:t>
      </w:r>
      <w:r w:rsidRPr="00553351">
        <w:rPr>
          <w:rFonts w:cs="Calibri"/>
          <w:noProof/>
          <w:szCs w:val="24"/>
        </w:rPr>
        <w:t>. 5th ed. 2000, Philadelphia: W.B. Saunders Co. 2 v. (various pagings).</w:t>
      </w:r>
      <w:bookmarkEnd w:id="13"/>
    </w:p>
    <w:p w:rsidR="00553351" w:rsidRPr="00553351" w:rsidRDefault="00553351" w:rsidP="00553351">
      <w:pPr>
        <w:spacing w:after="0" w:line="240" w:lineRule="auto"/>
        <w:ind w:left="720" w:hanging="720"/>
        <w:rPr>
          <w:rFonts w:cs="Calibri"/>
          <w:noProof/>
          <w:szCs w:val="24"/>
        </w:rPr>
      </w:pPr>
      <w:bookmarkStart w:id="14" w:name="_ENREF_15"/>
      <w:r w:rsidRPr="00553351">
        <w:rPr>
          <w:rFonts w:cs="Calibri"/>
          <w:noProof/>
          <w:szCs w:val="24"/>
        </w:rPr>
        <w:t>15.</w:t>
      </w:r>
      <w:r w:rsidRPr="00553351">
        <w:rPr>
          <w:rFonts w:cs="Calibri"/>
          <w:noProof/>
          <w:szCs w:val="24"/>
        </w:rPr>
        <w:tab/>
        <w:t xml:space="preserve">Graham, P.A., et al., </w:t>
      </w:r>
      <w:r w:rsidRPr="00553351">
        <w:rPr>
          <w:rFonts w:cs="Calibri"/>
          <w:i/>
          <w:noProof/>
          <w:szCs w:val="24"/>
        </w:rPr>
        <w:t>Lymphocytic thyroiditis.</w:t>
      </w:r>
      <w:r w:rsidRPr="00553351">
        <w:rPr>
          <w:rFonts w:cs="Calibri"/>
          <w:noProof/>
          <w:szCs w:val="24"/>
        </w:rPr>
        <w:t xml:space="preserve"> Vet Clin North Am Small Anim Pract, 2001. </w:t>
      </w:r>
      <w:r w:rsidRPr="00553351">
        <w:rPr>
          <w:rFonts w:cs="Calibri"/>
          <w:b/>
          <w:noProof/>
          <w:szCs w:val="24"/>
        </w:rPr>
        <w:t>31</w:t>
      </w:r>
      <w:r w:rsidRPr="00553351">
        <w:rPr>
          <w:rFonts w:cs="Calibri"/>
          <w:noProof/>
          <w:szCs w:val="24"/>
        </w:rPr>
        <w:t>(5): p. 915-33, vi-vii.</w:t>
      </w:r>
      <w:bookmarkEnd w:id="14"/>
    </w:p>
    <w:p w:rsidR="00553351" w:rsidRPr="00553351" w:rsidRDefault="00553351" w:rsidP="00553351">
      <w:pPr>
        <w:spacing w:after="0" w:line="240" w:lineRule="auto"/>
        <w:ind w:left="720" w:hanging="720"/>
        <w:rPr>
          <w:rFonts w:cs="Calibri"/>
          <w:noProof/>
          <w:szCs w:val="24"/>
        </w:rPr>
      </w:pPr>
      <w:bookmarkStart w:id="15" w:name="_ENREF_16"/>
      <w:r w:rsidRPr="00553351">
        <w:rPr>
          <w:rFonts w:cs="Calibri"/>
          <w:noProof/>
          <w:szCs w:val="24"/>
        </w:rPr>
        <w:t>16.</w:t>
      </w:r>
      <w:r w:rsidRPr="00553351">
        <w:rPr>
          <w:rFonts w:cs="Calibri"/>
          <w:noProof/>
          <w:szCs w:val="24"/>
        </w:rPr>
        <w:tab/>
        <w:t xml:space="preserve">Feldman, E.C. and R.W. Nelson, </w:t>
      </w:r>
      <w:r w:rsidRPr="00553351">
        <w:rPr>
          <w:rFonts w:cs="Calibri"/>
          <w:i/>
          <w:noProof/>
          <w:szCs w:val="24"/>
        </w:rPr>
        <w:t>Canine and feline endocrinology and reproduction</w:t>
      </w:r>
      <w:r w:rsidRPr="00553351">
        <w:rPr>
          <w:rFonts w:cs="Calibri"/>
          <w:noProof/>
          <w:szCs w:val="24"/>
        </w:rPr>
        <w:t>. 3rd ed. 2004, St. Louis, Mo.: Saunders. xi, 1089 p.</w:t>
      </w:r>
      <w:bookmarkEnd w:id="15"/>
    </w:p>
    <w:p w:rsidR="00553351" w:rsidRPr="00553351" w:rsidRDefault="00553351" w:rsidP="00553351">
      <w:pPr>
        <w:spacing w:after="0" w:line="240" w:lineRule="auto"/>
        <w:ind w:left="720" w:hanging="720"/>
        <w:rPr>
          <w:rFonts w:cs="Calibri"/>
          <w:noProof/>
          <w:szCs w:val="24"/>
        </w:rPr>
      </w:pPr>
      <w:bookmarkStart w:id="16" w:name="_ENREF_17"/>
      <w:r w:rsidRPr="00553351">
        <w:rPr>
          <w:rFonts w:cs="Calibri"/>
          <w:noProof/>
          <w:szCs w:val="24"/>
        </w:rPr>
        <w:t>17.</w:t>
      </w:r>
      <w:r w:rsidRPr="00553351">
        <w:rPr>
          <w:rFonts w:cs="Calibri"/>
          <w:noProof/>
          <w:szCs w:val="24"/>
        </w:rPr>
        <w:tab/>
        <w:t xml:space="preserve">Fritz, K.S., R.B. Wilcox, and J.C. Nelson, </w:t>
      </w:r>
      <w:r w:rsidRPr="00553351">
        <w:rPr>
          <w:rFonts w:cs="Calibri"/>
          <w:i/>
          <w:noProof/>
          <w:szCs w:val="24"/>
        </w:rPr>
        <w:t>Quantifying spurious free T4 results attributable to thyroxine-binding proteins in serum dialysates and ultrafiltrates.</w:t>
      </w:r>
      <w:r w:rsidRPr="00553351">
        <w:rPr>
          <w:rFonts w:cs="Calibri"/>
          <w:noProof/>
          <w:szCs w:val="24"/>
        </w:rPr>
        <w:t xml:space="preserve"> Clin Chem, 2007. </w:t>
      </w:r>
      <w:r w:rsidRPr="00553351">
        <w:rPr>
          <w:rFonts w:cs="Calibri"/>
          <w:b/>
          <w:noProof/>
          <w:szCs w:val="24"/>
        </w:rPr>
        <w:t>53</w:t>
      </w:r>
      <w:r w:rsidRPr="00553351">
        <w:rPr>
          <w:rFonts w:cs="Calibri"/>
          <w:noProof/>
          <w:szCs w:val="24"/>
        </w:rPr>
        <w:t>(5): p. 985-8.</w:t>
      </w:r>
      <w:bookmarkEnd w:id="16"/>
    </w:p>
    <w:p w:rsidR="00553351" w:rsidRPr="00553351" w:rsidRDefault="00553351" w:rsidP="00553351">
      <w:pPr>
        <w:spacing w:after="0" w:line="240" w:lineRule="auto"/>
        <w:ind w:left="720" w:hanging="720"/>
        <w:rPr>
          <w:rFonts w:cs="Calibri"/>
          <w:noProof/>
          <w:szCs w:val="24"/>
        </w:rPr>
      </w:pPr>
      <w:bookmarkStart w:id="17" w:name="_ENREF_18"/>
      <w:r w:rsidRPr="00553351">
        <w:rPr>
          <w:rFonts w:cs="Calibri"/>
          <w:noProof/>
          <w:szCs w:val="24"/>
        </w:rPr>
        <w:t>18.</w:t>
      </w:r>
      <w:r w:rsidRPr="00553351">
        <w:rPr>
          <w:rFonts w:cs="Calibri"/>
          <w:noProof/>
          <w:szCs w:val="24"/>
        </w:rPr>
        <w:tab/>
        <w:t xml:space="preserve">Vyas, S.K. and T.J. Wilkin, </w:t>
      </w:r>
      <w:r w:rsidRPr="00553351">
        <w:rPr>
          <w:rFonts w:cs="Calibri"/>
          <w:i/>
          <w:noProof/>
          <w:szCs w:val="24"/>
        </w:rPr>
        <w:t>Thyroid hormone autoantibodies and their implications for free thyroid hormone measurement.</w:t>
      </w:r>
      <w:r w:rsidRPr="00553351">
        <w:rPr>
          <w:rFonts w:cs="Calibri"/>
          <w:noProof/>
          <w:szCs w:val="24"/>
        </w:rPr>
        <w:t xml:space="preserve"> J Endocrinol Invest, 1994. </w:t>
      </w:r>
      <w:r w:rsidRPr="00553351">
        <w:rPr>
          <w:rFonts w:cs="Calibri"/>
          <w:b/>
          <w:noProof/>
          <w:szCs w:val="24"/>
        </w:rPr>
        <w:t>17</w:t>
      </w:r>
      <w:r w:rsidRPr="00553351">
        <w:rPr>
          <w:rFonts w:cs="Calibri"/>
          <w:noProof/>
          <w:szCs w:val="24"/>
        </w:rPr>
        <w:t>(1): p. 15-21.</w:t>
      </w:r>
      <w:bookmarkEnd w:id="17"/>
    </w:p>
    <w:p w:rsidR="00553351" w:rsidRPr="00553351" w:rsidRDefault="00553351" w:rsidP="00553351">
      <w:pPr>
        <w:spacing w:after="0" w:line="240" w:lineRule="auto"/>
        <w:ind w:left="720" w:hanging="720"/>
        <w:rPr>
          <w:rFonts w:cs="Calibri"/>
          <w:noProof/>
          <w:szCs w:val="24"/>
        </w:rPr>
      </w:pPr>
      <w:bookmarkStart w:id="18" w:name="_ENREF_19"/>
      <w:r w:rsidRPr="00553351">
        <w:rPr>
          <w:rFonts w:cs="Calibri"/>
          <w:noProof/>
          <w:szCs w:val="24"/>
        </w:rPr>
        <w:t>19.</w:t>
      </w:r>
      <w:r w:rsidRPr="00553351">
        <w:rPr>
          <w:rFonts w:cs="Calibri"/>
          <w:noProof/>
          <w:szCs w:val="24"/>
        </w:rPr>
        <w:tab/>
        <w:t xml:space="preserve">Hasler, A. and K. Rohner, </w:t>
      </w:r>
      <w:r w:rsidRPr="00553351">
        <w:rPr>
          <w:rFonts w:cs="Calibri"/>
          <w:i/>
          <w:noProof/>
          <w:szCs w:val="24"/>
        </w:rPr>
        <w:t>[Serious reactions after the TSH-stimulation test in the dog].</w:t>
      </w:r>
      <w:r w:rsidRPr="00553351">
        <w:rPr>
          <w:rFonts w:cs="Calibri"/>
          <w:noProof/>
          <w:szCs w:val="24"/>
        </w:rPr>
        <w:t xml:space="preserve"> Schweiz Arch Tierheilkd, 1992. </w:t>
      </w:r>
      <w:r w:rsidRPr="00553351">
        <w:rPr>
          <w:rFonts w:cs="Calibri"/>
          <w:b/>
          <w:noProof/>
          <w:szCs w:val="24"/>
        </w:rPr>
        <w:t>134</w:t>
      </w:r>
      <w:r w:rsidRPr="00553351">
        <w:rPr>
          <w:rFonts w:cs="Calibri"/>
          <w:noProof/>
          <w:szCs w:val="24"/>
        </w:rPr>
        <w:t>(9): p. 423-7.</w:t>
      </w:r>
      <w:bookmarkEnd w:id="18"/>
    </w:p>
    <w:p w:rsidR="00553351" w:rsidRPr="00553351" w:rsidRDefault="00553351" w:rsidP="00553351">
      <w:pPr>
        <w:spacing w:after="0" w:line="240" w:lineRule="auto"/>
        <w:ind w:left="720" w:hanging="720"/>
        <w:rPr>
          <w:rFonts w:cs="Calibri"/>
          <w:noProof/>
          <w:szCs w:val="24"/>
        </w:rPr>
      </w:pPr>
      <w:bookmarkStart w:id="19" w:name="_ENREF_20"/>
      <w:r w:rsidRPr="00553351">
        <w:rPr>
          <w:rFonts w:cs="Calibri"/>
          <w:noProof/>
          <w:szCs w:val="24"/>
        </w:rPr>
        <w:t>20.</w:t>
      </w:r>
      <w:r w:rsidRPr="00553351">
        <w:rPr>
          <w:rFonts w:cs="Calibri"/>
          <w:noProof/>
          <w:szCs w:val="24"/>
        </w:rPr>
        <w:tab/>
        <w:t xml:space="preserve">Lothrop, C.D., Jr., P.M. Tamas, and V.A. Fadok, </w:t>
      </w:r>
      <w:r w:rsidRPr="00553351">
        <w:rPr>
          <w:rFonts w:cs="Calibri"/>
          <w:i/>
          <w:noProof/>
          <w:szCs w:val="24"/>
        </w:rPr>
        <w:t>Canine and feline thyroid function assessment with the thyrotropin-releasing hormone response test.</w:t>
      </w:r>
      <w:r w:rsidRPr="00553351">
        <w:rPr>
          <w:rFonts w:cs="Calibri"/>
          <w:noProof/>
          <w:szCs w:val="24"/>
        </w:rPr>
        <w:t xml:space="preserve"> Am J Vet Res, 1984. </w:t>
      </w:r>
      <w:r w:rsidRPr="00553351">
        <w:rPr>
          <w:rFonts w:cs="Calibri"/>
          <w:b/>
          <w:noProof/>
          <w:szCs w:val="24"/>
        </w:rPr>
        <w:t>45</w:t>
      </w:r>
      <w:r w:rsidRPr="00553351">
        <w:rPr>
          <w:rFonts w:cs="Calibri"/>
          <w:noProof/>
          <w:szCs w:val="24"/>
        </w:rPr>
        <w:t>(11): p. 2310-3.</w:t>
      </w:r>
      <w:bookmarkEnd w:id="19"/>
    </w:p>
    <w:p w:rsidR="00553351" w:rsidRPr="00553351" w:rsidRDefault="00553351" w:rsidP="00553351">
      <w:pPr>
        <w:spacing w:after="0" w:line="240" w:lineRule="auto"/>
        <w:ind w:left="720" w:hanging="720"/>
        <w:rPr>
          <w:rFonts w:cs="Calibri"/>
          <w:noProof/>
          <w:szCs w:val="24"/>
        </w:rPr>
      </w:pPr>
      <w:bookmarkStart w:id="20" w:name="_ENREF_21"/>
      <w:r w:rsidRPr="00553351">
        <w:rPr>
          <w:rFonts w:cs="Calibri"/>
          <w:noProof/>
          <w:szCs w:val="24"/>
        </w:rPr>
        <w:t>21.</w:t>
      </w:r>
      <w:r w:rsidRPr="00553351">
        <w:rPr>
          <w:rFonts w:cs="Calibri"/>
          <w:noProof/>
          <w:szCs w:val="24"/>
        </w:rPr>
        <w:tab/>
        <w:t xml:space="preserve">Dixon, R.M., S.W. Reid, and C.T. Mooney, </w:t>
      </w:r>
      <w:r w:rsidRPr="00553351">
        <w:rPr>
          <w:rFonts w:cs="Calibri"/>
          <w:i/>
          <w:noProof/>
          <w:szCs w:val="24"/>
        </w:rPr>
        <w:t>Epidemiological, clinical, haematological and biochemical characteristics of canine hypothyroidism.</w:t>
      </w:r>
      <w:r w:rsidRPr="00553351">
        <w:rPr>
          <w:rFonts w:cs="Calibri"/>
          <w:noProof/>
          <w:szCs w:val="24"/>
        </w:rPr>
        <w:t xml:space="preserve"> Vet Rec, 1999. </w:t>
      </w:r>
      <w:r w:rsidRPr="00553351">
        <w:rPr>
          <w:rFonts w:cs="Calibri"/>
          <w:b/>
          <w:noProof/>
          <w:szCs w:val="24"/>
        </w:rPr>
        <w:t>145</w:t>
      </w:r>
      <w:r w:rsidRPr="00553351">
        <w:rPr>
          <w:rFonts w:cs="Calibri"/>
          <w:noProof/>
          <w:szCs w:val="24"/>
        </w:rPr>
        <w:t>(17): p. 481-7.</w:t>
      </w:r>
      <w:bookmarkEnd w:id="20"/>
    </w:p>
    <w:p w:rsidR="00553351" w:rsidRPr="00553351" w:rsidRDefault="00553351" w:rsidP="00553351">
      <w:pPr>
        <w:spacing w:after="0" w:line="240" w:lineRule="auto"/>
        <w:ind w:left="720" w:hanging="720"/>
        <w:rPr>
          <w:rFonts w:cs="Calibri"/>
          <w:noProof/>
          <w:szCs w:val="24"/>
        </w:rPr>
      </w:pPr>
      <w:bookmarkStart w:id="21" w:name="_ENREF_22"/>
      <w:r w:rsidRPr="00553351">
        <w:rPr>
          <w:rFonts w:cs="Calibri"/>
          <w:noProof/>
          <w:szCs w:val="24"/>
        </w:rPr>
        <w:t>22.</w:t>
      </w:r>
      <w:r w:rsidRPr="00553351">
        <w:rPr>
          <w:rFonts w:cs="Calibri"/>
          <w:noProof/>
          <w:szCs w:val="24"/>
        </w:rPr>
        <w:tab/>
        <w:t xml:space="preserve">Green, S.T. and J.P. Ng, </w:t>
      </w:r>
      <w:r w:rsidRPr="00553351">
        <w:rPr>
          <w:rFonts w:cs="Calibri"/>
          <w:i/>
          <w:noProof/>
          <w:szCs w:val="24"/>
        </w:rPr>
        <w:t>Hypothyroidism and anaemia.</w:t>
      </w:r>
      <w:r w:rsidRPr="00553351">
        <w:rPr>
          <w:rFonts w:cs="Calibri"/>
          <w:noProof/>
          <w:szCs w:val="24"/>
        </w:rPr>
        <w:t xml:space="preserve"> Biomed Pharmacother, 1986. </w:t>
      </w:r>
      <w:r w:rsidRPr="00553351">
        <w:rPr>
          <w:rFonts w:cs="Calibri"/>
          <w:b/>
          <w:noProof/>
          <w:szCs w:val="24"/>
        </w:rPr>
        <w:t>40</w:t>
      </w:r>
      <w:r w:rsidRPr="00553351">
        <w:rPr>
          <w:rFonts w:cs="Calibri"/>
          <w:noProof/>
          <w:szCs w:val="24"/>
        </w:rPr>
        <w:t>(9): p. 326-31.</w:t>
      </w:r>
      <w:bookmarkEnd w:id="21"/>
    </w:p>
    <w:p w:rsidR="00553351" w:rsidRPr="00553351" w:rsidRDefault="00553351" w:rsidP="00553351">
      <w:pPr>
        <w:spacing w:after="0" w:line="240" w:lineRule="auto"/>
        <w:ind w:left="720" w:hanging="720"/>
        <w:rPr>
          <w:rFonts w:cs="Calibri"/>
          <w:noProof/>
          <w:szCs w:val="24"/>
        </w:rPr>
      </w:pPr>
      <w:bookmarkStart w:id="22" w:name="_ENREF_23"/>
      <w:r w:rsidRPr="00553351">
        <w:rPr>
          <w:rFonts w:cs="Calibri"/>
          <w:noProof/>
          <w:szCs w:val="24"/>
        </w:rPr>
        <w:lastRenderedPageBreak/>
        <w:t>23.</w:t>
      </w:r>
      <w:r w:rsidRPr="00553351">
        <w:rPr>
          <w:rFonts w:cs="Calibri"/>
          <w:noProof/>
          <w:szCs w:val="24"/>
        </w:rPr>
        <w:tab/>
        <w:t xml:space="preserve">Mahley, R.W., K.H. Weisgraber, and T. Innerarity, </w:t>
      </w:r>
      <w:r w:rsidRPr="00553351">
        <w:rPr>
          <w:rFonts w:cs="Calibri"/>
          <w:i/>
          <w:noProof/>
          <w:szCs w:val="24"/>
        </w:rPr>
        <w:t>Canine lipoproteins and atherosclerosis. II. Characterization of the plasma lipoproteins associated with atherogenic and nonatherogenic hyperlipidemia.</w:t>
      </w:r>
      <w:r w:rsidRPr="00553351">
        <w:rPr>
          <w:rFonts w:cs="Calibri"/>
          <w:noProof/>
          <w:szCs w:val="24"/>
        </w:rPr>
        <w:t xml:space="preserve"> Circ Res, 1974. </w:t>
      </w:r>
      <w:r w:rsidRPr="00553351">
        <w:rPr>
          <w:rFonts w:cs="Calibri"/>
          <w:b/>
          <w:noProof/>
          <w:szCs w:val="24"/>
        </w:rPr>
        <w:t>35</w:t>
      </w:r>
      <w:r w:rsidRPr="00553351">
        <w:rPr>
          <w:rFonts w:cs="Calibri"/>
          <w:noProof/>
          <w:szCs w:val="24"/>
        </w:rPr>
        <w:t>(5): p. 722-33.</w:t>
      </w:r>
      <w:bookmarkEnd w:id="22"/>
    </w:p>
    <w:p w:rsidR="00553351" w:rsidRPr="00553351" w:rsidRDefault="00553351" w:rsidP="00553351">
      <w:pPr>
        <w:spacing w:after="0" w:line="240" w:lineRule="auto"/>
        <w:ind w:left="720" w:hanging="720"/>
        <w:rPr>
          <w:rFonts w:cs="Calibri"/>
          <w:noProof/>
          <w:szCs w:val="24"/>
        </w:rPr>
      </w:pPr>
      <w:bookmarkStart w:id="23" w:name="_ENREF_24"/>
      <w:r w:rsidRPr="00553351">
        <w:rPr>
          <w:rFonts w:cs="Calibri"/>
          <w:noProof/>
          <w:szCs w:val="24"/>
        </w:rPr>
        <w:t>24.</w:t>
      </w:r>
      <w:r w:rsidRPr="00553351">
        <w:rPr>
          <w:rFonts w:cs="Calibri"/>
          <w:noProof/>
          <w:szCs w:val="24"/>
        </w:rPr>
        <w:tab/>
        <w:t xml:space="preserve">Duntas, L.H., </w:t>
      </w:r>
      <w:r w:rsidRPr="00553351">
        <w:rPr>
          <w:rFonts w:cs="Calibri"/>
          <w:i/>
          <w:noProof/>
          <w:szCs w:val="24"/>
        </w:rPr>
        <w:t>Thyroid disease and lipids.</w:t>
      </w:r>
      <w:r w:rsidRPr="00553351">
        <w:rPr>
          <w:rFonts w:cs="Calibri"/>
          <w:noProof/>
          <w:szCs w:val="24"/>
        </w:rPr>
        <w:t xml:space="preserve"> Thyroid, 2002. </w:t>
      </w:r>
      <w:r w:rsidRPr="00553351">
        <w:rPr>
          <w:rFonts w:cs="Calibri"/>
          <w:b/>
          <w:noProof/>
          <w:szCs w:val="24"/>
        </w:rPr>
        <w:t>12</w:t>
      </w:r>
      <w:r w:rsidRPr="00553351">
        <w:rPr>
          <w:rFonts w:cs="Calibri"/>
          <w:noProof/>
          <w:szCs w:val="24"/>
        </w:rPr>
        <w:t>(4): p. 287-93.</w:t>
      </w:r>
      <w:bookmarkEnd w:id="23"/>
    </w:p>
    <w:p w:rsidR="00553351" w:rsidRPr="00553351" w:rsidRDefault="00553351" w:rsidP="00553351">
      <w:pPr>
        <w:spacing w:after="0" w:line="240" w:lineRule="auto"/>
        <w:ind w:left="720" w:hanging="720"/>
        <w:rPr>
          <w:rFonts w:cs="Calibri"/>
          <w:noProof/>
          <w:szCs w:val="24"/>
        </w:rPr>
      </w:pPr>
      <w:bookmarkStart w:id="24" w:name="_ENREF_25"/>
      <w:r w:rsidRPr="00553351">
        <w:rPr>
          <w:rFonts w:cs="Calibri"/>
          <w:noProof/>
          <w:szCs w:val="24"/>
        </w:rPr>
        <w:t>25.</w:t>
      </w:r>
      <w:r w:rsidRPr="00553351">
        <w:rPr>
          <w:rFonts w:cs="Calibri"/>
          <w:noProof/>
          <w:szCs w:val="24"/>
        </w:rPr>
        <w:tab/>
        <w:t xml:space="preserve">Rogers, W.A., E.F. Donovan, and G.J. Kociba, </w:t>
      </w:r>
      <w:r w:rsidRPr="00553351">
        <w:rPr>
          <w:rFonts w:cs="Calibri"/>
          <w:i/>
          <w:noProof/>
          <w:szCs w:val="24"/>
        </w:rPr>
        <w:t>Lipids and lipoproteins in normal dogs and in dogs with secondary hyperlipoproteinemia.</w:t>
      </w:r>
      <w:r w:rsidRPr="00553351">
        <w:rPr>
          <w:rFonts w:cs="Calibri"/>
          <w:noProof/>
          <w:szCs w:val="24"/>
        </w:rPr>
        <w:t xml:space="preserve"> J Am Vet Med Assoc, 1975. </w:t>
      </w:r>
      <w:r w:rsidRPr="00553351">
        <w:rPr>
          <w:rFonts w:cs="Calibri"/>
          <w:b/>
          <w:noProof/>
          <w:szCs w:val="24"/>
        </w:rPr>
        <w:t>166</w:t>
      </w:r>
      <w:r w:rsidRPr="00553351">
        <w:rPr>
          <w:rFonts w:cs="Calibri"/>
          <w:noProof/>
          <w:szCs w:val="24"/>
        </w:rPr>
        <w:t>(11): p. 1092-1100.</w:t>
      </w:r>
      <w:bookmarkEnd w:id="24"/>
    </w:p>
    <w:p w:rsidR="00553351" w:rsidRPr="00553351" w:rsidRDefault="00553351" w:rsidP="00553351">
      <w:pPr>
        <w:spacing w:after="0" w:line="240" w:lineRule="auto"/>
        <w:ind w:left="720" w:hanging="720"/>
        <w:rPr>
          <w:rFonts w:cs="Calibri"/>
          <w:noProof/>
          <w:szCs w:val="24"/>
        </w:rPr>
      </w:pPr>
      <w:bookmarkStart w:id="25" w:name="_ENREF_26"/>
      <w:r w:rsidRPr="00553351">
        <w:rPr>
          <w:rFonts w:cs="Calibri"/>
          <w:noProof/>
          <w:szCs w:val="24"/>
        </w:rPr>
        <w:t>26.</w:t>
      </w:r>
      <w:r w:rsidRPr="00553351">
        <w:rPr>
          <w:rFonts w:cs="Calibri"/>
          <w:noProof/>
          <w:szCs w:val="24"/>
        </w:rPr>
        <w:tab/>
        <w:t xml:space="preserve">Dyck, P.J. and E.H. Lambert, </w:t>
      </w:r>
      <w:r w:rsidRPr="00553351">
        <w:rPr>
          <w:rFonts w:cs="Calibri"/>
          <w:i/>
          <w:noProof/>
          <w:szCs w:val="24"/>
        </w:rPr>
        <w:t>Polyneuropathy associated with hypothyroidism.</w:t>
      </w:r>
      <w:r w:rsidRPr="00553351">
        <w:rPr>
          <w:rFonts w:cs="Calibri"/>
          <w:noProof/>
          <w:szCs w:val="24"/>
        </w:rPr>
        <w:t xml:space="preserve"> J Neuropathol Exp Neurol, 1970. </w:t>
      </w:r>
      <w:r w:rsidRPr="00553351">
        <w:rPr>
          <w:rFonts w:cs="Calibri"/>
          <w:b/>
          <w:noProof/>
          <w:szCs w:val="24"/>
        </w:rPr>
        <w:t>29</w:t>
      </w:r>
      <w:r w:rsidRPr="00553351">
        <w:rPr>
          <w:rFonts w:cs="Calibri"/>
          <w:noProof/>
          <w:szCs w:val="24"/>
        </w:rPr>
        <w:t>(4): p. 631-58.</w:t>
      </w:r>
      <w:bookmarkEnd w:id="25"/>
    </w:p>
    <w:p w:rsidR="00553351" w:rsidRPr="00553351" w:rsidRDefault="00553351" w:rsidP="00553351">
      <w:pPr>
        <w:spacing w:after="0" w:line="240" w:lineRule="auto"/>
        <w:ind w:left="720" w:hanging="720"/>
        <w:rPr>
          <w:rFonts w:cs="Calibri"/>
          <w:noProof/>
          <w:szCs w:val="24"/>
        </w:rPr>
      </w:pPr>
      <w:bookmarkStart w:id="26" w:name="_ENREF_27"/>
      <w:r w:rsidRPr="00553351">
        <w:rPr>
          <w:rFonts w:cs="Calibri"/>
          <w:noProof/>
          <w:szCs w:val="24"/>
        </w:rPr>
        <w:t>27.</w:t>
      </w:r>
      <w:r w:rsidRPr="00553351">
        <w:rPr>
          <w:rFonts w:cs="Calibri"/>
          <w:noProof/>
          <w:szCs w:val="24"/>
        </w:rPr>
        <w:tab/>
        <w:t xml:space="preserve">Pollard, J.D., et al., </w:t>
      </w:r>
      <w:r w:rsidRPr="00553351">
        <w:rPr>
          <w:rFonts w:cs="Calibri"/>
          <w:i/>
          <w:noProof/>
          <w:szCs w:val="24"/>
        </w:rPr>
        <w:t>Hypothyroid polyneuropathy. Clinical, electrophysiological and nerve biopsy findings in two cases.</w:t>
      </w:r>
      <w:r w:rsidRPr="00553351">
        <w:rPr>
          <w:rFonts w:cs="Calibri"/>
          <w:noProof/>
          <w:szCs w:val="24"/>
        </w:rPr>
        <w:t xml:space="preserve"> J Neurol Sci, 1982. </w:t>
      </w:r>
      <w:r w:rsidRPr="00553351">
        <w:rPr>
          <w:rFonts w:cs="Calibri"/>
          <w:b/>
          <w:noProof/>
          <w:szCs w:val="24"/>
        </w:rPr>
        <w:t>53</w:t>
      </w:r>
      <w:r w:rsidRPr="00553351">
        <w:rPr>
          <w:rFonts w:cs="Calibri"/>
          <w:noProof/>
          <w:szCs w:val="24"/>
        </w:rPr>
        <w:t>(3): p. 461-71.</w:t>
      </w:r>
      <w:bookmarkEnd w:id="26"/>
    </w:p>
    <w:p w:rsidR="00553351" w:rsidRPr="00553351" w:rsidRDefault="00553351" w:rsidP="00553351">
      <w:pPr>
        <w:spacing w:after="0" w:line="240" w:lineRule="auto"/>
        <w:ind w:left="720" w:hanging="720"/>
        <w:rPr>
          <w:rFonts w:cs="Calibri"/>
          <w:noProof/>
          <w:szCs w:val="24"/>
        </w:rPr>
      </w:pPr>
      <w:bookmarkStart w:id="27" w:name="_ENREF_28"/>
      <w:r w:rsidRPr="00553351">
        <w:rPr>
          <w:rFonts w:cs="Calibri"/>
          <w:noProof/>
          <w:szCs w:val="24"/>
        </w:rPr>
        <w:t>28.</w:t>
      </w:r>
      <w:r w:rsidRPr="00553351">
        <w:rPr>
          <w:rFonts w:cs="Calibri"/>
          <w:noProof/>
          <w:szCs w:val="24"/>
        </w:rPr>
        <w:tab/>
        <w:t xml:space="preserve">Rossmeisl, J.H., Jr., </w:t>
      </w:r>
      <w:r w:rsidRPr="00553351">
        <w:rPr>
          <w:rFonts w:cs="Calibri"/>
          <w:i/>
          <w:noProof/>
          <w:szCs w:val="24"/>
        </w:rPr>
        <w:t>Resistance of the peripheral nervous system to the effects of chronic canine hypothyroidism.</w:t>
      </w:r>
      <w:r w:rsidRPr="00553351">
        <w:rPr>
          <w:rFonts w:cs="Calibri"/>
          <w:noProof/>
          <w:szCs w:val="24"/>
        </w:rPr>
        <w:t xml:space="preserve"> J Vet Intern Med, 2010. </w:t>
      </w:r>
      <w:r w:rsidRPr="00553351">
        <w:rPr>
          <w:rFonts w:cs="Calibri"/>
          <w:b/>
          <w:noProof/>
          <w:szCs w:val="24"/>
        </w:rPr>
        <w:t>24</w:t>
      </w:r>
      <w:r w:rsidRPr="00553351">
        <w:rPr>
          <w:rFonts w:cs="Calibri"/>
          <w:noProof/>
          <w:szCs w:val="24"/>
        </w:rPr>
        <w:t>(4): p. 875-81.</w:t>
      </w:r>
      <w:bookmarkEnd w:id="27"/>
    </w:p>
    <w:p w:rsidR="00553351" w:rsidRPr="00553351" w:rsidRDefault="00553351" w:rsidP="00553351">
      <w:pPr>
        <w:spacing w:after="0" w:line="240" w:lineRule="auto"/>
        <w:ind w:left="720" w:hanging="720"/>
        <w:rPr>
          <w:rFonts w:cs="Calibri"/>
          <w:noProof/>
          <w:szCs w:val="24"/>
        </w:rPr>
      </w:pPr>
      <w:bookmarkStart w:id="28" w:name="_ENREF_29"/>
      <w:r w:rsidRPr="00553351">
        <w:rPr>
          <w:rFonts w:cs="Calibri"/>
          <w:noProof/>
          <w:szCs w:val="24"/>
        </w:rPr>
        <w:t>29.</w:t>
      </w:r>
      <w:r w:rsidRPr="00553351">
        <w:rPr>
          <w:rFonts w:cs="Calibri"/>
          <w:noProof/>
          <w:szCs w:val="24"/>
        </w:rPr>
        <w:tab/>
        <w:t xml:space="preserve">Greco, D., M. Bough, and K. Finora, </w:t>
      </w:r>
      <w:r w:rsidRPr="00553351">
        <w:rPr>
          <w:rFonts w:cs="Calibri"/>
          <w:i/>
          <w:noProof/>
          <w:szCs w:val="24"/>
        </w:rPr>
        <w:t>Hypothyroidism and Myxedema Coma.</w:t>
      </w:r>
      <w:r w:rsidRPr="00553351">
        <w:rPr>
          <w:rFonts w:cs="Calibri"/>
          <w:noProof/>
          <w:szCs w:val="24"/>
        </w:rPr>
        <w:t xml:space="preserve"> Compendium, 2007.</w:t>
      </w:r>
      <w:bookmarkEnd w:id="28"/>
    </w:p>
    <w:p w:rsidR="00553351" w:rsidRPr="00553351" w:rsidRDefault="00553351" w:rsidP="00553351">
      <w:pPr>
        <w:spacing w:after="0" w:line="240" w:lineRule="auto"/>
        <w:ind w:left="720" w:hanging="720"/>
        <w:rPr>
          <w:rFonts w:cs="Calibri"/>
          <w:noProof/>
          <w:szCs w:val="24"/>
        </w:rPr>
      </w:pPr>
      <w:bookmarkStart w:id="29" w:name="_ENREF_30"/>
      <w:r w:rsidRPr="00553351">
        <w:rPr>
          <w:rFonts w:cs="Calibri"/>
          <w:noProof/>
          <w:szCs w:val="24"/>
        </w:rPr>
        <w:t>30.</w:t>
      </w:r>
      <w:r w:rsidRPr="00553351">
        <w:rPr>
          <w:rFonts w:cs="Calibri"/>
          <w:noProof/>
          <w:szCs w:val="24"/>
        </w:rPr>
        <w:tab/>
        <w:t xml:space="preserve">Finora, K. and D. Greco, </w:t>
      </w:r>
      <w:r w:rsidRPr="00553351">
        <w:rPr>
          <w:rFonts w:cs="Calibri"/>
          <w:i/>
          <w:noProof/>
          <w:szCs w:val="24"/>
        </w:rPr>
        <w:t>Hypothyroidism and myxedema coma.</w:t>
      </w:r>
      <w:r w:rsidRPr="00553351">
        <w:rPr>
          <w:rFonts w:cs="Calibri"/>
          <w:noProof/>
          <w:szCs w:val="24"/>
        </w:rPr>
        <w:t xml:space="preserve"> Compend Contin Educ Vet, 2007. </w:t>
      </w:r>
      <w:r w:rsidRPr="00553351">
        <w:rPr>
          <w:rFonts w:cs="Calibri"/>
          <w:b/>
          <w:noProof/>
          <w:szCs w:val="24"/>
        </w:rPr>
        <w:t>29</w:t>
      </w:r>
      <w:r w:rsidRPr="00553351">
        <w:rPr>
          <w:rFonts w:cs="Calibri"/>
          <w:noProof/>
          <w:szCs w:val="24"/>
        </w:rPr>
        <w:t>(1): p. 19-31; quiz 31-2.</w:t>
      </w:r>
      <w:bookmarkEnd w:id="29"/>
    </w:p>
    <w:p w:rsidR="00553351" w:rsidRPr="00553351" w:rsidRDefault="00553351" w:rsidP="00553351">
      <w:pPr>
        <w:spacing w:after="0" w:line="240" w:lineRule="auto"/>
        <w:ind w:left="720" w:hanging="720"/>
        <w:rPr>
          <w:rFonts w:cs="Calibri"/>
          <w:noProof/>
          <w:szCs w:val="24"/>
        </w:rPr>
      </w:pPr>
      <w:bookmarkStart w:id="30" w:name="_ENREF_31"/>
      <w:r w:rsidRPr="00553351">
        <w:rPr>
          <w:rFonts w:cs="Calibri"/>
          <w:noProof/>
          <w:szCs w:val="24"/>
        </w:rPr>
        <w:t>31.</w:t>
      </w:r>
      <w:r w:rsidRPr="00553351">
        <w:rPr>
          <w:rFonts w:cs="Calibri"/>
          <w:noProof/>
          <w:szCs w:val="24"/>
        </w:rPr>
        <w:tab/>
        <w:t xml:space="preserve">Hess, R.S., P.H. Kass, and T.J. Van Winkle, </w:t>
      </w:r>
      <w:r w:rsidRPr="00553351">
        <w:rPr>
          <w:rFonts w:cs="Calibri"/>
          <w:i/>
          <w:noProof/>
          <w:szCs w:val="24"/>
        </w:rPr>
        <w:t>Association between diabetes mellitus, hypothyroidism or hyperadrenocorticism, and atherosclerosis in dogs.</w:t>
      </w:r>
      <w:r w:rsidRPr="00553351">
        <w:rPr>
          <w:rFonts w:cs="Calibri"/>
          <w:noProof/>
          <w:szCs w:val="24"/>
        </w:rPr>
        <w:t xml:space="preserve"> J Vet Intern Med, 2003. </w:t>
      </w:r>
      <w:r w:rsidRPr="00553351">
        <w:rPr>
          <w:rFonts w:cs="Calibri"/>
          <w:b/>
          <w:noProof/>
          <w:szCs w:val="24"/>
        </w:rPr>
        <w:t>17</w:t>
      </w:r>
      <w:r w:rsidRPr="00553351">
        <w:rPr>
          <w:rFonts w:cs="Calibri"/>
          <w:noProof/>
          <w:szCs w:val="24"/>
        </w:rPr>
        <w:t>(4): p. 489-94.</w:t>
      </w:r>
      <w:bookmarkEnd w:id="30"/>
    </w:p>
    <w:p w:rsidR="00553351" w:rsidRPr="00553351" w:rsidRDefault="00553351" w:rsidP="00553351">
      <w:pPr>
        <w:spacing w:after="0" w:line="240" w:lineRule="auto"/>
        <w:ind w:left="720" w:hanging="720"/>
        <w:rPr>
          <w:rFonts w:cs="Calibri"/>
          <w:noProof/>
          <w:szCs w:val="24"/>
        </w:rPr>
      </w:pPr>
      <w:bookmarkStart w:id="31" w:name="_ENREF_32"/>
      <w:r w:rsidRPr="00553351">
        <w:rPr>
          <w:rFonts w:cs="Calibri"/>
          <w:noProof/>
          <w:szCs w:val="24"/>
        </w:rPr>
        <w:t>32.</w:t>
      </w:r>
      <w:r w:rsidRPr="00553351">
        <w:rPr>
          <w:rFonts w:cs="Calibri"/>
          <w:noProof/>
          <w:szCs w:val="24"/>
        </w:rPr>
        <w:tab/>
        <w:t>Zeiss, C.a.W., G,</w:t>
      </w:r>
      <w:r w:rsidRPr="00553351">
        <w:rPr>
          <w:rFonts w:cs="Calibri"/>
          <w:i/>
          <w:noProof/>
          <w:szCs w:val="24"/>
        </w:rPr>
        <w:t xml:space="preserve"> Hypothyroidism and atherosclerosis in dogs.</w:t>
      </w:r>
      <w:r w:rsidRPr="00553351">
        <w:rPr>
          <w:rFonts w:cs="Calibri"/>
          <w:noProof/>
          <w:szCs w:val="24"/>
        </w:rPr>
        <w:t xml:space="preserve"> Compendium, 1995. </w:t>
      </w:r>
      <w:r w:rsidRPr="00553351">
        <w:rPr>
          <w:rFonts w:cs="Calibri"/>
          <w:b/>
          <w:noProof/>
          <w:szCs w:val="24"/>
        </w:rPr>
        <w:t>17</w:t>
      </w:r>
      <w:r w:rsidRPr="00553351">
        <w:rPr>
          <w:rFonts w:cs="Calibri"/>
          <w:noProof/>
          <w:szCs w:val="24"/>
        </w:rPr>
        <w:t>(9): p. 1117-1129.</w:t>
      </w:r>
      <w:bookmarkEnd w:id="31"/>
    </w:p>
    <w:p w:rsidR="00553351" w:rsidRPr="00553351" w:rsidRDefault="00553351" w:rsidP="00553351">
      <w:pPr>
        <w:spacing w:after="0" w:line="240" w:lineRule="auto"/>
        <w:ind w:left="720" w:hanging="720"/>
        <w:rPr>
          <w:rFonts w:cs="Calibri"/>
          <w:noProof/>
          <w:szCs w:val="24"/>
        </w:rPr>
      </w:pPr>
      <w:bookmarkStart w:id="32" w:name="_ENREF_33"/>
      <w:r w:rsidRPr="00553351">
        <w:rPr>
          <w:rFonts w:cs="Calibri"/>
          <w:noProof/>
          <w:szCs w:val="24"/>
        </w:rPr>
        <w:t>33.</w:t>
      </w:r>
      <w:r w:rsidRPr="00553351">
        <w:rPr>
          <w:rFonts w:cs="Calibri"/>
          <w:noProof/>
          <w:szCs w:val="24"/>
        </w:rPr>
        <w:tab/>
        <w:t xml:space="preserve">Dewey, C.S., JD; Hillock, SM; and Fondacaro, JV, </w:t>
      </w:r>
      <w:r w:rsidRPr="00553351">
        <w:rPr>
          <w:rFonts w:cs="Calibri"/>
          <w:i/>
          <w:noProof/>
          <w:szCs w:val="24"/>
        </w:rPr>
        <w:t>An in-depth look: vascular encephalopathies in dogs: incidence, risk factors, pathophysiology, and clinical signs.</w:t>
      </w:r>
      <w:r w:rsidRPr="00553351">
        <w:rPr>
          <w:rFonts w:cs="Calibri"/>
          <w:noProof/>
          <w:szCs w:val="24"/>
        </w:rPr>
        <w:t xml:space="preserve"> Compendium, 2006. </w:t>
      </w:r>
      <w:r w:rsidRPr="00553351">
        <w:rPr>
          <w:rFonts w:cs="Calibri"/>
          <w:b/>
          <w:noProof/>
          <w:szCs w:val="24"/>
        </w:rPr>
        <w:t>28</w:t>
      </w:r>
      <w:r w:rsidRPr="00553351">
        <w:rPr>
          <w:rFonts w:cs="Calibri"/>
          <w:noProof/>
          <w:szCs w:val="24"/>
        </w:rPr>
        <w:t>(3).</w:t>
      </w:r>
      <w:bookmarkEnd w:id="32"/>
    </w:p>
    <w:p w:rsidR="00553351" w:rsidRPr="00553351" w:rsidRDefault="00553351" w:rsidP="00553351">
      <w:pPr>
        <w:spacing w:after="0" w:line="240" w:lineRule="auto"/>
        <w:ind w:left="720" w:hanging="720"/>
        <w:rPr>
          <w:rFonts w:cs="Calibri"/>
          <w:noProof/>
          <w:szCs w:val="24"/>
        </w:rPr>
      </w:pPr>
      <w:bookmarkStart w:id="33" w:name="_ENREF_34"/>
      <w:r w:rsidRPr="00553351">
        <w:rPr>
          <w:rFonts w:cs="Calibri"/>
          <w:noProof/>
          <w:szCs w:val="24"/>
        </w:rPr>
        <w:t>34.</w:t>
      </w:r>
      <w:r w:rsidRPr="00553351">
        <w:rPr>
          <w:rFonts w:cs="Calibri"/>
          <w:noProof/>
          <w:szCs w:val="24"/>
        </w:rPr>
        <w:tab/>
        <w:t xml:space="preserve">Patterson, J.S., M.S. Rusley, and J.F. Zachary, </w:t>
      </w:r>
      <w:r w:rsidRPr="00553351">
        <w:rPr>
          <w:rFonts w:cs="Calibri"/>
          <w:i/>
          <w:noProof/>
          <w:szCs w:val="24"/>
        </w:rPr>
        <w:t>Neurologic manifestations of cerebrovascular atherosclerosis associated with primary hypothyroidism in a dog.</w:t>
      </w:r>
      <w:r w:rsidRPr="00553351">
        <w:rPr>
          <w:rFonts w:cs="Calibri"/>
          <w:noProof/>
          <w:szCs w:val="24"/>
        </w:rPr>
        <w:t xml:space="preserve"> J Am Vet Med Assoc, 1985. </w:t>
      </w:r>
      <w:r w:rsidRPr="00553351">
        <w:rPr>
          <w:rFonts w:cs="Calibri"/>
          <w:b/>
          <w:noProof/>
          <w:szCs w:val="24"/>
        </w:rPr>
        <w:t>186</w:t>
      </w:r>
      <w:r w:rsidRPr="00553351">
        <w:rPr>
          <w:rFonts w:cs="Calibri"/>
          <w:noProof/>
          <w:szCs w:val="24"/>
        </w:rPr>
        <w:t>(5): p. 499-503.</w:t>
      </w:r>
      <w:bookmarkEnd w:id="33"/>
    </w:p>
    <w:p w:rsidR="00553351" w:rsidRPr="00553351" w:rsidRDefault="00553351" w:rsidP="00553351">
      <w:pPr>
        <w:spacing w:after="0" w:line="240" w:lineRule="auto"/>
        <w:ind w:left="720" w:hanging="720"/>
        <w:rPr>
          <w:rFonts w:cs="Calibri"/>
          <w:noProof/>
          <w:szCs w:val="24"/>
        </w:rPr>
      </w:pPr>
      <w:bookmarkStart w:id="34" w:name="_ENREF_35"/>
      <w:r w:rsidRPr="00553351">
        <w:rPr>
          <w:rFonts w:cs="Calibri"/>
          <w:noProof/>
          <w:szCs w:val="24"/>
        </w:rPr>
        <w:t>35.</w:t>
      </w:r>
      <w:r w:rsidRPr="00553351">
        <w:rPr>
          <w:rFonts w:cs="Calibri"/>
          <w:noProof/>
          <w:szCs w:val="24"/>
        </w:rPr>
        <w:tab/>
        <w:t xml:space="preserve">Wiens, S.C. and V.L. Trudeau, </w:t>
      </w:r>
      <w:r w:rsidRPr="00553351">
        <w:rPr>
          <w:rFonts w:cs="Calibri"/>
          <w:i/>
          <w:noProof/>
          <w:szCs w:val="24"/>
        </w:rPr>
        <w:t>Thyroid hormone and gamma-aminobutyric acid (GABA) interactions in neuroendocrine systems.</w:t>
      </w:r>
      <w:r w:rsidRPr="00553351">
        <w:rPr>
          <w:rFonts w:cs="Calibri"/>
          <w:noProof/>
          <w:szCs w:val="24"/>
        </w:rPr>
        <w:t xml:space="preserve"> Comp Biochem Physiol A Mol Integr Physiol, 2006. </w:t>
      </w:r>
      <w:r w:rsidRPr="00553351">
        <w:rPr>
          <w:rFonts w:cs="Calibri"/>
          <w:b/>
          <w:noProof/>
          <w:szCs w:val="24"/>
        </w:rPr>
        <w:t>144</w:t>
      </w:r>
      <w:r w:rsidRPr="00553351">
        <w:rPr>
          <w:rFonts w:cs="Calibri"/>
          <w:noProof/>
          <w:szCs w:val="24"/>
        </w:rPr>
        <w:t>(3): p. 332-44.</w:t>
      </w:r>
      <w:bookmarkEnd w:id="34"/>
    </w:p>
    <w:p w:rsidR="00553351" w:rsidRPr="00553351" w:rsidRDefault="00553351" w:rsidP="00553351">
      <w:pPr>
        <w:spacing w:after="0" w:line="240" w:lineRule="auto"/>
        <w:ind w:left="720" w:hanging="720"/>
        <w:rPr>
          <w:rFonts w:cs="Calibri"/>
          <w:noProof/>
          <w:szCs w:val="24"/>
        </w:rPr>
      </w:pPr>
      <w:bookmarkStart w:id="35" w:name="_ENREF_36"/>
      <w:r w:rsidRPr="00553351">
        <w:rPr>
          <w:rFonts w:cs="Calibri"/>
          <w:noProof/>
          <w:szCs w:val="24"/>
        </w:rPr>
        <w:t>36.</w:t>
      </w:r>
      <w:r w:rsidRPr="00553351">
        <w:rPr>
          <w:rFonts w:cs="Calibri"/>
          <w:noProof/>
          <w:szCs w:val="24"/>
        </w:rPr>
        <w:tab/>
        <w:t xml:space="preserve">Carageorgiou, H., et al., </w:t>
      </w:r>
      <w:r w:rsidRPr="00553351">
        <w:rPr>
          <w:rFonts w:cs="Calibri"/>
          <w:i/>
          <w:noProof/>
          <w:szCs w:val="24"/>
        </w:rPr>
        <w:t>Changes in antioxidant status, protein concentration, acetylcholinesterase, (Na+,K+)-, and Mg2+ -ATPase activities in the brain of hyper- and hypothyroid adult rats.</w:t>
      </w:r>
      <w:r w:rsidRPr="00553351">
        <w:rPr>
          <w:rFonts w:cs="Calibri"/>
          <w:noProof/>
          <w:szCs w:val="24"/>
        </w:rPr>
        <w:t xml:space="preserve"> Metab Brain Dis, 2005. </w:t>
      </w:r>
      <w:r w:rsidRPr="00553351">
        <w:rPr>
          <w:rFonts w:cs="Calibri"/>
          <w:b/>
          <w:noProof/>
          <w:szCs w:val="24"/>
        </w:rPr>
        <w:t>20</w:t>
      </w:r>
      <w:r w:rsidRPr="00553351">
        <w:rPr>
          <w:rFonts w:cs="Calibri"/>
          <w:noProof/>
          <w:szCs w:val="24"/>
        </w:rPr>
        <w:t>(2): p. 129-39.</w:t>
      </w:r>
      <w:bookmarkEnd w:id="35"/>
    </w:p>
    <w:p w:rsidR="00553351" w:rsidRPr="00553351" w:rsidRDefault="00553351" w:rsidP="00553351">
      <w:pPr>
        <w:spacing w:after="0" w:line="240" w:lineRule="auto"/>
        <w:ind w:left="720" w:hanging="720"/>
        <w:rPr>
          <w:rFonts w:cs="Calibri"/>
          <w:noProof/>
          <w:szCs w:val="24"/>
        </w:rPr>
      </w:pPr>
      <w:bookmarkStart w:id="36" w:name="_ENREF_37"/>
      <w:r w:rsidRPr="00553351">
        <w:rPr>
          <w:rFonts w:cs="Calibri"/>
          <w:noProof/>
          <w:szCs w:val="24"/>
        </w:rPr>
        <w:t>37.</w:t>
      </w:r>
      <w:r w:rsidRPr="00553351">
        <w:rPr>
          <w:rFonts w:cs="Calibri"/>
          <w:noProof/>
          <w:szCs w:val="24"/>
        </w:rPr>
        <w:tab/>
        <w:t xml:space="preserve">DeLahunta, A. and E. Glass, </w:t>
      </w:r>
      <w:r w:rsidRPr="00553351">
        <w:rPr>
          <w:rFonts w:cs="Calibri"/>
          <w:i/>
          <w:noProof/>
          <w:szCs w:val="24"/>
        </w:rPr>
        <w:t>Veterinary neuroanatomy and clinical neurology</w:t>
      </w:r>
      <w:r w:rsidRPr="00553351">
        <w:rPr>
          <w:rFonts w:cs="Calibri"/>
          <w:noProof/>
          <w:szCs w:val="24"/>
        </w:rPr>
        <w:t>. 3rd ed. 2009, St. Louis, Mo.: Saunders Elsevier. ix, 540 p.</w:t>
      </w:r>
      <w:bookmarkEnd w:id="36"/>
    </w:p>
    <w:p w:rsidR="00553351" w:rsidRPr="00553351" w:rsidRDefault="00553351" w:rsidP="00553351">
      <w:pPr>
        <w:spacing w:after="0" w:line="240" w:lineRule="auto"/>
        <w:ind w:left="720" w:hanging="720"/>
        <w:rPr>
          <w:rFonts w:cs="Calibri"/>
          <w:noProof/>
          <w:szCs w:val="24"/>
        </w:rPr>
      </w:pPr>
      <w:bookmarkStart w:id="37" w:name="_ENREF_38"/>
      <w:r w:rsidRPr="00553351">
        <w:rPr>
          <w:rFonts w:cs="Calibri"/>
          <w:noProof/>
          <w:szCs w:val="24"/>
        </w:rPr>
        <w:t>38.</w:t>
      </w:r>
      <w:r w:rsidRPr="00553351">
        <w:rPr>
          <w:rFonts w:cs="Calibri"/>
          <w:noProof/>
          <w:szCs w:val="24"/>
        </w:rPr>
        <w:tab/>
        <w:t xml:space="preserve">King, A.S., </w:t>
      </w:r>
      <w:r w:rsidRPr="00553351">
        <w:rPr>
          <w:rFonts w:cs="Calibri"/>
          <w:i/>
          <w:noProof/>
          <w:szCs w:val="24"/>
        </w:rPr>
        <w:t>Physiological and clinical anatomy of the domestic mammals</w:t>
      </w:r>
      <w:r w:rsidRPr="00553351">
        <w:rPr>
          <w:rFonts w:cs="Calibri"/>
          <w:noProof/>
          <w:szCs w:val="24"/>
        </w:rPr>
        <w:t>. 1987, Oxford [Oxfordshire] ; New York: Oxford University Press. v.</w:t>
      </w:r>
      <w:bookmarkEnd w:id="37"/>
    </w:p>
    <w:p w:rsidR="00553351" w:rsidRPr="00553351" w:rsidRDefault="00553351" w:rsidP="00553351">
      <w:pPr>
        <w:spacing w:after="0" w:line="240" w:lineRule="auto"/>
        <w:ind w:left="720" w:hanging="720"/>
        <w:rPr>
          <w:rFonts w:cs="Calibri"/>
          <w:noProof/>
          <w:szCs w:val="24"/>
        </w:rPr>
      </w:pPr>
      <w:bookmarkStart w:id="38" w:name="_ENREF_39"/>
      <w:r w:rsidRPr="00553351">
        <w:rPr>
          <w:rFonts w:cs="Calibri"/>
          <w:noProof/>
          <w:szCs w:val="24"/>
        </w:rPr>
        <w:t>39.</w:t>
      </w:r>
      <w:r w:rsidRPr="00553351">
        <w:rPr>
          <w:rFonts w:cs="Calibri"/>
          <w:noProof/>
          <w:szCs w:val="24"/>
        </w:rPr>
        <w:tab/>
        <w:t xml:space="preserve">Chrisman, C.L., </w:t>
      </w:r>
      <w:r w:rsidRPr="00553351">
        <w:rPr>
          <w:rFonts w:cs="Calibri"/>
          <w:i/>
          <w:noProof/>
          <w:szCs w:val="24"/>
        </w:rPr>
        <w:t>Cerebrospinal fluid analysis.</w:t>
      </w:r>
      <w:r w:rsidRPr="00553351">
        <w:rPr>
          <w:rFonts w:cs="Calibri"/>
          <w:noProof/>
          <w:szCs w:val="24"/>
        </w:rPr>
        <w:t xml:space="preserve"> Vet Clin North Am Small Anim Pract, 1992. </w:t>
      </w:r>
      <w:r w:rsidRPr="00553351">
        <w:rPr>
          <w:rFonts w:cs="Calibri"/>
          <w:b/>
          <w:noProof/>
          <w:szCs w:val="24"/>
        </w:rPr>
        <w:t>22</w:t>
      </w:r>
      <w:r w:rsidRPr="00553351">
        <w:rPr>
          <w:rFonts w:cs="Calibri"/>
          <w:noProof/>
          <w:szCs w:val="24"/>
        </w:rPr>
        <w:t>(4): p. 781-810.</w:t>
      </w:r>
      <w:bookmarkEnd w:id="38"/>
    </w:p>
    <w:p w:rsidR="00553351" w:rsidRPr="00553351" w:rsidRDefault="00553351" w:rsidP="00553351">
      <w:pPr>
        <w:spacing w:after="0" w:line="240" w:lineRule="auto"/>
        <w:ind w:left="720" w:hanging="720"/>
        <w:rPr>
          <w:rFonts w:cs="Calibri"/>
          <w:noProof/>
          <w:szCs w:val="24"/>
        </w:rPr>
      </w:pPr>
      <w:bookmarkStart w:id="39" w:name="_ENREF_40"/>
      <w:r w:rsidRPr="00553351">
        <w:rPr>
          <w:rFonts w:cs="Calibri"/>
          <w:noProof/>
          <w:szCs w:val="24"/>
        </w:rPr>
        <w:t>40.</w:t>
      </w:r>
      <w:r w:rsidRPr="00553351">
        <w:rPr>
          <w:rFonts w:cs="Calibri"/>
          <w:noProof/>
          <w:szCs w:val="24"/>
        </w:rPr>
        <w:tab/>
        <w:t xml:space="preserve">Christopher, M.M., V. Perman, and R.M. Hardy, </w:t>
      </w:r>
      <w:r w:rsidRPr="00553351">
        <w:rPr>
          <w:rFonts w:cs="Calibri"/>
          <w:i/>
          <w:noProof/>
          <w:szCs w:val="24"/>
        </w:rPr>
        <w:t>Reassessment of cytologic values in canine cerebrospinal fluid by use of cytocentrifugation.</w:t>
      </w:r>
      <w:r w:rsidRPr="00553351">
        <w:rPr>
          <w:rFonts w:cs="Calibri"/>
          <w:noProof/>
          <w:szCs w:val="24"/>
        </w:rPr>
        <w:t xml:space="preserve"> J Am Vet Med Assoc, 1988. </w:t>
      </w:r>
      <w:r w:rsidRPr="00553351">
        <w:rPr>
          <w:rFonts w:cs="Calibri"/>
          <w:b/>
          <w:noProof/>
          <w:szCs w:val="24"/>
        </w:rPr>
        <w:t>192</w:t>
      </w:r>
      <w:r w:rsidRPr="00553351">
        <w:rPr>
          <w:rFonts w:cs="Calibri"/>
          <w:noProof/>
          <w:szCs w:val="24"/>
        </w:rPr>
        <w:t>(12): p. 1726-9.</w:t>
      </w:r>
      <w:bookmarkEnd w:id="39"/>
    </w:p>
    <w:p w:rsidR="00553351" w:rsidRPr="00553351" w:rsidRDefault="00553351" w:rsidP="00553351">
      <w:pPr>
        <w:spacing w:after="0" w:line="240" w:lineRule="auto"/>
        <w:ind w:left="720" w:hanging="720"/>
        <w:rPr>
          <w:rFonts w:cs="Calibri"/>
          <w:noProof/>
          <w:szCs w:val="24"/>
        </w:rPr>
      </w:pPr>
      <w:bookmarkStart w:id="40" w:name="_ENREF_41"/>
      <w:r w:rsidRPr="00553351">
        <w:rPr>
          <w:rFonts w:cs="Calibri"/>
          <w:noProof/>
          <w:szCs w:val="24"/>
        </w:rPr>
        <w:t>41.</w:t>
      </w:r>
      <w:r w:rsidRPr="00553351">
        <w:rPr>
          <w:rFonts w:cs="Calibri"/>
          <w:noProof/>
          <w:szCs w:val="24"/>
        </w:rPr>
        <w:tab/>
        <w:t xml:space="preserve">Jamison, E.M. and J.H. Lumsden, </w:t>
      </w:r>
      <w:r w:rsidRPr="00553351">
        <w:rPr>
          <w:rFonts w:cs="Calibri"/>
          <w:i/>
          <w:noProof/>
          <w:szCs w:val="24"/>
        </w:rPr>
        <w:t>Cerebrospinal fluid analysis in the dog: methodology and interpretation.</w:t>
      </w:r>
      <w:r w:rsidRPr="00553351">
        <w:rPr>
          <w:rFonts w:cs="Calibri"/>
          <w:noProof/>
          <w:szCs w:val="24"/>
        </w:rPr>
        <w:t xml:space="preserve"> Semin Vet Med Surg (Small Anim), 1988. </w:t>
      </w:r>
      <w:r w:rsidRPr="00553351">
        <w:rPr>
          <w:rFonts w:cs="Calibri"/>
          <w:b/>
          <w:noProof/>
          <w:szCs w:val="24"/>
        </w:rPr>
        <w:t>3</w:t>
      </w:r>
      <w:r w:rsidRPr="00553351">
        <w:rPr>
          <w:rFonts w:cs="Calibri"/>
          <w:noProof/>
          <w:szCs w:val="24"/>
        </w:rPr>
        <w:t>(2): p. 122-32.</w:t>
      </w:r>
      <w:bookmarkEnd w:id="40"/>
    </w:p>
    <w:p w:rsidR="00553351" w:rsidRPr="00553351" w:rsidRDefault="00553351" w:rsidP="00553351">
      <w:pPr>
        <w:spacing w:after="0" w:line="240" w:lineRule="auto"/>
        <w:ind w:left="720" w:hanging="720"/>
        <w:rPr>
          <w:rFonts w:cs="Calibri"/>
          <w:noProof/>
          <w:szCs w:val="24"/>
        </w:rPr>
      </w:pPr>
      <w:bookmarkStart w:id="41" w:name="_ENREF_42"/>
      <w:r w:rsidRPr="00553351">
        <w:rPr>
          <w:rFonts w:cs="Calibri"/>
          <w:noProof/>
          <w:szCs w:val="24"/>
        </w:rPr>
        <w:t>42.</w:t>
      </w:r>
      <w:r w:rsidRPr="00553351">
        <w:rPr>
          <w:rFonts w:cs="Calibri"/>
          <w:noProof/>
          <w:szCs w:val="24"/>
        </w:rPr>
        <w:tab/>
        <w:t xml:space="preserve">Behr, S., et al., </w:t>
      </w:r>
      <w:r w:rsidRPr="00553351">
        <w:rPr>
          <w:rFonts w:cs="Calibri"/>
          <w:i/>
          <w:noProof/>
          <w:szCs w:val="24"/>
        </w:rPr>
        <w:t>Assessment of a pyrogallol red technique for total protein measurement in the cerebrospinal fluid of dogs.</w:t>
      </w:r>
      <w:r w:rsidRPr="00553351">
        <w:rPr>
          <w:rFonts w:cs="Calibri"/>
          <w:noProof/>
          <w:szCs w:val="24"/>
        </w:rPr>
        <w:t xml:space="preserve"> J Small Anim Pract, 2003. </w:t>
      </w:r>
      <w:r w:rsidRPr="00553351">
        <w:rPr>
          <w:rFonts w:cs="Calibri"/>
          <w:b/>
          <w:noProof/>
          <w:szCs w:val="24"/>
        </w:rPr>
        <w:t>44</w:t>
      </w:r>
      <w:r w:rsidRPr="00553351">
        <w:rPr>
          <w:rFonts w:cs="Calibri"/>
          <w:noProof/>
          <w:szCs w:val="24"/>
        </w:rPr>
        <w:t>(12): p. 530-3.</w:t>
      </w:r>
      <w:bookmarkEnd w:id="41"/>
    </w:p>
    <w:p w:rsidR="00553351" w:rsidRPr="00553351" w:rsidRDefault="00553351" w:rsidP="00553351">
      <w:pPr>
        <w:spacing w:after="0" w:line="240" w:lineRule="auto"/>
        <w:ind w:left="720" w:hanging="720"/>
        <w:rPr>
          <w:rFonts w:cs="Calibri"/>
          <w:noProof/>
          <w:szCs w:val="24"/>
        </w:rPr>
      </w:pPr>
      <w:bookmarkStart w:id="42" w:name="_ENREF_43"/>
      <w:r w:rsidRPr="00553351">
        <w:rPr>
          <w:rFonts w:cs="Calibri"/>
          <w:noProof/>
          <w:szCs w:val="24"/>
        </w:rPr>
        <w:t>43.</w:t>
      </w:r>
      <w:r w:rsidRPr="00553351">
        <w:rPr>
          <w:rFonts w:cs="Calibri"/>
          <w:noProof/>
          <w:szCs w:val="24"/>
        </w:rPr>
        <w:tab/>
        <w:t xml:space="preserve">Kaneko, J.J., J.W. Harvey, and M. Bruss, </w:t>
      </w:r>
      <w:r w:rsidRPr="00553351">
        <w:rPr>
          <w:rFonts w:cs="Calibri"/>
          <w:i/>
          <w:noProof/>
          <w:szCs w:val="24"/>
        </w:rPr>
        <w:t>Clinical biochemistry of domestic animals</w:t>
      </w:r>
      <w:r w:rsidRPr="00553351">
        <w:rPr>
          <w:rFonts w:cs="Calibri"/>
          <w:noProof/>
          <w:szCs w:val="24"/>
        </w:rPr>
        <w:t>. 5th ed. 1997, San Diego, Calif.: Academic Press. xiii, 932 p.</w:t>
      </w:r>
      <w:bookmarkEnd w:id="42"/>
    </w:p>
    <w:p w:rsidR="00553351" w:rsidRPr="00553351" w:rsidRDefault="00553351" w:rsidP="00553351">
      <w:pPr>
        <w:spacing w:after="0" w:line="240" w:lineRule="auto"/>
        <w:ind w:left="720" w:hanging="720"/>
        <w:rPr>
          <w:rFonts w:cs="Calibri"/>
          <w:noProof/>
          <w:szCs w:val="24"/>
        </w:rPr>
      </w:pPr>
      <w:bookmarkStart w:id="43" w:name="_ENREF_44"/>
      <w:r w:rsidRPr="00553351">
        <w:rPr>
          <w:rFonts w:cs="Calibri"/>
          <w:noProof/>
          <w:szCs w:val="24"/>
        </w:rPr>
        <w:t>44.</w:t>
      </w:r>
      <w:r w:rsidRPr="00553351">
        <w:rPr>
          <w:rFonts w:cs="Calibri"/>
          <w:noProof/>
          <w:szCs w:val="24"/>
        </w:rPr>
        <w:tab/>
        <w:t xml:space="preserve">Smith, M.O. and A.A. Lackner, </w:t>
      </w:r>
      <w:r w:rsidRPr="00553351">
        <w:rPr>
          <w:rFonts w:cs="Calibri"/>
          <w:i/>
          <w:noProof/>
          <w:szCs w:val="24"/>
        </w:rPr>
        <w:t>Effects of sex, age, puncture site, and blood contamination on the clinical chemistry of cerebrospinal fluid in rhesus macaques (Macaca mulatta).</w:t>
      </w:r>
      <w:r w:rsidRPr="00553351">
        <w:rPr>
          <w:rFonts w:cs="Calibri"/>
          <w:noProof/>
          <w:szCs w:val="24"/>
        </w:rPr>
        <w:t xml:space="preserve"> Am J Vet Res, 1993. </w:t>
      </w:r>
      <w:r w:rsidRPr="00553351">
        <w:rPr>
          <w:rFonts w:cs="Calibri"/>
          <w:b/>
          <w:noProof/>
          <w:szCs w:val="24"/>
        </w:rPr>
        <w:t>54</w:t>
      </w:r>
      <w:r w:rsidRPr="00553351">
        <w:rPr>
          <w:rFonts w:cs="Calibri"/>
          <w:noProof/>
          <w:szCs w:val="24"/>
        </w:rPr>
        <w:t>(11): p. 1845-50.</w:t>
      </w:r>
      <w:bookmarkEnd w:id="43"/>
    </w:p>
    <w:p w:rsidR="00553351" w:rsidRPr="00553351" w:rsidRDefault="00553351" w:rsidP="00553351">
      <w:pPr>
        <w:spacing w:after="0" w:line="240" w:lineRule="auto"/>
        <w:ind w:left="720" w:hanging="720"/>
        <w:rPr>
          <w:rFonts w:cs="Calibri"/>
          <w:noProof/>
          <w:szCs w:val="24"/>
        </w:rPr>
      </w:pPr>
      <w:bookmarkStart w:id="44" w:name="_ENREF_45"/>
      <w:r w:rsidRPr="00553351">
        <w:rPr>
          <w:rFonts w:cs="Calibri"/>
          <w:noProof/>
          <w:szCs w:val="24"/>
        </w:rPr>
        <w:lastRenderedPageBreak/>
        <w:t>45.</w:t>
      </w:r>
      <w:r w:rsidRPr="00553351">
        <w:rPr>
          <w:rFonts w:cs="Calibri"/>
          <w:noProof/>
          <w:szCs w:val="24"/>
        </w:rPr>
        <w:tab/>
        <w:t xml:space="preserve">Hurtt, A.E. and M.O. Smith, </w:t>
      </w:r>
      <w:r w:rsidRPr="00553351">
        <w:rPr>
          <w:rFonts w:cs="Calibri"/>
          <w:i/>
          <w:noProof/>
          <w:szCs w:val="24"/>
        </w:rPr>
        <w:t>Effects of iatrogenic blood contamination on results of cerebrospinal fluid analysis in clinically normal dogs and dogs with neurologic disease.</w:t>
      </w:r>
      <w:r w:rsidRPr="00553351">
        <w:rPr>
          <w:rFonts w:cs="Calibri"/>
          <w:noProof/>
          <w:szCs w:val="24"/>
        </w:rPr>
        <w:t xml:space="preserve"> J Am Vet Med Assoc, 1997. </w:t>
      </w:r>
      <w:r w:rsidRPr="00553351">
        <w:rPr>
          <w:rFonts w:cs="Calibri"/>
          <w:b/>
          <w:noProof/>
          <w:szCs w:val="24"/>
        </w:rPr>
        <w:t>211</w:t>
      </w:r>
      <w:r w:rsidRPr="00553351">
        <w:rPr>
          <w:rFonts w:cs="Calibri"/>
          <w:noProof/>
          <w:szCs w:val="24"/>
        </w:rPr>
        <w:t>(7): p. 866-7.</w:t>
      </w:r>
      <w:bookmarkEnd w:id="44"/>
    </w:p>
    <w:p w:rsidR="00553351" w:rsidRPr="00553351" w:rsidRDefault="00553351" w:rsidP="00553351">
      <w:pPr>
        <w:spacing w:after="0" w:line="240" w:lineRule="auto"/>
        <w:ind w:left="720" w:hanging="720"/>
        <w:rPr>
          <w:rFonts w:cs="Calibri"/>
          <w:noProof/>
          <w:szCs w:val="24"/>
        </w:rPr>
      </w:pPr>
      <w:bookmarkStart w:id="45" w:name="_ENREF_46"/>
      <w:r w:rsidRPr="00553351">
        <w:rPr>
          <w:rFonts w:cs="Calibri"/>
          <w:noProof/>
          <w:szCs w:val="24"/>
        </w:rPr>
        <w:t>46.</w:t>
      </w:r>
      <w:r w:rsidRPr="00553351">
        <w:rPr>
          <w:rFonts w:cs="Calibri"/>
          <w:noProof/>
          <w:szCs w:val="24"/>
        </w:rPr>
        <w:tab/>
        <w:t xml:space="preserve">Thompson, W.O., et al., </w:t>
      </w:r>
      <w:r w:rsidRPr="00553351">
        <w:rPr>
          <w:rFonts w:cs="Calibri"/>
          <w:i/>
          <w:noProof/>
          <w:szCs w:val="24"/>
        </w:rPr>
        <w:t>The Protein Content of the Cerebrospinal Fluid in Myxedema.</w:t>
      </w:r>
      <w:r w:rsidRPr="00553351">
        <w:rPr>
          <w:rFonts w:cs="Calibri"/>
          <w:noProof/>
          <w:szCs w:val="24"/>
        </w:rPr>
        <w:t xml:space="preserve"> J Clin Invest, 1928. </w:t>
      </w:r>
      <w:r w:rsidRPr="00553351">
        <w:rPr>
          <w:rFonts w:cs="Calibri"/>
          <w:b/>
          <w:noProof/>
          <w:szCs w:val="24"/>
        </w:rPr>
        <w:t>6</w:t>
      </w:r>
      <w:r w:rsidRPr="00553351">
        <w:rPr>
          <w:rFonts w:cs="Calibri"/>
          <w:noProof/>
          <w:szCs w:val="24"/>
        </w:rPr>
        <w:t>(2): p. 251-5.</w:t>
      </w:r>
      <w:bookmarkEnd w:id="45"/>
    </w:p>
    <w:p w:rsidR="00553351" w:rsidRPr="00553351" w:rsidRDefault="00553351" w:rsidP="00553351">
      <w:pPr>
        <w:spacing w:after="0" w:line="240" w:lineRule="auto"/>
        <w:ind w:left="720" w:hanging="720"/>
        <w:rPr>
          <w:rFonts w:cs="Calibri"/>
          <w:noProof/>
          <w:szCs w:val="24"/>
        </w:rPr>
      </w:pPr>
      <w:bookmarkStart w:id="46" w:name="_ENREF_47"/>
      <w:r w:rsidRPr="00553351">
        <w:rPr>
          <w:rFonts w:cs="Calibri"/>
          <w:noProof/>
          <w:szCs w:val="24"/>
        </w:rPr>
        <w:t>47.</w:t>
      </w:r>
      <w:r w:rsidRPr="00553351">
        <w:rPr>
          <w:rFonts w:cs="Calibri"/>
          <w:noProof/>
          <w:szCs w:val="24"/>
        </w:rPr>
        <w:tab/>
        <w:t xml:space="preserve">Sullivan, G.M., et al., </w:t>
      </w:r>
      <w:r w:rsidRPr="00553351">
        <w:rPr>
          <w:rFonts w:cs="Calibri"/>
          <w:i/>
          <w:noProof/>
          <w:szCs w:val="24"/>
        </w:rPr>
        <w:t>Low levels of transthyretin in the CSF of depressed patients.</w:t>
      </w:r>
      <w:r w:rsidRPr="00553351">
        <w:rPr>
          <w:rFonts w:cs="Calibri"/>
          <w:noProof/>
          <w:szCs w:val="24"/>
        </w:rPr>
        <w:t xml:space="preserve"> Am J Psychiatry, 1999. </w:t>
      </w:r>
      <w:r w:rsidRPr="00553351">
        <w:rPr>
          <w:rFonts w:cs="Calibri"/>
          <w:b/>
          <w:noProof/>
          <w:szCs w:val="24"/>
        </w:rPr>
        <w:t>156</w:t>
      </w:r>
      <w:r w:rsidRPr="00553351">
        <w:rPr>
          <w:rFonts w:cs="Calibri"/>
          <w:noProof/>
          <w:szCs w:val="24"/>
        </w:rPr>
        <w:t>(5): p. 710-5.</w:t>
      </w:r>
      <w:bookmarkEnd w:id="46"/>
    </w:p>
    <w:p w:rsidR="00553351" w:rsidRPr="00553351" w:rsidRDefault="00553351" w:rsidP="00553351">
      <w:pPr>
        <w:spacing w:after="0" w:line="240" w:lineRule="auto"/>
        <w:ind w:left="720" w:hanging="720"/>
        <w:rPr>
          <w:rFonts w:cs="Calibri"/>
          <w:noProof/>
          <w:szCs w:val="24"/>
        </w:rPr>
      </w:pPr>
      <w:bookmarkStart w:id="47" w:name="_ENREF_48"/>
      <w:r w:rsidRPr="00553351">
        <w:rPr>
          <w:rFonts w:cs="Calibri"/>
          <w:noProof/>
          <w:szCs w:val="24"/>
        </w:rPr>
        <w:t>48.</w:t>
      </w:r>
      <w:r w:rsidRPr="00553351">
        <w:rPr>
          <w:rFonts w:cs="Calibri"/>
          <w:noProof/>
          <w:szCs w:val="24"/>
        </w:rPr>
        <w:tab/>
        <w:t xml:space="preserve">Nystrom, E., et al., </w:t>
      </w:r>
      <w:r w:rsidRPr="00553351">
        <w:rPr>
          <w:rFonts w:cs="Calibri"/>
          <w:i/>
          <w:noProof/>
          <w:szCs w:val="24"/>
        </w:rPr>
        <w:t>Cerebrospinal fluid proteins in subclinical and overt hypothyroidism.</w:t>
      </w:r>
      <w:r w:rsidRPr="00553351">
        <w:rPr>
          <w:rFonts w:cs="Calibri"/>
          <w:noProof/>
          <w:szCs w:val="24"/>
        </w:rPr>
        <w:t xml:space="preserve"> Acta Neurol Scand, 1997. </w:t>
      </w:r>
      <w:r w:rsidRPr="00553351">
        <w:rPr>
          <w:rFonts w:cs="Calibri"/>
          <w:b/>
          <w:noProof/>
          <w:szCs w:val="24"/>
        </w:rPr>
        <w:t>95</w:t>
      </w:r>
      <w:r w:rsidRPr="00553351">
        <w:rPr>
          <w:rFonts w:cs="Calibri"/>
          <w:noProof/>
          <w:szCs w:val="24"/>
        </w:rPr>
        <w:t>(5): p. 311-4.</w:t>
      </w:r>
      <w:bookmarkEnd w:id="47"/>
    </w:p>
    <w:p w:rsidR="00553351" w:rsidRPr="00553351" w:rsidRDefault="00553351" w:rsidP="00553351">
      <w:pPr>
        <w:spacing w:after="0" w:line="240" w:lineRule="auto"/>
        <w:ind w:left="720" w:hanging="720"/>
        <w:rPr>
          <w:rFonts w:cs="Calibri"/>
          <w:noProof/>
          <w:szCs w:val="24"/>
        </w:rPr>
      </w:pPr>
      <w:bookmarkStart w:id="48" w:name="_ENREF_49"/>
      <w:r w:rsidRPr="00553351">
        <w:rPr>
          <w:rFonts w:cs="Calibri"/>
          <w:noProof/>
          <w:szCs w:val="24"/>
        </w:rPr>
        <w:t>49.</w:t>
      </w:r>
      <w:r w:rsidRPr="00553351">
        <w:rPr>
          <w:rFonts w:cs="Calibri"/>
          <w:noProof/>
          <w:szCs w:val="24"/>
        </w:rPr>
        <w:tab/>
        <w:t xml:space="preserve">Hansen, J.M. and K. Siersbaek-Nielsen, </w:t>
      </w:r>
      <w:r w:rsidRPr="00553351">
        <w:rPr>
          <w:rFonts w:cs="Calibri"/>
          <w:i/>
          <w:noProof/>
          <w:szCs w:val="24"/>
        </w:rPr>
        <w:t>Cerebrospinal fluid thyroxine.</w:t>
      </w:r>
      <w:r w:rsidRPr="00553351">
        <w:rPr>
          <w:rFonts w:cs="Calibri"/>
          <w:noProof/>
          <w:szCs w:val="24"/>
        </w:rPr>
        <w:t xml:space="preserve"> J Clin Endocrinol Metab, 1969. </w:t>
      </w:r>
      <w:r w:rsidRPr="00553351">
        <w:rPr>
          <w:rFonts w:cs="Calibri"/>
          <w:b/>
          <w:noProof/>
          <w:szCs w:val="24"/>
        </w:rPr>
        <w:t>29</w:t>
      </w:r>
      <w:r w:rsidRPr="00553351">
        <w:rPr>
          <w:rFonts w:cs="Calibri"/>
          <w:noProof/>
          <w:szCs w:val="24"/>
        </w:rPr>
        <w:t>(8): p. 1023-6.</w:t>
      </w:r>
      <w:bookmarkEnd w:id="48"/>
    </w:p>
    <w:p w:rsidR="00553351" w:rsidRPr="00553351" w:rsidRDefault="00553351" w:rsidP="00553351">
      <w:pPr>
        <w:spacing w:after="0" w:line="240" w:lineRule="auto"/>
        <w:ind w:left="720" w:hanging="720"/>
        <w:rPr>
          <w:rFonts w:cs="Calibri"/>
          <w:noProof/>
          <w:szCs w:val="24"/>
        </w:rPr>
      </w:pPr>
      <w:bookmarkStart w:id="49" w:name="_ENREF_50"/>
      <w:r w:rsidRPr="00553351">
        <w:rPr>
          <w:rFonts w:cs="Calibri"/>
          <w:noProof/>
          <w:szCs w:val="24"/>
        </w:rPr>
        <w:t>50.</w:t>
      </w:r>
      <w:r w:rsidRPr="00553351">
        <w:rPr>
          <w:rFonts w:cs="Calibri"/>
          <w:noProof/>
          <w:szCs w:val="24"/>
        </w:rPr>
        <w:tab/>
        <w:t xml:space="preserve">Szczepanski, Z. and F. Sliva, </w:t>
      </w:r>
      <w:r w:rsidRPr="00553351">
        <w:rPr>
          <w:rFonts w:cs="Calibri"/>
          <w:i/>
          <w:noProof/>
          <w:szCs w:val="24"/>
        </w:rPr>
        <w:t>Bromide partition test in the evaluation of the blood-cerebrospinal barrier in children with congenital hypothyroidism and central nervous system disease.</w:t>
      </w:r>
      <w:r w:rsidRPr="00553351">
        <w:rPr>
          <w:rFonts w:cs="Calibri"/>
          <w:noProof/>
          <w:szCs w:val="24"/>
        </w:rPr>
        <w:t xml:space="preserve"> Acta Paediatr Acad Sci Hung, 1975. </w:t>
      </w:r>
      <w:r w:rsidRPr="00553351">
        <w:rPr>
          <w:rFonts w:cs="Calibri"/>
          <w:b/>
          <w:noProof/>
          <w:szCs w:val="24"/>
        </w:rPr>
        <w:t>16</w:t>
      </w:r>
      <w:r w:rsidRPr="00553351">
        <w:rPr>
          <w:rFonts w:cs="Calibri"/>
          <w:noProof/>
          <w:szCs w:val="24"/>
        </w:rPr>
        <w:t>(3-4): p. 203-7.</w:t>
      </w:r>
      <w:bookmarkEnd w:id="49"/>
    </w:p>
    <w:p w:rsidR="00553351" w:rsidRPr="00553351" w:rsidRDefault="00553351" w:rsidP="00553351">
      <w:pPr>
        <w:spacing w:after="0" w:line="240" w:lineRule="auto"/>
        <w:ind w:left="720" w:hanging="720"/>
        <w:rPr>
          <w:rFonts w:cs="Calibri"/>
          <w:noProof/>
          <w:szCs w:val="24"/>
        </w:rPr>
      </w:pPr>
      <w:bookmarkStart w:id="50" w:name="_ENREF_51"/>
      <w:r w:rsidRPr="00553351">
        <w:rPr>
          <w:rFonts w:cs="Calibri"/>
          <w:noProof/>
          <w:szCs w:val="24"/>
        </w:rPr>
        <w:t>51.</w:t>
      </w:r>
      <w:r w:rsidRPr="00553351">
        <w:rPr>
          <w:rFonts w:cs="Calibri"/>
          <w:noProof/>
          <w:szCs w:val="24"/>
        </w:rPr>
        <w:tab/>
        <w:t xml:space="preserve">Rubin, L.L. and J.M. Staddon, </w:t>
      </w:r>
      <w:r w:rsidRPr="00553351">
        <w:rPr>
          <w:rFonts w:cs="Calibri"/>
          <w:i/>
          <w:noProof/>
          <w:szCs w:val="24"/>
        </w:rPr>
        <w:t>The cell biology of the blood-brain barrier.</w:t>
      </w:r>
      <w:r w:rsidRPr="00553351">
        <w:rPr>
          <w:rFonts w:cs="Calibri"/>
          <w:noProof/>
          <w:szCs w:val="24"/>
        </w:rPr>
        <w:t xml:space="preserve"> Annu Rev Neurosci, 1999. </w:t>
      </w:r>
      <w:r w:rsidRPr="00553351">
        <w:rPr>
          <w:rFonts w:cs="Calibri"/>
          <w:b/>
          <w:noProof/>
          <w:szCs w:val="24"/>
        </w:rPr>
        <w:t>22</w:t>
      </w:r>
      <w:r w:rsidRPr="00553351">
        <w:rPr>
          <w:rFonts w:cs="Calibri"/>
          <w:noProof/>
          <w:szCs w:val="24"/>
        </w:rPr>
        <w:t>: p. 11-28.</w:t>
      </w:r>
      <w:bookmarkEnd w:id="50"/>
    </w:p>
    <w:p w:rsidR="00553351" w:rsidRPr="00553351" w:rsidRDefault="00553351" w:rsidP="00553351">
      <w:pPr>
        <w:spacing w:after="0" w:line="240" w:lineRule="auto"/>
        <w:ind w:left="720" w:hanging="720"/>
        <w:rPr>
          <w:rFonts w:cs="Calibri"/>
          <w:noProof/>
          <w:szCs w:val="24"/>
        </w:rPr>
      </w:pPr>
      <w:bookmarkStart w:id="51" w:name="_ENREF_52"/>
      <w:r w:rsidRPr="00553351">
        <w:rPr>
          <w:rFonts w:cs="Calibri"/>
          <w:noProof/>
          <w:szCs w:val="24"/>
        </w:rPr>
        <w:t>52.</w:t>
      </w:r>
      <w:r w:rsidRPr="00553351">
        <w:rPr>
          <w:rFonts w:cs="Calibri"/>
          <w:noProof/>
          <w:szCs w:val="24"/>
        </w:rPr>
        <w:tab/>
        <w:t xml:space="preserve">Abbott, N., </w:t>
      </w:r>
      <w:r w:rsidRPr="00553351">
        <w:rPr>
          <w:rFonts w:cs="Calibri"/>
          <w:i/>
          <w:noProof/>
          <w:szCs w:val="24"/>
        </w:rPr>
        <w:t>Astrocyte-endothelial interactions and blood-brain barrier permeability.</w:t>
      </w:r>
      <w:r w:rsidRPr="00553351">
        <w:rPr>
          <w:rFonts w:cs="Calibri"/>
          <w:noProof/>
          <w:szCs w:val="24"/>
        </w:rPr>
        <w:t xml:space="preserve"> J Anat, 2002. </w:t>
      </w:r>
      <w:r w:rsidRPr="00553351">
        <w:rPr>
          <w:rFonts w:cs="Calibri"/>
          <w:b/>
          <w:noProof/>
          <w:szCs w:val="24"/>
        </w:rPr>
        <w:t>200</w:t>
      </w:r>
      <w:r w:rsidRPr="00553351">
        <w:rPr>
          <w:rFonts w:cs="Calibri"/>
          <w:noProof/>
          <w:szCs w:val="24"/>
        </w:rPr>
        <w:t>(5): p. 527.</w:t>
      </w:r>
      <w:bookmarkEnd w:id="51"/>
    </w:p>
    <w:p w:rsidR="00553351" w:rsidRPr="00553351" w:rsidRDefault="00553351" w:rsidP="00553351">
      <w:pPr>
        <w:spacing w:after="0" w:line="240" w:lineRule="auto"/>
        <w:ind w:left="720" w:hanging="720"/>
        <w:rPr>
          <w:rFonts w:cs="Calibri"/>
          <w:noProof/>
          <w:szCs w:val="24"/>
        </w:rPr>
      </w:pPr>
      <w:bookmarkStart w:id="52" w:name="_ENREF_53"/>
      <w:r w:rsidRPr="00553351">
        <w:rPr>
          <w:rFonts w:cs="Calibri"/>
          <w:noProof/>
          <w:szCs w:val="24"/>
        </w:rPr>
        <w:t>53.</w:t>
      </w:r>
      <w:r w:rsidRPr="00553351">
        <w:rPr>
          <w:rFonts w:cs="Calibri"/>
          <w:noProof/>
          <w:szCs w:val="24"/>
        </w:rPr>
        <w:tab/>
        <w:t xml:space="preserve">Wolburg, H. and A. Lippoldt, </w:t>
      </w:r>
      <w:r w:rsidRPr="00553351">
        <w:rPr>
          <w:rFonts w:cs="Calibri"/>
          <w:i/>
          <w:noProof/>
          <w:szCs w:val="24"/>
        </w:rPr>
        <w:t>Tight junctions of the blood-brain barrier: development, composition and regulation.</w:t>
      </w:r>
      <w:r w:rsidRPr="00553351">
        <w:rPr>
          <w:rFonts w:cs="Calibri"/>
          <w:noProof/>
          <w:szCs w:val="24"/>
        </w:rPr>
        <w:t xml:space="preserve"> Vascul Pharmacol, 2002. </w:t>
      </w:r>
      <w:r w:rsidRPr="00553351">
        <w:rPr>
          <w:rFonts w:cs="Calibri"/>
          <w:b/>
          <w:noProof/>
          <w:szCs w:val="24"/>
        </w:rPr>
        <w:t>38</w:t>
      </w:r>
      <w:r w:rsidRPr="00553351">
        <w:rPr>
          <w:rFonts w:cs="Calibri"/>
          <w:noProof/>
          <w:szCs w:val="24"/>
        </w:rPr>
        <w:t>(6): p. 323-37.</w:t>
      </w:r>
      <w:bookmarkEnd w:id="52"/>
    </w:p>
    <w:p w:rsidR="00553351" w:rsidRPr="00553351" w:rsidRDefault="00553351" w:rsidP="00553351">
      <w:pPr>
        <w:spacing w:after="0" w:line="240" w:lineRule="auto"/>
        <w:ind w:left="720" w:hanging="720"/>
        <w:rPr>
          <w:rFonts w:cs="Calibri"/>
          <w:noProof/>
          <w:szCs w:val="24"/>
        </w:rPr>
      </w:pPr>
      <w:bookmarkStart w:id="53" w:name="_ENREF_54"/>
      <w:r w:rsidRPr="00553351">
        <w:rPr>
          <w:rFonts w:cs="Calibri"/>
          <w:noProof/>
          <w:szCs w:val="24"/>
        </w:rPr>
        <w:t>54.</w:t>
      </w:r>
      <w:r w:rsidRPr="00553351">
        <w:rPr>
          <w:rFonts w:cs="Calibri"/>
          <w:noProof/>
          <w:szCs w:val="24"/>
        </w:rPr>
        <w:tab/>
        <w:t xml:space="preserve">Schliep, G. and K. Felgenhauer, </w:t>
      </w:r>
      <w:r w:rsidRPr="00553351">
        <w:rPr>
          <w:rFonts w:cs="Calibri"/>
          <w:i/>
          <w:noProof/>
          <w:szCs w:val="24"/>
        </w:rPr>
        <w:t>Serum-CSF protein gradients, the blood-GSF barrier and the local immune response.</w:t>
      </w:r>
      <w:r w:rsidRPr="00553351">
        <w:rPr>
          <w:rFonts w:cs="Calibri"/>
          <w:noProof/>
          <w:szCs w:val="24"/>
        </w:rPr>
        <w:t xml:space="preserve"> J Neurol, 1978. </w:t>
      </w:r>
      <w:r w:rsidRPr="00553351">
        <w:rPr>
          <w:rFonts w:cs="Calibri"/>
          <w:b/>
          <w:noProof/>
          <w:szCs w:val="24"/>
        </w:rPr>
        <w:t>218</w:t>
      </w:r>
      <w:r w:rsidRPr="00553351">
        <w:rPr>
          <w:rFonts w:cs="Calibri"/>
          <w:noProof/>
          <w:szCs w:val="24"/>
        </w:rPr>
        <w:t>(2): p. 77-96.</w:t>
      </w:r>
      <w:bookmarkEnd w:id="53"/>
    </w:p>
    <w:p w:rsidR="00553351" w:rsidRPr="00553351" w:rsidRDefault="00553351" w:rsidP="00553351">
      <w:pPr>
        <w:spacing w:after="0" w:line="240" w:lineRule="auto"/>
        <w:ind w:left="720" w:hanging="720"/>
        <w:rPr>
          <w:rFonts w:cs="Calibri"/>
          <w:noProof/>
          <w:szCs w:val="24"/>
        </w:rPr>
      </w:pPr>
      <w:bookmarkStart w:id="54" w:name="_ENREF_55"/>
      <w:r w:rsidRPr="00553351">
        <w:rPr>
          <w:rFonts w:cs="Calibri"/>
          <w:noProof/>
          <w:szCs w:val="24"/>
        </w:rPr>
        <w:t>55.</w:t>
      </w:r>
      <w:r w:rsidRPr="00553351">
        <w:rPr>
          <w:rFonts w:cs="Calibri"/>
          <w:noProof/>
          <w:szCs w:val="24"/>
        </w:rPr>
        <w:tab/>
        <w:t xml:space="preserve">Yang, Y., et al., </w:t>
      </w:r>
      <w:r w:rsidRPr="00553351">
        <w:rPr>
          <w:rFonts w:cs="Calibri"/>
          <w:i/>
          <w:noProof/>
          <w:szCs w:val="24"/>
        </w:rPr>
        <w:t>Matrix metalloproteinase-mediated disruption of tight junction proteins in cerebral vessels is reversed by synthetic matrix metalloproteinase inhibitor in focal ischemia in rat.</w:t>
      </w:r>
      <w:r w:rsidRPr="00553351">
        <w:rPr>
          <w:rFonts w:cs="Calibri"/>
          <w:noProof/>
          <w:szCs w:val="24"/>
        </w:rPr>
        <w:t xml:space="preserve"> J Cereb Blood Flow Metab, 2007. </w:t>
      </w:r>
      <w:r w:rsidRPr="00553351">
        <w:rPr>
          <w:rFonts w:cs="Calibri"/>
          <w:b/>
          <w:noProof/>
          <w:szCs w:val="24"/>
        </w:rPr>
        <w:t>27</w:t>
      </w:r>
      <w:r w:rsidRPr="00553351">
        <w:rPr>
          <w:rFonts w:cs="Calibri"/>
          <w:noProof/>
          <w:szCs w:val="24"/>
        </w:rPr>
        <w:t>(4): p. 697-709.</w:t>
      </w:r>
      <w:bookmarkEnd w:id="54"/>
    </w:p>
    <w:p w:rsidR="00553351" w:rsidRPr="00553351" w:rsidRDefault="00553351" w:rsidP="00553351">
      <w:pPr>
        <w:spacing w:after="0" w:line="240" w:lineRule="auto"/>
        <w:ind w:left="720" w:hanging="720"/>
        <w:rPr>
          <w:rFonts w:cs="Calibri"/>
          <w:noProof/>
          <w:szCs w:val="24"/>
        </w:rPr>
      </w:pPr>
      <w:bookmarkStart w:id="55" w:name="_ENREF_56"/>
      <w:r w:rsidRPr="00553351">
        <w:rPr>
          <w:rFonts w:cs="Calibri"/>
          <w:noProof/>
          <w:szCs w:val="24"/>
        </w:rPr>
        <w:t>56.</w:t>
      </w:r>
      <w:r w:rsidRPr="00553351">
        <w:rPr>
          <w:rFonts w:cs="Calibri"/>
          <w:noProof/>
          <w:szCs w:val="24"/>
        </w:rPr>
        <w:tab/>
        <w:t xml:space="preserve">Rosenberg, G.A. and Y. Yang, </w:t>
      </w:r>
      <w:r w:rsidRPr="00553351">
        <w:rPr>
          <w:rFonts w:cs="Calibri"/>
          <w:i/>
          <w:noProof/>
          <w:szCs w:val="24"/>
        </w:rPr>
        <w:t>Vasogenic edema due to tight junction disruption by matrix metalloproteinases in cerebral ischemia.</w:t>
      </w:r>
      <w:r w:rsidRPr="00553351">
        <w:rPr>
          <w:rFonts w:cs="Calibri"/>
          <w:noProof/>
          <w:szCs w:val="24"/>
        </w:rPr>
        <w:t xml:space="preserve"> Neurosurg Focus, 2007. </w:t>
      </w:r>
      <w:r w:rsidRPr="00553351">
        <w:rPr>
          <w:rFonts w:cs="Calibri"/>
          <w:b/>
          <w:noProof/>
          <w:szCs w:val="24"/>
        </w:rPr>
        <w:t>22</w:t>
      </w:r>
      <w:r w:rsidRPr="00553351">
        <w:rPr>
          <w:rFonts w:cs="Calibri"/>
          <w:noProof/>
          <w:szCs w:val="24"/>
        </w:rPr>
        <w:t>(5): p. E4.</w:t>
      </w:r>
      <w:bookmarkEnd w:id="55"/>
    </w:p>
    <w:p w:rsidR="00553351" w:rsidRPr="00553351" w:rsidRDefault="00553351" w:rsidP="00553351">
      <w:pPr>
        <w:spacing w:after="0" w:line="240" w:lineRule="auto"/>
        <w:ind w:left="720" w:hanging="720"/>
        <w:rPr>
          <w:rFonts w:cs="Calibri"/>
          <w:noProof/>
          <w:szCs w:val="24"/>
        </w:rPr>
      </w:pPr>
      <w:bookmarkStart w:id="56" w:name="_ENREF_57"/>
      <w:r w:rsidRPr="00553351">
        <w:rPr>
          <w:rFonts w:cs="Calibri"/>
          <w:noProof/>
          <w:szCs w:val="24"/>
        </w:rPr>
        <w:t>57.</w:t>
      </w:r>
      <w:r w:rsidRPr="00553351">
        <w:rPr>
          <w:rFonts w:cs="Calibri"/>
          <w:noProof/>
          <w:szCs w:val="24"/>
        </w:rPr>
        <w:tab/>
        <w:t xml:space="preserve">Banfalvi, T., et al., </w:t>
      </w:r>
      <w:r w:rsidRPr="00553351">
        <w:rPr>
          <w:rFonts w:cs="Calibri"/>
          <w:i/>
          <w:noProof/>
          <w:szCs w:val="24"/>
        </w:rPr>
        <w:t>[Role of S100B protein in neoplasms and other diseases].</w:t>
      </w:r>
      <w:r w:rsidRPr="00553351">
        <w:rPr>
          <w:rFonts w:cs="Calibri"/>
          <w:noProof/>
          <w:szCs w:val="24"/>
        </w:rPr>
        <w:t xml:space="preserve"> Magy Onkol, 2004. </w:t>
      </w:r>
      <w:r w:rsidRPr="00553351">
        <w:rPr>
          <w:rFonts w:cs="Calibri"/>
          <w:b/>
          <w:noProof/>
          <w:szCs w:val="24"/>
        </w:rPr>
        <w:t>48</w:t>
      </w:r>
      <w:r w:rsidRPr="00553351">
        <w:rPr>
          <w:rFonts w:cs="Calibri"/>
          <w:noProof/>
          <w:szCs w:val="24"/>
        </w:rPr>
        <w:t>(1): p. 71-4.</w:t>
      </w:r>
      <w:bookmarkEnd w:id="56"/>
    </w:p>
    <w:p w:rsidR="00553351" w:rsidRPr="00553351" w:rsidRDefault="00553351" w:rsidP="00553351">
      <w:pPr>
        <w:spacing w:after="0" w:line="240" w:lineRule="auto"/>
        <w:ind w:left="720" w:hanging="720"/>
        <w:rPr>
          <w:rFonts w:cs="Calibri"/>
          <w:noProof/>
          <w:szCs w:val="24"/>
        </w:rPr>
      </w:pPr>
      <w:bookmarkStart w:id="57" w:name="_ENREF_58"/>
      <w:r w:rsidRPr="00553351">
        <w:rPr>
          <w:rFonts w:cs="Calibri"/>
          <w:noProof/>
          <w:szCs w:val="24"/>
        </w:rPr>
        <w:t>58.</w:t>
      </w:r>
      <w:r w:rsidRPr="00553351">
        <w:rPr>
          <w:rFonts w:cs="Calibri"/>
          <w:noProof/>
          <w:szCs w:val="24"/>
        </w:rPr>
        <w:tab/>
        <w:t xml:space="preserve">Yuan, X.S. and X.X. Bian, </w:t>
      </w:r>
      <w:r w:rsidRPr="00553351">
        <w:rPr>
          <w:rFonts w:cs="Calibri"/>
          <w:i/>
          <w:noProof/>
          <w:szCs w:val="24"/>
        </w:rPr>
        <w:t>S100B protein and its clinical effect on craniocerebral injury.</w:t>
      </w:r>
      <w:r w:rsidRPr="00553351">
        <w:rPr>
          <w:rFonts w:cs="Calibri"/>
          <w:noProof/>
          <w:szCs w:val="24"/>
        </w:rPr>
        <w:t xml:space="preserve"> Chin J Traumatol, 2008. </w:t>
      </w:r>
      <w:r w:rsidRPr="00553351">
        <w:rPr>
          <w:rFonts w:cs="Calibri"/>
          <w:b/>
          <w:noProof/>
          <w:szCs w:val="24"/>
        </w:rPr>
        <w:t>11</w:t>
      </w:r>
      <w:r w:rsidRPr="00553351">
        <w:rPr>
          <w:rFonts w:cs="Calibri"/>
          <w:noProof/>
          <w:szCs w:val="24"/>
        </w:rPr>
        <w:t>(1): p. 54-7.</w:t>
      </w:r>
      <w:bookmarkEnd w:id="57"/>
    </w:p>
    <w:p w:rsidR="00553351" w:rsidRPr="00553351" w:rsidRDefault="00553351" w:rsidP="00553351">
      <w:pPr>
        <w:spacing w:after="0" w:line="240" w:lineRule="auto"/>
        <w:ind w:left="720" w:hanging="720"/>
        <w:rPr>
          <w:rFonts w:cs="Calibri"/>
          <w:noProof/>
          <w:szCs w:val="24"/>
        </w:rPr>
      </w:pPr>
      <w:bookmarkStart w:id="58" w:name="_ENREF_59"/>
      <w:r w:rsidRPr="00553351">
        <w:rPr>
          <w:rFonts w:cs="Calibri"/>
          <w:noProof/>
          <w:szCs w:val="24"/>
        </w:rPr>
        <w:t>59.</w:t>
      </w:r>
      <w:r w:rsidRPr="00553351">
        <w:rPr>
          <w:rFonts w:cs="Calibri"/>
          <w:noProof/>
          <w:szCs w:val="24"/>
        </w:rPr>
        <w:tab/>
        <w:t xml:space="preserve">Van Eldik, L.J. and M.S. Wainwright, </w:t>
      </w:r>
      <w:r w:rsidRPr="00553351">
        <w:rPr>
          <w:rFonts w:cs="Calibri"/>
          <w:i/>
          <w:noProof/>
          <w:szCs w:val="24"/>
        </w:rPr>
        <w:t>The Janus face of glial-derived S100B: beneficial and detrimental functions in the brain.</w:t>
      </w:r>
      <w:r w:rsidRPr="00553351">
        <w:rPr>
          <w:rFonts w:cs="Calibri"/>
          <w:noProof/>
          <w:szCs w:val="24"/>
        </w:rPr>
        <w:t xml:space="preserve"> Restor Neurol Neurosci, 2003. </w:t>
      </w:r>
      <w:r w:rsidRPr="00553351">
        <w:rPr>
          <w:rFonts w:cs="Calibri"/>
          <w:b/>
          <w:noProof/>
          <w:szCs w:val="24"/>
        </w:rPr>
        <w:t>21</w:t>
      </w:r>
      <w:r w:rsidRPr="00553351">
        <w:rPr>
          <w:rFonts w:cs="Calibri"/>
          <w:noProof/>
          <w:szCs w:val="24"/>
        </w:rPr>
        <w:t>(3-4): p. 97-108.</w:t>
      </w:r>
      <w:bookmarkEnd w:id="58"/>
    </w:p>
    <w:p w:rsidR="00553351" w:rsidRPr="00553351" w:rsidRDefault="00553351" w:rsidP="00553351">
      <w:pPr>
        <w:spacing w:after="0" w:line="240" w:lineRule="auto"/>
        <w:ind w:left="720" w:hanging="720"/>
        <w:rPr>
          <w:rFonts w:cs="Calibri"/>
          <w:noProof/>
          <w:szCs w:val="24"/>
        </w:rPr>
      </w:pPr>
      <w:bookmarkStart w:id="59" w:name="_ENREF_60"/>
      <w:r w:rsidRPr="00553351">
        <w:rPr>
          <w:rFonts w:cs="Calibri"/>
          <w:noProof/>
          <w:szCs w:val="24"/>
        </w:rPr>
        <w:t>60.</w:t>
      </w:r>
      <w:r w:rsidRPr="00553351">
        <w:rPr>
          <w:rFonts w:cs="Calibri"/>
          <w:noProof/>
          <w:szCs w:val="24"/>
        </w:rPr>
        <w:tab/>
        <w:t xml:space="preserve">Rothermundt, M., et al., </w:t>
      </w:r>
      <w:r w:rsidRPr="00553351">
        <w:rPr>
          <w:rFonts w:cs="Calibri"/>
          <w:i/>
          <w:noProof/>
          <w:szCs w:val="24"/>
        </w:rPr>
        <w:t>S100B in brain damage and neurodegeneration.</w:t>
      </w:r>
      <w:r w:rsidRPr="00553351">
        <w:rPr>
          <w:rFonts w:cs="Calibri"/>
          <w:noProof/>
          <w:szCs w:val="24"/>
        </w:rPr>
        <w:t xml:space="preserve"> Microsc Res Tech, 2003. </w:t>
      </w:r>
      <w:r w:rsidRPr="00553351">
        <w:rPr>
          <w:rFonts w:cs="Calibri"/>
          <w:b/>
          <w:noProof/>
          <w:szCs w:val="24"/>
        </w:rPr>
        <w:t>60</w:t>
      </w:r>
      <w:r w:rsidRPr="00553351">
        <w:rPr>
          <w:rFonts w:cs="Calibri"/>
          <w:noProof/>
          <w:szCs w:val="24"/>
        </w:rPr>
        <w:t>(6): p. 614-32.</w:t>
      </w:r>
      <w:bookmarkEnd w:id="59"/>
    </w:p>
    <w:p w:rsidR="00553351" w:rsidRPr="00553351" w:rsidRDefault="00553351" w:rsidP="00553351">
      <w:pPr>
        <w:spacing w:after="0" w:line="240" w:lineRule="auto"/>
        <w:ind w:left="720" w:hanging="720"/>
        <w:rPr>
          <w:rFonts w:cs="Calibri"/>
          <w:noProof/>
          <w:szCs w:val="24"/>
        </w:rPr>
      </w:pPr>
      <w:bookmarkStart w:id="60" w:name="_ENREF_61"/>
      <w:r w:rsidRPr="00553351">
        <w:rPr>
          <w:rFonts w:cs="Calibri"/>
          <w:noProof/>
          <w:szCs w:val="24"/>
        </w:rPr>
        <w:t>61.</w:t>
      </w:r>
      <w:r w:rsidRPr="00553351">
        <w:rPr>
          <w:rFonts w:cs="Calibri"/>
          <w:noProof/>
          <w:szCs w:val="24"/>
        </w:rPr>
        <w:tab/>
        <w:t xml:space="preserve">Bloomfield, S.M., et al., </w:t>
      </w:r>
      <w:r w:rsidRPr="00553351">
        <w:rPr>
          <w:rFonts w:cs="Calibri"/>
          <w:i/>
          <w:noProof/>
          <w:szCs w:val="24"/>
        </w:rPr>
        <w:t>Reliability of S100B in predicting severity of central nervous system injury.</w:t>
      </w:r>
      <w:r w:rsidRPr="00553351">
        <w:rPr>
          <w:rFonts w:cs="Calibri"/>
          <w:noProof/>
          <w:szCs w:val="24"/>
        </w:rPr>
        <w:t xml:space="preserve"> Neurocrit Care, 2007. </w:t>
      </w:r>
      <w:r w:rsidRPr="00553351">
        <w:rPr>
          <w:rFonts w:cs="Calibri"/>
          <w:b/>
          <w:noProof/>
          <w:szCs w:val="24"/>
        </w:rPr>
        <w:t>6</w:t>
      </w:r>
      <w:r w:rsidRPr="00553351">
        <w:rPr>
          <w:rFonts w:cs="Calibri"/>
          <w:noProof/>
          <w:szCs w:val="24"/>
        </w:rPr>
        <w:t>(2): p. 121-38.</w:t>
      </w:r>
      <w:bookmarkEnd w:id="60"/>
    </w:p>
    <w:p w:rsidR="00553351" w:rsidRPr="00553351" w:rsidRDefault="00553351" w:rsidP="00553351">
      <w:pPr>
        <w:spacing w:after="0" w:line="240" w:lineRule="auto"/>
        <w:ind w:left="720" w:hanging="720"/>
        <w:rPr>
          <w:rFonts w:cs="Calibri"/>
          <w:noProof/>
          <w:szCs w:val="24"/>
        </w:rPr>
      </w:pPr>
      <w:bookmarkStart w:id="61" w:name="_ENREF_62"/>
      <w:r w:rsidRPr="00553351">
        <w:rPr>
          <w:rFonts w:cs="Calibri"/>
          <w:noProof/>
          <w:szCs w:val="24"/>
        </w:rPr>
        <w:t>62.</w:t>
      </w:r>
      <w:r w:rsidRPr="00553351">
        <w:rPr>
          <w:rFonts w:cs="Calibri"/>
          <w:noProof/>
          <w:szCs w:val="24"/>
        </w:rPr>
        <w:tab/>
        <w:t xml:space="preserve">Usui, A., et al., </w:t>
      </w:r>
      <w:r w:rsidRPr="00553351">
        <w:rPr>
          <w:rFonts w:cs="Calibri"/>
          <w:i/>
          <w:noProof/>
          <w:szCs w:val="24"/>
        </w:rPr>
        <w:t>Neural tissue-related proteins (NSE, G0 alpha, 28-kDa calbindin-D, S100b and CK-BB) in serum and cerebrospinal fluid after cardiac arrest.</w:t>
      </w:r>
      <w:r w:rsidRPr="00553351">
        <w:rPr>
          <w:rFonts w:cs="Calibri"/>
          <w:noProof/>
          <w:szCs w:val="24"/>
        </w:rPr>
        <w:t xml:space="preserve"> J Neurol Sci, 1994. </w:t>
      </w:r>
      <w:r w:rsidRPr="00553351">
        <w:rPr>
          <w:rFonts w:cs="Calibri"/>
          <w:b/>
          <w:noProof/>
          <w:szCs w:val="24"/>
        </w:rPr>
        <w:t>123</w:t>
      </w:r>
      <w:r w:rsidRPr="00553351">
        <w:rPr>
          <w:rFonts w:cs="Calibri"/>
          <w:noProof/>
          <w:szCs w:val="24"/>
        </w:rPr>
        <w:t>(1-2): p. 134-9.</w:t>
      </w:r>
      <w:bookmarkEnd w:id="61"/>
    </w:p>
    <w:p w:rsidR="00553351" w:rsidRPr="00553351" w:rsidRDefault="00553351" w:rsidP="00553351">
      <w:pPr>
        <w:spacing w:after="0" w:line="240" w:lineRule="auto"/>
        <w:ind w:left="720" w:hanging="720"/>
        <w:rPr>
          <w:rFonts w:cs="Calibri"/>
          <w:noProof/>
          <w:szCs w:val="24"/>
        </w:rPr>
      </w:pPr>
      <w:bookmarkStart w:id="62" w:name="_ENREF_63"/>
      <w:r w:rsidRPr="00553351">
        <w:rPr>
          <w:rFonts w:cs="Calibri"/>
          <w:noProof/>
          <w:szCs w:val="24"/>
        </w:rPr>
        <w:t>63.</w:t>
      </w:r>
      <w:r w:rsidRPr="00553351">
        <w:rPr>
          <w:rFonts w:cs="Calibri"/>
          <w:noProof/>
          <w:szCs w:val="24"/>
        </w:rPr>
        <w:tab/>
        <w:t xml:space="preserve">Zhong, M.J., S; Wang, J, </w:t>
      </w:r>
      <w:r w:rsidRPr="00553351">
        <w:rPr>
          <w:rFonts w:cs="Calibri"/>
          <w:i/>
          <w:noProof/>
          <w:szCs w:val="24"/>
        </w:rPr>
        <w:t>Acute effect of hyperventilation on intracranial hypertension dogs s100B and the C-reactive protein.</w:t>
      </w:r>
      <w:r w:rsidRPr="00553351">
        <w:rPr>
          <w:rFonts w:cs="Calibri"/>
          <w:noProof/>
          <w:szCs w:val="24"/>
        </w:rPr>
        <w:t xml:space="preserve"> Journal of Xi'an Jiaotong University, 2007.</w:t>
      </w:r>
      <w:bookmarkEnd w:id="62"/>
    </w:p>
    <w:p w:rsidR="00553351" w:rsidRPr="00553351" w:rsidRDefault="00553351" w:rsidP="00553351">
      <w:pPr>
        <w:spacing w:after="0" w:line="240" w:lineRule="auto"/>
        <w:ind w:left="720" w:hanging="720"/>
        <w:rPr>
          <w:rFonts w:cs="Calibri"/>
          <w:noProof/>
          <w:szCs w:val="24"/>
        </w:rPr>
      </w:pPr>
      <w:bookmarkStart w:id="63" w:name="_ENREF_64"/>
      <w:r w:rsidRPr="00553351">
        <w:rPr>
          <w:rFonts w:cs="Calibri"/>
          <w:noProof/>
          <w:szCs w:val="24"/>
        </w:rPr>
        <w:t>64.</w:t>
      </w:r>
      <w:r w:rsidRPr="00553351">
        <w:rPr>
          <w:rFonts w:cs="Calibri"/>
          <w:noProof/>
          <w:szCs w:val="24"/>
        </w:rPr>
        <w:tab/>
        <w:t xml:space="preserve">Jing, L.C., Lyde; Weiguo, Zhang, </w:t>
      </w:r>
      <w:r w:rsidRPr="00553351">
        <w:rPr>
          <w:rFonts w:cs="Calibri"/>
          <w:i/>
          <w:noProof/>
          <w:szCs w:val="24"/>
        </w:rPr>
        <w:t>Myelin basic protein, S-100B in dogs with acute spinal cord injury and the TMP and significance of the changes after treatment.</w:t>
      </w:r>
      <w:r w:rsidRPr="00553351">
        <w:rPr>
          <w:rFonts w:cs="Calibri"/>
          <w:noProof/>
          <w:szCs w:val="24"/>
        </w:rPr>
        <w:t xml:space="preserve"> Journal of Orthopedic Trauma, 2005. </w:t>
      </w:r>
      <w:r w:rsidRPr="00553351">
        <w:rPr>
          <w:rFonts w:cs="Calibri"/>
          <w:b/>
          <w:noProof/>
          <w:szCs w:val="24"/>
        </w:rPr>
        <w:t>7</w:t>
      </w:r>
      <w:r w:rsidRPr="00553351">
        <w:rPr>
          <w:rFonts w:cs="Calibri"/>
          <w:noProof/>
          <w:szCs w:val="24"/>
        </w:rPr>
        <w:t>(6).</w:t>
      </w:r>
      <w:bookmarkEnd w:id="63"/>
    </w:p>
    <w:p w:rsidR="00553351" w:rsidRPr="00553351" w:rsidRDefault="00553351" w:rsidP="00553351">
      <w:pPr>
        <w:spacing w:after="0" w:line="240" w:lineRule="auto"/>
        <w:ind w:left="720" w:hanging="720"/>
        <w:rPr>
          <w:rFonts w:cs="Calibri"/>
          <w:noProof/>
          <w:szCs w:val="24"/>
        </w:rPr>
      </w:pPr>
      <w:bookmarkStart w:id="64" w:name="_ENREF_65"/>
      <w:r w:rsidRPr="00553351">
        <w:rPr>
          <w:rFonts w:cs="Calibri"/>
          <w:noProof/>
          <w:szCs w:val="24"/>
        </w:rPr>
        <w:t>65.</w:t>
      </w:r>
      <w:r w:rsidRPr="00553351">
        <w:rPr>
          <w:rFonts w:cs="Calibri"/>
          <w:noProof/>
          <w:szCs w:val="24"/>
        </w:rPr>
        <w:tab/>
        <w:t xml:space="preserve">Ganong, W.F. and NetLibrary Inc., </w:t>
      </w:r>
      <w:r w:rsidRPr="00553351">
        <w:rPr>
          <w:rFonts w:cs="Calibri"/>
          <w:i/>
          <w:noProof/>
          <w:szCs w:val="24"/>
        </w:rPr>
        <w:t>Review of medical physiology</w:t>
      </w:r>
      <w:r w:rsidRPr="00553351">
        <w:rPr>
          <w:rFonts w:cs="Calibri"/>
          <w:noProof/>
          <w:szCs w:val="24"/>
        </w:rPr>
        <w:t>. 2005, McGraw-Hill Medical: New York. p. 928 p.</w:t>
      </w:r>
      <w:bookmarkEnd w:id="64"/>
    </w:p>
    <w:p w:rsidR="00553351" w:rsidRPr="00553351" w:rsidRDefault="00553351" w:rsidP="00553351">
      <w:pPr>
        <w:spacing w:after="0" w:line="240" w:lineRule="auto"/>
        <w:ind w:left="720" w:hanging="720"/>
        <w:rPr>
          <w:rFonts w:cs="Calibri"/>
          <w:noProof/>
          <w:szCs w:val="24"/>
        </w:rPr>
      </w:pPr>
      <w:bookmarkStart w:id="65" w:name="_ENREF_66"/>
      <w:r w:rsidRPr="00553351">
        <w:rPr>
          <w:rFonts w:cs="Calibri"/>
          <w:noProof/>
          <w:szCs w:val="24"/>
        </w:rPr>
        <w:t>66.</w:t>
      </w:r>
      <w:r w:rsidRPr="00553351">
        <w:rPr>
          <w:rFonts w:cs="Calibri"/>
          <w:noProof/>
          <w:szCs w:val="24"/>
        </w:rPr>
        <w:tab/>
        <w:t xml:space="preserve">Rudas, P., Z. Ronai, and T. Bartha, </w:t>
      </w:r>
      <w:r w:rsidRPr="00553351">
        <w:rPr>
          <w:rFonts w:cs="Calibri"/>
          <w:i/>
          <w:noProof/>
          <w:szCs w:val="24"/>
        </w:rPr>
        <w:t>Thyroid hormone metabolism in the brain of domestic animals.</w:t>
      </w:r>
      <w:r w:rsidRPr="00553351">
        <w:rPr>
          <w:rFonts w:cs="Calibri"/>
          <w:noProof/>
          <w:szCs w:val="24"/>
        </w:rPr>
        <w:t xml:space="preserve"> Domest Anim Endocrinol, 2005. </w:t>
      </w:r>
      <w:r w:rsidRPr="00553351">
        <w:rPr>
          <w:rFonts w:cs="Calibri"/>
          <w:b/>
          <w:noProof/>
          <w:szCs w:val="24"/>
        </w:rPr>
        <w:t>29</w:t>
      </w:r>
      <w:r w:rsidRPr="00553351">
        <w:rPr>
          <w:rFonts w:cs="Calibri"/>
          <w:noProof/>
          <w:szCs w:val="24"/>
        </w:rPr>
        <w:t>(1): p. 88-96.</w:t>
      </w:r>
      <w:bookmarkEnd w:id="65"/>
    </w:p>
    <w:p w:rsidR="00553351" w:rsidRPr="00553351" w:rsidRDefault="00553351" w:rsidP="00553351">
      <w:pPr>
        <w:spacing w:after="0" w:line="240" w:lineRule="auto"/>
        <w:ind w:left="720" w:hanging="720"/>
        <w:rPr>
          <w:rFonts w:cs="Calibri"/>
          <w:noProof/>
          <w:szCs w:val="24"/>
        </w:rPr>
      </w:pPr>
      <w:bookmarkStart w:id="66" w:name="_ENREF_67"/>
      <w:r w:rsidRPr="00553351">
        <w:rPr>
          <w:rFonts w:cs="Calibri"/>
          <w:noProof/>
          <w:szCs w:val="24"/>
        </w:rPr>
        <w:lastRenderedPageBreak/>
        <w:t>67.</w:t>
      </w:r>
      <w:r w:rsidRPr="00553351">
        <w:rPr>
          <w:rFonts w:cs="Calibri"/>
          <w:noProof/>
          <w:szCs w:val="24"/>
        </w:rPr>
        <w:tab/>
        <w:t xml:space="preserve">Bunevicius, R., </w:t>
      </w:r>
      <w:r w:rsidRPr="00553351">
        <w:rPr>
          <w:rFonts w:cs="Calibri"/>
          <w:i/>
          <w:noProof/>
          <w:szCs w:val="24"/>
        </w:rPr>
        <w:t>Thyroid disorders in mental patients.</w:t>
      </w:r>
      <w:r w:rsidRPr="00553351">
        <w:rPr>
          <w:rFonts w:cs="Calibri"/>
          <w:noProof/>
          <w:szCs w:val="24"/>
        </w:rPr>
        <w:t xml:space="preserve"> Curr Opin Psychiatry, 2009. </w:t>
      </w:r>
      <w:r w:rsidRPr="00553351">
        <w:rPr>
          <w:rFonts w:cs="Calibri"/>
          <w:b/>
          <w:noProof/>
          <w:szCs w:val="24"/>
        </w:rPr>
        <w:t>22</w:t>
      </w:r>
      <w:r w:rsidRPr="00553351">
        <w:rPr>
          <w:rFonts w:cs="Calibri"/>
          <w:noProof/>
          <w:szCs w:val="24"/>
        </w:rPr>
        <w:t>(4): p. 391-5.</w:t>
      </w:r>
      <w:bookmarkEnd w:id="66"/>
    </w:p>
    <w:p w:rsidR="00553351" w:rsidRPr="00553351" w:rsidRDefault="00553351" w:rsidP="00553351">
      <w:pPr>
        <w:spacing w:after="0" w:line="240" w:lineRule="auto"/>
        <w:ind w:left="720" w:hanging="720"/>
        <w:rPr>
          <w:rFonts w:cs="Calibri"/>
          <w:noProof/>
          <w:szCs w:val="24"/>
        </w:rPr>
      </w:pPr>
      <w:bookmarkStart w:id="67" w:name="_ENREF_68"/>
      <w:r w:rsidRPr="00553351">
        <w:rPr>
          <w:rFonts w:cs="Calibri"/>
          <w:noProof/>
          <w:szCs w:val="24"/>
        </w:rPr>
        <w:t>68.</w:t>
      </w:r>
      <w:r w:rsidRPr="00553351">
        <w:rPr>
          <w:rFonts w:cs="Calibri"/>
          <w:noProof/>
          <w:szCs w:val="24"/>
        </w:rPr>
        <w:tab/>
        <w:t xml:space="preserve">Davis, P.J., J.L. Leonard, and F.B. Davis, </w:t>
      </w:r>
      <w:r w:rsidRPr="00553351">
        <w:rPr>
          <w:rFonts w:cs="Calibri"/>
          <w:i/>
          <w:noProof/>
          <w:szCs w:val="24"/>
        </w:rPr>
        <w:t>Mechanisms of nongenomic actions of thyroid hormone.</w:t>
      </w:r>
      <w:r w:rsidRPr="00553351">
        <w:rPr>
          <w:rFonts w:cs="Calibri"/>
          <w:noProof/>
          <w:szCs w:val="24"/>
        </w:rPr>
        <w:t xml:space="preserve"> Front Neuroendocrinol, 2008. </w:t>
      </w:r>
      <w:r w:rsidRPr="00553351">
        <w:rPr>
          <w:rFonts w:cs="Calibri"/>
          <w:b/>
          <w:noProof/>
          <w:szCs w:val="24"/>
        </w:rPr>
        <w:t>29</w:t>
      </w:r>
      <w:r w:rsidRPr="00553351">
        <w:rPr>
          <w:rFonts w:cs="Calibri"/>
          <w:noProof/>
          <w:szCs w:val="24"/>
        </w:rPr>
        <w:t>(2): p. 211-8.</w:t>
      </w:r>
      <w:bookmarkEnd w:id="67"/>
    </w:p>
    <w:p w:rsidR="00553351" w:rsidRPr="00553351" w:rsidRDefault="00553351" w:rsidP="00553351">
      <w:pPr>
        <w:spacing w:after="0" w:line="240" w:lineRule="auto"/>
        <w:ind w:left="720" w:hanging="720"/>
        <w:rPr>
          <w:rFonts w:cs="Calibri"/>
          <w:noProof/>
          <w:szCs w:val="24"/>
        </w:rPr>
      </w:pPr>
      <w:bookmarkStart w:id="68" w:name="_ENREF_69"/>
      <w:r w:rsidRPr="00553351">
        <w:rPr>
          <w:rFonts w:cs="Calibri"/>
          <w:noProof/>
          <w:szCs w:val="24"/>
        </w:rPr>
        <w:t>69.</w:t>
      </w:r>
      <w:r w:rsidRPr="00553351">
        <w:rPr>
          <w:rFonts w:cs="Calibri"/>
          <w:noProof/>
          <w:szCs w:val="24"/>
        </w:rPr>
        <w:tab/>
        <w:t xml:space="preserve">Galeeva, A., et al., </w:t>
      </w:r>
      <w:r w:rsidRPr="00553351">
        <w:rPr>
          <w:rFonts w:cs="Calibri"/>
          <w:i/>
          <w:noProof/>
          <w:szCs w:val="24"/>
        </w:rPr>
        <w:t>Comparative distribution of the mammalian mediator subunit thyroid hormone receptor-associated protein (TRAP220) mRNA in developing and adult rodent brain.</w:t>
      </w:r>
      <w:r w:rsidRPr="00553351">
        <w:rPr>
          <w:rFonts w:cs="Calibri"/>
          <w:noProof/>
          <w:szCs w:val="24"/>
        </w:rPr>
        <w:t xml:space="preserve"> Eur J Neurosci, 2002. </w:t>
      </w:r>
      <w:r w:rsidRPr="00553351">
        <w:rPr>
          <w:rFonts w:cs="Calibri"/>
          <w:b/>
          <w:noProof/>
          <w:szCs w:val="24"/>
        </w:rPr>
        <w:t>16</w:t>
      </w:r>
      <w:r w:rsidRPr="00553351">
        <w:rPr>
          <w:rFonts w:cs="Calibri"/>
          <w:noProof/>
          <w:szCs w:val="24"/>
        </w:rPr>
        <w:t>(4): p. 671-83.</w:t>
      </w:r>
      <w:bookmarkEnd w:id="68"/>
    </w:p>
    <w:p w:rsidR="00553351" w:rsidRPr="00553351" w:rsidRDefault="00553351" w:rsidP="00553351">
      <w:pPr>
        <w:spacing w:after="0" w:line="240" w:lineRule="auto"/>
        <w:ind w:left="720" w:hanging="720"/>
        <w:rPr>
          <w:rFonts w:cs="Calibri"/>
          <w:noProof/>
          <w:szCs w:val="24"/>
        </w:rPr>
      </w:pPr>
      <w:bookmarkStart w:id="69" w:name="_ENREF_70"/>
      <w:r w:rsidRPr="00553351">
        <w:rPr>
          <w:rFonts w:cs="Calibri"/>
          <w:noProof/>
          <w:szCs w:val="24"/>
        </w:rPr>
        <w:t>70.</w:t>
      </w:r>
      <w:r w:rsidRPr="00553351">
        <w:rPr>
          <w:rFonts w:cs="Calibri"/>
          <w:noProof/>
          <w:szCs w:val="24"/>
        </w:rPr>
        <w:tab/>
        <w:t xml:space="preserve">Ruel, J., R. Faure, and J.H. Dussault, </w:t>
      </w:r>
      <w:r w:rsidRPr="00553351">
        <w:rPr>
          <w:rFonts w:cs="Calibri"/>
          <w:i/>
          <w:noProof/>
          <w:szCs w:val="24"/>
        </w:rPr>
        <w:t>Regional distribution of nuclear T3 receptors in rat brain and evidence for preferential localization in neurons.</w:t>
      </w:r>
      <w:r w:rsidRPr="00553351">
        <w:rPr>
          <w:rFonts w:cs="Calibri"/>
          <w:noProof/>
          <w:szCs w:val="24"/>
        </w:rPr>
        <w:t xml:space="preserve"> J Endocrinol Invest, 1985. </w:t>
      </w:r>
      <w:r w:rsidRPr="00553351">
        <w:rPr>
          <w:rFonts w:cs="Calibri"/>
          <w:b/>
          <w:noProof/>
          <w:szCs w:val="24"/>
        </w:rPr>
        <w:t>8</w:t>
      </w:r>
      <w:r w:rsidRPr="00553351">
        <w:rPr>
          <w:rFonts w:cs="Calibri"/>
          <w:noProof/>
          <w:szCs w:val="24"/>
        </w:rPr>
        <w:t>(4): p. 343-8.</w:t>
      </w:r>
      <w:bookmarkEnd w:id="69"/>
    </w:p>
    <w:p w:rsidR="00553351" w:rsidRPr="00553351" w:rsidRDefault="00553351" w:rsidP="00553351">
      <w:pPr>
        <w:spacing w:after="0" w:line="240" w:lineRule="auto"/>
        <w:ind w:left="720" w:hanging="720"/>
        <w:rPr>
          <w:rFonts w:cs="Calibri"/>
          <w:noProof/>
          <w:szCs w:val="24"/>
        </w:rPr>
      </w:pPr>
      <w:bookmarkStart w:id="70" w:name="_ENREF_71"/>
      <w:r w:rsidRPr="00553351">
        <w:rPr>
          <w:rFonts w:cs="Calibri"/>
          <w:noProof/>
          <w:szCs w:val="24"/>
        </w:rPr>
        <w:t>71.</w:t>
      </w:r>
      <w:r w:rsidRPr="00553351">
        <w:rPr>
          <w:rFonts w:cs="Calibri"/>
          <w:noProof/>
          <w:szCs w:val="24"/>
        </w:rPr>
        <w:tab/>
        <w:t xml:space="preserve">Dratman, M.B. and J.T. Gordon, </w:t>
      </w:r>
      <w:r w:rsidRPr="00553351">
        <w:rPr>
          <w:rFonts w:cs="Calibri"/>
          <w:i/>
          <w:noProof/>
          <w:szCs w:val="24"/>
        </w:rPr>
        <w:t>Thyroid hormones as neurotransmitters.</w:t>
      </w:r>
      <w:r w:rsidRPr="00553351">
        <w:rPr>
          <w:rFonts w:cs="Calibri"/>
          <w:noProof/>
          <w:szCs w:val="24"/>
        </w:rPr>
        <w:t xml:space="preserve"> Thyroid, 1996. </w:t>
      </w:r>
      <w:r w:rsidRPr="00553351">
        <w:rPr>
          <w:rFonts w:cs="Calibri"/>
          <w:b/>
          <w:noProof/>
          <w:szCs w:val="24"/>
        </w:rPr>
        <w:t>6</w:t>
      </w:r>
      <w:r w:rsidRPr="00553351">
        <w:rPr>
          <w:rFonts w:cs="Calibri"/>
          <w:noProof/>
          <w:szCs w:val="24"/>
        </w:rPr>
        <w:t>(6): p. 639-47.</w:t>
      </w:r>
      <w:bookmarkEnd w:id="70"/>
    </w:p>
    <w:p w:rsidR="00553351" w:rsidRPr="00553351" w:rsidRDefault="00553351" w:rsidP="00553351">
      <w:pPr>
        <w:spacing w:after="0" w:line="240" w:lineRule="auto"/>
        <w:ind w:left="720" w:hanging="720"/>
        <w:rPr>
          <w:rFonts w:cs="Calibri"/>
          <w:noProof/>
          <w:szCs w:val="24"/>
        </w:rPr>
      </w:pPr>
      <w:bookmarkStart w:id="71" w:name="_ENREF_72"/>
      <w:r w:rsidRPr="00553351">
        <w:rPr>
          <w:rFonts w:cs="Calibri"/>
          <w:noProof/>
          <w:szCs w:val="24"/>
        </w:rPr>
        <w:t>72.</w:t>
      </w:r>
      <w:r w:rsidRPr="00553351">
        <w:rPr>
          <w:rFonts w:cs="Calibri"/>
          <w:noProof/>
          <w:szCs w:val="24"/>
        </w:rPr>
        <w:tab/>
        <w:t xml:space="preserve">Bauer, M., et al., </w:t>
      </w:r>
      <w:r w:rsidRPr="00553351">
        <w:rPr>
          <w:rFonts w:cs="Calibri"/>
          <w:i/>
          <w:noProof/>
          <w:szCs w:val="24"/>
        </w:rPr>
        <w:t>Treatment of refractory depression with high-dose thyroxine.</w:t>
      </w:r>
      <w:r w:rsidRPr="00553351">
        <w:rPr>
          <w:rFonts w:cs="Calibri"/>
          <w:noProof/>
          <w:szCs w:val="24"/>
        </w:rPr>
        <w:t xml:space="preserve"> Neuropsychopharmacology, 1998. </w:t>
      </w:r>
      <w:r w:rsidRPr="00553351">
        <w:rPr>
          <w:rFonts w:cs="Calibri"/>
          <w:b/>
          <w:noProof/>
          <w:szCs w:val="24"/>
        </w:rPr>
        <w:t>18</w:t>
      </w:r>
      <w:r w:rsidRPr="00553351">
        <w:rPr>
          <w:rFonts w:cs="Calibri"/>
          <w:noProof/>
          <w:szCs w:val="24"/>
        </w:rPr>
        <w:t>(6): p. 444-55.</w:t>
      </w:r>
      <w:bookmarkEnd w:id="71"/>
    </w:p>
    <w:p w:rsidR="00553351" w:rsidRPr="00553351" w:rsidRDefault="00553351" w:rsidP="00553351">
      <w:pPr>
        <w:spacing w:after="0" w:line="240" w:lineRule="auto"/>
        <w:ind w:left="720" w:hanging="720"/>
        <w:rPr>
          <w:rFonts w:cs="Calibri"/>
          <w:noProof/>
          <w:szCs w:val="24"/>
        </w:rPr>
      </w:pPr>
      <w:bookmarkStart w:id="72" w:name="_ENREF_73"/>
      <w:r w:rsidRPr="00553351">
        <w:rPr>
          <w:rFonts w:cs="Calibri"/>
          <w:noProof/>
          <w:szCs w:val="24"/>
        </w:rPr>
        <w:t>73.</w:t>
      </w:r>
      <w:r w:rsidRPr="00553351">
        <w:rPr>
          <w:rFonts w:cs="Calibri"/>
          <w:noProof/>
          <w:szCs w:val="24"/>
        </w:rPr>
        <w:tab/>
        <w:t xml:space="preserve">Goddard, J. and D.J. Webb, </w:t>
      </w:r>
      <w:r w:rsidRPr="00553351">
        <w:rPr>
          <w:rFonts w:cs="Calibri"/>
          <w:i/>
          <w:noProof/>
          <w:szCs w:val="24"/>
        </w:rPr>
        <w:t>Plasma endothelin concentrations in hypertension.</w:t>
      </w:r>
      <w:r w:rsidRPr="00553351">
        <w:rPr>
          <w:rFonts w:cs="Calibri"/>
          <w:noProof/>
          <w:szCs w:val="24"/>
        </w:rPr>
        <w:t xml:space="preserve"> J Cardiovasc Pharmacol, 2000. </w:t>
      </w:r>
      <w:r w:rsidRPr="00553351">
        <w:rPr>
          <w:rFonts w:cs="Calibri"/>
          <w:b/>
          <w:noProof/>
          <w:szCs w:val="24"/>
        </w:rPr>
        <w:t>35</w:t>
      </w:r>
      <w:r w:rsidRPr="00553351">
        <w:rPr>
          <w:rFonts w:cs="Calibri"/>
          <w:noProof/>
          <w:szCs w:val="24"/>
        </w:rPr>
        <w:t>(4 Suppl 2): p. S25-31.</w:t>
      </w:r>
      <w:bookmarkEnd w:id="72"/>
    </w:p>
    <w:p w:rsidR="00553351" w:rsidRPr="00553351" w:rsidRDefault="00553351" w:rsidP="00553351">
      <w:pPr>
        <w:spacing w:after="0" w:line="240" w:lineRule="auto"/>
        <w:ind w:left="720" w:hanging="720"/>
        <w:rPr>
          <w:rFonts w:cs="Calibri"/>
          <w:noProof/>
          <w:szCs w:val="24"/>
        </w:rPr>
      </w:pPr>
      <w:bookmarkStart w:id="73" w:name="_ENREF_74"/>
      <w:r w:rsidRPr="00553351">
        <w:rPr>
          <w:rFonts w:cs="Calibri"/>
          <w:noProof/>
          <w:szCs w:val="24"/>
        </w:rPr>
        <w:t>74.</w:t>
      </w:r>
      <w:r w:rsidRPr="00553351">
        <w:rPr>
          <w:rFonts w:cs="Calibri"/>
          <w:noProof/>
          <w:szCs w:val="24"/>
        </w:rPr>
        <w:tab/>
        <w:t xml:space="preserve">Lundberg, J.M., et al., </w:t>
      </w:r>
      <w:r w:rsidRPr="00553351">
        <w:rPr>
          <w:rFonts w:cs="Calibri"/>
          <w:i/>
          <w:noProof/>
          <w:szCs w:val="24"/>
        </w:rPr>
        <w:t>Evidence for release of endothelin-1 in pigs and humans.</w:t>
      </w:r>
      <w:r w:rsidRPr="00553351">
        <w:rPr>
          <w:rFonts w:cs="Calibri"/>
          <w:noProof/>
          <w:szCs w:val="24"/>
        </w:rPr>
        <w:t xml:space="preserve"> J Cardiovasc Pharmacol, 1991. </w:t>
      </w:r>
      <w:r w:rsidRPr="00553351">
        <w:rPr>
          <w:rFonts w:cs="Calibri"/>
          <w:b/>
          <w:noProof/>
          <w:szCs w:val="24"/>
        </w:rPr>
        <w:t>17 Suppl 7</w:t>
      </w:r>
      <w:r w:rsidRPr="00553351">
        <w:rPr>
          <w:rFonts w:cs="Calibri"/>
          <w:noProof/>
          <w:szCs w:val="24"/>
        </w:rPr>
        <w:t>: p. S350-3.</w:t>
      </w:r>
      <w:bookmarkEnd w:id="73"/>
    </w:p>
    <w:p w:rsidR="00553351" w:rsidRPr="00553351" w:rsidRDefault="00553351" w:rsidP="00553351">
      <w:pPr>
        <w:spacing w:after="0" w:line="240" w:lineRule="auto"/>
        <w:ind w:left="720" w:hanging="720"/>
        <w:rPr>
          <w:rFonts w:cs="Calibri"/>
          <w:noProof/>
          <w:szCs w:val="24"/>
        </w:rPr>
      </w:pPr>
      <w:bookmarkStart w:id="74" w:name="_ENREF_75"/>
      <w:r w:rsidRPr="00553351">
        <w:rPr>
          <w:rFonts w:cs="Calibri"/>
          <w:noProof/>
          <w:szCs w:val="24"/>
        </w:rPr>
        <w:t>75.</w:t>
      </w:r>
      <w:r w:rsidRPr="00553351">
        <w:rPr>
          <w:rFonts w:cs="Calibri"/>
          <w:noProof/>
          <w:szCs w:val="24"/>
        </w:rPr>
        <w:tab/>
        <w:t xml:space="preserve">Dehouck, M.P., et al., </w:t>
      </w:r>
      <w:r w:rsidRPr="00553351">
        <w:rPr>
          <w:rFonts w:cs="Calibri"/>
          <w:i/>
          <w:noProof/>
          <w:szCs w:val="24"/>
        </w:rPr>
        <w:t>Endothelin-1 as a mediator of endothelial cell-pericyte interactions in bovine brain capillaries.</w:t>
      </w:r>
      <w:r w:rsidRPr="00553351">
        <w:rPr>
          <w:rFonts w:cs="Calibri"/>
          <w:noProof/>
          <w:szCs w:val="24"/>
        </w:rPr>
        <w:t xml:space="preserve"> J Cereb Blood Flow Metab, 1997. </w:t>
      </w:r>
      <w:r w:rsidRPr="00553351">
        <w:rPr>
          <w:rFonts w:cs="Calibri"/>
          <w:b/>
          <w:noProof/>
          <w:szCs w:val="24"/>
        </w:rPr>
        <w:t>17</w:t>
      </w:r>
      <w:r w:rsidRPr="00553351">
        <w:rPr>
          <w:rFonts w:cs="Calibri"/>
          <w:noProof/>
          <w:szCs w:val="24"/>
        </w:rPr>
        <w:t>(4): p. 464-9.</w:t>
      </w:r>
      <w:bookmarkEnd w:id="74"/>
    </w:p>
    <w:p w:rsidR="00553351" w:rsidRPr="00553351" w:rsidRDefault="00553351" w:rsidP="00553351">
      <w:pPr>
        <w:spacing w:after="0" w:line="240" w:lineRule="auto"/>
        <w:ind w:left="720" w:hanging="720"/>
        <w:rPr>
          <w:rFonts w:cs="Calibri"/>
          <w:noProof/>
          <w:szCs w:val="24"/>
        </w:rPr>
      </w:pPr>
      <w:bookmarkStart w:id="75" w:name="_ENREF_76"/>
      <w:r w:rsidRPr="00553351">
        <w:rPr>
          <w:rFonts w:cs="Calibri"/>
          <w:noProof/>
          <w:szCs w:val="24"/>
        </w:rPr>
        <w:t>76.</w:t>
      </w:r>
      <w:r w:rsidRPr="00553351">
        <w:rPr>
          <w:rFonts w:cs="Calibri"/>
          <w:noProof/>
          <w:szCs w:val="24"/>
        </w:rPr>
        <w:tab/>
        <w:t xml:space="preserve">Kastner, S., et al., </w:t>
      </w:r>
      <w:r w:rsidRPr="00553351">
        <w:rPr>
          <w:rFonts w:cs="Calibri"/>
          <w:i/>
          <w:noProof/>
          <w:szCs w:val="24"/>
        </w:rPr>
        <w:t>Endothelin-1 in plasma, cisternal CSF and microdialysate following aneurysmal SAH.</w:t>
      </w:r>
      <w:r w:rsidRPr="00553351">
        <w:rPr>
          <w:rFonts w:cs="Calibri"/>
          <w:noProof/>
          <w:szCs w:val="24"/>
        </w:rPr>
        <w:t xml:space="preserve"> Acta Neurochir (Wien), 2005. </w:t>
      </w:r>
      <w:r w:rsidRPr="00553351">
        <w:rPr>
          <w:rFonts w:cs="Calibri"/>
          <w:b/>
          <w:noProof/>
          <w:szCs w:val="24"/>
        </w:rPr>
        <w:t>147</w:t>
      </w:r>
      <w:r w:rsidRPr="00553351">
        <w:rPr>
          <w:rFonts w:cs="Calibri"/>
          <w:noProof/>
          <w:szCs w:val="24"/>
        </w:rPr>
        <w:t>(12): p. 1271-9; discussion 1279.</w:t>
      </w:r>
      <w:bookmarkEnd w:id="75"/>
    </w:p>
    <w:p w:rsidR="00553351" w:rsidRPr="00553351" w:rsidRDefault="00553351" w:rsidP="00553351">
      <w:pPr>
        <w:spacing w:after="0" w:line="240" w:lineRule="auto"/>
        <w:ind w:left="720" w:hanging="720"/>
        <w:rPr>
          <w:rFonts w:cs="Calibri"/>
          <w:noProof/>
          <w:szCs w:val="24"/>
        </w:rPr>
      </w:pPr>
      <w:bookmarkStart w:id="76" w:name="_ENREF_77"/>
      <w:r w:rsidRPr="00553351">
        <w:rPr>
          <w:rFonts w:cs="Calibri"/>
          <w:noProof/>
          <w:szCs w:val="24"/>
        </w:rPr>
        <w:t>77.</w:t>
      </w:r>
      <w:r w:rsidRPr="00553351">
        <w:rPr>
          <w:rFonts w:cs="Calibri"/>
          <w:noProof/>
          <w:szCs w:val="24"/>
        </w:rPr>
        <w:tab/>
        <w:t xml:space="preserve">Kraus, G.E., et al., </w:t>
      </w:r>
      <w:r w:rsidRPr="00553351">
        <w:rPr>
          <w:rFonts w:cs="Calibri"/>
          <w:i/>
          <w:noProof/>
          <w:szCs w:val="24"/>
        </w:rPr>
        <w:t>Cerebrospinal fluid endothelin-1 and endothelin-3 levels in normal and neurosurgical patients: a clinical study and literature review.</w:t>
      </w:r>
      <w:r w:rsidRPr="00553351">
        <w:rPr>
          <w:rFonts w:cs="Calibri"/>
          <w:noProof/>
          <w:szCs w:val="24"/>
        </w:rPr>
        <w:t xml:space="preserve"> Surg Neurol, 1991. </w:t>
      </w:r>
      <w:r w:rsidRPr="00553351">
        <w:rPr>
          <w:rFonts w:cs="Calibri"/>
          <w:b/>
          <w:noProof/>
          <w:szCs w:val="24"/>
        </w:rPr>
        <w:t>35</w:t>
      </w:r>
      <w:r w:rsidRPr="00553351">
        <w:rPr>
          <w:rFonts w:cs="Calibri"/>
          <w:noProof/>
          <w:szCs w:val="24"/>
        </w:rPr>
        <w:t>(1): p. 20-9.</w:t>
      </w:r>
      <w:bookmarkEnd w:id="76"/>
    </w:p>
    <w:p w:rsidR="00553351" w:rsidRPr="00553351" w:rsidRDefault="00553351" w:rsidP="00553351">
      <w:pPr>
        <w:spacing w:after="0" w:line="240" w:lineRule="auto"/>
        <w:ind w:left="720" w:hanging="720"/>
        <w:rPr>
          <w:rFonts w:cs="Calibri"/>
          <w:noProof/>
          <w:szCs w:val="24"/>
        </w:rPr>
      </w:pPr>
      <w:bookmarkStart w:id="77" w:name="_ENREF_78"/>
      <w:r w:rsidRPr="00553351">
        <w:rPr>
          <w:rFonts w:cs="Calibri"/>
          <w:noProof/>
          <w:szCs w:val="24"/>
        </w:rPr>
        <w:t>78.</w:t>
      </w:r>
      <w:r w:rsidRPr="00553351">
        <w:rPr>
          <w:rFonts w:cs="Calibri"/>
          <w:noProof/>
          <w:szCs w:val="24"/>
        </w:rPr>
        <w:tab/>
        <w:t xml:space="preserve">Kessler, I.M., et al., </w:t>
      </w:r>
      <w:r w:rsidRPr="00553351">
        <w:rPr>
          <w:rFonts w:cs="Calibri"/>
          <w:i/>
          <w:noProof/>
          <w:szCs w:val="24"/>
        </w:rPr>
        <w:t>Endothelin-1 levels in plasma and cerebrospinal fluid of patients with cerebral vasospasm after aneurysmal subarachnoid hemorrhage.</w:t>
      </w:r>
      <w:r w:rsidRPr="00553351">
        <w:rPr>
          <w:rFonts w:cs="Calibri"/>
          <w:noProof/>
          <w:szCs w:val="24"/>
        </w:rPr>
        <w:t xml:space="preserve"> Surg Neurol, 2005. </w:t>
      </w:r>
      <w:r w:rsidRPr="00553351">
        <w:rPr>
          <w:rFonts w:cs="Calibri"/>
          <w:b/>
          <w:noProof/>
          <w:szCs w:val="24"/>
        </w:rPr>
        <w:t>64 Suppl 1</w:t>
      </w:r>
      <w:r w:rsidRPr="00553351">
        <w:rPr>
          <w:rFonts w:cs="Calibri"/>
          <w:noProof/>
          <w:szCs w:val="24"/>
        </w:rPr>
        <w:t>: p. S1:2-5; discussion S1:5.</w:t>
      </w:r>
      <w:bookmarkEnd w:id="77"/>
    </w:p>
    <w:p w:rsidR="00553351" w:rsidRPr="00553351" w:rsidRDefault="00553351" w:rsidP="00553351">
      <w:pPr>
        <w:spacing w:after="0" w:line="240" w:lineRule="auto"/>
        <w:ind w:left="720" w:hanging="720"/>
        <w:rPr>
          <w:rFonts w:cs="Calibri"/>
          <w:noProof/>
          <w:szCs w:val="24"/>
        </w:rPr>
      </w:pPr>
      <w:bookmarkStart w:id="78" w:name="_ENREF_79"/>
      <w:r w:rsidRPr="00553351">
        <w:rPr>
          <w:rFonts w:cs="Calibri"/>
          <w:noProof/>
          <w:szCs w:val="24"/>
        </w:rPr>
        <w:t>79.</w:t>
      </w:r>
      <w:r w:rsidRPr="00553351">
        <w:rPr>
          <w:rFonts w:cs="Calibri"/>
          <w:noProof/>
          <w:szCs w:val="24"/>
        </w:rPr>
        <w:tab/>
        <w:t xml:space="preserve">Chu, L. and M. Endoh, </w:t>
      </w:r>
      <w:r w:rsidRPr="00553351">
        <w:rPr>
          <w:rFonts w:cs="Calibri"/>
          <w:i/>
          <w:noProof/>
          <w:szCs w:val="24"/>
        </w:rPr>
        <w:t>Biphasic inotropic response to endothelin-1 in the presence of various concentrations of norepinephrine in dog ventricular myocardium.</w:t>
      </w:r>
      <w:r w:rsidRPr="00553351">
        <w:rPr>
          <w:rFonts w:cs="Calibri"/>
          <w:noProof/>
          <w:szCs w:val="24"/>
        </w:rPr>
        <w:t xml:space="preserve"> J Cardiovasc Pharmacol, 2000. </w:t>
      </w:r>
      <w:r w:rsidRPr="00553351">
        <w:rPr>
          <w:rFonts w:cs="Calibri"/>
          <w:b/>
          <w:noProof/>
          <w:szCs w:val="24"/>
        </w:rPr>
        <w:t>36 Suppl 2</w:t>
      </w:r>
      <w:r w:rsidRPr="00553351">
        <w:rPr>
          <w:rFonts w:cs="Calibri"/>
          <w:noProof/>
          <w:szCs w:val="24"/>
        </w:rPr>
        <w:t>: p. S9-14.</w:t>
      </w:r>
      <w:bookmarkEnd w:id="78"/>
    </w:p>
    <w:p w:rsidR="00553351" w:rsidRPr="00553351" w:rsidRDefault="00553351" w:rsidP="00553351">
      <w:pPr>
        <w:spacing w:after="0" w:line="240" w:lineRule="auto"/>
        <w:ind w:left="720" w:hanging="720"/>
        <w:rPr>
          <w:rFonts w:cs="Calibri"/>
          <w:noProof/>
          <w:szCs w:val="24"/>
        </w:rPr>
      </w:pPr>
      <w:bookmarkStart w:id="79" w:name="_ENREF_80"/>
      <w:r w:rsidRPr="00553351">
        <w:rPr>
          <w:rFonts w:cs="Calibri"/>
          <w:noProof/>
          <w:szCs w:val="24"/>
        </w:rPr>
        <w:t>80.</w:t>
      </w:r>
      <w:r w:rsidRPr="00553351">
        <w:rPr>
          <w:rFonts w:cs="Calibri"/>
          <w:noProof/>
          <w:szCs w:val="24"/>
        </w:rPr>
        <w:tab/>
        <w:t xml:space="preserve">Fazekas, L., et al., </w:t>
      </w:r>
      <w:r w:rsidRPr="00553351">
        <w:rPr>
          <w:rFonts w:cs="Calibri"/>
          <w:i/>
          <w:noProof/>
          <w:szCs w:val="24"/>
        </w:rPr>
        <w:t>Coronary metabolic adaptation restricted by endothelin in the dog heart.</w:t>
      </w:r>
      <w:r w:rsidRPr="00553351">
        <w:rPr>
          <w:rFonts w:cs="Calibri"/>
          <w:noProof/>
          <w:szCs w:val="24"/>
        </w:rPr>
        <w:t xml:space="preserve"> Acta Physiol Hung, 2001. </w:t>
      </w:r>
      <w:r w:rsidRPr="00553351">
        <w:rPr>
          <w:rFonts w:cs="Calibri"/>
          <w:b/>
          <w:noProof/>
          <w:szCs w:val="24"/>
        </w:rPr>
        <w:t>88</w:t>
      </w:r>
      <w:r w:rsidRPr="00553351">
        <w:rPr>
          <w:rFonts w:cs="Calibri"/>
          <w:noProof/>
          <w:szCs w:val="24"/>
        </w:rPr>
        <w:t>(1): p. 35-46.</w:t>
      </w:r>
      <w:bookmarkEnd w:id="79"/>
    </w:p>
    <w:p w:rsidR="00553351" w:rsidRPr="00553351" w:rsidRDefault="00553351" w:rsidP="00553351">
      <w:pPr>
        <w:spacing w:after="0" w:line="240" w:lineRule="auto"/>
        <w:ind w:left="720" w:hanging="720"/>
        <w:rPr>
          <w:rFonts w:cs="Calibri"/>
          <w:noProof/>
          <w:szCs w:val="24"/>
        </w:rPr>
      </w:pPr>
      <w:bookmarkStart w:id="80" w:name="_ENREF_81"/>
      <w:r w:rsidRPr="00553351">
        <w:rPr>
          <w:rFonts w:cs="Calibri"/>
          <w:noProof/>
          <w:szCs w:val="24"/>
        </w:rPr>
        <w:t>81.</w:t>
      </w:r>
      <w:r w:rsidRPr="00553351">
        <w:rPr>
          <w:rFonts w:cs="Calibri"/>
          <w:noProof/>
          <w:szCs w:val="24"/>
        </w:rPr>
        <w:tab/>
        <w:t xml:space="preserve">Uchide, T. and K. Saida, </w:t>
      </w:r>
      <w:r w:rsidRPr="00553351">
        <w:rPr>
          <w:rFonts w:cs="Calibri"/>
          <w:i/>
          <w:noProof/>
          <w:szCs w:val="24"/>
        </w:rPr>
        <w:t>Elevated endothelin-1 expression in dogs with heartworm disease.</w:t>
      </w:r>
      <w:r w:rsidRPr="00553351">
        <w:rPr>
          <w:rFonts w:cs="Calibri"/>
          <w:noProof/>
          <w:szCs w:val="24"/>
        </w:rPr>
        <w:t xml:space="preserve"> J Vet Med Sci, 2005. </w:t>
      </w:r>
      <w:r w:rsidRPr="00553351">
        <w:rPr>
          <w:rFonts w:cs="Calibri"/>
          <w:b/>
          <w:noProof/>
          <w:szCs w:val="24"/>
        </w:rPr>
        <w:t>67</w:t>
      </w:r>
      <w:r w:rsidRPr="00553351">
        <w:rPr>
          <w:rFonts w:cs="Calibri"/>
          <w:noProof/>
          <w:szCs w:val="24"/>
        </w:rPr>
        <w:t>(11): p. 1155-61.</w:t>
      </w:r>
      <w:bookmarkEnd w:id="80"/>
    </w:p>
    <w:p w:rsidR="00553351" w:rsidRPr="00553351" w:rsidRDefault="00553351" w:rsidP="00553351">
      <w:pPr>
        <w:spacing w:after="0" w:line="240" w:lineRule="auto"/>
        <w:ind w:left="720" w:hanging="720"/>
        <w:rPr>
          <w:rFonts w:cs="Calibri"/>
          <w:noProof/>
          <w:szCs w:val="24"/>
        </w:rPr>
      </w:pPr>
      <w:bookmarkStart w:id="81" w:name="_ENREF_82"/>
      <w:r w:rsidRPr="00553351">
        <w:rPr>
          <w:rFonts w:cs="Calibri"/>
          <w:noProof/>
          <w:szCs w:val="24"/>
        </w:rPr>
        <w:t>82.</w:t>
      </w:r>
      <w:r w:rsidRPr="00553351">
        <w:rPr>
          <w:rFonts w:cs="Calibri"/>
          <w:noProof/>
          <w:szCs w:val="24"/>
        </w:rPr>
        <w:tab/>
        <w:t xml:space="preserve">Mow, T. and H.D. Pedersen, </w:t>
      </w:r>
      <w:r w:rsidRPr="00553351">
        <w:rPr>
          <w:rFonts w:cs="Calibri"/>
          <w:i/>
          <w:noProof/>
          <w:szCs w:val="24"/>
        </w:rPr>
        <w:t>Increased endothelin-receptor density in myxomatous canine mitral valve leaflets.</w:t>
      </w:r>
      <w:r w:rsidRPr="00553351">
        <w:rPr>
          <w:rFonts w:cs="Calibri"/>
          <w:noProof/>
          <w:szCs w:val="24"/>
        </w:rPr>
        <w:t xml:space="preserve"> J Cardiovasc Pharmacol, 1999. </w:t>
      </w:r>
      <w:r w:rsidRPr="00553351">
        <w:rPr>
          <w:rFonts w:cs="Calibri"/>
          <w:b/>
          <w:noProof/>
          <w:szCs w:val="24"/>
        </w:rPr>
        <w:t>34</w:t>
      </w:r>
      <w:r w:rsidRPr="00553351">
        <w:rPr>
          <w:rFonts w:cs="Calibri"/>
          <w:noProof/>
          <w:szCs w:val="24"/>
        </w:rPr>
        <w:t>(2): p. 254-60.</w:t>
      </w:r>
      <w:bookmarkEnd w:id="81"/>
    </w:p>
    <w:p w:rsidR="00553351" w:rsidRPr="00553351" w:rsidRDefault="00553351" w:rsidP="00553351">
      <w:pPr>
        <w:spacing w:after="0" w:line="240" w:lineRule="auto"/>
        <w:ind w:left="720" w:hanging="720"/>
        <w:rPr>
          <w:rFonts w:cs="Calibri"/>
          <w:noProof/>
          <w:szCs w:val="24"/>
        </w:rPr>
      </w:pPr>
      <w:bookmarkStart w:id="82" w:name="_ENREF_83"/>
      <w:r w:rsidRPr="00553351">
        <w:rPr>
          <w:rFonts w:cs="Calibri"/>
          <w:noProof/>
          <w:szCs w:val="24"/>
        </w:rPr>
        <w:t>83.</w:t>
      </w:r>
      <w:r w:rsidRPr="00553351">
        <w:rPr>
          <w:rFonts w:cs="Calibri"/>
          <w:noProof/>
          <w:szCs w:val="24"/>
        </w:rPr>
        <w:tab/>
        <w:t xml:space="preserve">Tessier-Vetzel, D., et al., </w:t>
      </w:r>
      <w:r w:rsidRPr="00553351">
        <w:rPr>
          <w:rFonts w:cs="Calibri"/>
          <w:i/>
          <w:noProof/>
          <w:szCs w:val="24"/>
        </w:rPr>
        <w:t>Diagnostic and prognostic value of endothelin-1 plasma concentrations in dogs with heart and respiratory disorders.</w:t>
      </w:r>
      <w:r w:rsidRPr="00553351">
        <w:rPr>
          <w:rFonts w:cs="Calibri"/>
          <w:noProof/>
          <w:szCs w:val="24"/>
        </w:rPr>
        <w:t xml:space="preserve"> Vet Rec, 2006. </w:t>
      </w:r>
      <w:r w:rsidRPr="00553351">
        <w:rPr>
          <w:rFonts w:cs="Calibri"/>
          <w:b/>
          <w:noProof/>
          <w:szCs w:val="24"/>
        </w:rPr>
        <w:t>158</w:t>
      </w:r>
      <w:r w:rsidRPr="00553351">
        <w:rPr>
          <w:rFonts w:cs="Calibri"/>
          <w:noProof/>
          <w:szCs w:val="24"/>
        </w:rPr>
        <w:t>(23): p. 783-8.</w:t>
      </w:r>
      <w:bookmarkEnd w:id="82"/>
    </w:p>
    <w:p w:rsidR="00553351" w:rsidRPr="00553351" w:rsidRDefault="00553351" w:rsidP="00553351">
      <w:pPr>
        <w:spacing w:after="0" w:line="240" w:lineRule="auto"/>
        <w:ind w:left="720" w:hanging="720"/>
        <w:rPr>
          <w:rFonts w:cs="Calibri"/>
          <w:noProof/>
          <w:szCs w:val="24"/>
        </w:rPr>
      </w:pPr>
      <w:bookmarkStart w:id="83" w:name="_ENREF_84"/>
      <w:r w:rsidRPr="00553351">
        <w:rPr>
          <w:rFonts w:cs="Calibri"/>
          <w:noProof/>
          <w:szCs w:val="24"/>
        </w:rPr>
        <w:t>84.</w:t>
      </w:r>
      <w:r w:rsidRPr="00553351">
        <w:rPr>
          <w:rFonts w:cs="Calibri"/>
          <w:noProof/>
          <w:szCs w:val="24"/>
        </w:rPr>
        <w:tab/>
        <w:t xml:space="preserve">Prosek, R., et al., </w:t>
      </w:r>
      <w:r w:rsidRPr="00553351">
        <w:rPr>
          <w:rFonts w:cs="Calibri"/>
          <w:i/>
          <w:noProof/>
          <w:szCs w:val="24"/>
        </w:rPr>
        <w:t>Plasma endothelin-1 immunoreactivity in normal dogs and dogs with acquired heart disease.</w:t>
      </w:r>
      <w:r w:rsidRPr="00553351">
        <w:rPr>
          <w:rFonts w:cs="Calibri"/>
          <w:noProof/>
          <w:szCs w:val="24"/>
        </w:rPr>
        <w:t xml:space="preserve"> J Vet Intern Med, 2004. </w:t>
      </w:r>
      <w:r w:rsidRPr="00553351">
        <w:rPr>
          <w:rFonts w:cs="Calibri"/>
          <w:b/>
          <w:noProof/>
          <w:szCs w:val="24"/>
        </w:rPr>
        <w:t>18</w:t>
      </w:r>
      <w:r w:rsidRPr="00553351">
        <w:rPr>
          <w:rFonts w:cs="Calibri"/>
          <w:noProof/>
          <w:szCs w:val="24"/>
        </w:rPr>
        <w:t>(6): p. 840-4.</w:t>
      </w:r>
      <w:bookmarkEnd w:id="83"/>
    </w:p>
    <w:p w:rsidR="00553351" w:rsidRPr="00553351" w:rsidRDefault="00553351" w:rsidP="00553351">
      <w:pPr>
        <w:spacing w:after="0" w:line="240" w:lineRule="auto"/>
        <w:ind w:left="720" w:hanging="720"/>
        <w:rPr>
          <w:rFonts w:cs="Calibri"/>
          <w:noProof/>
          <w:szCs w:val="24"/>
        </w:rPr>
      </w:pPr>
      <w:bookmarkStart w:id="84" w:name="_ENREF_85"/>
      <w:r w:rsidRPr="00553351">
        <w:rPr>
          <w:rFonts w:cs="Calibri"/>
          <w:noProof/>
          <w:szCs w:val="24"/>
        </w:rPr>
        <w:t>85.</w:t>
      </w:r>
      <w:r w:rsidRPr="00553351">
        <w:rPr>
          <w:rFonts w:cs="Calibri"/>
          <w:noProof/>
          <w:szCs w:val="24"/>
        </w:rPr>
        <w:tab/>
        <w:t xml:space="preserve">O'Sullivan, M.L., M.R. O'Grady, and S.L. Minors, </w:t>
      </w:r>
      <w:r w:rsidRPr="00553351">
        <w:rPr>
          <w:rFonts w:cs="Calibri"/>
          <w:i/>
          <w:noProof/>
          <w:szCs w:val="24"/>
        </w:rPr>
        <w:t>Plasma big endothelin-1, atrial natriuretic peptide, aldosterone, and norepinephrine concentrations in normal Doberman Pinschers and Doberman Pinschers with dilated cardiomyopathy.</w:t>
      </w:r>
      <w:r w:rsidRPr="00553351">
        <w:rPr>
          <w:rFonts w:cs="Calibri"/>
          <w:noProof/>
          <w:szCs w:val="24"/>
        </w:rPr>
        <w:t xml:space="preserve"> J Vet Intern Med, 2007. </w:t>
      </w:r>
      <w:r w:rsidRPr="00553351">
        <w:rPr>
          <w:rFonts w:cs="Calibri"/>
          <w:b/>
          <w:noProof/>
          <w:szCs w:val="24"/>
        </w:rPr>
        <w:t>21</w:t>
      </w:r>
      <w:r w:rsidRPr="00553351">
        <w:rPr>
          <w:rFonts w:cs="Calibri"/>
          <w:noProof/>
          <w:szCs w:val="24"/>
        </w:rPr>
        <w:t>(1): p. 92-9.</w:t>
      </w:r>
      <w:bookmarkEnd w:id="84"/>
    </w:p>
    <w:p w:rsidR="00553351" w:rsidRPr="00553351" w:rsidRDefault="00553351" w:rsidP="00553351">
      <w:pPr>
        <w:spacing w:after="0" w:line="240" w:lineRule="auto"/>
        <w:ind w:left="720" w:hanging="720"/>
        <w:rPr>
          <w:rFonts w:cs="Calibri"/>
          <w:noProof/>
          <w:szCs w:val="24"/>
        </w:rPr>
      </w:pPr>
      <w:bookmarkStart w:id="85" w:name="_ENREF_86"/>
      <w:r w:rsidRPr="00553351">
        <w:rPr>
          <w:rFonts w:cs="Calibri"/>
          <w:noProof/>
          <w:szCs w:val="24"/>
        </w:rPr>
        <w:t>86.</w:t>
      </w:r>
      <w:r w:rsidRPr="00553351">
        <w:rPr>
          <w:rFonts w:cs="Calibri"/>
          <w:noProof/>
          <w:szCs w:val="24"/>
        </w:rPr>
        <w:tab/>
        <w:t xml:space="preserve">Narushima, I., et al., </w:t>
      </w:r>
      <w:r w:rsidRPr="00553351">
        <w:rPr>
          <w:rFonts w:cs="Calibri"/>
          <w:i/>
          <w:noProof/>
          <w:szCs w:val="24"/>
        </w:rPr>
        <w:t>Contribution of endothelin-1 to disruption of blood-brain barrier permeability in dogs.</w:t>
      </w:r>
      <w:r w:rsidRPr="00553351">
        <w:rPr>
          <w:rFonts w:cs="Calibri"/>
          <w:noProof/>
          <w:szCs w:val="24"/>
        </w:rPr>
        <w:t xml:space="preserve"> Naunyn Schmiedebergs Arch Pharmacol, 1999. </w:t>
      </w:r>
      <w:r w:rsidRPr="00553351">
        <w:rPr>
          <w:rFonts w:cs="Calibri"/>
          <w:b/>
          <w:noProof/>
          <w:szCs w:val="24"/>
        </w:rPr>
        <w:t>360</w:t>
      </w:r>
      <w:r w:rsidRPr="00553351">
        <w:rPr>
          <w:rFonts w:cs="Calibri"/>
          <w:noProof/>
          <w:szCs w:val="24"/>
        </w:rPr>
        <w:t>(6): p. 639-45.</w:t>
      </w:r>
      <w:bookmarkEnd w:id="85"/>
    </w:p>
    <w:p w:rsidR="00553351" w:rsidRPr="00553351" w:rsidRDefault="00553351" w:rsidP="00553351">
      <w:pPr>
        <w:spacing w:after="0" w:line="240" w:lineRule="auto"/>
        <w:ind w:left="720" w:hanging="720"/>
        <w:rPr>
          <w:rFonts w:cs="Calibri"/>
          <w:noProof/>
          <w:szCs w:val="24"/>
        </w:rPr>
      </w:pPr>
      <w:bookmarkStart w:id="86" w:name="_ENREF_87"/>
      <w:r w:rsidRPr="00553351">
        <w:rPr>
          <w:rFonts w:cs="Calibri"/>
          <w:noProof/>
          <w:szCs w:val="24"/>
        </w:rPr>
        <w:t>87.</w:t>
      </w:r>
      <w:r w:rsidRPr="00553351">
        <w:rPr>
          <w:rFonts w:cs="Calibri"/>
          <w:noProof/>
          <w:szCs w:val="24"/>
        </w:rPr>
        <w:tab/>
        <w:t xml:space="preserve">Zimmermann, M., </w:t>
      </w:r>
      <w:r w:rsidRPr="00553351">
        <w:rPr>
          <w:rFonts w:cs="Calibri"/>
          <w:i/>
          <w:noProof/>
          <w:szCs w:val="24"/>
        </w:rPr>
        <w:t>Endothelin in cerebral vasospasm. Clinical and experimental results.</w:t>
      </w:r>
      <w:r w:rsidRPr="00553351">
        <w:rPr>
          <w:rFonts w:cs="Calibri"/>
          <w:noProof/>
          <w:szCs w:val="24"/>
        </w:rPr>
        <w:t xml:space="preserve"> J Neurosurg Sci, 1997. </w:t>
      </w:r>
      <w:r w:rsidRPr="00553351">
        <w:rPr>
          <w:rFonts w:cs="Calibri"/>
          <w:b/>
          <w:noProof/>
          <w:szCs w:val="24"/>
        </w:rPr>
        <w:t>41</w:t>
      </w:r>
      <w:r w:rsidRPr="00553351">
        <w:rPr>
          <w:rFonts w:cs="Calibri"/>
          <w:noProof/>
          <w:szCs w:val="24"/>
        </w:rPr>
        <w:t>(2): p. 139-51.</w:t>
      </w:r>
      <w:bookmarkEnd w:id="86"/>
    </w:p>
    <w:p w:rsidR="00553351" w:rsidRPr="00553351" w:rsidRDefault="00553351" w:rsidP="00553351">
      <w:pPr>
        <w:spacing w:after="0" w:line="240" w:lineRule="auto"/>
        <w:ind w:left="720" w:hanging="720"/>
        <w:rPr>
          <w:rFonts w:cs="Calibri"/>
          <w:noProof/>
          <w:szCs w:val="24"/>
        </w:rPr>
      </w:pPr>
      <w:bookmarkStart w:id="87" w:name="_ENREF_88"/>
      <w:r w:rsidRPr="00553351">
        <w:rPr>
          <w:rFonts w:cs="Calibri"/>
          <w:noProof/>
          <w:szCs w:val="24"/>
        </w:rPr>
        <w:t>88.</w:t>
      </w:r>
      <w:r w:rsidRPr="00553351">
        <w:rPr>
          <w:rFonts w:cs="Calibri"/>
          <w:noProof/>
          <w:szCs w:val="24"/>
        </w:rPr>
        <w:tab/>
        <w:t xml:space="preserve">Willette, R.N., et al., </w:t>
      </w:r>
      <w:r w:rsidRPr="00553351">
        <w:rPr>
          <w:rFonts w:cs="Calibri"/>
          <w:i/>
          <w:noProof/>
          <w:szCs w:val="24"/>
        </w:rPr>
        <w:t>Plasma- and cerebrospinal fluid-immunoreactive endothelin-1: effects of nonpeptide endothelin receptor antagonists with diverse affinity profiles for endothelin-A and endothelin-B receptors.</w:t>
      </w:r>
      <w:r w:rsidRPr="00553351">
        <w:rPr>
          <w:rFonts w:cs="Calibri"/>
          <w:noProof/>
          <w:szCs w:val="24"/>
        </w:rPr>
        <w:t xml:space="preserve"> J Cardiovasc Pharmacol, 1998. </w:t>
      </w:r>
      <w:r w:rsidRPr="00553351">
        <w:rPr>
          <w:rFonts w:cs="Calibri"/>
          <w:b/>
          <w:noProof/>
          <w:szCs w:val="24"/>
        </w:rPr>
        <w:t>31 Suppl 1</w:t>
      </w:r>
      <w:r w:rsidRPr="00553351">
        <w:rPr>
          <w:rFonts w:cs="Calibri"/>
          <w:noProof/>
          <w:szCs w:val="24"/>
        </w:rPr>
        <w:t>: p. S149-57.</w:t>
      </w:r>
      <w:bookmarkEnd w:id="87"/>
    </w:p>
    <w:p w:rsidR="00553351" w:rsidRPr="00553351" w:rsidRDefault="00553351" w:rsidP="00553351">
      <w:pPr>
        <w:spacing w:after="0" w:line="240" w:lineRule="auto"/>
        <w:ind w:left="720" w:hanging="720"/>
        <w:rPr>
          <w:rFonts w:cs="Calibri"/>
          <w:noProof/>
          <w:szCs w:val="24"/>
        </w:rPr>
      </w:pPr>
      <w:bookmarkStart w:id="88" w:name="_ENREF_89"/>
      <w:r w:rsidRPr="00553351">
        <w:rPr>
          <w:rFonts w:cs="Calibri"/>
          <w:noProof/>
          <w:szCs w:val="24"/>
        </w:rPr>
        <w:lastRenderedPageBreak/>
        <w:t>89.</w:t>
      </w:r>
      <w:r w:rsidRPr="00553351">
        <w:rPr>
          <w:rFonts w:cs="Calibri"/>
          <w:noProof/>
          <w:szCs w:val="24"/>
        </w:rPr>
        <w:tab/>
        <w:t xml:space="preserve">Spatz, M., et al., </w:t>
      </w:r>
      <w:r w:rsidRPr="00553351">
        <w:rPr>
          <w:rFonts w:cs="Calibri"/>
          <w:i/>
          <w:noProof/>
          <w:szCs w:val="24"/>
        </w:rPr>
        <w:t>Nitro-L-arginine augments the endothelin-1 content of cerebrospinal fluid induced by cerebral ischemia.</w:t>
      </w:r>
      <w:r w:rsidRPr="00553351">
        <w:rPr>
          <w:rFonts w:cs="Calibri"/>
          <w:noProof/>
          <w:szCs w:val="24"/>
        </w:rPr>
        <w:t xml:space="preserve"> Brain Res, 1995. </w:t>
      </w:r>
      <w:r w:rsidRPr="00553351">
        <w:rPr>
          <w:rFonts w:cs="Calibri"/>
          <w:b/>
          <w:noProof/>
          <w:szCs w:val="24"/>
        </w:rPr>
        <w:t>684</w:t>
      </w:r>
      <w:r w:rsidRPr="00553351">
        <w:rPr>
          <w:rFonts w:cs="Calibri"/>
          <w:noProof/>
          <w:szCs w:val="24"/>
        </w:rPr>
        <w:t>(1): p. 99-102.</w:t>
      </w:r>
      <w:bookmarkEnd w:id="88"/>
    </w:p>
    <w:p w:rsidR="00553351" w:rsidRPr="00553351" w:rsidRDefault="00553351" w:rsidP="00553351">
      <w:pPr>
        <w:spacing w:after="0" w:line="240" w:lineRule="auto"/>
        <w:ind w:left="720" w:hanging="720"/>
        <w:rPr>
          <w:rFonts w:cs="Calibri"/>
          <w:noProof/>
          <w:szCs w:val="24"/>
        </w:rPr>
      </w:pPr>
      <w:bookmarkStart w:id="89" w:name="_ENREF_90"/>
      <w:r w:rsidRPr="00553351">
        <w:rPr>
          <w:rFonts w:cs="Calibri"/>
          <w:noProof/>
          <w:szCs w:val="24"/>
        </w:rPr>
        <w:t>90.</w:t>
      </w:r>
      <w:r w:rsidRPr="00553351">
        <w:rPr>
          <w:rFonts w:cs="Calibri"/>
          <w:noProof/>
          <w:szCs w:val="24"/>
        </w:rPr>
        <w:tab/>
        <w:t xml:space="preserve">Zimmermann, M. and V. Seifert, </w:t>
      </w:r>
      <w:r w:rsidRPr="00553351">
        <w:rPr>
          <w:rFonts w:cs="Calibri"/>
          <w:i/>
          <w:noProof/>
          <w:szCs w:val="24"/>
        </w:rPr>
        <w:t>Endothelin and subarachnoid hemorrhage: an overview.</w:t>
      </w:r>
      <w:r w:rsidRPr="00553351">
        <w:rPr>
          <w:rFonts w:cs="Calibri"/>
          <w:noProof/>
          <w:szCs w:val="24"/>
        </w:rPr>
        <w:t xml:space="preserve"> Neurosurgery, 1998. </w:t>
      </w:r>
      <w:r w:rsidRPr="00553351">
        <w:rPr>
          <w:rFonts w:cs="Calibri"/>
          <w:b/>
          <w:noProof/>
          <w:szCs w:val="24"/>
        </w:rPr>
        <w:t>43</w:t>
      </w:r>
      <w:r w:rsidRPr="00553351">
        <w:rPr>
          <w:rFonts w:cs="Calibri"/>
          <w:noProof/>
          <w:szCs w:val="24"/>
        </w:rPr>
        <w:t>(4): p. 863-75; discussion 875-6.</w:t>
      </w:r>
      <w:bookmarkEnd w:id="89"/>
    </w:p>
    <w:p w:rsidR="00553351" w:rsidRPr="00553351" w:rsidRDefault="00553351" w:rsidP="00553351">
      <w:pPr>
        <w:spacing w:after="0" w:line="240" w:lineRule="auto"/>
        <w:ind w:left="720" w:hanging="720"/>
        <w:rPr>
          <w:rFonts w:cs="Calibri"/>
          <w:noProof/>
          <w:szCs w:val="24"/>
        </w:rPr>
      </w:pPr>
      <w:bookmarkStart w:id="90" w:name="_ENREF_91"/>
      <w:r w:rsidRPr="00553351">
        <w:rPr>
          <w:rFonts w:cs="Calibri"/>
          <w:noProof/>
          <w:szCs w:val="24"/>
        </w:rPr>
        <w:t>91.</w:t>
      </w:r>
      <w:r w:rsidRPr="00553351">
        <w:rPr>
          <w:rFonts w:cs="Calibri"/>
          <w:noProof/>
          <w:szCs w:val="24"/>
        </w:rPr>
        <w:tab/>
        <w:t xml:space="preserve">Barone, F.C., et al., </w:t>
      </w:r>
      <w:r w:rsidRPr="00553351">
        <w:rPr>
          <w:rFonts w:cs="Calibri"/>
          <w:i/>
          <w:noProof/>
          <w:szCs w:val="24"/>
        </w:rPr>
        <w:t>Endothelin levels increase in rat focal and global ischemia.</w:t>
      </w:r>
      <w:r w:rsidRPr="00553351">
        <w:rPr>
          <w:rFonts w:cs="Calibri"/>
          <w:noProof/>
          <w:szCs w:val="24"/>
        </w:rPr>
        <w:t xml:space="preserve"> J Cereb Blood Flow Metab, 1994. </w:t>
      </w:r>
      <w:r w:rsidRPr="00553351">
        <w:rPr>
          <w:rFonts w:cs="Calibri"/>
          <w:b/>
          <w:noProof/>
          <w:szCs w:val="24"/>
        </w:rPr>
        <w:t>14</w:t>
      </w:r>
      <w:r w:rsidRPr="00553351">
        <w:rPr>
          <w:rFonts w:cs="Calibri"/>
          <w:noProof/>
          <w:szCs w:val="24"/>
        </w:rPr>
        <w:t>(2): p. 337-42.</w:t>
      </w:r>
      <w:bookmarkEnd w:id="90"/>
    </w:p>
    <w:p w:rsidR="00553351" w:rsidRPr="00553351" w:rsidRDefault="00553351" w:rsidP="00553351">
      <w:pPr>
        <w:spacing w:after="0" w:line="240" w:lineRule="auto"/>
        <w:ind w:left="720" w:hanging="720"/>
        <w:rPr>
          <w:rFonts w:cs="Calibri"/>
          <w:noProof/>
          <w:szCs w:val="24"/>
        </w:rPr>
      </w:pPr>
      <w:bookmarkStart w:id="91" w:name="_ENREF_92"/>
      <w:r w:rsidRPr="00553351">
        <w:rPr>
          <w:rFonts w:cs="Calibri"/>
          <w:noProof/>
          <w:szCs w:val="24"/>
        </w:rPr>
        <w:t>92.</w:t>
      </w:r>
      <w:r w:rsidRPr="00553351">
        <w:rPr>
          <w:rFonts w:cs="Calibri"/>
          <w:noProof/>
          <w:szCs w:val="24"/>
        </w:rPr>
        <w:tab/>
        <w:t xml:space="preserve">Leung, J.W., S.S. Chung, and S.K. Chung, </w:t>
      </w:r>
      <w:r w:rsidRPr="00553351">
        <w:rPr>
          <w:rFonts w:cs="Calibri"/>
          <w:i/>
          <w:noProof/>
          <w:szCs w:val="24"/>
        </w:rPr>
        <w:t>Endothelial endothelin-1 over-expression using receptor tyrosine kinase tie-1 promoter leads to more severe vascular permeability and blood brain barrier breakdown after transient middle cerebral artery occlusion.</w:t>
      </w:r>
      <w:r w:rsidRPr="00553351">
        <w:rPr>
          <w:rFonts w:cs="Calibri"/>
          <w:noProof/>
          <w:szCs w:val="24"/>
        </w:rPr>
        <w:t xml:space="preserve"> Brain Res, 2009. </w:t>
      </w:r>
      <w:r w:rsidRPr="00553351">
        <w:rPr>
          <w:rFonts w:cs="Calibri"/>
          <w:b/>
          <w:noProof/>
          <w:szCs w:val="24"/>
        </w:rPr>
        <w:t>1266</w:t>
      </w:r>
      <w:r w:rsidRPr="00553351">
        <w:rPr>
          <w:rFonts w:cs="Calibri"/>
          <w:noProof/>
          <w:szCs w:val="24"/>
        </w:rPr>
        <w:t>: p. 121-9.</w:t>
      </w:r>
      <w:bookmarkEnd w:id="91"/>
    </w:p>
    <w:p w:rsidR="00553351" w:rsidRPr="00553351" w:rsidRDefault="00553351" w:rsidP="00553351">
      <w:pPr>
        <w:spacing w:after="0" w:line="240" w:lineRule="auto"/>
        <w:ind w:left="720" w:hanging="720"/>
        <w:rPr>
          <w:rFonts w:cs="Calibri"/>
          <w:noProof/>
          <w:szCs w:val="24"/>
        </w:rPr>
      </w:pPr>
      <w:bookmarkStart w:id="92" w:name="_ENREF_93"/>
      <w:r w:rsidRPr="00553351">
        <w:rPr>
          <w:rFonts w:cs="Calibri"/>
          <w:noProof/>
          <w:szCs w:val="24"/>
        </w:rPr>
        <w:t>93.</w:t>
      </w:r>
      <w:r w:rsidRPr="00553351">
        <w:rPr>
          <w:rFonts w:cs="Calibri"/>
          <w:noProof/>
          <w:szCs w:val="24"/>
        </w:rPr>
        <w:tab/>
        <w:t xml:space="preserve">Chi, O.Z., X. Liu, and H.R. Weiss, </w:t>
      </w:r>
      <w:r w:rsidRPr="00553351">
        <w:rPr>
          <w:rFonts w:cs="Calibri"/>
          <w:i/>
          <w:noProof/>
          <w:szCs w:val="24"/>
        </w:rPr>
        <w:t>Effects of endothelin-1 on blood-brain barrier permeability during focal cerebral ischemia in rats.</w:t>
      </w:r>
      <w:r w:rsidRPr="00553351">
        <w:rPr>
          <w:rFonts w:cs="Calibri"/>
          <w:noProof/>
          <w:szCs w:val="24"/>
        </w:rPr>
        <w:t xml:space="preserve"> Exp Brain Res, 2001. </w:t>
      </w:r>
      <w:r w:rsidRPr="00553351">
        <w:rPr>
          <w:rFonts w:cs="Calibri"/>
          <w:b/>
          <w:noProof/>
          <w:szCs w:val="24"/>
        </w:rPr>
        <w:t>141</w:t>
      </w:r>
      <w:r w:rsidRPr="00553351">
        <w:rPr>
          <w:rFonts w:cs="Calibri"/>
          <w:noProof/>
          <w:szCs w:val="24"/>
        </w:rPr>
        <w:t>(1): p. 1-5.</w:t>
      </w:r>
      <w:bookmarkEnd w:id="92"/>
    </w:p>
    <w:p w:rsidR="00553351" w:rsidRPr="00553351" w:rsidRDefault="00553351" w:rsidP="00553351">
      <w:pPr>
        <w:spacing w:after="0" w:line="240" w:lineRule="auto"/>
        <w:ind w:left="720" w:hanging="720"/>
        <w:rPr>
          <w:rFonts w:cs="Calibri"/>
          <w:noProof/>
          <w:szCs w:val="24"/>
        </w:rPr>
      </w:pPr>
      <w:bookmarkStart w:id="93" w:name="_ENREF_94"/>
      <w:r w:rsidRPr="00553351">
        <w:rPr>
          <w:rFonts w:cs="Calibri"/>
          <w:noProof/>
          <w:szCs w:val="24"/>
        </w:rPr>
        <w:t>94.</w:t>
      </w:r>
      <w:r w:rsidRPr="00553351">
        <w:rPr>
          <w:rFonts w:cs="Calibri"/>
          <w:noProof/>
          <w:szCs w:val="24"/>
        </w:rPr>
        <w:tab/>
        <w:t xml:space="preserve">Lo, A.C., et al., </w:t>
      </w:r>
      <w:r w:rsidRPr="00553351">
        <w:rPr>
          <w:rFonts w:cs="Calibri"/>
          <w:i/>
          <w:noProof/>
          <w:szCs w:val="24"/>
        </w:rPr>
        <w:t>Endothelin-1 overexpression leads to further water accumulation and brain edema after middle cerebral artery occlusion via aquaporin 4 expression in astrocytic end-feet.</w:t>
      </w:r>
      <w:r w:rsidRPr="00553351">
        <w:rPr>
          <w:rFonts w:cs="Calibri"/>
          <w:noProof/>
          <w:szCs w:val="24"/>
        </w:rPr>
        <w:t xml:space="preserve"> J Cereb Blood Flow Metab, 2005. </w:t>
      </w:r>
      <w:r w:rsidRPr="00553351">
        <w:rPr>
          <w:rFonts w:cs="Calibri"/>
          <w:b/>
          <w:noProof/>
          <w:szCs w:val="24"/>
        </w:rPr>
        <w:t>25</w:t>
      </w:r>
      <w:r w:rsidRPr="00553351">
        <w:rPr>
          <w:rFonts w:cs="Calibri"/>
          <w:noProof/>
          <w:szCs w:val="24"/>
        </w:rPr>
        <w:t>(8): p. 998-1011.</w:t>
      </w:r>
      <w:bookmarkEnd w:id="93"/>
    </w:p>
    <w:p w:rsidR="00553351" w:rsidRPr="00553351" w:rsidRDefault="00553351" w:rsidP="00553351">
      <w:pPr>
        <w:spacing w:after="0" w:line="240" w:lineRule="auto"/>
        <w:ind w:left="720" w:hanging="720"/>
        <w:rPr>
          <w:rFonts w:cs="Calibri"/>
          <w:noProof/>
          <w:szCs w:val="24"/>
        </w:rPr>
      </w:pPr>
      <w:bookmarkStart w:id="94" w:name="_ENREF_95"/>
      <w:r w:rsidRPr="00553351">
        <w:rPr>
          <w:rFonts w:cs="Calibri"/>
          <w:noProof/>
          <w:szCs w:val="24"/>
        </w:rPr>
        <w:t>95.</w:t>
      </w:r>
      <w:r w:rsidRPr="00553351">
        <w:rPr>
          <w:rFonts w:cs="Calibri"/>
          <w:noProof/>
          <w:szCs w:val="24"/>
        </w:rPr>
        <w:tab/>
        <w:t xml:space="preserve">Park, L. and J. Thornhill, </w:t>
      </w:r>
      <w:r w:rsidRPr="00553351">
        <w:rPr>
          <w:rFonts w:cs="Calibri"/>
          <w:i/>
          <w:noProof/>
          <w:szCs w:val="24"/>
        </w:rPr>
        <w:t>Hypoxic modulation of striatal lesions induced by administration of endothelin-1.</w:t>
      </w:r>
      <w:r w:rsidRPr="00553351">
        <w:rPr>
          <w:rFonts w:cs="Calibri"/>
          <w:noProof/>
          <w:szCs w:val="24"/>
        </w:rPr>
        <w:t xml:space="preserve"> Brain Res, 2000. </w:t>
      </w:r>
      <w:r w:rsidRPr="00553351">
        <w:rPr>
          <w:rFonts w:cs="Calibri"/>
          <w:b/>
          <w:noProof/>
          <w:szCs w:val="24"/>
        </w:rPr>
        <w:t>883</w:t>
      </w:r>
      <w:r w:rsidRPr="00553351">
        <w:rPr>
          <w:rFonts w:cs="Calibri"/>
          <w:noProof/>
          <w:szCs w:val="24"/>
        </w:rPr>
        <w:t>(1): p. 51-9.</w:t>
      </w:r>
      <w:bookmarkEnd w:id="94"/>
    </w:p>
    <w:p w:rsidR="00553351" w:rsidRPr="00553351" w:rsidRDefault="00553351" w:rsidP="00553351">
      <w:pPr>
        <w:spacing w:after="0" w:line="240" w:lineRule="auto"/>
        <w:ind w:left="720" w:hanging="720"/>
        <w:rPr>
          <w:rFonts w:cs="Calibri"/>
          <w:noProof/>
          <w:szCs w:val="24"/>
        </w:rPr>
      </w:pPr>
      <w:bookmarkStart w:id="95" w:name="_ENREF_96"/>
      <w:r w:rsidRPr="00553351">
        <w:rPr>
          <w:rFonts w:cs="Calibri"/>
          <w:noProof/>
          <w:szCs w:val="24"/>
        </w:rPr>
        <w:t>96.</w:t>
      </w:r>
      <w:r w:rsidRPr="00553351">
        <w:rPr>
          <w:rFonts w:cs="Calibri"/>
          <w:noProof/>
          <w:szCs w:val="24"/>
        </w:rPr>
        <w:tab/>
        <w:t xml:space="preserve">Miller, R.D., et al., </w:t>
      </w:r>
      <w:r w:rsidRPr="00553351">
        <w:rPr>
          <w:rFonts w:cs="Calibri"/>
          <w:i/>
          <w:noProof/>
          <w:szCs w:val="24"/>
        </w:rPr>
        <w:t>NMDA- and endothelin-1-induced increases in blood-brain barrier permeability quantitated with Lucifer yellow.</w:t>
      </w:r>
      <w:r w:rsidRPr="00553351">
        <w:rPr>
          <w:rFonts w:cs="Calibri"/>
          <w:noProof/>
          <w:szCs w:val="24"/>
        </w:rPr>
        <w:t xml:space="preserve"> J Neurol Sci, 1996. </w:t>
      </w:r>
      <w:r w:rsidRPr="00553351">
        <w:rPr>
          <w:rFonts w:cs="Calibri"/>
          <w:b/>
          <w:noProof/>
          <w:szCs w:val="24"/>
        </w:rPr>
        <w:t>136</w:t>
      </w:r>
      <w:r w:rsidRPr="00553351">
        <w:rPr>
          <w:rFonts w:cs="Calibri"/>
          <w:noProof/>
          <w:szCs w:val="24"/>
        </w:rPr>
        <w:t>(1-2): p. 37-40.</w:t>
      </w:r>
      <w:bookmarkEnd w:id="95"/>
    </w:p>
    <w:p w:rsidR="00553351" w:rsidRPr="00553351" w:rsidRDefault="00553351" w:rsidP="00553351">
      <w:pPr>
        <w:spacing w:after="0" w:line="240" w:lineRule="auto"/>
        <w:ind w:left="720" w:hanging="720"/>
        <w:rPr>
          <w:rFonts w:cs="Calibri"/>
          <w:noProof/>
          <w:szCs w:val="24"/>
        </w:rPr>
      </w:pPr>
      <w:bookmarkStart w:id="96" w:name="_ENREF_97"/>
      <w:r w:rsidRPr="00553351">
        <w:rPr>
          <w:rFonts w:cs="Calibri"/>
          <w:noProof/>
          <w:szCs w:val="24"/>
        </w:rPr>
        <w:t>97.</w:t>
      </w:r>
      <w:r w:rsidRPr="00553351">
        <w:rPr>
          <w:rFonts w:cs="Calibri"/>
          <w:noProof/>
          <w:szCs w:val="24"/>
        </w:rPr>
        <w:tab/>
        <w:t xml:space="preserve">Lampl, Y., et al., </w:t>
      </w:r>
      <w:r w:rsidRPr="00553351">
        <w:rPr>
          <w:rFonts w:cs="Calibri"/>
          <w:i/>
          <w:noProof/>
          <w:szCs w:val="24"/>
        </w:rPr>
        <w:t>Endothelin in cerebrospinal fluid and plasma of patients in the early stage of ischemic stroke.</w:t>
      </w:r>
      <w:r w:rsidRPr="00553351">
        <w:rPr>
          <w:rFonts w:cs="Calibri"/>
          <w:noProof/>
          <w:szCs w:val="24"/>
        </w:rPr>
        <w:t xml:space="preserve"> Stroke, 1997. </w:t>
      </w:r>
      <w:r w:rsidRPr="00553351">
        <w:rPr>
          <w:rFonts w:cs="Calibri"/>
          <w:b/>
          <w:noProof/>
          <w:szCs w:val="24"/>
        </w:rPr>
        <w:t>28</w:t>
      </w:r>
      <w:r w:rsidRPr="00553351">
        <w:rPr>
          <w:rFonts w:cs="Calibri"/>
          <w:noProof/>
          <w:szCs w:val="24"/>
        </w:rPr>
        <w:t>(10): p. 1951-5.</w:t>
      </w:r>
      <w:bookmarkEnd w:id="96"/>
    </w:p>
    <w:p w:rsidR="00553351" w:rsidRPr="00553351" w:rsidRDefault="00553351" w:rsidP="00553351">
      <w:pPr>
        <w:spacing w:after="0" w:line="240" w:lineRule="auto"/>
        <w:ind w:left="720" w:hanging="720"/>
        <w:rPr>
          <w:rFonts w:cs="Calibri"/>
          <w:noProof/>
          <w:szCs w:val="24"/>
        </w:rPr>
      </w:pPr>
      <w:bookmarkStart w:id="97" w:name="_ENREF_98"/>
      <w:r w:rsidRPr="00553351">
        <w:rPr>
          <w:rFonts w:cs="Calibri"/>
          <w:noProof/>
          <w:szCs w:val="24"/>
        </w:rPr>
        <w:t>98.</w:t>
      </w:r>
      <w:r w:rsidRPr="00553351">
        <w:rPr>
          <w:rFonts w:cs="Calibri"/>
          <w:noProof/>
          <w:szCs w:val="24"/>
        </w:rPr>
        <w:tab/>
        <w:t xml:space="preserve">Bian, L.G., et al., </w:t>
      </w:r>
      <w:r w:rsidRPr="00553351">
        <w:rPr>
          <w:rFonts w:cs="Calibri"/>
          <w:i/>
          <w:noProof/>
          <w:szCs w:val="24"/>
        </w:rPr>
        <w:t>Increased endothelin-1 in the rabbit model of middle cerebral artery occlusion.</w:t>
      </w:r>
      <w:r w:rsidRPr="00553351">
        <w:rPr>
          <w:rFonts w:cs="Calibri"/>
          <w:noProof/>
          <w:szCs w:val="24"/>
        </w:rPr>
        <w:t xml:space="preserve"> Neurosci Lett, 1994. </w:t>
      </w:r>
      <w:r w:rsidRPr="00553351">
        <w:rPr>
          <w:rFonts w:cs="Calibri"/>
          <w:b/>
          <w:noProof/>
          <w:szCs w:val="24"/>
        </w:rPr>
        <w:t>174</w:t>
      </w:r>
      <w:r w:rsidRPr="00553351">
        <w:rPr>
          <w:rFonts w:cs="Calibri"/>
          <w:noProof/>
          <w:szCs w:val="24"/>
        </w:rPr>
        <w:t>(1): p. 47-50.</w:t>
      </w:r>
      <w:bookmarkEnd w:id="97"/>
    </w:p>
    <w:p w:rsidR="00553351" w:rsidRPr="00553351" w:rsidRDefault="00553351" w:rsidP="00553351">
      <w:pPr>
        <w:spacing w:after="0" w:line="240" w:lineRule="auto"/>
        <w:ind w:left="720" w:hanging="720"/>
        <w:rPr>
          <w:rFonts w:cs="Calibri"/>
          <w:noProof/>
          <w:szCs w:val="24"/>
        </w:rPr>
      </w:pPr>
      <w:bookmarkStart w:id="98" w:name="_ENREF_99"/>
      <w:r w:rsidRPr="00553351">
        <w:rPr>
          <w:rFonts w:cs="Calibri"/>
          <w:noProof/>
          <w:szCs w:val="24"/>
        </w:rPr>
        <w:t>99.</w:t>
      </w:r>
      <w:r w:rsidRPr="00553351">
        <w:rPr>
          <w:rFonts w:cs="Calibri"/>
          <w:noProof/>
          <w:szCs w:val="24"/>
        </w:rPr>
        <w:tab/>
        <w:t xml:space="preserve">Tsang, M.C., et al., </w:t>
      </w:r>
      <w:r w:rsidRPr="00553351">
        <w:rPr>
          <w:rFonts w:cs="Calibri"/>
          <w:i/>
          <w:noProof/>
          <w:szCs w:val="24"/>
        </w:rPr>
        <w:t>Perinatal hypoxia-/ischemia-induced endothelin-1 mRNA in astrocyte-like and endothelial cells.</w:t>
      </w:r>
      <w:r w:rsidRPr="00553351">
        <w:rPr>
          <w:rFonts w:cs="Calibri"/>
          <w:noProof/>
          <w:szCs w:val="24"/>
        </w:rPr>
        <w:t xml:space="preserve"> Neuroreport, 2001. </w:t>
      </w:r>
      <w:r w:rsidRPr="00553351">
        <w:rPr>
          <w:rFonts w:cs="Calibri"/>
          <w:b/>
          <w:noProof/>
          <w:szCs w:val="24"/>
        </w:rPr>
        <w:t>12</w:t>
      </w:r>
      <w:r w:rsidRPr="00553351">
        <w:rPr>
          <w:rFonts w:cs="Calibri"/>
          <w:noProof/>
          <w:szCs w:val="24"/>
        </w:rPr>
        <w:t>(10): p. 2265-70.</w:t>
      </w:r>
      <w:bookmarkEnd w:id="98"/>
    </w:p>
    <w:p w:rsidR="00553351" w:rsidRPr="00553351" w:rsidRDefault="00553351" w:rsidP="00553351">
      <w:pPr>
        <w:spacing w:after="0" w:line="240" w:lineRule="auto"/>
        <w:ind w:left="720" w:hanging="720"/>
        <w:rPr>
          <w:rFonts w:cs="Calibri"/>
          <w:noProof/>
          <w:szCs w:val="24"/>
        </w:rPr>
      </w:pPr>
      <w:bookmarkStart w:id="99" w:name="_ENREF_100"/>
      <w:r w:rsidRPr="00553351">
        <w:rPr>
          <w:rFonts w:cs="Calibri"/>
          <w:noProof/>
          <w:szCs w:val="24"/>
        </w:rPr>
        <w:t>100.</w:t>
      </w:r>
      <w:r w:rsidRPr="00553351">
        <w:rPr>
          <w:rFonts w:cs="Calibri"/>
          <w:noProof/>
          <w:szCs w:val="24"/>
        </w:rPr>
        <w:tab/>
        <w:t xml:space="preserve">Volpe, M. and F. Cosentino, </w:t>
      </w:r>
      <w:r w:rsidRPr="00553351">
        <w:rPr>
          <w:rFonts w:cs="Calibri"/>
          <w:i/>
          <w:noProof/>
          <w:szCs w:val="24"/>
        </w:rPr>
        <w:t>Abnormalities of endothelial function in the pathogenesis of stroke: the importance of endothelin.</w:t>
      </w:r>
      <w:r w:rsidRPr="00553351">
        <w:rPr>
          <w:rFonts w:cs="Calibri"/>
          <w:noProof/>
          <w:szCs w:val="24"/>
        </w:rPr>
        <w:t xml:space="preserve"> J Cardiovasc Pharmacol, 2000. </w:t>
      </w:r>
      <w:r w:rsidRPr="00553351">
        <w:rPr>
          <w:rFonts w:cs="Calibri"/>
          <w:b/>
          <w:noProof/>
          <w:szCs w:val="24"/>
        </w:rPr>
        <w:t>35</w:t>
      </w:r>
      <w:r w:rsidRPr="00553351">
        <w:rPr>
          <w:rFonts w:cs="Calibri"/>
          <w:noProof/>
          <w:szCs w:val="24"/>
        </w:rPr>
        <w:t>(4 Suppl 2): p. S45-48.</w:t>
      </w:r>
      <w:bookmarkEnd w:id="99"/>
    </w:p>
    <w:p w:rsidR="00553351" w:rsidRPr="00553351" w:rsidRDefault="00553351" w:rsidP="00553351">
      <w:pPr>
        <w:spacing w:after="0" w:line="240" w:lineRule="auto"/>
        <w:ind w:left="720" w:hanging="720"/>
        <w:rPr>
          <w:rFonts w:cs="Calibri"/>
          <w:noProof/>
          <w:szCs w:val="24"/>
        </w:rPr>
      </w:pPr>
      <w:bookmarkStart w:id="100" w:name="_ENREF_101"/>
      <w:r w:rsidRPr="00553351">
        <w:rPr>
          <w:rFonts w:cs="Calibri"/>
          <w:noProof/>
          <w:szCs w:val="24"/>
        </w:rPr>
        <w:t>101.</w:t>
      </w:r>
      <w:r w:rsidRPr="00553351">
        <w:rPr>
          <w:rFonts w:cs="Calibri"/>
          <w:noProof/>
          <w:szCs w:val="24"/>
        </w:rPr>
        <w:tab/>
        <w:t xml:space="preserve">Kawai, N., et al., </w:t>
      </w:r>
      <w:r w:rsidRPr="00553351">
        <w:rPr>
          <w:rFonts w:cs="Calibri"/>
          <w:i/>
          <w:noProof/>
          <w:szCs w:val="24"/>
        </w:rPr>
        <w:t>Endothelin 1 stimulates Na+,K(+)-ATPase and Na(+)-K(+)-Cl- cotransport through ETA receptors and protein kinase C-dependent pathway in cerebral capillary endothelium.</w:t>
      </w:r>
      <w:r w:rsidRPr="00553351">
        <w:rPr>
          <w:rFonts w:cs="Calibri"/>
          <w:noProof/>
          <w:szCs w:val="24"/>
        </w:rPr>
        <w:t xml:space="preserve"> J Neurochem, 1995. </w:t>
      </w:r>
      <w:r w:rsidRPr="00553351">
        <w:rPr>
          <w:rFonts w:cs="Calibri"/>
          <w:b/>
          <w:noProof/>
          <w:szCs w:val="24"/>
        </w:rPr>
        <w:t>65</w:t>
      </w:r>
      <w:r w:rsidRPr="00553351">
        <w:rPr>
          <w:rFonts w:cs="Calibri"/>
          <w:noProof/>
          <w:szCs w:val="24"/>
        </w:rPr>
        <w:t>(4): p. 1588-96.</w:t>
      </w:r>
      <w:bookmarkEnd w:id="100"/>
    </w:p>
    <w:p w:rsidR="00553351" w:rsidRPr="00553351" w:rsidRDefault="00553351" w:rsidP="00553351">
      <w:pPr>
        <w:spacing w:after="0" w:line="240" w:lineRule="auto"/>
        <w:ind w:left="720" w:hanging="720"/>
        <w:rPr>
          <w:rFonts w:cs="Calibri"/>
          <w:noProof/>
          <w:szCs w:val="24"/>
        </w:rPr>
      </w:pPr>
      <w:bookmarkStart w:id="101" w:name="_ENREF_102"/>
      <w:r w:rsidRPr="00553351">
        <w:rPr>
          <w:rFonts w:cs="Calibri"/>
          <w:noProof/>
          <w:szCs w:val="24"/>
        </w:rPr>
        <w:t>102.</w:t>
      </w:r>
      <w:r w:rsidRPr="00553351">
        <w:rPr>
          <w:rFonts w:cs="Calibri"/>
          <w:noProof/>
          <w:szCs w:val="24"/>
        </w:rPr>
        <w:tab/>
        <w:t xml:space="preserve">Maczewski, M. and A. Beresewicz, </w:t>
      </w:r>
      <w:r w:rsidRPr="00553351">
        <w:rPr>
          <w:rFonts w:cs="Calibri"/>
          <w:i/>
          <w:noProof/>
          <w:szCs w:val="24"/>
        </w:rPr>
        <w:t>The role of endothelin, protein kinase C and free radicals in the mechanism of the post-ischemic endothelial dysfunction in guinea-pig hearts.</w:t>
      </w:r>
      <w:r w:rsidRPr="00553351">
        <w:rPr>
          <w:rFonts w:cs="Calibri"/>
          <w:noProof/>
          <w:szCs w:val="24"/>
        </w:rPr>
        <w:t xml:space="preserve"> J Mol Cell Cardiol, 2000. </w:t>
      </w:r>
      <w:r w:rsidRPr="00553351">
        <w:rPr>
          <w:rFonts w:cs="Calibri"/>
          <w:b/>
          <w:noProof/>
          <w:szCs w:val="24"/>
        </w:rPr>
        <w:t>32</w:t>
      </w:r>
      <w:r w:rsidRPr="00553351">
        <w:rPr>
          <w:rFonts w:cs="Calibri"/>
          <w:noProof/>
          <w:szCs w:val="24"/>
        </w:rPr>
        <w:t>(2): p. 297-310.</w:t>
      </w:r>
      <w:bookmarkEnd w:id="101"/>
    </w:p>
    <w:p w:rsidR="00553351" w:rsidRPr="00553351" w:rsidRDefault="00553351" w:rsidP="00553351">
      <w:pPr>
        <w:spacing w:after="0" w:line="240" w:lineRule="auto"/>
        <w:ind w:left="720" w:hanging="720"/>
        <w:rPr>
          <w:rFonts w:cs="Calibri"/>
          <w:noProof/>
          <w:szCs w:val="24"/>
        </w:rPr>
      </w:pPr>
      <w:bookmarkStart w:id="102" w:name="_ENREF_103"/>
      <w:r w:rsidRPr="00553351">
        <w:rPr>
          <w:rFonts w:cs="Calibri"/>
          <w:noProof/>
          <w:szCs w:val="24"/>
        </w:rPr>
        <w:t>103.</w:t>
      </w:r>
      <w:r w:rsidRPr="00553351">
        <w:rPr>
          <w:rFonts w:cs="Calibri"/>
          <w:noProof/>
          <w:szCs w:val="24"/>
        </w:rPr>
        <w:tab/>
        <w:t xml:space="preserve">Banes-Berceli, A.K., et al., </w:t>
      </w:r>
      <w:r w:rsidRPr="00553351">
        <w:rPr>
          <w:rFonts w:cs="Calibri"/>
          <w:i/>
          <w:noProof/>
          <w:szCs w:val="24"/>
        </w:rPr>
        <w:t>Endothelin-1 activation of JAK2 in vascular smooth muscle cells involves NAD(P)H oxidase-derived reactive oxygen species.</w:t>
      </w:r>
      <w:r w:rsidRPr="00553351">
        <w:rPr>
          <w:rFonts w:cs="Calibri"/>
          <w:noProof/>
          <w:szCs w:val="24"/>
        </w:rPr>
        <w:t xml:space="preserve"> Vascul Pharmacol, 2005. </w:t>
      </w:r>
      <w:r w:rsidRPr="00553351">
        <w:rPr>
          <w:rFonts w:cs="Calibri"/>
          <w:b/>
          <w:noProof/>
          <w:szCs w:val="24"/>
        </w:rPr>
        <w:t>43</w:t>
      </w:r>
      <w:r w:rsidRPr="00553351">
        <w:rPr>
          <w:rFonts w:cs="Calibri"/>
          <w:noProof/>
          <w:szCs w:val="24"/>
        </w:rPr>
        <w:t>(5): p. 310-9.</w:t>
      </w:r>
      <w:bookmarkEnd w:id="102"/>
    </w:p>
    <w:p w:rsidR="00553351" w:rsidRPr="00553351" w:rsidRDefault="00553351" w:rsidP="00553351">
      <w:pPr>
        <w:spacing w:after="0" w:line="240" w:lineRule="auto"/>
        <w:ind w:left="720" w:hanging="720"/>
        <w:rPr>
          <w:rFonts w:cs="Calibri"/>
          <w:noProof/>
          <w:szCs w:val="24"/>
        </w:rPr>
      </w:pPr>
      <w:bookmarkStart w:id="103" w:name="_ENREF_104"/>
      <w:r w:rsidRPr="00553351">
        <w:rPr>
          <w:rFonts w:cs="Calibri"/>
          <w:noProof/>
          <w:szCs w:val="24"/>
        </w:rPr>
        <w:t>104.</w:t>
      </w:r>
      <w:r w:rsidRPr="00553351">
        <w:rPr>
          <w:rFonts w:cs="Calibri"/>
          <w:noProof/>
          <w:szCs w:val="24"/>
        </w:rPr>
        <w:tab/>
        <w:t xml:space="preserve">Dong, F., et al., </w:t>
      </w:r>
      <w:r w:rsidRPr="00553351">
        <w:rPr>
          <w:rFonts w:cs="Calibri"/>
          <w:i/>
          <w:noProof/>
          <w:szCs w:val="24"/>
        </w:rPr>
        <w:t>Endothelin-1 enhances oxidative stress, cell proliferation and reduces apoptosis in human umbilical vein endothelial cells: role of ETB receptor, NADPH oxidase and caveolin-1.</w:t>
      </w:r>
      <w:r w:rsidRPr="00553351">
        <w:rPr>
          <w:rFonts w:cs="Calibri"/>
          <w:noProof/>
          <w:szCs w:val="24"/>
        </w:rPr>
        <w:t xml:space="preserve"> Br J Pharmacol, 2005. </w:t>
      </w:r>
      <w:r w:rsidRPr="00553351">
        <w:rPr>
          <w:rFonts w:cs="Calibri"/>
          <w:b/>
          <w:noProof/>
          <w:szCs w:val="24"/>
        </w:rPr>
        <w:t>145</w:t>
      </w:r>
      <w:r w:rsidRPr="00553351">
        <w:rPr>
          <w:rFonts w:cs="Calibri"/>
          <w:noProof/>
          <w:szCs w:val="24"/>
        </w:rPr>
        <w:t>(3): p. 323-33.</w:t>
      </w:r>
      <w:bookmarkEnd w:id="103"/>
    </w:p>
    <w:p w:rsidR="00553351" w:rsidRPr="00553351" w:rsidRDefault="00553351" w:rsidP="00553351">
      <w:pPr>
        <w:spacing w:after="0" w:line="240" w:lineRule="auto"/>
        <w:ind w:left="720" w:hanging="720"/>
        <w:rPr>
          <w:rFonts w:cs="Calibri"/>
          <w:noProof/>
          <w:szCs w:val="24"/>
        </w:rPr>
      </w:pPr>
      <w:bookmarkStart w:id="104" w:name="_ENREF_105"/>
      <w:r w:rsidRPr="00553351">
        <w:rPr>
          <w:rFonts w:cs="Calibri"/>
          <w:noProof/>
          <w:szCs w:val="24"/>
        </w:rPr>
        <w:t>105.</w:t>
      </w:r>
      <w:r w:rsidRPr="00553351">
        <w:rPr>
          <w:rFonts w:cs="Calibri"/>
          <w:noProof/>
          <w:szCs w:val="24"/>
        </w:rPr>
        <w:tab/>
        <w:t xml:space="preserve">Biondo, A.W., et al., </w:t>
      </w:r>
      <w:r w:rsidRPr="00553351">
        <w:rPr>
          <w:rFonts w:cs="Calibri"/>
          <w:i/>
          <w:noProof/>
          <w:szCs w:val="24"/>
        </w:rPr>
        <w:t>Comparative sequences of canine and feline endothelin-1.</w:t>
      </w:r>
      <w:r w:rsidRPr="00553351">
        <w:rPr>
          <w:rFonts w:cs="Calibri"/>
          <w:noProof/>
          <w:szCs w:val="24"/>
        </w:rPr>
        <w:t xml:space="preserve"> Vet Clin Pathol, 2003. </w:t>
      </w:r>
      <w:r w:rsidRPr="00553351">
        <w:rPr>
          <w:rFonts w:cs="Calibri"/>
          <w:b/>
          <w:noProof/>
          <w:szCs w:val="24"/>
        </w:rPr>
        <w:t>32</w:t>
      </w:r>
      <w:r w:rsidRPr="00553351">
        <w:rPr>
          <w:rFonts w:cs="Calibri"/>
          <w:noProof/>
          <w:szCs w:val="24"/>
        </w:rPr>
        <w:t>(4): p. 188-94.</w:t>
      </w:r>
      <w:bookmarkEnd w:id="104"/>
    </w:p>
    <w:p w:rsidR="00553351" w:rsidRPr="00553351" w:rsidRDefault="00553351" w:rsidP="00553351">
      <w:pPr>
        <w:spacing w:after="0" w:line="240" w:lineRule="auto"/>
        <w:ind w:left="720" w:hanging="720"/>
        <w:rPr>
          <w:rFonts w:cs="Calibri"/>
          <w:noProof/>
          <w:szCs w:val="24"/>
        </w:rPr>
      </w:pPr>
      <w:bookmarkStart w:id="105" w:name="_ENREF_106"/>
      <w:r w:rsidRPr="00553351">
        <w:rPr>
          <w:rFonts w:cs="Calibri"/>
          <w:noProof/>
          <w:szCs w:val="24"/>
        </w:rPr>
        <w:t>106.</w:t>
      </w:r>
      <w:r w:rsidRPr="00553351">
        <w:rPr>
          <w:rFonts w:cs="Calibri"/>
          <w:noProof/>
          <w:szCs w:val="24"/>
        </w:rPr>
        <w:tab/>
        <w:t xml:space="preserve">Schellenberg, S., et al., </w:t>
      </w:r>
      <w:r w:rsidRPr="00553351">
        <w:rPr>
          <w:rFonts w:cs="Calibri"/>
          <w:i/>
          <w:noProof/>
          <w:szCs w:val="24"/>
        </w:rPr>
        <w:t>Analytical validation of commercial immunoassays for the measurement of cardiovascular peptides in the dog.</w:t>
      </w:r>
      <w:r w:rsidRPr="00553351">
        <w:rPr>
          <w:rFonts w:cs="Calibri"/>
          <w:noProof/>
          <w:szCs w:val="24"/>
        </w:rPr>
        <w:t xml:space="preserve"> Vet J, 2008. </w:t>
      </w:r>
      <w:r w:rsidRPr="00553351">
        <w:rPr>
          <w:rFonts w:cs="Calibri"/>
          <w:b/>
          <w:noProof/>
          <w:szCs w:val="24"/>
        </w:rPr>
        <w:t>178</w:t>
      </w:r>
      <w:r w:rsidRPr="00553351">
        <w:rPr>
          <w:rFonts w:cs="Calibri"/>
          <w:noProof/>
          <w:szCs w:val="24"/>
        </w:rPr>
        <w:t>(1): p. 85-90.</w:t>
      </w:r>
      <w:bookmarkEnd w:id="105"/>
    </w:p>
    <w:p w:rsidR="00553351" w:rsidRPr="00553351" w:rsidRDefault="00553351" w:rsidP="00553351">
      <w:pPr>
        <w:spacing w:after="0" w:line="240" w:lineRule="auto"/>
        <w:ind w:left="720" w:hanging="720"/>
        <w:rPr>
          <w:rFonts w:cs="Calibri"/>
          <w:noProof/>
          <w:szCs w:val="24"/>
        </w:rPr>
      </w:pPr>
      <w:bookmarkStart w:id="106" w:name="_ENREF_107"/>
      <w:r w:rsidRPr="00553351">
        <w:rPr>
          <w:rFonts w:cs="Calibri"/>
          <w:noProof/>
          <w:szCs w:val="24"/>
        </w:rPr>
        <w:t>107.</w:t>
      </w:r>
      <w:r w:rsidRPr="00553351">
        <w:rPr>
          <w:rFonts w:cs="Calibri"/>
          <w:noProof/>
          <w:szCs w:val="24"/>
        </w:rPr>
        <w:tab/>
        <w:t xml:space="preserve">Walczak, M., et al., </w:t>
      </w:r>
      <w:r w:rsidRPr="00553351">
        <w:rPr>
          <w:rFonts w:cs="Calibri"/>
          <w:i/>
          <w:noProof/>
          <w:szCs w:val="24"/>
        </w:rPr>
        <w:t>Determination of endothelin-1 in rats using a high-performance liquid chromatography coupled to electrospray tandem mass spectrometry.</w:t>
      </w:r>
      <w:r w:rsidRPr="00553351">
        <w:rPr>
          <w:rFonts w:cs="Calibri"/>
          <w:noProof/>
          <w:szCs w:val="24"/>
        </w:rPr>
        <w:t xml:space="preserve"> Talanta, 2010. </w:t>
      </w:r>
      <w:r w:rsidRPr="00553351">
        <w:rPr>
          <w:rFonts w:cs="Calibri"/>
          <w:b/>
          <w:noProof/>
          <w:szCs w:val="24"/>
        </w:rPr>
        <w:t>82</w:t>
      </w:r>
      <w:r w:rsidRPr="00553351">
        <w:rPr>
          <w:rFonts w:cs="Calibri"/>
          <w:noProof/>
          <w:szCs w:val="24"/>
        </w:rPr>
        <w:t>(2): p. 710-8.</w:t>
      </w:r>
      <w:bookmarkEnd w:id="106"/>
    </w:p>
    <w:p w:rsidR="00553351" w:rsidRPr="00553351" w:rsidRDefault="00553351" w:rsidP="00553351">
      <w:pPr>
        <w:spacing w:after="0" w:line="240" w:lineRule="auto"/>
        <w:ind w:left="720" w:hanging="720"/>
        <w:rPr>
          <w:rFonts w:cs="Calibri"/>
          <w:noProof/>
          <w:szCs w:val="24"/>
        </w:rPr>
      </w:pPr>
      <w:bookmarkStart w:id="107" w:name="_ENREF_108"/>
      <w:r w:rsidRPr="00553351">
        <w:rPr>
          <w:rFonts w:cs="Calibri"/>
          <w:noProof/>
          <w:szCs w:val="24"/>
        </w:rPr>
        <w:t>108.</w:t>
      </w:r>
      <w:r w:rsidRPr="00553351">
        <w:rPr>
          <w:rFonts w:cs="Calibri"/>
          <w:noProof/>
          <w:szCs w:val="24"/>
        </w:rPr>
        <w:tab/>
        <w:t xml:space="preserve">Johnson, L.L., R. Dyer, and D.J. Hupe, </w:t>
      </w:r>
      <w:r w:rsidRPr="00553351">
        <w:rPr>
          <w:rFonts w:cs="Calibri"/>
          <w:i/>
          <w:noProof/>
          <w:szCs w:val="24"/>
        </w:rPr>
        <w:t>Matrix metalloproteinases.</w:t>
      </w:r>
      <w:r w:rsidRPr="00553351">
        <w:rPr>
          <w:rFonts w:cs="Calibri"/>
          <w:noProof/>
          <w:szCs w:val="24"/>
        </w:rPr>
        <w:t xml:space="preserve"> Curr Opin Chem Biol, 1998. </w:t>
      </w:r>
      <w:r w:rsidRPr="00553351">
        <w:rPr>
          <w:rFonts w:cs="Calibri"/>
          <w:b/>
          <w:noProof/>
          <w:szCs w:val="24"/>
        </w:rPr>
        <w:t>2</w:t>
      </w:r>
      <w:r w:rsidRPr="00553351">
        <w:rPr>
          <w:rFonts w:cs="Calibri"/>
          <w:noProof/>
          <w:szCs w:val="24"/>
        </w:rPr>
        <w:t>(4): p. 466-71.</w:t>
      </w:r>
      <w:bookmarkEnd w:id="107"/>
    </w:p>
    <w:p w:rsidR="00553351" w:rsidRPr="00553351" w:rsidRDefault="00553351" w:rsidP="00553351">
      <w:pPr>
        <w:spacing w:after="0" w:line="240" w:lineRule="auto"/>
        <w:ind w:left="720" w:hanging="720"/>
        <w:rPr>
          <w:rFonts w:cs="Calibri"/>
          <w:noProof/>
          <w:szCs w:val="24"/>
        </w:rPr>
      </w:pPr>
      <w:bookmarkStart w:id="108" w:name="_ENREF_109"/>
      <w:r w:rsidRPr="00553351">
        <w:rPr>
          <w:rFonts w:cs="Calibri"/>
          <w:noProof/>
          <w:szCs w:val="24"/>
        </w:rPr>
        <w:lastRenderedPageBreak/>
        <w:t>109.</w:t>
      </w:r>
      <w:r w:rsidRPr="00553351">
        <w:rPr>
          <w:rFonts w:cs="Calibri"/>
          <w:noProof/>
          <w:szCs w:val="24"/>
        </w:rPr>
        <w:tab/>
        <w:t xml:space="preserve">Yong, V.W., et al., </w:t>
      </w:r>
      <w:r w:rsidRPr="00553351">
        <w:rPr>
          <w:rFonts w:cs="Calibri"/>
          <w:i/>
          <w:noProof/>
          <w:szCs w:val="24"/>
        </w:rPr>
        <w:t>Matrix metalloproteinases and diseases of the CNS.</w:t>
      </w:r>
      <w:r w:rsidRPr="00553351">
        <w:rPr>
          <w:rFonts w:cs="Calibri"/>
          <w:noProof/>
          <w:szCs w:val="24"/>
        </w:rPr>
        <w:t xml:space="preserve"> Trends Neurosci, 1998. </w:t>
      </w:r>
      <w:r w:rsidRPr="00553351">
        <w:rPr>
          <w:rFonts w:cs="Calibri"/>
          <w:b/>
          <w:noProof/>
          <w:szCs w:val="24"/>
        </w:rPr>
        <w:t>21</w:t>
      </w:r>
      <w:r w:rsidRPr="00553351">
        <w:rPr>
          <w:rFonts w:cs="Calibri"/>
          <w:noProof/>
          <w:szCs w:val="24"/>
        </w:rPr>
        <w:t>(2): p. 75-80.</w:t>
      </w:r>
      <w:bookmarkEnd w:id="108"/>
    </w:p>
    <w:p w:rsidR="00553351" w:rsidRPr="00553351" w:rsidRDefault="00553351" w:rsidP="00553351">
      <w:pPr>
        <w:spacing w:after="0" w:line="240" w:lineRule="auto"/>
        <w:ind w:left="720" w:hanging="720"/>
        <w:rPr>
          <w:rFonts w:cs="Calibri"/>
          <w:noProof/>
          <w:szCs w:val="24"/>
        </w:rPr>
      </w:pPr>
      <w:bookmarkStart w:id="109" w:name="_ENREF_110"/>
      <w:r w:rsidRPr="00553351">
        <w:rPr>
          <w:rFonts w:cs="Calibri"/>
          <w:noProof/>
          <w:szCs w:val="24"/>
        </w:rPr>
        <w:t>110.</w:t>
      </w:r>
      <w:r w:rsidRPr="00553351">
        <w:rPr>
          <w:rFonts w:cs="Calibri"/>
          <w:noProof/>
          <w:szCs w:val="24"/>
        </w:rPr>
        <w:tab/>
        <w:t xml:space="preserve">Bergman, R.L., K.D. Inzana, and T.J. Inzana, </w:t>
      </w:r>
      <w:r w:rsidRPr="00553351">
        <w:rPr>
          <w:rFonts w:cs="Calibri"/>
          <w:i/>
          <w:noProof/>
          <w:szCs w:val="24"/>
        </w:rPr>
        <w:t>Characterization of matrix metalloproteinase-2 and -9 in cerebrospinal fluid of clinically normal dogs.</w:t>
      </w:r>
      <w:r w:rsidRPr="00553351">
        <w:rPr>
          <w:rFonts w:cs="Calibri"/>
          <w:noProof/>
          <w:szCs w:val="24"/>
        </w:rPr>
        <w:t xml:space="preserve"> Am J Vet Res, 2002. </w:t>
      </w:r>
      <w:r w:rsidRPr="00553351">
        <w:rPr>
          <w:rFonts w:cs="Calibri"/>
          <w:b/>
          <w:noProof/>
          <w:szCs w:val="24"/>
        </w:rPr>
        <w:t>63</w:t>
      </w:r>
      <w:r w:rsidRPr="00553351">
        <w:rPr>
          <w:rFonts w:cs="Calibri"/>
          <w:noProof/>
          <w:szCs w:val="24"/>
        </w:rPr>
        <w:t>(10): p. 1359-62.</w:t>
      </w:r>
      <w:bookmarkEnd w:id="109"/>
    </w:p>
    <w:p w:rsidR="00553351" w:rsidRPr="00553351" w:rsidRDefault="00553351" w:rsidP="00553351">
      <w:pPr>
        <w:spacing w:after="0" w:line="240" w:lineRule="auto"/>
        <w:ind w:left="720" w:hanging="720"/>
        <w:rPr>
          <w:rFonts w:cs="Calibri"/>
          <w:noProof/>
          <w:szCs w:val="24"/>
        </w:rPr>
      </w:pPr>
      <w:bookmarkStart w:id="110" w:name="_ENREF_111"/>
      <w:r w:rsidRPr="00553351">
        <w:rPr>
          <w:rFonts w:cs="Calibri"/>
          <w:noProof/>
          <w:szCs w:val="24"/>
        </w:rPr>
        <w:t>111.</w:t>
      </w:r>
      <w:r w:rsidRPr="00553351">
        <w:rPr>
          <w:rFonts w:cs="Calibri"/>
          <w:noProof/>
          <w:szCs w:val="24"/>
        </w:rPr>
        <w:tab/>
        <w:t xml:space="preserve">Snoek-van Beurden, P.A. and J.W. Von den Hoff, </w:t>
      </w:r>
      <w:r w:rsidRPr="00553351">
        <w:rPr>
          <w:rFonts w:cs="Calibri"/>
          <w:i/>
          <w:noProof/>
          <w:szCs w:val="24"/>
        </w:rPr>
        <w:t>Zymographic techniques for the analysis of matrix metalloproteinases and their inhibitors.</w:t>
      </w:r>
      <w:r w:rsidRPr="00553351">
        <w:rPr>
          <w:rFonts w:cs="Calibri"/>
          <w:noProof/>
          <w:szCs w:val="24"/>
        </w:rPr>
        <w:t xml:space="preserve"> Biotechniques, 2005. </w:t>
      </w:r>
      <w:r w:rsidRPr="00553351">
        <w:rPr>
          <w:rFonts w:cs="Calibri"/>
          <w:b/>
          <w:noProof/>
          <w:szCs w:val="24"/>
        </w:rPr>
        <w:t>38</w:t>
      </w:r>
      <w:r w:rsidRPr="00553351">
        <w:rPr>
          <w:rFonts w:cs="Calibri"/>
          <w:noProof/>
          <w:szCs w:val="24"/>
        </w:rPr>
        <w:t>(1): p. 73-83.</w:t>
      </w:r>
      <w:bookmarkEnd w:id="110"/>
    </w:p>
    <w:p w:rsidR="00553351" w:rsidRPr="00553351" w:rsidRDefault="00553351" w:rsidP="00553351">
      <w:pPr>
        <w:spacing w:after="0" w:line="240" w:lineRule="auto"/>
        <w:ind w:left="720" w:hanging="720"/>
        <w:rPr>
          <w:rFonts w:cs="Calibri"/>
          <w:noProof/>
          <w:szCs w:val="24"/>
        </w:rPr>
      </w:pPr>
      <w:bookmarkStart w:id="111" w:name="_ENREF_112"/>
      <w:r w:rsidRPr="00553351">
        <w:rPr>
          <w:rFonts w:cs="Calibri"/>
          <w:noProof/>
          <w:szCs w:val="24"/>
        </w:rPr>
        <w:t>112.</w:t>
      </w:r>
      <w:r w:rsidRPr="00553351">
        <w:rPr>
          <w:rFonts w:cs="Calibri"/>
          <w:noProof/>
          <w:szCs w:val="24"/>
        </w:rPr>
        <w:tab/>
        <w:t xml:space="preserve">Levine, J.M., et al., </w:t>
      </w:r>
      <w:r w:rsidRPr="00553351">
        <w:rPr>
          <w:rFonts w:cs="Calibri"/>
          <w:i/>
          <w:noProof/>
          <w:szCs w:val="24"/>
        </w:rPr>
        <w:t>Matrix metalloproteinase-9 activity in the cerebrospinal fluid and serum of dogs with acute spinal cord trauma from intervertebral disk disease.</w:t>
      </w:r>
      <w:r w:rsidRPr="00553351">
        <w:rPr>
          <w:rFonts w:cs="Calibri"/>
          <w:noProof/>
          <w:szCs w:val="24"/>
        </w:rPr>
        <w:t xml:space="preserve"> Am J Vet Res, 2006. </w:t>
      </w:r>
      <w:r w:rsidRPr="00553351">
        <w:rPr>
          <w:rFonts w:cs="Calibri"/>
          <w:b/>
          <w:noProof/>
          <w:szCs w:val="24"/>
        </w:rPr>
        <w:t>67</w:t>
      </w:r>
      <w:r w:rsidRPr="00553351">
        <w:rPr>
          <w:rFonts w:cs="Calibri"/>
          <w:noProof/>
          <w:szCs w:val="24"/>
        </w:rPr>
        <w:t>(2): p. 283-7.</w:t>
      </w:r>
      <w:bookmarkEnd w:id="111"/>
    </w:p>
    <w:p w:rsidR="00553351" w:rsidRPr="00553351" w:rsidRDefault="00553351" w:rsidP="00553351">
      <w:pPr>
        <w:spacing w:after="0" w:line="240" w:lineRule="auto"/>
        <w:ind w:left="720" w:hanging="720"/>
        <w:rPr>
          <w:rFonts w:cs="Calibri"/>
          <w:noProof/>
          <w:szCs w:val="24"/>
        </w:rPr>
      </w:pPr>
      <w:bookmarkStart w:id="112" w:name="_ENREF_113"/>
      <w:r w:rsidRPr="00553351">
        <w:rPr>
          <w:rFonts w:cs="Calibri"/>
          <w:noProof/>
          <w:szCs w:val="24"/>
        </w:rPr>
        <w:t>113.</w:t>
      </w:r>
      <w:r w:rsidRPr="00553351">
        <w:rPr>
          <w:rFonts w:cs="Calibri"/>
          <w:noProof/>
          <w:szCs w:val="24"/>
        </w:rPr>
        <w:tab/>
        <w:t xml:space="preserve">Larsen, P.H., et al., </w:t>
      </w:r>
      <w:r w:rsidRPr="00553351">
        <w:rPr>
          <w:rFonts w:cs="Calibri"/>
          <w:i/>
          <w:noProof/>
          <w:szCs w:val="24"/>
        </w:rPr>
        <w:t>Myelin formation during development of the CNS is delayed in matrix metalloproteinase-9 and -12 null mice.</w:t>
      </w:r>
      <w:r w:rsidRPr="00553351">
        <w:rPr>
          <w:rFonts w:cs="Calibri"/>
          <w:noProof/>
          <w:szCs w:val="24"/>
        </w:rPr>
        <w:t xml:space="preserve"> J Neurosci, 2006. </w:t>
      </w:r>
      <w:r w:rsidRPr="00553351">
        <w:rPr>
          <w:rFonts w:cs="Calibri"/>
          <w:b/>
          <w:noProof/>
          <w:szCs w:val="24"/>
        </w:rPr>
        <w:t>26</w:t>
      </w:r>
      <w:r w:rsidRPr="00553351">
        <w:rPr>
          <w:rFonts w:cs="Calibri"/>
          <w:noProof/>
          <w:szCs w:val="24"/>
        </w:rPr>
        <w:t>(8): p. 2207-14.</w:t>
      </w:r>
      <w:bookmarkEnd w:id="112"/>
    </w:p>
    <w:p w:rsidR="00553351" w:rsidRPr="00553351" w:rsidRDefault="00553351" w:rsidP="00553351">
      <w:pPr>
        <w:spacing w:after="0" w:line="240" w:lineRule="auto"/>
        <w:ind w:left="720" w:hanging="720"/>
        <w:rPr>
          <w:rFonts w:cs="Calibri"/>
          <w:noProof/>
          <w:szCs w:val="24"/>
        </w:rPr>
      </w:pPr>
      <w:bookmarkStart w:id="113" w:name="_ENREF_114"/>
      <w:r w:rsidRPr="00553351">
        <w:rPr>
          <w:rFonts w:cs="Calibri"/>
          <w:noProof/>
          <w:szCs w:val="24"/>
        </w:rPr>
        <w:t>114.</w:t>
      </w:r>
      <w:r w:rsidRPr="00553351">
        <w:rPr>
          <w:rFonts w:cs="Calibri"/>
          <w:noProof/>
          <w:szCs w:val="24"/>
        </w:rPr>
        <w:tab/>
        <w:t xml:space="preserve">Dencoff, J.E., G.A. Rosenberg, and G.J. Harry, </w:t>
      </w:r>
      <w:r w:rsidRPr="00553351">
        <w:rPr>
          <w:rFonts w:cs="Calibri"/>
          <w:i/>
          <w:noProof/>
          <w:szCs w:val="24"/>
        </w:rPr>
        <w:t>Trimethyltin induces gelatinase B and urokinase in rat brain.</w:t>
      </w:r>
      <w:r w:rsidRPr="00553351">
        <w:rPr>
          <w:rFonts w:cs="Calibri"/>
          <w:noProof/>
          <w:szCs w:val="24"/>
        </w:rPr>
        <w:t xml:space="preserve"> Neurosci Lett, 1997. </w:t>
      </w:r>
      <w:r w:rsidRPr="00553351">
        <w:rPr>
          <w:rFonts w:cs="Calibri"/>
          <w:b/>
          <w:noProof/>
          <w:szCs w:val="24"/>
        </w:rPr>
        <w:t>228</w:t>
      </w:r>
      <w:r w:rsidRPr="00553351">
        <w:rPr>
          <w:rFonts w:cs="Calibri"/>
          <w:noProof/>
          <w:szCs w:val="24"/>
        </w:rPr>
        <w:t>(3): p. 147-50.</w:t>
      </w:r>
      <w:bookmarkEnd w:id="113"/>
    </w:p>
    <w:p w:rsidR="00553351" w:rsidRPr="00553351" w:rsidRDefault="00553351" w:rsidP="00553351">
      <w:pPr>
        <w:spacing w:after="0" w:line="240" w:lineRule="auto"/>
        <w:ind w:left="720" w:hanging="720"/>
        <w:rPr>
          <w:rFonts w:cs="Calibri"/>
          <w:noProof/>
          <w:szCs w:val="24"/>
        </w:rPr>
      </w:pPr>
      <w:bookmarkStart w:id="114" w:name="_ENREF_115"/>
      <w:r w:rsidRPr="00553351">
        <w:rPr>
          <w:rFonts w:cs="Calibri"/>
          <w:noProof/>
          <w:szCs w:val="24"/>
        </w:rPr>
        <w:t>115.</w:t>
      </w:r>
      <w:r w:rsidRPr="00553351">
        <w:rPr>
          <w:rFonts w:cs="Calibri"/>
          <w:noProof/>
          <w:szCs w:val="24"/>
        </w:rPr>
        <w:tab/>
        <w:t xml:space="preserve">Mandara, M.T., et al., </w:t>
      </w:r>
      <w:r w:rsidRPr="00553351">
        <w:rPr>
          <w:rFonts w:cs="Calibri"/>
          <w:i/>
          <w:noProof/>
          <w:szCs w:val="24"/>
        </w:rPr>
        <w:t>Matrix metalloproteinase-2 and matrix metalloproteinase-9 expression in canine and feline meningioma.</w:t>
      </w:r>
      <w:r w:rsidRPr="00553351">
        <w:rPr>
          <w:rFonts w:cs="Calibri"/>
          <w:noProof/>
          <w:szCs w:val="24"/>
        </w:rPr>
        <w:t xml:space="preserve"> Vet Pathol, 2009. </w:t>
      </w:r>
      <w:r w:rsidRPr="00553351">
        <w:rPr>
          <w:rFonts w:cs="Calibri"/>
          <w:b/>
          <w:noProof/>
          <w:szCs w:val="24"/>
        </w:rPr>
        <w:t>46</w:t>
      </w:r>
      <w:r w:rsidRPr="00553351">
        <w:rPr>
          <w:rFonts w:cs="Calibri"/>
          <w:noProof/>
          <w:szCs w:val="24"/>
        </w:rPr>
        <w:t>(5): p. 836-45.</w:t>
      </w:r>
      <w:bookmarkEnd w:id="114"/>
    </w:p>
    <w:p w:rsidR="00553351" w:rsidRPr="00553351" w:rsidRDefault="00553351" w:rsidP="00553351">
      <w:pPr>
        <w:spacing w:after="0" w:line="240" w:lineRule="auto"/>
        <w:ind w:left="720" w:hanging="720"/>
        <w:rPr>
          <w:rFonts w:cs="Calibri"/>
          <w:noProof/>
          <w:szCs w:val="24"/>
        </w:rPr>
      </w:pPr>
      <w:bookmarkStart w:id="115" w:name="_ENREF_116"/>
      <w:r w:rsidRPr="00553351">
        <w:rPr>
          <w:rFonts w:cs="Calibri"/>
          <w:noProof/>
          <w:szCs w:val="24"/>
        </w:rPr>
        <w:t>116.</w:t>
      </w:r>
      <w:r w:rsidRPr="00553351">
        <w:rPr>
          <w:rFonts w:cs="Calibri"/>
          <w:noProof/>
          <w:szCs w:val="24"/>
        </w:rPr>
        <w:tab/>
        <w:t xml:space="preserve">Turba, M.E., et al., </w:t>
      </w:r>
      <w:r w:rsidRPr="00553351">
        <w:rPr>
          <w:rFonts w:cs="Calibri"/>
          <w:i/>
          <w:noProof/>
          <w:szCs w:val="24"/>
        </w:rPr>
        <w:t>Recruited leukocytes and local synthesis account for increased matrix metalloproteinase-9 activity in cerebrospinal fluid of dogs with central nervous system neoplasm.</w:t>
      </w:r>
      <w:r w:rsidRPr="00553351">
        <w:rPr>
          <w:rFonts w:cs="Calibri"/>
          <w:noProof/>
          <w:szCs w:val="24"/>
        </w:rPr>
        <w:t xml:space="preserve"> J Neurooncol, 2007. </w:t>
      </w:r>
      <w:r w:rsidRPr="00553351">
        <w:rPr>
          <w:rFonts w:cs="Calibri"/>
          <w:b/>
          <w:noProof/>
          <w:szCs w:val="24"/>
        </w:rPr>
        <w:t>81</w:t>
      </w:r>
      <w:r w:rsidRPr="00553351">
        <w:rPr>
          <w:rFonts w:cs="Calibri"/>
          <w:noProof/>
          <w:szCs w:val="24"/>
        </w:rPr>
        <w:t>(2): p. 123-9.</w:t>
      </w:r>
      <w:bookmarkEnd w:id="115"/>
    </w:p>
    <w:p w:rsidR="00553351" w:rsidRPr="00553351" w:rsidRDefault="00553351" w:rsidP="00553351">
      <w:pPr>
        <w:spacing w:after="0" w:line="240" w:lineRule="auto"/>
        <w:ind w:left="720" w:hanging="720"/>
        <w:rPr>
          <w:rFonts w:cs="Calibri"/>
          <w:noProof/>
          <w:szCs w:val="24"/>
        </w:rPr>
      </w:pPr>
      <w:bookmarkStart w:id="116" w:name="_ENREF_117"/>
      <w:r w:rsidRPr="00553351">
        <w:rPr>
          <w:rFonts w:cs="Calibri"/>
          <w:noProof/>
          <w:szCs w:val="24"/>
        </w:rPr>
        <w:t>117.</w:t>
      </w:r>
      <w:r w:rsidRPr="00553351">
        <w:rPr>
          <w:rFonts w:cs="Calibri"/>
          <w:noProof/>
          <w:szCs w:val="24"/>
        </w:rPr>
        <w:tab/>
        <w:t xml:space="preserve">Groters, S., S. Alldinger, and W. Baumgartner, </w:t>
      </w:r>
      <w:r w:rsidRPr="00553351">
        <w:rPr>
          <w:rFonts w:cs="Calibri"/>
          <w:i/>
          <w:noProof/>
          <w:szCs w:val="24"/>
        </w:rPr>
        <w:t>Up-regulation of mRNA for matrix metalloproteinases-9 and -14 in advanced lesions of demyelinating canine distemper leukoencephalitis.</w:t>
      </w:r>
      <w:r w:rsidRPr="00553351">
        <w:rPr>
          <w:rFonts w:cs="Calibri"/>
          <w:noProof/>
          <w:szCs w:val="24"/>
        </w:rPr>
        <w:t xml:space="preserve"> Acta Neuropathol, 2005. </w:t>
      </w:r>
      <w:r w:rsidRPr="00553351">
        <w:rPr>
          <w:rFonts w:cs="Calibri"/>
          <w:b/>
          <w:noProof/>
          <w:szCs w:val="24"/>
        </w:rPr>
        <w:t>110</w:t>
      </w:r>
      <w:r w:rsidRPr="00553351">
        <w:rPr>
          <w:rFonts w:cs="Calibri"/>
          <w:noProof/>
          <w:szCs w:val="24"/>
        </w:rPr>
        <w:t>(4): p. 369-82.</w:t>
      </w:r>
      <w:bookmarkEnd w:id="116"/>
    </w:p>
    <w:p w:rsidR="00553351" w:rsidRPr="00553351" w:rsidRDefault="00553351" w:rsidP="00553351">
      <w:pPr>
        <w:spacing w:after="0" w:line="240" w:lineRule="auto"/>
        <w:ind w:left="720" w:hanging="720"/>
        <w:rPr>
          <w:rFonts w:cs="Calibri"/>
          <w:noProof/>
          <w:szCs w:val="24"/>
        </w:rPr>
      </w:pPr>
      <w:bookmarkStart w:id="117" w:name="_ENREF_118"/>
      <w:r w:rsidRPr="00553351">
        <w:rPr>
          <w:rFonts w:cs="Calibri"/>
          <w:noProof/>
          <w:szCs w:val="24"/>
        </w:rPr>
        <w:t>118.</w:t>
      </w:r>
      <w:r w:rsidRPr="00553351">
        <w:rPr>
          <w:rFonts w:cs="Calibri"/>
          <w:noProof/>
          <w:szCs w:val="24"/>
        </w:rPr>
        <w:tab/>
        <w:t xml:space="preserve">Lim, G.P., et al., </w:t>
      </w:r>
      <w:r w:rsidRPr="00553351">
        <w:rPr>
          <w:rFonts w:cs="Calibri"/>
          <w:i/>
          <w:noProof/>
          <w:szCs w:val="24"/>
        </w:rPr>
        <w:t>Matrix metalloproteinases in dog brains exhibiting Alzheimer-like characteristics.</w:t>
      </w:r>
      <w:r w:rsidRPr="00553351">
        <w:rPr>
          <w:rFonts w:cs="Calibri"/>
          <w:noProof/>
          <w:szCs w:val="24"/>
        </w:rPr>
        <w:t xml:space="preserve"> J Neurochem, 1997. </w:t>
      </w:r>
      <w:r w:rsidRPr="00553351">
        <w:rPr>
          <w:rFonts w:cs="Calibri"/>
          <w:b/>
          <w:noProof/>
          <w:szCs w:val="24"/>
        </w:rPr>
        <w:t>68</w:t>
      </w:r>
      <w:r w:rsidRPr="00553351">
        <w:rPr>
          <w:rFonts w:cs="Calibri"/>
          <w:noProof/>
          <w:szCs w:val="24"/>
        </w:rPr>
        <w:t>(4): p. 1606-11.</w:t>
      </w:r>
      <w:bookmarkEnd w:id="117"/>
    </w:p>
    <w:p w:rsidR="00553351" w:rsidRPr="00553351" w:rsidRDefault="00553351" w:rsidP="00553351">
      <w:pPr>
        <w:spacing w:after="0" w:line="240" w:lineRule="auto"/>
        <w:ind w:left="720" w:hanging="720"/>
        <w:rPr>
          <w:rFonts w:cs="Calibri"/>
          <w:noProof/>
          <w:szCs w:val="24"/>
        </w:rPr>
      </w:pPr>
      <w:bookmarkStart w:id="118" w:name="_ENREF_119"/>
      <w:r w:rsidRPr="00553351">
        <w:rPr>
          <w:rFonts w:cs="Calibri"/>
          <w:noProof/>
          <w:szCs w:val="24"/>
        </w:rPr>
        <w:t>119.</w:t>
      </w:r>
      <w:r w:rsidRPr="00553351">
        <w:rPr>
          <w:rFonts w:cs="Calibri"/>
          <w:noProof/>
          <w:szCs w:val="24"/>
        </w:rPr>
        <w:tab/>
        <w:t xml:space="preserve">Gijbels, K., et al., </w:t>
      </w:r>
      <w:r w:rsidRPr="00553351">
        <w:rPr>
          <w:rFonts w:cs="Calibri"/>
          <w:i/>
          <w:noProof/>
          <w:szCs w:val="24"/>
        </w:rPr>
        <w:t>Gelatinase in the cerebrospinal fluid of patients with multiple sclerosis and other inflammatory neurological disorders.</w:t>
      </w:r>
      <w:r w:rsidRPr="00553351">
        <w:rPr>
          <w:rFonts w:cs="Calibri"/>
          <w:noProof/>
          <w:szCs w:val="24"/>
        </w:rPr>
        <w:t xml:space="preserve"> J Neuroimmunol, 1992. </w:t>
      </w:r>
      <w:r w:rsidRPr="00553351">
        <w:rPr>
          <w:rFonts w:cs="Calibri"/>
          <w:b/>
          <w:noProof/>
          <w:szCs w:val="24"/>
        </w:rPr>
        <w:t>41</w:t>
      </w:r>
      <w:r w:rsidRPr="00553351">
        <w:rPr>
          <w:rFonts w:cs="Calibri"/>
          <w:noProof/>
          <w:szCs w:val="24"/>
        </w:rPr>
        <w:t>(1): p. 29-34.</w:t>
      </w:r>
      <w:bookmarkEnd w:id="118"/>
    </w:p>
    <w:p w:rsidR="00553351" w:rsidRPr="00553351" w:rsidRDefault="00553351" w:rsidP="00553351">
      <w:pPr>
        <w:spacing w:after="0" w:line="240" w:lineRule="auto"/>
        <w:ind w:left="720" w:hanging="720"/>
        <w:rPr>
          <w:rFonts w:cs="Calibri"/>
          <w:noProof/>
          <w:szCs w:val="24"/>
        </w:rPr>
      </w:pPr>
      <w:bookmarkStart w:id="119" w:name="_ENREF_120"/>
      <w:r w:rsidRPr="00553351">
        <w:rPr>
          <w:rFonts w:cs="Calibri"/>
          <w:noProof/>
          <w:szCs w:val="24"/>
        </w:rPr>
        <w:t>120.</w:t>
      </w:r>
      <w:r w:rsidRPr="00553351">
        <w:rPr>
          <w:rFonts w:cs="Calibri"/>
          <w:noProof/>
          <w:szCs w:val="24"/>
        </w:rPr>
        <w:tab/>
        <w:t xml:space="preserve">Paeman, L.R., et al., </w:t>
      </w:r>
      <w:r w:rsidRPr="00553351">
        <w:rPr>
          <w:rFonts w:cs="Calibri"/>
          <w:i/>
          <w:noProof/>
          <w:szCs w:val="24"/>
        </w:rPr>
        <w:t>Evaluation of gelatinases and IL-6 in the cerebrospinal fluid of patients with optic neuritis, multiple sclerosis and other inflammatory neurological diseases.</w:t>
      </w:r>
      <w:r w:rsidRPr="00553351">
        <w:rPr>
          <w:rFonts w:cs="Calibri"/>
          <w:noProof/>
          <w:szCs w:val="24"/>
        </w:rPr>
        <w:t xml:space="preserve"> Eur J Neurol, 1994. </w:t>
      </w:r>
      <w:r w:rsidRPr="00553351">
        <w:rPr>
          <w:rFonts w:cs="Calibri"/>
          <w:b/>
          <w:noProof/>
          <w:szCs w:val="24"/>
        </w:rPr>
        <w:t>1</w:t>
      </w:r>
      <w:r w:rsidRPr="00553351">
        <w:rPr>
          <w:rFonts w:cs="Calibri"/>
          <w:noProof/>
          <w:szCs w:val="24"/>
        </w:rPr>
        <w:t>: p. 55-63.</w:t>
      </w:r>
      <w:bookmarkEnd w:id="119"/>
    </w:p>
    <w:p w:rsidR="00553351" w:rsidRPr="00553351" w:rsidRDefault="00553351" w:rsidP="00553351">
      <w:pPr>
        <w:spacing w:after="0" w:line="240" w:lineRule="auto"/>
        <w:ind w:left="720" w:hanging="720"/>
        <w:rPr>
          <w:rFonts w:cs="Calibri"/>
          <w:noProof/>
          <w:szCs w:val="24"/>
        </w:rPr>
      </w:pPr>
      <w:bookmarkStart w:id="120" w:name="_ENREF_121"/>
      <w:r w:rsidRPr="00553351">
        <w:rPr>
          <w:rFonts w:cs="Calibri"/>
          <w:noProof/>
          <w:szCs w:val="24"/>
        </w:rPr>
        <w:t>121.</w:t>
      </w:r>
      <w:r w:rsidRPr="00553351">
        <w:rPr>
          <w:rFonts w:cs="Calibri"/>
          <w:noProof/>
          <w:szCs w:val="24"/>
        </w:rPr>
        <w:tab/>
        <w:t xml:space="preserve">Leppert, D., et al., </w:t>
      </w:r>
      <w:r w:rsidRPr="00553351">
        <w:rPr>
          <w:rFonts w:cs="Calibri"/>
          <w:i/>
          <w:noProof/>
          <w:szCs w:val="24"/>
        </w:rPr>
        <w:t>Matrix metalloproteinase-9 (gelatinase B) is selectively elevated in CSF during relapses and stable phases of multiple sclerosis.</w:t>
      </w:r>
      <w:r w:rsidRPr="00553351">
        <w:rPr>
          <w:rFonts w:cs="Calibri"/>
          <w:noProof/>
          <w:szCs w:val="24"/>
        </w:rPr>
        <w:t xml:space="preserve"> Brain, 1998. </w:t>
      </w:r>
      <w:r w:rsidRPr="00553351">
        <w:rPr>
          <w:rFonts w:cs="Calibri"/>
          <w:b/>
          <w:noProof/>
          <w:szCs w:val="24"/>
        </w:rPr>
        <w:t>121 ( Pt 12)</w:t>
      </w:r>
      <w:r w:rsidRPr="00553351">
        <w:rPr>
          <w:rFonts w:cs="Calibri"/>
          <w:noProof/>
          <w:szCs w:val="24"/>
        </w:rPr>
        <w:t>: p. 2327-34.</w:t>
      </w:r>
      <w:bookmarkEnd w:id="120"/>
    </w:p>
    <w:p w:rsidR="00553351" w:rsidRPr="00553351" w:rsidRDefault="00553351" w:rsidP="00553351">
      <w:pPr>
        <w:spacing w:after="0" w:line="240" w:lineRule="auto"/>
        <w:ind w:left="720" w:hanging="720"/>
        <w:rPr>
          <w:rFonts w:cs="Calibri"/>
          <w:noProof/>
          <w:szCs w:val="24"/>
        </w:rPr>
      </w:pPr>
      <w:bookmarkStart w:id="121" w:name="_ENREF_122"/>
      <w:r w:rsidRPr="00553351">
        <w:rPr>
          <w:rFonts w:cs="Calibri"/>
          <w:noProof/>
          <w:szCs w:val="24"/>
        </w:rPr>
        <w:t>122.</w:t>
      </w:r>
      <w:r w:rsidRPr="00553351">
        <w:rPr>
          <w:rFonts w:cs="Calibri"/>
          <w:noProof/>
          <w:szCs w:val="24"/>
        </w:rPr>
        <w:tab/>
        <w:t xml:space="preserve">Kolb, S.A., et al., </w:t>
      </w:r>
      <w:r w:rsidRPr="00553351">
        <w:rPr>
          <w:rFonts w:cs="Calibri"/>
          <w:i/>
          <w:noProof/>
          <w:szCs w:val="24"/>
        </w:rPr>
        <w:t>Matrix metalloproteinases and tissue inhibitors of metalloproteinases in viral meningitis: upregulation of MMP-9 and TIMP-1 in cerebrospinal fluid.</w:t>
      </w:r>
      <w:r w:rsidRPr="00553351">
        <w:rPr>
          <w:rFonts w:cs="Calibri"/>
          <w:noProof/>
          <w:szCs w:val="24"/>
        </w:rPr>
        <w:t xml:space="preserve"> J Neuroimmunol, 1998. </w:t>
      </w:r>
      <w:r w:rsidRPr="00553351">
        <w:rPr>
          <w:rFonts w:cs="Calibri"/>
          <w:b/>
          <w:noProof/>
          <w:szCs w:val="24"/>
        </w:rPr>
        <w:t>84</w:t>
      </w:r>
      <w:r w:rsidRPr="00553351">
        <w:rPr>
          <w:rFonts w:cs="Calibri"/>
          <w:noProof/>
          <w:szCs w:val="24"/>
        </w:rPr>
        <w:t>(2): p. 143-50.</w:t>
      </w:r>
      <w:bookmarkEnd w:id="121"/>
    </w:p>
    <w:p w:rsidR="00553351" w:rsidRPr="00553351" w:rsidRDefault="00553351" w:rsidP="00553351">
      <w:pPr>
        <w:spacing w:after="0" w:line="240" w:lineRule="auto"/>
        <w:ind w:left="720" w:hanging="720"/>
        <w:rPr>
          <w:rFonts w:cs="Calibri"/>
          <w:noProof/>
          <w:szCs w:val="24"/>
        </w:rPr>
      </w:pPr>
      <w:bookmarkStart w:id="122" w:name="_ENREF_123"/>
      <w:r w:rsidRPr="00553351">
        <w:rPr>
          <w:rFonts w:cs="Calibri"/>
          <w:noProof/>
          <w:szCs w:val="24"/>
        </w:rPr>
        <w:t>123.</w:t>
      </w:r>
      <w:r w:rsidRPr="00553351">
        <w:rPr>
          <w:rFonts w:cs="Calibri"/>
          <w:noProof/>
          <w:szCs w:val="24"/>
        </w:rPr>
        <w:tab/>
        <w:t xml:space="preserve">Paul, R., et al., </w:t>
      </w:r>
      <w:r w:rsidRPr="00553351">
        <w:rPr>
          <w:rFonts w:cs="Calibri"/>
          <w:i/>
          <w:noProof/>
          <w:szCs w:val="24"/>
        </w:rPr>
        <w:t>Matrix metalloproteinases contribute to the blood–brain barrier disruption during bacterial meningitis.</w:t>
      </w:r>
      <w:r w:rsidRPr="00553351">
        <w:rPr>
          <w:rFonts w:cs="Calibri"/>
          <w:noProof/>
          <w:szCs w:val="24"/>
        </w:rPr>
        <w:t xml:space="preserve"> Ann Neurol, 1998. </w:t>
      </w:r>
      <w:r w:rsidRPr="00553351">
        <w:rPr>
          <w:rFonts w:cs="Calibri"/>
          <w:b/>
          <w:noProof/>
          <w:szCs w:val="24"/>
        </w:rPr>
        <w:t>44</w:t>
      </w:r>
      <w:r w:rsidRPr="00553351">
        <w:rPr>
          <w:rFonts w:cs="Calibri"/>
          <w:noProof/>
          <w:szCs w:val="24"/>
        </w:rPr>
        <w:t>: p. 592-600.</w:t>
      </w:r>
      <w:bookmarkEnd w:id="122"/>
    </w:p>
    <w:p w:rsidR="00553351" w:rsidRPr="00553351" w:rsidRDefault="00553351" w:rsidP="00553351">
      <w:pPr>
        <w:spacing w:after="0" w:line="240" w:lineRule="auto"/>
        <w:ind w:left="720" w:hanging="720"/>
        <w:rPr>
          <w:rFonts w:cs="Calibri"/>
          <w:noProof/>
          <w:szCs w:val="24"/>
        </w:rPr>
      </w:pPr>
      <w:bookmarkStart w:id="123" w:name="_ENREF_124"/>
      <w:r w:rsidRPr="00553351">
        <w:rPr>
          <w:rFonts w:cs="Calibri"/>
          <w:noProof/>
          <w:szCs w:val="24"/>
        </w:rPr>
        <w:t>124.</w:t>
      </w:r>
      <w:r w:rsidRPr="00553351">
        <w:rPr>
          <w:rFonts w:cs="Calibri"/>
          <w:noProof/>
          <w:szCs w:val="24"/>
        </w:rPr>
        <w:tab/>
        <w:t xml:space="preserve">Perides, G., et al., </w:t>
      </w:r>
      <w:r w:rsidRPr="00553351">
        <w:rPr>
          <w:rFonts w:cs="Calibri"/>
          <w:i/>
          <w:noProof/>
          <w:szCs w:val="24"/>
        </w:rPr>
        <w:t>Matrix metalloproteinases in the cerebrospinal fluid of patients with Lyme neuroborreliosis.</w:t>
      </w:r>
      <w:r w:rsidRPr="00553351">
        <w:rPr>
          <w:rFonts w:cs="Calibri"/>
          <w:noProof/>
          <w:szCs w:val="24"/>
        </w:rPr>
        <w:t xml:space="preserve"> J Infect Dis, 1998. </w:t>
      </w:r>
      <w:r w:rsidRPr="00553351">
        <w:rPr>
          <w:rFonts w:cs="Calibri"/>
          <w:b/>
          <w:noProof/>
          <w:szCs w:val="24"/>
        </w:rPr>
        <w:t>177</w:t>
      </w:r>
      <w:r w:rsidRPr="00553351">
        <w:rPr>
          <w:rFonts w:cs="Calibri"/>
          <w:noProof/>
          <w:szCs w:val="24"/>
        </w:rPr>
        <w:t>(2): p. 401-8.</w:t>
      </w:r>
      <w:bookmarkEnd w:id="123"/>
    </w:p>
    <w:p w:rsidR="00553351" w:rsidRPr="00553351" w:rsidRDefault="00553351" w:rsidP="00553351">
      <w:pPr>
        <w:spacing w:after="0" w:line="240" w:lineRule="auto"/>
        <w:ind w:left="720" w:hanging="720"/>
        <w:rPr>
          <w:rFonts w:cs="Calibri"/>
          <w:noProof/>
          <w:szCs w:val="24"/>
        </w:rPr>
      </w:pPr>
      <w:bookmarkStart w:id="124" w:name="_ENREF_125"/>
      <w:r w:rsidRPr="00553351">
        <w:rPr>
          <w:rFonts w:cs="Calibri"/>
          <w:noProof/>
          <w:szCs w:val="24"/>
        </w:rPr>
        <w:t>125.</w:t>
      </w:r>
      <w:r w:rsidRPr="00553351">
        <w:rPr>
          <w:rFonts w:cs="Calibri"/>
          <w:noProof/>
          <w:szCs w:val="24"/>
        </w:rPr>
        <w:tab/>
        <w:t xml:space="preserve">Yushchenko, M., et al., </w:t>
      </w:r>
      <w:r w:rsidRPr="00553351">
        <w:rPr>
          <w:rFonts w:cs="Calibri"/>
          <w:i/>
          <w:noProof/>
          <w:szCs w:val="24"/>
        </w:rPr>
        <w:t>Matrix metalloproteinase-9 (MMP-9) in human cerebrospinal fluid (CSF): elevated levels are primarily related to CSF cell count.</w:t>
      </w:r>
      <w:r w:rsidRPr="00553351">
        <w:rPr>
          <w:rFonts w:cs="Calibri"/>
          <w:noProof/>
          <w:szCs w:val="24"/>
        </w:rPr>
        <w:t xml:space="preserve"> J Neuroimmunol, 2000. </w:t>
      </w:r>
      <w:r w:rsidRPr="00553351">
        <w:rPr>
          <w:rFonts w:cs="Calibri"/>
          <w:b/>
          <w:noProof/>
          <w:szCs w:val="24"/>
        </w:rPr>
        <w:t>110</w:t>
      </w:r>
      <w:r w:rsidRPr="00553351">
        <w:rPr>
          <w:rFonts w:cs="Calibri"/>
          <w:noProof/>
          <w:szCs w:val="24"/>
        </w:rPr>
        <w:t>(1-2): p. 244-51.</w:t>
      </w:r>
      <w:bookmarkEnd w:id="124"/>
    </w:p>
    <w:p w:rsidR="00553351" w:rsidRPr="00553351" w:rsidRDefault="00553351" w:rsidP="00553351">
      <w:pPr>
        <w:spacing w:after="0" w:line="240" w:lineRule="auto"/>
        <w:ind w:left="720" w:hanging="720"/>
        <w:rPr>
          <w:rFonts w:cs="Calibri"/>
          <w:noProof/>
          <w:szCs w:val="24"/>
        </w:rPr>
      </w:pPr>
      <w:bookmarkStart w:id="125" w:name="_ENREF_126"/>
      <w:r w:rsidRPr="00553351">
        <w:rPr>
          <w:rFonts w:cs="Calibri"/>
          <w:noProof/>
          <w:szCs w:val="24"/>
        </w:rPr>
        <w:t>126.</w:t>
      </w:r>
      <w:r w:rsidRPr="00553351">
        <w:rPr>
          <w:rFonts w:cs="Calibri"/>
          <w:noProof/>
          <w:szCs w:val="24"/>
        </w:rPr>
        <w:tab/>
        <w:t xml:space="preserve">Kessenbrock, K., V. Plaks, and Z. Werb, </w:t>
      </w:r>
      <w:r w:rsidRPr="00553351">
        <w:rPr>
          <w:rFonts w:cs="Calibri"/>
          <w:i/>
          <w:noProof/>
          <w:szCs w:val="24"/>
        </w:rPr>
        <w:t>Matrix metalloproteinases: regulators of the tumor microenvironment.</w:t>
      </w:r>
      <w:r w:rsidRPr="00553351">
        <w:rPr>
          <w:rFonts w:cs="Calibri"/>
          <w:noProof/>
          <w:szCs w:val="24"/>
        </w:rPr>
        <w:t xml:space="preserve"> Cell, 2010. </w:t>
      </w:r>
      <w:r w:rsidRPr="00553351">
        <w:rPr>
          <w:rFonts w:cs="Calibri"/>
          <w:b/>
          <w:noProof/>
          <w:szCs w:val="24"/>
        </w:rPr>
        <w:t>141</w:t>
      </w:r>
      <w:r w:rsidRPr="00553351">
        <w:rPr>
          <w:rFonts w:cs="Calibri"/>
          <w:noProof/>
          <w:szCs w:val="24"/>
        </w:rPr>
        <w:t>(1): p. 52-67.</w:t>
      </w:r>
      <w:bookmarkEnd w:id="125"/>
    </w:p>
    <w:p w:rsidR="00553351" w:rsidRPr="00553351" w:rsidRDefault="00553351" w:rsidP="00553351">
      <w:pPr>
        <w:spacing w:after="0" w:line="240" w:lineRule="auto"/>
        <w:ind w:left="720" w:hanging="720"/>
        <w:rPr>
          <w:rFonts w:cs="Calibri"/>
          <w:noProof/>
          <w:szCs w:val="24"/>
        </w:rPr>
      </w:pPr>
      <w:bookmarkStart w:id="126" w:name="_ENREF_127"/>
      <w:r w:rsidRPr="00553351">
        <w:rPr>
          <w:rFonts w:cs="Calibri"/>
          <w:noProof/>
          <w:szCs w:val="24"/>
        </w:rPr>
        <w:t>127.</w:t>
      </w:r>
      <w:r w:rsidRPr="00553351">
        <w:rPr>
          <w:rFonts w:cs="Calibri"/>
          <w:noProof/>
          <w:szCs w:val="24"/>
        </w:rPr>
        <w:tab/>
        <w:t xml:space="preserve">Deryugina, E.I. and J.P. Quigley, </w:t>
      </w:r>
      <w:r w:rsidRPr="00553351">
        <w:rPr>
          <w:rFonts w:cs="Calibri"/>
          <w:i/>
          <w:noProof/>
          <w:szCs w:val="24"/>
        </w:rPr>
        <w:t>Pleiotropic roles of matrix metalloproteinases in tumor angiogenesis: contrasting, overlapping and compensatory functions.</w:t>
      </w:r>
      <w:r w:rsidRPr="00553351">
        <w:rPr>
          <w:rFonts w:cs="Calibri"/>
          <w:noProof/>
          <w:szCs w:val="24"/>
        </w:rPr>
        <w:t xml:space="preserve"> Biochim Biophys Acta, 2010. </w:t>
      </w:r>
      <w:r w:rsidRPr="00553351">
        <w:rPr>
          <w:rFonts w:cs="Calibri"/>
          <w:b/>
          <w:noProof/>
          <w:szCs w:val="24"/>
        </w:rPr>
        <w:t>1803</w:t>
      </w:r>
      <w:r w:rsidRPr="00553351">
        <w:rPr>
          <w:rFonts w:cs="Calibri"/>
          <w:noProof/>
          <w:szCs w:val="24"/>
        </w:rPr>
        <w:t>(1): p. 103-20.</w:t>
      </w:r>
      <w:bookmarkEnd w:id="126"/>
    </w:p>
    <w:p w:rsidR="00553351" w:rsidRPr="00553351" w:rsidRDefault="00553351" w:rsidP="00553351">
      <w:pPr>
        <w:spacing w:after="0" w:line="240" w:lineRule="auto"/>
        <w:ind w:left="720" w:hanging="720"/>
        <w:rPr>
          <w:rFonts w:cs="Calibri"/>
          <w:noProof/>
          <w:szCs w:val="24"/>
        </w:rPr>
      </w:pPr>
      <w:bookmarkStart w:id="127" w:name="_ENREF_128"/>
      <w:r w:rsidRPr="00553351">
        <w:rPr>
          <w:rFonts w:cs="Calibri"/>
          <w:noProof/>
          <w:szCs w:val="24"/>
        </w:rPr>
        <w:t>128.</w:t>
      </w:r>
      <w:r w:rsidRPr="00553351">
        <w:rPr>
          <w:rFonts w:cs="Calibri"/>
          <w:noProof/>
          <w:szCs w:val="24"/>
        </w:rPr>
        <w:tab/>
        <w:t xml:space="preserve">Dufour, A., et al., </w:t>
      </w:r>
      <w:r w:rsidRPr="00553351">
        <w:rPr>
          <w:rFonts w:cs="Calibri"/>
          <w:i/>
          <w:noProof/>
          <w:szCs w:val="24"/>
        </w:rPr>
        <w:t>Role of the hemopexin domain of matrix metalloproteinases in cell migration.</w:t>
      </w:r>
      <w:r w:rsidRPr="00553351">
        <w:rPr>
          <w:rFonts w:cs="Calibri"/>
          <w:noProof/>
          <w:szCs w:val="24"/>
        </w:rPr>
        <w:t xml:space="preserve"> J Cell Physiol, 2008. </w:t>
      </w:r>
      <w:r w:rsidRPr="00553351">
        <w:rPr>
          <w:rFonts w:cs="Calibri"/>
          <w:b/>
          <w:noProof/>
          <w:szCs w:val="24"/>
        </w:rPr>
        <w:t>217</w:t>
      </w:r>
      <w:r w:rsidRPr="00553351">
        <w:rPr>
          <w:rFonts w:cs="Calibri"/>
          <w:noProof/>
          <w:szCs w:val="24"/>
        </w:rPr>
        <w:t>(3): p. 643-51.</w:t>
      </w:r>
      <w:bookmarkEnd w:id="127"/>
    </w:p>
    <w:p w:rsidR="00553351" w:rsidRPr="00553351" w:rsidRDefault="00553351" w:rsidP="00553351">
      <w:pPr>
        <w:spacing w:after="0" w:line="240" w:lineRule="auto"/>
        <w:ind w:left="720" w:hanging="720"/>
        <w:rPr>
          <w:rFonts w:cs="Calibri"/>
          <w:noProof/>
          <w:szCs w:val="24"/>
        </w:rPr>
      </w:pPr>
      <w:bookmarkStart w:id="128" w:name="_ENREF_129"/>
      <w:r w:rsidRPr="00553351">
        <w:rPr>
          <w:rFonts w:cs="Calibri"/>
          <w:noProof/>
          <w:szCs w:val="24"/>
        </w:rPr>
        <w:lastRenderedPageBreak/>
        <w:t>129.</w:t>
      </w:r>
      <w:r w:rsidRPr="00553351">
        <w:rPr>
          <w:rFonts w:cs="Calibri"/>
          <w:noProof/>
          <w:szCs w:val="24"/>
        </w:rPr>
        <w:tab/>
        <w:t xml:space="preserve">Sakamoto, T. and M. Seiki, </w:t>
      </w:r>
      <w:r w:rsidRPr="00553351">
        <w:rPr>
          <w:rFonts w:cs="Calibri"/>
          <w:i/>
          <w:noProof/>
          <w:szCs w:val="24"/>
        </w:rPr>
        <w:t>Cytoplasmic tail of MT1-MMP regulates macrophage motility independently from its protease activity.</w:t>
      </w:r>
      <w:r w:rsidRPr="00553351">
        <w:rPr>
          <w:rFonts w:cs="Calibri"/>
          <w:noProof/>
          <w:szCs w:val="24"/>
        </w:rPr>
        <w:t xml:space="preserve"> Genes Cells, 2009. </w:t>
      </w:r>
      <w:r w:rsidRPr="00553351">
        <w:rPr>
          <w:rFonts w:cs="Calibri"/>
          <w:b/>
          <w:noProof/>
          <w:szCs w:val="24"/>
        </w:rPr>
        <w:t>14</w:t>
      </w:r>
      <w:r w:rsidRPr="00553351">
        <w:rPr>
          <w:rFonts w:cs="Calibri"/>
          <w:noProof/>
          <w:szCs w:val="24"/>
        </w:rPr>
        <w:t>(5): p. 617-26.</w:t>
      </w:r>
      <w:bookmarkEnd w:id="128"/>
    </w:p>
    <w:p w:rsidR="00553351" w:rsidRPr="00553351" w:rsidRDefault="00553351" w:rsidP="00553351">
      <w:pPr>
        <w:spacing w:after="0" w:line="240" w:lineRule="auto"/>
        <w:ind w:left="720" w:hanging="720"/>
        <w:rPr>
          <w:rFonts w:cs="Calibri"/>
          <w:noProof/>
          <w:szCs w:val="24"/>
        </w:rPr>
      </w:pPr>
      <w:bookmarkStart w:id="129" w:name="_ENREF_130"/>
      <w:r w:rsidRPr="00553351">
        <w:rPr>
          <w:rFonts w:cs="Calibri"/>
          <w:noProof/>
          <w:szCs w:val="24"/>
        </w:rPr>
        <w:t>130.</w:t>
      </w:r>
      <w:r w:rsidRPr="00553351">
        <w:rPr>
          <w:rFonts w:cs="Calibri"/>
          <w:noProof/>
          <w:szCs w:val="24"/>
        </w:rPr>
        <w:tab/>
        <w:t xml:space="preserve">Coussens, L.M., B. Fingleton, and L.M. Matrisian, </w:t>
      </w:r>
      <w:r w:rsidRPr="00553351">
        <w:rPr>
          <w:rFonts w:cs="Calibri"/>
          <w:i/>
          <w:noProof/>
          <w:szCs w:val="24"/>
        </w:rPr>
        <w:t>Matrix metalloproteinase inhibitors and cancer: trials and tribulations.</w:t>
      </w:r>
      <w:r w:rsidRPr="00553351">
        <w:rPr>
          <w:rFonts w:cs="Calibri"/>
          <w:noProof/>
          <w:szCs w:val="24"/>
        </w:rPr>
        <w:t xml:space="preserve"> Science, 2002. </w:t>
      </w:r>
      <w:r w:rsidRPr="00553351">
        <w:rPr>
          <w:rFonts w:cs="Calibri"/>
          <w:b/>
          <w:noProof/>
          <w:szCs w:val="24"/>
        </w:rPr>
        <w:t>295</w:t>
      </w:r>
      <w:r w:rsidRPr="00553351">
        <w:rPr>
          <w:rFonts w:cs="Calibri"/>
          <w:noProof/>
          <w:szCs w:val="24"/>
        </w:rPr>
        <w:t>(5564): p. 2387-92.</w:t>
      </w:r>
      <w:bookmarkEnd w:id="129"/>
    </w:p>
    <w:p w:rsidR="00553351" w:rsidRPr="00553351" w:rsidRDefault="00553351" w:rsidP="00553351">
      <w:pPr>
        <w:spacing w:after="0" w:line="240" w:lineRule="auto"/>
        <w:ind w:left="720" w:hanging="720"/>
        <w:rPr>
          <w:rFonts w:cs="Calibri"/>
          <w:noProof/>
          <w:szCs w:val="24"/>
        </w:rPr>
      </w:pPr>
      <w:bookmarkStart w:id="130" w:name="_ENREF_131"/>
      <w:r w:rsidRPr="00553351">
        <w:rPr>
          <w:rFonts w:cs="Calibri"/>
          <w:noProof/>
          <w:szCs w:val="24"/>
        </w:rPr>
        <w:t>131.</w:t>
      </w:r>
      <w:r w:rsidRPr="00553351">
        <w:rPr>
          <w:rFonts w:cs="Calibri"/>
          <w:noProof/>
          <w:szCs w:val="24"/>
        </w:rPr>
        <w:tab/>
        <w:t xml:space="preserve">Sulik, A., M. Wojtkowska, and E. Oldak, </w:t>
      </w:r>
      <w:r w:rsidRPr="00553351">
        <w:rPr>
          <w:rFonts w:cs="Calibri"/>
          <w:i/>
          <w:noProof/>
          <w:szCs w:val="24"/>
        </w:rPr>
        <w:t>Preanalytical factors affecting the stability of matrix metalloproteinase-2 concentrations in cerebrospinal fluid.</w:t>
      </w:r>
      <w:r w:rsidRPr="00553351">
        <w:rPr>
          <w:rFonts w:cs="Calibri"/>
          <w:noProof/>
          <w:szCs w:val="24"/>
        </w:rPr>
        <w:t xml:space="preserve"> Clin Chim Acta, 2008. </w:t>
      </w:r>
      <w:r w:rsidRPr="00553351">
        <w:rPr>
          <w:rFonts w:cs="Calibri"/>
          <w:b/>
          <w:noProof/>
          <w:szCs w:val="24"/>
        </w:rPr>
        <w:t>392</w:t>
      </w:r>
      <w:r w:rsidRPr="00553351">
        <w:rPr>
          <w:rFonts w:cs="Calibri"/>
          <w:noProof/>
          <w:szCs w:val="24"/>
        </w:rPr>
        <w:t>(1-2): p. 73-5.</w:t>
      </w:r>
      <w:bookmarkEnd w:id="130"/>
    </w:p>
    <w:p w:rsidR="00553351" w:rsidRPr="00553351" w:rsidRDefault="00553351" w:rsidP="00553351">
      <w:pPr>
        <w:spacing w:after="0" w:line="240" w:lineRule="auto"/>
        <w:ind w:left="720" w:hanging="720"/>
        <w:rPr>
          <w:rFonts w:cs="Calibri"/>
          <w:noProof/>
          <w:szCs w:val="24"/>
        </w:rPr>
      </w:pPr>
      <w:bookmarkStart w:id="131" w:name="_ENREF_132"/>
      <w:r w:rsidRPr="00553351">
        <w:rPr>
          <w:rFonts w:cs="Calibri"/>
          <w:noProof/>
          <w:szCs w:val="24"/>
        </w:rPr>
        <w:t>132.</w:t>
      </w:r>
      <w:r w:rsidRPr="00553351">
        <w:rPr>
          <w:rFonts w:cs="Calibri"/>
          <w:noProof/>
          <w:szCs w:val="24"/>
        </w:rPr>
        <w:tab/>
        <w:t xml:space="preserve">Schmidt-Ott, K.M., et al., </w:t>
      </w:r>
      <w:r w:rsidRPr="00553351">
        <w:rPr>
          <w:rFonts w:cs="Calibri"/>
          <w:i/>
          <w:noProof/>
          <w:szCs w:val="24"/>
        </w:rPr>
        <w:t>Single-cell characterization of endothelin system gene expression in the cerebellum in situ.</w:t>
      </w:r>
      <w:r w:rsidRPr="00553351">
        <w:rPr>
          <w:rFonts w:cs="Calibri"/>
          <w:noProof/>
          <w:szCs w:val="24"/>
        </w:rPr>
        <w:t xml:space="preserve"> J Cardiovasc Pharmacol, 1998. </w:t>
      </w:r>
      <w:r w:rsidRPr="00553351">
        <w:rPr>
          <w:rFonts w:cs="Calibri"/>
          <w:b/>
          <w:noProof/>
          <w:szCs w:val="24"/>
        </w:rPr>
        <w:t>31 Suppl 1</w:t>
      </w:r>
      <w:r w:rsidRPr="00553351">
        <w:rPr>
          <w:rFonts w:cs="Calibri"/>
          <w:noProof/>
          <w:szCs w:val="24"/>
        </w:rPr>
        <w:t>: p. S364-6.</w:t>
      </w:r>
      <w:bookmarkEnd w:id="131"/>
    </w:p>
    <w:p w:rsidR="00553351" w:rsidRPr="00553351" w:rsidRDefault="00553351" w:rsidP="00553351">
      <w:pPr>
        <w:spacing w:after="0" w:line="240" w:lineRule="auto"/>
        <w:ind w:left="720" w:hanging="720"/>
        <w:rPr>
          <w:rFonts w:cs="Calibri"/>
          <w:noProof/>
          <w:szCs w:val="24"/>
        </w:rPr>
      </w:pPr>
      <w:bookmarkStart w:id="132" w:name="_ENREF_133"/>
      <w:r w:rsidRPr="00553351">
        <w:rPr>
          <w:rFonts w:cs="Calibri"/>
          <w:noProof/>
          <w:szCs w:val="24"/>
        </w:rPr>
        <w:t>133.</w:t>
      </w:r>
      <w:r w:rsidRPr="00553351">
        <w:rPr>
          <w:rFonts w:cs="Calibri"/>
          <w:noProof/>
          <w:szCs w:val="24"/>
        </w:rPr>
        <w:tab/>
        <w:t xml:space="preserve">Tuschick, S., et al., </w:t>
      </w:r>
      <w:r w:rsidRPr="00553351">
        <w:rPr>
          <w:rFonts w:cs="Calibri"/>
          <w:i/>
          <w:noProof/>
          <w:szCs w:val="24"/>
        </w:rPr>
        <w:t>Bergmann glial cells in situ express endothelinB receptors linked to cytoplasmic calcium signals.</w:t>
      </w:r>
      <w:r w:rsidRPr="00553351">
        <w:rPr>
          <w:rFonts w:cs="Calibri"/>
          <w:noProof/>
          <w:szCs w:val="24"/>
        </w:rPr>
        <w:t xml:space="preserve"> Cell Calcium, 1997. </w:t>
      </w:r>
      <w:r w:rsidRPr="00553351">
        <w:rPr>
          <w:rFonts w:cs="Calibri"/>
          <w:b/>
          <w:noProof/>
          <w:szCs w:val="24"/>
        </w:rPr>
        <w:t>21</w:t>
      </w:r>
      <w:r w:rsidRPr="00553351">
        <w:rPr>
          <w:rFonts w:cs="Calibri"/>
          <w:noProof/>
          <w:szCs w:val="24"/>
        </w:rPr>
        <w:t>(6): p. 409-19.</w:t>
      </w:r>
      <w:bookmarkEnd w:id="132"/>
    </w:p>
    <w:p w:rsidR="00553351" w:rsidRPr="00553351" w:rsidRDefault="00553351" w:rsidP="00553351">
      <w:pPr>
        <w:spacing w:after="0" w:line="240" w:lineRule="auto"/>
        <w:ind w:left="720" w:hanging="720"/>
        <w:rPr>
          <w:rFonts w:cs="Calibri"/>
          <w:noProof/>
          <w:szCs w:val="24"/>
        </w:rPr>
      </w:pPr>
      <w:bookmarkStart w:id="133" w:name="_ENREF_134"/>
      <w:r w:rsidRPr="00553351">
        <w:rPr>
          <w:rFonts w:cs="Calibri"/>
          <w:noProof/>
          <w:szCs w:val="24"/>
        </w:rPr>
        <w:t>134.</w:t>
      </w:r>
      <w:r w:rsidRPr="00553351">
        <w:rPr>
          <w:rFonts w:cs="Calibri"/>
          <w:noProof/>
          <w:szCs w:val="24"/>
        </w:rPr>
        <w:tab/>
        <w:t xml:space="preserve">Puff, C., et al., </w:t>
      </w:r>
      <w:r w:rsidRPr="00553351">
        <w:rPr>
          <w:rFonts w:cs="Calibri"/>
          <w:i/>
          <w:noProof/>
          <w:szCs w:val="24"/>
        </w:rPr>
        <w:t>Influence of persistent canine distemper virus infection on expression of RECK, matrix-metalloproteinases and their inhibitors in a canine macrophage/monocytic tumour cell line (DH82).</w:t>
      </w:r>
      <w:r w:rsidRPr="00553351">
        <w:rPr>
          <w:rFonts w:cs="Calibri"/>
          <w:noProof/>
          <w:szCs w:val="24"/>
        </w:rPr>
        <w:t xml:space="preserve"> Vet J, 2009. </w:t>
      </w:r>
      <w:r w:rsidRPr="00553351">
        <w:rPr>
          <w:rFonts w:cs="Calibri"/>
          <w:b/>
          <w:noProof/>
          <w:szCs w:val="24"/>
        </w:rPr>
        <w:t>182</w:t>
      </w:r>
      <w:r w:rsidRPr="00553351">
        <w:rPr>
          <w:rFonts w:cs="Calibri"/>
          <w:noProof/>
          <w:szCs w:val="24"/>
        </w:rPr>
        <w:t>(1): p. 100-7.</w:t>
      </w:r>
      <w:bookmarkEnd w:id="133"/>
    </w:p>
    <w:p w:rsidR="00553351" w:rsidRPr="00553351" w:rsidRDefault="00553351" w:rsidP="00553351">
      <w:pPr>
        <w:spacing w:after="0" w:line="240" w:lineRule="auto"/>
        <w:ind w:left="720" w:hanging="720"/>
        <w:rPr>
          <w:rFonts w:cs="Calibri"/>
          <w:noProof/>
          <w:szCs w:val="24"/>
        </w:rPr>
      </w:pPr>
      <w:bookmarkStart w:id="134" w:name="_ENREF_135"/>
      <w:r w:rsidRPr="00553351">
        <w:rPr>
          <w:rFonts w:cs="Calibri"/>
          <w:noProof/>
          <w:szCs w:val="24"/>
        </w:rPr>
        <w:t>135.</w:t>
      </w:r>
      <w:r w:rsidRPr="00553351">
        <w:rPr>
          <w:rFonts w:cs="Calibri"/>
          <w:noProof/>
          <w:szCs w:val="24"/>
        </w:rPr>
        <w:tab/>
        <w:t xml:space="preserve">Di Terlizzi, R. and S. Platt, </w:t>
      </w:r>
      <w:r w:rsidRPr="00553351">
        <w:rPr>
          <w:rFonts w:cs="Calibri"/>
          <w:i/>
          <w:noProof/>
          <w:szCs w:val="24"/>
        </w:rPr>
        <w:t>The function, composition and analysis of cerebrospinal fluid in companion animals: part I - function and composition.</w:t>
      </w:r>
      <w:r w:rsidRPr="00553351">
        <w:rPr>
          <w:rFonts w:cs="Calibri"/>
          <w:noProof/>
          <w:szCs w:val="24"/>
        </w:rPr>
        <w:t xml:space="preserve"> Vet J, 2006. </w:t>
      </w:r>
      <w:r w:rsidRPr="00553351">
        <w:rPr>
          <w:rFonts w:cs="Calibri"/>
          <w:b/>
          <w:noProof/>
          <w:szCs w:val="24"/>
        </w:rPr>
        <w:t>172</w:t>
      </w:r>
      <w:r w:rsidRPr="00553351">
        <w:rPr>
          <w:rFonts w:cs="Calibri"/>
          <w:noProof/>
          <w:szCs w:val="24"/>
        </w:rPr>
        <w:t>(3): p. 422-31.</w:t>
      </w:r>
      <w:bookmarkEnd w:id="134"/>
    </w:p>
    <w:p w:rsidR="00553351" w:rsidRPr="00553351" w:rsidRDefault="00553351" w:rsidP="00553351">
      <w:pPr>
        <w:spacing w:after="0" w:line="240" w:lineRule="auto"/>
        <w:ind w:left="720" w:hanging="720"/>
        <w:rPr>
          <w:rFonts w:cs="Calibri"/>
          <w:noProof/>
          <w:szCs w:val="24"/>
        </w:rPr>
      </w:pPr>
      <w:bookmarkStart w:id="135" w:name="_ENREF_136"/>
      <w:r w:rsidRPr="00553351">
        <w:rPr>
          <w:rFonts w:cs="Calibri"/>
          <w:noProof/>
          <w:szCs w:val="24"/>
        </w:rPr>
        <w:t>136.</w:t>
      </w:r>
      <w:r w:rsidRPr="00553351">
        <w:rPr>
          <w:rFonts w:cs="Calibri"/>
          <w:noProof/>
          <w:szCs w:val="24"/>
        </w:rPr>
        <w:tab/>
        <w:t xml:space="preserve">Schumann, G.B. and L.G. Crisman, </w:t>
      </w:r>
      <w:r w:rsidRPr="00553351">
        <w:rPr>
          <w:rFonts w:cs="Calibri"/>
          <w:i/>
          <w:noProof/>
          <w:szCs w:val="24"/>
        </w:rPr>
        <w:t>Semiquantitative approach to CSF cytopathology.</w:t>
      </w:r>
      <w:r w:rsidRPr="00553351">
        <w:rPr>
          <w:rFonts w:cs="Calibri"/>
          <w:noProof/>
          <w:szCs w:val="24"/>
        </w:rPr>
        <w:t xml:space="preserve"> Diagn Cytopathol, 1986. </w:t>
      </w:r>
      <w:r w:rsidRPr="00553351">
        <w:rPr>
          <w:rFonts w:cs="Calibri"/>
          <w:b/>
          <w:noProof/>
          <w:szCs w:val="24"/>
        </w:rPr>
        <w:t>2</w:t>
      </w:r>
      <w:r w:rsidRPr="00553351">
        <w:rPr>
          <w:rFonts w:cs="Calibri"/>
          <w:noProof/>
          <w:szCs w:val="24"/>
        </w:rPr>
        <w:t>(3): p. 194-7.</w:t>
      </w:r>
      <w:bookmarkEnd w:id="135"/>
    </w:p>
    <w:p w:rsidR="00553351" w:rsidRPr="00553351" w:rsidRDefault="00553351" w:rsidP="00553351">
      <w:pPr>
        <w:spacing w:line="240" w:lineRule="auto"/>
        <w:ind w:left="720" w:hanging="720"/>
        <w:rPr>
          <w:rFonts w:cs="Calibri"/>
          <w:noProof/>
          <w:szCs w:val="24"/>
        </w:rPr>
      </w:pPr>
      <w:bookmarkStart w:id="136" w:name="_ENREF_137"/>
      <w:r w:rsidRPr="00553351">
        <w:rPr>
          <w:rFonts w:cs="Calibri"/>
          <w:noProof/>
          <w:szCs w:val="24"/>
        </w:rPr>
        <w:t>137.</w:t>
      </w:r>
      <w:r w:rsidRPr="00553351">
        <w:rPr>
          <w:rFonts w:cs="Calibri"/>
          <w:noProof/>
          <w:szCs w:val="24"/>
        </w:rPr>
        <w:tab/>
        <w:t xml:space="preserve">Evinger, J.V. and R.W. Nelson, </w:t>
      </w:r>
      <w:r w:rsidRPr="00553351">
        <w:rPr>
          <w:rFonts w:cs="Calibri"/>
          <w:i/>
          <w:noProof/>
          <w:szCs w:val="24"/>
        </w:rPr>
        <w:t>The clinical pharmacology of thyroid hormones in the dog.</w:t>
      </w:r>
      <w:r w:rsidRPr="00553351">
        <w:rPr>
          <w:rFonts w:cs="Calibri"/>
          <w:noProof/>
          <w:szCs w:val="24"/>
        </w:rPr>
        <w:t xml:space="preserve"> J Am Vet Med Assoc, 1984. </w:t>
      </w:r>
      <w:r w:rsidRPr="00553351">
        <w:rPr>
          <w:rFonts w:cs="Calibri"/>
          <w:b/>
          <w:noProof/>
          <w:szCs w:val="24"/>
        </w:rPr>
        <w:t>185</w:t>
      </w:r>
      <w:r w:rsidRPr="00553351">
        <w:rPr>
          <w:rFonts w:cs="Calibri"/>
          <w:noProof/>
          <w:szCs w:val="24"/>
        </w:rPr>
        <w:t>(3): p. 314-6.</w:t>
      </w:r>
      <w:bookmarkEnd w:id="136"/>
    </w:p>
    <w:p w:rsidR="00553351" w:rsidRDefault="00553351" w:rsidP="00553351">
      <w:pPr>
        <w:spacing w:line="240" w:lineRule="auto"/>
        <w:rPr>
          <w:rFonts w:cs="Calibri"/>
          <w:noProof/>
          <w:szCs w:val="24"/>
        </w:rPr>
      </w:pPr>
    </w:p>
    <w:p w:rsidR="0093319E" w:rsidRDefault="0069747E" w:rsidP="00637124">
      <w:pPr>
        <w:rPr>
          <w:rFonts w:ascii="Times New Roman" w:hAnsi="Times New Roman"/>
          <w:sz w:val="24"/>
          <w:szCs w:val="24"/>
        </w:rPr>
      </w:pPr>
      <w:r>
        <w:rPr>
          <w:rFonts w:ascii="Times New Roman" w:hAnsi="Times New Roman"/>
          <w:sz w:val="24"/>
          <w:szCs w:val="24"/>
        </w:rPr>
        <w:fldChar w:fldCharType="end"/>
      </w:r>
    </w:p>
    <w:p w:rsidR="0093319E" w:rsidRDefault="0093319E">
      <w:pPr>
        <w:rPr>
          <w:rFonts w:ascii="Times New Roman" w:hAnsi="Times New Roman"/>
          <w:sz w:val="24"/>
          <w:szCs w:val="24"/>
        </w:rPr>
      </w:pPr>
      <w:r>
        <w:rPr>
          <w:rFonts w:ascii="Times New Roman" w:hAnsi="Times New Roman"/>
          <w:sz w:val="24"/>
          <w:szCs w:val="24"/>
        </w:rPr>
        <w:br w:type="page"/>
      </w:r>
    </w:p>
    <w:p w:rsidR="0093319E" w:rsidRPr="0093319E" w:rsidRDefault="0093319E" w:rsidP="0093319E">
      <w:pPr>
        <w:rPr>
          <w:rFonts w:ascii="Times New Roman" w:hAnsi="Times New Roman"/>
          <w:b/>
          <w:color w:val="FF0000"/>
          <w:sz w:val="24"/>
          <w:szCs w:val="24"/>
        </w:rPr>
      </w:pPr>
      <w:r w:rsidRPr="00B01CA2">
        <w:rPr>
          <w:rFonts w:ascii="Times New Roman" w:hAnsi="Times New Roman"/>
          <w:b/>
          <w:sz w:val="24"/>
          <w:szCs w:val="24"/>
        </w:rPr>
        <w:lastRenderedPageBreak/>
        <w:t>Appendix 1</w:t>
      </w:r>
    </w:p>
    <w:p w:rsidR="0093319E" w:rsidRDefault="0093319E" w:rsidP="0093319E">
      <w:pPr>
        <w:rPr>
          <w:rFonts w:ascii="Times New Roman" w:hAnsi="Times New Roman"/>
          <w:sz w:val="24"/>
          <w:szCs w:val="24"/>
        </w:rPr>
      </w:pPr>
      <w:r>
        <w:rPr>
          <w:rFonts w:ascii="Times New Roman" w:hAnsi="Times New Roman"/>
          <w:sz w:val="24"/>
          <w:szCs w:val="24"/>
        </w:rPr>
        <w:t>Normal CSF Analysis</w:t>
      </w:r>
      <w:r w:rsidR="00553351">
        <w:rPr>
          <w:rFonts w:ascii="Times New Roman" w:hAnsi="Times New Roman"/>
          <w:sz w:val="24"/>
          <w:szCs w:val="24"/>
        </w:rPr>
        <w:t xml:space="preserve"> </w:t>
      </w:r>
      <w:r w:rsidR="0069747E">
        <w:rPr>
          <w:rFonts w:ascii="Times New Roman" w:hAnsi="Times New Roman"/>
          <w:sz w:val="24"/>
          <w:szCs w:val="24"/>
        </w:rPr>
        <w:fldChar w:fldCharType="begin">
          <w:fldData xml:space="preserve">PEVuZE5vdGU+PENpdGU+PEF1dGhvcj5KYW1pc29uPC9BdXRob3I+PFllYXI+MTk4ODwvWWVhcj48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</w:fldData>
        </w:fldChar>
      </w:r>
      <w:r w:rsidR="00553351">
        <w:rPr>
          <w:rFonts w:ascii="Times New Roman" w:hAnsi="Times New Roman"/>
          <w:sz w:val="24"/>
          <w:szCs w:val="24"/>
        </w:rPr>
        <w:instrText xml:space="preserve"> ADDIN EN.CITE </w:instrText>
      </w:r>
      <w:r w:rsidR="0069747E">
        <w:rPr>
          <w:rFonts w:ascii="Times New Roman" w:hAnsi="Times New Roman"/>
          <w:sz w:val="24"/>
          <w:szCs w:val="24"/>
        </w:rPr>
        <w:fldChar w:fldCharType="begin">
          <w:fldData xml:space="preserve">PEVuZE5vdGU+PENpdGU+PEF1dGhvcj5KYW1pc29uPC9BdXRob3I+PFllYXI+MTk4ODwvWWVhcj48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</w:fldData>
        </w:fldChar>
      </w:r>
      <w:r w:rsidR="00553351">
        <w:rPr>
          <w:rFonts w:ascii="Times New Roman" w:hAnsi="Times New Roman"/>
          <w:sz w:val="24"/>
          <w:szCs w:val="24"/>
        </w:rPr>
        <w:instrText xml:space="preserve"> ADDIN EN.CITE.DATA </w:instrText>
      </w:r>
      <w:r w:rsidR="0069747E">
        <w:rPr>
          <w:rFonts w:ascii="Times New Roman" w:hAnsi="Times New Roman"/>
          <w:sz w:val="24"/>
          <w:szCs w:val="24"/>
        </w:rPr>
      </w:r>
      <w:r w:rsidR="0069747E">
        <w:rPr>
          <w:rFonts w:ascii="Times New Roman" w:hAnsi="Times New Roman"/>
          <w:sz w:val="24"/>
          <w:szCs w:val="24"/>
        </w:rPr>
        <w:fldChar w:fldCharType="end"/>
      </w:r>
      <w:r w:rsidR="0069747E">
        <w:rPr>
          <w:rFonts w:ascii="Times New Roman" w:hAnsi="Times New Roman"/>
          <w:sz w:val="24"/>
          <w:szCs w:val="24"/>
        </w:rPr>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37" w:tooltip="DeLahunta, 2009 #448" w:history="1">
        <w:r w:rsidR="00553351">
          <w:rPr>
            <w:rFonts w:ascii="Times New Roman" w:hAnsi="Times New Roman"/>
            <w:noProof/>
            <w:sz w:val="24"/>
            <w:szCs w:val="24"/>
          </w:rPr>
          <w:t>37</w:t>
        </w:r>
      </w:hyperlink>
      <w:r w:rsidR="00553351">
        <w:rPr>
          <w:rFonts w:ascii="Times New Roman" w:hAnsi="Times New Roman"/>
          <w:noProof/>
          <w:sz w:val="24"/>
          <w:szCs w:val="24"/>
        </w:rPr>
        <w:t xml:space="preserve">, </w:t>
      </w:r>
      <w:hyperlink w:anchor="_ENREF_41" w:tooltip="Jamison, 1988 #455" w:history="1">
        <w:r w:rsidR="00553351">
          <w:rPr>
            <w:rFonts w:ascii="Times New Roman" w:hAnsi="Times New Roman"/>
            <w:noProof/>
            <w:sz w:val="24"/>
            <w:szCs w:val="24"/>
          </w:rPr>
          <w:t>41</w:t>
        </w:r>
      </w:hyperlink>
      <w:r w:rsidR="00553351">
        <w:rPr>
          <w:rFonts w:ascii="Times New Roman" w:hAnsi="Times New Roman"/>
          <w:noProof/>
          <w:sz w:val="24"/>
          <w:szCs w:val="24"/>
        </w:rPr>
        <w:t>]</w:t>
      </w:r>
      <w:r w:rsidR="0069747E">
        <w:rPr>
          <w:rFonts w:ascii="Times New Roman" w:hAnsi="Times New Roman"/>
          <w:sz w:val="24"/>
          <w:szCs w:val="24"/>
        </w:rPr>
        <w:fldChar w:fldCharType="end"/>
      </w:r>
    </w:p>
    <w:p w:rsidR="0093319E" w:rsidRPr="00F96099" w:rsidRDefault="0093319E" w:rsidP="0093319E">
      <w:pPr>
        <w:rPr>
          <w:rFonts w:ascii="Times New Roman" w:hAnsi="Times New Roman"/>
          <w:sz w:val="24"/>
          <w:szCs w:val="24"/>
          <w:u w:val="single"/>
        </w:rPr>
      </w:pPr>
      <w:r>
        <w:rPr>
          <w:rFonts w:ascii="Times New Roman" w:hAnsi="Times New Roman"/>
          <w:sz w:val="24"/>
          <w:szCs w:val="24"/>
        </w:rPr>
        <w:tab/>
      </w:r>
      <w:r w:rsidR="002B3434">
        <w:rPr>
          <w:rFonts w:ascii="Times New Roman" w:hAnsi="Times New Roman"/>
          <w:sz w:val="24"/>
          <w:szCs w:val="24"/>
          <w:u w:val="single"/>
        </w:rPr>
        <w:t>Parameter</w:t>
      </w:r>
      <w:r w:rsidR="002B3434">
        <w:rPr>
          <w:rFonts w:ascii="Times New Roman" w:hAnsi="Times New Roman"/>
          <w:sz w:val="24"/>
          <w:szCs w:val="24"/>
          <w:u w:val="single"/>
        </w:rPr>
        <w:tab/>
      </w:r>
      <w:r w:rsidR="002B3434">
        <w:rPr>
          <w:rFonts w:ascii="Times New Roman" w:hAnsi="Times New Roman"/>
          <w:sz w:val="24"/>
          <w:szCs w:val="24"/>
          <w:u w:val="single"/>
        </w:rPr>
        <w:tab/>
        <w:t>Cerebello</w:t>
      </w:r>
      <w:r w:rsidRPr="00F96099">
        <w:rPr>
          <w:rFonts w:ascii="Times New Roman" w:hAnsi="Times New Roman"/>
          <w:sz w:val="24"/>
          <w:szCs w:val="24"/>
          <w:u w:val="single"/>
        </w:rPr>
        <w:t>medullary Cistern</w:t>
      </w:r>
      <w:r w:rsidRPr="00F96099">
        <w:rPr>
          <w:rFonts w:ascii="Times New Roman" w:hAnsi="Times New Roman"/>
          <w:sz w:val="24"/>
          <w:szCs w:val="24"/>
          <w:u w:val="single"/>
        </w:rPr>
        <w:tab/>
        <w:t>Lumbar Cistern</w:t>
      </w:r>
    </w:p>
    <w:p w:rsidR="0093319E" w:rsidRDefault="0093319E" w:rsidP="0093319E">
      <w:pPr>
        <w:rPr>
          <w:rFonts w:ascii="Times New Roman" w:hAnsi="Times New Roman"/>
          <w:sz w:val="24"/>
          <w:szCs w:val="24"/>
        </w:rPr>
      </w:pPr>
      <w:r>
        <w:rPr>
          <w:rFonts w:ascii="Times New Roman" w:hAnsi="Times New Roman"/>
          <w:sz w:val="24"/>
          <w:szCs w:val="24"/>
        </w:rPr>
        <w:tab/>
        <w:t>Color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Colorless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Colorless</w:t>
      </w:r>
    </w:p>
    <w:p w:rsidR="0093319E" w:rsidRDefault="0093319E" w:rsidP="0093319E">
      <w:pPr>
        <w:rPr>
          <w:rFonts w:ascii="Times New Roman" w:hAnsi="Times New Roman"/>
          <w:sz w:val="24"/>
          <w:szCs w:val="24"/>
        </w:rPr>
      </w:pPr>
      <w:r>
        <w:rPr>
          <w:rFonts w:ascii="Times New Roman" w:hAnsi="Times New Roman"/>
          <w:sz w:val="24"/>
          <w:szCs w:val="24"/>
        </w:rPr>
        <w:tab/>
        <w:t>Turbidity</w:t>
      </w:r>
      <w:r>
        <w:rPr>
          <w:rFonts w:ascii="Times New Roman" w:hAnsi="Times New Roman"/>
          <w:sz w:val="24"/>
          <w:szCs w:val="24"/>
        </w:rPr>
        <w:tab/>
      </w:r>
      <w:r>
        <w:rPr>
          <w:rFonts w:ascii="Times New Roman" w:hAnsi="Times New Roman"/>
          <w:sz w:val="24"/>
          <w:szCs w:val="24"/>
        </w:rPr>
        <w:tab/>
        <w:t>Clear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Clear</w:t>
      </w:r>
    </w:p>
    <w:p w:rsidR="0093319E" w:rsidRDefault="0093319E" w:rsidP="0093319E">
      <w:pPr>
        <w:rPr>
          <w:rFonts w:ascii="Times New Roman" w:hAnsi="Times New Roman"/>
          <w:sz w:val="24"/>
          <w:szCs w:val="24"/>
        </w:rPr>
      </w:pPr>
      <w:r>
        <w:rPr>
          <w:rFonts w:ascii="Times New Roman" w:hAnsi="Times New Roman"/>
          <w:sz w:val="24"/>
          <w:szCs w:val="24"/>
        </w:rPr>
        <w:tab/>
        <w:t>WBC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&lt;5 cells/uL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&lt;5 cells/uL</w:t>
      </w:r>
    </w:p>
    <w:p w:rsidR="0093319E" w:rsidRDefault="0093319E" w:rsidP="0093319E">
      <w:pPr>
        <w:rPr>
          <w:rFonts w:ascii="Times New Roman" w:hAnsi="Times New Roman"/>
          <w:sz w:val="24"/>
          <w:szCs w:val="24"/>
        </w:rPr>
      </w:pPr>
      <w:r>
        <w:rPr>
          <w:rFonts w:ascii="Times New Roman" w:hAnsi="Times New Roman"/>
          <w:sz w:val="24"/>
          <w:szCs w:val="24"/>
        </w:rPr>
        <w:tab/>
        <w:t>RBC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0 cells/uL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0 cells/uL</w:t>
      </w:r>
    </w:p>
    <w:p w:rsidR="0093319E" w:rsidRDefault="0093319E" w:rsidP="0093319E">
      <w:pPr>
        <w:rPr>
          <w:rFonts w:ascii="Times New Roman" w:hAnsi="Times New Roman"/>
          <w:sz w:val="24"/>
          <w:szCs w:val="24"/>
        </w:rPr>
      </w:pPr>
      <w:r>
        <w:rPr>
          <w:rFonts w:ascii="Times New Roman" w:hAnsi="Times New Roman"/>
          <w:sz w:val="24"/>
          <w:szCs w:val="24"/>
        </w:rPr>
        <w:tab/>
        <w:t>Total Protein</w:t>
      </w:r>
      <w:r>
        <w:rPr>
          <w:rFonts w:ascii="Times New Roman" w:hAnsi="Times New Roman"/>
          <w:sz w:val="24"/>
          <w:szCs w:val="24"/>
        </w:rPr>
        <w:tab/>
      </w:r>
      <w:r>
        <w:rPr>
          <w:rFonts w:ascii="Times New Roman" w:hAnsi="Times New Roman"/>
          <w:sz w:val="24"/>
          <w:szCs w:val="24"/>
        </w:rPr>
        <w:tab/>
        <w:t>&lt;20</w:t>
      </w:r>
      <w:r w:rsidR="00687815">
        <w:rPr>
          <w:rFonts w:ascii="Times New Roman" w:hAnsi="Times New Roman"/>
          <w:sz w:val="24"/>
          <w:szCs w:val="24"/>
        </w:rPr>
        <w:t xml:space="preserve"> mg/dL</w:t>
      </w:r>
      <w:r w:rsidR="00687815">
        <w:rPr>
          <w:rFonts w:ascii="Times New Roman" w:hAnsi="Times New Roman"/>
          <w:sz w:val="24"/>
          <w:szCs w:val="24"/>
        </w:rPr>
        <w:tab/>
      </w:r>
      <w:r w:rsidR="00687815">
        <w:rPr>
          <w:rFonts w:ascii="Times New Roman" w:hAnsi="Times New Roman"/>
          <w:sz w:val="24"/>
          <w:szCs w:val="24"/>
        </w:rPr>
        <w:tab/>
      </w:r>
      <w:r w:rsidR="00687815">
        <w:rPr>
          <w:rFonts w:ascii="Times New Roman" w:hAnsi="Times New Roman"/>
          <w:sz w:val="24"/>
          <w:szCs w:val="24"/>
        </w:rPr>
        <w:tab/>
      </w:r>
      <w:r>
        <w:rPr>
          <w:rFonts w:ascii="Times New Roman" w:hAnsi="Times New Roman"/>
          <w:sz w:val="24"/>
          <w:szCs w:val="24"/>
        </w:rPr>
        <w:t>&lt;40</w:t>
      </w:r>
      <w:r w:rsidR="00687815">
        <w:rPr>
          <w:rFonts w:ascii="Times New Roman" w:hAnsi="Times New Roman"/>
          <w:sz w:val="24"/>
          <w:szCs w:val="24"/>
        </w:rPr>
        <w:t xml:space="preserve"> mg/dL</w:t>
      </w:r>
    </w:p>
    <w:p w:rsidR="0093319E" w:rsidRDefault="0093319E" w:rsidP="0093319E">
      <w:pPr>
        <w:rPr>
          <w:rFonts w:ascii="Times New Roman" w:hAnsi="Times New Roman"/>
          <w:sz w:val="24"/>
          <w:szCs w:val="24"/>
        </w:rPr>
      </w:pPr>
      <w:r>
        <w:rPr>
          <w:rFonts w:ascii="Times New Roman" w:hAnsi="Times New Roman"/>
          <w:sz w:val="24"/>
          <w:szCs w:val="24"/>
        </w:rPr>
        <w:tab/>
        <w:t>Blood glucose</w:t>
      </w:r>
      <w:r>
        <w:rPr>
          <w:rFonts w:ascii="Times New Roman" w:hAnsi="Times New Roman"/>
          <w:sz w:val="24"/>
          <w:szCs w:val="24"/>
        </w:rPr>
        <w:tab/>
      </w:r>
      <w:r>
        <w:rPr>
          <w:rFonts w:ascii="Times New Roman" w:hAnsi="Times New Roman"/>
          <w:sz w:val="24"/>
          <w:szCs w:val="24"/>
        </w:rPr>
        <w:tab/>
        <w:t>80 mg/dL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80 mg/dL</w:t>
      </w:r>
    </w:p>
    <w:p w:rsidR="00260002" w:rsidRDefault="00260002" w:rsidP="0093319E">
      <w:pPr>
        <w:rPr>
          <w:rFonts w:ascii="Times New Roman" w:hAnsi="Times New Roman"/>
          <w:sz w:val="24"/>
          <w:szCs w:val="24"/>
        </w:rPr>
      </w:pPr>
    </w:p>
    <w:p w:rsidR="00260002" w:rsidRDefault="00260002" w:rsidP="0093319E">
      <w:pPr>
        <w:rPr>
          <w:rFonts w:ascii="Times New Roman" w:hAnsi="Times New Roman"/>
          <w:sz w:val="24"/>
          <w:szCs w:val="24"/>
        </w:rPr>
      </w:pPr>
      <w:r>
        <w:rPr>
          <w:rFonts w:ascii="Times New Roman" w:hAnsi="Times New Roman"/>
          <w:sz w:val="24"/>
          <w:szCs w:val="24"/>
        </w:rPr>
        <w:t>Normal CSF Electrolytes</w:t>
      </w:r>
      <w:r w:rsidR="001332C6">
        <w:rPr>
          <w:rFonts w:ascii="Times New Roman" w:hAnsi="Times New Roman"/>
          <w:sz w:val="24"/>
          <w:szCs w:val="24"/>
        </w:rPr>
        <w:t xml:space="preserve"> </w:t>
      </w:r>
      <w:r w:rsidR="0069747E">
        <w:rPr>
          <w:rFonts w:ascii="Times New Roman" w:hAnsi="Times New Roman"/>
          <w:sz w:val="24"/>
          <w:szCs w:val="24"/>
        </w:rPr>
        <w:fldChar w:fldCharType="begin"/>
      </w:r>
      <w:r w:rsidR="00553351">
        <w:rPr>
          <w:rFonts w:ascii="Times New Roman" w:hAnsi="Times New Roman"/>
          <w:sz w:val="24"/>
          <w:szCs w:val="24"/>
        </w:rPr>
        <w:instrText xml:space="preserve"> ADDIN EN.CITE &lt;EndNote&gt;&lt;Cite&gt;&lt;Author&gt;Schumann&lt;/Author&gt;&lt;Year&gt;1986&lt;/Year&gt;&lt;RecNum&gt;1474&lt;/RecNum&gt;&lt;DisplayText&gt;[136]&lt;/DisplayText&gt;&lt;record&gt;&lt;rec-number&gt;1474&lt;/rec-number&gt;&lt;foreign-keys&gt;&lt;key app="EN" db-id="xewrrf92ld0zener52bpxxpssswefeetfx0p"&gt;1474&lt;/key&gt;&lt;/foreign-keys&gt;&lt;ref-type name="Journal Article"&gt;17&lt;/ref-type&gt;&lt;contributors&gt;&lt;authors&gt;&lt;author&gt;Schumann, G. B.&lt;/author&gt;&lt;author&gt;Crisman, L. G.&lt;/author&gt;&lt;/authors&gt;&lt;/contributors&gt;&lt;titles&gt;&lt;title&gt;Semiquantitative approach to CSF cytopathology&lt;/title&gt;&lt;secondary-title&gt;Diagn Cytopathol&lt;/secondary-title&gt;&lt;/titles&gt;&lt;periodical&gt;&lt;full-title&gt;Diagn Cytopathol&lt;/full-title&gt;&lt;/periodical&gt;&lt;pages&gt;194-7&lt;/pages&gt;&lt;volume&gt;2&lt;/volume&gt;&lt;number&gt;3&lt;/number&gt;&lt;edition&gt;1986/09/01&lt;/edition&gt;&lt;keywords&gt;&lt;keyword&gt;Cell Count/methods&lt;/keyword&gt;&lt;keyword&gt;Cell Differentiation&lt;/keyword&gt;&lt;keyword&gt;Cell Transformation, Neoplastic/pathology&lt;/keyword&gt;&lt;keyword&gt;Cerebrospinal Fluid/*cytology&lt;/keyword&gt;&lt;keyword&gt;Cytodiagnosis/methods&lt;/keyword&gt;&lt;keyword&gt;Humans&lt;/keyword&gt;&lt;keyword&gt;Micropore Filters&lt;/keyword&gt;&lt;/keywords&gt;&lt;dates&gt;&lt;year&gt;1986&lt;/year&gt;&lt;pub-dates&gt;&lt;date&gt;Sep&lt;/date&gt;&lt;/pub-dates&gt;&lt;/dates&gt;&lt;isbn&gt;8755-1039 (Print)&amp;#xD;1097-0339 (Linking)&lt;/isbn&gt;&lt;accession-num&gt;3769728&lt;/accession-num&gt;&lt;urls&gt;&lt;related-urls&gt;&lt;url&gt;http://www.ncbi.nlm.nih.gov/pubmed/3769728&lt;/url&gt;&lt;/related-urls&gt;&lt;/urls&gt;&lt;language&gt;eng&lt;/language&gt;&lt;/record&gt;&lt;/Cite&gt;&lt;/EndNote&gt;</w:instrText>
      </w:r>
      <w:r w:rsidR="0069747E">
        <w:rPr>
          <w:rFonts w:ascii="Times New Roman" w:hAnsi="Times New Roman"/>
          <w:sz w:val="24"/>
          <w:szCs w:val="24"/>
        </w:rPr>
        <w:fldChar w:fldCharType="separate"/>
      </w:r>
      <w:r w:rsidR="00553351">
        <w:rPr>
          <w:rFonts w:ascii="Times New Roman" w:hAnsi="Times New Roman"/>
          <w:noProof/>
          <w:sz w:val="24"/>
          <w:szCs w:val="24"/>
        </w:rPr>
        <w:t>[</w:t>
      </w:r>
      <w:hyperlink w:anchor="_ENREF_136" w:tooltip="Schumann, 1986 #1474" w:history="1">
        <w:r w:rsidR="00553351">
          <w:rPr>
            <w:rFonts w:ascii="Times New Roman" w:hAnsi="Times New Roman"/>
            <w:noProof/>
            <w:sz w:val="24"/>
            <w:szCs w:val="24"/>
          </w:rPr>
          <w:t>136</w:t>
        </w:r>
      </w:hyperlink>
      <w:r w:rsidR="00553351">
        <w:rPr>
          <w:rFonts w:ascii="Times New Roman" w:hAnsi="Times New Roman"/>
          <w:noProof/>
          <w:sz w:val="24"/>
          <w:szCs w:val="24"/>
        </w:rPr>
        <w:t>]</w:t>
      </w:r>
      <w:r w:rsidR="0069747E">
        <w:rPr>
          <w:rFonts w:ascii="Times New Roman" w:hAnsi="Times New Roman"/>
          <w:sz w:val="24"/>
          <w:szCs w:val="24"/>
        </w:rPr>
        <w:fldChar w:fldCharType="end"/>
      </w:r>
    </w:p>
    <w:tbl>
      <w:tblPr>
        <w:tblStyle w:val="TableGrid"/>
        <w:tblW w:w="0" w:type="auto"/>
        <w:tblLook w:val="04A0"/>
      </w:tblPr>
      <w:tblGrid>
        <w:gridCol w:w="1221"/>
        <w:gridCol w:w="1069"/>
        <w:gridCol w:w="1059"/>
        <w:gridCol w:w="1006"/>
        <w:gridCol w:w="1073"/>
        <w:gridCol w:w="1035"/>
        <w:gridCol w:w="990"/>
        <w:gridCol w:w="1141"/>
        <w:gridCol w:w="982"/>
      </w:tblGrid>
      <w:tr w:rsidR="00FD0590" w:rsidTr="00FD0590">
        <w:tc>
          <w:tcPr>
            <w:tcW w:w="1221" w:type="dxa"/>
          </w:tcPr>
          <w:p w:rsidR="00FD0590" w:rsidRDefault="00FD0590" w:rsidP="0093319E">
            <w:pPr>
              <w:rPr>
                <w:rFonts w:ascii="Times New Roman" w:hAnsi="Times New Roman"/>
                <w:sz w:val="24"/>
                <w:szCs w:val="24"/>
              </w:rPr>
            </w:pPr>
          </w:p>
        </w:tc>
        <w:tc>
          <w:tcPr>
            <w:tcW w:w="1069" w:type="dxa"/>
          </w:tcPr>
          <w:p w:rsidR="00FD0590" w:rsidRPr="00DB33C4" w:rsidRDefault="00FD0590" w:rsidP="0093319E">
            <w:pPr>
              <w:rPr>
                <w:rFonts w:ascii="Times New Roman" w:hAnsi="Times New Roman"/>
                <w:b/>
                <w:sz w:val="24"/>
                <w:szCs w:val="24"/>
              </w:rPr>
            </w:pPr>
            <w:r w:rsidRPr="00DB33C4">
              <w:rPr>
                <w:rFonts w:ascii="Times New Roman" w:hAnsi="Times New Roman"/>
                <w:b/>
                <w:sz w:val="24"/>
                <w:szCs w:val="24"/>
              </w:rPr>
              <w:t>pH</w:t>
            </w:r>
          </w:p>
        </w:tc>
        <w:tc>
          <w:tcPr>
            <w:tcW w:w="1059" w:type="dxa"/>
          </w:tcPr>
          <w:p w:rsidR="00FD0590" w:rsidRPr="00DB33C4" w:rsidRDefault="00FD0590" w:rsidP="0093319E">
            <w:pPr>
              <w:rPr>
                <w:rFonts w:ascii="Times New Roman" w:hAnsi="Times New Roman"/>
                <w:b/>
                <w:sz w:val="24"/>
                <w:szCs w:val="24"/>
              </w:rPr>
            </w:pPr>
            <w:r w:rsidRPr="00DB33C4">
              <w:rPr>
                <w:rFonts w:ascii="Times New Roman" w:hAnsi="Times New Roman"/>
                <w:b/>
                <w:sz w:val="24"/>
                <w:szCs w:val="24"/>
              </w:rPr>
              <w:t>Ca</w:t>
            </w:r>
          </w:p>
        </w:tc>
        <w:tc>
          <w:tcPr>
            <w:tcW w:w="1006" w:type="dxa"/>
          </w:tcPr>
          <w:p w:rsidR="00FD0590" w:rsidRPr="00DB33C4" w:rsidRDefault="00FD0590" w:rsidP="0093319E">
            <w:pPr>
              <w:rPr>
                <w:rFonts w:ascii="Times New Roman" w:hAnsi="Times New Roman"/>
                <w:b/>
                <w:sz w:val="24"/>
                <w:szCs w:val="24"/>
              </w:rPr>
            </w:pPr>
            <w:r w:rsidRPr="00DB33C4">
              <w:rPr>
                <w:rFonts w:ascii="Times New Roman" w:hAnsi="Times New Roman"/>
                <w:b/>
                <w:sz w:val="24"/>
                <w:szCs w:val="24"/>
              </w:rPr>
              <w:t>P</w:t>
            </w:r>
          </w:p>
        </w:tc>
        <w:tc>
          <w:tcPr>
            <w:tcW w:w="1073" w:type="dxa"/>
          </w:tcPr>
          <w:p w:rsidR="00FD0590" w:rsidRPr="00DB33C4" w:rsidRDefault="00FD0590" w:rsidP="0093319E">
            <w:pPr>
              <w:rPr>
                <w:rFonts w:ascii="Times New Roman" w:hAnsi="Times New Roman"/>
                <w:b/>
                <w:sz w:val="24"/>
                <w:szCs w:val="24"/>
              </w:rPr>
            </w:pPr>
            <w:r w:rsidRPr="00DB33C4">
              <w:rPr>
                <w:rFonts w:ascii="Times New Roman" w:hAnsi="Times New Roman"/>
                <w:b/>
                <w:sz w:val="24"/>
                <w:szCs w:val="24"/>
              </w:rPr>
              <w:t>Mg</w:t>
            </w:r>
          </w:p>
        </w:tc>
        <w:tc>
          <w:tcPr>
            <w:tcW w:w="1035" w:type="dxa"/>
          </w:tcPr>
          <w:p w:rsidR="00FD0590" w:rsidRPr="00DB33C4" w:rsidRDefault="00FD0590" w:rsidP="0093319E">
            <w:pPr>
              <w:rPr>
                <w:rFonts w:ascii="Times New Roman" w:hAnsi="Times New Roman"/>
                <w:b/>
                <w:sz w:val="24"/>
                <w:szCs w:val="24"/>
              </w:rPr>
            </w:pPr>
            <w:r w:rsidRPr="00DB33C4">
              <w:rPr>
                <w:rFonts w:ascii="Times New Roman" w:hAnsi="Times New Roman"/>
                <w:b/>
                <w:sz w:val="24"/>
                <w:szCs w:val="24"/>
              </w:rPr>
              <w:t>Cl</w:t>
            </w:r>
          </w:p>
        </w:tc>
        <w:tc>
          <w:tcPr>
            <w:tcW w:w="990" w:type="dxa"/>
          </w:tcPr>
          <w:p w:rsidR="00FD0590" w:rsidRPr="00DB33C4" w:rsidRDefault="00FD0590" w:rsidP="0093319E">
            <w:pPr>
              <w:rPr>
                <w:rFonts w:ascii="Times New Roman" w:hAnsi="Times New Roman"/>
                <w:b/>
                <w:sz w:val="24"/>
                <w:szCs w:val="24"/>
              </w:rPr>
            </w:pPr>
            <w:r w:rsidRPr="00DB33C4">
              <w:rPr>
                <w:rFonts w:ascii="Times New Roman" w:hAnsi="Times New Roman"/>
                <w:b/>
                <w:sz w:val="24"/>
                <w:szCs w:val="24"/>
              </w:rPr>
              <w:t>K</w:t>
            </w:r>
          </w:p>
        </w:tc>
        <w:tc>
          <w:tcPr>
            <w:tcW w:w="1141" w:type="dxa"/>
          </w:tcPr>
          <w:p w:rsidR="00FD0590" w:rsidRPr="00DB33C4" w:rsidRDefault="00FD0590" w:rsidP="0093319E">
            <w:pPr>
              <w:rPr>
                <w:rFonts w:ascii="Times New Roman" w:hAnsi="Times New Roman"/>
                <w:b/>
                <w:sz w:val="24"/>
                <w:szCs w:val="24"/>
              </w:rPr>
            </w:pPr>
            <w:r w:rsidRPr="00DB33C4">
              <w:rPr>
                <w:rFonts w:ascii="Times New Roman" w:hAnsi="Times New Roman"/>
                <w:b/>
                <w:sz w:val="24"/>
                <w:szCs w:val="24"/>
              </w:rPr>
              <w:t>Glucose</w:t>
            </w:r>
          </w:p>
        </w:tc>
        <w:tc>
          <w:tcPr>
            <w:tcW w:w="982" w:type="dxa"/>
          </w:tcPr>
          <w:p w:rsidR="00FD0590" w:rsidRPr="00DB33C4" w:rsidRDefault="00FD0590" w:rsidP="0093319E">
            <w:pPr>
              <w:rPr>
                <w:rFonts w:ascii="Times New Roman" w:hAnsi="Times New Roman"/>
                <w:b/>
                <w:sz w:val="24"/>
                <w:szCs w:val="24"/>
              </w:rPr>
            </w:pPr>
            <w:r w:rsidRPr="00DB33C4">
              <w:rPr>
                <w:rFonts w:ascii="Times New Roman" w:hAnsi="Times New Roman"/>
                <w:b/>
                <w:sz w:val="24"/>
                <w:szCs w:val="24"/>
              </w:rPr>
              <w:t>Urea</w:t>
            </w:r>
          </w:p>
        </w:tc>
      </w:tr>
      <w:tr w:rsidR="00DB33C4" w:rsidTr="00FD0590">
        <w:tc>
          <w:tcPr>
            <w:tcW w:w="1221" w:type="dxa"/>
          </w:tcPr>
          <w:p w:rsidR="00DB33C4" w:rsidRPr="00C61A32" w:rsidRDefault="00DB33C4" w:rsidP="0093319E">
            <w:pPr>
              <w:rPr>
                <w:rFonts w:ascii="Times New Roman" w:hAnsi="Times New Roman"/>
                <w:b/>
                <w:sz w:val="24"/>
                <w:szCs w:val="24"/>
              </w:rPr>
            </w:pPr>
            <w:r w:rsidRPr="00C61A32">
              <w:rPr>
                <w:rFonts w:ascii="Times New Roman" w:hAnsi="Times New Roman"/>
                <w:b/>
                <w:sz w:val="24"/>
                <w:szCs w:val="24"/>
              </w:rPr>
              <w:t>CSF</w:t>
            </w:r>
          </w:p>
        </w:tc>
        <w:tc>
          <w:tcPr>
            <w:tcW w:w="1069" w:type="dxa"/>
          </w:tcPr>
          <w:p w:rsidR="00DB33C4" w:rsidRDefault="00DB33C4" w:rsidP="0093319E">
            <w:pPr>
              <w:rPr>
                <w:rFonts w:ascii="Times New Roman" w:hAnsi="Times New Roman"/>
                <w:sz w:val="24"/>
                <w:szCs w:val="24"/>
              </w:rPr>
            </w:pPr>
            <w:r>
              <w:rPr>
                <w:rFonts w:ascii="Times New Roman" w:hAnsi="Times New Roman"/>
                <w:sz w:val="24"/>
                <w:szCs w:val="24"/>
              </w:rPr>
              <w:t>7.42</w:t>
            </w:r>
          </w:p>
        </w:tc>
        <w:tc>
          <w:tcPr>
            <w:tcW w:w="1059" w:type="dxa"/>
          </w:tcPr>
          <w:p w:rsidR="00DB33C4" w:rsidRDefault="00DB33C4" w:rsidP="0093319E">
            <w:pPr>
              <w:rPr>
                <w:rFonts w:ascii="Times New Roman" w:hAnsi="Times New Roman"/>
                <w:sz w:val="24"/>
                <w:szCs w:val="24"/>
              </w:rPr>
            </w:pPr>
            <w:r>
              <w:rPr>
                <w:rFonts w:ascii="Times New Roman" w:hAnsi="Times New Roman"/>
                <w:sz w:val="24"/>
                <w:szCs w:val="24"/>
              </w:rPr>
              <w:t>6.56</w:t>
            </w:r>
          </w:p>
        </w:tc>
        <w:tc>
          <w:tcPr>
            <w:tcW w:w="1006" w:type="dxa"/>
          </w:tcPr>
          <w:p w:rsidR="00DB33C4" w:rsidRDefault="00DB33C4" w:rsidP="0093319E">
            <w:pPr>
              <w:rPr>
                <w:rFonts w:ascii="Times New Roman" w:hAnsi="Times New Roman"/>
                <w:sz w:val="24"/>
                <w:szCs w:val="24"/>
              </w:rPr>
            </w:pPr>
            <w:r>
              <w:rPr>
                <w:rFonts w:ascii="Times New Roman" w:hAnsi="Times New Roman"/>
                <w:sz w:val="24"/>
                <w:szCs w:val="24"/>
              </w:rPr>
              <w:t>3.09</w:t>
            </w:r>
          </w:p>
        </w:tc>
        <w:tc>
          <w:tcPr>
            <w:tcW w:w="1073" w:type="dxa"/>
          </w:tcPr>
          <w:p w:rsidR="00DB33C4" w:rsidRDefault="00DB33C4" w:rsidP="0093319E">
            <w:pPr>
              <w:rPr>
                <w:rFonts w:ascii="Times New Roman" w:hAnsi="Times New Roman"/>
                <w:sz w:val="24"/>
                <w:szCs w:val="24"/>
              </w:rPr>
            </w:pPr>
            <w:r>
              <w:rPr>
                <w:rFonts w:ascii="Times New Roman" w:hAnsi="Times New Roman"/>
                <w:sz w:val="24"/>
                <w:szCs w:val="24"/>
              </w:rPr>
              <w:t>3.00</w:t>
            </w:r>
          </w:p>
        </w:tc>
        <w:tc>
          <w:tcPr>
            <w:tcW w:w="1035" w:type="dxa"/>
          </w:tcPr>
          <w:p w:rsidR="00DB33C4" w:rsidRDefault="00DB33C4" w:rsidP="0093319E">
            <w:pPr>
              <w:rPr>
                <w:rFonts w:ascii="Times New Roman" w:hAnsi="Times New Roman"/>
                <w:sz w:val="24"/>
                <w:szCs w:val="24"/>
              </w:rPr>
            </w:pPr>
            <w:r>
              <w:rPr>
                <w:rFonts w:ascii="Times New Roman" w:hAnsi="Times New Roman"/>
                <w:sz w:val="24"/>
                <w:szCs w:val="24"/>
              </w:rPr>
              <w:t>105</w:t>
            </w:r>
          </w:p>
        </w:tc>
        <w:tc>
          <w:tcPr>
            <w:tcW w:w="990" w:type="dxa"/>
          </w:tcPr>
          <w:p w:rsidR="00DB33C4" w:rsidRDefault="00DB33C4" w:rsidP="0093319E">
            <w:pPr>
              <w:rPr>
                <w:rFonts w:ascii="Times New Roman" w:hAnsi="Times New Roman"/>
                <w:sz w:val="24"/>
                <w:szCs w:val="24"/>
              </w:rPr>
            </w:pPr>
            <w:r>
              <w:rPr>
                <w:rFonts w:ascii="Times New Roman" w:hAnsi="Times New Roman"/>
                <w:sz w:val="24"/>
                <w:szCs w:val="24"/>
              </w:rPr>
              <w:t>2.98</w:t>
            </w:r>
          </w:p>
        </w:tc>
        <w:tc>
          <w:tcPr>
            <w:tcW w:w="1141" w:type="dxa"/>
          </w:tcPr>
          <w:p w:rsidR="00DB33C4" w:rsidRDefault="00DB33C4" w:rsidP="0093319E">
            <w:pPr>
              <w:rPr>
                <w:rFonts w:ascii="Times New Roman" w:hAnsi="Times New Roman"/>
                <w:sz w:val="24"/>
                <w:szCs w:val="24"/>
              </w:rPr>
            </w:pPr>
            <w:r>
              <w:rPr>
                <w:rFonts w:ascii="Times New Roman" w:hAnsi="Times New Roman"/>
                <w:sz w:val="24"/>
                <w:szCs w:val="24"/>
              </w:rPr>
              <w:t>74</w:t>
            </w:r>
          </w:p>
        </w:tc>
        <w:tc>
          <w:tcPr>
            <w:tcW w:w="982" w:type="dxa"/>
          </w:tcPr>
          <w:p w:rsidR="00DB33C4" w:rsidRDefault="00DB33C4" w:rsidP="0093319E">
            <w:pPr>
              <w:rPr>
                <w:rFonts w:ascii="Times New Roman" w:hAnsi="Times New Roman"/>
                <w:sz w:val="24"/>
                <w:szCs w:val="24"/>
              </w:rPr>
            </w:pPr>
            <w:r>
              <w:rPr>
                <w:rFonts w:ascii="Times New Roman" w:hAnsi="Times New Roman"/>
                <w:sz w:val="24"/>
                <w:szCs w:val="24"/>
              </w:rPr>
              <w:t>3.56</w:t>
            </w:r>
          </w:p>
        </w:tc>
      </w:tr>
    </w:tbl>
    <w:p w:rsidR="00DB33C4" w:rsidRDefault="00DB33C4" w:rsidP="00DB33C4">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Ca = calcium in mg/dl</w:t>
      </w:r>
    </w:p>
    <w:p w:rsidR="00DB33C4" w:rsidRDefault="00DB33C4" w:rsidP="00DB33C4">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P = inorganic phosphorus in mg/dl</w:t>
      </w:r>
    </w:p>
    <w:p w:rsidR="00DB33C4" w:rsidRDefault="00DB33C4" w:rsidP="00DB33C4">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Mg = magnesium in mg/dl</w:t>
      </w:r>
    </w:p>
    <w:p w:rsidR="00DB33C4" w:rsidRDefault="00DB33C4" w:rsidP="00DB33C4">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Cl = chloride in mEq/L</w:t>
      </w:r>
    </w:p>
    <w:p w:rsidR="0093319E" w:rsidRDefault="00DB33C4" w:rsidP="00DB33C4">
      <w:pPr>
        <w:rPr>
          <w:rFonts w:ascii="Times New Roman" w:hAnsi="Times New Roman"/>
          <w:b/>
          <w:sz w:val="24"/>
          <w:szCs w:val="24"/>
        </w:rPr>
      </w:pPr>
      <w:r>
        <w:rPr>
          <w:rFonts w:ascii="Times New Roman" w:eastAsiaTheme="minorHAnsi" w:hAnsi="Times New Roman"/>
          <w:sz w:val="24"/>
          <w:szCs w:val="24"/>
        </w:rPr>
        <w:t>K = potassium in mEq/L</w:t>
      </w:r>
    </w:p>
    <w:p w:rsidR="0093319E" w:rsidRDefault="0093319E" w:rsidP="00DB33C4">
      <w:pPr>
        <w:keepNext/>
        <w:widowControl w:val="0"/>
        <w:rPr>
          <w:rFonts w:ascii="Times New Roman" w:hAnsi="Times New Roman"/>
          <w:b/>
          <w:sz w:val="24"/>
          <w:szCs w:val="24"/>
        </w:rPr>
      </w:pPr>
      <w:r>
        <w:rPr>
          <w:rFonts w:ascii="Times New Roman" w:hAnsi="Times New Roman"/>
          <w:b/>
          <w:sz w:val="24"/>
          <w:szCs w:val="24"/>
        </w:rPr>
        <w:lastRenderedPageBreak/>
        <w:t>Appendix 2</w:t>
      </w:r>
    </w:p>
    <w:p w:rsidR="0093319E" w:rsidRDefault="00947CD9" w:rsidP="00DB33C4">
      <w:pPr>
        <w:keepNext/>
        <w:widowControl w:val="0"/>
        <w:rPr>
          <w:rFonts w:ascii="Times New Roman" w:hAnsi="Times New Roman"/>
          <w:sz w:val="24"/>
          <w:szCs w:val="24"/>
        </w:rPr>
      </w:pPr>
      <w:r>
        <w:rPr>
          <w:rFonts w:ascii="Times New Roman" w:hAnsi="Times New Roman"/>
          <w:sz w:val="24"/>
          <w:szCs w:val="24"/>
        </w:rPr>
        <w:t>Experiment 1 comparing kit standard ET-1 to commercially prepared ET-1 and the standard prepared in pooled CSF</w:t>
      </w:r>
    </w:p>
    <w:p w:rsidR="0093319E" w:rsidRPr="00EE6F0B" w:rsidRDefault="0093319E" w:rsidP="0093319E">
      <w:pPr>
        <w:jc w:val="center"/>
        <w:rPr>
          <w:rFonts w:ascii="Times New Roman" w:hAnsi="Times New Roman"/>
          <w:sz w:val="24"/>
          <w:szCs w:val="24"/>
        </w:rPr>
      </w:pPr>
      <w:r w:rsidRPr="00987680">
        <w:rPr>
          <w:rFonts w:ascii="Times New Roman" w:hAnsi="Times New Roman"/>
          <w:noProof/>
          <w:sz w:val="24"/>
          <w:szCs w:val="24"/>
        </w:rPr>
        <w:drawing>
          <wp:inline distT="0" distB="0" distL="0" distR="0">
            <wp:extent cx="4724400" cy="3248025"/>
            <wp:effectExtent l="19050" t="0" r="19050" b="0"/>
            <wp:docPr id="1"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3319E" w:rsidRDefault="0093319E" w:rsidP="0093319E">
      <w:pPr>
        <w:rPr>
          <w:rFonts w:ascii="Times New Roman" w:hAnsi="Times New Roman"/>
          <w:b/>
          <w:sz w:val="24"/>
          <w:szCs w:val="24"/>
        </w:rPr>
      </w:pPr>
    </w:p>
    <w:p w:rsidR="0093319E" w:rsidRPr="00947CD9" w:rsidRDefault="00947CD9" w:rsidP="0093319E">
      <w:pPr>
        <w:rPr>
          <w:rFonts w:ascii="Times New Roman" w:hAnsi="Times New Roman"/>
          <w:sz w:val="24"/>
          <w:szCs w:val="24"/>
        </w:rPr>
      </w:pPr>
      <w:r w:rsidRPr="00947CD9">
        <w:rPr>
          <w:rFonts w:ascii="Times New Roman" w:hAnsi="Times New Roman"/>
          <w:sz w:val="24"/>
          <w:szCs w:val="24"/>
        </w:rPr>
        <w:t>Std = kit standard ET-1 prepared in buffer</w:t>
      </w:r>
    </w:p>
    <w:p w:rsidR="00947CD9" w:rsidRPr="00947CD9" w:rsidRDefault="00947CD9" w:rsidP="0093319E">
      <w:pPr>
        <w:rPr>
          <w:rFonts w:ascii="Times New Roman" w:hAnsi="Times New Roman"/>
          <w:sz w:val="24"/>
          <w:szCs w:val="24"/>
        </w:rPr>
      </w:pPr>
      <w:r w:rsidRPr="00947CD9">
        <w:rPr>
          <w:rFonts w:ascii="Times New Roman" w:hAnsi="Times New Roman"/>
          <w:sz w:val="24"/>
          <w:szCs w:val="24"/>
        </w:rPr>
        <w:t>Ph = commercially prepared Et-1 prepared in buffer</w:t>
      </w:r>
    </w:p>
    <w:p w:rsidR="00947CD9" w:rsidRPr="00947CD9" w:rsidRDefault="00947CD9" w:rsidP="0093319E">
      <w:pPr>
        <w:rPr>
          <w:rFonts w:ascii="Times New Roman" w:hAnsi="Times New Roman"/>
          <w:sz w:val="24"/>
          <w:szCs w:val="24"/>
        </w:rPr>
      </w:pPr>
      <w:r w:rsidRPr="00947CD9">
        <w:rPr>
          <w:rFonts w:ascii="Times New Roman" w:hAnsi="Times New Roman"/>
          <w:sz w:val="24"/>
          <w:szCs w:val="24"/>
        </w:rPr>
        <w:t>CSF = kit standard ET-1 prepared in pooled CSF</w:t>
      </w:r>
    </w:p>
    <w:p w:rsidR="0093319E" w:rsidRDefault="0093319E" w:rsidP="0093319E">
      <w:pPr>
        <w:rPr>
          <w:rFonts w:ascii="Times New Roman" w:hAnsi="Times New Roman"/>
          <w:b/>
          <w:sz w:val="24"/>
          <w:szCs w:val="24"/>
        </w:rPr>
      </w:pPr>
    </w:p>
    <w:p w:rsidR="0093319E" w:rsidRDefault="0093319E" w:rsidP="0087727B">
      <w:pPr>
        <w:keepNext/>
        <w:widowControl w:val="0"/>
        <w:rPr>
          <w:rFonts w:ascii="Times New Roman" w:hAnsi="Times New Roman"/>
          <w:b/>
          <w:sz w:val="24"/>
          <w:szCs w:val="24"/>
        </w:rPr>
      </w:pPr>
      <w:r>
        <w:rPr>
          <w:rFonts w:ascii="Times New Roman" w:hAnsi="Times New Roman"/>
          <w:b/>
          <w:sz w:val="24"/>
          <w:szCs w:val="24"/>
        </w:rPr>
        <w:lastRenderedPageBreak/>
        <w:t>Appendix 3</w:t>
      </w:r>
    </w:p>
    <w:p w:rsidR="0093319E" w:rsidRPr="0037273A" w:rsidRDefault="0093319E" w:rsidP="0087727B">
      <w:pPr>
        <w:keepNext/>
        <w:widowControl w:val="0"/>
        <w:rPr>
          <w:rFonts w:ascii="Times New Roman" w:hAnsi="Times New Roman"/>
          <w:sz w:val="24"/>
          <w:szCs w:val="24"/>
        </w:rPr>
      </w:pPr>
      <w:r>
        <w:rPr>
          <w:rFonts w:ascii="Times New Roman" w:hAnsi="Times New Roman"/>
          <w:sz w:val="24"/>
          <w:szCs w:val="24"/>
        </w:rPr>
        <w:t xml:space="preserve">CSF </w:t>
      </w:r>
      <w:r w:rsidR="00BD3CC5">
        <w:rPr>
          <w:rFonts w:ascii="Times New Roman" w:hAnsi="Times New Roman"/>
          <w:sz w:val="24"/>
          <w:szCs w:val="24"/>
        </w:rPr>
        <w:t>as collected compared to CSF extracted via SepPak C-18 column</w:t>
      </w:r>
    </w:p>
    <w:p w:rsidR="0093319E" w:rsidRDefault="0093319E" w:rsidP="0087727B">
      <w:pPr>
        <w:keepNext/>
        <w:widowControl w:val="0"/>
        <w:jc w:val="center"/>
        <w:rPr>
          <w:rFonts w:ascii="Times New Roman" w:hAnsi="Times New Roman"/>
          <w:b/>
          <w:sz w:val="24"/>
          <w:szCs w:val="24"/>
        </w:rPr>
      </w:pPr>
      <w:r w:rsidRPr="00987680">
        <w:rPr>
          <w:rFonts w:ascii="Times New Roman" w:hAnsi="Times New Roman"/>
          <w:b/>
          <w:noProof/>
          <w:sz w:val="24"/>
          <w:szCs w:val="24"/>
        </w:rPr>
        <w:drawing>
          <wp:inline distT="0" distB="0" distL="0" distR="0">
            <wp:extent cx="4953000" cy="2895600"/>
            <wp:effectExtent l="19050" t="0" r="19050" b="0"/>
            <wp:docPr id="2"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D3CC5" w:rsidRDefault="00BD3CC5" w:rsidP="00BD3CC5">
      <w:pPr>
        <w:keepNext/>
        <w:widowControl w:val="0"/>
        <w:rPr>
          <w:rFonts w:ascii="Times New Roman" w:hAnsi="Times New Roman"/>
          <w:sz w:val="24"/>
          <w:szCs w:val="24"/>
        </w:rPr>
      </w:pPr>
      <w:r>
        <w:rPr>
          <w:rFonts w:ascii="Times New Roman" w:hAnsi="Times New Roman"/>
          <w:sz w:val="24"/>
          <w:szCs w:val="24"/>
        </w:rPr>
        <w:t>CSF = pooled CSF</w:t>
      </w:r>
    </w:p>
    <w:p w:rsidR="00BD3CC5" w:rsidRPr="00BD3CC5" w:rsidRDefault="00BD3CC5" w:rsidP="00BD3CC5">
      <w:pPr>
        <w:keepNext/>
        <w:widowControl w:val="0"/>
        <w:rPr>
          <w:rFonts w:ascii="Times New Roman" w:hAnsi="Times New Roman"/>
          <w:sz w:val="24"/>
          <w:szCs w:val="24"/>
        </w:rPr>
      </w:pPr>
      <w:r>
        <w:rPr>
          <w:rFonts w:ascii="Times New Roman" w:hAnsi="Times New Roman"/>
          <w:sz w:val="24"/>
          <w:szCs w:val="24"/>
        </w:rPr>
        <w:t>Ext = CSF extracted via SepPak C-18 column</w:t>
      </w:r>
    </w:p>
    <w:p w:rsidR="0093319E" w:rsidRDefault="0093319E" w:rsidP="0093319E">
      <w:pPr>
        <w:rPr>
          <w:rFonts w:ascii="Times New Roman" w:hAnsi="Times New Roman"/>
          <w:b/>
          <w:sz w:val="24"/>
          <w:szCs w:val="24"/>
        </w:rPr>
      </w:pPr>
    </w:p>
    <w:p w:rsidR="0093319E" w:rsidRDefault="00BD3CC5" w:rsidP="0093319E">
      <w:pPr>
        <w:rPr>
          <w:rFonts w:ascii="Times New Roman" w:hAnsi="Times New Roman"/>
          <w:b/>
          <w:sz w:val="24"/>
          <w:szCs w:val="24"/>
        </w:rPr>
      </w:pPr>
      <w:r>
        <w:rPr>
          <w:rFonts w:ascii="Times New Roman" w:hAnsi="Times New Roman"/>
          <w:b/>
          <w:sz w:val="24"/>
          <w:szCs w:val="24"/>
        </w:rPr>
        <w:t>Appendix 4</w:t>
      </w:r>
    </w:p>
    <w:p w:rsidR="0093319E" w:rsidRPr="0037273A" w:rsidRDefault="0093319E" w:rsidP="0093319E">
      <w:pPr>
        <w:rPr>
          <w:rFonts w:ascii="Times New Roman" w:hAnsi="Times New Roman"/>
          <w:sz w:val="24"/>
          <w:szCs w:val="24"/>
        </w:rPr>
      </w:pPr>
      <w:r>
        <w:rPr>
          <w:rFonts w:ascii="Times New Roman" w:hAnsi="Times New Roman"/>
          <w:sz w:val="24"/>
          <w:szCs w:val="24"/>
        </w:rPr>
        <w:t>Kit standard dilutions</w:t>
      </w:r>
    </w:p>
    <w:p w:rsidR="0093319E" w:rsidRDefault="0093319E" w:rsidP="0093319E">
      <w:pPr>
        <w:rPr>
          <w:rFonts w:ascii="Times New Roman" w:hAnsi="Times New Roman"/>
          <w:b/>
          <w:sz w:val="24"/>
          <w:szCs w:val="24"/>
        </w:rPr>
      </w:pPr>
      <w:r w:rsidRPr="00567BCA">
        <w:rPr>
          <w:rFonts w:ascii="Times New Roman" w:hAnsi="Times New Roman"/>
          <w:b/>
          <w:noProof/>
          <w:sz w:val="24"/>
          <w:szCs w:val="24"/>
        </w:rPr>
        <w:drawing>
          <wp:inline distT="0" distB="0" distL="0" distR="0">
            <wp:extent cx="4572000" cy="2743200"/>
            <wp:effectExtent l="19050" t="0" r="19050" b="0"/>
            <wp:docPr id="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3319E" w:rsidRDefault="0093319E" w:rsidP="0093319E">
      <w:pPr>
        <w:rPr>
          <w:rFonts w:ascii="Times New Roman" w:hAnsi="Times New Roman"/>
          <w:b/>
          <w:sz w:val="24"/>
          <w:szCs w:val="24"/>
        </w:rPr>
      </w:pPr>
    </w:p>
    <w:p w:rsidR="0093319E" w:rsidRDefault="00BD3CC5" w:rsidP="0093319E">
      <w:pPr>
        <w:rPr>
          <w:rFonts w:ascii="Times New Roman" w:hAnsi="Times New Roman"/>
          <w:b/>
          <w:sz w:val="24"/>
          <w:szCs w:val="24"/>
        </w:rPr>
      </w:pPr>
      <w:r>
        <w:rPr>
          <w:rFonts w:ascii="Times New Roman" w:hAnsi="Times New Roman"/>
          <w:b/>
          <w:sz w:val="24"/>
          <w:szCs w:val="24"/>
        </w:rPr>
        <w:t>Appendix 5</w:t>
      </w:r>
    </w:p>
    <w:p w:rsidR="00947CD9" w:rsidRPr="00947CD9" w:rsidRDefault="00947CD9" w:rsidP="0093319E">
      <w:pPr>
        <w:rPr>
          <w:rFonts w:ascii="Times New Roman" w:hAnsi="Times New Roman"/>
          <w:sz w:val="24"/>
          <w:szCs w:val="24"/>
        </w:rPr>
      </w:pPr>
      <w:r>
        <w:rPr>
          <w:rFonts w:ascii="Times New Roman" w:hAnsi="Times New Roman"/>
          <w:sz w:val="24"/>
          <w:szCs w:val="24"/>
        </w:rPr>
        <w:t>Zymogram gels</w:t>
      </w:r>
    </w:p>
    <w:tbl>
      <w:tblPr>
        <w:tblStyle w:val="TableGrid"/>
        <w:tblW w:w="9540" w:type="dxa"/>
        <w:tblInd w:w="-72" w:type="dxa"/>
        <w:tblLayout w:type="fixed"/>
        <w:tblLook w:val="04A0"/>
      </w:tblPr>
      <w:tblGrid>
        <w:gridCol w:w="464"/>
        <w:gridCol w:w="706"/>
        <w:gridCol w:w="552"/>
        <w:gridCol w:w="660"/>
        <w:gridCol w:w="668"/>
        <w:gridCol w:w="668"/>
        <w:gridCol w:w="668"/>
        <w:gridCol w:w="668"/>
        <w:gridCol w:w="606"/>
        <w:gridCol w:w="606"/>
        <w:gridCol w:w="606"/>
        <w:gridCol w:w="606"/>
        <w:gridCol w:w="645"/>
        <w:gridCol w:w="645"/>
        <w:gridCol w:w="772"/>
      </w:tblGrid>
      <w:tr w:rsidR="0093319E" w:rsidTr="00F545CD">
        <w:trPr>
          <w:trHeight w:val="351"/>
        </w:trPr>
        <w:tc>
          <w:tcPr>
            <w:tcW w:w="464" w:type="dxa"/>
          </w:tcPr>
          <w:p w:rsidR="0093319E" w:rsidRPr="00AE5727" w:rsidRDefault="0093319E" w:rsidP="00F545CD">
            <w:pPr>
              <w:rPr>
                <w:rFonts w:ascii="Times New Roman" w:hAnsi="Times New Roman"/>
                <w:b/>
                <w:sz w:val="16"/>
                <w:szCs w:val="16"/>
              </w:rPr>
            </w:pPr>
            <w:r w:rsidRPr="00AE5727">
              <w:rPr>
                <w:rFonts w:ascii="Times New Roman" w:hAnsi="Times New Roman"/>
                <w:b/>
                <w:sz w:val="16"/>
                <w:szCs w:val="16"/>
              </w:rPr>
              <w:t>Gel</w:t>
            </w:r>
          </w:p>
        </w:tc>
        <w:tc>
          <w:tcPr>
            <w:tcW w:w="706" w:type="dxa"/>
            <w:shd w:val="clear" w:color="auto" w:fill="595959" w:themeFill="text1" w:themeFillTint="A6"/>
          </w:tcPr>
          <w:p w:rsidR="0093319E" w:rsidRPr="00AE5727" w:rsidRDefault="0093319E" w:rsidP="00F545CD">
            <w:pPr>
              <w:rPr>
                <w:rFonts w:ascii="Times New Roman" w:hAnsi="Times New Roman"/>
                <w:b/>
                <w:sz w:val="16"/>
                <w:szCs w:val="16"/>
              </w:rPr>
            </w:pPr>
            <w:r w:rsidRPr="00AE5727">
              <w:rPr>
                <w:rFonts w:ascii="Times New Roman" w:hAnsi="Times New Roman"/>
                <w:b/>
                <w:sz w:val="16"/>
                <w:szCs w:val="16"/>
              </w:rPr>
              <w:t>MMP2</w:t>
            </w:r>
          </w:p>
        </w:tc>
        <w:tc>
          <w:tcPr>
            <w:tcW w:w="552" w:type="dxa"/>
          </w:tcPr>
          <w:p w:rsidR="0093319E" w:rsidRPr="00AE5727" w:rsidRDefault="0093319E" w:rsidP="00F545CD">
            <w:pPr>
              <w:rPr>
                <w:rFonts w:ascii="Times New Roman" w:hAnsi="Times New Roman"/>
                <w:b/>
                <w:sz w:val="16"/>
                <w:szCs w:val="16"/>
              </w:rPr>
            </w:pPr>
            <w:r w:rsidRPr="00AE5727">
              <w:rPr>
                <w:rFonts w:ascii="Times New Roman" w:hAnsi="Times New Roman"/>
                <w:b/>
                <w:sz w:val="16"/>
                <w:szCs w:val="16"/>
              </w:rPr>
              <w:t>1</w:t>
            </w:r>
          </w:p>
        </w:tc>
        <w:tc>
          <w:tcPr>
            <w:tcW w:w="660" w:type="dxa"/>
          </w:tcPr>
          <w:p w:rsidR="0093319E" w:rsidRPr="00AE5727" w:rsidRDefault="0093319E" w:rsidP="00F545CD">
            <w:pPr>
              <w:rPr>
                <w:rFonts w:ascii="Times New Roman" w:hAnsi="Times New Roman"/>
                <w:b/>
                <w:sz w:val="16"/>
                <w:szCs w:val="16"/>
              </w:rPr>
            </w:pPr>
            <w:r w:rsidRPr="00AE5727">
              <w:rPr>
                <w:rFonts w:ascii="Times New Roman" w:hAnsi="Times New Roman"/>
                <w:b/>
                <w:sz w:val="16"/>
                <w:szCs w:val="16"/>
              </w:rPr>
              <w:t>2</w:t>
            </w:r>
          </w:p>
        </w:tc>
        <w:tc>
          <w:tcPr>
            <w:tcW w:w="668" w:type="dxa"/>
          </w:tcPr>
          <w:p w:rsidR="0093319E" w:rsidRPr="00AE5727" w:rsidRDefault="0093319E" w:rsidP="00F545CD">
            <w:pPr>
              <w:rPr>
                <w:rFonts w:ascii="Times New Roman" w:hAnsi="Times New Roman"/>
                <w:b/>
                <w:sz w:val="16"/>
                <w:szCs w:val="16"/>
              </w:rPr>
            </w:pPr>
            <w:r w:rsidRPr="00AE5727">
              <w:rPr>
                <w:rFonts w:ascii="Times New Roman" w:hAnsi="Times New Roman"/>
                <w:b/>
                <w:sz w:val="16"/>
                <w:szCs w:val="16"/>
              </w:rPr>
              <w:t>3</w:t>
            </w:r>
          </w:p>
        </w:tc>
        <w:tc>
          <w:tcPr>
            <w:tcW w:w="668" w:type="dxa"/>
          </w:tcPr>
          <w:p w:rsidR="0093319E" w:rsidRPr="00AE5727" w:rsidRDefault="0093319E" w:rsidP="00F545CD">
            <w:pPr>
              <w:rPr>
                <w:rFonts w:ascii="Times New Roman" w:hAnsi="Times New Roman"/>
                <w:b/>
                <w:sz w:val="16"/>
                <w:szCs w:val="16"/>
              </w:rPr>
            </w:pPr>
            <w:r w:rsidRPr="00AE5727">
              <w:rPr>
                <w:rFonts w:ascii="Times New Roman" w:hAnsi="Times New Roman"/>
                <w:b/>
                <w:sz w:val="16"/>
                <w:szCs w:val="16"/>
              </w:rPr>
              <w:t>4</w:t>
            </w:r>
          </w:p>
        </w:tc>
        <w:tc>
          <w:tcPr>
            <w:tcW w:w="668" w:type="dxa"/>
          </w:tcPr>
          <w:p w:rsidR="0093319E" w:rsidRPr="00AE5727" w:rsidRDefault="0093319E" w:rsidP="00F545CD">
            <w:pPr>
              <w:rPr>
                <w:rFonts w:ascii="Times New Roman" w:hAnsi="Times New Roman"/>
                <w:b/>
                <w:sz w:val="16"/>
                <w:szCs w:val="16"/>
              </w:rPr>
            </w:pPr>
            <w:r w:rsidRPr="00AE5727">
              <w:rPr>
                <w:rFonts w:ascii="Times New Roman" w:hAnsi="Times New Roman"/>
                <w:b/>
                <w:sz w:val="16"/>
                <w:szCs w:val="16"/>
              </w:rPr>
              <w:t>5</w:t>
            </w:r>
          </w:p>
        </w:tc>
        <w:tc>
          <w:tcPr>
            <w:tcW w:w="668" w:type="dxa"/>
          </w:tcPr>
          <w:p w:rsidR="0093319E" w:rsidRPr="00AE5727" w:rsidRDefault="0093319E" w:rsidP="00F545CD">
            <w:pPr>
              <w:rPr>
                <w:rFonts w:ascii="Times New Roman" w:hAnsi="Times New Roman"/>
                <w:b/>
                <w:sz w:val="16"/>
                <w:szCs w:val="16"/>
              </w:rPr>
            </w:pPr>
            <w:r w:rsidRPr="00AE5727">
              <w:rPr>
                <w:rFonts w:ascii="Times New Roman" w:hAnsi="Times New Roman"/>
                <w:b/>
                <w:sz w:val="16"/>
                <w:szCs w:val="16"/>
              </w:rPr>
              <w:t>6</w:t>
            </w:r>
          </w:p>
        </w:tc>
        <w:tc>
          <w:tcPr>
            <w:tcW w:w="606" w:type="dxa"/>
          </w:tcPr>
          <w:p w:rsidR="0093319E" w:rsidRPr="00AE5727" w:rsidRDefault="0093319E" w:rsidP="00F545CD">
            <w:pPr>
              <w:rPr>
                <w:rFonts w:ascii="Times New Roman" w:hAnsi="Times New Roman"/>
                <w:b/>
                <w:sz w:val="16"/>
                <w:szCs w:val="16"/>
              </w:rPr>
            </w:pPr>
            <w:r w:rsidRPr="00AE5727">
              <w:rPr>
                <w:rFonts w:ascii="Times New Roman" w:hAnsi="Times New Roman"/>
                <w:b/>
                <w:sz w:val="16"/>
                <w:szCs w:val="16"/>
              </w:rPr>
              <w:t>7</w:t>
            </w:r>
          </w:p>
        </w:tc>
        <w:tc>
          <w:tcPr>
            <w:tcW w:w="606" w:type="dxa"/>
          </w:tcPr>
          <w:p w:rsidR="0093319E" w:rsidRPr="00AE5727" w:rsidRDefault="0093319E" w:rsidP="00F545CD">
            <w:pPr>
              <w:rPr>
                <w:rFonts w:ascii="Times New Roman" w:hAnsi="Times New Roman"/>
                <w:b/>
                <w:sz w:val="16"/>
                <w:szCs w:val="16"/>
              </w:rPr>
            </w:pPr>
            <w:r w:rsidRPr="00AE5727">
              <w:rPr>
                <w:rFonts w:ascii="Times New Roman" w:hAnsi="Times New Roman"/>
                <w:b/>
                <w:sz w:val="16"/>
                <w:szCs w:val="16"/>
              </w:rPr>
              <w:t>8</w:t>
            </w:r>
          </w:p>
        </w:tc>
        <w:tc>
          <w:tcPr>
            <w:tcW w:w="606" w:type="dxa"/>
          </w:tcPr>
          <w:p w:rsidR="0093319E" w:rsidRPr="00AE5727" w:rsidRDefault="0093319E" w:rsidP="00F545CD">
            <w:pPr>
              <w:rPr>
                <w:rFonts w:ascii="Times New Roman" w:hAnsi="Times New Roman"/>
                <w:b/>
                <w:sz w:val="16"/>
                <w:szCs w:val="16"/>
              </w:rPr>
            </w:pPr>
            <w:r w:rsidRPr="00AE5727">
              <w:rPr>
                <w:rFonts w:ascii="Times New Roman" w:hAnsi="Times New Roman"/>
                <w:b/>
                <w:sz w:val="16"/>
                <w:szCs w:val="16"/>
              </w:rPr>
              <w:t>9</w:t>
            </w:r>
          </w:p>
        </w:tc>
        <w:tc>
          <w:tcPr>
            <w:tcW w:w="606" w:type="dxa"/>
          </w:tcPr>
          <w:p w:rsidR="0093319E" w:rsidRPr="00AE5727" w:rsidRDefault="0093319E" w:rsidP="00F545CD">
            <w:pPr>
              <w:rPr>
                <w:rFonts w:ascii="Times New Roman" w:hAnsi="Times New Roman"/>
                <w:b/>
                <w:sz w:val="16"/>
                <w:szCs w:val="16"/>
              </w:rPr>
            </w:pPr>
            <w:r w:rsidRPr="00AE5727">
              <w:rPr>
                <w:rFonts w:ascii="Times New Roman" w:hAnsi="Times New Roman"/>
                <w:b/>
                <w:sz w:val="16"/>
                <w:szCs w:val="16"/>
              </w:rPr>
              <w:t>10</w:t>
            </w:r>
          </w:p>
        </w:tc>
        <w:tc>
          <w:tcPr>
            <w:tcW w:w="645" w:type="dxa"/>
          </w:tcPr>
          <w:p w:rsidR="0093319E" w:rsidRPr="00AE5727" w:rsidRDefault="0093319E" w:rsidP="00F545CD">
            <w:pPr>
              <w:rPr>
                <w:rFonts w:ascii="Times New Roman" w:hAnsi="Times New Roman"/>
                <w:b/>
                <w:sz w:val="16"/>
                <w:szCs w:val="16"/>
              </w:rPr>
            </w:pPr>
            <w:r w:rsidRPr="00AE5727">
              <w:rPr>
                <w:rFonts w:ascii="Times New Roman" w:hAnsi="Times New Roman"/>
                <w:b/>
                <w:sz w:val="16"/>
                <w:szCs w:val="16"/>
              </w:rPr>
              <w:t>11</w:t>
            </w:r>
          </w:p>
        </w:tc>
        <w:tc>
          <w:tcPr>
            <w:tcW w:w="645" w:type="dxa"/>
          </w:tcPr>
          <w:p w:rsidR="0093319E" w:rsidRPr="00AE5727" w:rsidRDefault="0093319E" w:rsidP="00F545CD">
            <w:pPr>
              <w:rPr>
                <w:rFonts w:ascii="Times New Roman" w:hAnsi="Times New Roman"/>
                <w:b/>
                <w:sz w:val="16"/>
                <w:szCs w:val="16"/>
              </w:rPr>
            </w:pPr>
            <w:r w:rsidRPr="00AE5727">
              <w:rPr>
                <w:rFonts w:ascii="Times New Roman" w:hAnsi="Times New Roman"/>
                <w:b/>
                <w:sz w:val="16"/>
                <w:szCs w:val="16"/>
              </w:rPr>
              <w:t>12</w:t>
            </w:r>
          </w:p>
        </w:tc>
        <w:tc>
          <w:tcPr>
            <w:tcW w:w="772" w:type="dxa"/>
            <w:shd w:val="clear" w:color="auto" w:fill="595959" w:themeFill="text1" w:themeFillTint="A6"/>
          </w:tcPr>
          <w:p w:rsidR="0093319E" w:rsidRPr="00AE5727" w:rsidRDefault="0093319E" w:rsidP="00F545CD">
            <w:pPr>
              <w:rPr>
                <w:rFonts w:ascii="Times New Roman" w:hAnsi="Times New Roman"/>
                <w:b/>
                <w:sz w:val="16"/>
                <w:szCs w:val="16"/>
              </w:rPr>
            </w:pPr>
            <w:r w:rsidRPr="00AE5727">
              <w:rPr>
                <w:rFonts w:ascii="Times New Roman" w:hAnsi="Times New Roman"/>
                <w:b/>
                <w:sz w:val="16"/>
                <w:szCs w:val="16"/>
              </w:rPr>
              <w:t>MMP9</w:t>
            </w:r>
          </w:p>
        </w:tc>
      </w:tr>
      <w:tr w:rsidR="0093319E" w:rsidTr="00F545CD">
        <w:trPr>
          <w:trHeight w:val="351"/>
        </w:trPr>
        <w:tc>
          <w:tcPr>
            <w:tcW w:w="464" w:type="dxa"/>
          </w:tcPr>
          <w:p w:rsidR="0093319E" w:rsidRPr="00AE5727" w:rsidRDefault="0093319E" w:rsidP="00F545CD">
            <w:pPr>
              <w:rPr>
                <w:rFonts w:ascii="Times New Roman" w:hAnsi="Times New Roman"/>
                <w:b/>
                <w:sz w:val="20"/>
                <w:szCs w:val="20"/>
              </w:rPr>
            </w:pPr>
            <w:r w:rsidRPr="00AE5727">
              <w:rPr>
                <w:rFonts w:ascii="Times New Roman" w:hAnsi="Times New Roman"/>
                <w:b/>
                <w:sz w:val="20"/>
                <w:szCs w:val="20"/>
              </w:rPr>
              <w:t>1</w:t>
            </w:r>
          </w:p>
        </w:tc>
        <w:tc>
          <w:tcPr>
            <w:tcW w:w="706" w:type="dxa"/>
            <w:shd w:val="clear" w:color="auto" w:fill="595959" w:themeFill="text1" w:themeFillTint="A6"/>
          </w:tcPr>
          <w:p w:rsidR="0093319E" w:rsidRPr="00AE5727" w:rsidRDefault="0093319E" w:rsidP="00F545CD">
            <w:pPr>
              <w:rPr>
                <w:rFonts w:ascii="Times New Roman" w:hAnsi="Times New Roman"/>
                <w:sz w:val="20"/>
                <w:szCs w:val="20"/>
              </w:rPr>
            </w:pPr>
          </w:p>
        </w:tc>
        <w:tc>
          <w:tcPr>
            <w:tcW w:w="552"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H-BMBV1</w:t>
            </w:r>
          </w:p>
        </w:tc>
        <w:tc>
          <w:tcPr>
            <w:tcW w:w="660"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H-BMBV3</w:t>
            </w:r>
          </w:p>
        </w:tc>
        <w:tc>
          <w:tcPr>
            <w:tcW w:w="668"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C-DMBV1</w:t>
            </w:r>
          </w:p>
        </w:tc>
        <w:tc>
          <w:tcPr>
            <w:tcW w:w="668"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C-DMBV2</w:t>
            </w:r>
          </w:p>
        </w:tc>
        <w:tc>
          <w:tcPr>
            <w:tcW w:w="668"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C-DMBV3</w:t>
            </w:r>
          </w:p>
        </w:tc>
        <w:tc>
          <w:tcPr>
            <w:tcW w:w="668"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C-DMBV4</w:t>
            </w:r>
          </w:p>
        </w:tc>
        <w:tc>
          <w:tcPr>
            <w:tcW w:w="606"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H-MCI1</w:t>
            </w:r>
          </w:p>
        </w:tc>
        <w:tc>
          <w:tcPr>
            <w:tcW w:w="606"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H-MCI1</w:t>
            </w:r>
          </w:p>
        </w:tc>
        <w:tc>
          <w:tcPr>
            <w:tcW w:w="606"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H-MCI3</w:t>
            </w:r>
          </w:p>
        </w:tc>
        <w:tc>
          <w:tcPr>
            <w:tcW w:w="606"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H-MCI4</w:t>
            </w:r>
          </w:p>
        </w:tc>
        <w:tc>
          <w:tcPr>
            <w:tcW w:w="645"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Buff</w:t>
            </w:r>
          </w:p>
        </w:tc>
        <w:tc>
          <w:tcPr>
            <w:tcW w:w="645"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Buff</w:t>
            </w:r>
          </w:p>
        </w:tc>
        <w:tc>
          <w:tcPr>
            <w:tcW w:w="772" w:type="dxa"/>
            <w:shd w:val="clear" w:color="auto" w:fill="595959" w:themeFill="text1" w:themeFillTint="A6"/>
          </w:tcPr>
          <w:p w:rsidR="0093319E" w:rsidRPr="00AE5727" w:rsidRDefault="0093319E" w:rsidP="00F545CD">
            <w:pPr>
              <w:rPr>
                <w:rFonts w:ascii="Times New Roman" w:hAnsi="Times New Roman"/>
                <w:b/>
                <w:sz w:val="20"/>
                <w:szCs w:val="20"/>
              </w:rPr>
            </w:pPr>
          </w:p>
        </w:tc>
      </w:tr>
      <w:tr w:rsidR="0093319E" w:rsidTr="00F545CD">
        <w:trPr>
          <w:trHeight w:val="351"/>
        </w:trPr>
        <w:tc>
          <w:tcPr>
            <w:tcW w:w="464" w:type="dxa"/>
          </w:tcPr>
          <w:p w:rsidR="0093319E" w:rsidRPr="00AE5727" w:rsidRDefault="0093319E" w:rsidP="00F545CD">
            <w:pPr>
              <w:rPr>
                <w:rFonts w:ascii="Times New Roman" w:hAnsi="Times New Roman"/>
                <w:b/>
                <w:sz w:val="20"/>
                <w:szCs w:val="20"/>
              </w:rPr>
            </w:pPr>
            <w:r w:rsidRPr="00AE5727">
              <w:rPr>
                <w:rFonts w:ascii="Times New Roman" w:hAnsi="Times New Roman"/>
                <w:b/>
                <w:sz w:val="20"/>
                <w:szCs w:val="20"/>
              </w:rPr>
              <w:t>2</w:t>
            </w:r>
          </w:p>
        </w:tc>
        <w:tc>
          <w:tcPr>
            <w:tcW w:w="706" w:type="dxa"/>
            <w:shd w:val="clear" w:color="auto" w:fill="595959" w:themeFill="text1" w:themeFillTint="A6"/>
          </w:tcPr>
          <w:p w:rsidR="0093319E" w:rsidRPr="00AE5727" w:rsidRDefault="0093319E" w:rsidP="00F545CD">
            <w:pPr>
              <w:rPr>
                <w:rFonts w:ascii="Times New Roman" w:hAnsi="Times New Roman"/>
                <w:b/>
                <w:sz w:val="20"/>
                <w:szCs w:val="20"/>
              </w:rPr>
            </w:pPr>
          </w:p>
        </w:tc>
        <w:tc>
          <w:tcPr>
            <w:tcW w:w="552"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C-MAY1</w:t>
            </w:r>
          </w:p>
        </w:tc>
        <w:tc>
          <w:tcPr>
            <w:tcW w:w="660"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C-MAY2</w:t>
            </w:r>
          </w:p>
        </w:tc>
        <w:tc>
          <w:tcPr>
            <w:tcW w:w="668"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C-MAY3</w:t>
            </w:r>
          </w:p>
        </w:tc>
        <w:tc>
          <w:tcPr>
            <w:tcW w:w="668"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H-MCZ2</w:t>
            </w:r>
          </w:p>
        </w:tc>
        <w:tc>
          <w:tcPr>
            <w:tcW w:w="668"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H-MCZ3</w:t>
            </w:r>
          </w:p>
        </w:tc>
        <w:tc>
          <w:tcPr>
            <w:tcW w:w="668"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H-MCZ4</w:t>
            </w:r>
          </w:p>
        </w:tc>
        <w:tc>
          <w:tcPr>
            <w:tcW w:w="606"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C-MBA1</w:t>
            </w:r>
          </w:p>
        </w:tc>
        <w:tc>
          <w:tcPr>
            <w:tcW w:w="606"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C-MBA2</w:t>
            </w:r>
          </w:p>
        </w:tc>
        <w:tc>
          <w:tcPr>
            <w:tcW w:w="606"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C-MBA3</w:t>
            </w:r>
          </w:p>
        </w:tc>
        <w:tc>
          <w:tcPr>
            <w:tcW w:w="606"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C-MBA4</w:t>
            </w:r>
          </w:p>
        </w:tc>
        <w:tc>
          <w:tcPr>
            <w:tcW w:w="645"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Buff</w:t>
            </w:r>
          </w:p>
        </w:tc>
        <w:tc>
          <w:tcPr>
            <w:tcW w:w="645"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Buff</w:t>
            </w:r>
          </w:p>
        </w:tc>
        <w:tc>
          <w:tcPr>
            <w:tcW w:w="772" w:type="dxa"/>
            <w:shd w:val="clear" w:color="auto" w:fill="595959" w:themeFill="text1" w:themeFillTint="A6"/>
          </w:tcPr>
          <w:p w:rsidR="0093319E" w:rsidRPr="00AE5727" w:rsidRDefault="0093319E" w:rsidP="00F545CD">
            <w:pPr>
              <w:rPr>
                <w:rFonts w:ascii="Times New Roman" w:hAnsi="Times New Roman"/>
                <w:b/>
                <w:sz w:val="20"/>
                <w:szCs w:val="20"/>
              </w:rPr>
            </w:pPr>
          </w:p>
        </w:tc>
      </w:tr>
      <w:tr w:rsidR="0093319E" w:rsidTr="00F545CD">
        <w:trPr>
          <w:trHeight w:val="351"/>
        </w:trPr>
        <w:tc>
          <w:tcPr>
            <w:tcW w:w="464" w:type="dxa"/>
          </w:tcPr>
          <w:p w:rsidR="0093319E" w:rsidRPr="00AE5727" w:rsidRDefault="0093319E" w:rsidP="00F545CD">
            <w:pPr>
              <w:rPr>
                <w:rFonts w:ascii="Times New Roman" w:hAnsi="Times New Roman"/>
                <w:b/>
                <w:sz w:val="20"/>
                <w:szCs w:val="20"/>
              </w:rPr>
            </w:pPr>
            <w:r w:rsidRPr="00AE5727">
              <w:rPr>
                <w:rFonts w:ascii="Times New Roman" w:hAnsi="Times New Roman"/>
                <w:b/>
                <w:sz w:val="20"/>
                <w:szCs w:val="20"/>
              </w:rPr>
              <w:t>3</w:t>
            </w:r>
          </w:p>
        </w:tc>
        <w:tc>
          <w:tcPr>
            <w:tcW w:w="706" w:type="dxa"/>
            <w:shd w:val="clear" w:color="auto" w:fill="595959" w:themeFill="text1" w:themeFillTint="A6"/>
          </w:tcPr>
          <w:p w:rsidR="0093319E" w:rsidRPr="00AE5727" w:rsidRDefault="0093319E" w:rsidP="00F545CD">
            <w:pPr>
              <w:rPr>
                <w:rFonts w:ascii="Times New Roman" w:hAnsi="Times New Roman"/>
                <w:b/>
                <w:sz w:val="20"/>
                <w:szCs w:val="20"/>
              </w:rPr>
            </w:pPr>
          </w:p>
        </w:tc>
        <w:tc>
          <w:tcPr>
            <w:tcW w:w="552"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H-MBW2</w:t>
            </w:r>
          </w:p>
        </w:tc>
        <w:tc>
          <w:tcPr>
            <w:tcW w:w="660"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H-MBW3</w:t>
            </w:r>
          </w:p>
        </w:tc>
        <w:tc>
          <w:tcPr>
            <w:tcW w:w="668"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H-MBW4</w:t>
            </w:r>
          </w:p>
        </w:tc>
        <w:tc>
          <w:tcPr>
            <w:tcW w:w="668"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C-MAS1</w:t>
            </w:r>
          </w:p>
        </w:tc>
        <w:tc>
          <w:tcPr>
            <w:tcW w:w="668"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C-MAS2</w:t>
            </w:r>
          </w:p>
        </w:tc>
        <w:tc>
          <w:tcPr>
            <w:tcW w:w="668"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C-MAS3</w:t>
            </w:r>
          </w:p>
        </w:tc>
        <w:tc>
          <w:tcPr>
            <w:tcW w:w="606"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C-MAS4</w:t>
            </w:r>
          </w:p>
        </w:tc>
        <w:tc>
          <w:tcPr>
            <w:tcW w:w="606"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H-MCJ1</w:t>
            </w:r>
          </w:p>
        </w:tc>
        <w:tc>
          <w:tcPr>
            <w:tcW w:w="606"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H-MCJ2</w:t>
            </w:r>
          </w:p>
        </w:tc>
        <w:tc>
          <w:tcPr>
            <w:tcW w:w="606"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H-MCJ3</w:t>
            </w:r>
          </w:p>
        </w:tc>
        <w:tc>
          <w:tcPr>
            <w:tcW w:w="645"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H-MCJ4</w:t>
            </w:r>
          </w:p>
        </w:tc>
        <w:tc>
          <w:tcPr>
            <w:tcW w:w="645"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Buff</w:t>
            </w:r>
          </w:p>
        </w:tc>
        <w:tc>
          <w:tcPr>
            <w:tcW w:w="772" w:type="dxa"/>
            <w:shd w:val="clear" w:color="auto" w:fill="595959" w:themeFill="text1" w:themeFillTint="A6"/>
          </w:tcPr>
          <w:p w:rsidR="0093319E" w:rsidRPr="00AE5727" w:rsidRDefault="0093319E" w:rsidP="00F545CD">
            <w:pPr>
              <w:rPr>
                <w:rFonts w:ascii="Times New Roman" w:hAnsi="Times New Roman"/>
                <w:b/>
                <w:sz w:val="20"/>
                <w:szCs w:val="20"/>
              </w:rPr>
            </w:pPr>
          </w:p>
        </w:tc>
      </w:tr>
      <w:tr w:rsidR="0093319E" w:rsidTr="00F545CD">
        <w:trPr>
          <w:trHeight w:val="351"/>
        </w:trPr>
        <w:tc>
          <w:tcPr>
            <w:tcW w:w="464" w:type="dxa"/>
          </w:tcPr>
          <w:p w:rsidR="0093319E" w:rsidRPr="00AE5727" w:rsidRDefault="0093319E" w:rsidP="00F545CD">
            <w:pPr>
              <w:rPr>
                <w:rFonts w:ascii="Times New Roman" w:hAnsi="Times New Roman"/>
                <w:b/>
                <w:sz w:val="20"/>
                <w:szCs w:val="20"/>
              </w:rPr>
            </w:pPr>
            <w:r w:rsidRPr="00AE5727">
              <w:rPr>
                <w:rFonts w:ascii="Times New Roman" w:hAnsi="Times New Roman"/>
                <w:b/>
                <w:sz w:val="20"/>
                <w:szCs w:val="20"/>
              </w:rPr>
              <w:t>4</w:t>
            </w:r>
          </w:p>
        </w:tc>
        <w:tc>
          <w:tcPr>
            <w:tcW w:w="706" w:type="dxa"/>
            <w:shd w:val="clear" w:color="auto" w:fill="595959" w:themeFill="text1" w:themeFillTint="A6"/>
          </w:tcPr>
          <w:p w:rsidR="0093319E" w:rsidRPr="00AE5727" w:rsidRDefault="0093319E" w:rsidP="00F545CD">
            <w:pPr>
              <w:rPr>
                <w:rFonts w:ascii="Times New Roman" w:hAnsi="Times New Roman"/>
                <w:b/>
                <w:sz w:val="20"/>
                <w:szCs w:val="20"/>
              </w:rPr>
            </w:pPr>
          </w:p>
        </w:tc>
        <w:tc>
          <w:tcPr>
            <w:tcW w:w="552"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H-MBN1</w:t>
            </w:r>
          </w:p>
        </w:tc>
        <w:tc>
          <w:tcPr>
            <w:tcW w:w="660"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H-MBN2</w:t>
            </w:r>
          </w:p>
        </w:tc>
        <w:tc>
          <w:tcPr>
            <w:tcW w:w="668"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H-MBN3</w:t>
            </w:r>
          </w:p>
        </w:tc>
        <w:tc>
          <w:tcPr>
            <w:tcW w:w="668"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C-MCN1</w:t>
            </w:r>
          </w:p>
        </w:tc>
        <w:tc>
          <w:tcPr>
            <w:tcW w:w="668"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C-MCN2</w:t>
            </w:r>
          </w:p>
        </w:tc>
        <w:tc>
          <w:tcPr>
            <w:tcW w:w="668"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C-MCN3</w:t>
            </w:r>
          </w:p>
        </w:tc>
        <w:tc>
          <w:tcPr>
            <w:tcW w:w="606"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C-MCN4</w:t>
            </w:r>
          </w:p>
        </w:tc>
        <w:tc>
          <w:tcPr>
            <w:tcW w:w="606"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H-MCC2</w:t>
            </w:r>
          </w:p>
        </w:tc>
        <w:tc>
          <w:tcPr>
            <w:tcW w:w="606"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H-MCC3</w:t>
            </w:r>
          </w:p>
        </w:tc>
        <w:tc>
          <w:tcPr>
            <w:tcW w:w="606"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H-MCC4</w:t>
            </w:r>
          </w:p>
        </w:tc>
        <w:tc>
          <w:tcPr>
            <w:tcW w:w="645"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C-MBL2</w:t>
            </w:r>
          </w:p>
        </w:tc>
        <w:tc>
          <w:tcPr>
            <w:tcW w:w="645"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C-MBL3</w:t>
            </w:r>
          </w:p>
        </w:tc>
        <w:tc>
          <w:tcPr>
            <w:tcW w:w="772" w:type="dxa"/>
            <w:shd w:val="clear" w:color="auto" w:fill="595959" w:themeFill="text1" w:themeFillTint="A6"/>
          </w:tcPr>
          <w:p w:rsidR="0093319E" w:rsidRPr="00AE5727" w:rsidRDefault="0093319E" w:rsidP="00F545CD">
            <w:pPr>
              <w:rPr>
                <w:rFonts w:ascii="Times New Roman" w:hAnsi="Times New Roman"/>
                <w:b/>
                <w:sz w:val="20"/>
                <w:szCs w:val="20"/>
              </w:rPr>
            </w:pPr>
          </w:p>
        </w:tc>
      </w:tr>
      <w:tr w:rsidR="0093319E" w:rsidTr="00F545CD">
        <w:trPr>
          <w:trHeight w:val="351"/>
        </w:trPr>
        <w:tc>
          <w:tcPr>
            <w:tcW w:w="464" w:type="dxa"/>
          </w:tcPr>
          <w:p w:rsidR="0093319E" w:rsidRPr="00AE5727" w:rsidRDefault="0093319E" w:rsidP="00F545CD">
            <w:pPr>
              <w:rPr>
                <w:rFonts w:ascii="Times New Roman" w:hAnsi="Times New Roman"/>
                <w:b/>
                <w:sz w:val="20"/>
                <w:szCs w:val="20"/>
              </w:rPr>
            </w:pPr>
            <w:r w:rsidRPr="00AE5727">
              <w:rPr>
                <w:rFonts w:ascii="Times New Roman" w:hAnsi="Times New Roman"/>
                <w:b/>
                <w:sz w:val="20"/>
                <w:szCs w:val="20"/>
              </w:rPr>
              <w:t>5</w:t>
            </w:r>
          </w:p>
        </w:tc>
        <w:tc>
          <w:tcPr>
            <w:tcW w:w="706" w:type="dxa"/>
            <w:shd w:val="clear" w:color="auto" w:fill="595959" w:themeFill="text1" w:themeFillTint="A6"/>
          </w:tcPr>
          <w:p w:rsidR="0093319E" w:rsidRPr="00AE5727" w:rsidRDefault="0093319E" w:rsidP="00F545CD">
            <w:pPr>
              <w:rPr>
                <w:rFonts w:ascii="Times New Roman" w:hAnsi="Times New Roman"/>
                <w:b/>
                <w:sz w:val="20"/>
                <w:szCs w:val="20"/>
              </w:rPr>
            </w:pPr>
          </w:p>
        </w:tc>
        <w:tc>
          <w:tcPr>
            <w:tcW w:w="552"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H-MBS1</w:t>
            </w:r>
          </w:p>
        </w:tc>
        <w:tc>
          <w:tcPr>
            <w:tcW w:w="660"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H-MBS2</w:t>
            </w:r>
          </w:p>
        </w:tc>
        <w:tc>
          <w:tcPr>
            <w:tcW w:w="668"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H-MBS3</w:t>
            </w:r>
          </w:p>
        </w:tc>
        <w:tc>
          <w:tcPr>
            <w:tcW w:w="668"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H-MBS4</w:t>
            </w:r>
          </w:p>
        </w:tc>
        <w:tc>
          <w:tcPr>
            <w:tcW w:w="668"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C-MBH1</w:t>
            </w:r>
          </w:p>
        </w:tc>
        <w:tc>
          <w:tcPr>
            <w:tcW w:w="668"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C-MBH2</w:t>
            </w:r>
          </w:p>
        </w:tc>
        <w:tc>
          <w:tcPr>
            <w:tcW w:w="606"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C-MBH3</w:t>
            </w:r>
          </w:p>
        </w:tc>
        <w:tc>
          <w:tcPr>
            <w:tcW w:w="606"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C-MBH4</w:t>
            </w:r>
          </w:p>
        </w:tc>
        <w:tc>
          <w:tcPr>
            <w:tcW w:w="606"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Buff</w:t>
            </w:r>
          </w:p>
        </w:tc>
        <w:tc>
          <w:tcPr>
            <w:tcW w:w="606"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Buff</w:t>
            </w:r>
          </w:p>
        </w:tc>
        <w:tc>
          <w:tcPr>
            <w:tcW w:w="645"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Buff</w:t>
            </w:r>
          </w:p>
        </w:tc>
        <w:tc>
          <w:tcPr>
            <w:tcW w:w="645"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Buff</w:t>
            </w:r>
          </w:p>
        </w:tc>
        <w:tc>
          <w:tcPr>
            <w:tcW w:w="772" w:type="dxa"/>
            <w:shd w:val="clear" w:color="auto" w:fill="595959" w:themeFill="text1" w:themeFillTint="A6"/>
          </w:tcPr>
          <w:p w:rsidR="0093319E" w:rsidRPr="00AE5727" w:rsidRDefault="0093319E" w:rsidP="00F545CD">
            <w:pPr>
              <w:rPr>
                <w:rFonts w:ascii="Times New Roman" w:hAnsi="Times New Roman"/>
                <w:b/>
                <w:sz w:val="20"/>
                <w:szCs w:val="20"/>
              </w:rPr>
            </w:pPr>
          </w:p>
        </w:tc>
      </w:tr>
      <w:tr w:rsidR="0093319E" w:rsidTr="00F545CD">
        <w:trPr>
          <w:trHeight w:val="371"/>
        </w:trPr>
        <w:tc>
          <w:tcPr>
            <w:tcW w:w="464" w:type="dxa"/>
          </w:tcPr>
          <w:p w:rsidR="0093319E" w:rsidRPr="00AE5727" w:rsidRDefault="0093319E" w:rsidP="00F545CD">
            <w:pPr>
              <w:rPr>
                <w:rFonts w:ascii="Times New Roman" w:hAnsi="Times New Roman"/>
                <w:b/>
                <w:sz w:val="20"/>
                <w:szCs w:val="20"/>
              </w:rPr>
            </w:pPr>
            <w:r w:rsidRPr="00AE5727">
              <w:rPr>
                <w:rFonts w:ascii="Times New Roman" w:hAnsi="Times New Roman"/>
                <w:b/>
                <w:sz w:val="20"/>
                <w:szCs w:val="20"/>
              </w:rPr>
              <w:t>6</w:t>
            </w:r>
          </w:p>
        </w:tc>
        <w:tc>
          <w:tcPr>
            <w:tcW w:w="706" w:type="dxa"/>
            <w:shd w:val="clear" w:color="auto" w:fill="595959" w:themeFill="text1" w:themeFillTint="A6"/>
          </w:tcPr>
          <w:p w:rsidR="0093319E" w:rsidRPr="00AE5727" w:rsidRDefault="0093319E" w:rsidP="00F545CD">
            <w:pPr>
              <w:rPr>
                <w:rFonts w:ascii="Times New Roman" w:hAnsi="Times New Roman"/>
                <w:b/>
                <w:sz w:val="20"/>
                <w:szCs w:val="20"/>
              </w:rPr>
            </w:pPr>
          </w:p>
        </w:tc>
        <w:tc>
          <w:tcPr>
            <w:tcW w:w="552"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C-MAV1</w:t>
            </w:r>
          </w:p>
        </w:tc>
        <w:tc>
          <w:tcPr>
            <w:tcW w:w="660"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C-MAV3</w:t>
            </w:r>
          </w:p>
        </w:tc>
        <w:tc>
          <w:tcPr>
            <w:tcW w:w="668"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C-MAV4</w:t>
            </w:r>
          </w:p>
        </w:tc>
        <w:tc>
          <w:tcPr>
            <w:tcW w:w="668"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H-MAP1</w:t>
            </w:r>
          </w:p>
        </w:tc>
        <w:tc>
          <w:tcPr>
            <w:tcW w:w="668"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H-MAP2</w:t>
            </w:r>
          </w:p>
        </w:tc>
        <w:tc>
          <w:tcPr>
            <w:tcW w:w="668"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H-MAP3</w:t>
            </w:r>
          </w:p>
        </w:tc>
        <w:tc>
          <w:tcPr>
            <w:tcW w:w="606"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C-MAW1</w:t>
            </w:r>
          </w:p>
        </w:tc>
        <w:tc>
          <w:tcPr>
            <w:tcW w:w="606"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C-MAW2</w:t>
            </w:r>
          </w:p>
        </w:tc>
        <w:tc>
          <w:tcPr>
            <w:tcW w:w="606"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C-MAW3</w:t>
            </w:r>
          </w:p>
        </w:tc>
        <w:tc>
          <w:tcPr>
            <w:tcW w:w="606"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C-MAW4</w:t>
            </w:r>
          </w:p>
        </w:tc>
        <w:tc>
          <w:tcPr>
            <w:tcW w:w="645"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MMP14</w:t>
            </w:r>
          </w:p>
        </w:tc>
        <w:tc>
          <w:tcPr>
            <w:tcW w:w="645" w:type="dxa"/>
          </w:tcPr>
          <w:p w:rsidR="0093319E" w:rsidRPr="00AE5727" w:rsidRDefault="0093319E" w:rsidP="00F545CD">
            <w:pPr>
              <w:rPr>
                <w:rFonts w:ascii="Times New Roman" w:hAnsi="Times New Roman"/>
                <w:sz w:val="20"/>
                <w:szCs w:val="20"/>
              </w:rPr>
            </w:pPr>
            <w:r w:rsidRPr="00AE5727">
              <w:rPr>
                <w:rFonts w:ascii="Times New Roman" w:hAnsi="Times New Roman"/>
                <w:sz w:val="20"/>
                <w:szCs w:val="20"/>
              </w:rPr>
              <w:t>MMP14</w:t>
            </w:r>
          </w:p>
        </w:tc>
        <w:tc>
          <w:tcPr>
            <w:tcW w:w="772" w:type="dxa"/>
            <w:shd w:val="clear" w:color="auto" w:fill="595959" w:themeFill="text1" w:themeFillTint="A6"/>
          </w:tcPr>
          <w:p w:rsidR="0093319E" w:rsidRPr="00AE5727" w:rsidRDefault="0093319E" w:rsidP="00F545CD">
            <w:pPr>
              <w:rPr>
                <w:rFonts w:ascii="Times New Roman" w:hAnsi="Times New Roman"/>
                <w:b/>
                <w:sz w:val="20"/>
                <w:szCs w:val="20"/>
              </w:rPr>
            </w:pPr>
          </w:p>
        </w:tc>
      </w:tr>
    </w:tbl>
    <w:p w:rsidR="0093319E" w:rsidRDefault="0093319E" w:rsidP="0093319E">
      <w:pPr>
        <w:rPr>
          <w:rFonts w:ascii="Times New Roman" w:hAnsi="Times New Roman"/>
          <w:b/>
          <w:sz w:val="24"/>
          <w:szCs w:val="24"/>
        </w:rPr>
      </w:pPr>
    </w:p>
    <w:p w:rsidR="00947CD9" w:rsidRDefault="00947CD9" w:rsidP="0093319E">
      <w:pPr>
        <w:rPr>
          <w:rFonts w:ascii="Times New Roman" w:hAnsi="Times New Roman"/>
          <w:sz w:val="24"/>
          <w:szCs w:val="24"/>
        </w:rPr>
      </w:pPr>
      <w:r>
        <w:rPr>
          <w:rFonts w:ascii="Times New Roman" w:hAnsi="Times New Roman"/>
          <w:sz w:val="24"/>
          <w:szCs w:val="24"/>
        </w:rPr>
        <w:t>H = hypothyroid</w:t>
      </w:r>
    </w:p>
    <w:p w:rsidR="00947CD9" w:rsidRDefault="00947CD9" w:rsidP="0093319E">
      <w:pPr>
        <w:rPr>
          <w:rFonts w:ascii="Times New Roman" w:hAnsi="Times New Roman"/>
          <w:sz w:val="24"/>
          <w:szCs w:val="24"/>
        </w:rPr>
      </w:pPr>
      <w:r>
        <w:rPr>
          <w:rFonts w:ascii="Times New Roman" w:hAnsi="Times New Roman"/>
          <w:sz w:val="24"/>
          <w:szCs w:val="24"/>
        </w:rPr>
        <w:t>C = control</w:t>
      </w:r>
    </w:p>
    <w:p w:rsidR="00947CD9" w:rsidRPr="00947CD9" w:rsidRDefault="00947CD9" w:rsidP="0093319E">
      <w:pPr>
        <w:rPr>
          <w:rFonts w:ascii="Times New Roman" w:hAnsi="Times New Roman"/>
          <w:sz w:val="24"/>
          <w:szCs w:val="24"/>
        </w:rPr>
      </w:pPr>
      <w:r>
        <w:rPr>
          <w:rFonts w:ascii="Times New Roman" w:hAnsi="Times New Roman"/>
          <w:sz w:val="24"/>
          <w:szCs w:val="24"/>
        </w:rPr>
        <w:t>Buff = buffer</w:t>
      </w:r>
    </w:p>
    <w:p w:rsidR="0093319E" w:rsidRDefault="00BD3CC5" w:rsidP="00B42354">
      <w:pPr>
        <w:keepNext/>
        <w:widowControl w:val="0"/>
        <w:rPr>
          <w:rFonts w:ascii="Times New Roman" w:hAnsi="Times New Roman"/>
          <w:b/>
          <w:sz w:val="24"/>
          <w:szCs w:val="24"/>
        </w:rPr>
      </w:pPr>
      <w:r>
        <w:rPr>
          <w:rFonts w:ascii="Times New Roman" w:hAnsi="Times New Roman"/>
          <w:b/>
          <w:sz w:val="24"/>
          <w:szCs w:val="24"/>
        </w:rPr>
        <w:lastRenderedPageBreak/>
        <w:t>Appendix 6</w:t>
      </w:r>
    </w:p>
    <w:p w:rsidR="0038724E" w:rsidRPr="0038724E" w:rsidRDefault="0093319E" w:rsidP="00B42354">
      <w:pPr>
        <w:keepNext/>
        <w:widowControl w:val="0"/>
        <w:rPr>
          <w:rFonts w:ascii="Times New Roman" w:hAnsi="Times New Roman"/>
          <w:b/>
          <w:sz w:val="24"/>
          <w:szCs w:val="24"/>
        </w:rPr>
      </w:pPr>
      <w:r w:rsidRPr="0038724E">
        <w:rPr>
          <w:rFonts w:ascii="Times New Roman" w:hAnsi="Times New Roman"/>
          <w:b/>
          <w:sz w:val="24"/>
          <w:szCs w:val="24"/>
        </w:rPr>
        <w:t xml:space="preserve">PCR of ET-1 in cerebral </w:t>
      </w:r>
      <w:r w:rsidR="0038724E" w:rsidRPr="0038724E">
        <w:rPr>
          <w:rFonts w:ascii="Times New Roman" w:hAnsi="Times New Roman"/>
          <w:b/>
          <w:sz w:val="24"/>
          <w:szCs w:val="24"/>
        </w:rPr>
        <w:t>microvasculature</w:t>
      </w:r>
      <w:r w:rsidR="0038724E">
        <w:rPr>
          <w:rFonts w:ascii="Times New Roman" w:hAnsi="Times New Roman"/>
          <w:b/>
          <w:sz w:val="24"/>
          <w:szCs w:val="24"/>
        </w:rPr>
        <w:t xml:space="preserve"> in dogs.</w:t>
      </w:r>
    </w:p>
    <w:p w:rsidR="00B471FC" w:rsidRDefault="0038724E" w:rsidP="00B42354">
      <w:pPr>
        <w:keepNext/>
        <w:widowControl w:val="0"/>
        <w:rPr>
          <w:rFonts w:ascii="Times New Roman" w:hAnsi="Times New Roman"/>
          <w:sz w:val="24"/>
          <w:szCs w:val="24"/>
        </w:rPr>
      </w:pPr>
      <w:r>
        <w:rPr>
          <w:rFonts w:ascii="Times New Roman" w:hAnsi="Times New Roman"/>
          <w:sz w:val="24"/>
          <w:szCs w:val="24"/>
        </w:rPr>
        <w:t xml:space="preserve">Brain microvasculature from the vertebrobasilar system was harvested post-mortem from 4 healthy, purpose bred 4-year-old female beagles that were euthanized for reasons unrelated to the study, 2 hypothyroid dogs in our research colony that died or were euthanized during the study, and from </w:t>
      </w:r>
      <w:r w:rsidR="00B471FC">
        <w:rPr>
          <w:rFonts w:ascii="Times New Roman" w:hAnsi="Times New Roman"/>
          <w:sz w:val="24"/>
          <w:szCs w:val="24"/>
        </w:rPr>
        <w:t>3</w:t>
      </w:r>
      <w:r>
        <w:rPr>
          <w:rFonts w:ascii="Times New Roman" w:hAnsi="Times New Roman"/>
          <w:sz w:val="24"/>
          <w:szCs w:val="24"/>
        </w:rPr>
        <w:t xml:space="preserve"> client owned dogs with clinical, MRI, and necropsy evidence of cerebellar ischemic infarctions</w:t>
      </w:r>
      <w:r w:rsidR="00B471FC">
        <w:rPr>
          <w:rFonts w:ascii="Times New Roman" w:hAnsi="Times New Roman"/>
          <w:sz w:val="24"/>
          <w:szCs w:val="24"/>
        </w:rPr>
        <w:t xml:space="preserve"> (stroke)</w:t>
      </w:r>
      <w:r>
        <w:rPr>
          <w:rFonts w:ascii="Times New Roman" w:hAnsi="Times New Roman"/>
          <w:sz w:val="24"/>
          <w:szCs w:val="24"/>
        </w:rPr>
        <w:t xml:space="preserve">.  Tissues were </w:t>
      </w:r>
      <w:r w:rsidR="00B471FC">
        <w:rPr>
          <w:rFonts w:ascii="Times New Roman" w:hAnsi="Times New Roman"/>
          <w:sz w:val="24"/>
          <w:szCs w:val="24"/>
        </w:rPr>
        <w:t>e</w:t>
      </w:r>
      <w:r w:rsidR="00107576">
        <w:rPr>
          <w:rFonts w:ascii="Times New Roman" w:hAnsi="Times New Roman"/>
          <w:sz w:val="24"/>
          <w:szCs w:val="24"/>
        </w:rPr>
        <w:t>valuated for ET-1</w:t>
      </w:r>
      <w:r w:rsidR="00B471FC">
        <w:rPr>
          <w:rFonts w:ascii="Times New Roman" w:hAnsi="Times New Roman"/>
          <w:sz w:val="24"/>
          <w:szCs w:val="24"/>
        </w:rPr>
        <w:t xml:space="preserve"> expression</w:t>
      </w:r>
      <w:r w:rsidR="00107576">
        <w:rPr>
          <w:rFonts w:ascii="Times New Roman" w:hAnsi="Times New Roman"/>
          <w:sz w:val="24"/>
          <w:szCs w:val="24"/>
        </w:rPr>
        <w:t xml:space="preserve"> by </w:t>
      </w:r>
      <w:r>
        <w:rPr>
          <w:rFonts w:ascii="Times New Roman" w:hAnsi="Times New Roman"/>
          <w:sz w:val="24"/>
          <w:szCs w:val="24"/>
        </w:rPr>
        <w:t>RT-</w:t>
      </w:r>
      <w:r w:rsidR="00107576">
        <w:rPr>
          <w:rFonts w:ascii="Times New Roman" w:hAnsi="Times New Roman"/>
          <w:sz w:val="24"/>
          <w:szCs w:val="24"/>
        </w:rPr>
        <w:t>PCR of the cerebral v</w:t>
      </w:r>
      <w:r>
        <w:rPr>
          <w:rFonts w:ascii="Times New Roman" w:hAnsi="Times New Roman"/>
          <w:sz w:val="24"/>
          <w:szCs w:val="24"/>
        </w:rPr>
        <w:t>ascular tissue. GLUT-1, wh</w:t>
      </w:r>
      <w:r w:rsidR="00B471FC">
        <w:rPr>
          <w:rFonts w:ascii="Times New Roman" w:hAnsi="Times New Roman"/>
          <w:sz w:val="24"/>
          <w:szCs w:val="24"/>
        </w:rPr>
        <w:t>ich</w:t>
      </w:r>
      <w:r>
        <w:rPr>
          <w:rFonts w:ascii="Times New Roman" w:hAnsi="Times New Roman"/>
          <w:sz w:val="24"/>
          <w:szCs w:val="24"/>
        </w:rPr>
        <w:t xml:space="preserve"> known to be an abundantly and constitutively expressed in the cerebral </w:t>
      </w:r>
      <w:r w:rsidR="00B471FC">
        <w:rPr>
          <w:rFonts w:ascii="Times New Roman" w:hAnsi="Times New Roman"/>
          <w:sz w:val="24"/>
          <w:szCs w:val="24"/>
        </w:rPr>
        <w:t>vasculature served as the positive control.  In the figure, GLUT-1 and ET-1 expression are compared relatively to expression of the housekeeping gene GADPH.  Compared to controls, dogs with hypothyroidism and ischemic stroke demonstrate increased expression of ET-1.</w:t>
      </w:r>
    </w:p>
    <w:p w:rsidR="00B471FC" w:rsidRDefault="00B471FC" w:rsidP="00B42354">
      <w:pPr>
        <w:keepNext/>
        <w:widowControl w:val="0"/>
        <w:rPr>
          <w:rFonts w:ascii="Times New Roman" w:hAnsi="Times New Roman"/>
          <w:sz w:val="24"/>
          <w:szCs w:val="24"/>
        </w:rPr>
      </w:pPr>
    </w:p>
    <w:p w:rsidR="00B471FC" w:rsidRDefault="00B471FC" w:rsidP="00B42354">
      <w:pPr>
        <w:keepNext/>
        <w:widowControl w:val="0"/>
        <w:rPr>
          <w:rFonts w:ascii="Times New Roman" w:hAnsi="Times New Roman"/>
          <w:sz w:val="24"/>
          <w:szCs w:val="24"/>
        </w:rPr>
      </w:pPr>
    </w:p>
    <w:p w:rsidR="0093319E" w:rsidRDefault="0038724E" w:rsidP="00B42354">
      <w:pPr>
        <w:keepNext/>
        <w:widowControl w:val="0"/>
        <w:jc w:val="center"/>
        <w:rPr>
          <w:rFonts w:ascii="Times New Roman" w:hAnsi="Times New Roman"/>
          <w:sz w:val="24"/>
          <w:szCs w:val="24"/>
        </w:rPr>
      </w:pPr>
      <w:r>
        <w:rPr>
          <w:rFonts w:ascii="Times New Roman" w:hAnsi="Times New Roman"/>
          <w:noProof/>
          <w:sz w:val="24"/>
          <w:szCs w:val="24"/>
        </w:rPr>
        <w:drawing>
          <wp:inline distT="0" distB="0" distL="0" distR="0">
            <wp:extent cx="3924300" cy="4229100"/>
            <wp:effectExtent l="19050" t="0" r="0" b="0"/>
            <wp:docPr id="8" name="Picture 7" descr="ET-1P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1PCR3.jpg"/>
                    <pic:cNvPicPr/>
                  </pic:nvPicPr>
                  <pic:blipFill>
                    <a:blip r:embed="rId16" cstate="print"/>
                    <a:stretch>
                      <a:fillRect/>
                    </a:stretch>
                  </pic:blipFill>
                  <pic:spPr>
                    <a:xfrm>
                      <a:off x="0" y="0"/>
                      <a:ext cx="3929930" cy="4235167"/>
                    </a:xfrm>
                    <a:prstGeom prst="rect">
                      <a:avLst/>
                    </a:prstGeom>
                  </pic:spPr>
                </pic:pic>
              </a:graphicData>
            </a:graphic>
          </wp:inline>
        </w:drawing>
      </w:r>
    </w:p>
    <w:p w:rsidR="006E6A42" w:rsidRPr="00C030B8" w:rsidRDefault="00290F57" w:rsidP="00C030B8">
      <w:pPr>
        <w:jc w:val="center"/>
        <w:rPr>
          <w:rFonts w:ascii="Times New Roman" w:hAnsi="Times New Roman"/>
          <w:sz w:val="24"/>
          <w:szCs w:val="24"/>
        </w:rPr>
      </w:pPr>
      <w:r>
        <w:rPr>
          <w:rFonts w:ascii="Times New Roman" w:hAnsi="Times New Roman"/>
          <w:sz w:val="24"/>
          <w:szCs w:val="24"/>
        </w:rPr>
        <w:br w:type="page"/>
      </w:r>
      <w:r>
        <w:rPr>
          <w:rFonts w:ascii="Times New Roman" w:hAnsi="Times New Roman"/>
          <w:b/>
          <w:sz w:val="24"/>
          <w:szCs w:val="24"/>
        </w:rPr>
        <w:lastRenderedPageBreak/>
        <w:t>Vita</w:t>
      </w:r>
    </w:p>
    <w:p w:rsidR="00144DEE" w:rsidRPr="00144DEE" w:rsidRDefault="00290F57" w:rsidP="00144DEE">
      <w:pPr>
        <w:rPr>
          <w:rFonts w:ascii="Times New Roman" w:hAnsi="Times New Roman"/>
          <w:sz w:val="24"/>
          <w:szCs w:val="24"/>
        </w:rPr>
      </w:pPr>
      <w:r>
        <w:rPr>
          <w:rFonts w:ascii="Times New Roman" w:hAnsi="Times New Roman"/>
          <w:sz w:val="24"/>
          <w:szCs w:val="24"/>
        </w:rPr>
        <w:tab/>
      </w:r>
      <w:r w:rsidR="00144DEE" w:rsidRPr="00144DEE">
        <w:rPr>
          <w:rFonts w:ascii="Times New Roman" w:hAnsi="Times New Roman"/>
          <w:sz w:val="24"/>
          <w:szCs w:val="24"/>
        </w:rPr>
        <w:t xml:space="preserve">Theresa E. Pancotto was born in Durham, NC on February 21, 1980 at Duke University Hospital. She was raised in Concord, North Carolina and earned her Bachelor of Science degree in Cognitive Psychology from Trinity College at Duke University in 2002. She graduated with a Doctor of Veterinary Medicine and a </w:t>
      </w:r>
      <w:r w:rsidR="001332C6">
        <w:rPr>
          <w:rFonts w:ascii="Times New Roman" w:hAnsi="Times New Roman"/>
          <w:sz w:val="24"/>
          <w:szCs w:val="24"/>
        </w:rPr>
        <w:t>Master of Science</w:t>
      </w:r>
      <w:r w:rsidR="00144DEE" w:rsidRPr="00144DEE">
        <w:rPr>
          <w:rFonts w:ascii="Times New Roman" w:hAnsi="Times New Roman"/>
          <w:sz w:val="24"/>
          <w:szCs w:val="24"/>
        </w:rPr>
        <w:t xml:space="preserve"> degree in laboratory animal medicine from Tufts Cummings school of Veterinary Medicine in 2007. Following graduation, Theresa completed a small animal rotating internship at Affiliated Veterinary Specialists in Orlando, Florida. In July of 2008 Theresa started a neurology and neurosurgery residency at the Virginia-Maryland Regional College of Veterinary Medicine. Theresa will take the ACVIM neurology subspecialty certifying examination June 2011. </w:t>
      </w:r>
    </w:p>
    <w:p w:rsidR="001332C6" w:rsidRDefault="001332C6">
      <w:pPr>
        <w:rPr>
          <w:rFonts w:ascii="Times New Roman" w:hAnsi="Times New Roman"/>
          <w:sz w:val="24"/>
          <w:szCs w:val="24"/>
        </w:rPr>
      </w:pPr>
      <w:r>
        <w:rPr>
          <w:rFonts w:ascii="Times New Roman" w:hAnsi="Times New Roman"/>
          <w:sz w:val="24"/>
          <w:szCs w:val="24"/>
        </w:rPr>
        <w:br w:type="page"/>
      </w:r>
    </w:p>
    <w:p w:rsidR="00445EDA" w:rsidRDefault="00445EDA" w:rsidP="00445EDA">
      <w:pPr>
        <w:spacing w:line="480" w:lineRule="auto"/>
        <w:rPr>
          <w:rFonts w:ascii="Times New Roman" w:hAnsi="Times New Roman"/>
          <w:b/>
          <w:sz w:val="24"/>
          <w:szCs w:val="24"/>
        </w:rPr>
      </w:pPr>
      <w:r>
        <w:rPr>
          <w:rFonts w:ascii="Times New Roman" w:hAnsi="Times New Roman"/>
          <w:b/>
          <w:sz w:val="24"/>
          <w:szCs w:val="24"/>
        </w:rPr>
        <w:lastRenderedPageBreak/>
        <w:t>Supplement 1</w:t>
      </w:r>
    </w:p>
    <w:p w:rsidR="0050626F" w:rsidRDefault="00445EDA" w:rsidP="00445EDA">
      <w:pPr>
        <w:spacing w:line="480" w:lineRule="auto"/>
        <w:rPr>
          <w:rFonts w:ascii="Times New Roman" w:hAnsi="Times New Roman"/>
          <w:b/>
          <w:sz w:val="24"/>
          <w:szCs w:val="24"/>
        </w:rPr>
      </w:pPr>
      <w:r>
        <w:rPr>
          <w:rFonts w:ascii="Times New Roman" w:hAnsi="Times New Roman"/>
          <w:b/>
          <w:sz w:val="24"/>
          <w:szCs w:val="24"/>
        </w:rPr>
        <w:t xml:space="preserve">Reference #1: </w:t>
      </w:r>
      <w:r w:rsidR="0050626F">
        <w:rPr>
          <w:rFonts w:ascii="Times New Roman" w:hAnsi="Times New Roman"/>
          <w:b/>
          <w:sz w:val="24"/>
          <w:szCs w:val="24"/>
        </w:rPr>
        <w:t>Blood-Brain-Barrier Disruption in Chronic Canine Hypothyroidism</w:t>
      </w:r>
    </w:p>
    <w:p w:rsidR="0050626F" w:rsidRPr="00EF5654" w:rsidRDefault="0050626F" w:rsidP="0050626F">
      <w:pPr>
        <w:spacing w:line="480" w:lineRule="auto"/>
        <w:jc w:val="center"/>
        <w:rPr>
          <w:rFonts w:ascii="Times New Roman" w:hAnsi="Times New Roman"/>
          <w:sz w:val="24"/>
          <w:szCs w:val="24"/>
        </w:rPr>
      </w:pPr>
      <w:r>
        <w:rPr>
          <w:rFonts w:ascii="Times New Roman" w:hAnsi="Times New Roman"/>
          <w:sz w:val="24"/>
          <w:szCs w:val="24"/>
        </w:rPr>
        <w:t>Theresa Pancotto DVM, MS; John H. Rossmeisl, Jr. DVM, MS, DACVIM (SAIM and Neurology); David L. Panciera DVM, MS, DACVIM; Kurt L. Zimmerman DVM, Ph.D, DACVP (Anatomic and Clinical Pathology)</w:t>
      </w:r>
    </w:p>
    <w:p w:rsidR="0050626F" w:rsidRDefault="0050626F" w:rsidP="0050626F">
      <w:pPr>
        <w:rPr>
          <w:rFonts w:ascii="Times New Roman" w:hAnsi="Times New Roman"/>
          <w:sz w:val="24"/>
          <w:szCs w:val="24"/>
        </w:rPr>
      </w:pPr>
      <w:r>
        <w:rPr>
          <w:rFonts w:ascii="Times New Roman" w:hAnsi="Times New Roman"/>
          <w:sz w:val="24"/>
          <w:szCs w:val="24"/>
        </w:rPr>
        <w:t>From:</w:t>
      </w:r>
    </w:p>
    <w:p w:rsidR="0050626F" w:rsidRDefault="0050626F" w:rsidP="0050626F">
      <w:pPr>
        <w:rPr>
          <w:rFonts w:ascii="Times New Roman" w:hAnsi="Times New Roman"/>
          <w:sz w:val="24"/>
          <w:szCs w:val="24"/>
        </w:rPr>
      </w:pPr>
      <w:r>
        <w:rPr>
          <w:rFonts w:ascii="Times New Roman" w:hAnsi="Times New Roman"/>
          <w:sz w:val="24"/>
          <w:szCs w:val="24"/>
        </w:rPr>
        <w:t xml:space="preserve">Department of Small Animal Clinical Sciences (Pancotto, Rossmeisl, Panciera) and </w:t>
      </w:r>
    </w:p>
    <w:p w:rsidR="0050626F" w:rsidRDefault="0050626F" w:rsidP="0050626F">
      <w:pPr>
        <w:rPr>
          <w:rFonts w:ascii="Times New Roman" w:hAnsi="Times New Roman"/>
          <w:sz w:val="24"/>
          <w:szCs w:val="24"/>
        </w:rPr>
      </w:pPr>
      <w:r>
        <w:rPr>
          <w:rFonts w:ascii="Times New Roman" w:hAnsi="Times New Roman"/>
          <w:sz w:val="24"/>
          <w:szCs w:val="24"/>
        </w:rPr>
        <w:t>Biomedical Sciences and Pathobiology (Zimmerman),</w:t>
      </w:r>
    </w:p>
    <w:p w:rsidR="0050626F" w:rsidRDefault="0050626F" w:rsidP="0050626F">
      <w:pPr>
        <w:rPr>
          <w:rFonts w:ascii="Times New Roman" w:hAnsi="Times New Roman"/>
          <w:sz w:val="24"/>
          <w:szCs w:val="24"/>
        </w:rPr>
      </w:pPr>
      <w:r>
        <w:rPr>
          <w:rFonts w:ascii="Times New Roman" w:hAnsi="Times New Roman"/>
          <w:sz w:val="24"/>
          <w:szCs w:val="24"/>
        </w:rPr>
        <w:t>Virginia-Maryland Regional College of Veterinary Medicine, Mail Code 0442, Virginia Tech</w:t>
      </w:r>
    </w:p>
    <w:p w:rsidR="0050626F" w:rsidRDefault="0050626F" w:rsidP="0050626F">
      <w:pPr>
        <w:rPr>
          <w:rFonts w:ascii="Times New Roman" w:hAnsi="Times New Roman"/>
          <w:sz w:val="24"/>
          <w:szCs w:val="24"/>
        </w:rPr>
      </w:pPr>
      <w:r>
        <w:rPr>
          <w:rFonts w:ascii="Times New Roman" w:hAnsi="Times New Roman"/>
          <w:sz w:val="24"/>
          <w:szCs w:val="24"/>
        </w:rPr>
        <w:t>Blacksburg, VA 24061</w:t>
      </w:r>
    </w:p>
    <w:p w:rsidR="0050626F" w:rsidRDefault="0050626F" w:rsidP="0050626F">
      <w:pPr>
        <w:rPr>
          <w:rFonts w:ascii="Times New Roman" w:hAnsi="Times New Roman"/>
          <w:sz w:val="24"/>
          <w:szCs w:val="24"/>
        </w:rPr>
      </w:pPr>
      <w:r>
        <w:rPr>
          <w:rFonts w:ascii="Times New Roman" w:hAnsi="Times New Roman"/>
          <w:sz w:val="24"/>
          <w:szCs w:val="24"/>
        </w:rPr>
        <w:t xml:space="preserve">Address correspondence to Dr. Rossmeisl; </w:t>
      </w:r>
      <w:hyperlink r:id="rId17" w:history="1">
        <w:r w:rsidRPr="00F66821">
          <w:rPr>
            <w:rStyle w:val="Hyperlink"/>
            <w:sz w:val="24"/>
            <w:szCs w:val="24"/>
          </w:rPr>
          <w:t>jrossmei@vt.edu</w:t>
        </w:r>
      </w:hyperlink>
    </w:p>
    <w:p w:rsidR="0050626F" w:rsidRDefault="0050626F" w:rsidP="0050626F">
      <w:pPr>
        <w:rPr>
          <w:rFonts w:ascii="Times New Roman" w:hAnsi="Times New Roman"/>
          <w:bCs/>
          <w:sz w:val="24"/>
          <w:szCs w:val="24"/>
        </w:rPr>
      </w:pPr>
    </w:p>
    <w:p w:rsidR="0050626F" w:rsidRPr="00C56DB3" w:rsidRDefault="0050626F" w:rsidP="0050626F">
      <w:pPr>
        <w:spacing w:line="480" w:lineRule="auto"/>
        <w:rPr>
          <w:rFonts w:ascii="Times New Roman" w:hAnsi="Times New Roman"/>
          <w:sz w:val="24"/>
          <w:szCs w:val="24"/>
          <w:vertAlign w:val="superscript"/>
        </w:rPr>
      </w:pPr>
      <w:r w:rsidRPr="001308AE">
        <w:rPr>
          <w:rFonts w:ascii="Times New Roman" w:hAnsi="Times New Roman"/>
          <w:bCs/>
          <w:sz w:val="24"/>
          <w:szCs w:val="24"/>
        </w:rPr>
        <w:t>Presented in part as an abstract at the American College of Veterinary In</w:t>
      </w:r>
      <w:r>
        <w:rPr>
          <w:rFonts w:ascii="Times New Roman" w:hAnsi="Times New Roman"/>
          <w:bCs/>
          <w:sz w:val="24"/>
          <w:szCs w:val="24"/>
        </w:rPr>
        <w:t>ternal Medicine Forum, June 2009</w:t>
      </w:r>
      <w:r w:rsidRPr="001308AE">
        <w:rPr>
          <w:rFonts w:ascii="Times New Roman" w:hAnsi="Times New Roman"/>
          <w:bCs/>
          <w:sz w:val="24"/>
          <w:szCs w:val="24"/>
        </w:rPr>
        <w:t xml:space="preserve">, </w:t>
      </w:r>
      <w:r>
        <w:rPr>
          <w:rFonts w:ascii="Times New Roman" w:hAnsi="Times New Roman"/>
          <w:bCs/>
          <w:sz w:val="24"/>
          <w:szCs w:val="24"/>
        </w:rPr>
        <w:t>Montreal, Quebec, Canada.</w:t>
      </w:r>
      <w:r>
        <w:rPr>
          <w:rFonts w:ascii="Times New Roman" w:hAnsi="Times New Roman"/>
          <w:bCs/>
          <w:sz w:val="24"/>
          <w:szCs w:val="24"/>
          <w:vertAlign w:val="superscript"/>
        </w:rPr>
        <w:t>a</w:t>
      </w:r>
    </w:p>
    <w:p w:rsidR="0050626F" w:rsidRDefault="0050626F" w:rsidP="0050626F">
      <w:pPr>
        <w:rPr>
          <w:rFonts w:ascii="Times New Roman" w:hAnsi="Times New Roman"/>
          <w:sz w:val="24"/>
          <w:szCs w:val="24"/>
        </w:rPr>
      </w:pPr>
    </w:p>
    <w:p w:rsidR="0050626F" w:rsidRDefault="0050626F" w:rsidP="0050626F">
      <w:pPr>
        <w:rPr>
          <w:rFonts w:ascii="Times New Roman" w:hAnsi="Times New Roman"/>
          <w:sz w:val="24"/>
          <w:szCs w:val="24"/>
        </w:rPr>
      </w:pPr>
      <w:r>
        <w:rPr>
          <w:rFonts w:ascii="Times New Roman" w:hAnsi="Times New Roman"/>
          <w:sz w:val="24"/>
          <w:szCs w:val="24"/>
        </w:rPr>
        <w:t>Acknowledgements:</w:t>
      </w:r>
    </w:p>
    <w:p w:rsidR="0050626F" w:rsidRPr="001308AE" w:rsidRDefault="0050626F" w:rsidP="0050626F">
      <w:pPr>
        <w:spacing w:line="480" w:lineRule="auto"/>
        <w:rPr>
          <w:rFonts w:ascii="Times New Roman" w:hAnsi="Times New Roman"/>
          <w:sz w:val="24"/>
          <w:szCs w:val="24"/>
        </w:rPr>
      </w:pPr>
      <w:r>
        <w:rPr>
          <w:rFonts w:ascii="Times New Roman" w:hAnsi="Times New Roman"/>
          <w:sz w:val="24"/>
          <w:szCs w:val="24"/>
        </w:rPr>
        <w:t xml:space="preserve">This work supported in by Veterinary Memorial grants from the Virginia Veterinary Medical Association.  </w:t>
      </w:r>
      <w:r w:rsidRPr="001308AE">
        <w:rPr>
          <w:rFonts w:ascii="Times New Roman" w:hAnsi="Times New Roman"/>
          <w:sz w:val="24"/>
          <w:szCs w:val="24"/>
        </w:rPr>
        <w:t>The authors thank Stephanie Milburn, Ryan Gorbutt, Barbara Kafka, Dana Calicott, Gin</w:t>
      </w:r>
      <w:r>
        <w:rPr>
          <w:rFonts w:ascii="Times New Roman" w:hAnsi="Times New Roman"/>
          <w:sz w:val="24"/>
          <w:szCs w:val="24"/>
        </w:rPr>
        <w:t>ny Dreier, and Dr. Shawn Clark</w:t>
      </w:r>
      <w:r w:rsidRPr="001308AE">
        <w:rPr>
          <w:rFonts w:ascii="Times New Roman" w:hAnsi="Times New Roman"/>
          <w:sz w:val="24"/>
          <w:szCs w:val="24"/>
        </w:rPr>
        <w:t xml:space="preserve"> for technical assistance</w:t>
      </w:r>
      <w:r>
        <w:rPr>
          <w:rFonts w:ascii="Times New Roman" w:hAnsi="Times New Roman"/>
          <w:sz w:val="24"/>
          <w:szCs w:val="24"/>
        </w:rPr>
        <w:t>,</w:t>
      </w:r>
      <w:r w:rsidRPr="001308AE">
        <w:rPr>
          <w:rFonts w:ascii="Times New Roman" w:hAnsi="Times New Roman"/>
          <w:sz w:val="24"/>
          <w:szCs w:val="24"/>
        </w:rPr>
        <w:t xml:space="preserve"> and Dr. Stephen Wer</w:t>
      </w:r>
      <w:r>
        <w:rPr>
          <w:rFonts w:ascii="Times New Roman" w:hAnsi="Times New Roman"/>
          <w:sz w:val="24"/>
          <w:szCs w:val="24"/>
        </w:rPr>
        <w:t>r</w:t>
      </w:r>
      <w:r w:rsidRPr="001308AE">
        <w:rPr>
          <w:rFonts w:ascii="Times New Roman" w:hAnsi="Times New Roman"/>
          <w:sz w:val="24"/>
          <w:szCs w:val="24"/>
        </w:rPr>
        <w:t>e for statistical consultation.</w:t>
      </w:r>
    </w:p>
    <w:p w:rsidR="0050626F" w:rsidRDefault="0050626F" w:rsidP="0050626F">
      <w:pPr>
        <w:spacing w:line="480" w:lineRule="auto"/>
        <w:rPr>
          <w:rFonts w:ascii="Times New Roman" w:hAnsi="Times New Roman"/>
          <w:sz w:val="24"/>
          <w:szCs w:val="24"/>
        </w:rPr>
      </w:pPr>
      <w:r w:rsidRPr="00511AAB">
        <w:rPr>
          <w:rFonts w:ascii="Times New Roman" w:hAnsi="Times New Roman"/>
          <w:b/>
          <w:sz w:val="24"/>
          <w:szCs w:val="24"/>
        </w:rPr>
        <w:t>Running Title:</w:t>
      </w:r>
      <w:r>
        <w:rPr>
          <w:rFonts w:ascii="Times New Roman" w:hAnsi="Times New Roman"/>
          <w:sz w:val="24"/>
          <w:szCs w:val="24"/>
        </w:rPr>
        <w:t xml:space="preserve">  Hypothyroid BBB Disruption</w:t>
      </w:r>
    </w:p>
    <w:p w:rsidR="0050626F" w:rsidRDefault="0050626F" w:rsidP="0050626F">
      <w:pPr>
        <w:rPr>
          <w:rFonts w:ascii="Times New Roman" w:hAnsi="Times New Roman"/>
          <w:b/>
          <w:sz w:val="24"/>
          <w:szCs w:val="24"/>
        </w:rPr>
      </w:pPr>
    </w:p>
    <w:p w:rsidR="0050626F" w:rsidRDefault="0050626F" w:rsidP="0050626F">
      <w:pPr>
        <w:rPr>
          <w:rFonts w:ascii="Times New Roman" w:hAnsi="Times New Roman"/>
          <w:b/>
          <w:sz w:val="24"/>
          <w:szCs w:val="24"/>
        </w:rPr>
      </w:pPr>
    </w:p>
    <w:p w:rsidR="0050626F" w:rsidRDefault="0050626F" w:rsidP="0050626F">
      <w:pPr>
        <w:rPr>
          <w:rFonts w:ascii="Times New Roman" w:hAnsi="Times New Roman"/>
          <w:b/>
          <w:sz w:val="24"/>
          <w:szCs w:val="24"/>
        </w:rPr>
      </w:pPr>
      <w:r>
        <w:rPr>
          <w:rFonts w:ascii="Times New Roman" w:hAnsi="Times New Roman"/>
          <w:b/>
          <w:sz w:val="24"/>
          <w:szCs w:val="24"/>
        </w:rPr>
        <w:t>Abstract</w:t>
      </w:r>
    </w:p>
    <w:p w:rsidR="0050626F" w:rsidRPr="00372F71" w:rsidRDefault="0050626F" w:rsidP="0050626F">
      <w:pPr>
        <w:spacing w:line="480" w:lineRule="auto"/>
        <w:rPr>
          <w:rFonts w:ascii="Times New Roman" w:hAnsi="Times New Roman"/>
          <w:sz w:val="24"/>
          <w:szCs w:val="24"/>
        </w:rPr>
      </w:pPr>
      <w:r>
        <w:rPr>
          <w:rFonts w:ascii="Times New Roman" w:hAnsi="Times New Roman"/>
          <w:b/>
          <w:sz w:val="24"/>
          <w:szCs w:val="24"/>
        </w:rPr>
        <w:t xml:space="preserve">Background- </w:t>
      </w:r>
      <w:r w:rsidRPr="00372F71">
        <w:rPr>
          <w:rFonts w:ascii="Times New Roman" w:hAnsi="Times New Roman"/>
          <w:sz w:val="24"/>
          <w:szCs w:val="24"/>
        </w:rPr>
        <w:t>Ce</w:t>
      </w:r>
      <w:r>
        <w:rPr>
          <w:rFonts w:ascii="Times New Roman" w:hAnsi="Times New Roman"/>
          <w:sz w:val="24"/>
          <w:szCs w:val="24"/>
        </w:rPr>
        <w:t>ntral nervous system manifestations</w:t>
      </w:r>
      <w:r w:rsidRPr="00372F71">
        <w:rPr>
          <w:rFonts w:ascii="Times New Roman" w:hAnsi="Times New Roman"/>
          <w:sz w:val="24"/>
          <w:szCs w:val="24"/>
        </w:rPr>
        <w:t xml:space="preserve"> of hypothyroidism</w:t>
      </w:r>
      <w:r>
        <w:rPr>
          <w:rFonts w:ascii="Times New Roman" w:hAnsi="Times New Roman"/>
          <w:sz w:val="24"/>
          <w:szCs w:val="24"/>
        </w:rPr>
        <w:t xml:space="preserve"> have been associated with cerebrovascular complications.  Reports of cerebrospinal fluid (CSF) abnormalities are rare in hypothyroid dogs. </w:t>
      </w:r>
    </w:p>
    <w:p w:rsidR="0050626F" w:rsidRDefault="0050626F" w:rsidP="0050626F">
      <w:pPr>
        <w:spacing w:line="480" w:lineRule="auto"/>
        <w:jc w:val="both"/>
        <w:rPr>
          <w:rFonts w:ascii="Times New Roman" w:hAnsi="Times New Roman"/>
          <w:sz w:val="24"/>
          <w:szCs w:val="24"/>
        </w:rPr>
      </w:pPr>
      <w:r>
        <w:rPr>
          <w:rFonts w:ascii="Times New Roman" w:hAnsi="Times New Roman"/>
          <w:b/>
          <w:sz w:val="24"/>
          <w:szCs w:val="24"/>
        </w:rPr>
        <w:t xml:space="preserve">Hypothesis- </w:t>
      </w:r>
      <w:r w:rsidRPr="006B4A66">
        <w:rPr>
          <w:rFonts w:ascii="Times New Roman" w:hAnsi="Times New Roman"/>
          <w:sz w:val="24"/>
          <w:szCs w:val="24"/>
        </w:rPr>
        <w:t xml:space="preserve">Chronic </w:t>
      </w:r>
      <w:r>
        <w:rPr>
          <w:rFonts w:ascii="Times New Roman" w:hAnsi="Times New Roman"/>
          <w:sz w:val="24"/>
          <w:szCs w:val="24"/>
        </w:rPr>
        <w:t xml:space="preserve">hypothyroidism </w:t>
      </w:r>
      <w:r w:rsidRPr="006B4A66">
        <w:rPr>
          <w:rFonts w:ascii="Times New Roman" w:hAnsi="Times New Roman"/>
          <w:sz w:val="24"/>
          <w:szCs w:val="24"/>
        </w:rPr>
        <w:t>cause</w:t>
      </w:r>
      <w:r>
        <w:rPr>
          <w:rFonts w:ascii="Times New Roman" w:hAnsi="Times New Roman"/>
          <w:sz w:val="24"/>
          <w:szCs w:val="24"/>
        </w:rPr>
        <w:t>s</w:t>
      </w:r>
      <w:r w:rsidRPr="006B4A66">
        <w:rPr>
          <w:rFonts w:ascii="Times New Roman" w:hAnsi="Times New Roman"/>
          <w:sz w:val="24"/>
          <w:szCs w:val="24"/>
        </w:rPr>
        <w:t xml:space="preserve"> blood-brain-barrier</w:t>
      </w:r>
      <w:r>
        <w:rPr>
          <w:rFonts w:ascii="Times New Roman" w:hAnsi="Times New Roman"/>
          <w:sz w:val="24"/>
          <w:szCs w:val="24"/>
        </w:rPr>
        <w:t xml:space="preserve"> (BBB) abnormalities that are </w:t>
      </w:r>
      <w:r w:rsidRPr="006B4A66">
        <w:rPr>
          <w:rFonts w:ascii="Times New Roman" w:hAnsi="Times New Roman"/>
          <w:sz w:val="24"/>
          <w:szCs w:val="24"/>
        </w:rPr>
        <w:t>detectable us</w:t>
      </w:r>
      <w:r>
        <w:rPr>
          <w:rFonts w:ascii="Times New Roman" w:hAnsi="Times New Roman"/>
          <w:sz w:val="24"/>
          <w:szCs w:val="24"/>
        </w:rPr>
        <w:t>ing indirect CSF</w:t>
      </w:r>
      <w:r w:rsidRPr="006B4A66">
        <w:rPr>
          <w:rFonts w:ascii="Times New Roman" w:hAnsi="Times New Roman"/>
          <w:sz w:val="24"/>
          <w:szCs w:val="24"/>
        </w:rPr>
        <w:t xml:space="preserve"> biomarkers.</w:t>
      </w:r>
    </w:p>
    <w:p w:rsidR="0050626F" w:rsidRPr="00511AAB" w:rsidRDefault="0050626F" w:rsidP="0050626F">
      <w:pPr>
        <w:spacing w:line="480" w:lineRule="auto"/>
        <w:jc w:val="both"/>
        <w:rPr>
          <w:rFonts w:ascii="Times New Roman" w:hAnsi="Times New Roman"/>
          <w:sz w:val="24"/>
          <w:szCs w:val="24"/>
        </w:rPr>
      </w:pPr>
      <w:r>
        <w:rPr>
          <w:rFonts w:ascii="Times New Roman" w:hAnsi="Times New Roman"/>
          <w:b/>
          <w:sz w:val="24"/>
          <w:szCs w:val="24"/>
        </w:rPr>
        <w:t xml:space="preserve">Animals- </w:t>
      </w:r>
      <w:r>
        <w:rPr>
          <w:rFonts w:ascii="Times New Roman" w:hAnsi="Times New Roman"/>
          <w:sz w:val="24"/>
          <w:szCs w:val="24"/>
        </w:rPr>
        <w:t>Eighteen normal</w:t>
      </w:r>
      <w:r w:rsidRPr="006B4A66">
        <w:rPr>
          <w:rFonts w:ascii="Times New Roman" w:hAnsi="Times New Roman"/>
          <w:sz w:val="24"/>
          <w:szCs w:val="24"/>
        </w:rPr>
        <w:t>, euthyroid, m</w:t>
      </w:r>
      <w:r>
        <w:rPr>
          <w:rFonts w:ascii="Times New Roman" w:hAnsi="Times New Roman"/>
          <w:sz w:val="24"/>
          <w:szCs w:val="24"/>
        </w:rPr>
        <w:t>ixed breed female dogs.</w:t>
      </w:r>
      <w:r w:rsidRPr="006B4A66">
        <w:rPr>
          <w:rFonts w:ascii="Times New Roman" w:hAnsi="Times New Roman"/>
          <w:sz w:val="24"/>
          <w:szCs w:val="24"/>
        </w:rPr>
        <w:t xml:space="preserve">  Hypothyroidism was induced by </w:t>
      </w:r>
      <w:r w:rsidRPr="006B4A66">
        <w:rPr>
          <w:rFonts w:ascii="Times New Roman" w:hAnsi="Times New Roman"/>
          <w:sz w:val="24"/>
          <w:szCs w:val="24"/>
          <w:vertAlign w:val="superscript"/>
        </w:rPr>
        <w:t>131</w:t>
      </w:r>
      <w:r w:rsidRPr="006B4A66">
        <w:rPr>
          <w:rFonts w:ascii="Times New Roman" w:hAnsi="Times New Roman"/>
          <w:sz w:val="24"/>
          <w:szCs w:val="24"/>
        </w:rPr>
        <w:t>Iodine administration</w:t>
      </w:r>
      <w:r>
        <w:rPr>
          <w:rFonts w:ascii="Times New Roman" w:hAnsi="Times New Roman"/>
          <w:sz w:val="24"/>
          <w:szCs w:val="24"/>
        </w:rPr>
        <w:t xml:space="preserve"> in 9 dogs; 9</w:t>
      </w:r>
      <w:r w:rsidRPr="006B4A66">
        <w:rPr>
          <w:rFonts w:ascii="Times New Roman" w:hAnsi="Times New Roman"/>
          <w:sz w:val="24"/>
          <w:szCs w:val="24"/>
        </w:rPr>
        <w:t xml:space="preserve"> served as untreated controls.</w:t>
      </w:r>
    </w:p>
    <w:p w:rsidR="0050626F" w:rsidRPr="00511AAB" w:rsidRDefault="0050626F" w:rsidP="0050626F">
      <w:pPr>
        <w:spacing w:line="480" w:lineRule="auto"/>
        <w:rPr>
          <w:rFonts w:ascii="Times New Roman" w:hAnsi="Times New Roman"/>
          <w:b/>
          <w:sz w:val="24"/>
          <w:szCs w:val="24"/>
        </w:rPr>
      </w:pPr>
      <w:r>
        <w:rPr>
          <w:rFonts w:ascii="Times New Roman" w:hAnsi="Times New Roman"/>
          <w:b/>
          <w:sz w:val="24"/>
          <w:szCs w:val="24"/>
        </w:rPr>
        <w:t xml:space="preserve">Methods- </w:t>
      </w:r>
      <w:r>
        <w:rPr>
          <w:rFonts w:ascii="Times New Roman" w:hAnsi="Times New Roman"/>
          <w:sz w:val="24"/>
          <w:szCs w:val="24"/>
        </w:rPr>
        <w:t xml:space="preserve">Clinical and CSF examinations, blood and CSF protein </w:t>
      </w:r>
      <w:r w:rsidRPr="006B4A66">
        <w:rPr>
          <w:rFonts w:ascii="Times New Roman" w:hAnsi="Times New Roman"/>
          <w:sz w:val="24"/>
          <w:szCs w:val="24"/>
        </w:rPr>
        <w:t>electrophoresis, vascular endothelial growth factor (VEGF) and S-100</w:t>
      </w:r>
      <w:r>
        <w:rPr>
          <w:rFonts w:ascii="Times New Roman" w:hAnsi="Times New Roman"/>
          <w:sz w:val="24"/>
          <w:szCs w:val="24"/>
        </w:rPr>
        <w:t>B</w:t>
      </w:r>
      <w:r w:rsidRPr="006B4A66">
        <w:rPr>
          <w:rFonts w:ascii="Times New Roman" w:hAnsi="Times New Roman"/>
          <w:sz w:val="24"/>
          <w:szCs w:val="24"/>
        </w:rPr>
        <w:t xml:space="preserve"> concentrations</w:t>
      </w:r>
      <w:r>
        <w:rPr>
          <w:rFonts w:ascii="Times New Roman" w:hAnsi="Times New Roman"/>
          <w:sz w:val="24"/>
          <w:szCs w:val="24"/>
        </w:rPr>
        <w:t xml:space="preserve"> (by ELISA/ELICA)</w:t>
      </w:r>
      <w:r w:rsidRPr="006B4A66">
        <w:rPr>
          <w:rFonts w:ascii="Times New Roman" w:hAnsi="Times New Roman"/>
          <w:sz w:val="24"/>
          <w:szCs w:val="24"/>
        </w:rPr>
        <w:t>, and CSF al</w:t>
      </w:r>
      <w:r>
        <w:rPr>
          <w:rFonts w:ascii="Times New Roman" w:hAnsi="Times New Roman"/>
          <w:sz w:val="24"/>
          <w:szCs w:val="24"/>
        </w:rPr>
        <w:t>bumin quota (AQ) were measured</w:t>
      </w:r>
      <w:r w:rsidRPr="006B4A66">
        <w:rPr>
          <w:rFonts w:ascii="Times New Roman" w:hAnsi="Times New Roman"/>
          <w:sz w:val="24"/>
          <w:szCs w:val="24"/>
        </w:rPr>
        <w:t xml:space="preserve"> at baseline and 6, 12, and 18 months after induction of hypothyroidism.  Data were analyzed using repeated measures ANOVA. </w:t>
      </w:r>
    </w:p>
    <w:p w:rsidR="0050626F" w:rsidRDefault="0050626F" w:rsidP="0050626F">
      <w:pPr>
        <w:spacing w:line="480" w:lineRule="auto"/>
        <w:rPr>
          <w:rFonts w:ascii="Times New Roman" w:hAnsi="Times New Roman"/>
          <w:bCs/>
          <w:sz w:val="24"/>
          <w:szCs w:val="24"/>
        </w:rPr>
      </w:pPr>
      <w:r>
        <w:rPr>
          <w:rFonts w:ascii="Times New Roman" w:hAnsi="Times New Roman"/>
          <w:b/>
          <w:sz w:val="24"/>
          <w:szCs w:val="24"/>
        </w:rPr>
        <w:t xml:space="preserve">Results- </w:t>
      </w:r>
      <w:r w:rsidRPr="006B4A66">
        <w:rPr>
          <w:rFonts w:ascii="Times New Roman" w:hAnsi="Times New Roman"/>
          <w:sz w:val="24"/>
          <w:szCs w:val="24"/>
        </w:rPr>
        <w:t>At baseline, no differences between groups were detected for any variable. Throughout the study, controls dogs remained free of neurologic disease, and had test variables that remained within</w:t>
      </w:r>
      <w:r>
        <w:rPr>
          <w:rFonts w:ascii="Times New Roman" w:hAnsi="Times New Roman"/>
          <w:sz w:val="24"/>
          <w:szCs w:val="24"/>
        </w:rPr>
        <w:t xml:space="preserve"> the</w:t>
      </w:r>
      <w:r w:rsidRPr="006B4A66">
        <w:rPr>
          <w:rFonts w:ascii="Times New Roman" w:hAnsi="Times New Roman"/>
          <w:sz w:val="24"/>
          <w:szCs w:val="24"/>
        </w:rPr>
        <w:t xml:space="preserve"> reference </w:t>
      </w:r>
      <w:r>
        <w:rPr>
          <w:rFonts w:ascii="Times New Roman" w:hAnsi="Times New Roman"/>
          <w:sz w:val="24"/>
          <w:szCs w:val="24"/>
        </w:rPr>
        <w:t>interval</w:t>
      </w:r>
      <w:r w:rsidRPr="006B4A66">
        <w:rPr>
          <w:rFonts w:ascii="Times New Roman" w:hAnsi="Times New Roman"/>
          <w:sz w:val="24"/>
          <w:szCs w:val="24"/>
        </w:rPr>
        <w:t>.  Two hypothyroid dogs developed CNS signs during the study, assoc</w:t>
      </w:r>
      <w:r>
        <w:rPr>
          <w:rFonts w:ascii="Times New Roman" w:hAnsi="Times New Roman"/>
          <w:sz w:val="24"/>
          <w:szCs w:val="24"/>
        </w:rPr>
        <w:t>iated with necropsy evidence of cerebrovascular disease</w:t>
      </w:r>
      <w:r w:rsidRPr="006B4A66">
        <w:rPr>
          <w:rFonts w:ascii="Times New Roman" w:hAnsi="Times New Roman"/>
          <w:sz w:val="24"/>
          <w:szCs w:val="24"/>
        </w:rPr>
        <w:t>.  At 12 and 18 months</w:t>
      </w:r>
      <w:r w:rsidRPr="006B4A66">
        <w:rPr>
          <w:rFonts w:ascii="Times New Roman" w:hAnsi="Times New Roman"/>
          <w:bCs/>
          <w:sz w:val="24"/>
          <w:szCs w:val="24"/>
        </w:rPr>
        <w:t>, the CSF total protein, VEGF, and S-100</w:t>
      </w:r>
      <w:r>
        <w:rPr>
          <w:rFonts w:ascii="Times New Roman" w:hAnsi="Times New Roman"/>
          <w:bCs/>
          <w:sz w:val="24"/>
          <w:szCs w:val="24"/>
        </w:rPr>
        <w:t>B</w:t>
      </w:r>
      <w:r w:rsidRPr="006B4A66">
        <w:rPr>
          <w:rFonts w:ascii="Times New Roman" w:hAnsi="Times New Roman"/>
          <w:bCs/>
          <w:sz w:val="24"/>
          <w:szCs w:val="24"/>
        </w:rPr>
        <w:t>, and fractional albumin concentrations as well as AQ were significantly higher (p &lt; 0.04) in hypothyroid dogs than controls.  Among test variables assayed in blood the only significant difference was a higher S-100</w:t>
      </w:r>
      <w:r>
        <w:rPr>
          <w:rFonts w:ascii="Times New Roman" w:hAnsi="Times New Roman"/>
          <w:bCs/>
          <w:sz w:val="24"/>
          <w:szCs w:val="24"/>
        </w:rPr>
        <w:t>B</w:t>
      </w:r>
      <w:r w:rsidRPr="006B4A66">
        <w:rPr>
          <w:rFonts w:ascii="Times New Roman" w:hAnsi="Times New Roman"/>
          <w:bCs/>
          <w:sz w:val="24"/>
          <w:szCs w:val="24"/>
        </w:rPr>
        <w:t xml:space="preserve"> concentration in hypothyroid dogs </w:t>
      </w:r>
      <w:r>
        <w:rPr>
          <w:rFonts w:ascii="Times New Roman" w:hAnsi="Times New Roman"/>
          <w:bCs/>
          <w:sz w:val="24"/>
          <w:szCs w:val="24"/>
        </w:rPr>
        <w:t>(p = 0.003)</w:t>
      </w:r>
      <w:r w:rsidRPr="006B4A66">
        <w:rPr>
          <w:rFonts w:ascii="Times New Roman" w:hAnsi="Times New Roman"/>
          <w:bCs/>
          <w:sz w:val="24"/>
          <w:szCs w:val="24"/>
        </w:rPr>
        <w:t xml:space="preserve"> at 18 months.</w:t>
      </w:r>
    </w:p>
    <w:p w:rsidR="0050626F" w:rsidRPr="00372F71" w:rsidRDefault="0050626F" w:rsidP="0050626F">
      <w:pPr>
        <w:spacing w:line="480" w:lineRule="auto"/>
        <w:rPr>
          <w:rFonts w:ascii="Times New Roman" w:hAnsi="Times New Roman"/>
          <w:b/>
          <w:sz w:val="24"/>
          <w:szCs w:val="24"/>
        </w:rPr>
      </w:pPr>
      <w:r>
        <w:rPr>
          <w:rFonts w:ascii="Times New Roman" w:hAnsi="Times New Roman"/>
          <w:b/>
          <w:bCs/>
          <w:sz w:val="24"/>
          <w:szCs w:val="24"/>
        </w:rPr>
        <w:lastRenderedPageBreak/>
        <w:t>Conclusions and Clinical Impor</w:t>
      </w:r>
      <w:r w:rsidRPr="00372F71">
        <w:rPr>
          <w:rFonts w:ascii="Times New Roman" w:hAnsi="Times New Roman"/>
          <w:b/>
          <w:bCs/>
          <w:sz w:val="24"/>
          <w:szCs w:val="24"/>
        </w:rPr>
        <w:t>tance-</w:t>
      </w:r>
      <w:r>
        <w:rPr>
          <w:rFonts w:ascii="Times New Roman" w:hAnsi="Times New Roman"/>
          <w:b/>
          <w:bCs/>
          <w:sz w:val="24"/>
          <w:szCs w:val="24"/>
        </w:rPr>
        <w:t xml:space="preserve"> </w:t>
      </w:r>
      <w:r>
        <w:rPr>
          <w:rFonts w:ascii="Times New Roman" w:hAnsi="Times New Roman"/>
          <w:sz w:val="24"/>
          <w:szCs w:val="24"/>
        </w:rPr>
        <w:t>BBB integrity is disrupted in chronic hypothyroidism.  Significant increases in the CSF VEGF and S100-B in hypothyroid dogs indicates dysfunction in both endothelial and glial elements of the BBB.  Thyroid dependent dysregulation of gene expression of constitutive BBB proteins may provide an alternative explanation for albuminocytologic dissociation other than its occurrence as a consequence of atherosclerosis and ischemic injury.</w:t>
      </w:r>
    </w:p>
    <w:p w:rsidR="0050626F" w:rsidRPr="00434195" w:rsidRDefault="0050626F" w:rsidP="0050626F">
      <w:pPr>
        <w:rPr>
          <w:rFonts w:ascii="Times New Roman" w:hAnsi="Times New Roman"/>
          <w:sz w:val="24"/>
          <w:szCs w:val="24"/>
        </w:rPr>
      </w:pPr>
      <w:r>
        <w:rPr>
          <w:rFonts w:ascii="Times New Roman" w:hAnsi="Times New Roman"/>
          <w:b/>
          <w:sz w:val="24"/>
          <w:szCs w:val="24"/>
        </w:rPr>
        <w:t xml:space="preserve">Key Words- </w:t>
      </w:r>
      <w:r>
        <w:rPr>
          <w:rFonts w:ascii="Times New Roman" w:hAnsi="Times New Roman"/>
          <w:sz w:val="24"/>
          <w:szCs w:val="24"/>
        </w:rPr>
        <w:t>Dog, cerebrospinal fluid, cerebrovascular, thyroid</w:t>
      </w:r>
    </w:p>
    <w:p w:rsidR="0050626F" w:rsidRDefault="0050626F" w:rsidP="0050626F">
      <w:pPr>
        <w:rPr>
          <w:rFonts w:ascii="Times New Roman" w:hAnsi="Times New Roman"/>
          <w:b/>
          <w:sz w:val="24"/>
          <w:szCs w:val="24"/>
        </w:rPr>
      </w:pPr>
    </w:p>
    <w:p w:rsidR="0050626F" w:rsidRDefault="0050626F" w:rsidP="0050626F">
      <w:pPr>
        <w:rPr>
          <w:rFonts w:ascii="Times New Roman" w:hAnsi="Times New Roman"/>
          <w:b/>
          <w:sz w:val="24"/>
          <w:szCs w:val="24"/>
        </w:rPr>
      </w:pPr>
    </w:p>
    <w:p w:rsidR="0050626F" w:rsidRDefault="0050626F" w:rsidP="0050626F">
      <w:pPr>
        <w:rPr>
          <w:rFonts w:ascii="Times New Roman" w:hAnsi="Times New Roman"/>
          <w:b/>
          <w:sz w:val="24"/>
          <w:szCs w:val="24"/>
        </w:rPr>
      </w:pPr>
    </w:p>
    <w:p w:rsidR="0050626F" w:rsidRDefault="0050626F" w:rsidP="0050626F">
      <w:pPr>
        <w:rPr>
          <w:rFonts w:ascii="Times New Roman" w:hAnsi="Times New Roman"/>
          <w:b/>
          <w:sz w:val="24"/>
          <w:szCs w:val="24"/>
        </w:rPr>
      </w:pPr>
    </w:p>
    <w:p w:rsidR="0050626F" w:rsidRDefault="0050626F" w:rsidP="0050626F">
      <w:pPr>
        <w:rPr>
          <w:rFonts w:ascii="Times New Roman" w:hAnsi="Times New Roman"/>
          <w:b/>
          <w:sz w:val="24"/>
          <w:szCs w:val="24"/>
        </w:rPr>
      </w:pPr>
    </w:p>
    <w:p w:rsidR="0050626F" w:rsidRDefault="0050626F" w:rsidP="0050626F">
      <w:pPr>
        <w:rPr>
          <w:rFonts w:ascii="Times New Roman" w:hAnsi="Times New Roman"/>
          <w:b/>
          <w:sz w:val="24"/>
          <w:szCs w:val="24"/>
        </w:rPr>
      </w:pPr>
    </w:p>
    <w:p w:rsidR="0050626F" w:rsidRDefault="0050626F" w:rsidP="0050626F">
      <w:pPr>
        <w:rPr>
          <w:rFonts w:ascii="Times New Roman" w:hAnsi="Times New Roman"/>
          <w:b/>
          <w:sz w:val="24"/>
          <w:szCs w:val="24"/>
        </w:rPr>
      </w:pPr>
    </w:p>
    <w:p w:rsidR="0050626F" w:rsidRDefault="0050626F" w:rsidP="0050626F">
      <w:pPr>
        <w:rPr>
          <w:rFonts w:ascii="Times New Roman" w:hAnsi="Times New Roman"/>
          <w:b/>
          <w:sz w:val="24"/>
          <w:szCs w:val="24"/>
        </w:rPr>
      </w:pPr>
    </w:p>
    <w:p w:rsidR="0050626F" w:rsidRDefault="0050626F" w:rsidP="0050626F">
      <w:pPr>
        <w:rPr>
          <w:rFonts w:ascii="Times New Roman" w:hAnsi="Times New Roman"/>
          <w:b/>
          <w:sz w:val="24"/>
          <w:szCs w:val="24"/>
        </w:rPr>
      </w:pPr>
    </w:p>
    <w:p w:rsidR="0050626F" w:rsidRDefault="0050626F" w:rsidP="0050626F">
      <w:pPr>
        <w:rPr>
          <w:rFonts w:ascii="Times New Roman" w:hAnsi="Times New Roman"/>
          <w:b/>
          <w:sz w:val="24"/>
          <w:szCs w:val="24"/>
        </w:rPr>
      </w:pPr>
    </w:p>
    <w:p w:rsidR="0050626F" w:rsidRDefault="0050626F" w:rsidP="0050626F">
      <w:pPr>
        <w:rPr>
          <w:rFonts w:ascii="Times New Roman" w:hAnsi="Times New Roman"/>
          <w:b/>
          <w:sz w:val="24"/>
          <w:szCs w:val="24"/>
        </w:rPr>
      </w:pPr>
    </w:p>
    <w:p w:rsidR="0050626F" w:rsidRDefault="0050626F" w:rsidP="0050626F">
      <w:pPr>
        <w:rPr>
          <w:rFonts w:ascii="Times New Roman" w:hAnsi="Times New Roman"/>
          <w:b/>
          <w:sz w:val="24"/>
          <w:szCs w:val="24"/>
        </w:rPr>
      </w:pPr>
    </w:p>
    <w:p w:rsidR="0050626F" w:rsidRDefault="0050626F" w:rsidP="0050626F">
      <w:pPr>
        <w:rPr>
          <w:rFonts w:ascii="Times New Roman" w:hAnsi="Times New Roman"/>
          <w:b/>
          <w:sz w:val="24"/>
          <w:szCs w:val="24"/>
        </w:rPr>
      </w:pPr>
    </w:p>
    <w:p w:rsidR="0050626F" w:rsidRDefault="0050626F" w:rsidP="0050626F">
      <w:pPr>
        <w:rPr>
          <w:rFonts w:ascii="Times New Roman" w:hAnsi="Times New Roman"/>
          <w:b/>
          <w:sz w:val="24"/>
          <w:szCs w:val="24"/>
        </w:rPr>
      </w:pPr>
    </w:p>
    <w:p w:rsidR="0050626F" w:rsidRDefault="0050626F" w:rsidP="0050626F">
      <w:pPr>
        <w:rPr>
          <w:rFonts w:ascii="Times New Roman" w:hAnsi="Times New Roman"/>
          <w:b/>
          <w:sz w:val="24"/>
          <w:szCs w:val="24"/>
        </w:rPr>
      </w:pPr>
    </w:p>
    <w:p w:rsidR="0050626F" w:rsidRDefault="0050626F" w:rsidP="0050626F">
      <w:pPr>
        <w:rPr>
          <w:rFonts w:ascii="Times New Roman" w:hAnsi="Times New Roman"/>
          <w:b/>
          <w:sz w:val="24"/>
          <w:szCs w:val="24"/>
        </w:rPr>
      </w:pPr>
    </w:p>
    <w:p w:rsidR="0050626F" w:rsidRDefault="0050626F" w:rsidP="0050626F">
      <w:pPr>
        <w:spacing w:line="480" w:lineRule="auto"/>
        <w:rPr>
          <w:rFonts w:ascii="Times New Roman" w:hAnsi="Times New Roman"/>
          <w:b/>
          <w:sz w:val="24"/>
          <w:szCs w:val="24"/>
        </w:rPr>
      </w:pPr>
      <w:r>
        <w:rPr>
          <w:rFonts w:ascii="Times New Roman" w:hAnsi="Times New Roman"/>
          <w:b/>
          <w:sz w:val="24"/>
          <w:szCs w:val="24"/>
        </w:rPr>
        <w:tab/>
      </w:r>
    </w:p>
    <w:p w:rsidR="0050626F" w:rsidRDefault="0050626F" w:rsidP="0050626F">
      <w:pPr>
        <w:spacing w:line="480" w:lineRule="auto"/>
        <w:rPr>
          <w:rFonts w:ascii="Times New Roman" w:hAnsi="Times New Roman"/>
          <w:sz w:val="24"/>
          <w:szCs w:val="24"/>
        </w:rPr>
      </w:pPr>
    </w:p>
    <w:p w:rsidR="0050626F" w:rsidRPr="00924958" w:rsidRDefault="0050626F" w:rsidP="0050626F">
      <w:pPr>
        <w:spacing w:line="480" w:lineRule="auto"/>
        <w:ind w:firstLine="720"/>
        <w:rPr>
          <w:rFonts w:ascii="Times New Roman" w:hAnsi="Times New Roman"/>
          <w:sz w:val="24"/>
          <w:szCs w:val="24"/>
          <w:vertAlign w:val="superscript"/>
        </w:rPr>
      </w:pPr>
      <w:r>
        <w:rPr>
          <w:rFonts w:ascii="Times New Roman" w:hAnsi="Times New Roman"/>
          <w:sz w:val="24"/>
          <w:szCs w:val="24"/>
        </w:rPr>
        <w:t xml:space="preserve">Clinical manifestations of central nervous system (CNS) dysfunction attributable to canine hypothyroidism are rare </w:t>
      </w:r>
      <w:r w:rsidRPr="00CF2E49">
        <w:rPr>
          <w:rFonts w:ascii="Times New Roman" w:hAnsi="Times New Roman"/>
          <w:sz w:val="24"/>
          <w:szCs w:val="24"/>
        </w:rPr>
        <w:t>compared with other clinical signs such as lethargy, weight gain, and dermatologic abnormalities.</w:t>
      </w:r>
      <w:r w:rsidR="0069747E" w:rsidRPr="00CF2E49">
        <w:rPr>
          <w:rFonts w:ascii="Times New Roman" w:hAnsi="Times New Roman"/>
          <w:sz w:val="24"/>
          <w:szCs w:val="24"/>
        </w:rPr>
        <w:fldChar w:fldCharType="begin"/>
      </w:r>
      <w:r w:rsidRPr="00CF2E49">
        <w:rPr>
          <w:rFonts w:ascii="Times New Roman" w:hAnsi="Times New Roman"/>
          <w:sz w:val="24"/>
          <w:szCs w:val="24"/>
        </w:rPr>
        <w:instrText xml:space="preserve"> ADDIN EN.CITE &lt;EndNote&gt;&lt;Cite&gt;&lt;Author&gt;Nelson&lt;/Author&gt;&lt;Year&gt;1997&lt;/Year&gt;&lt;RecNum&gt;24&lt;/RecNum&gt;&lt;record&gt;&lt;rec-number&gt;21&lt;/rec-number&gt;&lt;ref-type name="Journal Article"&gt;17&lt;/ref-type&gt;&lt;contributors&gt;&lt;authors&gt;&lt;author&gt;Evinger, J. V.&lt;/author&gt;&lt;author&gt;Nelson, R. W.&lt;/author&gt;&lt;/authors&gt;&lt;/contributors&gt;&lt;titles&gt;&lt;title&gt;The clinical pharmacology of thyroid hormones in the dog&lt;/title&gt;&lt;secondary-title&gt;J Am Vet Med Assoc&lt;/secondary-title&gt;&lt;/titles&gt;&lt;pages&gt;314-6&lt;/pages&gt;&lt;volume&gt;185&lt;/volume&gt;&lt;number&gt;3&lt;/number&gt;&lt;keywords&gt;&lt;keyword&gt;Animals&lt;/keyword&gt;&lt;keyword&gt;Dog Diseases/diagnosis/*drug therapy&lt;/keyword&gt;&lt;keyword&gt;Dogs&lt;/keyword&gt;&lt;keyword&gt;Hypothyroidism/diagnosis/drug therapy/*veterinary&lt;/keyword&gt;&lt;keyword&gt;Thyroid Function Tests/veterinary&lt;/keyword&gt;&lt;keyword&gt;Thyroid Hormones/*therapeutic use&lt;/keyword&gt;&lt;keyword&gt;Thyroxine/therapeutic use&lt;/keyword&gt;&lt;keyword&gt;Triiodothyronine/therapeutic use&lt;/keyword&gt;&lt;/keywords&gt;&lt;dates&gt;&lt;year&gt;1984&lt;/year&gt;&lt;pub-dates&gt;&lt;date&gt;Aug 1&lt;/date&gt;&lt;/pub-dates&gt;&lt;/dates&gt;&lt;accession-num&gt;6469837&lt;/accession-num&gt;&lt;urls&gt;&lt;related-urls&gt;&lt;url&gt;http://www.ncbi.nlm.nih.gov/entrez/query.fcgi?cmd=Retrieve&amp;amp;db=PubMed&amp;amp;dopt=Citation&amp;amp;list_uids=6469837 &lt;/url&gt;&lt;/related-urls&gt;&lt;/urls&gt;&lt;/record&gt;&lt;/Cite&gt;&lt;/EndNote&gt;</w:instrText>
      </w:r>
      <w:r w:rsidR="0069747E" w:rsidRPr="00CF2E49">
        <w:rPr>
          <w:rFonts w:ascii="Times New Roman" w:hAnsi="Times New Roman"/>
          <w:sz w:val="24"/>
          <w:szCs w:val="24"/>
        </w:rPr>
        <w:fldChar w:fldCharType="separate"/>
      </w:r>
      <w:r w:rsidRPr="00CF2E49">
        <w:rPr>
          <w:rFonts w:ascii="Times New Roman" w:hAnsi="Times New Roman"/>
          <w:sz w:val="24"/>
          <w:szCs w:val="24"/>
          <w:vertAlign w:val="superscript"/>
        </w:rPr>
        <w:t>1</w:t>
      </w:r>
      <w:r w:rsidR="0069747E" w:rsidRPr="00CF2E49">
        <w:rPr>
          <w:rFonts w:ascii="Times New Roman" w:hAnsi="Times New Roman"/>
          <w:sz w:val="24"/>
          <w:szCs w:val="24"/>
        </w:rPr>
        <w:fldChar w:fldCharType="end"/>
      </w:r>
      <w:r w:rsidRPr="00CF2E49">
        <w:rPr>
          <w:rFonts w:ascii="Times New Roman" w:hAnsi="Times New Roman"/>
          <w:sz w:val="24"/>
          <w:szCs w:val="24"/>
          <w:vertAlign w:val="superscript"/>
        </w:rPr>
        <w:t>,2</w:t>
      </w:r>
      <w:r w:rsidRPr="00CF2E49">
        <w:rPr>
          <w:rFonts w:ascii="Times New Roman" w:hAnsi="Times New Roman"/>
          <w:sz w:val="24"/>
          <w:szCs w:val="24"/>
        </w:rPr>
        <w:t xml:space="preserve">  </w:t>
      </w:r>
      <w:r>
        <w:rPr>
          <w:rFonts w:ascii="Times New Roman" w:hAnsi="Times New Roman"/>
          <w:sz w:val="24"/>
          <w:szCs w:val="24"/>
        </w:rPr>
        <w:t>Central vestibular signs and</w:t>
      </w:r>
      <w:r w:rsidRPr="00CF2E49">
        <w:rPr>
          <w:rFonts w:ascii="Times New Roman" w:hAnsi="Times New Roman"/>
          <w:sz w:val="24"/>
          <w:szCs w:val="24"/>
        </w:rPr>
        <w:t xml:space="preserve"> myxedema coma</w:t>
      </w:r>
      <w:r>
        <w:rPr>
          <w:rFonts w:ascii="Times New Roman" w:hAnsi="Times New Roman"/>
          <w:sz w:val="24"/>
          <w:szCs w:val="24"/>
        </w:rPr>
        <w:t xml:space="preserve"> are the most commonly reported CNS manifestations of canine hypothyroidism.</w:t>
      </w:r>
      <w:r>
        <w:rPr>
          <w:rFonts w:ascii="Times New Roman" w:hAnsi="Times New Roman"/>
          <w:sz w:val="24"/>
          <w:szCs w:val="24"/>
          <w:vertAlign w:val="superscript"/>
        </w:rPr>
        <w:t>3-6</w:t>
      </w:r>
      <w:r w:rsidRPr="00CF2E49">
        <w:rPr>
          <w:rFonts w:ascii="Times New Roman" w:hAnsi="Times New Roman"/>
          <w:sz w:val="24"/>
          <w:szCs w:val="24"/>
        </w:rPr>
        <w:t xml:space="preserve">  </w:t>
      </w:r>
      <w:r>
        <w:rPr>
          <w:rFonts w:ascii="Times New Roman" w:hAnsi="Times New Roman"/>
          <w:sz w:val="24"/>
          <w:szCs w:val="24"/>
        </w:rPr>
        <w:t>Although the mechanisms responsible for the development CNS dysfunction associated with hypothyroidism are likely multifactorial, brain infarction resulting from atherosclerotic cerebrovascular disease has been commonly implicated, and hyperlipidemia is a common coincident clinicopathologic finding in dogs with hypothyroid associated CNS dysfunction.</w:t>
      </w:r>
      <w:r>
        <w:rPr>
          <w:rFonts w:ascii="Times New Roman" w:hAnsi="Times New Roman"/>
          <w:sz w:val="24"/>
          <w:szCs w:val="24"/>
          <w:vertAlign w:val="superscript"/>
        </w:rPr>
        <w:t>3,4,6-8</w:t>
      </w:r>
    </w:p>
    <w:p w:rsidR="0050626F" w:rsidRPr="00852DFD" w:rsidRDefault="0050626F" w:rsidP="0050626F">
      <w:pPr>
        <w:spacing w:line="480" w:lineRule="auto"/>
        <w:ind w:firstLine="720"/>
        <w:rPr>
          <w:rFonts w:ascii="Times New Roman" w:hAnsi="Times New Roman"/>
          <w:sz w:val="24"/>
          <w:szCs w:val="24"/>
          <w:vertAlign w:val="superscript"/>
        </w:rPr>
      </w:pPr>
      <w:r>
        <w:rPr>
          <w:rFonts w:ascii="Times New Roman" w:hAnsi="Times New Roman"/>
          <w:sz w:val="24"/>
          <w:szCs w:val="24"/>
        </w:rPr>
        <w:t>Investigations of the effects of acquired hypothyroidism on blood-brain-barrier (BBB) integrity and cerebrospinal fluid (CSF) constituents are limited.  Reports of CSF analyses in dogs with spontaneous clinical hypothyroidism are rare, with albuminocytologic dissociation being the predominant abnormality described.</w:t>
      </w:r>
      <w:r>
        <w:rPr>
          <w:rFonts w:ascii="Times New Roman" w:hAnsi="Times New Roman"/>
          <w:sz w:val="24"/>
          <w:szCs w:val="24"/>
          <w:vertAlign w:val="superscript"/>
        </w:rPr>
        <w:t xml:space="preserve">3,4,9,10  </w:t>
      </w:r>
      <w:r>
        <w:rPr>
          <w:rFonts w:ascii="Times New Roman" w:hAnsi="Times New Roman"/>
          <w:sz w:val="24"/>
          <w:szCs w:val="24"/>
        </w:rPr>
        <w:t xml:space="preserve"> Studies performed in experimental rodent models and humans with spontaneous hypothyroidism variably suggest that BBB dysfunction can occur, but may be dependent on numerous factors such as the duration and severity of disease, genetic variation in brain-specific thyroid hormone  transporters, as well as the method of induction of experimental hypothyroidism.</w:t>
      </w:r>
      <w:r w:rsidRPr="005E7270">
        <w:rPr>
          <w:rFonts w:ascii="Times New Roman" w:hAnsi="Times New Roman"/>
          <w:sz w:val="24"/>
          <w:szCs w:val="24"/>
          <w:vertAlign w:val="superscript"/>
        </w:rPr>
        <w:t>11-13</w:t>
      </w:r>
      <w:r>
        <w:rPr>
          <w:rFonts w:ascii="Times New Roman" w:hAnsi="Times New Roman"/>
          <w:sz w:val="24"/>
          <w:szCs w:val="24"/>
        </w:rPr>
        <w:t xml:space="preserve">  The mechanisms by which hypothyroidism may cause BBB disruption are also unclear, but failure of maintenance of endothelial integrity because of thyroid-dependent metabolic alterations, glial dysfunction from diminished transport of thyroid hormones into the CNS, development of atherosclerotic vascular disease, and autoimmune mechanisms have been proposed.</w:t>
      </w:r>
      <w:r w:rsidRPr="00852DFD">
        <w:rPr>
          <w:rFonts w:ascii="Times New Roman" w:hAnsi="Times New Roman"/>
          <w:sz w:val="24"/>
          <w:szCs w:val="24"/>
          <w:vertAlign w:val="superscript"/>
        </w:rPr>
        <w:t>6,7,11-13</w:t>
      </w:r>
    </w:p>
    <w:p w:rsidR="0050626F" w:rsidRDefault="0050626F" w:rsidP="00E748E2">
      <w:pPr>
        <w:spacing w:line="480" w:lineRule="auto"/>
        <w:ind w:firstLine="720"/>
        <w:rPr>
          <w:rFonts w:ascii="Times New Roman" w:hAnsi="Times New Roman"/>
          <w:sz w:val="24"/>
          <w:szCs w:val="24"/>
        </w:rPr>
      </w:pPr>
      <w:r>
        <w:rPr>
          <w:rFonts w:ascii="Times New Roman" w:hAnsi="Times New Roman"/>
          <w:sz w:val="24"/>
          <w:szCs w:val="24"/>
        </w:rPr>
        <w:lastRenderedPageBreak/>
        <w:t>The objectives of this study were to describe the effects of chronic, experimentally induced hypothyroidism on canine CSF and BBB integrity.  We hypothesized that chronic c</w:t>
      </w:r>
      <w:r w:rsidRPr="006731EC">
        <w:rPr>
          <w:rFonts w:ascii="Times New Roman" w:hAnsi="Times New Roman"/>
          <w:sz w:val="24"/>
          <w:szCs w:val="24"/>
        </w:rPr>
        <w:t>anine</w:t>
      </w:r>
      <w:r>
        <w:rPr>
          <w:rFonts w:ascii="Times New Roman" w:hAnsi="Times New Roman"/>
          <w:b/>
          <w:sz w:val="24"/>
          <w:szCs w:val="24"/>
        </w:rPr>
        <w:t xml:space="preserve"> </w:t>
      </w:r>
      <w:r>
        <w:rPr>
          <w:rFonts w:ascii="Times New Roman" w:hAnsi="Times New Roman"/>
          <w:sz w:val="24"/>
          <w:szCs w:val="24"/>
        </w:rPr>
        <w:t>hypothyroidism causes blood-brain-barrier disturbances detectable with indirect cerebrospinal fluid biomarkers.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E748E2" w:rsidRPr="00852DFD" w:rsidRDefault="00E748E2" w:rsidP="00E748E2">
      <w:pPr>
        <w:spacing w:line="480" w:lineRule="auto"/>
        <w:ind w:firstLine="720"/>
        <w:rPr>
          <w:rFonts w:ascii="Times New Roman" w:hAnsi="Times New Roman"/>
          <w:sz w:val="24"/>
          <w:szCs w:val="24"/>
        </w:rPr>
      </w:pPr>
    </w:p>
    <w:p w:rsidR="0050626F" w:rsidRPr="002E49F2" w:rsidRDefault="0050626F" w:rsidP="0050626F">
      <w:pPr>
        <w:rPr>
          <w:rFonts w:ascii="Times New Roman" w:hAnsi="Times New Roman"/>
          <w:b/>
          <w:sz w:val="24"/>
          <w:szCs w:val="24"/>
        </w:rPr>
      </w:pPr>
      <w:r w:rsidRPr="002E49F2">
        <w:rPr>
          <w:rFonts w:ascii="Times New Roman" w:hAnsi="Times New Roman"/>
          <w:b/>
          <w:sz w:val="24"/>
          <w:szCs w:val="24"/>
        </w:rPr>
        <w:t>Materials and Methods</w:t>
      </w:r>
    </w:p>
    <w:p w:rsidR="0050626F" w:rsidRPr="0011349E" w:rsidRDefault="0050626F" w:rsidP="0050626F">
      <w:pPr>
        <w:spacing w:line="480" w:lineRule="auto"/>
        <w:rPr>
          <w:rFonts w:ascii="Times New Roman" w:hAnsi="Times New Roman"/>
          <w:b/>
          <w:bCs/>
          <w:i/>
          <w:sz w:val="24"/>
          <w:szCs w:val="24"/>
        </w:rPr>
      </w:pPr>
      <w:r w:rsidRPr="0011349E">
        <w:rPr>
          <w:rFonts w:ascii="Times New Roman" w:hAnsi="Times New Roman"/>
          <w:b/>
          <w:bCs/>
          <w:i/>
          <w:sz w:val="24"/>
          <w:szCs w:val="24"/>
        </w:rPr>
        <w:t>Dogs</w:t>
      </w:r>
    </w:p>
    <w:p w:rsidR="00E748E2" w:rsidRDefault="0050626F" w:rsidP="00E748E2">
      <w:pPr>
        <w:spacing w:line="480" w:lineRule="auto"/>
        <w:ind w:firstLine="720"/>
        <w:rPr>
          <w:rFonts w:ascii="Times New Roman" w:hAnsi="Times New Roman"/>
          <w:sz w:val="24"/>
          <w:szCs w:val="24"/>
        </w:rPr>
      </w:pPr>
      <w:r>
        <w:rPr>
          <w:rFonts w:ascii="Times New Roman" w:hAnsi="Times New Roman"/>
          <w:sz w:val="24"/>
          <w:szCs w:val="24"/>
        </w:rPr>
        <w:t>Eighteen</w:t>
      </w:r>
      <w:r w:rsidRPr="002E49F2">
        <w:rPr>
          <w:rFonts w:ascii="Times New Roman" w:hAnsi="Times New Roman"/>
          <w:sz w:val="24"/>
          <w:szCs w:val="24"/>
        </w:rPr>
        <w:t xml:space="preserve"> healthy, mixed breed, breeding bitches, aged 24-40 months and weighing between 7.5-11.5 kg, were obtained from a commercial source.   Prior to the start of the study, each dog was determined to be </w:t>
      </w:r>
      <w:r>
        <w:rPr>
          <w:rFonts w:ascii="Times New Roman" w:hAnsi="Times New Roman"/>
          <w:sz w:val="24"/>
          <w:szCs w:val="24"/>
        </w:rPr>
        <w:t>healthy and neurologically intact</w:t>
      </w:r>
      <w:r w:rsidRPr="002E49F2">
        <w:rPr>
          <w:rFonts w:ascii="Times New Roman" w:hAnsi="Times New Roman"/>
          <w:sz w:val="24"/>
          <w:szCs w:val="24"/>
        </w:rPr>
        <w:t xml:space="preserve"> based on lack of significant abnormalities on clinical and neurologic examination, complete blood count, serum biochemistry profile, urinalysis, zinc sulfate fecal flotation, and serum heartworm antigen test.  Thyroid function tests </w:t>
      </w:r>
      <w:r>
        <w:rPr>
          <w:rFonts w:ascii="Times New Roman" w:hAnsi="Times New Roman"/>
          <w:sz w:val="24"/>
          <w:szCs w:val="24"/>
        </w:rPr>
        <w:t>[serum total thyroxine (T4) and total triiodothyronine (T3) concentrations determined  by radioimmunoassay,</w:t>
      </w:r>
      <w:r>
        <w:rPr>
          <w:rFonts w:ascii="Times New Roman" w:hAnsi="Times New Roman"/>
          <w:sz w:val="24"/>
          <w:szCs w:val="24"/>
          <w:vertAlign w:val="superscript"/>
        </w:rPr>
        <w:t>14,15</w:t>
      </w:r>
      <w:r>
        <w:rPr>
          <w:rFonts w:ascii="Times New Roman" w:hAnsi="Times New Roman"/>
          <w:sz w:val="24"/>
          <w:szCs w:val="24"/>
        </w:rPr>
        <w:t xml:space="preserve"> free T4 determined by equilibrium dialysis,</w:t>
      </w:r>
      <w:r>
        <w:rPr>
          <w:rFonts w:ascii="Times New Roman" w:hAnsi="Times New Roman"/>
          <w:sz w:val="24"/>
          <w:szCs w:val="24"/>
          <w:vertAlign w:val="superscript"/>
        </w:rPr>
        <w:t>15</w:t>
      </w:r>
      <w:r>
        <w:rPr>
          <w:rFonts w:ascii="Times New Roman" w:hAnsi="Times New Roman"/>
          <w:sz w:val="24"/>
          <w:szCs w:val="24"/>
        </w:rPr>
        <w:t xml:space="preserve"> concentrations of autoantibodies to thryoglobulin were detected by ELISA,</w:t>
      </w:r>
      <w:r>
        <w:rPr>
          <w:rFonts w:ascii="Times New Roman" w:hAnsi="Times New Roman"/>
          <w:sz w:val="24"/>
          <w:szCs w:val="24"/>
          <w:vertAlign w:val="superscript"/>
        </w:rPr>
        <w:t xml:space="preserve">16 </w:t>
      </w:r>
      <w:r>
        <w:rPr>
          <w:rFonts w:ascii="Times New Roman" w:hAnsi="Times New Roman"/>
          <w:sz w:val="24"/>
          <w:szCs w:val="24"/>
        </w:rPr>
        <w:t>and concentration of autoantibodies to T3 and T4 were determined by radioimmunoassay.</w:t>
      </w:r>
      <w:r>
        <w:rPr>
          <w:rFonts w:ascii="Times New Roman" w:hAnsi="Times New Roman"/>
          <w:sz w:val="24"/>
          <w:szCs w:val="24"/>
          <w:vertAlign w:val="superscript"/>
        </w:rPr>
        <w:t>17</w:t>
      </w:r>
      <w:r>
        <w:rPr>
          <w:rFonts w:ascii="Times New Roman" w:hAnsi="Times New Roman"/>
          <w:sz w:val="24"/>
          <w:szCs w:val="24"/>
        </w:rPr>
        <w:t xml:space="preserve">  Thyroid function tests were performed at a commercial veterinary diagnostic laboratory service</w:t>
      </w:r>
      <w:r>
        <w:rPr>
          <w:rFonts w:ascii="Times New Roman" w:hAnsi="Times New Roman"/>
          <w:sz w:val="24"/>
          <w:szCs w:val="24"/>
          <w:vertAlign w:val="superscript"/>
        </w:rPr>
        <w:t>b</w:t>
      </w:r>
      <w:r>
        <w:rPr>
          <w:rFonts w:ascii="Times New Roman" w:hAnsi="Times New Roman"/>
          <w:sz w:val="24"/>
          <w:szCs w:val="24"/>
        </w:rPr>
        <w:t xml:space="preserve"> and were within reported reference intervals in all dogs. </w:t>
      </w:r>
      <w:r w:rsidRPr="002E49F2">
        <w:rPr>
          <w:rFonts w:ascii="Times New Roman" w:hAnsi="Times New Roman"/>
          <w:sz w:val="24"/>
          <w:szCs w:val="24"/>
        </w:rPr>
        <w:t>Dogs were fed a nutritionally balanced commercially available ration throughout the duration of the study.  The experimental protocol was approved by the Virginia Tech Institutional Animal Care and Use Committee.</w:t>
      </w:r>
    </w:p>
    <w:p w:rsidR="00E748E2" w:rsidRDefault="00E748E2" w:rsidP="00E748E2">
      <w:pPr>
        <w:spacing w:line="480" w:lineRule="auto"/>
        <w:ind w:firstLine="720"/>
        <w:rPr>
          <w:rFonts w:ascii="Times New Roman" w:hAnsi="Times New Roman"/>
          <w:sz w:val="24"/>
          <w:szCs w:val="24"/>
        </w:rPr>
      </w:pPr>
    </w:p>
    <w:p w:rsidR="00E748E2" w:rsidRDefault="00E748E2" w:rsidP="00E748E2">
      <w:pPr>
        <w:spacing w:line="480" w:lineRule="auto"/>
        <w:ind w:firstLine="720"/>
        <w:rPr>
          <w:rFonts w:ascii="Times New Roman" w:hAnsi="Times New Roman"/>
          <w:sz w:val="24"/>
          <w:szCs w:val="24"/>
        </w:rPr>
      </w:pPr>
    </w:p>
    <w:p w:rsidR="00E748E2" w:rsidRDefault="00E748E2" w:rsidP="00E748E2">
      <w:pPr>
        <w:spacing w:line="480" w:lineRule="auto"/>
        <w:ind w:firstLine="720"/>
        <w:rPr>
          <w:rFonts w:ascii="Times New Roman" w:hAnsi="Times New Roman"/>
          <w:sz w:val="24"/>
          <w:szCs w:val="24"/>
        </w:rPr>
      </w:pPr>
    </w:p>
    <w:p w:rsidR="00E748E2" w:rsidRDefault="0050626F" w:rsidP="00E748E2">
      <w:pPr>
        <w:spacing w:line="480" w:lineRule="auto"/>
        <w:rPr>
          <w:rFonts w:ascii="Times New Roman" w:hAnsi="Times New Roman"/>
          <w:b/>
          <w:i/>
          <w:sz w:val="24"/>
          <w:szCs w:val="24"/>
        </w:rPr>
      </w:pPr>
      <w:r w:rsidRPr="00E748E2">
        <w:rPr>
          <w:rFonts w:ascii="Times New Roman" w:hAnsi="Times New Roman"/>
          <w:b/>
          <w:i/>
          <w:sz w:val="24"/>
          <w:szCs w:val="24"/>
        </w:rPr>
        <w:t>Induction of hypothyroidism</w:t>
      </w:r>
    </w:p>
    <w:p w:rsidR="0050626F" w:rsidRDefault="0050626F" w:rsidP="00E748E2">
      <w:pPr>
        <w:spacing w:line="480" w:lineRule="auto"/>
        <w:ind w:firstLine="720"/>
        <w:rPr>
          <w:rFonts w:ascii="Times New Roman" w:hAnsi="Times New Roman"/>
          <w:sz w:val="24"/>
          <w:szCs w:val="24"/>
        </w:rPr>
      </w:pPr>
      <w:r w:rsidRPr="00E748E2">
        <w:rPr>
          <w:rFonts w:ascii="Times New Roman" w:hAnsi="Times New Roman"/>
          <w:sz w:val="24"/>
          <w:szCs w:val="24"/>
        </w:rPr>
        <w:t>Following 15-18 weeks of acclimation and preliminary data collection, hypothyroidism was induced in nine, randomly selected bitches</w:t>
      </w:r>
      <w:r w:rsidRPr="00E748E2">
        <w:rPr>
          <w:rFonts w:ascii="Times New Roman" w:hAnsi="Times New Roman"/>
          <w:sz w:val="24"/>
          <w:szCs w:val="24"/>
          <w:vertAlign w:val="superscript"/>
        </w:rPr>
        <w:t>c</w:t>
      </w:r>
      <w:r w:rsidRPr="00E748E2">
        <w:rPr>
          <w:rFonts w:ascii="Times New Roman" w:hAnsi="Times New Roman"/>
          <w:sz w:val="24"/>
          <w:szCs w:val="24"/>
        </w:rPr>
        <w:t xml:space="preserve"> by intravenous administration by IV of 1 mCi/kg </w:t>
      </w:r>
      <w:r w:rsidRPr="00E748E2">
        <w:rPr>
          <w:rFonts w:ascii="Times New Roman" w:hAnsi="Times New Roman"/>
          <w:sz w:val="24"/>
          <w:szCs w:val="24"/>
          <w:vertAlign w:val="superscript"/>
        </w:rPr>
        <w:t>131</w:t>
      </w:r>
      <w:r w:rsidRPr="00E748E2">
        <w:rPr>
          <w:rFonts w:ascii="Times New Roman" w:hAnsi="Times New Roman"/>
          <w:sz w:val="24"/>
          <w:szCs w:val="24"/>
        </w:rPr>
        <w:t>Iodine,</w:t>
      </w:r>
      <w:r w:rsidRPr="00E748E2">
        <w:rPr>
          <w:rFonts w:ascii="Times New Roman" w:hAnsi="Times New Roman"/>
          <w:sz w:val="24"/>
          <w:szCs w:val="24"/>
          <w:vertAlign w:val="superscript"/>
        </w:rPr>
        <w:t>d</w:t>
      </w:r>
      <w:r w:rsidRPr="00E748E2">
        <w:rPr>
          <w:rFonts w:ascii="Times New Roman" w:hAnsi="Times New Roman"/>
          <w:sz w:val="24"/>
          <w:szCs w:val="24"/>
        </w:rPr>
        <w:t xml:space="preserve"> a method previously demonstrated to be successful at the induction and chronic maintenance of hypothyroidism.</w:t>
      </w:r>
      <w:r w:rsidRPr="00E748E2">
        <w:rPr>
          <w:rFonts w:ascii="Times New Roman" w:hAnsi="Times New Roman"/>
          <w:sz w:val="24"/>
          <w:szCs w:val="24"/>
          <w:vertAlign w:val="superscript"/>
        </w:rPr>
        <w:t>18,19</w:t>
      </w:r>
      <w:r w:rsidRPr="00E748E2">
        <w:rPr>
          <w:rFonts w:ascii="Times New Roman" w:hAnsi="Times New Roman"/>
          <w:sz w:val="24"/>
          <w:szCs w:val="24"/>
        </w:rPr>
        <w:t xml:space="preserve">  Hypothyroidism was confirmed at 9, 40, and 75 weeks after </w:t>
      </w:r>
      <w:r w:rsidRPr="00E748E2">
        <w:rPr>
          <w:rFonts w:ascii="Times New Roman" w:hAnsi="Times New Roman"/>
          <w:sz w:val="24"/>
          <w:szCs w:val="24"/>
          <w:vertAlign w:val="superscript"/>
        </w:rPr>
        <w:t>131</w:t>
      </w:r>
      <w:r w:rsidRPr="00E748E2">
        <w:rPr>
          <w:rFonts w:ascii="Times New Roman" w:hAnsi="Times New Roman"/>
          <w:sz w:val="24"/>
          <w:szCs w:val="24"/>
        </w:rPr>
        <w:t>Iodine  treatment by finding serum T4 concentrations &lt;5 nmol/L before and 4 hours after administration of 50µg frozen recombinant human TSH (rhTSH).</w:t>
      </w:r>
      <w:r w:rsidRPr="00E748E2">
        <w:rPr>
          <w:rFonts w:ascii="Times New Roman" w:hAnsi="Times New Roman"/>
          <w:sz w:val="24"/>
          <w:szCs w:val="24"/>
          <w:vertAlign w:val="superscript"/>
        </w:rPr>
        <w:t>e, 20, 21</w:t>
      </w:r>
      <w:r w:rsidRPr="00E748E2">
        <w:rPr>
          <w:rFonts w:ascii="Times New Roman" w:hAnsi="Times New Roman"/>
          <w:sz w:val="24"/>
          <w:szCs w:val="24"/>
        </w:rPr>
        <w:t xml:space="preserve">  The remaining 9 bitches served as untreated controls.</w:t>
      </w:r>
    </w:p>
    <w:p w:rsidR="00E748E2" w:rsidRPr="00E748E2" w:rsidRDefault="00E748E2" w:rsidP="00E748E2">
      <w:pPr>
        <w:spacing w:line="480" w:lineRule="auto"/>
        <w:ind w:firstLine="720"/>
        <w:rPr>
          <w:rFonts w:ascii="Times New Roman" w:hAnsi="Times New Roman"/>
          <w:b/>
          <w:bCs/>
          <w:sz w:val="24"/>
          <w:szCs w:val="24"/>
        </w:rPr>
      </w:pPr>
    </w:p>
    <w:p w:rsidR="0050626F" w:rsidRPr="0011349E" w:rsidRDefault="0050626F" w:rsidP="0050626F">
      <w:pPr>
        <w:spacing w:line="480" w:lineRule="auto"/>
        <w:rPr>
          <w:rFonts w:ascii="Times New Roman" w:hAnsi="Times New Roman"/>
          <w:i/>
          <w:sz w:val="24"/>
          <w:szCs w:val="24"/>
        </w:rPr>
      </w:pPr>
      <w:bookmarkStart w:id="137" w:name="OLE_LINK1"/>
      <w:bookmarkStart w:id="138" w:name="OLE_LINK2"/>
      <w:r w:rsidRPr="0011349E">
        <w:rPr>
          <w:rFonts w:ascii="Times New Roman" w:hAnsi="Times New Roman"/>
          <w:b/>
          <w:bCs/>
          <w:i/>
          <w:sz w:val="24"/>
          <w:szCs w:val="24"/>
        </w:rPr>
        <w:t>Clinical Evaluations</w:t>
      </w:r>
    </w:p>
    <w:bookmarkEnd w:id="137"/>
    <w:bookmarkEnd w:id="138"/>
    <w:p w:rsidR="0050626F" w:rsidRDefault="0050626F" w:rsidP="0050626F">
      <w:pPr>
        <w:spacing w:line="480" w:lineRule="auto"/>
        <w:rPr>
          <w:rFonts w:ascii="Times New Roman" w:hAnsi="Times New Roman"/>
          <w:sz w:val="24"/>
          <w:szCs w:val="24"/>
        </w:rPr>
      </w:pPr>
      <w:r w:rsidRPr="002E49F2">
        <w:rPr>
          <w:rFonts w:ascii="Times New Roman" w:hAnsi="Times New Roman"/>
          <w:sz w:val="24"/>
          <w:szCs w:val="24"/>
        </w:rPr>
        <w:tab/>
        <w:t xml:space="preserve">Prior to the induction of hypothyroidism and monthly thereafter, each dog underwent routine physical and neurologic examinations performed by a single investigator (JHR). </w:t>
      </w:r>
      <w:r>
        <w:rPr>
          <w:rFonts w:ascii="Times New Roman" w:hAnsi="Times New Roman"/>
          <w:sz w:val="24"/>
          <w:szCs w:val="24"/>
        </w:rPr>
        <w:t xml:space="preserve">  Dogs that died or were euthanized underwent complete gross and microscopic necropsy examinations.</w:t>
      </w:r>
    </w:p>
    <w:p w:rsidR="00E748E2" w:rsidRPr="002E49F2" w:rsidRDefault="00E748E2" w:rsidP="0050626F">
      <w:pPr>
        <w:spacing w:line="480" w:lineRule="auto"/>
        <w:rPr>
          <w:rFonts w:ascii="Times New Roman" w:hAnsi="Times New Roman"/>
          <w:b/>
          <w:sz w:val="24"/>
          <w:szCs w:val="24"/>
        </w:rPr>
      </w:pPr>
    </w:p>
    <w:p w:rsidR="0050626F" w:rsidRPr="0011349E" w:rsidRDefault="0050626F" w:rsidP="0050626F">
      <w:pPr>
        <w:spacing w:line="480" w:lineRule="auto"/>
        <w:rPr>
          <w:rFonts w:ascii="Times New Roman" w:hAnsi="Times New Roman"/>
          <w:b/>
          <w:i/>
          <w:sz w:val="24"/>
          <w:szCs w:val="24"/>
        </w:rPr>
      </w:pPr>
      <w:r w:rsidRPr="0011349E">
        <w:rPr>
          <w:rFonts w:ascii="Times New Roman" w:hAnsi="Times New Roman"/>
          <w:b/>
          <w:i/>
          <w:sz w:val="24"/>
          <w:szCs w:val="24"/>
        </w:rPr>
        <w:t>Blood and Cerebrospinal Fluid (CSF) Collection and Analyses</w:t>
      </w:r>
    </w:p>
    <w:p w:rsidR="0050626F" w:rsidRDefault="0050626F" w:rsidP="0050626F">
      <w:pPr>
        <w:spacing w:line="480" w:lineRule="auto"/>
        <w:rPr>
          <w:rFonts w:ascii="Times New Roman" w:hAnsi="Times New Roman"/>
          <w:sz w:val="24"/>
          <w:szCs w:val="24"/>
        </w:rPr>
      </w:pPr>
      <w:r>
        <w:rPr>
          <w:rFonts w:ascii="Times New Roman" w:hAnsi="Times New Roman"/>
          <w:sz w:val="24"/>
          <w:szCs w:val="24"/>
        </w:rPr>
        <w:tab/>
        <w:t xml:space="preserve">Blood and CSF were collected </w:t>
      </w:r>
      <w:r w:rsidRPr="002E49F2">
        <w:rPr>
          <w:rFonts w:ascii="Times New Roman" w:hAnsi="Times New Roman"/>
          <w:sz w:val="24"/>
          <w:szCs w:val="24"/>
        </w:rPr>
        <w:t xml:space="preserve">prior to (time 0) and at 6 (time 1), 12 (time 2), and 18 (time 3) months after the induction of hypothyroidism in all dogs.  </w:t>
      </w:r>
      <w:r>
        <w:rPr>
          <w:rFonts w:ascii="Times New Roman" w:hAnsi="Times New Roman"/>
          <w:sz w:val="24"/>
          <w:szCs w:val="24"/>
        </w:rPr>
        <w:t xml:space="preserve"> Blood samples were collected into sterile serum separator and EDTA tubes. Serum separator tubes were allowed to clot for 20 minutes, centrifuged for 10 minutes at 1,500 g, separated into 0.5 mL aliquots, and frozen at -70</w:t>
      </w:r>
      <w:r>
        <w:rPr>
          <w:rFonts w:ascii="Arial" w:hAnsi="Arial" w:cs="Arial"/>
          <w:sz w:val="24"/>
          <w:szCs w:val="24"/>
        </w:rPr>
        <w:t>◦</w:t>
      </w:r>
      <w:r>
        <w:rPr>
          <w:rFonts w:ascii="Times New Roman" w:hAnsi="Times New Roman"/>
          <w:sz w:val="24"/>
          <w:szCs w:val="24"/>
        </w:rPr>
        <w:t xml:space="preserve">C until analysis.  Citrate tubes were centrifuged for 10 minutes at 1,500 </w:t>
      </w:r>
      <w:r>
        <w:rPr>
          <w:rFonts w:ascii="Times New Roman" w:hAnsi="Times New Roman"/>
          <w:i/>
          <w:sz w:val="24"/>
          <w:szCs w:val="24"/>
        </w:rPr>
        <w:t xml:space="preserve">g </w:t>
      </w:r>
      <w:r>
        <w:rPr>
          <w:rFonts w:ascii="Times New Roman" w:hAnsi="Times New Roman"/>
          <w:sz w:val="24"/>
          <w:szCs w:val="24"/>
        </w:rPr>
        <w:t xml:space="preserve">and the </w:t>
      </w:r>
      <w:r>
        <w:rPr>
          <w:rFonts w:ascii="Times New Roman" w:hAnsi="Times New Roman"/>
          <w:sz w:val="24"/>
          <w:szCs w:val="24"/>
        </w:rPr>
        <w:lastRenderedPageBreak/>
        <w:t>plasma removed, separated into 0.5 mLaliquots, and frozen at -70</w:t>
      </w:r>
      <w:r>
        <w:rPr>
          <w:rFonts w:ascii="Arial" w:hAnsi="Arial" w:cs="Arial"/>
          <w:sz w:val="24"/>
          <w:szCs w:val="24"/>
        </w:rPr>
        <w:t>◦</w:t>
      </w:r>
      <w:r>
        <w:rPr>
          <w:rFonts w:ascii="Times New Roman" w:hAnsi="Times New Roman"/>
          <w:sz w:val="24"/>
          <w:szCs w:val="24"/>
        </w:rPr>
        <w:t>C until analysis.  Cerebrospinal fluid was collected from the cerebellomedullary cistern with dogs in right lateral recumbency by a single investigator (JHR) while dogs were under general anesthesia, as described previously.</w:t>
      </w:r>
      <w:r>
        <w:rPr>
          <w:rFonts w:ascii="Times New Roman" w:hAnsi="Times New Roman"/>
          <w:sz w:val="24"/>
          <w:szCs w:val="24"/>
          <w:vertAlign w:val="superscript"/>
        </w:rPr>
        <w:t>18</w:t>
      </w:r>
      <w:r>
        <w:rPr>
          <w:rFonts w:ascii="Times New Roman" w:hAnsi="Times New Roman"/>
          <w:sz w:val="24"/>
          <w:szCs w:val="24"/>
        </w:rPr>
        <w:t xml:space="preserve">  Following collection, CSF was separated into 0.5 mL aliquots.  The first portion of one aliquot was immediately used for </w:t>
      </w:r>
      <w:r w:rsidRPr="00A32999">
        <w:rPr>
          <w:rFonts w:ascii="Times New Roman" w:hAnsi="Times New Roman"/>
          <w:sz w:val="24"/>
          <w:szCs w:val="24"/>
        </w:rPr>
        <w:t xml:space="preserve">spectrophotometric </w:t>
      </w:r>
      <w:r>
        <w:rPr>
          <w:rFonts w:ascii="Times New Roman" w:hAnsi="Times New Roman"/>
          <w:sz w:val="24"/>
          <w:szCs w:val="24"/>
        </w:rPr>
        <w:t>determination of total protein (pyrogallol red colorimetric reaction)</w:t>
      </w:r>
      <w:r>
        <w:rPr>
          <w:rFonts w:ascii="Times New Roman" w:hAnsi="Times New Roman"/>
          <w:sz w:val="24"/>
          <w:szCs w:val="24"/>
          <w:vertAlign w:val="superscript"/>
        </w:rPr>
        <w:t>f</w:t>
      </w:r>
      <w:r>
        <w:rPr>
          <w:rFonts w:ascii="Times New Roman" w:hAnsi="Times New Roman"/>
          <w:sz w:val="24"/>
          <w:szCs w:val="24"/>
        </w:rPr>
        <w:t xml:space="preserve"> and glucose (</w:t>
      </w:r>
      <w:r w:rsidRPr="00A32999">
        <w:rPr>
          <w:rFonts w:ascii="Times New Roman" w:hAnsi="Times New Roman"/>
          <w:sz w:val="24"/>
          <w:szCs w:val="24"/>
        </w:rPr>
        <w:t xml:space="preserve">hexokinase oxidase </w:t>
      </w:r>
      <w:r>
        <w:rPr>
          <w:rFonts w:ascii="Times New Roman" w:hAnsi="Times New Roman"/>
          <w:sz w:val="24"/>
          <w:szCs w:val="24"/>
        </w:rPr>
        <w:t>reaction)</w:t>
      </w:r>
      <w:r>
        <w:rPr>
          <w:rFonts w:ascii="Times New Roman" w:hAnsi="Times New Roman"/>
          <w:sz w:val="24"/>
          <w:szCs w:val="24"/>
          <w:vertAlign w:val="superscript"/>
        </w:rPr>
        <w:t>g</w:t>
      </w:r>
      <w:r>
        <w:rPr>
          <w:rFonts w:ascii="Times New Roman" w:hAnsi="Times New Roman"/>
          <w:sz w:val="24"/>
          <w:szCs w:val="24"/>
        </w:rPr>
        <w:t xml:space="preserve"> concentrations; the second portion of the aliquot was used for determining</w:t>
      </w:r>
      <w:r w:rsidDel="00A32999">
        <w:rPr>
          <w:rFonts w:ascii="Times New Roman" w:hAnsi="Times New Roman"/>
          <w:sz w:val="24"/>
          <w:szCs w:val="24"/>
        </w:rPr>
        <w:t xml:space="preserve"> </w:t>
      </w:r>
      <w:r>
        <w:rPr>
          <w:rFonts w:ascii="Times New Roman" w:hAnsi="Times New Roman"/>
          <w:sz w:val="24"/>
          <w:szCs w:val="24"/>
        </w:rPr>
        <w:t>total nucleated cell and RBC counts</w:t>
      </w:r>
      <w:r w:rsidRPr="00A32999">
        <w:rPr>
          <w:rFonts w:ascii="Times New Roman" w:hAnsi="Times New Roman"/>
          <w:sz w:val="24"/>
          <w:szCs w:val="24"/>
        </w:rPr>
        <w:t xml:space="preserve"> </w:t>
      </w:r>
      <w:r>
        <w:rPr>
          <w:rFonts w:ascii="Times New Roman" w:hAnsi="Times New Roman"/>
          <w:sz w:val="24"/>
          <w:szCs w:val="24"/>
        </w:rPr>
        <w:t>(automated  and manual methods)</w:t>
      </w:r>
      <w:r>
        <w:rPr>
          <w:rFonts w:ascii="Times New Roman" w:hAnsi="Times New Roman"/>
          <w:sz w:val="24"/>
          <w:szCs w:val="24"/>
          <w:vertAlign w:val="superscript"/>
        </w:rPr>
        <w:t>f</w:t>
      </w:r>
      <w:r>
        <w:rPr>
          <w:rFonts w:ascii="Times New Roman" w:hAnsi="Times New Roman"/>
          <w:sz w:val="24"/>
          <w:szCs w:val="24"/>
        </w:rPr>
        <w:t xml:space="preserve"> and for preparing Wright’s stained cytocentrifuge slides, using routine methods.  Slides were reviewed by board-certified clinical pathologists (KLZ and SC) and used to generated differential cell counts.</w:t>
      </w:r>
    </w:p>
    <w:p w:rsidR="00E748E2" w:rsidRPr="00E748E2" w:rsidRDefault="00E748E2" w:rsidP="0050626F">
      <w:pPr>
        <w:spacing w:line="480" w:lineRule="auto"/>
        <w:rPr>
          <w:rFonts w:ascii="Times New Roman" w:hAnsi="Times New Roman"/>
          <w:b/>
          <w:bCs/>
          <w:sz w:val="24"/>
          <w:szCs w:val="24"/>
        </w:rPr>
      </w:pPr>
    </w:p>
    <w:p w:rsidR="0050626F" w:rsidRPr="006731EC" w:rsidRDefault="0050626F" w:rsidP="0050626F">
      <w:pPr>
        <w:spacing w:line="480" w:lineRule="auto"/>
        <w:rPr>
          <w:rFonts w:ascii="Times New Roman" w:hAnsi="Times New Roman"/>
          <w:b/>
          <w:bCs/>
          <w:i/>
          <w:sz w:val="24"/>
          <w:szCs w:val="24"/>
        </w:rPr>
      </w:pPr>
      <w:r w:rsidRPr="006731EC">
        <w:rPr>
          <w:rFonts w:ascii="Times New Roman" w:hAnsi="Times New Roman"/>
          <w:b/>
          <w:bCs/>
          <w:i/>
          <w:sz w:val="24"/>
          <w:szCs w:val="24"/>
        </w:rPr>
        <w:t xml:space="preserve">Serum and CSF </w:t>
      </w:r>
      <w:r>
        <w:rPr>
          <w:rFonts w:ascii="Times New Roman" w:hAnsi="Times New Roman"/>
          <w:b/>
          <w:bCs/>
          <w:i/>
          <w:sz w:val="24"/>
          <w:szCs w:val="24"/>
        </w:rPr>
        <w:t xml:space="preserve">Protein </w:t>
      </w:r>
      <w:r w:rsidRPr="006731EC">
        <w:rPr>
          <w:rFonts w:ascii="Times New Roman" w:hAnsi="Times New Roman"/>
          <w:b/>
          <w:bCs/>
          <w:i/>
          <w:sz w:val="24"/>
          <w:szCs w:val="24"/>
        </w:rPr>
        <w:t>Electrophoresis</w:t>
      </w:r>
    </w:p>
    <w:p w:rsidR="0050626F" w:rsidRPr="007F40AA" w:rsidRDefault="0050626F" w:rsidP="0050626F">
      <w:pPr>
        <w:spacing w:line="480" w:lineRule="auto"/>
        <w:rPr>
          <w:rFonts w:ascii="Times New Roman" w:hAnsi="Times New Roman"/>
          <w:bCs/>
          <w:sz w:val="24"/>
          <w:szCs w:val="24"/>
          <w:vertAlign w:val="superscript"/>
        </w:rPr>
      </w:pPr>
      <w:r>
        <w:rPr>
          <w:rFonts w:ascii="Times New Roman" w:hAnsi="Times New Roman"/>
          <w:b/>
          <w:bCs/>
          <w:sz w:val="24"/>
          <w:szCs w:val="24"/>
        </w:rPr>
        <w:tab/>
      </w:r>
      <w:r>
        <w:rPr>
          <w:rFonts w:ascii="Times New Roman" w:hAnsi="Times New Roman"/>
          <w:bCs/>
          <w:sz w:val="24"/>
          <w:szCs w:val="24"/>
        </w:rPr>
        <w:t xml:space="preserve">Serum and CSF samples were allowed to thaw at room temperature for 30 minutes, homogenized and centrifuged </w:t>
      </w:r>
      <w:r w:rsidRPr="0011349E">
        <w:rPr>
          <w:rFonts w:ascii="Times New Roman" w:hAnsi="Times New Roman"/>
          <w:sz w:val="24"/>
          <w:szCs w:val="24"/>
        </w:rPr>
        <w:t>for 15 minutes at 1,500 X g</w:t>
      </w:r>
      <w:r>
        <w:rPr>
          <w:rFonts w:ascii="Times New Roman" w:hAnsi="Times New Roman"/>
          <w:bCs/>
          <w:sz w:val="24"/>
          <w:szCs w:val="24"/>
        </w:rPr>
        <w:t>.  Serum total protein was measured with a refractometer.  Paired serum and CSF samples (250 µL volumes) from each dog and sampling time were analyzed during the same electrophoretic analytical run.  Serum samples were diluted in distilled water to obtain a final concentration of 200 mg/dL prior to analysis.  Protein electrophoresis was performed using a previously described semiautomated, commercially available analytical system</w:t>
      </w:r>
      <w:r>
        <w:rPr>
          <w:rFonts w:ascii="Times New Roman" w:hAnsi="Times New Roman"/>
          <w:bCs/>
          <w:sz w:val="24"/>
          <w:szCs w:val="24"/>
          <w:vertAlign w:val="superscript"/>
        </w:rPr>
        <w:t>h</w:t>
      </w:r>
      <w:r>
        <w:rPr>
          <w:rFonts w:ascii="Times New Roman" w:hAnsi="Times New Roman"/>
          <w:bCs/>
          <w:sz w:val="24"/>
          <w:szCs w:val="24"/>
        </w:rPr>
        <w:t xml:space="preserve"> with integrated densitometry software on agarose gels stained with acid violet</w:t>
      </w:r>
      <w:r>
        <w:rPr>
          <w:rFonts w:ascii="Times New Roman" w:hAnsi="Times New Roman"/>
          <w:bCs/>
          <w:sz w:val="24"/>
          <w:szCs w:val="24"/>
          <w:vertAlign w:val="superscript"/>
        </w:rPr>
        <w:t>i</w:t>
      </w:r>
      <w:r>
        <w:rPr>
          <w:rFonts w:ascii="Times New Roman" w:hAnsi="Times New Roman"/>
          <w:bCs/>
          <w:sz w:val="24"/>
          <w:szCs w:val="24"/>
        </w:rPr>
        <w:t>, according to the manufacturer’s instructions.</w:t>
      </w:r>
      <w:r>
        <w:rPr>
          <w:rFonts w:ascii="Times New Roman" w:hAnsi="Times New Roman"/>
          <w:bCs/>
          <w:sz w:val="24"/>
          <w:szCs w:val="24"/>
          <w:vertAlign w:val="superscript"/>
        </w:rPr>
        <w:t>18</w:t>
      </w:r>
    </w:p>
    <w:p w:rsidR="0050626F" w:rsidRDefault="0050626F" w:rsidP="0050626F">
      <w:pPr>
        <w:spacing w:line="480" w:lineRule="auto"/>
        <w:rPr>
          <w:rFonts w:ascii="Times New Roman" w:hAnsi="Times New Roman"/>
          <w:bCs/>
          <w:sz w:val="24"/>
          <w:szCs w:val="24"/>
          <w:vertAlign w:val="superscript"/>
        </w:rPr>
      </w:pPr>
      <w:r>
        <w:rPr>
          <w:rFonts w:ascii="Times New Roman" w:hAnsi="Times New Roman"/>
          <w:bCs/>
          <w:sz w:val="24"/>
          <w:szCs w:val="24"/>
        </w:rPr>
        <w:tab/>
        <w:t xml:space="preserve">Albumin concentrations in serum and CSF were determined by multiplying the total protein concentration of the sample and the percentage of the albumin zone as determined by </w:t>
      </w:r>
      <w:r>
        <w:rPr>
          <w:rFonts w:ascii="Times New Roman" w:hAnsi="Times New Roman"/>
          <w:bCs/>
          <w:sz w:val="24"/>
          <w:szCs w:val="24"/>
        </w:rPr>
        <w:lastRenderedPageBreak/>
        <w:t>scanning densitometry.   The AQ was then calculated as the ratio between the albumin concentrations in the CSF and serum (AQ = CSF albumin/Serum albumin).  The normal reference interval for the AQ was considered to be &lt; 0.3.</w:t>
      </w:r>
      <w:r>
        <w:rPr>
          <w:rFonts w:ascii="Times New Roman" w:hAnsi="Times New Roman"/>
          <w:bCs/>
          <w:sz w:val="24"/>
          <w:szCs w:val="24"/>
          <w:vertAlign w:val="superscript"/>
        </w:rPr>
        <w:t>22</w:t>
      </w:r>
    </w:p>
    <w:p w:rsidR="00E748E2" w:rsidRPr="00E748E2" w:rsidRDefault="00E748E2" w:rsidP="0050626F">
      <w:pPr>
        <w:spacing w:line="480" w:lineRule="auto"/>
        <w:rPr>
          <w:rFonts w:ascii="Times New Roman" w:hAnsi="Times New Roman"/>
          <w:bCs/>
          <w:sz w:val="24"/>
          <w:szCs w:val="24"/>
          <w:vertAlign w:val="superscript"/>
        </w:rPr>
      </w:pPr>
    </w:p>
    <w:p w:rsidR="0050626F" w:rsidRDefault="0050626F" w:rsidP="0050626F">
      <w:pPr>
        <w:spacing w:line="480" w:lineRule="auto"/>
        <w:rPr>
          <w:rFonts w:ascii="Times New Roman" w:hAnsi="Times New Roman"/>
          <w:b/>
          <w:bCs/>
          <w:i/>
          <w:sz w:val="24"/>
          <w:szCs w:val="24"/>
        </w:rPr>
      </w:pPr>
      <w:r w:rsidRPr="00354F04">
        <w:rPr>
          <w:rFonts w:ascii="Times New Roman" w:hAnsi="Times New Roman"/>
          <w:b/>
          <w:bCs/>
          <w:i/>
          <w:sz w:val="24"/>
          <w:szCs w:val="24"/>
        </w:rPr>
        <w:t>Plasma and CSF Vascular Endothelial Growth Factor (VEGF) ELISA</w:t>
      </w:r>
    </w:p>
    <w:p w:rsidR="0050626F" w:rsidRDefault="0050626F" w:rsidP="0050626F">
      <w:pPr>
        <w:pStyle w:val="BodyTextIndent2"/>
        <w:spacing w:line="480" w:lineRule="auto"/>
      </w:pPr>
      <w:r>
        <w:t>Citrated plasma was assayed using a commercially available ELISA kit designed to measure human VEGF</w:t>
      </w:r>
      <w:r>
        <w:rPr>
          <w:vertAlign w:val="superscript"/>
        </w:rPr>
        <w:t>j</w:t>
      </w:r>
      <w:r>
        <w:t>, which has been previously validated by our laboratory for use in dogs for measurement of VEGF.</w:t>
      </w:r>
      <w:r>
        <w:rPr>
          <w:vertAlign w:val="superscript"/>
        </w:rPr>
        <w:t xml:space="preserve">23 </w:t>
      </w:r>
      <w:r>
        <w:t xml:space="preserve">  Assay of VEGF concentrations in both substrates from study dogs were performed in duplicate using 100 </w:t>
      </w:r>
      <w:r>
        <w:sym w:font="Symbol" w:char="F06D"/>
      </w:r>
      <w:r>
        <w:t>l sample volumes. Colorimetric endpoints were measured on a microplate reader</w:t>
      </w:r>
      <w:r>
        <w:rPr>
          <w:vertAlign w:val="superscript"/>
        </w:rPr>
        <w:t>k</w:t>
      </w:r>
      <w:r>
        <w:t>, and standard curves generated according to manufacturer’s instructions.  The limit of detection was defined as 2.5 pg/mL based on the lowest reproducible absorbance change relative to reagent blanks (0.004).  The manufacturer reported mean intra-assay and interassay coefficients of variation for this kit were 5.4 and 7.3%, respectively.</w:t>
      </w:r>
    </w:p>
    <w:p w:rsidR="0050626F" w:rsidRPr="00E748E2" w:rsidRDefault="0050626F" w:rsidP="00E748E2">
      <w:pPr>
        <w:pStyle w:val="BodyTextIndent2"/>
        <w:spacing w:line="480" w:lineRule="auto"/>
      </w:pPr>
      <w:r>
        <w:t>In order to assess the suitability of  the VEGF ELISA assay for use in canine CSF, baseline VEGF concentrations were measured in triplicate 100 µL pooled CSF and plasma samples from six clinically normal dogs and VEGF assay calibrator diluent (RD6U).</w:t>
      </w:r>
      <w:r>
        <w:rPr>
          <w:vertAlign w:val="superscript"/>
        </w:rPr>
        <w:t>j</w:t>
      </w:r>
      <w:r>
        <w:t xml:space="preserve">   Purified canine VEGF</w:t>
      </w:r>
      <w:r>
        <w:rPr>
          <w:vertAlign w:val="superscript"/>
        </w:rPr>
        <w:t>23</w:t>
      </w:r>
      <w:r>
        <w:t xml:space="preserve"> was then added to each of the pooled CSF, plasma, and diluents to make 500 pg/mL VEGF solutions, and VEGF concentrations re-assayed in triplicate using 100 µL samples   The baseline VEGF concentration of each substrate was then subtracted and the difference used for calculation of the VEGF concentration.  </w:t>
      </w:r>
    </w:p>
    <w:p w:rsidR="00E748E2" w:rsidRDefault="00E748E2" w:rsidP="0050626F">
      <w:pPr>
        <w:spacing w:line="480" w:lineRule="auto"/>
        <w:rPr>
          <w:rFonts w:ascii="Times New Roman" w:hAnsi="Times New Roman"/>
          <w:b/>
          <w:bCs/>
          <w:i/>
          <w:sz w:val="24"/>
          <w:szCs w:val="24"/>
        </w:rPr>
      </w:pPr>
    </w:p>
    <w:p w:rsidR="00E748E2" w:rsidRDefault="00E748E2" w:rsidP="0050626F">
      <w:pPr>
        <w:spacing w:line="480" w:lineRule="auto"/>
        <w:rPr>
          <w:rFonts w:ascii="Times New Roman" w:hAnsi="Times New Roman"/>
          <w:b/>
          <w:bCs/>
          <w:i/>
          <w:sz w:val="24"/>
          <w:szCs w:val="24"/>
        </w:rPr>
      </w:pPr>
    </w:p>
    <w:p w:rsidR="00E748E2" w:rsidRDefault="00E748E2" w:rsidP="0050626F">
      <w:pPr>
        <w:spacing w:line="480" w:lineRule="auto"/>
        <w:rPr>
          <w:rFonts w:ascii="Times New Roman" w:hAnsi="Times New Roman"/>
          <w:b/>
          <w:bCs/>
          <w:i/>
          <w:sz w:val="24"/>
          <w:szCs w:val="24"/>
        </w:rPr>
      </w:pPr>
    </w:p>
    <w:p w:rsidR="0050626F" w:rsidRDefault="0050626F" w:rsidP="0050626F">
      <w:pPr>
        <w:spacing w:line="480" w:lineRule="auto"/>
        <w:rPr>
          <w:rFonts w:ascii="Times New Roman" w:hAnsi="Times New Roman"/>
          <w:b/>
          <w:bCs/>
          <w:i/>
          <w:sz w:val="24"/>
          <w:szCs w:val="24"/>
        </w:rPr>
      </w:pPr>
      <w:r>
        <w:rPr>
          <w:rFonts w:ascii="Times New Roman" w:hAnsi="Times New Roman"/>
          <w:b/>
          <w:bCs/>
          <w:i/>
          <w:sz w:val="24"/>
          <w:szCs w:val="24"/>
        </w:rPr>
        <w:t>Serum</w:t>
      </w:r>
      <w:r w:rsidRPr="00354F04">
        <w:rPr>
          <w:rFonts w:ascii="Times New Roman" w:hAnsi="Times New Roman"/>
          <w:b/>
          <w:bCs/>
          <w:i/>
          <w:sz w:val="24"/>
          <w:szCs w:val="24"/>
        </w:rPr>
        <w:t xml:space="preserve"> and CSF </w:t>
      </w:r>
      <w:r>
        <w:rPr>
          <w:rFonts w:ascii="Times New Roman" w:hAnsi="Times New Roman"/>
          <w:b/>
          <w:bCs/>
          <w:i/>
          <w:sz w:val="24"/>
          <w:szCs w:val="24"/>
        </w:rPr>
        <w:t>S-100B</w:t>
      </w:r>
      <w:r w:rsidRPr="00354F04">
        <w:rPr>
          <w:rFonts w:ascii="Times New Roman" w:hAnsi="Times New Roman"/>
          <w:b/>
          <w:bCs/>
          <w:i/>
          <w:sz w:val="24"/>
          <w:szCs w:val="24"/>
        </w:rPr>
        <w:t xml:space="preserve"> </w:t>
      </w:r>
      <w:r>
        <w:rPr>
          <w:rFonts w:ascii="Times New Roman" w:hAnsi="Times New Roman"/>
          <w:b/>
          <w:bCs/>
          <w:i/>
          <w:sz w:val="24"/>
          <w:szCs w:val="24"/>
        </w:rPr>
        <w:t>Electrochemiluminescence Immunoassay (ELICA)</w:t>
      </w:r>
    </w:p>
    <w:p w:rsidR="0050626F" w:rsidRDefault="0050626F" w:rsidP="0050626F">
      <w:pPr>
        <w:spacing w:line="480" w:lineRule="auto"/>
        <w:rPr>
          <w:rFonts w:ascii="Times New Roman" w:hAnsi="Times New Roman"/>
          <w:bCs/>
          <w:sz w:val="24"/>
          <w:szCs w:val="24"/>
        </w:rPr>
      </w:pPr>
      <w:r>
        <w:rPr>
          <w:rFonts w:ascii="Times New Roman" w:hAnsi="Times New Roman"/>
          <w:b/>
          <w:bCs/>
          <w:i/>
          <w:sz w:val="24"/>
          <w:szCs w:val="24"/>
        </w:rPr>
        <w:tab/>
      </w:r>
      <w:r>
        <w:rPr>
          <w:rFonts w:ascii="Times New Roman" w:hAnsi="Times New Roman"/>
          <w:bCs/>
          <w:sz w:val="24"/>
          <w:szCs w:val="24"/>
        </w:rPr>
        <w:t>Immediately after thawing, 100 µL samples of serum and CSF were each run in duplicate parallel batch fashion using a commercially available ELICA S-100B assay and fully automated analyzer</w:t>
      </w:r>
      <w:r>
        <w:rPr>
          <w:rFonts w:ascii="Times New Roman" w:hAnsi="Times New Roman"/>
          <w:bCs/>
          <w:sz w:val="24"/>
          <w:szCs w:val="24"/>
          <w:vertAlign w:val="superscript"/>
        </w:rPr>
        <w:t xml:space="preserve">l </w:t>
      </w:r>
      <w:r>
        <w:rPr>
          <w:rFonts w:ascii="Times New Roman" w:hAnsi="Times New Roman"/>
          <w:bCs/>
          <w:sz w:val="24"/>
          <w:szCs w:val="24"/>
        </w:rPr>
        <w:t>according to the manufacturer’s instructions.</w:t>
      </w:r>
      <w:r>
        <w:rPr>
          <w:rFonts w:ascii="Times New Roman" w:hAnsi="Times New Roman"/>
          <w:bCs/>
          <w:sz w:val="24"/>
          <w:szCs w:val="24"/>
          <w:vertAlign w:val="superscript"/>
        </w:rPr>
        <w:t xml:space="preserve"> </w:t>
      </w:r>
      <w:r>
        <w:rPr>
          <w:rFonts w:ascii="Times New Roman" w:hAnsi="Times New Roman"/>
          <w:bCs/>
          <w:sz w:val="24"/>
          <w:szCs w:val="24"/>
        </w:rPr>
        <w:t xml:space="preserve">   This is a two step assay in which antigen first forms a sandwich complex with a biotinylated monoclonal S-100B specific antibody and a monoclonal S-100B specific antibody labeled with a ruthenium complex.  Streptavidin coated microparticles are added in the next step and complexes are formed via interactions of biotin and streptavidin.  The resultant chemiluminescent reaction is measured with a photomultiplier.  According to the manufacturer, the assay has a detection limit of &lt; 0.005 µg/L, a within assay coefficient of variability of </w:t>
      </w:r>
      <w:r w:rsidRPr="002E24AC">
        <w:rPr>
          <w:rFonts w:ascii="Times New Roman" w:hAnsi="Times New Roman"/>
          <w:bCs/>
          <w:sz w:val="24"/>
          <w:szCs w:val="24"/>
          <w:u w:val="single"/>
        </w:rPr>
        <w:t>&lt;</w:t>
      </w:r>
      <w:r>
        <w:rPr>
          <w:rFonts w:ascii="Times New Roman" w:hAnsi="Times New Roman"/>
          <w:bCs/>
          <w:sz w:val="24"/>
          <w:szCs w:val="24"/>
        </w:rPr>
        <w:t xml:space="preserve"> 1.8%, and total imprecision of </w:t>
      </w:r>
      <w:r w:rsidRPr="002E24AC">
        <w:rPr>
          <w:rFonts w:ascii="Times New Roman" w:hAnsi="Times New Roman"/>
          <w:bCs/>
          <w:sz w:val="24"/>
          <w:szCs w:val="24"/>
          <w:u w:val="single"/>
        </w:rPr>
        <w:t>&lt;</w:t>
      </w:r>
      <w:r>
        <w:rPr>
          <w:rFonts w:ascii="Times New Roman" w:hAnsi="Times New Roman"/>
          <w:bCs/>
          <w:sz w:val="24"/>
          <w:szCs w:val="24"/>
        </w:rPr>
        <w:t xml:space="preserve"> 3.1% for S-100B concentrations ranging from 0.08 to 2.13 µg/L.</w:t>
      </w:r>
    </w:p>
    <w:p w:rsidR="0050626F" w:rsidRPr="006A4892" w:rsidRDefault="0050626F" w:rsidP="0050626F">
      <w:pPr>
        <w:spacing w:line="480" w:lineRule="auto"/>
        <w:rPr>
          <w:rFonts w:ascii="Times New Roman" w:hAnsi="Times New Roman"/>
          <w:bCs/>
          <w:sz w:val="24"/>
          <w:szCs w:val="24"/>
        </w:rPr>
      </w:pPr>
      <w:r>
        <w:rPr>
          <w:rFonts w:ascii="Times New Roman" w:hAnsi="Times New Roman"/>
          <w:b/>
          <w:bCs/>
          <w:sz w:val="24"/>
          <w:szCs w:val="24"/>
        </w:rPr>
        <w:tab/>
      </w:r>
    </w:p>
    <w:p w:rsidR="0050626F" w:rsidRPr="006731EC" w:rsidRDefault="0050626F" w:rsidP="0050626F">
      <w:pPr>
        <w:spacing w:line="480" w:lineRule="auto"/>
        <w:rPr>
          <w:rFonts w:ascii="Times New Roman" w:hAnsi="Times New Roman"/>
          <w:b/>
          <w:bCs/>
          <w:i/>
          <w:sz w:val="24"/>
          <w:szCs w:val="24"/>
        </w:rPr>
      </w:pPr>
      <w:r w:rsidRPr="006731EC">
        <w:rPr>
          <w:rFonts w:ascii="Times New Roman" w:hAnsi="Times New Roman"/>
          <w:b/>
          <w:bCs/>
          <w:i/>
          <w:sz w:val="24"/>
          <w:szCs w:val="24"/>
        </w:rPr>
        <w:t>Statistical Analysis</w:t>
      </w:r>
    </w:p>
    <w:p w:rsidR="0050626F" w:rsidRPr="0011349E" w:rsidRDefault="0050626F" w:rsidP="0050626F">
      <w:pPr>
        <w:spacing w:line="480" w:lineRule="auto"/>
        <w:rPr>
          <w:rFonts w:ascii="Times New Roman" w:hAnsi="Times New Roman"/>
          <w:sz w:val="24"/>
          <w:szCs w:val="24"/>
        </w:rPr>
      </w:pPr>
      <w:r w:rsidRPr="0011349E">
        <w:rPr>
          <w:rFonts w:ascii="Times New Roman" w:hAnsi="Times New Roman"/>
          <w:sz w:val="24"/>
          <w:szCs w:val="24"/>
        </w:rPr>
        <w:tab/>
        <w:t xml:space="preserve">Effects of group (or treatment) and time on each measured quantitative variable were assessed using repeated measures analysis of covariance. The linear model included the baseline measurements as a covariate. Interactions between group and time were investigated using the slice option of Proc Glimmix followed by the Tukey’s procedure for multiple comparisons. </w:t>
      </w:r>
      <w:r>
        <w:rPr>
          <w:rFonts w:ascii="Times New Roman" w:hAnsi="Times New Roman"/>
          <w:sz w:val="24"/>
          <w:szCs w:val="24"/>
        </w:rPr>
        <w:t xml:space="preserve"> </w:t>
      </w:r>
      <w:r w:rsidRPr="00E953BF">
        <w:rPr>
          <w:rFonts w:ascii="Times New Roman" w:hAnsi="Times New Roman"/>
          <w:sz w:val="24"/>
          <w:szCs w:val="24"/>
        </w:rPr>
        <w:t>To compare the proportions of dogs with detectable plasma or CSF VEGF concentrations, results were compared between the 2 treatment groups at each of the time points by use of the Fisher exact test with a Bonferroni adjustment for multiple comparisons</w:t>
      </w:r>
      <w:r w:rsidRPr="00E953BF">
        <w:rPr>
          <w:sz w:val="24"/>
          <w:szCs w:val="24"/>
        </w:rPr>
        <w:t>.</w:t>
      </w:r>
      <w:r w:rsidRPr="0011349E">
        <w:rPr>
          <w:rFonts w:ascii="Times New Roman" w:hAnsi="Times New Roman"/>
          <w:sz w:val="24"/>
          <w:szCs w:val="24"/>
        </w:rPr>
        <w:t>Statistical significance was set at alpha = 0.05. All analyses were performed using a statistical software package.</w:t>
      </w:r>
      <w:r>
        <w:rPr>
          <w:rFonts w:ascii="Times New Roman" w:hAnsi="Times New Roman"/>
          <w:sz w:val="24"/>
          <w:szCs w:val="24"/>
          <w:vertAlign w:val="superscript"/>
        </w:rPr>
        <w:t>m</w:t>
      </w:r>
      <w:r w:rsidRPr="0011349E">
        <w:rPr>
          <w:rFonts w:ascii="Times New Roman" w:hAnsi="Times New Roman"/>
          <w:sz w:val="24"/>
          <w:szCs w:val="24"/>
        </w:rPr>
        <w:t xml:space="preserve">   </w:t>
      </w:r>
    </w:p>
    <w:p w:rsidR="0050626F" w:rsidRDefault="0050626F" w:rsidP="0050626F">
      <w:pPr>
        <w:spacing w:line="480" w:lineRule="auto"/>
        <w:rPr>
          <w:rFonts w:ascii="Times New Roman" w:hAnsi="Times New Roman"/>
          <w:b/>
          <w:bCs/>
          <w:sz w:val="24"/>
          <w:szCs w:val="24"/>
        </w:rPr>
      </w:pPr>
    </w:p>
    <w:p w:rsidR="0050626F" w:rsidRDefault="0050626F" w:rsidP="0050626F">
      <w:pPr>
        <w:spacing w:line="480" w:lineRule="auto"/>
        <w:rPr>
          <w:rFonts w:ascii="Times New Roman" w:hAnsi="Times New Roman"/>
          <w:b/>
          <w:bCs/>
          <w:sz w:val="24"/>
          <w:szCs w:val="24"/>
        </w:rPr>
      </w:pPr>
      <w:r>
        <w:rPr>
          <w:rFonts w:ascii="Times New Roman" w:hAnsi="Times New Roman"/>
          <w:b/>
          <w:bCs/>
          <w:sz w:val="24"/>
          <w:szCs w:val="24"/>
        </w:rPr>
        <w:t>Results</w:t>
      </w:r>
    </w:p>
    <w:p w:rsidR="0050626F" w:rsidRDefault="0050626F" w:rsidP="0050626F">
      <w:pPr>
        <w:spacing w:line="480" w:lineRule="auto"/>
        <w:rPr>
          <w:rFonts w:ascii="Times New Roman" w:hAnsi="Times New Roman"/>
          <w:b/>
          <w:bCs/>
          <w:i/>
          <w:sz w:val="24"/>
          <w:szCs w:val="24"/>
        </w:rPr>
      </w:pPr>
      <w:r>
        <w:rPr>
          <w:rFonts w:ascii="Times New Roman" w:hAnsi="Times New Roman"/>
          <w:b/>
          <w:bCs/>
          <w:i/>
          <w:sz w:val="24"/>
          <w:szCs w:val="24"/>
        </w:rPr>
        <w:t>Clinical Evaluations</w:t>
      </w:r>
    </w:p>
    <w:p w:rsidR="0050626F" w:rsidRDefault="0050626F" w:rsidP="0050626F">
      <w:pPr>
        <w:spacing w:line="480" w:lineRule="auto"/>
        <w:rPr>
          <w:rFonts w:ascii="Times New Roman" w:hAnsi="Times New Roman"/>
          <w:b/>
          <w:bCs/>
          <w:i/>
          <w:sz w:val="24"/>
          <w:szCs w:val="24"/>
        </w:rPr>
      </w:pPr>
      <w:r>
        <w:rPr>
          <w:rFonts w:ascii="Times New Roman" w:hAnsi="Times New Roman"/>
          <w:bCs/>
          <w:sz w:val="24"/>
          <w:szCs w:val="24"/>
        </w:rPr>
        <w:tab/>
      </w:r>
      <w:r w:rsidRPr="00690A8B">
        <w:rPr>
          <w:rFonts w:ascii="Times New Roman" w:hAnsi="Times New Roman"/>
          <w:bCs/>
          <w:sz w:val="24"/>
          <w:szCs w:val="24"/>
        </w:rPr>
        <w:t xml:space="preserve">No </w:t>
      </w:r>
      <w:r>
        <w:rPr>
          <w:rFonts w:ascii="Times New Roman" w:hAnsi="Times New Roman"/>
          <w:bCs/>
          <w:sz w:val="24"/>
          <w:szCs w:val="24"/>
        </w:rPr>
        <w:t>control dog</w:t>
      </w:r>
      <w:r w:rsidRPr="00690A8B">
        <w:rPr>
          <w:rFonts w:ascii="Times New Roman" w:hAnsi="Times New Roman"/>
          <w:bCs/>
          <w:sz w:val="24"/>
          <w:szCs w:val="24"/>
        </w:rPr>
        <w:t xml:space="preserve"> developed clinical signs of </w:t>
      </w:r>
      <w:r>
        <w:rPr>
          <w:rFonts w:ascii="Times New Roman" w:hAnsi="Times New Roman"/>
          <w:bCs/>
          <w:sz w:val="24"/>
          <w:szCs w:val="24"/>
        </w:rPr>
        <w:t xml:space="preserve">neurologic </w:t>
      </w:r>
      <w:r w:rsidRPr="00690A8B">
        <w:rPr>
          <w:rFonts w:ascii="Times New Roman" w:hAnsi="Times New Roman"/>
          <w:bCs/>
          <w:sz w:val="24"/>
          <w:szCs w:val="24"/>
        </w:rPr>
        <w:t>dysfunction at any time point in the study.  However, by time 1 all hypothyroid dogs demonstrated at least one extraneural sign consistent with hypothyroidism including weight gain (</w:t>
      </w:r>
      <w:r>
        <w:rPr>
          <w:rFonts w:ascii="Times New Roman" w:hAnsi="Times New Roman"/>
          <w:bCs/>
          <w:sz w:val="24"/>
          <w:szCs w:val="24"/>
        </w:rPr>
        <w:t>8/9</w:t>
      </w:r>
      <w:r w:rsidRPr="00690A8B">
        <w:rPr>
          <w:rFonts w:ascii="Times New Roman" w:hAnsi="Times New Roman"/>
          <w:bCs/>
          <w:sz w:val="24"/>
          <w:szCs w:val="24"/>
        </w:rPr>
        <w:t>), endocrine alopecia (</w:t>
      </w:r>
      <w:r>
        <w:rPr>
          <w:rFonts w:ascii="Times New Roman" w:hAnsi="Times New Roman"/>
          <w:bCs/>
          <w:sz w:val="24"/>
          <w:szCs w:val="24"/>
        </w:rPr>
        <w:t>5/9), seborrhea sicca (4/9</w:t>
      </w:r>
      <w:r w:rsidRPr="00690A8B">
        <w:rPr>
          <w:rFonts w:ascii="Times New Roman" w:hAnsi="Times New Roman"/>
          <w:bCs/>
          <w:sz w:val="24"/>
          <w:szCs w:val="24"/>
        </w:rPr>
        <w:t>), and superficial pyoderma or pododermatitis (</w:t>
      </w:r>
      <w:r>
        <w:rPr>
          <w:rFonts w:ascii="Times New Roman" w:hAnsi="Times New Roman"/>
          <w:bCs/>
          <w:sz w:val="24"/>
          <w:szCs w:val="24"/>
        </w:rPr>
        <w:t>4</w:t>
      </w:r>
      <w:r w:rsidRPr="00690A8B">
        <w:rPr>
          <w:rFonts w:ascii="Times New Roman" w:hAnsi="Times New Roman"/>
          <w:bCs/>
          <w:sz w:val="24"/>
          <w:szCs w:val="24"/>
        </w:rPr>
        <w:t>/</w:t>
      </w:r>
      <w:r>
        <w:rPr>
          <w:rFonts w:ascii="Times New Roman" w:hAnsi="Times New Roman"/>
          <w:bCs/>
          <w:sz w:val="24"/>
          <w:szCs w:val="24"/>
        </w:rPr>
        <w:t>9</w:t>
      </w:r>
      <w:r w:rsidRPr="00690A8B">
        <w:rPr>
          <w:rFonts w:ascii="Times New Roman" w:hAnsi="Times New Roman"/>
          <w:bCs/>
          <w:sz w:val="24"/>
          <w:szCs w:val="24"/>
        </w:rPr>
        <w:t>).  At times 2 and 3, all hypothyroid dogs had at least two extraneural clinical signs compatible with hypothyroidism, which, apart from weight gain and obesity, were most often dermatologic in origin.   One dog in the hypothyroid group</w:t>
      </w:r>
      <w:r>
        <w:rPr>
          <w:rFonts w:ascii="Times New Roman" w:hAnsi="Times New Roman"/>
          <w:bCs/>
          <w:sz w:val="24"/>
          <w:szCs w:val="24"/>
        </w:rPr>
        <w:t xml:space="preserve"> developed signs of cervical hyperpathia 12 months into the study which resolved with administration of </w:t>
      </w:r>
      <w:r w:rsidRPr="00E3040B">
        <w:rPr>
          <w:rFonts w:ascii="Times New Roman" w:hAnsi="Times New Roman"/>
          <w:sz w:val="24"/>
          <w:szCs w:val="24"/>
        </w:rPr>
        <w:t xml:space="preserve">carprofen </w:t>
      </w:r>
      <w:r>
        <w:rPr>
          <w:rFonts w:ascii="Times New Roman" w:hAnsi="Times New Roman"/>
          <w:sz w:val="24"/>
          <w:szCs w:val="24"/>
        </w:rPr>
        <w:t>(1 mg/kg PO q 12 hrs for 5 days).  This same dog</w:t>
      </w:r>
      <w:r w:rsidRPr="00690A8B">
        <w:rPr>
          <w:rFonts w:ascii="Times New Roman" w:hAnsi="Times New Roman"/>
          <w:bCs/>
          <w:sz w:val="24"/>
          <w:szCs w:val="24"/>
        </w:rPr>
        <w:t xml:space="preserve"> died spontaneously of necropsy-confirmed pulmonary thromboembolic disease 14 months after induction of</w:t>
      </w:r>
      <w:r>
        <w:rPr>
          <w:rFonts w:ascii="Times New Roman" w:hAnsi="Times New Roman"/>
          <w:bCs/>
          <w:sz w:val="24"/>
          <w:szCs w:val="24"/>
        </w:rPr>
        <w:t xml:space="preserve"> hypothyroidism, which left eight</w:t>
      </w:r>
      <w:r w:rsidRPr="00690A8B">
        <w:rPr>
          <w:rFonts w:ascii="Times New Roman" w:hAnsi="Times New Roman"/>
          <w:bCs/>
          <w:sz w:val="24"/>
          <w:szCs w:val="24"/>
        </w:rPr>
        <w:t xml:space="preserve"> hypothyroid dogs for inclusion in the 18 month (time 3) sampling period.</w:t>
      </w:r>
      <w:r>
        <w:rPr>
          <w:rFonts w:ascii="Times New Roman" w:hAnsi="Times New Roman"/>
          <w:bCs/>
          <w:sz w:val="24"/>
          <w:szCs w:val="24"/>
        </w:rPr>
        <w:t xml:space="preserve">  A thalamic lacunar infarction and systemic and cerebrovascular atherosclerosis were noted on gross and microscopic necropsy examination of this animal.  Another hypothyroid dog experienced transient vestibular signs of 4 days duration 16 months into the study.   After completing this study, this dog was euthanized for reasons unrelated to this investigation, and was confirmed to have multiple lacunar cerebrocortical and cerebellar infarctions associated with atherosclerotic vascular disease at necropsy.</w:t>
      </w:r>
    </w:p>
    <w:p w:rsidR="0050626F" w:rsidRDefault="0050626F" w:rsidP="0050626F">
      <w:pPr>
        <w:spacing w:line="480" w:lineRule="auto"/>
        <w:rPr>
          <w:rFonts w:ascii="Times New Roman" w:hAnsi="Times New Roman"/>
          <w:b/>
          <w:bCs/>
          <w:i/>
          <w:sz w:val="24"/>
          <w:szCs w:val="24"/>
        </w:rPr>
      </w:pPr>
    </w:p>
    <w:p w:rsidR="0050626F" w:rsidRDefault="0050626F" w:rsidP="0050626F">
      <w:pPr>
        <w:spacing w:line="480" w:lineRule="auto"/>
        <w:rPr>
          <w:rFonts w:ascii="Times New Roman" w:hAnsi="Times New Roman"/>
          <w:b/>
          <w:bCs/>
          <w:i/>
          <w:sz w:val="24"/>
          <w:szCs w:val="24"/>
        </w:rPr>
      </w:pPr>
      <w:r>
        <w:rPr>
          <w:rFonts w:ascii="Times New Roman" w:hAnsi="Times New Roman"/>
          <w:b/>
          <w:bCs/>
          <w:i/>
          <w:sz w:val="24"/>
          <w:szCs w:val="24"/>
        </w:rPr>
        <w:t>Routine Cerebrospinal Fluid Analyses</w:t>
      </w:r>
    </w:p>
    <w:p w:rsidR="0050626F" w:rsidRDefault="0050626F" w:rsidP="0050626F">
      <w:pPr>
        <w:spacing w:line="480" w:lineRule="auto"/>
        <w:rPr>
          <w:rFonts w:ascii="Times New Roman" w:hAnsi="Times New Roman"/>
          <w:bCs/>
          <w:sz w:val="24"/>
          <w:szCs w:val="24"/>
        </w:rPr>
      </w:pPr>
      <w:r>
        <w:rPr>
          <w:rFonts w:ascii="Times New Roman" w:hAnsi="Times New Roman"/>
          <w:b/>
          <w:bCs/>
          <w:i/>
          <w:sz w:val="24"/>
          <w:szCs w:val="24"/>
        </w:rPr>
        <w:lastRenderedPageBreak/>
        <w:tab/>
      </w:r>
      <w:r w:rsidRPr="005370ED">
        <w:rPr>
          <w:rFonts w:ascii="Times New Roman" w:hAnsi="Times New Roman"/>
          <w:bCs/>
          <w:sz w:val="24"/>
          <w:szCs w:val="24"/>
        </w:rPr>
        <w:t>At time</w:t>
      </w:r>
      <w:r>
        <w:rPr>
          <w:rFonts w:ascii="Times New Roman" w:hAnsi="Times New Roman"/>
          <w:bCs/>
          <w:sz w:val="24"/>
          <w:szCs w:val="24"/>
        </w:rPr>
        <w:t xml:space="preserve"> 0, </w:t>
      </w:r>
      <w:r w:rsidRPr="005370ED">
        <w:rPr>
          <w:rFonts w:ascii="Times New Roman" w:hAnsi="Times New Roman"/>
          <w:bCs/>
          <w:sz w:val="24"/>
          <w:szCs w:val="24"/>
        </w:rPr>
        <w:t>no significant differences were detected</w:t>
      </w:r>
      <w:r>
        <w:rPr>
          <w:rFonts w:ascii="Times New Roman" w:hAnsi="Times New Roman"/>
          <w:bCs/>
          <w:sz w:val="24"/>
          <w:szCs w:val="24"/>
        </w:rPr>
        <w:t xml:space="preserve"> between groups for any</w:t>
      </w:r>
      <w:r w:rsidRPr="005370ED">
        <w:rPr>
          <w:rFonts w:ascii="Times New Roman" w:hAnsi="Times New Roman"/>
          <w:bCs/>
          <w:sz w:val="24"/>
          <w:szCs w:val="24"/>
        </w:rPr>
        <w:t xml:space="preserve"> </w:t>
      </w:r>
      <w:r>
        <w:rPr>
          <w:rFonts w:ascii="Times New Roman" w:hAnsi="Times New Roman"/>
          <w:bCs/>
          <w:sz w:val="24"/>
          <w:szCs w:val="24"/>
        </w:rPr>
        <w:t xml:space="preserve">quantitative CSF analyte, and CSF analyses were interpreted as normal in all control dogs at all time points throughout the study.  </w:t>
      </w:r>
      <w:r w:rsidRPr="005370ED">
        <w:rPr>
          <w:rFonts w:ascii="Times New Roman" w:hAnsi="Times New Roman"/>
          <w:bCs/>
          <w:sz w:val="24"/>
          <w:szCs w:val="24"/>
        </w:rPr>
        <w:t xml:space="preserve">At times 2 and 3, the </w:t>
      </w:r>
      <w:r>
        <w:rPr>
          <w:rFonts w:ascii="Times New Roman" w:hAnsi="Times New Roman"/>
          <w:bCs/>
          <w:sz w:val="24"/>
          <w:szCs w:val="24"/>
        </w:rPr>
        <w:t>CSF total protein concentration was significantly higher (p &lt; 0.04</w:t>
      </w:r>
      <w:r w:rsidRPr="005370ED">
        <w:rPr>
          <w:rFonts w:ascii="Times New Roman" w:hAnsi="Times New Roman"/>
          <w:bCs/>
          <w:sz w:val="24"/>
          <w:szCs w:val="24"/>
        </w:rPr>
        <w:t>) in hypothyroid</w:t>
      </w:r>
      <w:r>
        <w:rPr>
          <w:rFonts w:ascii="Times New Roman" w:hAnsi="Times New Roman"/>
          <w:bCs/>
          <w:sz w:val="24"/>
          <w:szCs w:val="24"/>
        </w:rPr>
        <w:t xml:space="preserve"> dogs than controls (Figure 1</w:t>
      </w:r>
      <w:r w:rsidRPr="005370ED">
        <w:rPr>
          <w:rFonts w:ascii="Times New Roman" w:hAnsi="Times New Roman"/>
          <w:bCs/>
          <w:sz w:val="24"/>
          <w:szCs w:val="24"/>
        </w:rPr>
        <w:t>)</w:t>
      </w:r>
      <w:r>
        <w:rPr>
          <w:rFonts w:ascii="Times New Roman" w:hAnsi="Times New Roman"/>
          <w:bCs/>
          <w:sz w:val="24"/>
          <w:szCs w:val="24"/>
        </w:rPr>
        <w:t xml:space="preserve">.  </w:t>
      </w:r>
      <w:r w:rsidRPr="005370ED">
        <w:rPr>
          <w:rFonts w:ascii="Times New Roman" w:hAnsi="Times New Roman"/>
          <w:bCs/>
          <w:sz w:val="24"/>
          <w:szCs w:val="24"/>
        </w:rPr>
        <w:t xml:space="preserve">Within the hypothyroid </w:t>
      </w:r>
      <w:r>
        <w:rPr>
          <w:rFonts w:ascii="Times New Roman" w:hAnsi="Times New Roman"/>
          <w:bCs/>
          <w:sz w:val="24"/>
          <w:szCs w:val="24"/>
        </w:rPr>
        <w:t xml:space="preserve">group, the total CSF protein increased significantly over time </w:t>
      </w:r>
      <w:r w:rsidRPr="005370ED">
        <w:rPr>
          <w:rFonts w:ascii="Times New Roman" w:hAnsi="Times New Roman"/>
          <w:bCs/>
          <w:sz w:val="24"/>
          <w:szCs w:val="24"/>
        </w:rPr>
        <w:t>(Figure</w:t>
      </w:r>
      <w:r>
        <w:rPr>
          <w:rFonts w:ascii="Times New Roman" w:hAnsi="Times New Roman"/>
          <w:bCs/>
          <w:sz w:val="24"/>
          <w:szCs w:val="24"/>
        </w:rPr>
        <w:t xml:space="preserve"> 1</w:t>
      </w:r>
      <w:r w:rsidRPr="005370ED">
        <w:rPr>
          <w:rFonts w:ascii="Times New Roman" w:hAnsi="Times New Roman"/>
          <w:bCs/>
          <w:sz w:val="24"/>
          <w:szCs w:val="24"/>
        </w:rPr>
        <w:t>)</w:t>
      </w:r>
      <w:r>
        <w:rPr>
          <w:rFonts w:ascii="Times New Roman" w:hAnsi="Times New Roman"/>
          <w:bCs/>
          <w:sz w:val="24"/>
          <w:szCs w:val="24"/>
        </w:rPr>
        <w:t xml:space="preserve">.  In hypothyroid dogs, the CSF total protein exceeded the upper range of the reference interval (i.e. &gt; 25 mg/dL) in 1/9 dogs at time 1, 7/9 dogs at time 2, and 8/8 dogs at time 3.  No differences were detected between or within the groups for any other measured CSF variable throughout the study (Table 1). </w:t>
      </w:r>
      <w:r w:rsidRPr="005370ED">
        <w:rPr>
          <w:rFonts w:ascii="Times New Roman" w:hAnsi="Times New Roman"/>
          <w:bCs/>
          <w:sz w:val="24"/>
          <w:szCs w:val="24"/>
        </w:rPr>
        <w:t xml:space="preserve">Among control dogs, </w:t>
      </w:r>
      <w:r>
        <w:rPr>
          <w:rFonts w:ascii="Times New Roman" w:hAnsi="Times New Roman"/>
          <w:bCs/>
          <w:sz w:val="24"/>
          <w:szCs w:val="24"/>
        </w:rPr>
        <w:t>routinely measured quantitative CSF</w:t>
      </w:r>
      <w:r w:rsidRPr="005370ED">
        <w:rPr>
          <w:rFonts w:ascii="Times New Roman" w:hAnsi="Times New Roman"/>
          <w:bCs/>
          <w:sz w:val="24"/>
          <w:szCs w:val="24"/>
        </w:rPr>
        <w:t xml:space="preserve"> </w:t>
      </w:r>
      <w:r>
        <w:rPr>
          <w:rFonts w:ascii="Times New Roman" w:hAnsi="Times New Roman"/>
          <w:bCs/>
          <w:sz w:val="24"/>
          <w:szCs w:val="24"/>
        </w:rPr>
        <w:t xml:space="preserve">variables did not differ </w:t>
      </w:r>
      <w:r w:rsidRPr="005370ED">
        <w:rPr>
          <w:rFonts w:ascii="Times New Roman" w:hAnsi="Times New Roman"/>
          <w:bCs/>
          <w:sz w:val="24"/>
          <w:szCs w:val="24"/>
        </w:rPr>
        <w:t>significantly throughout the dur</w:t>
      </w:r>
      <w:r>
        <w:rPr>
          <w:rFonts w:ascii="Times New Roman" w:hAnsi="Times New Roman"/>
          <w:bCs/>
          <w:sz w:val="24"/>
          <w:szCs w:val="24"/>
        </w:rPr>
        <w:t>ation of the study (Table 1, Figure 1)</w:t>
      </w:r>
      <w:r w:rsidRPr="005370ED">
        <w:rPr>
          <w:rFonts w:ascii="Times New Roman" w:hAnsi="Times New Roman"/>
          <w:bCs/>
          <w:sz w:val="24"/>
          <w:szCs w:val="24"/>
        </w:rPr>
        <w:t>.</w:t>
      </w:r>
    </w:p>
    <w:p w:rsidR="0050626F" w:rsidRPr="005370ED" w:rsidRDefault="0050626F" w:rsidP="0050626F">
      <w:pPr>
        <w:spacing w:line="480" w:lineRule="auto"/>
        <w:rPr>
          <w:rFonts w:ascii="Times New Roman" w:hAnsi="Times New Roman"/>
          <w:bCs/>
          <w:sz w:val="24"/>
          <w:szCs w:val="24"/>
        </w:rPr>
      </w:pPr>
      <w:r>
        <w:rPr>
          <w:rFonts w:ascii="Times New Roman" w:hAnsi="Times New Roman"/>
          <w:bCs/>
          <w:sz w:val="24"/>
          <w:szCs w:val="24"/>
        </w:rPr>
        <w:tab/>
        <w:t xml:space="preserve">Qualitatively, no cytologic abnormalities were noted in any CSF sample from either group at any time point in the study.  Albuminocytologic dissociation was documented by the examining pathologist in 1/9 hypothyroid dogs at time 1, 7/9 hypothyroid dogs at time 2, and in 8/8 hypothyroid dogs at time 3.  </w:t>
      </w:r>
      <w:r>
        <w:rPr>
          <w:rFonts w:ascii="Times New Roman" w:hAnsi="Times New Roman"/>
          <w:b/>
          <w:bCs/>
          <w:i/>
          <w:sz w:val="24"/>
          <w:szCs w:val="24"/>
        </w:rPr>
        <w:tab/>
      </w:r>
    </w:p>
    <w:p w:rsidR="0050626F" w:rsidRPr="002E49F2" w:rsidRDefault="0050626F" w:rsidP="0050626F">
      <w:pPr>
        <w:spacing w:line="480" w:lineRule="auto"/>
        <w:rPr>
          <w:rFonts w:ascii="Times New Roman" w:hAnsi="Times New Roman"/>
          <w:b/>
          <w:bCs/>
          <w:sz w:val="24"/>
          <w:szCs w:val="24"/>
        </w:rPr>
      </w:pPr>
    </w:p>
    <w:p w:rsidR="0050626F" w:rsidRDefault="0050626F" w:rsidP="0050626F">
      <w:pPr>
        <w:rPr>
          <w:rFonts w:ascii="Times New Roman" w:hAnsi="Times New Roman"/>
          <w:b/>
          <w:i/>
          <w:sz w:val="24"/>
          <w:szCs w:val="24"/>
        </w:rPr>
      </w:pPr>
      <w:r>
        <w:rPr>
          <w:rFonts w:ascii="Times New Roman" w:hAnsi="Times New Roman"/>
          <w:b/>
          <w:i/>
          <w:sz w:val="24"/>
          <w:szCs w:val="24"/>
        </w:rPr>
        <w:t>CSF and Serum Protein Electrophoresis</w:t>
      </w:r>
    </w:p>
    <w:p w:rsidR="0050626F" w:rsidRDefault="0050626F" w:rsidP="0050626F">
      <w:pPr>
        <w:rPr>
          <w:rFonts w:ascii="Times New Roman" w:hAnsi="Times New Roman"/>
          <w:b/>
          <w:i/>
          <w:sz w:val="24"/>
          <w:szCs w:val="24"/>
        </w:rPr>
      </w:pPr>
      <w:r>
        <w:rPr>
          <w:rFonts w:ascii="Times New Roman" w:hAnsi="Times New Roman"/>
          <w:b/>
          <w:i/>
          <w:sz w:val="24"/>
          <w:szCs w:val="24"/>
        </w:rPr>
        <w:t>Quantitative Electrophoretic Analysis</w:t>
      </w:r>
    </w:p>
    <w:p w:rsidR="0050626F" w:rsidRDefault="0050626F" w:rsidP="0050626F">
      <w:pPr>
        <w:spacing w:line="480" w:lineRule="auto"/>
        <w:rPr>
          <w:rFonts w:ascii="Times New Roman" w:hAnsi="Times New Roman"/>
          <w:bCs/>
          <w:sz w:val="24"/>
          <w:szCs w:val="24"/>
        </w:rPr>
      </w:pPr>
      <w:r>
        <w:rPr>
          <w:rFonts w:ascii="Times New Roman" w:hAnsi="Times New Roman"/>
          <w:bCs/>
          <w:sz w:val="24"/>
          <w:szCs w:val="24"/>
        </w:rPr>
        <w:tab/>
      </w:r>
      <w:r w:rsidRPr="005370ED">
        <w:rPr>
          <w:rFonts w:ascii="Times New Roman" w:hAnsi="Times New Roman"/>
          <w:bCs/>
          <w:sz w:val="24"/>
          <w:szCs w:val="24"/>
        </w:rPr>
        <w:t>At time</w:t>
      </w:r>
      <w:r>
        <w:rPr>
          <w:rFonts w:ascii="Times New Roman" w:hAnsi="Times New Roman"/>
          <w:bCs/>
          <w:sz w:val="24"/>
          <w:szCs w:val="24"/>
        </w:rPr>
        <w:t xml:space="preserve"> 0, </w:t>
      </w:r>
      <w:r w:rsidRPr="005370ED">
        <w:rPr>
          <w:rFonts w:ascii="Times New Roman" w:hAnsi="Times New Roman"/>
          <w:bCs/>
          <w:sz w:val="24"/>
          <w:szCs w:val="24"/>
        </w:rPr>
        <w:t xml:space="preserve">no significant differences </w:t>
      </w:r>
      <w:r>
        <w:rPr>
          <w:rFonts w:ascii="Times New Roman" w:hAnsi="Times New Roman"/>
          <w:bCs/>
          <w:sz w:val="24"/>
          <w:szCs w:val="24"/>
        </w:rPr>
        <w:t xml:space="preserve">in the AQ or any measured serum or CSF protein electrophoretic fractions </w:t>
      </w:r>
      <w:r w:rsidRPr="005370ED">
        <w:rPr>
          <w:rFonts w:ascii="Times New Roman" w:hAnsi="Times New Roman"/>
          <w:bCs/>
          <w:sz w:val="24"/>
          <w:szCs w:val="24"/>
        </w:rPr>
        <w:t>were detected</w:t>
      </w:r>
      <w:r>
        <w:rPr>
          <w:rFonts w:ascii="Times New Roman" w:hAnsi="Times New Roman"/>
          <w:bCs/>
          <w:sz w:val="24"/>
          <w:szCs w:val="24"/>
        </w:rPr>
        <w:t xml:space="preserve"> between groups.    Serum and CSF electrophoretic analytes were within the reference interval in all control dogs throughout the study.    </w:t>
      </w:r>
      <w:r w:rsidRPr="005370ED">
        <w:rPr>
          <w:rFonts w:ascii="Times New Roman" w:hAnsi="Times New Roman"/>
          <w:bCs/>
          <w:sz w:val="24"/>
          <w:szCs w:val="24"/>
        </w:rPr>
        <w:t>At times 2 and 3, the</w:t>
      </w:r>
      <w:r>
        <w:rPr>
          <w:rFonts w:ascii="Times New Roman" w:hAnsi="Times New Roman"/>
          <w:bCs/>
          <w:sz w:val="24"/>
          <w:szCs w:val="24"/>
        </w:rPr>
        <w:t xml:space="preserve"> AQ and CSF albumin fractional concentration were significantly higher (p &lt; 0.05</w:t>
      </w:r>
      <w:r w:rsidRPr="005370ED">
        <w:rPr>
          <w:rFonts w:ascii="Times New Roman" w:hAnsi="Times New Roman"/>
          <w:bCs/>
          <w:sz w:val="24"/>
          <w:szCs w:val="24"/>
        </w:rPr>
        <w:t>) in hypothyroid</w:t>
      </w:r>
      <w:r>
        <w:rPr>
          <w:rFonts w:ascii="Times New Roman" w:hAnsi="Times New Roman"/>
          <w:bCs/>
          <w:sz w:val="24"/>
          <w:szCs w:val="24"/>
        </w:rPr>
        <w:t xml:space="preserve"> dogs than controls (Table 2</w:t>
      </w:r>
      <w:r w:rsidRPr="005370ED">
        <w:rPr>
          <w:rFonts w:ascii="Times New Roman" w:hAnsi="Times New Roman"/>
          <w:bCs/>
          <w:sz w:val="24"/>
          <w:szCs w:val="24"/>
        </w:rPr>
        <w:t>)</w:t>
      </w:r>
      <w:r>
        <w:rPr>
          <w:rFonts w:ascii="Times New Roman" w:hAnsi="Times New Roman"/>
          <w:bCs/>
          <w:sz w:val="24"/>
          <w:szCs w:val="24"/>
        </w:rPr>
        <w:t>.</w:t>
      </w:r>
      <w:r w:rsidRPr="005370ED">
        <w:rPr>
          <w:rFonts w:ascii="Times New Roman" w:hAnsi="Times New Roman"/>
          <w:bCs/>
          <w:sz w:val="24"/>
          <w:szCs w:val="24"/>
        </w:rPr>
        <w:t xml:space="preserve">  Within the hypothyroid </w:t>
      </w:r>
      <w:r>
        <w:rPr>
          <w:rFonts w:ascii="Times New Roman" w:hAnsi="Times New Roman"/>
          <w:bCs/>
          <w:sz w:val="24"/>
          <w:szCs w:val="24"/>
        </w:rPr>
        <w:t xml:space="preserve">group, the AQ and CSF albumin fractional concentrations were </w:t>
      </w:r>
      <w:r w:rsidRPr="005370ED">
        <w:rPr>
          <w:rFonts w:ascii="Times New Roman" w:hAnsi="Times New Roman"/>
          <w:bCs/>
          <w:sz w:val="24"/>
          <w:szCs w:val="24"/>
        </w:rPr>
        <w:t>significantly higher (</w:t>
      </w:r>
      <w:r>
        <w:rPr>
          <w:rFonts w:ascii="Times New Roman" w:hAnsi="Times New Roman"/>
          <w:bCs/>
          <w:sz w:val="24"/>
          <w:szCs w:val="24"/>
        </w:rPr>
        <w:t>p &lt; 0.05</w:t>
      </w:r>
      <w:r w:rsidRPr="005370ED">
        <w:rPr>
          <w:rFonts w:ascii="Times New Roman" w:hAnsi="Times New Roman"/>
          <w:bCs/>
          <w:sz w:val="24"/>
          <w:szCs w:val="24"/>
        </w:rPr>
        <w:t xml:space="preserve">) at times 2 and 3 compared </w:t>
      </w:r>
      <w:r w:rsidRPr="005370ED">
        <w:rPr>
          <w:rFonts w:ascii="Times New Roman" w:hAnsi="Times New Roman"/>
          <w:bCs/>
          <w:sz w:val="24"/>
          <w:szCs w:val="24"/>
        </w:rPr>
        <w:lastRenderedPageBreak/>
        <w:t>to time 1</w:t>
      </w:r>
      <w:r>
        <w:rPr>
          <w:rFonts w:ascii="Times New Roman" w:hAnsi="Times New Roman"/>
          <w:bCs/>
          <w:sz w:val="24"/>
          <w:szCs w:val="24"/>
        </w:rPr>
        <w:t xml:space="preserve"> (Table 2</w:t>
      </w:r>
      <w:r w:rsidRPr="005370ED">
        <w:rPr>
          <w:rFonts w:ascii="Times New Roman" w:hAnsi="Times New Roman"/>
          <w:bCs/>
          <w:sz w:val="24"/>
          <w:szCs w:val="24"/>
        </w:rPr>
        <w:t>)</w:t>
      </w:r>
      <w:r>
        <w:rPr>
          <w:rFonts w:ascii="Times New Roman" w:hAnsi="Times New Roman"/>
          <w:bCs/>
          <w:sz w:val="24"/>
          <w:szCs w:val="24"/>
        </w:rPr>
        <w:t>.  In the hypothyroid group, the AQ CSF exceeded the upper range of the reference interval (i.e. &gt; 0.3) in 0/9 dogs at time 1, 6/9 dogs at time 2, and 8/8 dogs at time 3.  No significant differences were detected between or within the groups for any measured serum variable (Table 3).</w:t>
      </w:r>
    </w:p>
    <w:p w:rsidR="00E748E2" w:rsidRDefault="00E748E2" w:rsidP="0050626F">
      <w:pPr>
        <w:spacing w:line="480" w:lineRule="auto"/>
        <w:rPr>
          <w:rFonts w:ascii="Times New Roman" w:hAnsi="Times New Roman"/>
          <w:b/>
          <w:bCs/>
          <w:i/>
          <w:sz w:val="24"/>
          <w:szCs w:val="24"/>
        </w:rPr>
      </w:pPr>
    </w:p>
    <w:p w:rsidR="0050626F" w:rsidRDefault="0050626F" w:rsidP="0050626F">
      <w:pPr>
        <w:spacing w:line="480" w:lineRule="auto"/>
        <w:rPr>
          <w:rFonts w:ascii="Times New Roman" w:hAnsi="Times New Roman"/>
          <w:b/>
          <w:bCs/>
          <w:i/>
          <w:sz w:val="24"/>
          <w:szCs w:val="24"/>
        </w:rPr>
      </w:pPr>
      <w:r w:rsidRPr="00894EC1">
        <w:rPr>
          <w:rFonts w:ascii="Times New Roman" w:hAnsi="Times New Roman"/>
          <w:b/>
          <w:bCs/>
          <w:i/>
          <w:sz w:val="24"/>
          <w:szCs w:val="24"/>
        </w:rPr>
        <w:t>Qualitative</w:t>
      </w:r>
      <w:r>
        <w:rPr>
          <w:rFonts w:ascii="Times New Roman" w:hAnsi="Times New Roman"/>
          <w:b/>
          <w:bCs/>
          <w:i/>
          <w:sz w:val="24"/>
          <w:szCs w:val="24"/>
        </w:rPr>
        <w:t xml:space="preserve"> Electrophoretic</w:t>
      </w:r>
      <w:r w:rsidRPr="00894EC1">
        <w:rPr>
          <w:rFonts w:ascii="Times New Roman" w:hAnsi="Times New Roman"/>
          <w:b/>
          <w:bCs/>
          <w:i/>
          <w:sz w:val="24"/>
          <w:szCs w:val="24"/>
        </w:rPr>
        <w:t xml:space="preserve"> Analysis</w:t>
      </w:r>
    </w:p>
    <w:p w:rsidR="0050626F" w:rsidRDefault="0050626F" w:rsidP="0050626F">
      <w:pPr>
        <w:spacing w:line="480" w:lineRule="auto"/>
        <w:rPr>
          <w:rFonts w:ascii="Times New Roman" w:hAnsi="Times New Roman"/>
          <w:bCs/>
          <w:sz w:val="24"/>
          <w:szCs w:val="24"/>
        </w:rPr>
      </w:pPr>
      <w:r>
        <w:rPr>
          <w:rFonts w:ascii="Times New Roman" w:hAnsi="Times New Roman"/>
          <w:b/>
          <w:bCs/>
          <w:i/>
          <w:sz w:val="24"/>
          <w:szCs w:val="24"/>
        </w:rPr>
        <w:tab/>
      </w:r>
      <w:r>
        <w:rPr>
          <w:rFonts w:ascii="Times New Roman" w:hAnsi="Times New Roman"/>
          <w:bCs/>
          <w:sz w:val="24"/>
          <w:szCs w:val="24"/>
        </w:rPr>
        <w:t xml:space="preserve">No appreciable visual differences in electrophoretic profiles were detected between groups at time 0.   </w:t>
      </w:r>
      <w:r w:rsidRPr="00047737">
        <w:rPr>
          <w:rFonts w:ascii="Times New Roman" w:hAnsi="Times New Roman"/>
          <w:bCs/>
          <w:sz w:val="24"/>
          <w:szCs w:val="24"/>
        </w:rPr>
        <w:t xml:space="preserve">Throughout the duration of the study, </w:t>
      </w:r>
      <w:r>
        <w:rPr>
          <w:rFonts w:ascii="Times New Roman" w:hAnsi="Times New Roman"/>
          <w:bCs/>
          <w:sz w:val="24"/>
          <w:szCs w:val="24"/>
        </w:rPr>
        <w:t>a</w:t>
      </w:r>
      <w:r w:rsidRPr="00047737">
        <w:rPr>
          <w:rFonts w:ascii="Times New Roman" w:hAnsi="Times New Roman"/>
          <w:bCs/>
          <w:sz w:val="24"/>
          <w:szCs w:val="24"/>
        </w:rPr>
        <w:t>ll control dogs had serum electrophoretic patterns</w:t>
      </w:r>
      <w:r>
        <w:rPr>
          <w:rFonts w:ascii="Times New Roman" w:hAnsi="Times New Roman"/>
          <w:bCs/>
          <w:sz w:val="24"/>
          <w:szCs w:val="24"/>
        </w:rPr>
        <w:t xml:space="preserve"> interpreted as normal upon qualitative visual inspection (Figure 2A- bottom panel).  </w:t>
      </w:r>
      <w:r>
        <w:rPr>
          <w:rFonts w:ascii="Times New Roman" w:hAnsi="Times New Roman"/>
          <w:b/>
          <w:bCs/>
          <w:i/>
          <w:sz w:val="24"/>
          <w:szCs w:val="24"/>
        </w:rPr>
        <w:t xml:space="preserve"> </w:t>
      </w:r>
      <w:r>
        <w:rPr>
          <w:rFonts w:ascii="Times New Roman" w:hAnsi="Times New Roman"/>
          <w:bCs/>
          <w:sz w:val="24"/>
          <w:szCs w:val="24"/>
        </w:rPr>
        <w:t>Of the 36 CSF electrophoretic profiles obtained from the control group, 29/36 (81%) were interpreted as normal upon</w:t>
      </w:r>
      <w:r>
        <w:rPr>
          <w:rFonts w:ascii="Times New Roman" w:hAnsi="Times New Roman"/>
          <w:b/>
          <w:bCs/>
          <w:i/>
          <w:sz w:val="24"/>
          <w:szCs w:val="24"/>
        </w:rPr>
        <w:t xml:space="preserve"> </w:t>
      </w:r>
      <w:r>
        <w:rPr>
          <w:rFonts w:ascii="Times New Roman" w:hAnsi="Times New Roman"/>
          <w:bCs/>
          <w:sz w:val="24"/>
          <w:szCs w:val="24"/>
        </w:rPr>
        <w:t xml:space="preserve">qualitative visual inspection (Figure 2A-top panel), with the remaining 7/36 (19%) of the control profiles having distortions in the globulin fractions that precluded meaningful interpretation (2/7 each from times 0, 1, and 3; and 1/7 from time 2).  All 7/7 CSF samples from control dogs with a distorted globulin integration profile had CSF total protein </w:t>
      </w:r>
      <w:r w:rsidRPr="00CB6267">
        <w:rPr>
          <w:rFonts w:ascii="Times New Roman" w:hAnsi="Times New Roman"/>
          <w:bCs/>
          <w:sz w:val="24"/>
          <w:szCs w:val="24"/>
          <w:u w:val="single"/>
        </w:rPr>
        <w:t>&lt;</w:t>
      </w:r>
      <w:r>
        <w:rPr>
          <w:rFonts w:ascii="Times New Roman" w:hAnsi="Times New Roman"/>
          <w:bCs/>
          <w:sz w:val="24"/>
          <w:szCs w:val="24"/>
        </w:rPr>
        <w:t xml:space="preserve"> 16 mg/dL.</w:t>
      </w:r>
    </w:p>
    <w:p w:rsidR="0050626F" w:rsidRDefault="0050626F" w:rsidP="0050626F">
      <w:pPr>
        <w:spacing w:line="480" w:lineRule="auto"/>
        <w:rPr>
          <w:rFonts w:ascii="Times New Roman" w:hAnsi="Times New Roman"/>
          <w:bCs/>
          <w:sz w:val="24"/>
          <w:szCs w:val="24"/>
        </w:rPr>
      </w:pPr>
      <w:r>
        <w:rPr>
          <w:rFonts w:ascii="Times New Roman" w:hAnsi="Times New Roman"/>
          <w:bCs/>
          <w:sz w:val="24"/>
          <w:szCs w:val="24"/>
        </w:rPr>
        <w:tab/>
        <w:t xml:space="preserve">Of the 35 CSF electrophoretic profiles obtained from the hypothyroid group, 6/35 (17%)  samples had distortions in the globulin fractions that precluded meaningful interpretation, similar to those described in the control group above.  All 6 hypothyroid dogs (3 each from time from times 0 and 1) with a distorted globulin integration profile also had CSF total proteins </w:t>
      </w:r>
      <w:r w:rsidRPr="00CB6267">
        <w:rPr>
          <w:rFonts w:ascii="Times New Roman" w:hAnsi="Times New Roman"/>
          <w:bCs/>
          <w:sz w:val="24"/>
          <w:szCs w:val="24"/>
          <w:u w:val="single"/>
        </w:rPr>
        <w:t>&lt;</w:t>
      </w:r>
      <w:r>
        <w:rPr>
          <w:rFonts w:ascii="Times New Roman" w:hAnsi="Times New Roman"/>
          <w:bCs/>
          <w:sz w:val="24"/>
          <w:szCs w:val="24"/>
        </w:rPr>
        <w:t xml:space="preserve"> 16 mg/dL.   Although no statistical differences were detected between control and hypothyroid groups for electrophoretic variables other than CSF albumin, visual inspection of paired serum and CSF electrophoretic profiles from 4/9 hypothyroid dogs  (1/9 dogs at time 1, 3/9 dogs at time </w:t>
      </w:r>
      <w:r>
        <w:rPr>
          <w:rFonts w:ascii="Times New Roman" w:hAnsi="Times New Roman"/>
          <w:bCs/>
          <w:sz w:val="24"/>
          <w:szCs w:val="24"/>
        </w:rPr>
        <w:lastRenderedPageBreak/>
        <w:t>2, and 4/8 dogs at time 3) revealed abnormalities in protein fractions other than albumin.   These pattern abnormalities consisted of variable increases in the α-2 and pre-β fractions that were mirrored in serum and CSF (Figure 2B).</w:t>
      </w:r>
    </w:p>
    <w:p w:rsidR="0050626F" w:rsidRDefault="0050626F" w:rsidP="0050626F">
      <w:pPr>
        <w:spacing w:line="480" w:lineRule="auto"/>
        <w:rPr>
          <w:rFonts w:ascii="Times New Roman" w:hAnsi="Times New Roman"/>
          <w:b/>
          <w:bCs/>
          <w:i/>
          <w:sz w:val="24"/>
          <w:szCs w:val="24"/>
        </w:rPr>
      </w:pPr>
    </w:p>
    <w:p w:rsidR="0050626F" w:rsidRDefault="0050626F" w:rsidP="0050626F">
      <w:pPr>
        <w:spacing w:line="480" w:lineRule="auto"/>
        <w:rPr>
          <w:rFonts w:ascii="Times New Roman" w:hAnsi="Times New Roman"/>
          <w:b/>
          <w:bCs/>
          <w:i/>
          <w:sz w:val="24"/>
          <w:szCs w:val="24"/>
        </w:rPr>
      </w:pPr>
      <w:r w:rsidRPr="00354F04">
        <w:rPr>
          <w:rFonts w:ascii="Times New Roman" w:hAnsi="Times New Roman"/>
          <w:b/>
          <w:bCs/>
          <w:i/>
          <w:sz w:val="24"/>
          <w:szCs w:val="24"/>
        </w:rPr>
        <w:t>Plasma and CSF Vascular Endothelial Growth Factor (VEGF) ELISA</w:t>
      </w:r>
    </w:p>
    <w:p w:rsidR="0050626F" w:rsidRPr="00355E1C" w:rsidRDefault="0050626F" w:rsidP="0050626F">
      <w:pPr>
        <w:spacing w:line="480" w:lineRule="auto"/>
        <w:ind w:firstLine="720"/>
        <w:rPr>
          <w:rFonts w:ascii="Times New Roman" w:hAnsi="Times New Roman"/>
          <w:b/>
          <w:bCs/>
          <w:i/>
          <w:sz w:val="24"/>
          <w:szCs w:val="24"/>
        </w:rPr>
      </w:pPr>
      <w:r>
        <w:rPr>
          <w:rFonts w:ascii="Times New Roman" w:hAnsi="Times New Roman"/>
          <w:bCs/>
          <w:sz w:val="24"/>
          <w:szCs w:val="24"/>
        </w:rPr>
        <w:t>Mean concentrations of VEGF in pooled plasma (418 pg/mL, 95% CI; 389 to 447 pg/mL), CSF (441 pg/mL, 95% CI;  412 to 470 pg/mL), and RD6U assay diluent (430 pg/mL, 95% CI; 401 to 459 pg/mL) samples spiked with purified canine VEGF were not significantly different from each other.</w:t>
      </w:r>
    </w:p>
    <w:p w:rsidR="0050626F" w:rsidRDefault="0050626F" w:rsidP="0050626F">
      <w:pPr>
        <w:spacing w:line="480" w:lineRule="auto"/>
        <w:ind w:firstLine="720"/>
        <w:rPr>
          <w:rFonts w:ascii="Times New Roman" w:hAnsi="Times New Roman"/>
          <w:bCs/>
          <w:sz w:val="24"/>
          <w:szCs w:val="24"/>
        </w:rPr>
      </w:pPr>
      <w:r>
        <w:rPr>
          <w:rFonts w:ascii="Times New Roman" w:hAnsi="Times New Roman"/>
          <w:bCs/>
          <w:sz w:val="24"/>
          <w:szCs w:val="24"/>
        </w:rPr>
        <w:t>VEGF was detected in a total of 22/36 plasma samples from control dogs, and 20/35 hypothyroid dogs.  The proportion of dogs with a detectable plasma VEGF concentration did not differ significantly between groups at any time during the study (Table 4).  The mean plasma VEGF concentration for all control samples was 9.6 pg/mL (range, 3.2 to 155.1 pg/mL), and the mean plasma VEGF in all hypothyroid dogs was 15.8 pg/mL (range, 4.5 to 306.8 pg/mL).</w:t>
      </w:r>
    </w:p>
    <w:p w:rsidR="0050626F" w:rsidRDefault="0050626F" w:rsidP="0050626F">
      <w:pPr>
        <w:spacing w:line="480" w:lineRule="auto"/>
        <w:ind w:firstLine="720"/>
        <w:rPr>
          <w:rFonts w:ascii="Times New Roman" w:hAnsi="Times New Roman"/>
          <w:bCs/>
          <w:sz w:val="24"/>
          <w:szCs w:val="24"/>
        </w:rPr>
      </w:pPr>
      <w:r>
        <w:rPr>
          <w:rFonts w:ascii="Times New Roman" w:hAnsi="Times New Roman"/>
          <w:bCs/>
          <w:sz w:val="24"/>
          <w:szCs w:val="24"/>
        </w:rPr>
        <w:t>In control dogs, VEGF was undetectable in CSF throughout the duration of the study, as well as being undetectable in the hypothyroid group at time 0.  The proportion of hypothyroid dogs with a detectable CSF VEGF concentration was significantly higher than that of controls at times 2 and 3 (Table 4).  Mean CSF VEGF concentrations (+/- SEM) in hypothyroid dogs were 42.2 +/- 8.1 pg/mL at time 2 and 113.6 +/- 19.3 pg/mL at time 3.</w:t>
      </w:r>
    </w:p>
    <w:p w:rsidR="0050626F" w:rsidRDefault="0050626F" w:rsidP="0050626F">
      <w:pPr>
        <w:spacing w:line="480" w:lineRule="auto"/>
        <w:ind w:firstLine="720"/>
        <w:rPr>
          <w:rFonts w:ascii="Times New Roman" w:hAnsi="Times New Roman"/>
          <w:bCs/>
          <w:sz w:val="24"/>
          <w:szCs w:val="24"/>
        </w:rPr>
      </w:pPr>
    </w:p>
    <w:p w:rsidR="00E748E2" w:rsidRDefault="00E748E2" w:rsidP="0050626F">
      <w:pPr>
        <w:spacing w:line="480" w:lineRule="auto"/>
        <w:ind w:firstLine="720"/>
        <w:rPr>
          <w:rFonts w:ascii="Times New Roman" w:hAnsi="Times New Roman"/>
          <w:bCs/>
          <w:sz w:val="24"/>
          <w:szCs w:val="24"/>
        </w:rPr>
      </w:pPr>
    </w:p>
    <w:p w:rsidR="00E748E2" w:rsidRPr="00A5253B" w:rsidRDefault="00E748E2" w:rsidP="0050626F">
      <w:pPr>
        <w:spacing w:line="480" w:lineRule="auto"/>
        <w:ind w:firstLine="720"/>
        <w:rPr>
          <w:rFonts w:ascii="Times New Roman" w:hAnsi="Times New Roman"/>
          <w:bCs/>
          <w:sz w:val="24"/>
          <w:szCs w:val="24"/>
        </w:rPr>
      </w:pPr>
    </w:p>
    <w:p w:rsidR="0050626F" w:rsidRDefault="0050626F" w:rsidP="0050626F">
      <w:pPr>
        <w:spacing w:line="480" w:lineRule="auto"/>
        <w:rPr>
          <w:rFonts w:ascii="Times New Roman" w:hAnsi="Times New Roman"/>
          <w:b/>
          <w:bCs/>
          <w:i/>
          <w:sz w:val="24"/>
          <w:szCs w:val="24"/>
        </w:rPr>
      </w:pPr>
      <w:r>
        <w:rPr>
          <w:rFonts w:ascii="Times New Roman" w:hAnsi="Times New Roman"/>
          <w:b/>
          <w:bCs/>
          <w:i/>
          <w:sz w:val="24"/>
          <w:szCs w:val="24"/>
        </w:rPr>
        <w:t xml:space="preserve">Serum </w:t>
      </w:r>
      <w:r w:rsidRPr="00354F04">
        <w:rPr>
          <w:rFonts w:ascii="Times New Roman" w:hAnsi="Times New Roman"/>
          <w:b/>
          <w:bCs/>
          <w:i/>
          <w:sz w:val="24"/>
          <w:szCs w:val="24"/>
        </w:rPr>
        <w:t xml:space="preserve"> and CSF </w:t>
      </w:r>
      <w:r>
        <w:rPr>
          <w:rFonts w:ascii="Times New Roman" w:hAnsi="Times New Roman"/>
          <w:b/>
          <w:bCs/>
          <w:i/>
          <w:sz w:val="24"/>
          <w:szCs w:val="24"/>
        </w:rPr>
        <w:t>S-100B Assays</w:t>
      </w:r>
    </w:p>
    <w:p w:rsidR="0050626F" w:rsidRPr="00F7652E" w:rsidRDefault="0050626F" w:rsidP="0050626F">
      <w:pPr>
        <w:spacing w:line="480" w:lineRule="auto"/>
        <w:rPr>
          <w:rFonts w:ascii="Times New Roman" w:hAnsi="Times New Roman"/>
          <w:bCs/>
          <w:sz w:val="24"/>
          <w:szCs w:val="24"/>
        </w:rPr>
      </w:pPr>
      <w:r>
        <w:rPr>
          <w:rFonts w:ascii="Times New Roman" w:hAnsi="Times New Roman"/>
          <w:b/>
          <w:bCs/>
          <w:i/>
          <w:sz w:val="24"/>
          <w:szCs w:val="24"/>
        </w:rPr>
        <w:tab/>
      </w:r>
      <w:r>
        <w:rPr>
          <w:rFonts w:ascii="Times New Roman" w:hAnsi="Times New Roman"/>
          <w:bCs/>
          <w:sz w:val="24"/>
          <w:szCs w:val="24"/>
        </w:rPr>
        <w:t>At time 0, no differences in S-100B concentrations were noted between groups for either substrate assayed.  In hypothyroid dogs, time 3 serum S-100B concentrations were significantly higher than control dogs (p = 0.019), and significantly higher than all other time points (Figure 3A).   Time 2 and 3 CSF concentrations of S-100B in the hypothyroid group were significantly higher than control dogs, and significantly different from hypothyroid group S-100B concentrations obtained time 1 (Figure 3B).</w:t>
      </w:r>
    </w:p>
    <w:p w:rsidR="0050626F" w:rsidRDefault="0050626F" w:rsidP="0050626F">
      <w:pPr>
        <w:spacing w:line="480" w:lineRule="auto"/>
        <w:rPr>
          <w:rFonts w:ascii="Times New Roman" w:hAnsi="Times New Roman"/>
          <w:b/>
          <w:bCs/>
          <w:i/>
          <w:sz w:val="24"/>
          <w:szCs w:val="24"/>
        </w:rPr>
      </w:pPr>
    </w:p>
    <w:p w:rsidR="0050626F" w:rsidRPr="004221E7" w:rsidRDefault="0050626F" w:rsidP="0050626F">
      <w:pPr>
        <w:spacing w:after="0" w:line="480" w:lineRule="auto"/>
        <w:rPr>
          <w:rFonts w:ascii="Times New Roman" w:hAnsi="Times New Roman"/>
          <w:b/>
          <w:sz w:val="24"/>
          <w:szCs w:val="24"/>
        </w:rPr>
      </w:pPr>
      <w:r>
        <w:rPr>
          <w:rFonts w:ascii="Times New Roman" w:hAnsi="Times New Roman"/>
          <w:b/>
          <w:sz w:val="24"/>
          <w:szCs w:val="24"/>
        </w:rPr>
        <w:t>Discussion</w:t>
      </w:r>
    </w:p>
    <w:p w:rsidR="0050626F" w:rsidRDefault="0050626F" w:rsidP="0050626F">
      <w:pPr>
        <w:spacing w:after="0" w:line="480" w:lineRule="auto"/>
        <w:ind w:firstLine="720"/>
        <w:rPr>
          <w:rFonts w:ascii="Times New Roman" w:hAnsi="Times New Roman"/>
          <w:sz w:val="24"/>
          <w:szCs w:val="24"/>
        </w:rPr>
      </w:pPr>
      <w:r w:rsidRPr="004221E7">
        <w:rPr>
          <w:rFonts w:ascii="Times New Roman" w:hAnsi="Times New Roman"/>
          <w:sz w:val="24"/>
          <w:szCs w:val="24"/>
        </w:rPr>
        <w:t xml:space="preserve">In this experiment, we demonstrated a significant increase in the CSF albumin concentration </w:t>
      </w:r>
      <w:r>
        <w:rPr>
          <w:rFonts w:ascii="Times New Roman" w:hAnsi="Times New Roman"/>
          <w:sz w:val="24"/>
          <w:szCs w:val="24"/>
        </w:rPr>
        <w:t xml:space="preserve">and subsequently the AQ of hypothyroid dogs, and the results suggest that altered BBB permeability is </w:t>
      </w:r>
      <w:r w:rsidRPr="004221E7">
        <w:rPr>
          <w:rFonts w:ascii="Times New Roman" w:hAnsi="Times New Roman"/>
          <w:sz w:val="24"/>
          <w:szCs w:val="24"/>
        </w:rPr>
        <w:t>a change se</w:t>
      </w:r>
      <w:r>
        <w:rPr>
          <w:rFonts w:ascii="Times New Roman" w:hAnsi="Times New Roman"/>
          <w:sz w:val="24"/>
          <w:szCs w:val="24"/>
        </w:rPr>
        <w:t>en in the chronic phases of canine hypothyroidism</w:t>
      </w:r>
      <w:r w:rsidRPr="004221E7">
        <w:rPr>
          <w:rFonts w:ascii="Times New Roman" w:hAnsi="Times New Roman"/>
          <w:sz w:val="24"/>
          <w:szCs w:val="24"/>
        </w:rPr>
        <w:t>.</w:t>
      </w:r>
      <w:r>
        <w:rPr>
          <w:rFonts w:ascii="Times New Roman" w:hAnsi="Times New Roman"/>
          <w:sz w:val="24"/>
          <w:szCs w:val="24"/>
        </w:rPr>
        <w:t xml:space="preserve"> Cerebrospinal fluid VEGF and S-100B were also significantly elevated in experimental subjects compared to baseline and controls lending support to the participation of endothelial and glial components, respectively, in the pathogenesis of BBB permeability.</w:t>
      </w:r>
    </w:p>
    <w:p w:rsidR="0050626F" w:rsidRPr="00E46884" w:rsidRDefault="0050626F" w:rsidP="0050626F">
      <w:pPr>
        <w:spacing w:after="0" w:line="480" w:lineRule="auto"/>
        <w:ind w:firstLine="720"/>
        <w:rPr>
          <w:rFonts w:ascii="Times New Roman" w:hAnsi="Times New Roman"/>
          <w:sz w:val="24"/>
          <w:szCs w:val="24"/>
        </w:rPr>
      </w:pPr>
      <w:r w:rsidRPr="004221E7">
        <w:rPr>
          <w:rFonts w:ascii="Times New Roman" w:hAnsi="Times New Roman"/>
          <w:sz w:val="24"/>
          <w:szCs w:val="24"/>
        </w:rPr>
        <w:t xml:space="preserve">Investigations of CSF changes in </w:t>
      </w:r>
      <w:r>
        <w:rPr>
          <w:rFonts w:ascii="Times New Roman" w:hAnsi="Times New Roman"/>
          <w:sz w:val="24"/>
          <w:szCs w:val="24"/>
        </w:rPr>
        <w:t xml:space="preserve">spontaneous canine </w:t>
      </w:r>
      <w:r w:rsidRPr="004221E7">
        <w:rPr>
          <w:rFonts w:ascii="Times New Roman" w:hAnsi="Times New Roman"/>
          <w:sz w:val="24"/>
          <w:szCs w:val="24"/>
        </w:rPr>
        <w:t>hypothyroidism are limited</w:t>
      </w:r>
      <w:r>
        <w:rPr>
          <w:rFonts w:ascii="Times New Roman" w:hAnsi="Times New Roman"/>
          <w:sz w:val="24"/>
          <w:szCs w:val="24"/>
        </w:rPr>
        <w:t>, and similar to the results reported in this experimental model, t</w:t>
      </w:r>
      <w:r w:rsidRPr="004221E7">
        <w:rPr>
          <w:rFonts w:ascii="Times New Roman" w:hAnsi="Times New Roman"/>
          <w:sz w:val="24"/>
          <w:szCs w:val="24"/>
        </w:rPr>
        <w:t xml:space="preserve">he predominant finding has been the presence of </w:t>
      </w:r>
      <w:r>
        <w:rPr>
          <w:rFonts w:ascii="Times New Roman" w:hAnsi="Times New Roman"/>
          <w:sz w:val="24"/>
          <w:szCs w:val="24"/>
        </w:rPr>
        <w:t>albuminocytologic dissociation,</w:t>
      </w:r>
      <w:r w:rsidRPr="004221E7">
        <w:rPr>
          <w:rFonts w:ascii="Times New Roman" w:hAnsi="Times New Roman"/>
          <w:sz w:val="24"/>
          <w:szCs w:val="24"/>
        </w:rPr>
        <w:t xml:space="preserve"> a non-specific marker of </w:t>
      </w:r>
      <w:r>
        <w:rPr>
          <w:rFonts w:ascii="Times New Roman" w:hAnsi="Times New Roman"/>
          <w:sz w:val="24"/>
          <w:szCs w:val="24"/>
        </w:rPr>
        <w:t>CNS disease</w:t>
      </w:r>
      <w:r w:rsidRPr="004221E7">
        <w:rPr>
          <w:rFonts w:ascii="Times New Roman" w:hAnsi="Times New Roman"/>
          <w:sz w:val="24"/>
          <w:szCs w:val="24"/>
        </w:rPr>
        <w:t>.</w:t>
      </w:r>
      <w:r>
        <w:rPr>
          <w:rFonts w:ascii="Times New Roman" w:hAnsi="Times New Roman"/>
          <w:sz w:val="24"/>
          <w:szCs w:val="24"/>
          <w:vertAlign w:val="superscript"/>
        </w:rPr>
        <w:t xml:space="preserve">3,4,9,10, 24  </w:t>
      </w:r>
      <w:r w:rsidRPr="004221E7">
        <w:rPr>
          <w:rFonts w:ascii="Times New Roman" w:hAnsi="Times New Roman"/>
          <w:sz w:val="24"/>
          <w:szCs w:val="24"/>
        </w:rPr>
        <w:t xml:space="preserve"> Elevations in CSF protein </w:t>
      </w:r>
      <w:r>
        <w:rPr>
          <w:rFonts w:ascii="Times New Roman" w:hAnsi="Times New Roman"/>
          <w:sz w:val="24"/>
          <w:szCs w:val="24"/>
        </w:rPr>
        <w:t>may occur via</w:t>
      </w:r>
      <w:r w:rsidRPr="004221E7">
        <w:rPr>
          <w:rFonts w:ascii="Times New Roman" w:hAnsi="Times New Roman"/>
          <w:sz w:val="24"/>
          <w:szCs w:val="24"/>
        </w:rPr>
        <w:t xml:space="preserve"> increased leakage of serum proteins across the BBB secondary to</w:t>
      </w:r>
      <w:r>
        <w:rPr>
          <w:rFonts w:ascii="Times New Roman" w:hAnsi="Times New Roman"/>
          <w:sz w:val="24"/>
          <w:szCs w:val="24"/>
        </w:rPr>
        <w:t xml:space="preserve"> endothelial or astrocytic</w:t>
      </w:r>
      <w:r w:rsidRPr="004221E7">
        <w:rPr>
          <w:rFonts w:ascii="Times New Roman" w:hAnsi="Times New Roman"/>
          <w:sz w:val="24"/>
          <w:szCs w:val="24"/>
        </w:rPr>
        <w:t xml:space="preserve"> damage or increased immunogl</w:t>
      </w:r>
      <w:r>
        <w:rPr>
          <w:rFonts w:ascii="Times New Roman" w:hAnsi="Times New Roman"/>
          <w:sz w:val="24"/>
          <w:szCs w:val="24"/>
        </w:rPr>
        <w:t>obulin production within the CNS</w:t>
      </w:r>
      <w:r w:rsidRPr="004221E7">
        <w:rPr>
          <w:rFonts w:ascii="Times New Roman" w:hAnsi="Times New Roman"/>
          <w:sz w:val="24"/>
          <w:szCs w:val="24"/>
        </w:rPr>
        <w:t xml:space="preserve">. </w:t>
      </w:r>
      <w:r>
        <w:rPr>
          <w:rFonts w:ascii="Times New Roman" w:hAnsi="Times New Roman"/>
          <w:sz w:val="24"/>
          <w:szCs w:val="24"/>
        </w:rPr>
        <w:t xml:space="preserve"> Results of CSF electrophoretic profiles and albumin quota determinations in this study </w:t>
      </w:r>
      <w:r>
        <w:rPr>
          <w:rFonts w:ascii="Times New Roman" w:hAnsi="Times New Roman"/>
          <w:sz w:val="24"/>
          <w:szCs w:val="24"/>
        </w:rPr>
        <w:lastRenderedPageBreak/>
        <w:t xml:space="preserve">indicate that leakage of serum proteins across the BBB is the predominant mechanism responsible for the observation of albuminocytologic dissociation in hypothyroid dogs.  </w:t>
      </w:r>
    </w:p>
    <w:p w:rsidR="0050626F" w:rsidRDefault="0050626F" w:rsidP="0050626F">
      <w:pPr>
        <w:spacing w:after="0" w:line="480" w:lineRule="auto"/>
        <w:rPr>
          <w:rFonts w:ascii="Times New Roman" w:hAnsi="Times New Roman"/>
          <w:sz w:val="24"/>
          <w:szCs w:val="24"/>
        </w:rPr>
      </w:pPr>
      <w:r w:rsidRPr="00E46884">
        <w:rPr>
          <w:rFonts w:ascii="Times New Roman" w:hAnsi="Times New Roman"/>
          <w:sz w:val="24"/>
          <w:szCs w:val="24"/>
        </w:rPr>
        <w:tab/>
        <w:t xml:space="preserve">VEGF is an angiogenic and mitogenic substance that affects vascular endothelial cells in a variety of </w:t>
      </w:r>
      <w:r>
        <w:rPr>
          <w:rFonts w:ascii="Times New Roman" w:hAnsi="Times New Roman"/>
          <w:sz w:val="24"/>
          <w:szCs w:val="24"/>
        </w:rPr>
        <w:t>physiologic and pathologic states</w:t>
      </w:r>
      <w:r w:rsidRPr="00E46884">
        <w:rPr>
          <w:rFonts w:ascii="Times New Roman" w:hAnsi="Times New Roman"/>
          <w:sz w:val="24"/>
          <w:szCs w:val="24"/>
        </w:rPr>
        <w:t xml:space="preserve">. </w:t>
      </w:r>
      <w:r>
        <w:rPr>
          <w:rFonts w:ascii="Times New Roman" w:hAnsi="Times New Roman"/>
          <w:sz w:val="24"/>
          <w:szCs w:val="24"/>
        </w:rPr>
        <w:t xml:space="preserve"> It is an extremely potent promoter of vascular permeability.</w:t>
      </w:r>
      <w:r>
        <w:rPr>
          <w:rFonts w:ascii="Times New Roman" w:hAnsi="Times New Roman"/>
          <w:sz w:val="24"/>
          <w:szCs w:val="24"/>
          <w:vertAlign w:val="superscript"/>
        </w:rPr>
        <w:t xml:space="preserve">23,25 </w:t>
      </w:r>
      <w:r w:rsidRPr="00DE4167">
        <w:rPr>
          <w:rFonts w:ascii="Times New Roman" w:hAnsi="Times New Roman"/>
          <w:sz w:val="24"/>
          <w:szCs w:val="24"/>
        </w:rPr>
        <w:t xml:space="preserve"> </w:t>
      </w:r>
      <w:r w:rsidRPr="00C72EE8">
        <w:rPr>
          <w:rFonts w:ascii="Times New Roman" w:hAnsi="Times New Roman"/>
          <w:sz w:val="24"/>
          <w:szCs w:val="24"/>
        </w:rPr>
        <w:t>One of the most potent, known stimulators of VEGF</w:t>
      </w:r>
      <w:r>
        <w:rPr>
          <w:rFonts w:ascii="Times New Roman" w:hAnsi="Times New Roman"/>
          <w:sz w:val="24"/>
          <w:szCs w:val="24"/>
        </w:rPr>
        <w:t xml:space="preserve"> expression</w:t>
      </w:r>
      <w:r w:rsidRPr="00C72EE8">
        <w:rPr>
          <w:rFonts w:ascii="Times New Roman" w:hAnsi="Times New Roman"/>
          <w:sz w:val="24"/>
          <w:szCs w:val="24"/>
        </w:rPr>
        <w:t xml:space="preserve"> is hypoxia of endothelial cells</w:t>
      </w:r>
      <w:r>
        <w:rPr>
          <w:rFonts w:ascii="Times New Roman" w:hAnsi="Times New Roman"/>
          <w:sz w:val="24"/>
          <w:szCs w:val="24"/>
        </w:rPr>
        <w:t>.</w:t>
      </w:r>
      <w:r>
        <w:rPr>
          <w:rFonts w:ascii="Times New Roman" w:hAnsi="Times New Roman"/>
          <w:sz w:val="24"/>
          <w:szCs w:val="24"/>
          <w:vertAlign w:val="superscript"/>
        </w:rPr>
        <w:t>23,25</w:t>
      </w:r>
      <w:r>
        <w:rPr>
          <w:rFonts w:ascii="Times New Roman" w:hAnsi="Times New Roman"/>
          <w:sz w:val="24"/>
          <w:szCs w:val="24"/>
        </w:rPr>
        <w:t xml:space="preserve">  In this study and others, systemic atherosclerotic vascular disease with concomitant lacunar or  territorial ischemic brain infarctions have been documented in the brains of dogs with hypothyroidism both with and without clinical signs of neurologic dysfunction.</w:t>
      </w:r>
      <w:r>
        <w:rPr>
          <w:rFonts w:ascii="Times New Roman" w:hAnsi="Times New Roman"/>
          <w:sz w:val="24"/>
          <w:szCs w:val="24"/>
          <w:vertAlign w:val="superscript"/>
        </w:rPr>
        <w:t xml:space="preserve">3,7,8,24,26 </w:t>
      </w:r>
      <w:r>
        <w:rPr>
          <w:rFonts w:ascii="Times New Roman" w:hAnsi="Times New Roman"/>
          <w:sz w:val="24"/>
          <w:szCs w:val="24"/>
        </w:rPr>
        <w:t xml:space="preserve"> Microenvironmental hypoxia associated with ischemic infarction or athersocleortic cerebrovascular disease could lead to</w:t>
      </w:r>
      <w:r w:rsidRPr="00C14B24">
        <w:rPr>
          <w:rFonts w:ascii="Times New Roman" w:hAnsi="Times New Roman"/>
          <w:sz w:val="24"/>
          <w:szCs w:val="24"/>
        </w:rPr>
        <w:t xml:space="preserve"> expression of VEGF in the CSF.</w:t>
      </w:r>
      <w:r>
        <w:rPr>
          <w:rFonts w:ascii="Times New Roman" w:hAnsi="Times New Roman"/>
          <w:sz w:val="24"/>
          <w:szCs w:val="24"/>
        </w:rPr>
        <w:t xml:space="preserve">  </w:t>
      </w:r>
      <w:r w:rsidRPr="00E46884">
        <w:rPr>
          <w:rFonts w:ascii="Times New Roman" w:hAnsi="Times New Roman"/>
          <w:sz w:val="24"/>
          <w:szCs w:val="24"/>
        </w:rPr>
        <w:t>The elevated CSF VEGF</w:t>
      </w:r>
      <w:r>
        <w:rPr>
          <w:rFonts w:ascii="Times New Roman" w:hAnsi="Times New Roman"/>
          <w:sz w:val="24"/>
          <w:szCs w:val="24"/>
        </w:rPr>
        <w:t xml:space="preserve"> concentration</w:t>
      </w:r>
      <w:r w:rsidRPr="00E46884">
        <w:rPr>
          <w:rFonts w:ascii="Times New Roman" w:hAnsi="Times New Roman"/>
          <w:sz w:val="24"/>
          <w:szCs w:val="24"/>
        </w:rPr>
        <w:t xml:space="preserve"> in </w:t>
      </w:r>
      <w:r>
        <w:rPr>
          <w:rFonts w:ascii="Times New Roman" w:hAnsi="Times New Roman"/>
          <w:sz w:val="24"/>
          <w:szCs w:val="24"/>
        </w:rPr>
        <w:t xml:space="preserve">hypothyroid dogs, together with the finding of no differences in plasma VEGF concentrations between groups indicates that the stimuli for VEGF overexpression occur locally within the CNS.  It would be expected that if VEGF overexpression were solely due to an endothelial response to atherosclerosis, plasma VEGF concentrations would also have been elevated in hypothyroid dogs.     Overexpression of VEGF provides one mechanistic explanation for the observed BBB permeability in this study, but it is unknown whether altered VEGF expression is a cause or effect of this change considering that indices of BBB permeability and CSF VEGF concentrations increased in a temporally coincident manner.  </w:t>
      </w:r>
      <w:r w:rsidRPr="00C72EE8">
        <w:rPr>
          <w:rFonts w:ascii="Times New Roman" w:hAnsi="Times New Roman"/>
          <w:sz w:val="24"/>
          <w:szCs w:val="24"/>
        </w:rPr>
        <w:t xml:space="preserve"> </w:t>
      </w:r>
      <w:r w:rsidRPr="00C14B24">
        <w:rPr>
          <w:rFonts w:ascii="Times New Roman" w:hAnsi="Times New Roman"/>
          <w:sz w:val="24"/>
          <w:szCs w:val="24"/>
        </w:rPr>
        <w:t xml:space="preserve">  </w:t>
      </w:r>
    </w:p>
    <w:p w:rsidR="0050626F" w:rsidRDefault="0050626F" w:rsidP="0050626F">
      <w:pPr>
        <w:spacing w:after="0" w:line="480" w:lineRule="auto"/>
        <w:rPr>
          <w:rFonts w:ascii="Times New Roman" w:hAnsi="Times New Roman"/>
          <w:sz w:val="24"/>
          <w:szCs w:val="24"/>
        </w:rPr>
      </w:pPr>
      <w:r w:rsidRPr="00BF3BE1">
        <w:rPr>
          <w:rFonts w:ascii="Times New Roman" w:hAnsi="Times New Roman"/>
          <w:sz w:val="24"/>
          <w:szCs w:val="24"/>
        </w:rPr>
        <w:tab/>
      </w:r>
      <w:r>
        <w:rPr>
          <w:rFonts w:ascii="Times New Roman" w:hAnsi="Times New Roman"/>
          <w:sz w:val="24"/>
          <w:szCs w:val="24"/>
        </w:rPr>
        <w:t xml:space="preserve">S-100B is a cytosolic calcium binding protein predominantly expressed by astrocytes and was selected as CSF biomarker representative of astrocyte contributions to the BBB in this study.  </w:t>
      </w:r>
      <w:r w:rsidRPr="00BF3BE1">
        <w:rPr>
          <w:rFonts w:ascii="Times New Roman" w:hAnsi="Times New Roman"/>
          <w:sz w:val="24"/>
          <w:szCs w:val="24"/>
        </w:rPr>
        <w:t>This protein</w:t>
      </w:r>
      <w:r>
        <w:rPr>
          <w:rFonts w:ascii="Times New Roman" w:hAnsi="Times New Roman"/>
          <w:sz w:val="24"/>
          <w:szCs w:val="24"/>
        </w:rPr>
        <w:t xml:space="preserve"> is useful</w:t>
      </w:r>
      <w:r w:rsidRPr="00BF3BE1">
        <w:rPr>
          <w:rFonts w:ascii="Times New Roman" w:hAnsi="Times New Roman"/>
          <w:sz w:val="24"/>
          <w:szCs w:val="24"/>
        </w:rPr>
        <w:t xml:space="preserve"> as an early </w:t>
      </w:r>
      <w:r>
        <w:rPr>
          <w:rFonts w:ascii="Times New Roman" w:hAnsi="Times New Roman"/>
          <w:sz w:val="24"/>
          <w:szCs w:val="24"/>
        </w:rPr>
        <w:t xml:space="preserve">indirect </w:t>
      </w:r>
      <w:r w:rsidRPr="00BF3BE1">
        <w:rPr>
          <w:rFonts w:ascii="Times New Roman" w:hAnsi="Times New Roman"/>
          <w:sz w:val="24"/>
          <w:szCs w:val="24"/>
        </w:rPr>
        <w:t xml:space="preserve">marker of </w:t>
      </w:r>
      <w:r>
        <w:rPr>
          <w:rFonts w:ascii="Times New Roman" w:hAnsi="Times New Roman"/>
          <w:sz w:val="24"/>
          <w:szCs w:val="24"/>
        </w:rPr>
        <w:t xml:space="preserve">the severity of </w:t>
      </w:r>
      <w:r w:rsidRPr="00BF3BE1">
        <w:rPr>
          <w:rFonts w:ascii="Times New Roman" w:hAnsi="Times New Roman"/>
          <w:sz w:val="24"/>
          <w:szCs w:val="24"/>
        </w:rPr>
        <w:t xml:space="preserve">brain damage in humans with </w:t>
      </w:r>
      <w:r>
        <w:rPr>
          <w:rFonts w:ascii="Times New Roman" w:hAnsi="Times New Roman"/>
          <w:sz w:val="24"/>
          <w:szCs w:val="24"/>
        </w:rPr>
        <w:t>strokes</w:t>
      </w:r>
      <w:r w:rsidRPr="00BF3BE1">
        <w:rPr>
          <w:rFonts w:ascii="Times New Roman" w:hAnsi="Times New Roman"/>
          <w:sz w:val="24"/>
          <w:szCs w:val="24"/>
        </w:rPr>
        <w:t xml:space="preserve"> or </w:t>
      </w:r>
      <w:r>
        <w:rPr>
          <w:rFonts w:ascii="Times New Roman" w:hAnsi="Times New Roman"/>
          <w:sz w:val="24"/>
          <w:szCs w:val="24"/>
        </w:rPr>
        <w:t>head trauma.</w:t>
      </w:r>
      <w:r>
        <w:rPr>
          <w:rFonts w:ascii="Times New Roman" w:hAnsi="Times New Roman"/>
          <w:sz w:val="24"/>
          <w:szCs w:val="24"/>
          <w:vertAlign w:val="superscript"/>
        </w:rPr>
        <w:t>27,28</w:t>
      </w:r>
      <w:r>
        <w:rPr>
          <w:rFonts w:ascii="Times New Roman" w:hAnsi="Times New Roman"/>
          <w:sz w:val="24"/>
          <w:szCs w:val="24"/>
        </w:rPr>
        <w:t xml:space="preserve">   </w:t>
      </w:r>
      <w:r w:rsidRPr="00BF3BE1">
        <w:rPr>
          <w:rFonts w:ascii="Times New Roman" w:hAnsi="Times New Roman"/>
          <w:sz w:val="24"/>
          <w:szCs w:val="24"/>
        </w:rPr>
        <w:t xml:space="preserve">It is a </w:t>
      </w:r>
      <w:r w:rsidRPr="00A23376">
        <w:rPr>
          <w:rFonts w:ascii="Times New Roman" w:hAnsi="Times New Roman"/>
          <w:sz w:val="24"/>
          <w:szCs w:val="24"/>
        </w:rPr>
        <w:t xml:space="preserve">particularly useful </w:t>
      </w:r>
      <w:r>
        <w:rPr>
          <w:rFonts w:ascii="Times New Roman" w:hAnsi="Times New Roman"/>
          <w:sz w:val="24"/>
          <w:szCs w:val="24"/>
        </w:rPr>
        <w:t>biomarker</w:t>
      </w:r>
      <w:r w:rsidRPr="00A23376">
        <w:rPr>
          <w:rFonts w:ascii="Times New Roman" w:hAnsi="Times New Roman"/>
          <w:sz w:val="24"/>
          <w:szCs w:val="24"/>
        </w:rPr>
        <w:t xml:space="preserve"> </w:t>
      </w:r>
      <w:r>
        <w:rPr>
          <w:rFonts w:ascii="Times New Roman" w:hAnsi="Times New Roman"/>
          <w:sz w:val="24"/>
          <w:szCs w:val="24"/>
        </w:rPr>
        <w:t xml:space="preserve">since </w:t>
      </w:r>
      <w:r w:rsidRPr="00A23376">
        <w:rPr>
          <w:rFonts w:ascii="Times New Roman" w:hAnsi="Times New Roman"/>
          <w:sz w:val="24"/>
          <w:szCs w:val="24"/>
        </w:rPr>
        <w:t xml:space="preserve">serum concentrations </w:t>
      </w:r>
      <w:r>
        <w:rPr>
          <w:rFonts w:ascii="Times New Roman" w:hAnsi="Times New Roman"/>
          <w:sz w:val="24"/>
          <w:szCs w:val="24"/>
        </w:rPr>
        <w:t xml:space="preserve">reportedly </w:t>
      </w:r>
      <w:r w:rsidRPr="00A23376">
        <w:rPr>
          <w:rFonts w:ascii="Times New Roman" w:hAnsi="Times New Roman"/>
          <w:sz w:val="24"/>
          <w:szCs w:val="24"/>
        </w:rPr>
        <w:t>correlate well with CSF concentrations</w:t>
      </w:r>
      <w:r>
        <w:rPr>
          <w:rFonts w:ascii="Times New Roman" w:hAnsi="Times New Roman"/>
          <w:sz w:val="24"/>
          <w:szCs w:val="24"/>
        </w:rPr>
        <w:t xml:space="preserve"> in humans with ischemic forms of brain </w:t>
      </w:r>
      <w:r>
        <w:rPr>
          <w:rFonts w:ascii="Times New Roman" w:hAnsi="Times New Roman"/>
          <w:sz w:val="24"/>
          <w:szCs w:val="24"/>
        </w:rPr>
        <w:lastRenderedPageBreak/>
        <w:t>injury</w:t>
      </w:r>
      <w:r w:rsidRPr="00A23376">
        <w:rPr>
          <w:rFonts w:ascii="Times New Roman" w:hAnsi="Times New Roman"/>
          <w:sz w:val="24"/>
          <w:szCs w:val="24"/>
        </w:rPr>
        <w:t>.</w:t>
      </w:r>
      <w:r>
        <w:rPr>
          <w:rFonts w:ascii="Times New Roman" w:hAnsi="Times New Roman"/>
          <w:sz w:val="24"/>
          <w:szCs w:val="24"/>
          <w:vertAlign w:val="superscript"/>
        </w:rPr>
        <w:t>27,28</w:t>
      </w:r>
      <w:r w:rsidRPr="00A23376">
        <w:rPr>
          <w:rFonts w:ascii="Times New Roman" w:hAnsi="Times New Roman"/>
          <w:sz w:val="24"/>
          <w:szCs w:val="24"/>
        </w:rPr>
        <w:t xml:space="preserve"> </w:t>
      </w:r>
      <w:r>
        <w:rPr>
          <w:rFonts w:ascii="Times New Roman" w:hAnsi="Times New Roman"/>
          <w:sz w:val="24"/>
          <w:szCs w:val="24"/>
        </w:rPr>
        <w:t xml:space="preserve"> In humans, </w:t>
      </w:r>
      <w:r w:rsidRPr="00D57F6E">
        <w:rPr>
          <w:rFonts w:ascii="Times New Roman" w:hAnsi="Times New Roman"/>
          <w:sz w:val="24"/>
          <w:szCs w:val="24"/>
        </w:rPr>
        <w:t>S</w:t>
      </w:r>
      <w:r>
        <w:rPr>
          <w:rFonts w:ascii="Times New Roman" w:hAnsi="Times New Roman"/>
          <w:sz w:val="24"/>
          <w:szCs w:val="24"/>
        </w:rPr>
        <w:t xml:space="preserve">-100B </w:t>
      </w:r>
      <w:r w:rsidRPr="00D57F6E">
        <w:rPr>
          <w:rFonts w:ascii="Times New Roman" w:hAnsi="Times New Roman"/>
          <w:sz w:val="24"/>
          <w:szCs w:val="24"/>
        </w:rPr>
        <w:t>has a half-</w:t>
      </w:r>
      <w:r>
        <w:rPr>
          <w:rFonts w:ascii="Times New Roman" w:hAnsi="Times New Roman"/>
          <w:sz w:val="24"/>
          <w:szCs w:val="24"/>
        </w:rPr>
        <w:t>life of only 20-25 minutes, thus elevations in CSF or serum concentrations are associated with active CNS injury</w:t>
      </w:r>
      <w:r w:rsidRPr="00D57F6E">
        <w:rPr>
          <w:rFonts w:ascii="Times New Roman" w:hAnsi="Times New Roman"/>
          <w:sz w:val="24"/>
          <w:szCs w:val="24"/>
        </w:rPr>
        <w:t>.</w:t>
      </w:r>
      <w:r>
        <w:rPr>
          <w:rFonts w:ascii="Times New Roman" w:hAnsi="Times New Roman"/>
          <w:sz w:val="24"/>
          <w:szCs w:val="24"/>
          <w:vertAlign w:val="superscript"/>
        </w:rPr>
        <w:t>27</w:t>
      </w:r>
      <w:r w:rsidRPr="00D57F6E">
        <w:rPr>
          <w:rFonts w:ascii="Times New Roman" w:hAnsi="Times New Roman"/>
          <w:sz w:val="24"/>
          <w:szCs w:val="24"/>
        </w:rPr>
        <w:t xml:space="preserve"> </w:t>
      </w:r>
      <w:r>
        <w:rPr>
          <w:rFonts w:ascii="Times New Roman" w:hAnsi="Times New Roman"/>
          <w:sz w:val="24"/>
          <w:szCs w:val="24"/>
        </w:rPr>
        <w:t xml:space="preserve">  Although the S-100B enzymatic immunoassay has not, to our knowledge, been specifically validated for use in dogs, previous canine studies have also demonstrated that is a useful biomarker of canine central nervous system injury.</w:t>
      </w:r>
      <w:r>
        <w:rPr>
          <w:rFonts w:ascii="Times New Roman" w:hAnsi="Times New Roman"/>
          <w:sz w:val="24"/>
          <w:szCs w:val="24"/>
          <w:vertAlign w:val="superscript"/>
        </w:rPr>
        <w:t>29</w:t>
      </w:r>
      <w:r>
        <w:rPr>
          <w:rFonts w:ascii="Times New Roman" w:hAnsi="Times New Roman"/>
          <w:sz w:val="24"/>
          <w:szCs w:val="24"/>
        </w:rPr>
        <w:t xml:space="preserve"> P</w:t>
      </w:r>
      <w:r w:rsidRPr="00D57F6E">
        <w:rPr>
          <w:rFonts w:ascii="Times New Roman" w:hAnsi="Times New Roman"/>
          <w:sz w:val="24"/>
          <w:szCs w:val="24"/>
        </w:rPr>
        <w:t>ersistently elevate</w:t>
      </w:r>
      <w:r>
        <w:rPr>
          <w:rFonts w:ascii="Times New Roman" w:hAnsi="Times New Roman"/>
          <w:sz w:val="24"/>
          <w:szCs w:val="24"/>
        </w:rPr>
        <w:t>d concentrations of S-100B in hypothyroid dogs at sampling times 2 and 3 indicates chronic and active CNS glial damage or activation</w:t>
      </w:r>
      <w:r w:rsidRPr="00D57F6E">
        <w:rPr>
          <w:rFonts w:ascii="Times New Roman" w:hAnsi="Times New Roman"/>
          <w:sz w:val="24"/>
          <w:szCs w:val="24"/>
        </w:rPr>
        <w:t xml:space="preserve">. </w:t>
      </w:r>
      <w:r>
        <w:rPr>
          <w:rFonts w:ascii="Times New Roman" w:hAnsi="Times New Roman"/>
          <w:sz w:val="24"/>
          <w:szCs w:val="24"/>
        </w:rPr>
        <w:t xml:space="preserve">  However, serum S-100B was not significantly elevated until 18 months in the hypothyroid group.  Therefore serum and CSF S-100B concentrations may not correlate as well in dogs as seen in humans</w:t>
      </w:r>
    </w:p>
    <w:p w:rsidR="0050626F" w:rsidRDefault="0050626F" w:rsidP="0050626F">
      <w:pPr>
        <w:spacing w:after="0" w:line="480" w:lineRule="auto"/>
        <w:ind w:firstLine="720"/>
        <w:rPr>
          <w:rFonts w:ascii="Times New Roman" w:hAnsi="Times New Roman"/>
          <w:sz w:val="24"/>
          <w:szCs w:val="24"/>
        </w:rPr>
      </w:pPr>
      <w:r>
        <w:rPr>
          <w:rFonts w:ascii="Times New Roman" w:hAnsi="Times New Roman"/>
          <w:sz w:val="24"/>
          <w:szCs w:val="24"/>
        </w:rPr>
        <w:t>Extracranial sources of S-100B in people include skeletal muscle, adipose tissue, chondrocytes, melanocytes, and Langerhans cells of the epidermis</w:t>
      </w:r>
      <w:r>
        <w:rPr>
          <w:rStyle w:val="CommentReference"/>
        </w:rPr>
        <w:t>.</w:t>
      </w:r>
      <w:r>
        <w:rPr>
          <w:rStyle w:val="CommentReference"/>
          <w:rFonts w:ascii="Times New Roman" w:hAnsi="Times New Roman"/>
          <w:sz w:val="24"/>
          <w:szCs w:val="24"/>
          <w:vertAlign w:val="superscript"/>
        </w:rPr>
        <w:t>27</w:t>
      </w:r>
      <w:r>
        <w:rPr>
          <w:rFonts w:ascii="Times New Roman" w:hAnsi="Times New Roman"/>
          <w:sz w:val="24"/>
          <w:szCs w:val="24"/>
        </w:rPr>
        <w:t xml:space="preserve">   Hypothyroidism commonly causes dermatologic changes and may cause myopathy in dogs, including the cohort of hypothyroid dogs reported here.</w:t>
      </w:r>
      <w:r>
        <w:rPr>
          <w:rFonts w:ascii="Times New Roman" w:hAnsi="Times New Roman"/>
          <w:sz w:val="24"/>
          <w:szCs w:val="24"/>
          <w:vertAlign w:val="superscript"/>
        </w:rPr>
        <w:t>18</w:t>
      </w:r>
      <w:r>
        <w:rPr>
          <w:rFonts w:ascii="Times New Roman" w:hAnsi="Times New Roman"/>
          <w:sz w:val="24"/>
          <w:szCs w:val="24"/>
        </w:rPr>
        <w:t xml:space="preserve">  Thus, some elevations of S-100B in these subjects may actually have been elaborated from the skin or muscle, although pathologic changes in epidermal Langerhans cells are not a reported feature of hypothyroid dermatopathy.   However, significant CSF S-100B elevations preceded increases in serum S-100B, suggesting local production of S-100B in the CNS.  In humans, serum glial fibrillary acidic protein and neuron specific enolase are more specific for CNS injury, have little to no extracranial sources, and are often used in conjunction with S-100B monitoring.</w:t>
      </w:r>
      <w:r>
        <w:rPr>
          <w:rFonts w:ascii="Times New Roman" w:hAnsi="Times New Roman"/>
          <w:sz w:val="24"/>
          <w:szCs w:val="24"/>
          <w:vertAlign w:val="superscript"/>
        </w:rPr>
        <w:t>27</w:t>
      </w:r>
      <w:r>
        <w:rPr>
          <w:rFonts w:ascii="Times New Roman" w:hAnsi="Times New Roman"/>
          <w:sz w:val="24"/>
          <w:szCs w:val="24"/>
        </w:rPr>
        <w:t xml:space="preserve">  Future studies in dogs should consider evaluation and validation of these biomarkers in conjunction with S-100B to further clarify the source and determine the utility of CSF and serum S-100B measurement.</w:t>
      </w:r>
    </w:p>
    <w:p w:rsidR="0050626F" w:rsidRDefault="0050626F" w:rsidP="0050626F">
      <w:pPr>
        <w:spacing w:after="0" w:line="480" w:lineRule="auto"/>
        <w:ind w:firstLine="720"/>
        <w:rPr>
          <w:rFonts w:ascii="Times New Roman" w:hAnsi="Times New Roman"/>
          <w:sz w:val="24"/>
          <w:szCs w:val="24"/>
        </w:rPr>
      </w:pPr>
      <w:r w:rsidRPr="002823D0">
        <w:rPr>
          <w:rFonts w:ascii="Times New Roman" w:hAnsi="Times New Roman"/>
          <w:sz w:val="24"/>
          <w:szCs w:val="24"/>
        </w:rPr>
        <w:t>The most thoroughly understood effects of thyroid hormones are those</w:t>
      </w:r>
      <w:r>
        <w:rPr>
          <w:rFonts w:ascii="Times New Roman" w:hAnsi="Times New Roman"/>
          <w:sz w:val="24"/>
          <w:szCs w:val="24"/>
        </w:rPr>
        <w:t xml:space="preserve"> genomically</w:t>
      </w:r>
      <w:r w:rsidRPr="002823D0">
        <w:rPr>
          <w:rFonts w:ascii="Times New Roman" w:hAnsi="Times New Roman"/>
          <w:sz w:val="24"/>
          <w:szCs w:val="24"/>
        </w:rPr>
        <w:t xml:space="preserve"> governed through nuclear thyroid receptors (TR), resulting in transcription regulation through promoter regions of target genes.  TR </w:t>
      </w:r>
      <w:r>
        <w:rPr>
          <w:rFonts w:ascii="Times New Roman" w:hAnsi="Times New Roman"/>
          <w:sz w:val="24"/>
          <w:szCs w:val="24"/>
        </w:rPr>
        <w:t>can bind to DNA response elements in a ligand-</w:t>
      </w:r>
      <w:r>
        <w:rPr>
          <w:rFonts w:ascii="Times New Roman" w:hAnsi="Times New Roman"/>
          <w:sz w:val="24"/>
          <w:szCs w:val="24"/>
        </w:rPr>
        <w:lastRenderedPageBreak/>
        <w:t>independent fashion.</w:t>
      </w:r>
      <w:r>
        <w:rPr>
          <w:rFonts w:ascii="Times New Roman" w:hAnsi="Times New Roman"/>
          <w:sz w:val="24"/>
          <w:szCs w:val="24"/>
          <w:vertAlign w:val="superscript"/>
        </w:rPr>
        <w:t>30</w:t>
      </w:r>
      <w:r>
        <w:rPr>
          <w:rFonts w:ascii="Times New Roman" w:hAnsi="Times New Roman"/>
          <w:sz w:val="24"/>
          <w:szCs w:val="24"/>
        </w:rPr>
        <w:t xml:space="preserve">  Unliganded TR </w:t>
      </w:r>
      <w:r w:rsidRPr="002823D0">
        <w:rPr>
          <w:rFonts w:ascii="Times New Roman" w:hAnsi="Times New Roman"/>
          <w:sz w:val="24"/>
          <w:szCs w:val="24"/>
        </w:rPr>
        <w:t>function to repress basal transcription, but when ligands bind to the TR, a conformational change in TR occurs, resulting in activation of target gene transcription, which is further mediated by multiple cofactor complex interactions with TR.</w:t>
      </w:r>
      <w:r>
        <w:rPr>
          <w:rFonts w:ascii="Times New Roman" w:hAnsi="Times New Roman"/>
          <w:sz w:val="24"/>
          <w:szCs w:val="24"/>
          <w:vertAlign w:val="superscript"/>
        </w:rPr>
        <w:t>30</w:t>
      </w:r>
      <w:r w:rsidRPr="002823D0">
        <w:rPr>
          <w:rFonts w:ascii="Times New Roman" w:hAnsi="Times New Roman"/>
          <w:sz w:val="24"/>
          <w:szCs w:val="24"/>
        </w:rPr>
        <w:t xml:space="preserve">   </w:t>
      </w:r>
      <w:r>
        <w:rPr>
          <w:rFonts w:ascii="Times New Roman" w:hAnsi="Times New Roman"/>
          <w:sz w:val="24"/>
          <w:szCs w:val="24"/>
        </w:rPr>
        <w:t>Expression of VEGF and regulation of angiogeniesis is known to be genomically-mediated through TR.</w:t>
      </w:r>
      <w:r>
        <w:rPr>
          <w:rFonts w:ascii="Times New Roman" w:hAnsi="Times New Roman"/>
          <w:sz w:val="24"/>
          <w:szCs w:val="24"/>
          <w:vertAlign w:val="superscript"/>
        </w:rPr>
        <w:t>31</w:t>
      </w:r>
      <w:r>
        <w:rPr>
          <w:rFonts w:ascii="Times New Roman" w:hAnsi="Times New Roman"/>
          <w:sz w:val="24"/>
          <w:szCs w:val="24"/>
        </w:rPr>
        <w:t xml:space="preserve">   </w:t>
      </w:r>
      <w:r w:rsidRPr="002823D0">
        <w:rPr>
          <w:rFonts w:ascii="Times New Roman" w:hAnsi="Times New Roman"/>
          <w:sz w:val="24"/>
          <w:szCs w:val="24"/>
        </w:rPr>
        <w:t xml:space="preserve">Therefore, </w:t>
      </w:r>
      <w:r>
        <w:rPr>
          <w:rFonts w:ascii="Times New Roman" w:hAnsi="Times New Roman"/>
          <w:sz w:val="24"/>
          <w:szCs w:val="24"/>
        </w:rPr>
        <w:t>the classic expected genomically-mediated effect of hypothyroidism would be a decrease in VEGF</w:t>
      </w:r>
      <w:r w:rsidRPr="002823D0">
        <w:rPr>
          <w:rFonts w:ascii="Times New Roman" w:hAnsi="Times New Roman"/>
          <w:sz w:val="24"/>
          <w:szCs w:val="24"/>
        </w:rPr>
        <w:t xml:space="preserve"> </w:t>
      </w:r>
      <w:r>
        <w:rPr>
          <w:rFonts w:ascii="Times New Roman" w:hAnsi="Times New Roman"/>
          <w:sz w:val="24"/>
          <w:szCs w:val="24"/>
        </w:rPr>
        <w:t xml:space="preserve"> expression.  Since CSF VEGF expression was increased in hypothyroid dogs in this study, other mechanisms, such as endothelial hypoxia, is likely responsible for this observation   </w:t>
      </w:r>
    </w:p>
    <w:p w:rsidR="0050626F" w:rsidRPr="00E46884" w:rsidRDefault="0050626F" w:rsidP="0050626F">
      <w:pPr>
        <w:spacing w:after="0" w:line="480" w:lineRule="auto"/>
        <w:ind w:firstLine="720"/>
        <w:rPr>
          <w:rFonts w:ascii="Times New Roman" w:hAnsi="Times New Roman"/>
          <w:sz w:val="24"/>
          <w:szCs w:val="24"/>
        </w:rPr>
      </w:pPr>
      <w:r>
        <w:rPr>
          <w:rFonts w:ascii="Times New Roman" w:hAnsi="Times New Roman"/>
          <w:sz w:val="24"/>
          <w:szCs w:val="24"/>
        </w:rPr>
        <w:t>Recent evidence also indicates that thyroid hormones have multiple, non-genomcially controlled physiologic roles, particularly in the CNS.  The non-genomic effects of thyroid hormone are poorly understood, but may be mediated by cell surface receptors, cellular signal transduction cofactors, or extranuclear TR.</w:t>
      </w:r>
      <w:r>
        <w:rPr>
          <w:rFonts w:ascii="Times New Roman" w:hAnsi="Times New Roman"/>
          <w:sz w:val="24"/>
          <w:szCs w:val="24"/>
          <w:vertAlign w:val="superscript"/>
        </w:rPr>
        <w:t>31</w:t>
      </w:r>
      <w:r>
        <w:rPr>
          <w:rFonts w:ascii="Times New Roman" w:hAnsi="Times New Roman"/>
          <w:sz w:val="24"/>
          <w:szCs w:val="24"/>
        </w:rPr>
        <w:t xml:space="preserve">   Thyroid hormones play in an important role in the maintenance and function of the actin cytoskeletal scaffold of astrocytes, as well as astrocyte adhesion and signaling, and these actions are mediated through the integrin family of transmembrane adhesion molecules.</w:t>
      </w:r>
      <w:r>
        <w:rPr>
          <w:rFonts w:ascii="Times New Roman" w:hAnsi="Times New Roman"/>
          <w:sz w:val="24"/>
          <w:szCs w:val="24"/>
          <w:vertAlign w:val="superscript"/>
        </w:rPr>
        <w:t xml:space="preserve">31   </w:t>
      </w:r>
      <w:r>
        <w:rPr>
          <w:rFonts w:ascii="Times New Roman" w:hAnsi="Times New Roman"/>
          <w:sz w:val="24"/>
          <w:szCs w:val="24"/>
        </w:rPr>
        <w:t>As normal astrocytes also do not appear to have chromatin bound TR, it is plausible that a non-genomically mediated disruption in astrocyte  function contributed to the CSF and serum S-100B proteins elevations observed in this study.</w:t>
      </w:r>
      <w:r>
        <w:rPr>
          <w:rFonts w:ascii="Times New Roman" w:hAnsi="Times New Roman"/>
          <w:sz w:val="24"/>
          <w:szCs w:val="24"/>
          <w:vertAlign w:val="superscript"/>
        </w:rPr>
        <w:t>30,31</w:t>
      </w:r>
      <w:r>
        <w:rPr>
          <w:rFonts w:ascii="Times New Roman" w:hAnsi="Times New Roman"/>
          <w:sz w:val="24"/>
          <w:szCs w:val="24"/>
        </w:rPr>
        <w:t xml:space="preserve">  </w:t>
      </w:r>
      <w:r w:rsidRPr="002823D0">
        <w:rPr>
          <w:rFonts w:ascii="Times New Roman" w:hAnsi="Times New Roman"/>
          <w:sz w:val="24"/>
          <w:szCs w:val="24"/>
        </w:rPr>
        <w:t xml:space="preserve">  The variable susceptibility of individual dogs to the adverse clinical CNS effects of hypothyroidism is </w:t>
      </w:r>
      <w:r>
        <w:rPr>
          <w:rFonts w:ascii="Times New Roman" w:hAnsi="Times New Roman"/>
          <w:sz w:val="24"/>
          <w:szCs w:val="24"/>
        </w:rPr>
        <w:t xml:space="preserve">also </w:t>
      </w:r>
      <w:r w:rsidRPr="002823D0">
        <w:rPr>
          <w:rFonts w:ascii="Times New Roman" w:hAnsi="Times New Roman"/>
          <w:sz w:val="24"/>
          <w:szCs w:val="24"/>
        </w:rPr>
        <w:t xml:space="preserve">likely to be at least partially explained by genetic polymorphisms in brain-specific thyroid hormone transporters, </w:t>
      </w:r>
      <w:r>
        <w:rPr>
          <w:rFonts w:ascii="Times New Roman" w:hAnsi="Times New Roman"/>
          <w:sz w:val="24"/>
          <w:szCs w:val="24"/>
        </w:rPr>
        <w:t>or differential and tissue-specific expression of TR isoforms</w:t>
      </w:r>
      <w:r w:rsidRPr="002823D0">
        <w:rPr>
          <w:rFonts w:ascii="Times New Roman" w:hAnsi="Times New Roman"/>
          <w:sz w:val="24"/>
          <w:szCs w:val="24"/>
        </w:rPr>
        <w:t>.</w:t>
      </w:r>
      <w:r w:rsidRPr="002823D0">
        <w:rPr>
          <w:rFonts w:ascii="Times New Roman" w:hAnsi="Times New Roman"/>
          <w:sz w:val="24"/>
          <w:szCs w:val="24"/>
          <w:vertAlign w:val="superscript"/>
        </w:rPr>
        <w:t>13</w:t>
      </w:r>
      <w:r>
        <w:rPr>
          <w:rFonts w:ascii="Times New Roman" w:hAnsi="Times New Roman"/>
          <w:sz w:val="24"/>
          <w:szCs w:val="24"/>
          <w:vertAlign w:val="superscript"/>
        </w:rPr>
        <w:t>,32</w:t>
      </w:r>
    </w:p>
    <w:p w:rsidR="0050626F" w:rsidRDefault="0050626F" w:rsidP="0050626F">
      <w:pPr>
        <w:spacing w:after="0" w:line="480" w:lineRule="auto"/>
        <w:ind w:firstLine="720"/>
        <w:rPr>
          <w:rFonts w:ascii="Times New Roman" w:hAnsi="Times New Roman"/>
          <w:sz w:val="24"/>
          <w:szCs w:val="24"/>
        </w:rPr>
      </w:pPr>
      <w:r>
        <w:rPr>
          <w:rFonts w:ascii="Times New Roman" w:hAnsi="Times New Roman"/>
          <w:sz w:val="24"/>
          <w:szCs w:val="24"/>
        </w:rPr>
        <w:t xml:space="preserve">As we only evaluated CSF changes in this study, caution must be exercised when assuming that parallel changes occur in brain tissue of hypothyroid dogs.  The blood brain barrier </w:t>
      </w:r>
      <w:r>
        <w:rPr>
          <w:rFonts w:ascii="Times New Roman" w:hAnsi="Times New Roman"/>
          <w:sz w:val="24"/>
          <w:szCs w:val="24"/>
        </w:rPr>
        <w:lastRenderedPageBreak/>
        <w:t xml:space="preserve">has two primary components: the blood-CSF and the CSF-brain barriers. CSF evaluation primarily reflects changes in substances that have crossed the blood-CSF barrier, and although the CSF-brain barrier may also be concomitantly affected by disease, brain parenchymal changes are not always reflected in CSF, even when parallel changes occur.  </w:t>
      </w:r>
      <w:r>
        <w:rPr>
          <w:rFonts w:ascii="Times New Roman" w:hAnsi="Times New Roman"/>
          <w:i/>
          <w:sz w:val="24"/>
          <w:szCs w:val="24"/>
        </w:rPr>
        <w:t>I</w:t>
      </w:r>
      <w:r w:rsidRPr="00450C2F">
        <w:rPr>
          <w:rFonts w:ascii="Times New Roman" w:hAnsi="Times New Roman"/>
          <w:i/>
          <w:sz w:val="24"/>
          <w:szCs w:val="24"/>
        </w:rPr>
        <w:t>n situ</w:t>
      </w:r>
      <w:r>
        <w:rPr>
          <w:rFonts w:ascii="Times New Roman" w:hAnsi="Times New Roman"/>
          <w:sz w:val="24"/>
          <w:szCs w:val="24"/>
        </w:rPr>
        <w:t xml:space="preserve"> brain tissue evaluations using</w:t>
      </w:r>
      <w:r w:rsidRPr="005D1C11">
        <w:rPr>
          <w:rFonts w:ascii="Times New Roman" w:hAnsi="Times New Roman"/>
          <w:sz w:val="24"/>
          <w:szCs w:val="24"/>
        </w:rPr>
        <w:t xml:space="preserve"> functional </w:t>
      </w:r>
      <w:r>
        <w:rPr>
          <w:rFonts w:ascii="Times New Roman" w:hAnsi="Times New Roman"/>
          <w:sz w:val="24"/>
          <w:szCs w:val="24"/>
        </w:rPr>
        <w:t xml:space="preserve">and morphologic </w:t>
      </w:r>
      <w:r w:rsidRPr="005D1C11">
        <w:rPr>
          <w:rFonts w:ascii="Times New Roman" w:hAnsi="Times New Roman"/>
          <w:sz w:val="24"/>
          <w:szCs w:val="24"/>
        </w:rPr>
        <w:t>neuroimaging or tissue samples</w:t>
      </w:r>
      <w:r>
        <w:rPr>
          <w:rFonts w:ascii="Times New Roman" w:hAnsi="Times New Roman"/>
          <w:sz w:val="24"/>
          <w:szCs w:val="24"/>
        </w:rPr>
        <w:t xml:space="preserve"> would provide a more accurate assessment of CSF-brain barrier changes. These methods, however, are not practical nor available in current veterinary clinical practice. </w:t>
      </w:r>
    </w:p>
    <w:p w:rsidR="0050626F" w:rsidRDefault="0050626F" w:rsidP="0050626F">
      <w:pPr>
        <w:spacing w:after="0" w:line="480" w:lineRule="auto"/>
        <w:ind w:firstLine="720"/>
        <w:rPr>
          <w:rFonts w:ascii="Times New Roman" w:hAnsi="Times New Roman"/>
          <w:sz w:val="24"/>
          <w:szCs w:val="24"/>
        </w:rPr>
      </w:pPr>
      <w:r>
        <w:rPr>
          <w:rFonts w:ascii="Times New Roman" w:hAnsi="Times New Roman"/>
          <w:sz w:val="24"/>
          <w:szCs w:val="24"/>
        </w:rPr>
        <w:t xml:space="preserve">Although </w:t>
      </w:r>
      <w:r w:rsidRPr="00D35441">
        <w:rPr>
          <w:rFonts w:ascii="Times New Roman" w:hAnsi="Times New Roman"/>
          <w:sz w:val="24"/>
          <w:szCs w:val="24"/>
        </w:rPr>
        <w:t>CSF samp</w:t>
      </w:r>
      <w:r>
        <w:rPr>
          <w:rFonts w:ascii="Times New Roman" w:hAnsi="Times New Roman"/>
          <w:sz w:val="24"/>
          <w:szCs w:val="24"/>
        </w:rPr>
        <w:t xml:space="preserve">les analyzed in this study were not grossly </w:t>
      </w:r>
      <w:r w:rsidRPr="00D35441">
        <w:rPr>
          <w:rFonts w:ascii="Times New Roman" w:hAnsi="Times New Roman"/>
          <w:sz w:val="24"/>
          <w:szCs w:val="24"/>
        </w:rPr>
        <w:t>contaminated</w:t>
      </w:r>
      <w:r>
        <w:rPr>
          <w:rFonts w:ascii="Times New Roman" w:hAnsi="Times New Roman"/>
          <w:sz w:val="24"/>
          <w:szCs w:val="24"/>
        </w:rPr>
        <w:t xml:space="preserve"> with peripheral blood</w:t>
      </w:r>
      <w:r w:rsidRPr="00D35441">
        <w:rPr>
          <w:rFonts w:ascii="Times New Roman" w:hAnsi="Times New Roman"/>
          <w:sz w:val="24"/>
          <w:szCs w:val="24"/>
        </w:rPr>
        <w:t>,</w:t>
      </w:r>
      <w:r>
        <w:rPr>
          <w:rFonts w:ascii="Times New Roman" w:hAnsi="Times New Roman"/>
          <w:sz w:val="24"/>
          <w:szCs w:val="24"/>
          <w:vertAlign w:val="superscript"/>
        </w:rPr>
        <w:t>33</w:t>
      </w:r>
      <w:r w:rsidRPr="00D35441">
        <w:rPr>
          <w:rFonts w:ascii="Times New Roman" w:hAnsi="Times New Roman"/>
          <w:sz w:val="24"/>
          <w:szCs w:val="24"/>
        </w:rPr>
        <w:t xml:space="preserve"> </w:t>
      </w:r>
      <w:r>
        <w:rPr>
          <w:rFonts w:ascii="Times New Roman" w:hAnsi="Times New Roman"/>
          <w:sz w:val="24"/>
          <w:szCs w:val="24"/>
        </w:rPr>
        <w:t>the effects of blood contamination on the bio</w:t>
      </w:r>
      <w:r w:rsidRPr="00D35441">
        <w:rPr>
          <w:rFonts w:ascii="Times New Roman" w:hAnsi="Times New Roman"/>
          <w:sz w:val="24"/>
          <w:szCs w:val="24"/>
        </w:rPr>
        <w:t xml:space="preserve">assays </w:t>
      </w:r>
      <w:r>
        <w:rPr>
          <w:rFonts w:ascii="Times New Roman" w:hAnsi="Times New Roman"/>
          <w:sz w:val="24"/>
          <w:szCs w:val="24"/>
        </w:rPr>
        <w:t xml:space="preserve">used in this study are unknown. </w:t>
      </w:r>
      <w:r w:rsidRPr="00D35441">
        <w:rPr>
          <w:rFonts w:ascii="Times New Roman" w:hAnsi="Times New Roman"/>
          <w:sz w:val="24"/>
          <w:szCs w:val="24"/>
        </w:rPr>
        <w:t xml:space="preserve"> </w:t>
      </w:r>
      <w:r>
        <w:rPr>
          <w:rFonts w:ascii="Times New Roman" w:hAnsi="Times New Roman"/>
          <w:sz w:val="24"/>
          <w:szCs w:val="24"/>
        </w:rPr>
        <w:t>Because</w:t>
      </w:r>
      <w:r w:rsidRPr="00D35441">
        <w:rPr>
          <w:rFonts w:ascii="Times New Roman" w:hAnsi="Times New Roman"/>
          <w:sz w:val="24"/>
          <w:szCs w:val="24"/>
        </w:rPr>
        <w:t xml:space="preserve"> only CSF values, not serum values, for all but S</w:t>
      </w:r>
      <w:r>
        <w:rPr>
          <w:rFonts w:ascii="Times New Roman" w:hAnsi="Times New Roman"/>
          <w:sz w:val="24"/>
          <w:szCs w:val="24"/>
        </w:rPr>
        <w:t>-</w:t>
      </w:r>
      <w:r w:rsidRPr="00D35441">
        <w:rPr>
          <w:rFonts w:ascii="Times New Roman" w:hAnsi="Times New Roman"/>
          <w:sz w:val="24"/>
          <w:szCs w:val="24"/>
        </w:rPr>
        <w:t>100B were elevated</w:t>
      </w:r>
      <w:r>
        <w:rPr>
          <w:rFonts w:ascii="Times New Roman" w:hAnsi="Times New Roman"/>
          <w:sz w:val="24"/>
          <w:szCs w:val="24"/>
        </w:rPr>
        <w:t xml:space="preserve"> in hypothyroid dogs</w:t>
      </w:r>
      <w:r w:rsidRPr="00D35441">
        <w:rPr>
          <w:rFonts w:ascii="Times New Roman" w:hAnsi="Times New Roman"/>
          <w:sz w:val="24"/>
          <w:szCs w:val="24"/>
        </w:rPr>
        <w:t>,</w:t>
      </w:r>
      <w:r>
        <w:rPr>
          <w:rFonts w:ascii="Times New Roman" w:hAnsi="Times New Roman"/>
          <w:sz w:val="24"/>
          <w:szCs w:val="24"/>
        </w:rPr>
        <w:t xml:space="preserve"> and the degree of blood contamination was not different between groups</w:t>
      </w:r>
      <w:r w:rsidRPr="00D35441">
        <w:rPr>
          <w:rFonts w:ascii="Times New Roman" w:hAnsi="Times New Roman"/>
          <w:sz w:val="24"/>
          <w:szCs w:val="24"/>
        </w:rPr>
        <w:t xml:space="preserve"> we feel tha</w:t>
      </w:r>
      <w:r>
        <w:rPr>
          <w:rFonts w:ascii="Times New Roman" w:hAnsi="Times New Roman"/>
          <w:sz w:val="24"/>
          <w:szCs w:val="24"/>
        </w:rPr>
        <w:t xml:space="preserve">t blood contamination did not adversely influence the values obtained.  Furthermore, S-100B is known to be detectable in both serum and CSF and in this study was elevated in the CSF of hypothyroid dogs prior to elevations in serum. </w:t>
      </w:r>
    </w:p>
    <w:p w:rsidR="0050626F" w:rsidRDefault="0050626F" w:rsidP="0050626F">
      <w:pPr>
        <w:spacing w:after="0" w:line="480" w:lineRule="auto"/>
        <w:rPr>
          <w:rFonts w:ascii="Times New Roman" w:hAnsi="Times New Roman"/>
          <w:sz w:val="24"/>
          <w:szCs w:val="24"/>
        </w:rPr>
      </w:pPr>
      <w:r w:rsidRPr="004221E7">
        <w:rPr>
          <w:rFonts w:ascii="Times New Roman" w:hAnsi="Times New Roman"/>
          <w:sz w:val="24"/>
          <w:szCs w:val="24"/>
        </w:rPr>
        <w:tab/>
      </w:r>
      <w:r>
        <w:rPr>
          <w:rFonts w:ascii="Times New Roman" w:hAnsi="Times New Roman"/>
          <w:sz w:val="24"/>
          <w:szCs w:val="24"/>
        </w:rPr>
        <w:t xml:space="preserve">In conclusion, our work demonstrated that there is increased BBB permeability in experimentally induced, chronically hypothyroid dogs as shown by elevations in CSF albumin and AQ.   Elevations in CSF VEGF and CSF and serum S100-B suggest both endothelial and glial dysfunction contribute to the observed BBB alterations.  Although the BBB alterations documented in this study may be an epiphenomenon associated with hypothyroidism, secondary to atherosclerosis or ischemic brain injury, they may also potentially be explained by both genomic and non-genomic effects of thyroid-deficiency on the structure and function endothelial and astrocytic components of the BBB.  Further morphologic and functional studies are required </w:t>
      </w:r>
      <w:r>
        <w:rPr>
          <w:rFonts w:ascii="Times New Roman" w:hAnsi="Times New Roman"/>
          <w:sz w:val="24"/>
          <w:szCs w:val="24"/>
        </w:rPr>
        <w:lastRenderedPageBreak/>
        <w:t>to characterize the pathophysiologic mechanisms responsible for BBB disruption in chronic hypothyroidism.</w:t>
      </w:r>
    </w:p>
    <w:p w:rsidR="0050626F" w:rsidRDefault="0050626F" w:rsidP="0050626F">
      <w:pPr>
        <w:spacing w:after="0" w:line="480" w:lineRule="auto"/>
        <w:rPr>
          <w:rFonts w:ascii="Times New Roman" w:hAnsi="Times New Roman"/>
          <w:sz w:val="24"/>
          <w:szCs w:val="24"/>
        </w:rPr>
      </w:pPr>
    </w:p>
    <w:p w:rsidR="0050626F" w:rsidRDefault="0050626F" w:rsidP="00E748E2">
      <w:pPr>
        <w:rPr>
          <w:rFonts w:ascii="Times New Roman" w:hAnsi="Times New Roman"/>
          <w:b/>
          <w:sz w:val="24"/>
          <w:szCs w:val="24"/>
        </w:rPr>
      </w:pPr>
      <w:r>
        <w:rPr>
          <w:rFonts w:ascii="Times New Roman" w:hAnsi="Times New Roman"/>
          <w:b/>
          <w:sz w:val="24"/>
          <w:szCs w:val="24"/>
        </w:rPr>
        <w:t>Footnotes</w:t>
      </w:r>
    </w:p>
    <w:p w:rsidR="0050626F" w:rsidRPr="009A7242" w:rsidRDefault="0050626F" w:rsidP="0050626F">
      <w:pPr>
        <w:pStyle w:val="Title"/>
        <w:spacing w:line="480" w:lineRule="auto"/>
        <w:jc w:val="left"/>
        <w:rPr>
          <w:rFonts w:ascii="Times New Roman" w:hAnsi="Times New Roman"/>
          <w:b w:val="0"/>
          <w:bCs w:val="0"/>
        </w:rPr>
      </w:pPr>
      <w:r>
        <w:rPr>
          <w:b w:val="0"/>
          <w:bCs w:val="0"/>
          <w:vertAlign w:val="superscript"/>
        </w:rPr>
        <w:t>a</w:t>
      </w:r>
      <w:r>
        <w:rPr>
          <w:b w:val="0"/>
          <w:bCs w:val="0"/>
        </w:rPr>
        <w:t>Rossmeisl JH, Panciera DL.  Blood-brain barrier disruption in canine chronic experimental hypothyroidism (abstract #45</w:t>
      </w:r>
      <w:r w:rsidRPr="009A7242">
        <w:rPr>
          <w:rFonts w:ascii="Times New Roman" w:hAnsi="Times New Roman"/>
          <w:b w:val="0"/>
          <w:bCs w:val="0"/>
        </w:rPr>
        <w:t xml:space="preserve">).  J Vet Int Med 2009; 23: </w:t>
      </w:r>
      <w:r>
        <w:rPr>
          <w:rFonts w:ascii="Times New Roman" w:hAnsi="Times New Roman"/>
          <w:b w:val="0"/>
          <w:bCs w:val="0"/>
        </w:rPr>
        <w:t>698.</w:t>
      </w:r>
    </w:p>
    <w:p w:rsidR="0050626F" w:rsidRDefault="0050626F" w:rsidP="0050626F">
      <w:pPr>
        <w:pStyle w:val="Title"/>
        <w:spacing w:line="480" w:lineRule="auto"/>
        <w:jc w:val="left"/>
        <w:rPr>
          <w:b w:val="0"/>
          <w:bCs w:val="0"/>
        </w:rPr>
      </w:pPr>
      <w:r>
        <w:rPr>
          <w:b w:val="0"/>
          <w:bCs w:val="0"/>
          <w:vertAlign w:val="superscript"/>
        </w:rPr>
        <w:t>b</w:t>
      </w:r>
      <w:r>
        <w:rPr>
          <w:b w:val="0"/>
          <w:bCs w:val="0"/>
        </w:rPr>
        <w:t>Animal Health Diagnostic Laboratory, Michigan State University, East Lansing, MI</w:t>
      </w:r>
    </w:p>
    <w:p w:rsidR="0050626F" w:rsidRPr="000609D6" w:rsidRDefault="0050626F" w:rsidP="0050626F">
      <w:pPr>
        <w:pStyle w:val="Title"/>
        <w:spacing w:line="480" w:lineRule="auto"/>
        <w:jc w:val="left"/>
        <w:rPr>
          <w:b w:val="0"/>
          <w:bCs w:val="0"/>
        </w:rPr>
      </w:pPr>
      <w:r>
        <w:rPr>
          <w:b w:val="0"/>
          <w:bCs w:val="0"/>
          <w:vertAlign w:val="superscript"/>
        </w:rPr>
        <w:t>c</w:t>
      </w:r>
      <w:r>
        <w:rPr>
          <w:b w:val="0"/>
          <w:bCs w:val="0"/>
        </w:rPr>
        <w:t>Microsoft Excel, Random Number Generation, Microsoft Corp., Seattle, WA</w:t>
      </w:r>
    </w:p>
    <w:p w:rsidR="0050626F" w:rsidRDefault="0050626F" w:rsidP="0050626F">
      <w:pPr>
        <w:pStyle w:val="Title"/>
        <w:spacing w:line="480" w:lineRule="auto"/>
        <w:jc w:val="left"/>
        <w:rPr>
          <w:b w:val="0"/>
          <w:bCs w:val="0"/>
          <w:vertAlign w:val="superscript"/>
        </w:rPr>
      </w:pPr>
      <w:r>
        <w:rPr>
          <w:b w:val="0"/>
          <w:bCs w:val="0"/>
          <w:vertAlign w:val="superscript"/>
        </w:rPr>
        <w:t>d 131</w:t>
      </w:r>
      <w:r>
        <w:rPr>
          <w:b w:val="0"/>
          <w:bCs w:val="0"/>
        </w:rPr>
        <w:t>Iodine, Cardinal Health, Charlottesville, VA</w:t>
      </w:r>
    </w:p>
    <w:p w:rsidR="0050626F" w:rsidRDefault="0050626F" w:rsidP="0050626F">
      <w:pPr>
        <w:pStyle w:val="Title"/>
        <w:spacing w:line="480" w:lineRule="auto"/>
        <w:jc w:val="left"/>
        <w:rPr>
          <w:b w:val="0"/>
          <w:bCs w:val="0"/>
        </w:rPr>
      </w:pPr>
      <w:r>
        <w:rPr>
          <w:b w:val="0"/>
          <w:bCs w:val="0"/>
          <w:vertAlign w:val="superscript"/>
        </w:rPr>
        <w:t>e</w:t>
      </w:r>
      <w:r w:rsidRPr="0044444E">
        <w:rPr>
          <w:b w:val="0"/>
          <w:bCs w:val="0"/>
          <w:vertAlign w:val="superscript"/>
        </w:rPr>
        <w:t xml:space="preserve"> </w:t>
      </w:r>
      <w:r>
        <w:rPr>
          <w:b w:val="0"/>
          <w:bCs w:val="0"/>
        </w:rPr>
        <w:t>Thyrogen, Genzyme Corp., Framingham, MA</w:t>
      </w:r>
    </w:p>
    <w:p w:rsidR="0050626F" w:rsidRDefault="0050626F" w:rsidP="0050626F">
      <w:pPr>
        <w:pStyle w:val="Title"/>
        <w:spacing w:line="480" w:lineRule="auto"/>
        <w:jc w:val="left"/>
        <w:rPr>
          <w:rFonts w:ascii="Times New Roman" w:hAnsi="Times New Roman"/>
          <w:b w:val="0"/>
          <w:bCs w:val="0"/>
        </w:rPr>
      </w:pPr>
      <w:r>
        <w:rPr>
          <w:b w:val="0"/>
          <w:bCs w:val="0"/>
          <w:vertAlign w:val="superscript"/>
        </w:rPr>
        <w:t>f</w:t>
      </w:r>
      <w:r w:rsidRPr="000D7132">
        <w:rPr>
          <w:b w:val="0"/>
          <w:bCs w:val="0"/>
          <w:vertAlign w:val="superscript"/>
        </w:rPr>
        <w:t xml:space="preserve"> </w:t>
      </w:r>
      <w:r>
        <w:rPr>
          <w:rFonts w:ascii="Times New Roman" w:hAnsi="Times New Roman"/>
          <w:b w:val="0"/>
          <w:bCs w:val="0"/>
        </w:rPr>
        <w:t xml:space="preserve">Olympus AU400®, Olympus America, Inc., </w:t>
      </w:r>
      <w:smartTag w:uri="urn:schemas-microsoft-com:office:smarttags" w:element="City">
        <w:r>
          <w:rPr>
            <w:rFonts w:ascii="Times New Roman" w:hAnsi="Times New Roman"/>
            <w:b w:val="0"/>
            <w:bCs w:val="0"/>
          </w:rPr>
          <w:t>Melville</w:t>
        </w:r>
      </w:smartTag>
      <w:r>
        <w:rPr>
          <w:rFonts w:ascii="Times New Roman" w:hAnsi="Times New Roman"/>
          <w:b w:val="0"/>
          <w:bCs w:val="0"/>
        </w:rPr>
        <w:t>, NY</w:t>
      </w:r>
    </w:p>
    <w:p w:rsidR="0050626F" w:rsidRDefault="0050626F" w:rsidP="0050626F">
      <w:pPr>
        <w:spacing w:line="480" w:lineRule="auto"/>
        <w:rPr>
          <w:rFonts w:ascii="Times New Roman" w:hAnsi="Times New Roman"/>
          <w:sz w:val="24"/>
          <w:szCs w:val="24"/>
        </w:rPr>
      </w:pPr>
      <w:r>
        <w:rPr>
          <w:rFonts w:ascii="Times New Roman" w:hAnsi="Times New Roman"/>
          <w:b/>
          <w:bCs/>
          <w:vertAlign w:val="superscript"/>
        </w:rPr>
        <w:t>g</w:t>
      </w:r>
      <w:r w:rsidRPr="00CF5AE4">
        <w:rPr>
          <w:rFonts w:ascii="Times New Roman" w:hAnsi="Times New Roman"/>
          <w:sz w:val="24"/>
          <w:szCs w:val="24"/>
        </w:rPr>
        <w:t xml:space="preserve"> </w:t>
      </w:r>
      <w:r>
        <w:rPr>
          <w:rFonts w:ascii="Times New Roman" w:hAnsi="Times New Roman"/>
          <w:sz w:val="24"/>
          <w:szCs w:val="24"/>
        </w:rPr>
        <w:t xml:space="preserve">Cell-Dyne 3700, Abbott Laboratories, </w:t>
      </w:r>
      <w:r w:rsidRPr="00AC7884">
        <w:rPr>
          <w:rFonts w:ascii="Times New Roman" w:hAnsi="Times New Roman"/>
          <w:sz w:val="24"/>
          <w:szCs w:val="24"/>
        </w:rPr>
        <w:t>Abbott Park, Illinois</w:t>
      </w:r>
    </w:p>
    <w:p w:rsidR="0050626F" w:rsidRDefault="0050626F" w:rsidP="0050626F">
      <w:pPr>
        <w:spacing w:line="480" w:lineRule="auto"/>
        <w:rPr>
          <w:rFonts w:ascii="Times New Roman" w:hAnsi="Times New Roman"/>
          <w:sz w:val="24"/>
          <w:szCs w:val="24"/>
        </w:rPr>
      </w:pPr>
      <w:r>
        <w:rPr>
          <w:rFonts w:ascii="Times New Roman" w:hAnsi="Times New Roman"/>
          <w:sz w:val="24"/>
          <w:szCs w:val="24"/>
          <w:vertAlign w:val="superscript"/>
        </w:rPr>
        <w:t>h</w:t>
      </w:r>
      <w:r>
        <w:rPr>
          <w:rFonts w:ascii="Times New Roman" w:hAnsi="Times New Roman"/>
          <w:sz w:val="24"/>
          <w:szCs w:val="24"/>
        </w:rPr>
        <w:t>Hydrasys 2, Sebia Inc., Norcross, GA</w:t>
      </w:r>
    </w:p>
    <w:p w:rsidR="0050626F" w:rsidRDefault="0050626F" w:rsidP="0050626F">
      <w:pPr>
        <w:spacing w:line="480" w:lineRule="auto"/>
        <w:rPr>
          <w:rFonts w:ascii="Times New Roman" w:hAnsi="Times New Roman"/>
          <w:sz w:val="24"/>
          <w:szCs w:val="24"/>
        </w:rPr>
      </w:pPr>
      <w:r>
        <w:rPr>
          <w:rFonts w:ascii="Times New Roman" w:hAnsi="Times New Roman"/>
          <w:sz w:val="24"/>
          <w:szCs w:val="24"/>
          <w:vertAlign w:val="superscript"/>
        </w:rPr>
        <w:t>i</w:t>
      </w:r>
      <w:r>
        <w:rPr>
          <w:rFonts w:ascii="Times New Roman" w:hAnsi="Times New Roman"/>
          <w:sz w:val="24"/>
          <w:szCs w:val="24"/>
        </w:rPr>
        <w:t>Hydragel HR Acid Violet, Sebia Inc., Norcross, GA</w:t>
      </w:r>
    </w:p>
    <w:p w:rsidR="0050626F" w:rsidRDefault="0050626F" w:rsidP="0050626F">
      <w:pPr>
        <w:spacing w:line="480" w:lineRule="auto"/>
        <w:rPr>
          <w:rFonts w:ascii="Times New Roman" w:hAnsi="Times New Roman"/>
          <w:sz w:val="24"/>
          <w:szCs w:val="24"/>
        </w:rPr>
      </w:pPr>
      <w:r>
        <w:rPr>
          <w:rFonts w:ascii="Times New Roman" w:hAnsi="Times New Roman"/>
          <w:sz w:val="24"/>
          <w:szCs w:val="24"/>
          <w:vertAlign w:val="superscript"/>
        </w:rPr>
        <w:t>j</w:t>
      </w:r>
      <w:r>
        <w:rPr>
          <w:rFonts w:ascii="Times New Roman" w:hAnsi="Times New Roman"/>
          <w:sz w:val="24"/>
          <w:szCs w:val="24"/>
        </w:rPr>
        <w:t xml:space="preserve">Quantikine </w:t>
      </w:r>
      <w:r w:rsidRPr="00E813CB">
        <w:rPr>
          <w:rFonts w:ascii="Times New Roman" w:hAnsi="Times New Roman"/>
          <w:sz w:val="24"/>
          <w:szCs w:val="24"/>
        </w:rPr>
        <w:t>DVE00</w:t>
      </w:r>
      <w:r w:rsidRPr="00172B15">
        <w:rPr>
          <w:rFonts w:ascii="Times New Roman" w:hAnsi="Times New Roman"/>
          <w:sz w:val="24"/>
          <w:szCs w:val="24"/>
        </w:rPr>
        <w:t>, R &amp; D Systems, Minneapolis, MN</w:t>
      </w:r>
    </w:p>
    <w:p w:rsidR="0050626F" w:rsidRDefault="0050626F" w:rsidP="0050626F">
      <w:pPr>
        <w:spacing w:line="480" w:lineRule="auto"/>
        <w:rPr>
          <w:rFonts w:ascii="Times New Roman" w:hAnsi="Times New Roman"/>
          <w:sz w:val="24"/>
          <w:szCs w:val="24"/>
        </w:rPr>
      </w:pPr>
      <w:r>
        <w:rPr>
          <w:rFonts w:ascii="Times New Roman" w:hAnsi="Times New Roman"/>
          <w:sz w:val="24"/>
          <w:szCs w:val="24"/>
          <w:vertAlign w:val="superscript"/>
        </w:rPr>
        <w:t>k</w:t>
      </w:r>
      <w:r w:rsidRPr="00172B15">
        <w:rPr>
          <w:rFonts w:ascii="Times New Roman" w:hAnsi="Times New Roman"/>
          <w:sz w:val="24"/>
          <w:szCs w:val="24"/>
        </w:rPr>
        <w:t>Spectramax 250, Molecular Devices, Sunnyvale, CA</w:t>
      </w:r>
    </w:p>
    <w:p w:rsidR="0050626F" w:rsidRPr="00DC4786" w:rsidRDefault="0050626F" w:rsidP="0050626F">
      <w:pPr>
        <w:spacing w:line="480" w:lineRule="auto"/>
        <w:rPr>
          <w:rFonts w:ascii="Times New Roman" w:hAnsi="Times New Roman"/>
          <w:sz w:val="24"/>
          <w:szCs w:val="24"/>
        </w:rPr>
      </w:pPr>
      <w:r>
        <w:rPr>
          <w:rFonts w:ascii="Times New Roman" w:hAnsi="Times New Roman"/>
          <w:sz w:val="24"/>
          <w:szCs w:val="24"/>
          <w:vertAlign w:val="superscript"/>
        </w:rPr>
        <w:t>l</w:t>
      </w:r>
      <w:r>
        <w:rPr>
          <w:rFonts w:ascii="Times New Roman" w:hAnsi="Times New Roman"/>
          <w:sz w:val="24"/>
          <w:szCs w:val="24"/>
        </w:rPr>
        <w:t>Elecsys 2010, Roche Diagnostics, Mannheim, Germany</w:t>
      </w:r>
    </w:p>
    <w:p w:rsidR="0050626F" w:rsidRPr="00CC6B31" w:rsidRDefault="0050626F" w:rsidP="0050626F">
      <w:pPr>
        <w:spacing w:line="480" w:lineRule="auto"/>
        <w:rPr>
          <w:rFonts w:ascii="Times New Roman" w:hAnsi="Times New Roman"/>
          <w:sz w:val="24"/>
          <w:szCs w:val="24"/>
        </w:rPr>
      </w:pPr>
      <w:r>
        <w:rPr>
          <w:rFonts w:ascii="Times New Roman" w:hAnsi="Times New Roman"/>
          <w:sz w:val="24"/>
          <w:szCs w:val="24"/>
          <w:vertAlign w:val="superscript"/>
        </w:rPr>
        <w:t>m</w:t>
      </w:r>
      <w:r w:rsidRPr="00CC6B31">
        <w:rPr>
          <w:rFonts w:ascii="Times New Roman" w:hAnsi="Times New Roman"/>
          <w:sz w:val="24"/>
          <w:szCs w:val="24"/>
        </w:rPr>
        <w:t>SAS version 9.1.3, Cary NC</w:t>
      </w:r>
    </w:p>
    <w:p w:rsidR="0050626F" w:rsidRDefault="0050626F" w:rsidP="0050626F">
      <w:pPr>
        <w:spacing w:line="480" w:lineRule="auto"/>
        <w:jc w:val="center"/>
        <w:rPr>
          <w:rFonts w:ascii="Times New Roman" w:hAnsi="Times New Roman"/>
          <w:b/>
          <w:sz w:val="24"/>
          <w:szCs w:val="24"/>
        </w:rPr>
      </w:pPr>
    </w:p>
    <w:p w:rsidR="0050626F" w:rsidRDefault="0050626F" w:rsidP="0050626F">
      <w:pPr>
        <w:spacing w:line="480" w:lineRule="auto"/>
        <w:jc w:val="center"/>
        <w:rPr>
          <w:rFonts w:ascii="Times New Roman" w:hAnsi="Times New Roman"/>
          <w:b/>
          <w:sz w:val="24"/>
          <w:szCs w:val="24"/>
        </w:rPr>
      </w:pPr>
    </w:p>
    <w:p w:rsidR="0050626F" w:rsidRPr="00B05FDF" w:rsidRDefault="0050626F" w:rsidP="00E748E2">
      <w:pPr>
        <w:spacing w:line="480" w:lineRule="auto"/>
        <w:rPr>
          <w:rFonts w:ascii="Times New Roman" w:hAnsi="Times New Roman"/>
          <w:b/>
          <w:sz w:val="24"/>
          <w:szCs w:val="24"/>
        </w:rPr>
      </w:pPr>
      <w:r w:rsidRPr="00B05FDF">
        <w:rPr>
          <w:rFonts w:ascii="Times New Roman" w:hAnsi="Times New Roman"/>
          <w:b/>
          <w:sz w:val="24"/>
          <w:szCs w:val="24"/>
        </w:rPr>
        <w:lastRenderedPageBreak/>
        <w:t>References</w:t>
      </w:r>
    </w:p>
    <w:p w:rsidR="0050626F" w:rsidRPr="00B05FDF" w:rsidRDefault="0050626F" w:rsidP="0050626F">
      <w:pPr>
        <w:spacing w:line="480" w:lineRule="auto"/>
        <w:rPr>
          <w:rFonts w:ascii="Times New Roman" w:hAnsi="Times New Roman"/>
          <w:sz w:val="24"/>
          <w:szCs w:val="24"/>
        </w:rPr>
      </w:pPr>
      <w:r w:rsidRPr="00B05FDF">
        <w:rPr>
          <w:rFonts w:ascii="Times New Roman" w:hAnsi="Times New Roman"/>
          <w:sz w:val="24"/>
          <w:szCs w:val="24"/>
        </w:rPr>
        <w:t>1.</w:t>
      </w:r>
      <w:r w:rsidRPr="00B05FDF">
        <w:rPr>
          <w:rFonts w:ascii="Times New Roman" w:hAnsi="Times New Roman"/>
          <w:sz w:val="24"/>
          <w:szCs w:val="24"/>
        </w:rPr>
        <w:tab/>
        <w:t xml:space="preserve"> Panciera DL. Hypothyroidism in dogs: 66 cases (1987-1992). J Am Vet Med Assoc 1994;204:761-767.</w:t>
      </w:r>
    </w:p>
    <w:p w:rsidR="0050626F" w:rsidRPr="00B05FDF" w:rsidRDefault="0050626F" w:rsidP="0050626F">
      <w:pPr>
        <w:spacing w:line="480" w:lineRule="auto"/>
        <w:rPr>
          <w:rFonts w:ascii="Times New Roman" w:hAnsi="Times New Roman"/>
          <w:sz w:val="24"/>
          <w:szCs w:val="24"/>
        </w:rPr>
      </w:pPr>
      <w:r w:rsidRPr="00B05FDF">
        <w:rPr>
          <w:rFonts w:ascii="Times New Roman" w:hAnsi="Times New Roman"/>
          <w:sz w:val="24"/>
          <w:szCs w:val="24"/>
        </w:rPr>
        <w:t>2.</w:t>
      </w:r>
      <w:r w:rsidRPr="00B05FDF">
        <w:rPr>
          <w:rFonts w:ascii="Times New Roman" w:hAnsi="Times New Roman"/>
          <w:sz w:val="24"/>
          <w:szCs w:val="24"/>
        </w:rPr>
        <w:tab/>
        <w:t>Dixon RM, Reid SWJ, Mooney CT.  Epidemiological, clinical, haematological and biochemical characteristics of canine hypothyroidism.  Vet Rec 1999; 145: 481-487.</w:t>
      </w:r>
    </w:p>
    <w:p w:rsidR="0050626F" w:rsidRPr="00B05FDF" w:rsidRDefault="0050626F" w:rsidP="0050626F">
      <w:pPr>
        <w:spacing w:line="480" w:lineRule="auto"/>
        <w:rPr>
          <w:rFonts w:ascii="Times New Roman" w:hAnsi="Times New Roman"/>
          <w:sz w:val="24"/>
          <w:szCs w:val="24"/>
        </w:rPr>
      </w:pPr>
      <w:r w:rsidRPr="00B05FDF">
        <w:rPr>
          <w:rFonts w:ascii="Times New Roman" w:hAnsi="Times New Roman"/>
          <w:sz w:val="24"/>
          <w:szCs w:val="24"/>
        </w:rPr>
        <w:t xml:space="preserve">3. </w:t>
      </w:r>
      <w:r w:rsidRPr="00B05FDF">
        <w:rPr>
          <w:rFonts w:ascii="Times New Roman" w:hAnsi="Times New Roman"/>
          <w:sz w:val="24"/>
          <w:szCs w:val="24"/>
        </w:rPr>
        <w:tab/>
        <w:t>Higgins MA, Rossmeisl JH, Panciera DL.  Hypothyroid-associated central vestibular disease in 10 dogs:  1999-2005.  J Vet Int Med 2006; 20: 1363-1369.</w:t>
      </w:r>
    </w:p>
    <w:p w:rsidR="0050626F" w:rsidRPr="00B05FDF" w:rsidRDefault="0050626F" w:rsidP="0050626F">
      <w:pPr>
        <w:spacing w:line="480" w:lineRule="auto"/>
        <w:rPr>
          <w:rFonts w:ascii="Times New Roman" w:hAnsi="Times New Roman"/>
          <w:sz w:val="24"/>
          <w:szCs w:val="24"/>
        </w:rPr>
      </w:pPr>
      <w:r w:rsidRPr="00B05FDF">
        <w:rPr>
          <w:rFonts w:ascii="Times New Roman" w:hAnsi="Times New Roman"/>
          <w:sz w:val="24"/>
          <w:szCs w:val="24"/>
        </w:rPr>
        <w:t xml:space="preserve"> 4. </w:t>
      </w:r>
      <w:r w:rsidRPr="00B05FDF">
        <w:rPr>
          <w:rFonts w:ascii="Times New Roman" w:hAnsi="Times New Roman"/>
          <w:sz w:val="24"/>
          <w:szCs w:val="24"/>
        </w:rPr>
        <w:tab/>
        <w:t>Vitale CL, Olby NJ.  Neurologic dysfunction in hypothyroid, hyperlipidemic Labrador retrievers.  J Vet Int Med 2007; 21: 1316-1322.</w:t>
      </w:r>
    </w:p>
    <w:p w:rsidR="0050626F" w:rsidRPr="00B05FDF" w:rsidRDefault="0050626F" w:rsidP="0050626F">
      <w:pPr>
        <w:spacing w:line="480" w:lineRule="auto"/>
        <w:rPr>
          <w:rFonts w:ascii="Times New Roman" w:hAnsi="Times New Roman"/>
          <w:sz w:val="24"/>
          <w:szCs w:val="24"/>
        </w:rPr>
      </w:pPr>
      <w:r w:rsidRPr="00B05FDF">
        <w:rPr>
          <w:rFonts w:ascii="Times New Roman" w:hAnsi="Times New Roman"/>
          <w:sz w:val="24"/>
          <w:szCs w:val="24"/>
        </w:rPr>
        <w:t>5.</w:t>
      </w:r>
      <w:r w:rsidRPr="00B05FDF">
        <w:rPr>
          <w:rFonts w:ascii="Times New Roman" w:hAnsi="Times New Roman"/>
          <w:sz w:val="24"/>
          <w:szCs w:val="24"/>
        </w:rPr>
        <w:tab/>
        <w:t>Pullen WH, Hess RS.  Hypothyroid dogs treated with intravenous levothyroxine.  J Vet Int Med 2006; 20: 32-37.</w:t>
      </w:r>
    </w:p>
    <w:p w:rsidR="0050626F" w:rsidRPr="00B05FDF" w:rsidRDefault="0050626F" w:rsidP="0050626F">
      <w:pPr>
        <w:spacing w:line="480" w:lineRule="auto"/>
        <w:rPr>
          <w:rFonts w:ascii="Times New Roman" w:hAnsi="Times New Roman"/>
          <w:sz w:val="24"/>
          <w:szCs w:val="24"/>
        </w:rPr>
      </w:pPr>
      <w:r w:rsidRPr="00B05FDF">
        <w:rPr>
          <w:rFonts w:ascii="Times New Roman" w:hAnsi="Times New Roman"/>
          <w:sz w:val="24"/>
          <w:szCs w:val="24"/>
        </w:rPr>
        <w:t>6.</w:t>
      </w:r>
      <w:r w:rsidRPr="00B05FDF">
        <w:rPr>
          <w:rFonts w:ascii="Times New Roman" w:hAnsi="Times New Roman"/>
          <w:sz w:val="24"/>
          <w:szCs w:val="24"/>
        </w:rPr>
        <w:tab/>
        <w:t>Joseph RJ, Greenlee PG, Carrillo J, et al. Canine cerebrovascular disease: clinical and pathological findings in 17 cases. J Am Anim Hosp Assoc 1987;24:569-576.</w:t>
      </w:r>
    </w:p>
    <w:p w:rsidR="0050626F" w:rsidRPr="00B05FDF" w:rsidRDefault="0050626F" w:rsidP="0050626F">
      <w:pPr>
        <w:spacing w:line="480" w:lineRule="auto"/>
        <w:rPr>
          <w:rFonts w:ascii="Times New Roman" w:hAnsi="Times New Roman"/>
          <w:sz w:val="24"/>
          <w:szCs w:val="24"/>
        </w:rPr>
      </w:pPr>
      <w:r w:rsidRPr="00B05FDF">
        <w:rPr>
          <w:rFonts w:ascii="Times New Roman" w:hAnsi="Times New Roman"/>
          <w:sz w:val="24"/>
          <w:szCs w:val="24"/>
        </w:rPr>
        <w:t>7.</w:t>
      </w:r>
      <w:r w:rsidRPr="00B05FDF">
        <w:rPr>
          <w:rFonts w:ascii="Times New Roman" w:hAnsi="Times New Roman"/>
          <w:sz w:val="24"/>
          <w:szCs w:val="24"/>
        </w:rPr>
        <w:tab/>
        <w:t>Liu S-K, Tilley L, Tappe J, et al. Clinical and pathologic findings in dogs with atherosclerosis: 21 cases (1970-1983). J Am Vet Med Assoc 1986;189:227-232.</w:t>
      </w:r>
    </w:p>
    <w:p w:rsidR="0050626F" w:rsidRPr="00B05FDF" w:rsidRDefault="0050626F" w:rsidP="0050626F">
      <w:pPr>
        <w:spacing w:line="480" w:lineRule="auto"/>
        <w:rPr>
          <w:rFonts w:ascii="Times New Roman" w:hAnsi="Times New Roman"/>
          <w:sz w:val="24"/>
          <w:szCs w:val="24"/>
        </w:rPr>
      </w:pPr>
      <w:r w:rsidRPr="00B05FDF">
        <w:rPr>
          <w:rFonts w:ascii="Times New Roman" w:hAnsi="Times New Roman"/>
          <w:sz w:val="24"/>
          <w:szCs w:val="24"/>
        </w:rPr>
        <w:t>8.</w:t>
      </w:r>
      <w:r w:rsidRPr="00B05FDF">
        <w:rPr>
          <w:rFonts w:ascii="Times New Roman" w:hAnsi="Times New Roman"/>
          <w:sz w:val="24"/>
          <w:szCs w:val="24"/>
        </w:rPr>
        <w:tab/>
        <w:t>Hess RS, Kass PH, Van Winkle TJ.  Association between diabetes mellitus, hypothyroidism or hyperadrenocorticism, and atherosclerosis in dogs.  J Vet Intern Med. 2003;17:489-94.</w:t>
      </w:r>
    </w:p>
    <w:p w:rsidR="0050626F" w:rsidRPr="00B05FDF" w:rsidRDefault="0050626F" w:rsidP="0050626F">
      <w:pPr>
        <w:spacing w:line="480" w:lineRule="auto"/>
        <w:rPr>
          <w:rFonts w:ascii="Times New Roman" w:hAnsi="Times New Roman"/>
          <w:sz w:val="24"/>
          <w:szCs w:val="24"/>
        </w:rPr>
      </w:pPr>
      <w:r w:rsidRPr="00B05FDF">
        <w:rPr>
          <w:rFonts w:ascii="Times New Roman" w:hAnsi="Times New Roman"/>
          <w:sz w:val="24"/>
          <w:szCs w:val="24"/>
        </w:rPr>
        <w:t>9.</w:t>
      </w:r>
      <w:r w:rsidRPr="00B05FDF">
        <w:rPr>
          <w:rFonts w:ascii="Times New Roman" w:hAnsi="Times New Roman"/>
          <w:sz w:val="24"/>
          <w:szCs w:val="24"/>
        </w:rPr>
        <w:tab/>
        <w:t>Jaggy A, Oliver JE, Ferguson DC, et al. Neurological manifestations of hypothyroidism: a retrospective study of 29 dogs. J Vet Intern Med 1994;8:328-336.</w:t>
      </w:r>
    </w:p>
    <w:p w:rsidR="0050626F" w:rsidRPr="00B05FDF" w:rsidRDefault="0050626F" w:rsidP="0050626F">
      <w:pPr>
        <w:spacing w:line="480" w:lineRule="auto"/>
        <w:rPr>
          <w:rFonts w:ascii="Times New Roman" w:hAnsi="Times New Roman"/>
          <w:sz w:val="24"/>
          <w:szCs w:val="24"/>
        </w:rPr>
      </w:pPr>
      <w:r w:rsidRPr="00B05FDF">
        <w:rPr>
          <w:rFonts w:ascii="Times New Roman" w:hAnsi="Times New Roman"/>
          <w:sz w:val="24"/>
          <w:szCs w:val="24"/>
        </w:rPr>
        <w:lastRenderedPageBreak/>
        <w:t>10.</w:t>
      </w:r>
      <w:r w:rsidRPr="00B05FDF">
        <w:rPr>
          <w:rFonts w:ascii="Times New Roman" w:hAnsi="Times New Roman"/>
          <w:sz w:val="24"/>
          <w:szCs w:val="24"/>
        </w:rPr>
        <w:tab/>
        <w:t>Bichsel P, Jacobs G, Oliver JE, Jr. Neurologic manifestations associated with hypothyroidism in four dogs. J Am Vet Med Assoc 1988;192:1745-1747.</w:t>
      </w:r>
    </w:p>
    <w:p w:rsidR="0050626F" w:rsidRPr="00B05FDF" w:rsidRDefault="0050626F" w:rsidP="0050626F">
      <w:pPr>
        <w:spacing w:line="480" w:lineRule="auto"/>
        <w:rPr>
          <w:rFonts w:ascii="Times New Roman" w:hAnsi="Times New Roman"/>
          <w:sz w:val="24"/>
          <w:szCs w:val="24"/>
        </w:rPr>
      </w:pPr>
      <w:r w:rsidRPr="00B05FDF">
        <w:rPr>
          <w:rFonts w:ascii="Times New Roman" w:hAnsi="Times New Roman"/>
          <w:sz w:val="24"/>
          <w:szCs w:val="24"/>
        </w:rPr>
        <w:t>11.</w:t>
      </w:r>
      <w:r w:rsidRPr="00B05FDF">
        <w:rPr>
          <w:rFonts w:ascii="Times New Roman" w:hAnsi="Times New Roman"/>
          <w:sz w:val="24"/>
          <w:szCs w:val="24"/>
        </w:rPr>
        <w:tab/>
        <w:t>Nystrom E, Hamberger A, Lindstedt G, et al.  Cerebrospinal fluid proteins in subclinical and overt hypothyroidism.  Acta Neurol Scand 1997; 95(5): 311-314.</w:t>
      </w:r>
    </w:p>
    <w:p w:rsidR="0050626F" w:rsidRPr="00B05FDF" w:rsidRDefault="0050626F" w:rsidP="0050626F">
      <w:pPr>
        <w:spacing w:line="480" w:lineRule="auto"/>
        <w:rPr>
          <w:rFonts w:ascii="Times New Roman" w:hAnsi="Times New Roman"/>
          <w:sz w:val="24"/>
          <w:szCs w:val="24"/>
        </w:rPr>
      </w:pPr>
      <w:r w:rsidRPr="00B05FDF">
        <w:rPr>
          <w:rFonts w:ascii="Times New Roman" w:hAnsi="Times New Roman"/>
          <w:sz w:val="24"/>
          <w:szCs w:val="24"/>
        </w:rPr>
        <w:t>12.</w:t>
      </w:r>
      <w:r w:rsidRPr="00B05FDF">
        <w:rPr>
          <w:rFonts w:ascii="Times New Roman" w:hAnsi="Times New Roman"/>
          <w:sz w:val="24"/>
          <w:szCs w:val="24"/>
        </w:rPr>
        <w:tab/>
        <w:t>Raghunath M, Bala TS.  Diverse effects of mild and potent goitrogens on blood-brain barrier nutrient transport.  Neurochem Int 1998; 33(2): 173-177.</w:t>
      </w:r>
    </w:p>
    <w:p w:rsidR="0050626F" w:rsidRDefault="0050626F" w:rsidP="0050626F">
      <w:pPr>
        <w:spacing w:line="480" w:lineRule="auto"/>
        <w:rPr>
          <w:rFonts w:ascii="Times New Roman" w:hAnsi="Times New Roman"/>
          <w:sz w:val="24"/>
          <w:szCs w:val="24"/>
        </w:rPr>
      </w:pPr>
      <w:r w:rsidRPr="00B05FDF">
        <w:rPr>
          <w:rFonts w:ascii="Times New Roman" w:hAnsi="Times New Roman"/>
          <w:sz w:val="24"/>
          <w:szCs w:val="24"/>
        </w:rPr>
        <w:t>13.</w:t>
      </w:r>
      <w:r w:rsidRPr="00B05FDF">
        <w:rPr>
          <w:rFonts w:ascii="Times New Roman" w:hAnsi="Times New Roman"/>
          <w:sz w:val="24"/>
          <w:szCs w:val="24"/>
        </w:rPr>
        <w:tab/>
        <w:t>van der Deure WM, Appelhof BC, Peeters RP, et al.  Polymorphisms in the brain-specific thyroid hormone transporter OATP1C1 are associated with fatigue and depression in hypothyroid patients.  Clin Endocrinol (Oxf) 2008; 69(5): 804-811.</w:t>
      </w:r>
    </w:p>
    <w:p w:rsidR="0050626F" w:rsidRDefault="0050626F" w:rsidP="0050626F">
      <w:pPr>
        <w:spacing w:line="480" w:lineRule="auto"/>
        <w:rPr>
          <w:rFonts w:ascii="Times New Roman" w:hAnsi="Times New Roman"/>
          <w:sz w:val="24"/>
          <w:szCs w:val="24"/>
        </w:rPr>
      </w:pPr>
      <w:r>
        <w:rPr>
          <w:rFonts w:ascii="Times New Roman" w:hAnsi="Times New Roman"/>
          <w:sz w:val="24"/>
          <w:szCs w:val="24"/>
        </w:rPr>
        <w:t>14.</w:t>
      </w:r>
      <w:r>
        <w:rPr>
          <w:rFonts w:ascii="Times New Roman" w:hAnsi="Times New Roman"/>
          <w:sz w:val="24"/>
          <w:szCs w:val="24"/>
        </w:rPr>
        <w:tab/>
        <w:t>Nachreiner RF, Refsal KR.  Radioimmunoassay monitoring of thyroid hormone concentrations in dogs on thyroid hormone replacement therapy.  J Am Vet Med Assoc 1992; 201: 623-629.</w:t>
      </w:r>
    </w:p>
    <w:p w:rsidR="0050626F" w:rsidRDefault="0050626F" w:rsidP="0050626F">
      <w:pPr>
        <w:spacing w:line="480" w:lineRule="auto"/>
        <w:rPr>
          <w:rFonts w:ascii="Times New Roman" w:hAnsi="Times New Roman"/>
          <w:sz w:val="24"/>
          <w:szCs w:val="24"/>
        </w:rPr>
      </w:pPr>
      <w:r>
        <w:rPr>
          <w:rFonts w:ascii="Times New Roman" w:hAnsi="Times New Roman"/>
          <w:sz w:val="24"/>
          <w:szCs w:val="24"/>
        </w:rPr>
        <w:t>15.</w:t>
      </w:r>
      <w:r>
        <w:rPr>
          <w:rFonts w:ascii="Times New Roman" w:hAnsi="Times New Roman"/>
          <w:sz w:val="24"/>
          <w:szCs w:val="24"/>
        </w:rPr>
        <w:tab/>
        <w:t>Facktor MA, Mayor GH, Nachreiner RF, et al.  Thyroid hormone loss and replacement during resuscitation form cardiac arrest in dogs.  Resuscitation 1993; 26: 141-142.</w:t>
      </w:r>
    </w:p>
    <w:p w:rsidR="0050626F" w:rsidRDefault="0050626F" w:rsidP="0050626F">
      <w:pPr>
        <w:spacing w:line="480" w:lineRule="auto"/>
        <w:rPr>
          <w:rFonts w:ascii="Times New Roman" w:hAnsi="Times New Roman"/>
          <w:sz w:val="24"/>
          <w:szCs w:val="24"/>
        </w:rPr>
      </w:pPr>
      <w:r>
        <w:rPr>
          <w:rFonts w:ascii="Times New Roman" w:hAnsi="Times New Roman"/>
          <w:sz w:val="24"/>
          <w:szCs w:val="24"/>
        </w:rPr>
        <w:t>16.</w:t>
      </w:r>
      <w:r>
        <w:rPr>
          <w:rFonts w:ascii="Times New Roman" w:hAnsi="Times New Roman"/>
          <w:sz w:val="24"/>
          <w:szCs w:val="24"/>
        </w:rPr>
        <w:tab/>
        <w:t>Whitesall SE, Mayor GH, Nachreiner RF, et al.  Acute administration of T3 or rT3 failed to improve outcome after cardiac arrest in dogs.  Resuscitation 1996; 33: 53-62.</w:t>
      </w:r>
    </w:p>
    <w:p w:rsidR="0050626F" w:rsidRPr="00B05FDF" w:rsidRDefault="0050626F" w:rsidP="0050626F">
      <w:pPr>
        <w:spacing w:line="480" w:lineRule="auto"/>
        <w:rPr>
          <w:rFonts w:ascii="Times New Roman" w:hAnsi="Times New Roman"/>
          <w:sz w:val="24"/>
          <w:szCs w:val="24"/>
        </w:rPr>
      </w:pPr>
      <w:r>
        <w:rPr>
          <w:rFonts w:ascii="Times New Roman" w:hAnsi="Times New Roman"/>
          <w:sz w:val="24"/>
          <w:szCs w:val="24"/>
        </w:rPr>
        <w:t>17.</w:t>
      </w:r>
      <w:r>
        <w:rPr>
          <w:rFonts w:ascii="Times New Roman" w:hAnsi="Times New Roman"/>
          <w:sz w:val="24"/>
          <w:szCs w:val="24"/>
        </w:rPr>
        <w:tab/>
        <w:t>Nachreiner RF, Refsal KR, Graham PA, et al.  Prevalence of serum thyroid autoantiboides in dogs with clinical signs of hypothyroidism.  J Am Vet Med Assoc 2002; 220: 466-471.</w:t>
      </w:r>
    </w:p>
    <w:p w:rsidR="0050626F" w:rsidRPr="00B05FDF" w:rsidRDefault="0050626F" w:rsidP="0050626F">
      <w:pPr>
        <w:spacing w:line="480" w:lineRule="auto"/>
        <w:rPr>
          <w:rFonts w:ascii="Times New Roman" w:hAnsi="Times New Roman"/>
          <w:sz w:val="24"/>
          <w:szCs w:val="24"/>
        </w:rPr>
      </w:pPr>
      <w:r>
        <w:rPr>
          <w:rFonts w:ascii="Times New Roman" w:hAnsi="Times New Roman"/>
          <w:sz w:val="24"/>
          <w:szCs w:val="24"/>
        </w:rPr>
        <w:t>18</w:t>
      </w:r>
      <w:r w:rsidRPr="00B05FDF">
        <w:rPr>
          <w:rFonts w:ascii="Times New Roman" w:hAnsi="Times New Roman"/>
          <w:sz w:val="24"/>
          <w:szCs w:val="24"/>
        </w:rPr>
        <w:t>.</w:t>
      </w:r>
      <w:r w:rsidRPr="00B05FDF">
        <w:rPr>
          <w:rFonts w:ascii="Times New Roman" w:hAnsi="Times New Roman"/>
          <w:sz w:val="24"/>
          <w:szCs w:val="24"/>
        </w:rPr>
        <w:tab/>
        <w:t>Rossmeisl JH,</w:t>
      </w:r>
      <w:r w:rsidRPr="00B05FDF">
        <w:rPr>
          <w:rFonts w:ascii="Times New Roman" w:hAnsi="Times New Roman"/>
          <w:b/>
          <w:sz w:val="24"/>
          <w:szCs w:val="24"/>
        </w:rPr>
        <w:t xml:space="preserve"> </w:t>
      </w:r>
      <w:r w:rsidRPr="00B05FDF">
        <w:rPr>
          <w:rFonts w:ascii="Times New Roman" w:hAnsi="Times New Roman"/>
          <w:sz w:val="24"/>
          <w:szCs w:val="24"/>
        </w:rPr>
        <w:t>Duncan RB, Inzana KD, et al.  Longitudinal study of the effects of chronic hypothyroidism on skeletal muscle in dogs.  Am J Vet Res 2009; 70(7): 879-889.</w:t>
      </w:r>
    </w:p>
    <w:p w:rsidR="0050626F" w:rsidRDefault="0050626F" w:rsidP="0050626F">
      <w:pPr>
        <w:spacing w:line="480" w:lineRule="auto"/>
        <w:rPr>
          <w:rFonts w:ascii="Times New Roman" w:hAnsi="Times New Roman"/>
          <w:sz w:val="24"/>
          <w:szCs w:val="24"/>
        </w:rPr>
      </w:pPr>
      <w:r>
        <w:rPr>
          <w:rFonts w:ascii="Times New Roman" w:hAnsi="Times New Roman"/>
          <w:sz w:val="24"/>
          <w:szCs w:val="24"/>
        </w:rPr>
        <w:lastRenderedPageBreak/>
        <w:t>19</w:t>
      </w:r>
      <w:r w:rsidRPr="00B05FDF">
        <w:rPr>
          <w:rFonts w:ascii="Times New Roman" w:hAnsi="Times New Roman"/>
          <w:sz w:val="24"/>
          <w:szCs w:val="24"/>
        </w:rPr>
        <w:t>.</w:t>
      </w:r>
      <w:r w:rsidRPr="00B05FDF">
        <w:rPr>
          <w:rFonts w:ascii="Times New Roman" w:hAnsi="Times New Roman"/>
          <w:sz w:val="24"/>
          <w:szCs w:val="24"/>
        </w:rPr>
        <w:tab/>
        <w:t xml:space="preserve">Panciera DL, Johnson GS.  Plasma von Willebrand factor antigen concentration and buccal mucosal bleeding time in dogs with experimental hypothyroidism. </w:t>
      </w:r>
      <w:r w:rsidRPr="00B05FDF">
        <w:rPr>
          <w:rFonts w:ascii="Times New Roman" w:hAnsi="Times New Roman"/>
          <w:iCs/>
          <w:sz w:val="24"/>
          <w:szCs w:val="24"/>
        </w:rPr>
        <w:t>J Vet Int Med</w:t>
      </w:r>
      <w:r w:rsidRPr="00B05FDF">
        <w:rPr>
          <w:rFonts w:ascii="Times New Roman" w:hAnsi="Times New Roman"/>
          <w:sz w:val="24"/>
          <w:szCs w:val="24"/>
        </w:rPr>
        <w:t xml:space="preserve"> 1996; 10: 60-64.</w:t>
      </w:r>
    </w:p>
    <w:p w:rsidR="0050626F" w:rsidRDefault="0050626F" w:rsidP="0050626F">
      <w:pPr>
        <w:autoSpaceDE w:val="0"/>
        <w:autoSpaceDN w:val="0"/>
        <w:adjustRightInd w:val="0"/>
        <w:spacing w:line="480" w:lineRule="auto"/>
        <w:rPr>
          <w:rFonts w:ascii="Times New Roman" w:hAnsi="Times New Roman"/>
          <w:iCs/>
          <w:sz w:val="24"/>
          <w:szCs w:val="24"/>
        </w:rPr>
      </w:pPr>
      <w:r>
        <w:rPr>
          <w:rFonts w:ascii="Times New Roman" w:hAnsi="Times New Roman"/>
          <w:iCs/>
          <w:sz w:val="24"/>
          <w:szCs w:val="24"/>
        </w:rPr>
        <w:t>20.</w:t>
      </w:r>
      <w:r>
        <w:rPr>
          <w:rFonts w:ascii="Times New Roman" w:hAnsi="Times New Roman"/>
          <w:iCs/>
          <w:sz w:val="24"/>
          <w:szCs w:val="24"/>
        </w:rPr>
        <w:tab/>
        <w:t>Sauve, F. and Paradis, M. Use of recombinant human thyroid-stimulating hormone for thyrotropin stimulation test in euthyroid dogs. Can Vet J 2000; 41:215-219.</w:t>
      </w:r>
    </w:p>
    <w:p w:rsidR="0050626F" w:rsidRDefault="0050626F" w:rsidP="0050626F">
      <w:pPr>
        <w:autoSpaceDE w:val="0"/>
        <w:autoSpaceDN w:val="0"/>
        <w:adjustRightInd w:val="0"/>
        <w:spacing w:line="480" w:lineRule="auto"/>
        <w:rPr>
          <w:rFonts w:ascii="Times New Roman" w:hAnsi="Times New Roman"/>
          <w:sz w:val="24"/>
          <w:szCs w:val="24"/>
        </w:rPr>
      </w:pPr>
      <w:r>
        <w:rPr>
          <w:rFonts w:ascii="Times New Roman" w:hAnsi="Times New Roman"/>
          <w:iCs/>
          <w:sz w:val="24"/>
          <w:szCs w:val="24"/>
        </w:rPr>
        <w:t>21.</w:t>
      </w:r>
      <w:r>
        <w:rPr>
          <w:rFonts w:ascii="Times New Roman" w:hAnsi="Times New Roman"/>
          <w:iCs/>
          <w:sz w:val="24"/>
          <w:szCs w:val="24"/>
        </w:rPr>
        <w:tab/>
        <w:t>De Roover, K; Duchateau, L; Carmichael, N; van Geffen, C and Daminet, S. Effect of storage of reconstituted recombinant human thyroid-stimulating hormone (rhTSH) on thyroid-stimulating hormone (TSH) response testing in euthyroid dogs. J Vet Intern Med 2006; 20:812-817.</w:t>
      </w:r>
    </w:p>
    <w:p w:rsidR="0050626F" w:rsidRPr="00B05FDF" w:rsidRDefault="0050626F" w:rsidP="0050626F">
      <w:pPr>
        <w:spacing w:line="480" w:lineRule="auto"/>
        <w:rPr>
          <w:rFonts w:ascii="Times New Roman" w:hAnsi="Times New Roman"/>
          <w:sz w:val="24"/>
          <w:szCs w:val="24"/>
        </w:rPr>
      </w:pPr>
      <w:r>
        <w:rPr>
          <w:rFonts w:ascii="Times New Roman" w:hAnsi="Times New Roman"/>
          <w:sz w:val="24"/>
          <w:szCs w:val="24"/>
        </w:rPr>
        <w:t>22</w:t>
      </w:r>
      <w:r w:rsidRPr="00B05FDF">
        <w:rPr>
          <w:rFonts w:ascii="Times New Roman" w:hAnsi="Times New Roman"/>
          <w:sz w:val="24"/>
          <w:szCs w:val="24"/>
        </w:rPr>
        <w:t>.</w:t>
      </w:r>
      <w:r w:rsidRPr="00B05FDF">
        <w:rPr>
          <w:rFonts w:ascii="Times New Roman" w:hAnsi="Times New Roman"/>
          <w:sz w:val="24"/>
          <w:szCs w:val="24"/>
        </w:rPr>
        <w:tab/>
        <w:t>Behr S, Trumel C, Cauzinille L, et al.  High resolution protein electrophoresis of 100 paired canine cerebrospinal fluid and serum.  J Vet Int Med 2006; 20: 657-662.</w:t>
      </w:r>
    </w:p>
    <w:p w:rsidR="0050626F" w:rsidRPr="00B05FDF" w:rsidRDefault="0050626F" w:rsidP="0050626F">
      <w:pPr>
        <w:spacing w:line="480" w:lineRule="auto"/>
        <w:rPr>
          <w:rFonts w:ascii="Times New Roman" w:hAnsi="Times New Roman"/>
          <w:sz w:val="24"/>
          <w:szCs w:val="24"/>
        </w:rPr>
      </w:pPr>
      <w:r>
        <w:rPr>
          <w:rFonts w:ascii="Times New Roman" w:hAnsi="Times New Roman"/>
          <w:sz w:val="24"/>
          <w:szCs w:val="24"/>
        </w:rPr>
        <w:t>23</w:t>
      </w:r>
      <w:r w:rsidRPr="00B05FDF">
        <w:rPr>
          <w:rFonts w:ascii="Times New Roman" w:hAnsi="Times New Roman"/>
          <w:sz w:val="24"/>
          <w:szCs w:val="24"/>
        </w:rPr>
        <w:t>.</w:t>
      </w:r>
      <w:r w:rsidRPr="00B05FDF">
        <w:rPr>
          <w:rFonts w:ascii="Times New Roman" w:hAnsi="Times New Roman"/>
          <w:sz w:val="24"/>
          <w:szCs w:val="24"/>
        </w:rPr>
        <w:tab/>
        <w:t>Troy GC, Huckle WR, Rossmeisl JH, et al.  Endostatin and vascular endothelial growth factor concentrations in healthy dogs, dogs with selected neoplasia, and dogs with non-neoplastic diseases.  J Vet Int Med</w:t>
      </w:r>
      <w:r w:rsidRPr="00B05FDF">
        <w:rPr>
          <w:rFonts w:ascii="Times New Roman" w:hAnsi="Times New Roman"/>
          <w:i/>
          <w:sz w:val="24"/>
          <w:szCs w:val="24"/>
        </w:rPr>
        <w:t xml:space="preserve"> </w:t>
      </w:r>
      <w:r w:rsidRPr="00B05FDF">
        <w:rPr>
          <w:rFonts w:ascii="Times New Roman" w:hAnsi="Times New Roman"/>
          <w:sz w:val="24"/>
          <w:szCs w:val="24"/>
        </w:rPr>
        <w:t>2006; 20: 144-150.</w:t>
      </w:r>
    </w:p>
    <w:p w:rsidR="0050626F" w:rsidRPr="00B05FDF" w:rsidRDefault="0050626F" w:rsidP="0050626F">
      <w:pPr>
        <w:spacing w:line="480" w:lineRule="auto"/>
        <w:rPr>
          <w:rFonts w:ascii="Times New Roman" w:hAnsi="Times New Roman"/>
          <w:sz w:val="24"/>
          <w:szCs w:val="24"/>
        </w:rPr>
      </w:pPr>
      <w:r>
        <w:rPr>
          <w:rFonts w:ascii="Times New Roman" w:hAnsi="Times New Roman"/>
          <w:sz w:val="24"/>
          <w:szCs w:val="24"/>
        </w:rPr>
        <w:t>24</w:t>
      </w:r>
      <w:r w:rsidRPr="00B05FDF">
        <w:rPr>
          <w:rFonts w:ascii="Times New Roman" w:hAnsi="Times New Roman"/>
          <w:sz w:val="24"/>
          <w:szCs w:val="24"/>
        </w:rPr>
        <w:t xml:space="preserve">.  </w:t>
      </w:r>
      <w:r w:rsidRPr="00B05FDF">
        <w:rPr>
          <w:rFonts w:ascii="Times New Roman" w:hAnsi="Times New Roman"/>
          <w:sz w:val="24"/>
          <w:szCs w:val="24"/>
        </w:rPr>
        <w:tab/>
        <w:t>Patterson JS, Rusley MS, Zachary JF. Neurologic manifestations of cerebrovascular atherosclerosis associated with primary hypothyroidism in a dog. J Am Vet Med Assoc 1985;186:499-503.</w:t>
      </w:r>
    </w:p>
    <w:p w:rsidR="0050626F" w:rsidRPr="00B05FDF" w:rsidRDefault="0050626F" w:rsidP="0050626F">
      <w:pPr>
        <w:spacing w:line="480" w:lineRule="auto"/>
        <w:rPr>
          <w:rFonts w:ascii="Times New Roman" w:hAnsi="Times New Roman"/>
          <w:sz w:val="24"/>
          <w:szCs w:val="24"/>
        </w:rPr>
      </w:pPr>
      <w:r>
        <w:rPr>
          <w:rFonts w:ascii="Times New Roman" w:hAnsi="Times New Roman"/>
          <w:sz w:val="24"/>
          <w:szCs w:val="24"/>
        </w:rPr>
        <w:t>25</w:t>
      </w:r>
      <w:r w:rsidRPr="00B05FDF">
        <w:rPr>
          <w:rFonts w:ascii="Times New Roman" w:hAnsi="Times New Roman"/>
          <w:sz w:val="24"/>
          <w:szCs w:val="24"/>
        </w:rPr>
        <w:t>.</w:t>
      </w:r>
      <w:r w:rsidRPr="00B05FDF">
        <w:rPr>
          <w:rFonts w:ascii="Times New Roman" w:hAnsi="Times New Roman"/>
          <w:b/>
          <w:sz w:val="24"/>
          <w:szCs w:val="24"/>
        </w:rPr>
        <w:tab/>
      </w:r>
      <w:r w:rsidRPr="00B05FDF">
        <w:rPr>
          <w:rFonts w:ascii="Times New Roman" w:hAnsi="Times New Roman"/>
          <w:sz w:val="24"/>
          <w:szCs w:val="24"/>
        </w:rPr>
        <w:t>Rossmeisl, JH; Duncan, RB; Huckle, WR; and Troy, GC. Expression of vascular endothelial growth factor in tumors and plasma from dogs with primary intracranial neoplasms. Am J Vet Res 2007; 68:1239-1245.</w:t>
      </w:r>
    </w:p>
    <w:p w:rsidR="0050626F" w:rsidRPr="00B05FDF" w:rsidRDefault="0050626F" w:rsidP="0050626F">
      <w:pPr>
        <w:spacing w:line="480" w:lineRule="auto"/>
        <w:rPr>
          <w:rFonts w:ascii="Times New Roman" w:hAnsi="Times New Roman"/>
          <w:sz w:val="24"/>
          <w:szCs w:val="24"/>
        </w:rPr>
      </w:pPr>
      <w:r>
        <w:rPr>
          <w:rFonts w:ascii="Times New Roman" w:hAnsi="Times New Roman"/>
          <w:sz w:val="24"/>
          <w:szCs w:val="24"/>
        </w:rPr>
        <w:lastRenderedPageBreak/>
        <w:t>26</w:t>
      </w:r>
      <w:r w:rsidRPr="00B05FDF">
        <w:rPr>
          <w:rFonts w:ascii="Times New Roman" w:hAnsi="Times New Roman"/>
          <w:sz w:val="24"/>
          <w:szCs w:val="24"/>
        </w:rPr>
        <w:t>.</w:t>
      </w:r>
      <w:r w:rsidRPr="00B05FDF">
        <w:rPr>
          <w:rFonts w:ascii="Times New Roman" w:hAnsi="Times New Roman"/>
          <w:b/>
          <w:sz w:val="24"/>
          <w:szCs w:val="24"/>
        </w:rPr>
        <w:tab/>
      </w:r>
      <w:r w:rsidRPr="00B05FDF">
        <w:rPr>
          <w:rFonts w:ascii="Times New Roman" w:hAnsi="Times New Roman"/>
          <w:sz w:val="24"/>
          <w:szCs w:val="24"/>
        </w:rPr>
        <w:t>Blois SL, Poma R, Stalker, MJ, et al. A case of primary hypothyroidism causing central nervous system atherosclerosis in a dog. Can Vet J 2008;49:789-792.</w:t>
      </w:r>
    </w:p>
    <w:p w:rsidR="0050626F" w:rsidRPr="00B05FDF" w:rsidRDefault="0050626F" w:rsidP="0050626F">
      <w:pPr>
        <w:spacing w:line="480" w:lineRule="auto"/>
        <w:rPr>
          <w:rFonts w:ascii="Times New Roman" w:hAnsi="Times New Roman"/>
          <w:sz w:val="24"/>
          <w:szCs w:val="24"/>
        </w:rPr>
      </w:pPr>
      <w:r>
        <w:rPr>
          <w:rFonts w:ascii="Times New Roman" w:hAnsi="Times New Roman"/>
          <w:sz w:val="24"/>
          <w:szCs w:val="24"/>
        </w:rPr>
        <w:t>27</w:t>
      </w:r>
      <w:r w:rsidRPr="00B05FDF">
        <w:rPr>
          <w:rFonts w:ascii="Times New Roman" w:hAnsi="Times New Roman"/>
          <w:sz w:val="24"/>
          <w:szCs w:val="24"/>
        </w:rPr>
        <w:t>.</w:t>
      </w:r>
      <w:r w:rsidRPr="00B05FDF">
        <w:rPr>
          <w:rFonts w:ascii="Times New Roman" w:hAnsi="Times New Roman"/>
          <w:sz w:val="24"/>
          <w:szCs w:val="24"/>
        </w:rPr>
        <w:tab/>
        <w:t>Bloomfield, SM,  MicKinney J, Smith  L, et al. Reliability of S100B in predicting severity of central nervous system injury. Neurocrit Care 2007; 6:121-138.</w:t>
      </w:r>
    </w:p>
    <w:p w:rsidR="0050626F" w:rsidRDefault="0050626F" w:rsidP="0050626F">
      <w:pPr>
        <w:spacing w:line="480" w:lineRule="auto"/>
        <w:rPr>
          <w:rFonts w:ascii="Times New Roman" w:hAnsi="Times New Roman"/>
          <w:sz w:val="24"/>
          <w:szCs w:val="24"/>
        </w:rPr>
      </w:pPr>
      <w:r>
        <w:rPr>
          <w:rFonts w:ascii="Times New Roman" w:hAnsi="Times New Roman"/>
          <w:sz w:val="24"/>
          <w:szCs w:val="24"/>
        </w:rPr>
        <w:t>28</w:t>
      </w:r>
      <w:r w:rsidRPr="00B05FDF">
        <w:rPr>
          <w:rFonts w:ascii="Times New Roman" w:hAnsi="Times New Roman"/>
          <w:sz w:val="24"/>
          <w:szCs w:val="24"/>
        </w:rPr>
        <w:t>.</w:t>
      </w:r>
      <w:r w:rsidRPr="00B05FDF">
        <w:rPr>
          <w:rFonts w:ascii="Times New Roman" w:hAnsi="Times New Roman"/>
          <w:sz w:val="24"/>
          <w:szCs w:val="24"/>
        </w:rPr>
        <w:tab/>
        <w:t>Yuan, X and Bian, X. S100B protein and its clinical effect on craniocerebral injury. Chinese Journal of Traumatology 2008: 11(1):54-57.</w:t>
      </w:r>
    </w:p>
    <w:p w:rsidR="0050626F" w:rsidRPr="00B05FDF" w:rsidRDefault="0050626F" w:rsidP="0050626F">
      <w:pPr>
        <w:spacing w:line="480" w:lineRule="auto"/>
        <w:rPr>
          <w:rFonts w:ascii="Times New Roman" w:hAnsi="Times New Roman"/>
          <w:sz w:val="24"/>
          <w:szCs w:val="24"/>
        </w:rPr>
      </w:pPr>
      <w:r>
        <w:rPr>
          <w:rFonts w:ascii="Times New Roman" w:hAnsi="Times New Roman"/>
          <w:sz w:val="24"/>
          <w:szCs w:val="24"/>
        </w:rPr>
        <w:t>29.</w:t>
      </w:r>
      <w:r>
        <w:rPr>
          <w:rFonts w:ascii="Times New Roman" w:hAnsi="Times New Roman"/>
          <w:sz w:val="24"/>
          <w:szCs w:val="24"/>
        </w:rPr>
        <w:tab/>
      </w:r>
      <w:r w:rsidRPr="0057580B">
        <w:rPr>
          <w:rFonts w:ascii="Times New Roman" w:hAnsi="Times New Roman"/>
          <w:sz w:val="24"/>
          <w:szCs w:val="24"/>
        </w:rPr>
        <w:t>Usui A, Kato K, Murase M, et al. Neural tissue-related proteins (NSE, G0-alpha, 280kDa calbindin-D, S100B and CK-BB) in serum and cerebrospinal fluid after cardiac arr</w:t>
      </w:r>
      <w:r>
        <w:rPr>
          <w:rFonts w:ascii="Times New Roman" w:hAnsi="Times New Roman"/>
          <w:sz w:val="24"/>
          <w:szCs w:val="24"/>
        </w:rPr>
        <w:t>est. J Neurol Sci 1994; 123</w:t>
      </w:r>
      <w:r w:rsidRPr="0057580B">
        <w:rPr>
          <w:rFonts w:ascii="Times New Roman" w:hAnsi="Times New Roman"/>
          <w:sz w:val="24"/>
          <w:szCs w:val="24"/>
        </w:rPr>
        <w:t>:134-9.</w:t>
      </w:r>
    </w:p>
    <w:p w:rsidR="0050626F" w:rsidRPr="00B05FDF" w:rsidRDefault="0050626F" w:rsidP="0050626F">
      <w:pPr>
        <w:spacing w:line="480" w:lineRule="auto"/>
        <w:rPr>
          <w:rFonts w:ascii="Times New Roman" w:hAnsi="Times New Roman"/>
          <w:sz w:val="24"/>
          <w:szCs w:val="24"/>
        </w:rPr>
      </w:pPr>
      <w:r>
        <w:rPr>
          <w:rFonts w:ascii="Times New Roman" w:hAnsi="Times New Roman"/>
          <w:sz w:val="24"/>
          <w:szCs w:val="24"/>
        </w:rPr>
        <w:t>30</w:t>
      </w:r>
      <w:r w:rsidRPr="00B05FDF">
        <w:rPr>
          <w:rFonts w:ascii="Times New Roman" w:hAnsi="Times New Roman"/>
          <w:sz w:val="24"/>
          <w:szCs w:val="24"/>
        </w:rPr>
        <w:t>.</w:t>
      </w:r>
      <w:r w:rsidRPr="00B05FDF">
        <w:rPr>
          <w:rFonts w:ascii="Times New Roman" w:hAnsi="Times New Roman"/>
          <w:sz w:val="24"/>
          <w:szCs w:val="24"/>
        </w:rPr>
        <w:tab/>
        <w:t>Zhang J, Lazar MA. The mechanism of action of thyroid hormones. Ann Rev Physiol 2000; 62: 439-66.</w:t>
      </w:r>
    </w:p>
    <w:p w:rsidR="0050626F" w:rsidRPr="00B05FDF" w:rsidRDefault="0050626F" w:rsidP="0050626F">
      <w:pPr>
        <w:autoSpaceDE w:val="0"/>
        <w:autoSpaceDN w:val="0"/>
        <w:adjustRightInd w:val="0"/>
        <w:spacing w:line="480" w:lineRule="auto"/>
        <w:rPr>
          <w:rFonts w:ascii="Times New Roman" w:hAnsi="Times New Roman"/>
          <w:iCs/>
          <w:sz w:val="24"/>
          <w:szCs w:val="24"/>
        </w:rPr>
      </w:pPr>
      <w:r>
        <w:rPr>
          <w:rFonts w:ascii="Times New Roman" w:hAnsi="Times New Roman"/>
          <w:sz w:val="24"/>
          <w:szCs w:val="24"/>
        </w:rPr>
        <w:t>31</w:t>
      </w:r>
      <w:r w:rsidRPr="00B05FDF">
        <w:rPr>
          <w:rFonts w:ascii="Times New Roman" w:hAnsi="Times New Roman"/>
          <w:sz w:val="24"/>
          <w:szCs w:val="24"/>
        </w:rPr>
        <w:t>.</w:t>
      </w:r>
      <w:r w:rsidRPr="00B05FDF">
        <w:rPr>
          <w:rFonts w:ascii="Times New Roman" w:hAnsi="Times New Roman"/>
          <w:sz w:val="24"/>
          <w:szCs w:val="24"/>
        </w:rPr>
        <w:tab/>
      </w:r>
      <w:r w:rsidRPr="00B05FDF">
        <w:rPr>
          <w:rFonts w:ascii="Times New Roman" w:hAnsi="Times New Roman"/>
          <w:iCs/>
          <w:sz w:val="24"/>
          <w:szCs w:val="24"/>
        </w:rPr>
        <w:t xml:space="preserve">Davis PJ, Leonard JL, Davis FB. Mechanisms of nongenomic actions of thyroid hormone. </w:t>
      </w:r>
      <w:r w:rsidRPr="00B05FDF">
        <w:rPr>
          <w:rFonts w:ascii="Times New Roman" w:hAnsi="Times New Roman"/>
          <w:i/>
          <w:sz w:val="24"/>
          <w:szCs w:val="24"/>
        </w:rPr>
        <w:t>Frontiers in Neuroendocrinology</w:t>
      </w:r>
      <w:r w:rsidRPr="00B05FDF">
        <w:rPr>
          <w:rFonts w:ascii="Times New Roman" w:hAnsi="Times New Roman"/>
          <w:iCs/>
          <w:sz w:val="24"/>
          <w:szCs w:val="24"/>
        </w:rPr>
        <w:t xml:space="preserve"> 2008;29:211-218.</w:t>
      </w:r>
    </w:p>
    <w:p w:rsidR="0050626F" w:rsidRPr="00B05FDF" w:rsidRDefault="0050626F" w:rsidP="0050626F">
      <w:pPr>
        <w:spacing w:line="480" w:lineRule="auto"/>
        <w:rPr>
          <w:rFonts w:ascii="Times New Roman" w:hAnsi="Times New Roman"/>
          <w:sz w:val="24"/>
          <w:szCs w:val="24"/>
        </w:rPr>
      </w:pPr>
      <w:r>
        <w:rPr>
          <w:rFonts w:ascii="Times New Roman" w:hAnsi="Times New Roman"/>
          <w:sz w:val="24"/>
          <w:szCs w:val="24"/>
        </w:rPr>
        <w:t>32</w:t>
      </w:r>
      <w:r w:rsidRPr="00B05FDF">
        <w:rPr>
          <w:rFonts w:ascii="Times New Roman" w:hAnsi="Times New Roman"/>
          <w:sz w:val="24"/>
          <w:szCs w:val="24"/>
        </w:rPr>
        <w:t>.</w:t>
      </w:r>
      <w:r w:rsidRPr="00B05FDF">
        <w:rPr>
          <w:rFonts w:ascii="Times New Roman" w:hAnsi="Times New Roman"/>
          <w:sz w:val="24"/>
          <w:szCs w:val="24"/>
        </w:rPr>
        <w:tab/>
        <w:t>Leonard JL, Farwell AP, Yen PM, et al.  Differential expression of thyroid hormone receptor isoforms in neurons and astroglial cells.  Endocrinology 1994; 135: 548-555.</w:t>
      </w:r>
    </w:p>
    <w:p w:rsidR="0050626F" w:rsidRDefault="0050626F" w:rsidP="0050626F">
      <w:pPr>
        <w:autoSpaceDE w:val="0"/>
        <w:autoSpaceDN w:val="0"/>
        <w:adjustRightInd w:val="0"/>
        <w:spacing w:line="480" w:lineRule="auto"/>
        <w:rPr>
          <w:rFonts w:ascii="Times New Roman" w:hAnsi="Times New Roman"/>
          <w:iCs/>
          <w:sz w:val="24"/>
          <w:szCs w:val="24"/>
        </w:rPr>
      </w:pPr>
      <w:r>
        <w:rPr>
          <w:rFonts w:ascii="Times New Roman" w:hAnsi="Times New Roman"/>
          <w:sz w:val="24"/>
          <w:szCs w:val="24"/>
        </w:rPr>
        <w:t>33</w:t>
      </w:r>
      <w:r w:rsidRPr="00B05FDF">
        <w:rPr>
          <w:rFonts w:ascii="Times New Roman" w:hAnsi="Times New Roman"/>
          <w:sz w:val="24"/>
          <w:szCs w:val="24"/>
        </w:rPr>
        <w:t>.</w:t>
      </w:r>
      <w:r w:rsidRPr="00B05FDF">
        <w:rPr>
          <w:rFonts w:ascii="Times New Roman" w:hAnsi="Times New Roman"/>
          <w:sz w:val="24"/>
          <w:szCs w:val="24"/>
        </w:rPr>
        <w:tab/>
      </w:r>
      <w:r w:rsidRPr="00B05FDF">
        <w:rPr>
          <w:rFonts w:ascii="Times New Roman" w:hAnsi="Times New Roman"/>
          <w:iCs/>
          <w:sz w:val="24"/>
          <w:szCs w:val="24"/>
        </w:rPr>
        <w:t xml:space="preserve">Hurtt A, Smith M. Effects of iatrogenic blood contamination on results of cerebrospinal fluid analysis in clinically normal dogs and dogs with neurologic disease. </w:t>
      </w:r>
      <w:r w:rsidRPr="00B05FDF">
        <w:rPr>
          <w:rFonts w:ascii="Times New Roman" w:hAnsi="Times New Roman"/>
          <w:sz w:val="24"/>
          <w:szCs w:val="24"/>
        </w:rPr>
        <w:t>J Am Vet Med Assoc</w:t>
      </w:r>
      <w:r w:rsidRPr="00B05FDF">
        <w:rPr>
          <w:rFonts w:ascii="Times New Roman" w:hAnsi="Times New Roman"/>
          <w:iCs/>
          <w:sz w:val="24"/>
          <w:szCs w:val="24"/>
        </w:rPr>
        <w:t xml:space="preserve"> 1997;211:866-867.</w:t>
      </w:r>
    </w:p>
    <w:p w:rsidR="0050626F" w:rsidRDefault="0050626F" w:rsidP="0050626F">
      <w:pPr>
        <w:autoSpaceDE w:val="0"/>
        <w:autoSpaceDN w:val="0"/>
        <w:adjustRightInd w:val="0"/>
        <w:spacing w:line="480" w:lineRule="auto"/>
        <w:rPr>
          <w:rFonts w:ascii="Times New Roman" w:hAnsi="Times New Roman"/>
          <w:iCs/>
          <w:sz w:val="24"/>
          <w:szCs w:val="24"/>
        </w:rPr>
      </w:pPr>
    </w:p>
    <w:p w:rsidR="0050626F" w:rsidRDefault="0050626F" w:rsidP="0050626F">
      <w:pPr>
        <w:autoSpaceDE w:val="0"/>
        <w:autoSpaceDN w:val="0"/>
        <w:adjustRightInd w:val="0"/>
        <w:spacing w:line="480" w:lineRule="auto"/>
        <w:rPr>
          <w:rFonts w:ascii="Times New Roman" w:hAnsi="Times New Roman"/>
          <w:iCs/>
          <w:sz w:val="24"/>
          <w:szCs w:val="24"/>
        </w:rPr>
      </w:pPr>
    </w:p>
    <w:p w:rsidR="0050626F" w:rsidRDefault="0050626F" w:rsidP="0050626F">
      <w:pPr>
        <w:rPr>
          <w:rFonts w:ascii="Times New Roman" w:hAnsi="Times New Roman"/>
          <w:b/>
          <w:sz w:val="24"/>
          <w:szCs w:val="24"/>
        </w:rPr>
      </w:pPr>
      <w:r>
        <w:rPr>
          <w:rFonts w:ascii="Times New Roman" w:hAnsi="Times New Roman"/>
          <w:b/>
          <w:sz w:val="24"/>
          <w:szCs w:val="24"/>
        </w:rPr>
        <w:lastRenderedPageBreak/>
        <w:t>Table 1- Quantitative Biochemical and Cytologic CSF Variables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0"/>
        <w:gridCol w:w="1443"/>
        <w:gridCol w:w="2576"/>
        <w:gridCol w:w="2166"/>
        <w:gridCol w:w="1933"/>
      </w:tblGrid>
      <w:tr w:rsidR="0050626F" w:rsidRPr="00EA7D21" w:rsidTr="00FE73D0">
        <w:tc>
          <w:tcPr>
            <w:tcW w:w="0" w:type="auto"/>
          </w:tcPr>
          <w:p w:rsidR="0050626F" w:rsidRPr="00EA7D21" w:rsidRDefault="0050626F" w:rsidP="00FE73D0">
            <w:pPr>
              <w:spacing w:after="0" w:line="240" w:lineRule="auto"/>
              <w:rPr>
                <w:rFonts w:ascii="Times New Roman" w:hAnsi="Times New Roman"/>
                <w:b/>
                <w:sz w:val="24"/>
                <w:szCs w:val="24"/>
              </w:rPr>
            </w:pPr>
            <w:r w:rsidRPr="00EA7D21">
              <w:rPr>
                <w:rFonts w:ascii="Times New Roman" w:hAnsi="Times New Roman"/>
                <w:b/>
                <w:sz w:val="24"/>
                <w:szCs w:val="24"/>
              </w:rPr>
              <w:t>Time</w:t>
            </w:r>
          </w:p>
        </w:tc>
        <w:tc>
          <w:tcPr>
            <w:tcW w:w="0" w:type="auto"/>
          </w:tcPr>
          <w:p w:rsidR="0050626F" w:rsidRPr="00EA7D21" w:rsidRDefault="0050626F" w:rsidP="00FE73D0">
            <w:pPr>
              <w:spacing w:after="0" w:line="240" w:lineRule="auto"/>
              <w:rPr>
                <w:rFonts w:ascii="Times New Roman" w:hAnsi="Times New Roman"/>
                <w:b/>
                <w:sz w:val="24"/>
                <w:szCs w:val="24"/>
              </w:rPr>
            </w:pPr>
            <w:r w:rsidRPr="00EA7D21">
              <w:rPr>
                <w:rFonts w:ascii="Times New Roman" w:hAnsi="Times New Roman"/>
                <w:b/>
                <w:sz w:val="24"/>
                <w:szCs w:val="24"/>
              </w:rPr>
              <w:t>Group</w:t>
            </w:r>
          </w:p>
        </w:tc>
        <w:tc>
          <w:tcPr>
            <w:tcW w:w="0" w:type="auto"/>
          </w:tcPr>
          <w:p w:rsidR="0050626F" w:rsidRPr="00EA7D21" w:rsidRDefault="0050626F" w:rsidP="00FE73D0">
            <w:pPr>
              <w:spacing w:after="0" w:line="240" w:lineRule="auto"/>
              <w:rPr>
                <w:rFonts w:ascii="Times New Roman" w:hAnsi="Times New Roman"/>
                <w:b/>
                <w:sz w:val="24"/>
                <w:szCs w:val="24"/>
              </w:rPr>
            </w:pPr>
            <w:r>
              <w:rPr>
                <w:rFonts w:ascii="Times New Roman" w:hAnsi="Times New Roman"/>
                <w:b/>
                <w:sz w:val="24"/>
                <w:szCs w:val="24"/>
              </w:rPr>
              <w:t>Mean Glucose (mg/dL</w:t>
            </w:r>
            <w:r w:rsidRPr="00EA7D21">
              <w:rPr>
                <w:rFonts w:ascii="Times New Roman" w:hAnsi="Times New Roman"/>
                <w:b/>
                <w:sz w:val="24"/>
                <w:szCs w:val="24"/>
              </w:rPr>
              <w:t>)</w:t>
            </w:r>
          </w:p>
        </w:tc>
        <w:tc>
          <w:tcPr>
            <w:tcW w:w="0" w:type="auto"/>
          </w:tcPr>
          <w:p w:rsidR="0050626F" w:rsidRPr="00EA7D21" w:rsidRDefault="0050626F" w:rsidP="00FE73D0">
            <w:pPr>
              <w:spacing w:after="0" w:line="240" w:lineRule="auto"/>
              <w:rPr>
                <w:rFonts w:ascii="Times New Roman" w:hAnsi="Times New Roman"/>
                <w:b/>
                <w:sz w:val="24"/>
                <w:szCs w:val="24"/>
              </w:rPr>
            </w:pPr>
            <w:r>
              <w:rPr>
                <w:rFonts w:ascii="Times New Roman" w:hAnsi="Times New Roman"/>
                <w:b/>
                <w:sz w:val="24"/>
                <w:szCs w:val="24"/>
              </w:rPr>
              <w:t>Median TNCC /μL</w:t>
            </w:r>
          </w:p>
          <w:p w:rsidR="0050626F" w:rsidRPr="00EA7D21" w:rsidRDefault="0050626F" w:rsidP="00FE73D0">
            <w:pPr>
              <w:spacing w:after="0" w:line="240" w:lineRule="auto"/>
              <w:rPr>
                <w:rFonts w:ascii="Times New Roman" w:hAnsi="Times New Roman"/>
                <w:b/>
                <w:sz w:val="24"/>
                <w:szCs w:val="24"/>
              </w:rPr>
            </w:pPr>
            <w:r w:rsidRPr="00EA7D21">
              <w:rPr>
                <w:rFonts w:ascii="Times New Roman" w:hAnsi="Times New Roman"/>
                <w:b/>
                <w:sz w:val="24"/>
                <w:szCs w:val="24"/>
              </w:rPr>
              <w:t>(Range)</w:t>
            </w:r>
          </w:p>
        </w:tc>
        <w:tc>
          <w:tcPr>
            <w:tcW w:w="0" w:type="auto"/>
          </w:tcPr>
          <w:p w:rsidR="0050626F" w:rsidRPr="00EA7D21" w:rsidRDefault="0050626F" w:rsidP="00FE73D0">
            <w:pPr>
              <w:spacing w:after="0" w:line="240" w:lineRule="auto"/>
              <w:rPr>
                <w:rFonts w:ascii="Times New Roman" w:hAnsi="Times New Roman"/>
                <w:b/>
                <w:sz w:val="24"/>
                <w:szCs w:val="24"/>
              </w:rPr>
            </w:pPr>
            <w:r>
              <w:rPr>
                <w:rFonts w:ascii="Times New Roman" w:hAnsi="Times New Roman"/>
                <w:b/>
                <w:sz w:val="24"/>
                <w:szCs w:val="24"/>
              </w:rPr>
              <w:t>Median RBC/μL</w:t>
            </w:r>
          </w:p>
          <w:p w:rsidR="0050626F" w:rsidRPr="00EA7D21" w:rsidRDefault="0050626F" w:rsidP="00FE73D0">
            <w:pPr>
              <w:spacing w:after="0" w:line="240" w:lineRule="auto"/>
              <w:rPr>
                <w:rFonts w:ascii="Times New Roman" w:hAnsi="Times New Roman"/>
                <w:b/>
                <w:sz w:val="24"/>
                <w:szCs w:val="24"/>
              </w:rPr>
            </w:pPr>
            <w:r w:rsidRPr="00EA7D21">
              <w:rPr>
                <w:rFonts w:ascii="Times New Roman" w:hAnsi="Times New Roman"/>
                <w:b/>
                <w:sz w:val="24"/>
                <w:szCs w:val="24"/>
              </w:rPr>
              <w:t>(Range)</w:t>
            </w:r>
          </w:p>
        </w:tc>
      </w:tr>
      <w:tr w:rsidR="0050626F" w:rsidRPr="00EA7D21" w:rsidTr="00FE73D0">
        <w:tc>
          <w:tcPr>
            <w:tcW w:w="0" w:type="auto"/>
            <w:vMerge w:val="restart"/>
          </w:tcPr>
          <w:p w:rsidR="0050626F" w:rsidRPr="00EA7D21" w:rsidRDefault="0050626F" w:rsidP="00FE73D0">
            <w:pPr>
              <w:spacing w:after="0" w:line="240" w:lineRule="auto"/>
              <w:rPr>
                <w:rFonts w:ascii="Times New Roman" w:hAnsi="Times New Roman"/>
                <w:b/>
                <w:sz w:val="24"/>
                <w:szCs w:val="24"/>
              </w:rPr>
            </w:pPr>
            <w:r w:rsidRPr="00EA7D21">
              <w:rPr>
                <w:rFonts w:ascii="Times New Roman" w:hAnsi="Times New Roman"/>
                <w:b/>
                <w:sz w:val="24"/>
                <w:szCs w:val="24"/>
              </w:rPr>
              <w:t>0</w:t>
            </w:r>
          </w:p>
          <w:p w:rsidR="0050626F" w:rsidRPr="00EA7D21" w:rsidRDefault="0050626F" w:rsidP="00FE73D0">
            <w:pPr>
              <w:spacing w:after="0" w:line="240" w:lineRule="auto"/>
              <w:rPr>
                <w:rFonts w:ascii="Times New Roman" w:hAnsi="Times New Roman"/>
                <w:b/>
                <w:sz w:val="24"/>
                <w:szCs w:val="24"/>
              </w:rPr>
            </w:pPr>
          </w:p>
        </w:tc>
        <w:tc>
          <w:tcPr>
            <w:tcW w:w="0" w:type="auto"/>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Control</w:t>
            </w:r>
          </w:p>
        </w:tc>
        <w:tc>
          <w:tcPr>
            <w:tcW w:w="0" w:type="auto"/>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 xml:space="preserve">67.8 </w:t>
            </w:r>
            <w:r w:rsidRPr="00EA7D21">
              <w:rPr>
                <w:rFonts w:ascii="Times New Roman" w:hAnsi="Times New Roman"/>
                <w:sz w:val="24"/>
                <w:szCs w:val="24"/>
                <w:u w:val="single"/>
              </w:rPr>
              <w:t>+</w:t>
            </w:r>
            <w:r w:rsidRPr="00EA7D21">
              <w:rPr>
                <w:rFonts w:ascii="Times New Roman" w:hAnsi="Times New Roman"/>
                <w:sz w:val="24"/>
                <w:szCs w:val="24"/>
              </w:rPr>
              <w:t xml:space="preserve"> 7.4</w:t>
            </w:r>
          </w:p>
        </w:tc>
        <w:tc>
          <w:tcPr>
            <w:tcW w:w="0" w:type="auto"/>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0 (0-3)</w:t>
            </w:r>
          </w:p>
        </w:tc>
        <w:tc>
          <w:tcPr>
            <w:tcW w:w="0" w:type="auto"/>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0 (0-350)</w:t>
            </w:r>
          </w:p>
        </w:tc>
      </w:tr>
      <w:tr w:rsidR="0050626F" w:rsidRPr="00EA7D21" w:rsidTr="00FE73D0">
        <w:tc>
          <w:tcPr>
            <w:tcW w:w="0" w:type="auto"/>
            <w:vMerge/>
          </w:tcPr>
          <w:p w:rsidR="0050626F" w:rsidRPr="00EA7D21" w:rsidRDefault="0050626F" w:rsidP="00FE73D0">
            <w:pPr>
              <w:spacing w:after="0" w:line="240" w:lineRule="auto"/>
              <w:rPr>
                <w:rFonts w:ascii="Times New Roman" w:hAnsi="Times New Roman"/>
                <w:b/>
                <w:sz w:val="24"/>
                <w:szCs w:val="24"/>
              </w:rPr>
            </w:pPr>
          </w:p>
        </w:tc>
        <w:tc>
          <w:tcPr>
            <w:tcW w:w="0" w:type="auto"/>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Hypothyroid</w:t>
            </w:r>
          </w:p>
        </w:tc>
        <w:tc>
          <w:tcPr>
            <w:tcW w:w="0" w:type="auto"/>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 xml:space="preserve">70.3 </w:t>
            </w:r>
            <w:r w:rsidRPr="00EA7D21">
              <w:rPr>
                <w:rFonts w:ascii="Times New Roman" w:hAnsi="Times New Roman"/>
                <w:sz w:val="24"/>
                <w:szCs w:val="24"/>
                <w:u w:val="single"/>
              </w:rPr>
              <w:t>+</w:t>
            </w:r>
            <w:r w:rsidRPr="00EA7D21">
              <w:rPr>
                <w:rFonts w:ascii="Times New Roman" w:hAnsi="Times New Roman"/>
                <w:sz w:val="24"/>
                <w:szCs w:val="24"/>
              </w:rPr>
              <w:t xml:space="preserve"> 9.1</w:t>
            </w:r>
          </w:p>
        </w:tc>
        <w:tc>
          <w:tcPr>
            <w:tcW w:w="0" w:type="auto"/>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1 (0-4)</w:t>
            </w:r>
          </w:p>
        </w:tc>
        <w:tc>
          <w:tcPr>
            <w:tcW w:w="0" w:type="auto"/>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0 (0-60)</w:t>
            </w:r>
          </w:p>
        </w:tc>
      </w:tr>
      <w:tr w:rsidR="0050626F" w:rsidRPr="00EA7D21" w:rsidTr="00FE73D0">
        <w:tc>
          <w:tcPr>
            <w:tcW w:w="0" w:type="auto"/>
            <w:vMerge w:val="restart"/>
          </w:tcPr>
          <w:p w:rsidR="0050626F" w:rsidRPr="00EA7D21" w:rsidRDefault="0050626F" w:rsidP="00FE73D0">
            <w:pPr>
              <w:spacing w:after="0" w:line="240" w:lineRule="auto"/>
              <w:rPr>
                <w:rFonts w:ascii="Times New Roman" w:hAnsi="Times New Roman"/>
                <w:b/>
                <w:sz w:val="24"/>
                <w:szCs w:val="24"/>
              </w:rPr>
            </w:pPr>
            <w:r w:rsidRPr="00EA7D21">
              <w:rPr>
                <w:rFonts w:ascii="Times New Roman" w:hAnsi="Times New Roman"/>
                <w:b/>
                <w:sz w:val="24"/>
                <w:szCs w:val="24"/>
              </w:rPr>
              <w:t>1</w:t>
            </w:r>
          </w:p>
        </w:tc>
        <w:tc>
          <w:tcPr>
            <w:tcW w:w="0" w:type="auto"/>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Control</w:t>
            </w:r>
          </w:p>
        </w:tc>
        <w:tc>
          <w:tcPr>
            <w:tcW w:w="0" w:type="auto"/>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 xml:space="preserve">69.9 </w:t>
            </w:r>
            <w:r w:rsidRPr="00EA7D21">
              <w:rPr>
                <w:rFonts w:ascii="Times New Roman" w:hAnsi="Times New Roman"/>
                <w:sz w:val="24"/>
                <w:szCs w:val="24"/>
                <w:u w:val="single"/>
              </w:rPr>
              <w:t>+</w:t>
            </w:r>
            <w:r w:rsidRPr="00EA7D21">
              <w:rPr>
                <w:rFonts w:ascii="Times New Roman" w:hAnsi="Times New Roman"/>
                <w:sz w:val="24"/>
                <w:szCs w:val="24"/>
              </w:rPr>
              <w:t xml:space="preserve"> 6.6</w:t>
            </w:r>
          </w:p>
        </w:tc>
        <w:tc>
          <w:tcPr>
            <w:tcW w:w="0" w:type="auto"/>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1 (0-5)</w:t>
            </w:r>
          </w:p>
        </w:tc>
        <w:tc>
          <w:tcPr>
            <w:tcW w:w="0" w:type="auto"/>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0 (0)</w:t>
            </w:r>
          </w:p>
        </w:tc>
      </w:tr>
      <w:tr w:rsidR="0050626F" w:rsidRPr="00EA7D21" w:rsidTr="00FE73D0">
        <w:tc>
          <w:tcPr>
            <w:tcW w:w="0" w:type="auto"/>
            <w:vMerge/>
          </w:tcPr>
          <w:p w:rsidR="0050626F" w:rsidRPr="00EA7D21" w:rsidRDefault="0050626F" w:rsidP="00FE73D0">
            <w:pPr>
              <w:spacing w:after="0" w:line="240" w:lineRule="auto"/>
              <w:rPr>
                <w:rFonts w:ascii="Times New Roman" w:hAnsi="Times New Roman"/>
                <w:b/>
                <w:sz w:val="24"/>
                <w:szCs w:val="24"/>
              </w:rPr>
            </w:pPr>
          </w:p>
        </w:tc>
        <w:tc>
          <w:tcPr>
            <w:tcW w:w="0" w:type="auto"/>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Hypothyroid</w:t>
            </w:r>
          </w:p>
        </w:tc>
        <w:tc>
          <w:tcPr>
            <w:tcW w:w="0" w:type="auto"/>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 xml:space="preserve">68.3 </w:t>
            </w:r>
            <w:r w:rsidRPr="00EA7D21">
              <w:rPr>
                <w:rFonts w:ascii="Times New Roman" w:hAnsi="Times New Roman"/>
                <w:sz w:val="24"/>
                <w:szCs w:val="24"/>
                <w:u w:val="single"/>
              </w:rPr>
              <w:t>+</w:t>
            </w:r>
            <w:r w:rsidRPr="00EA7D21">
              <w:rPr>
                <w:rFonts w:ascii="Times New Roman" w:hAnsi="Times New Roman"/>
                <w:sz w:val="24"/>
                <w:szCs w:val="24"/>
              </w:rPr>
              <w:t xml:space="preserve"> 6.8</w:t>
            </w:r>
          </w:p>
        </w:tc>
        <w:tc>
          <w:tcPr>
            <w:tcW w:w="0" w:type="auto"/>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1 (1-3)</w:t>
            </w:r>
          </w:p>
        </w:tc>
        <w:tc>
          <w:tcPr>
            <w:tcW w:w="0" w:type="auto"/>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0 (0-110)</w:t>
            </w:r>
          </w:p>
        </w:tc>
      </w:tr>
      <w:tr w:rsidR="0050626F" w:rsidRPr="00EA7D21" w:rsidTr="00FE73D0">
        <w:tc>
          <w:tcPr>
            <w:tcW w:w="0" w:type="auto"/>
            <w:vMerge w:val="restart"/>
          </w:tcPr>
          <w:p w:rsidR="0050626F" w:rsidRPr="00EA7D21" w:rsidRDefault="0050626F" w:rsidP="00FE73D0">
            <w:pPr>
              <w:spacing w:after="0" w:line="240" w:lineRule="auto"/>
              <w:rPr>
                <w:rFonts w:ascii="Times New Roman" w:hAnsi="Times New Roman"/>
                <w:b/>
                <w:sz w:val="24"/>
                <w:szCs w:val="24"/>
              </w:rPr>
            </w:pPr>
            <w:r w:rsidRPr="00EA7D21">
              <w:rPr>
                <w:rFonts w:ascii="Times New Roman" w:hAnsi="Times New Roman"/>
                <w:b/>
                <w:sz w:val="24"/>
                <w:szCs w:val="24"/>
              </w:rPr>
              <w:t>2</w:t>
            </w:r>
          </w:p>
        </w:tc>
        <w:tc>
          <w:tcPr>
            <w:tcW w:w="0" w:type="auto"/>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Control</w:t>
            </w:r>
          </w:p>
        </w:tc>
        <w:tc>
          <w:tcPr>
            <w:tcW w:w="0" w:type="auto"/>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 xml:space="preserve">74.4 </w:t>
            </w:r>
            <w:r w:rsidRPr="00EA7D21">
              <w:rPr>
                <w:rFonts w:ascii="Times New Roman" w:hAnsi="Times New Roman"/>
                <w:sz w:val="24"/>
                <w:szCs w:val="24"/>
                <w:u w:val="single"/>
              </w:rPr>
              <w:t>+</w:t>
            </w:r>
            <w:r w:rsidRPr="00EA7D21">
              <w:rPr>
                <w:rFonts w:ascii="Times New Roman" w:hAnsi="Times New Roman"/>
                <w:sz w:val="24"/>
                <w:szCs w:val="24"/>
              </w:rPr>
              <w:t xml:space="preserve"> 7.5</w:t>
            </w:r>
          </w:p>
        </w:tc>
        <w:tc>
          <w:tcPr>
            <w:tcW w:w="0" w:type="auto"/>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1 (0-2)</w:t>
            </w:r>
          </w:p>
        </w:tc>
        <w:tc>
          <w:tcPr>
            <w:tcW w:w="0" w:type="auto"/>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0 (0-880)</w:t>
            </w:r>
          </w:p>
        </w:tc>
      </w:tr>
      <w:tr w:rsidR="0050626F" w:rsidRPr="00EA7D21" w:rsidTr="00FE73D0">
        <w:tc>
          <w:tcPr>
            <w:tcW w:w="0" w:type="auto"/>
            <w:vMerge/>
          </w:tcPr>
          <w:p w:rsidR="0050626F" w:rsidRPr="00EA7D21" w:rsidRDefault="0050626F" w:rsidP="00FE73D0">
            <w:pPr>
              <w:spacing w:after="0" w:line="240" w:lineRule="auto"/>
              <w:rPr>
                <w:rFonts w:ascii="Times New Roman" w:hAnsi="Times New Roman"/>
                <w:b/>
                <w:sz w:val="24"/>
                <w:szCs w:val="24"/>
              </w:rPr>
            </w:pPr>
          </w:p>
        </w:tc>
        <w:tc>
          <w:tcPr>
            <w:tcW w:w="0" w:type="auto"/>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Hypothyroid</w:t>
            </w:r>
          </w:p>
        </w:tc>
        <w:tc>
          <w:tcPr>
            <w:tcW w:w="0" w:type="auto"/>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 xml:space="preserve">73.9 </w:t>
            </w:r>
            <w:r w:rsidRPr="00EA7D21">
              <w:rPr>
                <w:rFonts w:ascii="Times New Roman" w:hAnsi="Times New Roman"/>
                <w:sz w:val="24"/>
                <w:szCs w:val="24"/>
                <w:u w:val="single"/>
              </w:rPr>
              <w:t>+</w:t>
            </w:r>
            <w:r w:rsidRPr="00EA7D21">
              <w:rPr>
                <w:rFonts w:ascii="Times New Roman" w:hAnsi="Times New Roman"/>
                <w:sz w:val="24"/>
                <w:szCs w:val="24"/>
              </w:rPr>
              <w:t xml:space="preserve"> 4.8</w:t>
            </w:r>
          </w:p>
        </w:tc>
        <w:tc>
          <w:tcPr>
            <w:tcW w:w="0" w:type="auto"/>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0 (0-3)</w:t>
            </w:r>
          </w:p>
        </w:tc>
        <w:tc>
          <w:tcPr>
            <w:tcW w:w="0" w:type="auto"/>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0 (0)</w:t>
            </w:r>
          </w:p>
        </w:tc>
      </w:tr>
      <w:tr w:rsidR="0050626F" w:rsidRPr="00EA7D21" w:rsidTr="00FE73D0">
        <w:tc>
          <w:tcPr>
            <w:tcW w:w="0" w:type="auto"/>
            <w:vMerge w:val="restart"/>
          </w:tcPr>
          <w:p w:rsidR="0050626F" w:rsidRPr="00EA7D21" w:rsidRDefault="0050626F" w:rsidP="00FE73D0">
            <w:pPr>
              <w:spacing w:after="0" w:line="240" w:lineRule="auto"/>
              <w:rPr>
                <w:rFonts w:ascii="Times New Roman" w:hAnsi="Times New Roman"/>
                <w:b/>
                <w:sz w:val="24"/>
                <w:szCs w:val="24"/>
              </w:rPr>
            </w:pPr>
            <w:r w:rsidRPr="00EA7D21">
              <w:rPr>
                <w:rFonts w:ascii="Times New Roman" w:hAnsi="Times New Roman"/>
                <w:b/>
                <w:sz w:val="24"/>
                <w:szCs w:val="24"/>
              </w:rPr>
              <w:t>3</w:t>
            </w:r>
          </w:p>
        </w:tc>
        <w:tc>
          <w:tcPr>
            <w:tcW w:w="0" w:type="auto"/>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Control</w:t>
            </w:r>
          </w:p>
        </w:tc>
        <w:tc>
          <w:tcPr>
            <w:tcW w:w="0" w:type="auto"/>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 xml:space="preserve">70.1 </w:t>
            </w:r>
            <w:r w:rsidRPr="00EA7D21">
              <w:rPr>
                <w:rFonts w:ascii="Times New Roman" w:hAnsi="Times New Roman"/>
                <w:sz w:val="24"/>
                <w:szCs w:val="24"/>
                <w:u w:val="single"/>
              </w:rPr>
              <w:t>+</w:t>
            </w:r>
            <w:r w:rsidRPr="00EA7D21">
              <w:rPr>
                <w:rFonts w:ascii="Times New Roman" w:hAnsi="Times New Roman"/>
                <w:sz w:val="24"/>
                <w:szCs w:val="24"/>
              </w:rPr>
              <w:t xml:space="preserve"> 6.3</w:t>
            </w:r>
          </w:p>
        </w:tc>
        <w:tc>
          <w:tcPr>
            <w:tcW w:w="0" w:type="auto"/>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2 (0-4)</w:t>
            </w:r>
          </w:p>
        </w:tc>
        <w:tc>
          <w:tcPr>
            <w:tcW w:w="0" w:type="auto"/>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0 (0)</w:t>
            </w:r>
          </w:p>
        </w:tc>
      </w:tr>
      <w:tr w:rsidR="0050626F" w:rsidRPr="00EA7D21" w:rsidTr="00FE73D0">
        <w:tc>
          <w:tcPr>
            <w:tcW w:w="0" w:type="auto"/>
            <w:vMerge/>
          </w:tcPr>
          <w:p w:rsidR="0050626F" w:rsidRPr="00EA7D21" w:rsidRDefault="0050626F" w:rsidP="00FE73D0">
            <w:pPr>
              <w:spacing w:after="0" w:line="240" w:lineRule="auto"/>
              <w:rPr>
                <w:rFonts w:ascii="Times New Roman" w:hAnsi="Times New Roman"/>
                <w:b/>
                <w:sz w:val="24"/>
                <w:szCs w:val="24"/>
              </w:rPr>
            </w:pPr>
          </w:p>
        </w:tc>
        <w:tc>
          <w:tcPr>
            <w:tcW w:w="0" w:type="auto"/>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Hypothyroid</w:t>
            </w:r>
          </w:p>
        </w:tc>
        <w:tc>
          <w:tcPr>
            <w:tcW w:w="0" w:type="auto"/>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 xml:space="preserve">68.5 </w:t>
            </w:r>
            <w:r w:rsidRPr="00EA7D21">
              <w:rPr>
                <w:rFonts w:ascii="Times New Roman" w:hAnsi="Times New Roman"/>
                <w:sz w:val="24"/>
                <w:szCs w:val="24"/>
                <w:u w:val="single"/>
              </w:rPr>
              <w:t>+</w:t>
            </w:r>
            <w:r w:rsidRPr="00EA7D21">
              <w:rPr>
                <w:rFonts w:ascii="Times New Roman" w:hAnsi="Times New Roman"/>
                <w:sz w:val="24"/>
                <w:szCs w:val="24"/>
              </w:rPr>
              <w:t xml:space="preserve"> 5.6</w:t>
            </w:r>
          </w:p>
        </w:tc>
        <w:tc>
          <w:tcPr>
            <w:tcW w:w="0" w:type="auto"/>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1 (0-4)</w:t>
            </w:r>
          </w:p>
        </w:tc>
        <w:tc>
          <w:tcPr>
            <w:tcW w:w="0" w:type="auto"/>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0 (0-590)</w:t>
            </w:r>
          </w:p>
        </w:tc>
      </w:tr>
    </w:tbl>
    <w:p w:rsidR="0050626F" w:rsidRDefault="0050626F" w:rsidP="0050626F">
      <w:pPr>
        <w:rPr>
          <w:rFonts w:ascii="Times New Roman" w:hAnsi="Times New Roman"/>
          <w:b/>
          <w:sz w:val="24"/>
          <w:szCs w:val="24"/>
        </w:rPr>
      </w:pPr>
      <w:r>
        <w:rPr>
          <w:rFonts w:ascii="Times New Roman" w:hAnsi="Times New Roman"/>
          <w:b/>
          <w:sz w:val="24"/>
          <w:szCs w:val="24"/>
        </w:rPr>
        <w:t>Table 1 Key</w:t>
      </w:r>
    </w:p>
    <w:p w:rsidR="0050626F" w:rsidRPr="00005DE5" w:rsidRDefault="0050626F" w:rsidP="0050626F">
      <w:pPr>
        <w:rPr>
          <w:rFonts w:ascii="Times New Roman" w:hAnsi="Times New Roman"/>
          <w:sz w:val="24"/>
          <w:szCs w:val="24"/>
        </w:rPr>
      </w:pPr>
      <w:r>
        <w:rPr>
          <w:rFonts w:ascii="Times New Roman" w:hAnsi="Times New Roman"/>
          <w:sz w:val="24"/>
          <w:szCs w:val="24"/>
        </w:rPr>
        <w:t xml:space="preserve">Means expressed as mean </w:t>
      </w:r>
      <w:r w:rsidRPr="00005DE5">
        <w:rPr>
          <w:rFonts w:ascii="Times New Roman" w:hAnsi="Times New Roman"/>
          <w:sz w:val="24"/>
          <w:szCs w:val="24"/>
          <w:u w:val="single"/>
        </w:rPr>
        <w:t>+</w:t>
      </w:r>
      <w:r>
        <w:rPr>
          <w:rFonts w:ascii="Times New Roman" w:hAnsi="Times New Roman"/>
          <w:sz w:val="24"/>
          <w:szCs w:val="24"/>
        </w:rPr>
        <w:t xml:space="preserve"> SEM</w:t>
      </w:r>
    </w:p>
    <w:p w:rsidR="0050626F" w:rsidRPr="002A2FE8" w:rsidRDefault="0050626F" w:rsidP="0050626F">
      <w:pPr>
        <w:rPr>
          <w:rFonts w:ascii="Times New Roman" w:hAnsi="Times New Roman"/>
          <w:sz w:val="24"/>
          <w:szCs w:val="24"/>
        </w:rPr>
      </w:pPr>
      <w:r w:rsidRPr="002A2FE8">
        <w:rPr>
          <w:rFonts w:ascii="Times New Roman" w:hAnsi="Times New Roman"/>
          <w:sz w:val="24"/>
          <w:szCs w:val="24"/>
        </w:rPr>
        <w:t>TNCC = Total nucleated cell count</w:t>
      </w:r>
    </w:p>
    <w:p w:rsidR="0050626F" w:rsidRPr="002A2FE8" w:rsidRDefault="0050626F" w:rsidP="0050626F">
      <w:pPr>
        <w:rPr>
          <w:rFonts w:ascii="Times New Roman" w:hAnsi="Times New Roman"/>
          <w:sz w:val="24"/>
          <w:szCs w:val="24"/>
        </w:rPr>
      </w:pPr>
      <w:r w:rsidRPr="002A2FE8">
        <w:rPr>
          <w:rFonts w:ascii="Times New Roman" w:hAnsi="Times New Roman"/>
          <w:sz w:val="24"/>
          <w:szCs w:val="24"/>
        </w:rPr>
        <w:t>RBC = Red blood cell count</w:t>
      </w:r>
    </w:p>
    <w:p w:rsidR="0050626F" w:rsidRDefault="0050626F" w:rsidP="0050626F">
      <w:pPr>
        <w:rPr>
          <w:rFonts w:ascii="Times New Roman" w:hAnsi="Times New Roman"/>
          <w:b/>
          <w:sz w:val="24"/>
          <w:szCs w:val="24"/>
        </w:rPr>
      </w:pPr>
    </w:p>
    <w:p w:rsidR="0050626F" w:rsidRDefault="0050626F" w:rsidP="0050626F">
      <w:pPr>
        <w:rPr>
          <w:rFonts w:ascii="Times New Roman" w:hAnsi="Times New Roman"/>
          <w:b/>
          <w:sz w:val="24"/>
          <w:szCs w:val="24"/>
        </w:rPr>
      </w:pPr>
      <w:r>
        <w:rPr>
          <w:rFonts w:ascii="Times New Roman" w:hAnsi="Times New Roman"/>
          <w:b/>
          <w:sz w:val="24"/>
          <w:szCs w:val="24"/>
        </w:rPr>
        <w:t>Table 2- CSF Albumin Quota and Protein Electrophoresis</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50"/>
        <w:gridCol w:w="1443"/>
        <w:gridCol w:w="1605"/>
        <w:gridCol w:w="1530"/>
        <w:gridCol w:w="1170"/>
        <w:gridCol w:w="1170"/>
        <w:gridCol w:w="1080"/>
        <w:gridCol w:w="1080"/>
      </w:tblGrid>
      <w:tr w:rsidR="0050626F" w:rsidRPr="00EA7D21" w:rsidTr="00FE73D0">
        <w:trPr>
          <w:trHeight w:val="278"/>
        </w:trPr>
        <w:tc>
          <w:tcPr>
            <w:tcW w:w="750" w:type="dxa"/>
            <w:vMerge w:val="restart"/>
          </w:tcPr>
          <w:p w:rsidR="0050626F" w:rsidRPr="00EA7D21" w:rsidRDefault="0050626F" w:rsidP="00FE73D0">
            <w:pPr>
              <w:spacing w:after="0" w:line="240" w:lineRule="auto"/>
              <w:jc w:val="center"/>
              <w:rPr>
                <w:rFonts w:ascii="Times New Roman" w:hAnsi="Times New Roman"/>
                <w:b/>
                <w:sz w:val="24"/>
                <w:szCs w:val="24"/>
              </w:rPr>
            </w:pPr>
            <w:r w:rsidRPr="00EA7D21">
              <w:rPr>
                <w:rFonts w:ascii="Times New Roman" w:hAnsi="Times New Roman"/>
                <w:b/>
                <w:sz w:val="24"/>
                <w:szCs w:val="24"/>
              </w:rPr>
              <w:t>Time</w:t>
            </w:r>
          </w:p>
        </w:tc>
        <w:tc>
          <w:tcPr>
            <w:tcW w:w="1443" w:type="dxa"/>
            <w:vMerge w:val="restart"/>
          </w:tcPr>
          <w:p w:rsidR="0050626F" w:rsidRPr="00EA7D21" w:rsidRDefault="0050626F" w:rsidP="00FE73D0">
            <w:pPr>
              <w:spacing w:after="0" w:line="240" w:lineRule="auto"/>
              <w:jc w:val="center"/>
              <w:rPr>
                <w:rFonts w:ascii="Times New Roman" w:hAnsi="Times New Roman"/>
                <w:b/>
                <w:sz w:val="24"/>
                <w:szCs w:val="24"/>
              </w:rPr>
            </w:pPr>
            <w:r w:rsidRPr="00EA7D21">
              <w:rPr>
                <w:rFonts w:ascii="Times New Roman" w:hAnsi="Times New Roman"/>
                <w:b/>
                <w:sz w:val="24"/>
                <w:szCs w:val="24"/>
              </w:rPr>
              <w:t>Group</w:t>
            </w:r>
          </w:p>
        </w:tc>
        <w:tc>
          <w:tcPr>
            <w:tcW w:w="1605" w:type="dxa"/>
            <w:vMerge w:val="restart"/>
          </w:tcPr>
          <w:p w:rsidR="0050626F" w:rsidRPr="00EA7D21" w:rsidRDefault="0050626F" w:rsidP="00FE73D0">
            <w:pPr>
              <w:spacing w:after="0" w:line="240" w:lineRule="auto"/>
              <w:jc w:val="center"/>
              <w:rPr>
                <w:rFonts w:ascii="Times New Roman" w:hAnsi="Times New Roman"/>
                <w:b/>
                <w:sz w:val="24"/>
                <w:szCs w:val="24"/>
              </w:rPr>
            </w:pPr>
            <w:r w:rsidRPr="00EA7D21">
              <w:rPr>
                <w:rFonts w:ascii="Times New Roman" w:hAnsi="Times New Roman"/>
                <w:b/>
                <w:sz w:val="24"/>
                <w:szCs w:val="24"/>
              </w:rPr>
              <w:t>AQ</w:t>
            </w:r>
          </w:p>
        </w:tc>
        <w:tc>
          <w:tcPr>
            <w:tcW w:w="1530" w:type="dxa"/>
            <w:vMerge w:val="restart"/>
          </w:tcPr>
          <w:p w:rsidR="0050626F" w:rsidRPr="00EA7D21" w:rsidRDefault="0050626F" w:rsidP="00FE73D0">
            <w:pPr>
              <w:spacing w:after="0" w:line="240" w:lineRule="auto"/>
              <w:jc w:val="center"/>
              <w:rPr>
                <w:rFonts w:ascii="Times New Roman" w:hAnsi="Times New Roman"/>
                <w:b/>
                <w:sz w:val="24"/>
                <w:szCs w:val="24"/>
              </w:rPr>
            </w:pPr>
            <w:r w:rsidRPr="00EA7D21">
              <w:rPr>
                <w:rFonts w:ascii="Times New Roman" w:hAnsi="Times New Roman"/>
                <w:b/>
                <w:sz w:val="24"/>
                <w:szCs w:val="24"/>
              </w:rPr>
              <w:t>Albumin</w:t>
            </w:r>
          </w:p>
          <w:p w:rsidR="0050626F" w:rsidRPr="00EA7D21" w:rsidRDefault="0050626F" w:rsidP="00FE73D0">
            <w:pPr>
              <w:spacing w:after="0" w:line="240" w:lineRule="auto"/>
              <w:jc w:val="center"/>
              <w:rPr>
                <w:rFonts w:ascii="Times New Roman" w:hAnsi="Times New Roman"/>
                <w:b/>
                <w:sz w:val="24"/>
                <w:szCs w:val="24"/>
              </w:rPr>
            </w:pPr>
            <w:r w:rsidRPr="00EA7D21">
              <w:rPr>
                <w:rFonts w:ascii="Times New Roman" w:hAnsi="Times New Roman"/>
                <w:b/>
                <w:sz w:val="24"/>
                <w:szCs w:val="24"/>
              </w:rPr>
              <w:t>(%)</w:t>
            </w:r>
          </w:p>
        </w:tc>
        <w:tc>
          <w:tcPr>
            <w:tcW w:w="4500" w:type="dxa"/>
            <w:gridSpan w:val="4"/>
          </w:tcPr>
          <w:p w:rsidR="0050626F" w:rsidRPr="00EA7D21" w:rsidRDefault="0050626F" w:rsidP="00FE73D0">
            <w:pPr>
              <w:spacing w:after="0" w:line="240" w:lineRule="auto"/>
              <w:jc w:val="center"/>
              <w:rPr>
                <w:rFonts w:ascii="Times New Roman" w:hAnsi="Times New Roman"/>
                <w:b/>
                <w:sz w:val="24"/>
                <w:szCs w:val="24"/>
              </w:rPr>
            </w:pPr>
            <w:r w:rsidRPr="00EA7D21">
              <w:rPr>
                <w:rFonts w:ascii="Times New Roman" w:hAnsi="Times New Roman"/>
                <w:b/>
                <w:sz w:val="24"/>
                <w:szCs w:val="24"/>
              </w:rPr>
              <w:t>Globulins (%)</w:t>
            </w:r>
          </w:p>
        </w:tc>
      </w:tr>
      <w:tr w:rsidR="0050626F" w:rsidRPr="00EA7D21" w:rsidTr="00FE73D0">
        <w:trPr>
          <w:trHeight w:val="277"/>
        </w:trPr>
        <w:tc>
          <w:tcPr>
            <w:tcW w:w="750" w:type="dxa"/>
            <w:vMerge/>
          </w:tcPr>
          <w:p w:rsidR="0050626F" w:rsidRPr="00EA7D21" w:rsidRDefault="0050626F" w:rsidP="00FE73D0">
            <w:pPr>
              <w:spacing w:after="0" w:line="240" w:lineRule="auto"/>
              <w:rPr>
                <w:rFonts w:ascii="Times New Roman" w:hAnsi="Times New Roman"/>
                <w:b/>
                <w:sz w:val="24"/>
                <w:szCs w:val="24"/>
              </w:rPr>
            </w:pPr>
          </w:p>
        </w:tc>
        <w:tc>
          <w:tcPr>
            <w:tcW w:w="1443" w:type="dxa"/>
            <w:vMerge/>
          </w:tcPr>
          <w:p w:rsidR="0050626F" w:rsidRPr="00EA7D21" w:rsidRDefault="0050626F" w:rsidP="00FE73D0">
            <w:pPr>
              <w:spacing w:after="0" w:line="240" w:lineRule="auto"/>
              <w:rPr>
                <w:rFonts w:ascii="Times New Roman" w:hAnsi="Times New Roman"/>
                <w:b/>
                <w:sz w:val="24"/>
                <w:szCs w:val="24"/>
              </w:rPr>
            </w:pPr>
          </w:p>
        </w:tc>
        <w:tc>
          <w:tcPr>
            <w:tcW w:w="1605" w:type="dxa"/>
            <w:vMerge/>
          </w:tcPr>
          <w:p w:rsidR="0050626F" w:rsidRPr="00EA7D21" w:rsidRDefault="0050626F" w:rsidP="00FE73D0">
            <w:pPr>
              <w:spacing w:after="0" w:line="240" w:lineRule="auto"/>
              <w:rPr>
                <w:rFonts w:ascii="Times New Roman" w:hAnsi="Times New Roman"/>
                <w:b/>
                <w:sz w:val="24"/>
                <w:szCs w:val="24"/>
              </w:rPr>
            </w:pPr>
          </w:p>
        </w:tc>
        <w:tc>
          <w:tcPr>
            <w:tcW w:w="1530" w:type="dxa"/>
            <w:vMerge/>
          </w:tcPr>
          <w:p w:rsidR="0050626F" w:rsidRPr="00EA7D21" w:rsidRDefault="0050626F" w:rsidP="00FE73D0">
            <w:pPr>
              <w:spacing w:after="0" w:line="240" w:lineRule="auto"/>
              <w:rPr>
                <w:rFonts w:ascii="Times New Roman" w:hAnsi="Times New Roman"/>
                <w:b/>
                <w:sz w:val="24"/>
                <w:szCs w:val="24"/>
              </w:rPr>
            </w:pPr>
          </w:p>
        </w:tc>
        <w:tc>
          <w:tcPr>
            <w:tcW w:w="1170" w:type="dxa"/>
          </w:tcPr>
          <w:p w:rsidR="0050626F" w:rsidRPr="00EA7D21" w:rsidRDefault="0050626F" w:rsidP="00FE73D0">
            <w:pPr>
              <w:spacing w:after="0" w:line="240" w:lineRule="auto"/>
              <w:jc w:val="center"/>
              <w:rPr>
                <w:rFonts w:ascii="Times New Roman" w:hAnsi="Times New Roman"/>
                <w:b/>
                <w:sz w:val="24"/>
                <w:szCs w:val="24"/>
              </w:rPr>
            </w:pPr>
            <w:r w:rsidRPr="00EA7D21">
              <w:rPr>
                <w:rFonts w:ascii="Times New Roman" w:hAnsi="Times New Roman"/>
                <w:b/>
                <w:sz w:val="24"/>
                <w:szCs w:val="24"/>
              </w:rPr>
              <w:t>α - 1</w:t>
            </w:r>
          </w:p>
        </w:tc>
        <w:tc>
          <w:tcPr>
            <w:tcW w:w="1170" w:type="dxa"/>
          </w:tcPr>
          <w:p w:rsidR="0050626F" w:rsidRPr="00EA7D21" w:rsidRDefault="0050626F" w:rsidP="00FE73D0">
            <w:pPr>
              <w:spacing w:after="0" w:line="240" w:lineRule="auto"/>
              <w:jc w:val="center"/>
              <w:rPr>
                <w:rFonts w:ascii="Times New Roman" w:hAnsi="Times New Roman"/>
                <w:b/>
                <w:sz w:val="24"/>
                <w:szCs w:val="24"/>
              </w:rPr>
            </w:pPr>
            <w:r w:rsidRPr="00EA7D21">
              <w:rPr>
                <w:rFonts w:ascii="Times New Roman" w:hAnsi="Times New Roman"/>
                <w:b/>
                <w:sz w:val="24"/>
                <w:szCs w:val="24"/>
              </w:rPr>
              <w:t>α - 2</w:t>
            </w:r>
          </w:p>
        </w:tc>
        <w:tc>
          <w:tcPr>
            <w:tcW w:w="1080" w:type="dxa"/>
          </w:tcPr>
          <w:p w:rsidR="0050626F" w:rsidRPr="00EA7D21" w:rsidRDefault="0050626F" w:rsidP="00FE73D0">
            <w:pPr>
              <w:spacing w:after="0" w:line="240" w:lineRule="auto"/>
              <w:jc w:val="center"/>
              <w:rPr>
                <w:rFonts w:ascii="Times New Roman" w:hAnsi="Times New Roman"/>
                <w:b/>
                <w:sz w:val="24"/>
                <w:szCs w:val="24"/>
              </w:rPr>
            </w:pPr>
            <w:r w:rsidRPr="00EA7D21">
              <w:rPr>
                <w:rFonts w:ascii="Times New Roman" w:hAnsi="Times New Roman"/>
                <w:b/>
                <w:sz w:val="24"/>
                <w:szCs w:val="24"/>
              </w:rPr>
              <w:t>β</w:t>
            </w:r>
          </w:p>
        </w:tc>
        <w:tc>
          <w:tcPr>
            <w:tcW w:w="1080" w:type="dxa"/>
          </w:tcPr>
          <w:p w:rsidR="0050626F" w:rsidRPr="00EA7D21" w:rsidRDefault="0050626F" w:rsidP="00FE73D0">
            <w:pPr>
              <w:spacing w:after="0" w:line="240" w:lineRule="auto"/>
              <w:jc w:val="center"/>
              <w:rPr>
                <w:rFonts w:ascii="Times New Roman" w:hAnsi="Times New Roman"/>
                <w:b/>
                <w:sz w:val="24"/>
                <w:szCs w:val="24"/>
              </w:rPr>
            </w:pPr>
            <w:r w:rsidRPr="00EA7D21">
              <w:rPr>
                <w:rFonts w:ascii="Times New Roman" w:hAnsi="Times New Roman"/>
                <w:b/>
                <w:sz w:val="24"/>
                <w:szCs w:val="24"/>
              </w:rPr>
              <w:t>γ</w:t>
            </w:r>
          </w:p>
        </w:tc>
      </w:tr>
      <w:tr w:rsidR="0050626F" w:rsidRPr="00EA7D21" w:rsidTr="00FE73D0">
        <w:tc>
          <w:tcPr>
            <w:tcW w:w="750" w:type="dxa"/>
            <w:vMerge w:val="restart"/>
          </w:tcPr>
          <w:p w:rsidR="0050626F" w:rsidRPr="00EA7D21" w:rsidRDefault="0050626F" w:rsidP="00FE73D0">
            <w:pPr>
              <w:spacing w:after="0" w:line="240" w:lineRule="auto"/>
              <w:rPr>
                <w:rFonts w:ascii="Times New Roman" w:hAnsi="Times New Roman"/>
                <w:b/>
                <w:sz w:val="24"/>
                <w:szCs w:val="24"/>
              </w:rPr>
            </w:pPr>
            <w:r w:rsidRPr="00EA7D21">
              <w:rPr>
                <w:rFonts w:ascii="Times New Roman" w:hAnsi="Times New Roman"/>
                <w:b/>
                <w:sz w:val="24"/>
                <w:szCs w:val="24"/>
              </w:rPr>
              <w:t>0</w:t>
            </w:r>
          </w:p>
          <w:p w:rsidR="0050626F" w:rsidRPr="00EA7D21" w:rsidRDefault="0050626F" w:rsidP="00FE73D0">
            <w:pPr>
              <w:spacing w:after="0" w:line="240" w:lineRule="auto"/>
              <w:rPr>
                <w:rFonts w:ascii="Times New Roman" w:hAnsi="Times New Roman"/>
                <w:b/>
                <w:sz w:val="24"/>
                <w:szCs w:val="24"/>
              </w:rPr>
            </w:pPr>
          </w:p>
        </w:tc>
        <w:tc>
          <w:tcPr>
            <w:tcW w:w="1443"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Control</w:t>
            </w:r>
          </w:p>
        </w:tc>
        <w:tc>
          <w:tcPr>
            <w:tcW w:w="1605"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0.21 </w:t>
            </w:r>
            <w:r w:rsidRPr="00EA7D21">
              <w:rPr>
                <w:rFonts w:ascii="Times New Roman" w:hAnsi="Times New Roman"/>
                <w:sz w:val="20"/>
                <w:szCs w:val="20"/>
                <w:u w:val="single"/>
              </w:rPr>
              <w:t>+</w:t>
            </w:r>
            <w:r w:rsidRPr="00EA7D21">
              <w:rPr>
                <w:rFonts w:ascii="Times New Roman" w:hAnsi="Times New Roman"/>
                <w:sz w:val="20"/>
                <w:szCs w:val="20"/>
              </w:rPr>
              <w:t xml:space="preserve"> 0.06</w:t>
            </w:r>
          </w:p>
        </w:tc>
        <w:tc>
          <w:tcPr>
            <w:tcW w:w="153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39.2 </w:t>
            </w:r>
            <w:r w:rsidRPr="00EA7D21">
              <w:rPr>
                <w:rFonts w:ascii="Times New Roman" w:hAnsi="Times New Roman"/>
                <w:sz w:val="20"/>
                <w:szCs w:val="20"/>
                <w:u w:val="single"/>
              </w:rPr>
              <w:t>+</w:t>
            </w:r>
            <w:r w:rsidRPr="00EA7D21">
              <w:rPr>
                <w:rFonts w:ascii="Times New Roman" w:hAnsi="Times New Roman"/>
                <w:sz w:val="20"/>
                <w:szCs w:val="20"/>
              </w:rPr>
              <w:t xml:space="preserve"> 3.8</w:t>
            </w:r>
          </w:p>
        </w:tc>
        <w:tc>
          <w:tcPr>
            <w:tcW w:w="117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11.0 </w:t>
            </w:r>
            <w:r w:rsidRPr="00EA7D21">
              <w:rPr>
                <w:rFonts w:ascii="Times New Roman" w:hAnsi="Times New Roman"/>
                <w:sz w:val="20"/>
                <w:szCs w:val="20"/>
                <w:u w:val="single"/>
              </w:rPr>
              <w:t>+</w:t>
            </w:r>
            <w:r w:rsidRPr="00EA7D21">
              <w:rPr>
                <w:rFonts w:ascii="Times New Roman" w:hAnsi="Times New Roman"/>
                <w:sz w:val="20"/>
                <w:szCs w:val="20"/>
              </w:rPr>
              <w:t xml:space="preserve"> 1.8</w:t>
            </w:r>
          </w:p>
        </w:tc>
        <w:tc>
          <w:tcPr>
            <w:tcW w:w="117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14.2 </w:t>
            </w:r>
            <w:r w:rsidRPr="00EA7D21">
              <w:rPr>
                <w:rFonts w:ascii="Times New Roman" w:hAnsi="Times New Roman"/>
                <w:sz w:val="20"/>
                <w:szCs w:val="20"/>
                <w:u w:val="single"/>
              </w:rPr>
              <w:t>+</w:t>
            </w:r>
            <w:r w:rsidRPr="00EA7D21">
              <w:rPr>
                <w:rFonts w:ascii="Times New Roman" w:hAnsi="Times New Roman"/>
                <w:sz w:val="20"/>
                <w:szCs w:val="20"/>
              </w:rPr>
              <w:t xml:space="preserve"> 2.5</w:t>
            </w:r>
          </w:p>
        </w:tc>
        <w:tc>
          <w:tcPr>
            <w:tcW w:w="108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21.7 </w:t>
            </w:r>
            <w:r w:rsidRPr="00EA7D21">
              <w:rPr>
                <w:rFonts w:ascii="Times New Roman" w:hAnsi="Times New Roman"/>
                <w:sz w:val="20"/>
                <w:szCs w:val="20"/>
                <w:u w:val="single"/>
              </w:rPr>
              <w:t>+</w:t>
            </w:r>
            <w:r w:rsidRPr="00EA7D21">
              <w:rPr>
                <w:rFonts w:ascii="Times New Roman" w:hAnsi="Times New Roman"/>
                <w:sz w:val="20"/>
                <w:szCs w:val="20"/>
              </w:rPr>
              <w:t xml:space="preserve"> 4.0</w:t>
            </w:r>
          </w:p>
        </w:tc>
        <w:tc>
          <w:tcPr>
            <w:tcW w:w="108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8.4 </w:t>
            </w:r>
            <w:r w:rsidRPr="00EA7D21">
              <w:rPr>
                <w:rFonts w:ascii="Times New Roman" w:hAnsi="Times New Roman"/>
                <w:sz w:val="20"/>
                <w:szCs w:val="20"/>
                <w:u w:val="single"/>
              </w:rPr>
              <w:t>+</w:t>
            </w:r>
            <w:r w:rsidRPr="00EA7D21">
              <w:rPr>
                <w:rFonts w:ascii="Times New Roman" w:hAnsi="Times New Roman"/>
                <w:sz w:val="20"/>
                <w:szCs w:val="20"/>
              </w:rPr>
              <w:t xml:space="preserve"> 1.2</w:t>
            </w:r>
          </w:p>
        </w:tc>
      </w:tr>
      <w:tr w:rsidR="0050626F" w:rsidRPr="00EA7D21" w:rsidTr="00FE73D0">
        <w:tc>
          <w:tcPr>
            <w:tcW w:w="750" w:type="dxa"/>
            <w:vMerge/>
          </w:tcPr>
          <w:p w:rsidR="0050626F" w:rsidRPr="00EA7D21" w:rsidRDefault="0050626F" w:rsidP="00FE73D0">
            <w:pPr>
              <w:spacing w:after="0" w:line="240" w:lineRule="auto"/>
              <w:rPr>
                <w:rFonts w:ascii="Times New Roman" w:hAnsi="Times New Roman"/>
                <w:b/>
                <w:sz w:val="24"/>
                <w:szCs w:val="24"/>
              </w:rPr>
            </w:pPr>
          </w:p>
        </w:tc>
        <w:tc>
          <w:tcPr>
            <w:tcW w:w="1443"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Hypothyroid</w:t>
            </w:r>
          </w:p>
        </w:tc>
        <w:tc>
          <w:tcPr>
            <w:tcW w:w="1605"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0.19 </w:t>
            </w:r>
            <w:r w:rsidRPr="00EA7D21">
              <w:rPr>
                <w:rFonts w:ascii="Times New Roman" w:hAnsi="Times New Roman"/>
                <w:sz w:val="20"/>
                <w:szCs w:val="20"/>
                <w:u w:val="single"/>
              </w:rPr>
              <w:t>+</w:t>
            </w:r>
            <w:r w:rsidRPr="00EA7D21">
              <w:rPr>
                <w:rFonts w:ascii="Times New Roman" w:hAnsi="Times New Roman"/>
                <w:sz w:val="20"/>
                <w:szCs w:val="20"/>
              </w:rPr>
              <w:t xml:space="preserve"> 0.07</w:t>
            </w:r>
            <w:r w:rsidRPr="00EA7D21">
              <w:rPr>
                <w:rFonts w:ascii="Times New Roman" w:hAnsi="Times New Roman"/>
                <w:sz w:val="24"/>
                <w:szCs w:val="24"/>
                <w:vertAlign w:val="superscript"/>
              </w:rPr>
              <w:t>□</w:t>
            </w:r>
            <w:r w:rsidRPr="00EA7D21">
              <w:rPr>
                <w:rFonts w:ascii="Times New Roman" w:hAnsi="Times New Roman"/>
                <w:sz w:val="24"/>
                <w:szCs w:val="24"/>
                <w:vertAlign w:val="superscript"/>
              </w:rPr>
              <w:sym w:font="Wingdings 3" w:char="F073"/>
            </w:r>
          </w:p>
        </w:tc>
        <w:tc>
          <w:tcPr>
            <w:tcW w:w="153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38.4 </w:t>
            </w:r>
            <w:r w:rsidRPr="00EA7D21">
              <w:rPr>
                <w:rFonts w:ascii="Times New Roman" w:hAnsi="Times New Roman"/>
                <w:sz w:val="20"/>
                <w:szCs w:val="20"/>
                <w:u w:val="single"/>
              </w:rPr>
              <w:t>+</w:t>
            </w:r>
            <w:r w:rsidRPr="00EA7D21">
              <w:rPr>
                <w:rFonts w:ascii="Times New Roman" w:hAnsi="Times New Roman"/>
                <w:sz w:val="20"/>
                <w:szCs w:val="20"/>
              </w:rPr>
              <w:t xml:space="preserve"> 4.1</w:t>
            </w:r>
            <w:r w:rsidRPr="00EA7D21">
              <w:rPr>
                <w:rFonts w:ascii="Times New Roman" w:hAnsi="Times New Roman"/>
                <w:sz w:val="24"/>
                <w:szCs w:val="24"/>
                <w:vertAlign w:val="superscript"/>
              </w:rPr>
              <w:t>□</w:t>
            </w:r>
            <w:r w:rsidRPr="00EA7D21">
              <w:rPr>
                <w:rFonts w:ascii="Times New Roman" w:hAnsi="Times New Roman"/>
                <w:sz w:val="24"/>
                <w:szCs w:val="24"/>
                <w:vertAlign w:val="superscript"/>
              </w:rPr>
              <w:sym w:font="Wingdings 3" w:char="F073"/>
            </w:r>
          </w:p>
        </w:tc>
        <w:tc>
          <w:tcPr>
            <w:tcW w:w="117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12.1 </w:t>
            </w:r>
            <w:r w:rsidRPr="00EA7D21">
              <w:rPr>
                <w:rFonts w:ascii="Times New Roman" w:hAnsi="Times New Roman"/>
                <w:sz w:val="20"/>
                <w:szCs w:val="20"/>
                <w:u w:val="single"/>
              </w:rPr>
              <w:t>+</w:t>
            </w:r>
            <w:r w:rsidRPr="00EA7D21">
              <w:rPr>
                <w:rFonts w:ascii="Times New Roman" w:hAnsi="Times New Roman"/>
                <w:sz w:val="20"/>
                <w:szCs w:val="20"/>
              </w:rPr>
              <w:t xml:space="preserve"> 2.3</w:t>
            </w:r>
          </w:p>
        </w:tc>
        <w:tc>
          <w:tcPr>
            <w:tcW w:w="117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16.6 </w:t>
            </w:r>
            <w:r w:rsidRPr="00EA7D21">
              <w:rPr>
                <w:rFonts w:ascii="Times New Roman" w:hAnsi="Times New Roman"/>
                <w:sz w:val="20"/>
                <w:szCs w:val="20"/>
                <w:u w:val="single"/>
              </w:rPr>
              <w:t>+</w:t>
            </w:r>
            <w:r w:rsidRPr="00EA7D21">
              <w:rPr>
                <w:rFonts w:ascii="Times New Roman" w:hAnsi="Times New Roman"/>
                <w:sz w:val="20"/>
                <w:szCs w:val="20"/>
              </w:rPr>
              <w:t xml:space="preserve"> 1.8</w:t>
            </w:r>
          </w:p>
        </w:tc>
        <w:tc>
          <w:tcPr>
            <w:tcW w:w="108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22.4 </w:t>
            </w:r>
            <w:r w:rsidRPr="00EA7D21">
              <w:rPr>
                <w:rFonts w:ascii="Times New Roman" w:hAnsi="Times New Roman"/>
                <w:sz w:val="20"/>
                <w:szCs w:val="20"/>
                <w:u w:val="single"/>
              </w:rPr>
              <w:t>+</w:t>
            </w:r>
            <w:r w:rsidRPr="00EA7D21">
              <w:rPr>
                <w:rFonts w:ascii="Times New Roman" w:hAnsi="Times New Roman"/>
                <w:sz w:val="20"/>
                <w:szCs w:val="20"/>
              </w:rPr>
              <w:t xml:space="preserve"> 3.7</w:t>
            </w:r>
          </w:p>
        </w:tc>
        <w:tc>
          <w:tcPr>
            <w:tcW w:w="108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7.9 </w:t>
            </w:r>
            <w:r w:rsidRPr="00EA7D21">
              <w:rPr>
                <w:rFonts w:ascii="Times New Roman" w:hAnsi="Times New Roman"/>
                <w:sz w:val="20"/>
                <w:szCs w:val="20"/>
                <w:u w:val="single"/>
              </w:rPr>
              <w:t>+</w:t>
            </w:r>
            <w:r w:rsidRPr="00EA7D21">
              <w:rPr>
                <w:rFonts w:ascii="Times New Roman" w:hAnsi="Times New Roman"/>
                <w:sz w:val="20"/>
                <w:szCs w:val="20"/>
              </w:rPr>
              <w:t xml:space="preserve"> 0.9</w:t>
            </w:r>
          </w:p>
        </w:tc>
      </w:tr>
      <w:tr w:rsidR="0050626F" w:rsidRPr="00EA7D21" w:rsidTr="00FE73D0">
        <w:tc>
          <w:tcPr>
            <w:tcW w:w="750" w:type="dxa"/>
            <w:vMerge w:val="restart"/>
          </w:tcPr>
          <w:p w:rsidR="0050626F" w:rsidRPr="00EA7D21" w:rsidRDefault="0050626F" w:rsidP="00FE73D0">
            <w:pPr>
              <w:spacing w:after="0" w:line="240" w:lineRule="auto"/>
              <w:rPr>
                <w:rFonts w:ascii="Times New Roman" w:hAnsi="Times New Roman"/>
                <w:b/>
                <w:sz w:val="24"/>
                <w:szCs w:val="24"/>
              </w:rPr>
            </w:pPr>
            <w:r w:rsidRPr="00EA7D21">
              <w:rPr>
                <w:rFonts w:ascii="Times New Roman" w:hAnsi="Times New Roman"/>
                <w:b/>
                <w:sz w:val="24"/>
                <w:szCs w:val="24"/>
              </w:rPr>
              <w:t>1</w:t>
            </w:r>
          </w:p>
        </w:tc>
        <w:tc>
          <w:tcPr>
            <w:tcW w:w="1443"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Control</w:t>
            </w:r>
          </w:p>
        </w:tc>
        <w:tc>
          <w:tcPr>
            <w:tcW w:w="1605"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0.22 </w:t>
            </w:r>
            <w:r w:rsidRPr="00EA7D21">
              <w:rPr>
                <w:rFonts w:ascii="Times New Roman" w:hAnsi="Times New Roman"/>
                <w:sz w:val="20"/>
                <w:szCs w:val="20"/>
                <w:u w:val="single"/>
              </w:rPr>
              <w:t>+</w:t>
            </w:r>
            <w:r w:rsidRPr="00EA7D21">
              <w:rPr>
                <w:rFonts w:ascii="Times New Roman" w:hAnsi="Times New Roman"/>
                <w:sz w:val="20"/>
                <w:szCs w:val="20"/>
              </w:rPr>
              <w:t xml:space="preserve"> 0.04</w:t>
            </w:r>
          </w:p>
        </w:tc>
        <w:tc>
          <w:tcPr>
            <w:tcW w:w="153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38.7 </w:t>
            </w:r>
            <w:r w:rsidRPr="00EA7D21">
              <w:rPr>
                <w:rFonts w:ascii="Times New Roman" w:hAnsi="Times New Roman"/>
                <w:sz w:val="20"/>
                <w:szCs w:val="20"/>
                <w:u w:val="single"/>
              </w:rPr>
              <w:t>+</w:t>
            </w:r>
            <w:r w:rsidRPr="00EA7D21">
              <w:rPr>
                <w:rFonts w:ascii="Times New Roman" w:hAnsi="Times New Roman"/>
                <w:sz w:val="20"/>
                <w:szCs w:val="20"/>
              </w:rPr>
              <w:t xml:space="preserve"> 3.6</w:t>
            </w:r>
          </w:p>
        </w:tc>
        <w:tc>
          <w:tcPr>
            <w:tcW w:w="117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10.8 </w:t>
            </w:r>
            <w:r w:rsidRPr="00EA7D21">
              <w:rPr>
                <w:rFonts w:ascii="Times New Roman" w:hAnsi="Times New Roman"/>
                <w:sz w:val="20"/>
                <w:szCs w:val="20"/>
                <w:u w:val="single"/>
              </w:rPr>
              <w:t>+</w:t>
            </w:r>
            <w:r w:rsidRPr="00EA7D21">
              <w:rPr>
                <w:rFonts w:ascii="Times New Roman" w:hAnsi="Times New Roman"/>
                <w:sz w:val="20"/>
                <w:szCs w:val="20"/>
              </w:rPr>
              <w:t xml:space="preserve"> 2.1</w:t>
            </w:r>
          </w:p>
        </w:tc>
        <w:tc>
          <w:tcPr>
            <w:tcW w:w="117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16.1 </w:t>
            </w:r>
            <w:r w:rsidRPr="00EA7D21">
              <w:rPr>
                <w:rFonts w:ascii="Times New Roman" w:hAnsi="Times New Roman"/>
                <w:sz w:val="20"/>
                <w:szCs w:val="20"/>
                <w:u w:val="single"/>
              </w:rPr>
              <w:t>+</w:t>
            </w:r>
            <w:r w:rsidRPr="00EA7D21">
              <w:rPr>
                <w:rFonts w:ascii="Times New Roman" w:hAnsi="Times New Roman"/>
                <w:sz w:val="20"/>
                <w:szCs w:val="20"/>
              </w:rPr>
              <w:t xml:space="preserve"> 2.4</w:t>
            </w:r>
          </w:p>
        </w:tc>
        <w:tc>
          <w:tcPr>
            <w:tcW w:w="108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21.3 </w:t>
            </w:r>
            <w:r w:rsidRPr="00EA7D21">
              <w:rPr>
                <w:rFonts w:ascii="Times New Roman" w:hAnsi="Times New Roman"/>
                <w:sz w:val="20"/>
                <w:szCs w:val="20"/>
                <w:u w:val="single"/>
              </w:rPr>
              <w:t>+</w:t>
            </w:r>
            <w:r w:rsidRPr="00EA7D21">
              <w:rPr>
                <w:rFonts w:ascii="Times New Roman" w:hAnsi="Times New Roman"/>
                <w:sz w:val="20"/>
                <w:szCs w:val="20"/>
              </w:rPr>
              <w:t xml:space="preserve"> 3.5</w:t>
            </w:r>
          </w:p>
        </w:tc>
        <w:tc>
          <w:tcPr>
            <w:tcW w:w="108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7.8 </w:t>
            </w:r>
            <w:r w:rsidRPr="00EA7D21">
              <w:rPr>
                <w:rFonts w:ascii="Times New Roman" w:hAnsi="Times New Roman"/>
                <w:sz w:val="20"/>
                <w:szCs w:val="20"/>
                <w:u w:val="single"/>
              </w:rPr>
              <w:t>+</w:t>
            </w:r>
            <w:r w:rsidRPr="00EA7D21">
              <w:rPr>
                <w:rFonts w:ascii="Times New Roman" w:hAnsi="Times New Roman"/>
                <w:sz w:val="20"/>
                <w:szCs w:val="20"/>
              </w:rPr>
              <w:t xml:space="preserve"> 1.3</w:t>
            </w:r>
          </w:p>
        </w:tc>
      </w:tr>
      <w:tr w:rsidR="0050626F" w:rsidRPr="00EA7D21" w:rsidTr="00FE73D0">
        <w:tc>
          <w:tcPr>
            <w:tcW w:w="750" w:type="dxa"/>
            <w:vMerge/>
          </w:tcPr>
          <w:p w:rsidR="0050626F" w:rsidRPr="00EA7D21" w:rsidRDefault="0050626F" w:rsidP="00FE73D0">
            <w:pPr>
              <w:spacing w:after="0" w:line="240" w:lineRule="auto"/>
              <w:rPr>
                <w:rFonts w:ascii="Times New Roman" w:hAnsi="Times New Roman"/>
                <w:b/>
                <w:sz w:val="24"/>
                <w:szCs w:val="24"/>
              </w:rPr>
            </w:pPr>
          </w:p>
        </w:tc>
        <w:tc>
          <w:tcPr>
            <w:tcW w:w="1443"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Hypothyroid</w:t>
            </w:r>
          </w:p>
        </w:tc>
        <w:tc>
          <w:tcPr>
            <w:tcW w:w="1605"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0.25 </w:t>
            </w:r>
            <w:r w:rsidRPr="00EA7D21">
              <w:rPr>
                <w:rFonts w:ascii="Times New Roman" w:hAnsi="Times New Roman"/>
                <w:sz w:val="20"/>
                <w:szCs w:val="20"/>
                <w:u w:val="single"/>
              </w:rPr>
              <w:t>+</w:t>
            </w:r>
            <w:r w:rsidRPr="00EA7D21">
              <w:rPr>
                <w:rFonts w:ascii="Times New Roman" w:hAnsi="Times New Roman"/>
                <w:sz w:val="20"/>
                <w:szCs w:val="20"/>
              </w:rPr>
              <w:t xml:space="preserve"> 0.05</w:t>
            </w:r>
            <w:r w:rsidRPr="00EA7D21">
              <w:rPr>
                <w:rFonts w:ascii="Times New Roman" w:hAnsi="Times New Roman"/>
                <w:sz w:val="24"/>
                <w:szCs w:val="24"/>
                <w:vertAlign w:val="superscript"/>
              </w:rPr>
              <w:t>○</w:t>
            </w:r>
            <w:r w:rsidRPr="00EA7D21">
              <w:rPr>
                <w:rFonts w:ascii="Times New Roman" w:hAnsi="Times New Roman"/>
                <w:sz w:val="24"/>
                <w:szCs w:val="24"/>
                <w:vertAlign w:val="superscript"/>
              </w:rPr>
              <w:sym w:font="Wingdings 3" w:char="F072"/>
            </w:r>
          </w:p>
        </w:tc>
        <w:tc>
          <w:tcPr>
            <w:tcW w:w="153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40.4 </w:t>
            </w:r>
            <w:r w:rsidRPr="00EA7D21">
              <w:rPr>
                <w:rFonts w:ascii="Times New Roman" w:hAnsi="Times New Roman"/>
                <w:sz w:val="20"/>
                <w:szCs w:val="20"/>
                <w:u w:val="single"/>
              </w:rPr>
              <w:t>+</w:t>
            </w:r>
            <w:r w:rsidRPr="00EA7D21">
              <w:rPr>
                <w:rFonts w:ascii="Times New Roman" w:hAnsi="Times New Roman"/>
                <w:sz w:val="20"/>
                <w:szCs w:val="20"/>
              </w:rPr>
              <w:t xml:space="preserve"> 3.3</w:t>
            </w:r>
            <w:r w:rsidRPr="00EA7D21">
              <w:rPr>
                <w:rFonts w:ascii="Times New Roman" w:hAnsi="Times New Roman"/>
                <w:sz w:val="24"/>
                <w:szCs w:val="24"/>
                <w:vertAlign w:val="superscript"/>
              </w:rPr>
              <w:t>○</w:t>
            </w:r>
            <w:r w:rsidRPr="00EA7D21">
              <w:rPr>
                <w:rFonts w:ascii="Times New Roman" w:hAnsi="Times New Roman"/>
                <w:sz w:val="24"/>
                <w:szCs w:val="24"/>
                <w:vertAlign w:val="superscript"/>
              </w:rPr>
              <w:sym w:font="Wingdings 3" w:char="F072"/>
            </w:r>
          </w:p>
        </w:tc>
        <w:tc>
          <w:tcPr>
            <w:tcW w:w="117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11.3 </w:t>
            </w:r>
            <w:r w:rsidRPr="00EA7D21">
              <w:rPr>
                <w:rFonts w:ascii="Times New Roman" w:hAnsi="Times New Roman"/>
                <w:sz w:val="20"/>
                <w:szCs w:val="20"/>
                <w:u w:val="single"/>
              </w:rPr>
              <w:t>+</w:t>
            </w:r>
            <w:r w:rsidRPr="00EA7D21">
              <w:rPr>
                <w:rFonts w:ascii="Times New Roman" w:hAnsi="Times New Roman"/>
                <w:sz w:val="20"/>
                <w:szCs w:val="20"/>
              </w:rPr>
              <w:t xml:space="preserve"> 1.9</w:t>
            </w:r>
          </w:p>
        </w:tc>
        <w:tc>
          <w:tcPr>
            <w:tcW w:w="117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16.3 </w:t>
            </w:r>
            <w:r w:rsidRPr="00EA7D21">
              <w:rPr>
                <w:rFonts w:ascii="Times New Roman" w:hAnsi="Times New Roman"/>
                <w:sz w:val="20"/>
                <w:szCs w:val="20"/>
                <w:u w:val="single"/>
              </w:rPr>
              <w:t>+</w:t>
            </w:r>
            <w:r w:rsidRPr="00EA7D21">
              <w:rPr>
                <w:rFonts w:ascii="Times New Roman" w:hAnsi="Times New Roman"/>
                <w:sz w:val="20"/>
                <w:szCs w:val="20"/>
              </w:rPr>
              <w:t xml:space="preserve"> 1.6</w:t>
            </w:r>
          </w:p>
        </w:tc>
        <w:tc>
          <w:tcPr>
            <w:tcW w:w="108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23.9 </w:t>
            </w:r>
            <w:r w:rsidRPr="00EA7D21">
              <w:rPr>
                <w:rFonts w:ascii="Times New Roman" w:hAnsi="Times New Roman"/>
                <w:sz w:val="20"/>
                <w:szCs w:val="20"/>
                <w:u w:val="single"/>
              </w:rPr>
              <w:t>+</w:t>
            </w:r>
            <w:r w:rsidRPr="00EA7D21">
              <w:rPr>
                <w:rFonts w:ascii="Times New Roman" w:hAnsi="Times New Roman"/>
                <w:sz w:val="20"/>
                <w:szCs w:val="20"/>
              </w:rPr>
              <w:t xml:space="preserve"> 3.0</w:t>
            </w:r>
          </w:p>
        </w:tc>
        <w:tc>
          <w:tcPr>
            <w:tcW w:w="108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7.7 </w:t>
            </w:r>
            <w:r w:rsidRPr="00EA7D21">
              <w:rPr>
                <w:rFonts w:ascii="Times New Roman" w:hAnsi="Times New Roman"/>
                <w:sz w:val="20"/>
                <w:szCs w:val="20"/>
                <w:u w:val="single"/>
              </w:rPr>
              <w:t>+</w:t>
            </w:r>
            <w:r w:rsidRPr="00EA7D21">
              <w:rPr>
                <w:rFonts w:ascii="Times New Roman" w:hAnsi="Times New Roman"/>
                <w:sz w:val="20"/>
                <w:szCs w:val="20"/>
              </w:rPr>
              <w:t xml:space="preserve"> 1.1</w:t>
            </w:r>
          </w:p>
        </w:tc>
      </w:tr>
      <w:tr w:rsidR="0050626F" w:rsidRPr="00EA7D21" w:rsidTr="00FE73D0">
        <w:tc>
          <w:tcPr>
            <w:tcW w:w="750" w:type="dxa"/>
            <w:vMerge w:val="restart"/>
          </w:tcPr>
          <w:p w:rsidR="0050626F" w:rsidRPr="00EA7D21" w:rsidRDefault="0050626F" w:rsidP="00FE73D0">
            <w:pPr>
              <w:spacing w:after="0" w:line="240" w:lineRule="auto"/>
              <w:rPr>
                <w:rFonts w:ascii="Times New Roman" w:hAnsi="Times New Roman"/>
                <w:b/>
                <w:sz w:val="24"/>
                <w:szCs w:val="24"/>
              </w:rPr>
            </w:pPr>
            <w:r w:rsidRPr="00EA7D21">
              <w:rPr>
                <w:rFonts w:ascii="Times New Roman" w:hAnsi="Times New Roman"/>
                <w:b/>
                <w:sz w:val="24"/>
                <w:szCs w:val="24"/>
              </w:rPr>
              <w:t>2</w:t>
            </w:r>
          </w:p>
        </w:tc>
        <w:tc>
          <w:tcPr>
            <w:tcW w:w="1443"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Control</w:t>
            </w:r>
          </w:p>
        </w:tc>
        <w:tc>
          <w:tcPr>
            <w:tcW w:w="1605"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0.20 </w:t>
            </w:r>
            <w:r w:rsidRPr="00EA7D21">
              <w:rPr>
                <w:rFonts w:ascii="Times New Roman" w:hAnsi="Times New Roman"/>
                <w:sz w:val="20"/>
                <w:szCs w:val="20"/>
                <w:u w:val="single"/>
              </w:rPr>
              <w:t>+</w:t>
            </w:r>
            <w:r w:rsidRPr="00EA7D21">
              <w:rPr>
                <w:rFonts w:ascii="Times New Roman" w:hAnsi="Times New Roman"/>
                <w:sz w:val="20"/>
                <w:szCs w:val="20"/>
              </w:rPr>
              <w:t xml:space="preserve"> 0.07</w:t>
            </w:r>
          </w:p>
        </w:tc>
        <w:tc>
          <w:tcPr>
            <w:tcW w:w="153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39.6 </w:t>
            </w:r>
            <w:r w:rsidRPr="00EA7D21">
              <w:rPr>
                <w:rFonts w:ascii="Times New Roman" w:hAnsi="Times New Roman"/>
                <w:sz w:val="20"/>
                <w:szCs w:val="20"/>
                <w:u w:val="single"/>
              </w:rPr>
              <w:t>+</w:t>
            </w:r>
            <w:r w:rsidRPr="00EA7D21">
              <w:rPr>
                <w:rFonts w:ascii="Times New Roman" w:hAnsi="Times New Roman"/>
                <w:sz w:val="20"/>
                <w:szCs w:val="20"/>
              </w:rPr>
              <w:t xml:space="preserve"> 3.7</w:t>
            </w:r>
          </w:p>
        </w:tc>
        <w:tc>
          <w:tcPr>
            <w:tcW w:w="117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12.3 </w:t>
            </w:r>
            <w:r w:rsidRPr="00EA7D21">
              <w:rPr>
                <w:rFonts w:ascii="Times New Roman" w:hAnsi="Times New Roman"/>
                <w:sz w:val="20"/>
                <w:szCs w:val="20"/>
                <w:u w:val="single"/>
              </w:rPr>
              <w:t>+</w:t>
            </w:r>
            <w:r w:rsidRPr="00EA7D21">
              <w:rPr>
                <w:rFonts w:ascii="Times New Roman" w:hAnsi="Times New Roman"/>
                <w:sz w:val="20"/>
                <w:szCs w:val="20"/>
              </w:rPr>
              <w:t xml:space="preserve"> 1.6</w:t>
            </w:r>
          </w:p>
        </w:tc>
        <w:tc>
          <w:tcPr>
            <w:tcW w:w="117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15.5 </w:t>
            </w:r>
            <w:r w:rsidRPr="00EA7D21">
              <w:rPr>
                <w:rFonts w:ascii="Times New Roman" w:hAnsi="Times New Roman"/>
                <w:sz w:val="20"/>
                <w:szCs w:val="20"/>
                <w:u w:val="single"/>
              </w:rPr>
              <w:t>+</w:t>
            </w:r>
            <w:r w:rsidRPr="00EA7D21">
              <w:rPr>
                <w:rFonts w:ascii="Times New Roman" w:hAnsi="Times New Roman"/>
                <w:sz w:val="20"/>
                <w:szCs w:val="20"/>
              </w:rPr>
              <w:t xml:space="preserve"> 1.7</w:t>
            </w:r>
          </w:p>
        </w:tc>
        <w:tc>
          <w:tcPr>
            <w:tcW w:w="108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20.1 </w:t>
            </w:r>
            <w:r w:rsidRPr="00EA7D21">
              <w:rPr>
                <w:rFonts w:ascii="Times New Roman" w:hAnsi="Times New Roman"/>
                <w:sz w:val="20"/>
                <w:szCs w:val="20"/>
                <w:u w:val="single"/>
              </w:rPr>
              <w:t>+</w:t>
            </w:r>
            <w:r w:rsidRPr="00EA7D21">
              <w:rPr>
                <w:rFonts w:ascii="Times New Roman" w:hAnsi="Times New Roman"/>
                <w:sz w:val="20"/>
                <w:szCs w:val="20"/>
              </w:rPr>
              <w:t xml:space="preserve"> 4.1</w:t>
            </w:r>
          </w:p>
        </w:tc>
        <w:tc>
          <w:tcPr>
            <w:tcW w:w="108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8.1 </w:t>
            </w:r>
            <w:r w:rsidRPr="00EA7D21">
              <w:rPr>
                <w:rFonts w:ascii="Times New Roman" w:hAnsi="Times New Roman"/>
                <w:sz w:val="20"/>
                <w:szCs w:val="20"/>
                <w:u w:val="single"/>
              </w:rPr>
              <w:t>+</w:t>
            </w:r>
            <w:r w:rsidRPr="00EA7D21">
              <w:rPr>
                <w:rFonts w:ascii="Times New Roman" w:hAnsi="Times New Roman"/>
                <w:sz w:val="20"/>
                <w:szCs w:val="20"/>
              </w:rPr>
              <w:t xml:space="preserve"> 1.4</w:t>
            </w:r>
          </w:p>
        </w:tc>
      </w:tr>
      <w:tr w:rsidR="0050626F" w:rsidRPr="00EA7D21" w:rsidTr="00FE73D0">
        <w:tc>
          <w:tcPr>
            <w:tcW w:w="750" w:type="dxa"/>
            <w:vMerge/>
          </w:tcPr>
          <w:p w:rsidR="0050626F" w:rsidRPr="00EA7D21" w:rsidRDefault="0050626F" w:rsidP="00FE73D0">
            <w:pPr>
              <w:spacing w:after="0" w:line="240" w:lineRule="auto"/>
              <w:rPr>
                <w:rFonts w:ascii="Times New Roman" w:hAnsi="Times New Roman"/>
                <w:b/>
                <w:sz w:val="24"/>
                <w:szCs w:val="24"/>
              </w:rPr>
            </w:pPr>
          </w:p>
        </w:tc>
        <w:tc>
          <w:tcPr>
            <w:tcW w:w="1443"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Hypothyroid</w:t>
            </w:r>
          </w:p>
        </w:tc>
        <w:tc>
          <w:tcPr>
            <w:tcW w:w="1605"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0.36 </w:t>
            </w:r>
            <w:r w:rsidRPr="00EA7D21">
              <w:rPr>
                <w:rFonts w:ascii="Times New Roman" w:hAnsi="Times New Roman"/>
                <w:sz w:val="20"/>
                <w:szCs w:val="20"/>
                <w:u w:val="single"/>
              </w:rPr>
              <w:t>+</w:t>
            </w:r>
            <w:r w:rsidRPr="00EA7D21">
              <w:rPr>
                <w:rFonts w:ascii="Times New Roman" w:hAnsi="Times New Roman"/>
                <w:sz w:val="20"/>
                <w:szCs w:val="20"/>
              </w:rPr>
              <w:t xml:space="preserve"> 0.05*</w:t>
            </w:r>
            <w:r w:rsidRPr="00EA7D21">
              <w:rPr>
                <w:rFonts w:ascii="Times New Roman" w:hAnsi="Times New Roman"/>
                <w:sz w:val="24"/>
                <w:szCs w:val="24"/>
                <w:vertAlign w:val="superscript"/>
              </w:rPr>
              <w:sym w:font="Wingdings 3" w:char="F072"/>
            </w:r>
            <w:r w:rsidRPr="00EA7D21">
              <w:rPr>
                <w:rFonts w:ascii="Times New Roman" w:hAnsi="Times New Roman"/>
                <w:sz w:val="24"/>
                <w:szCs w:val="24"/>
                <w:vertAlign w:val="superscript"/>
              </w:rPr>
              <w:sym w:font="Wingdings 3" w:char="F073"/>
            </w:r>
          </w:p>
        </w:tc>
        <w:tc>
          <w:tcPr>
            <w:tcW w:w="153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48.6 </w:t>
            </w:r>
            <w:r w:rsidRPr="00EA7D21">
              <w:rPr>
                <w:rFonts w:ascii="Times New Roman" w:hAnsi="Times New Roman"/>
                <w:sz w:val="20"/>
                <w:szCs w:val="20"/>
                <w:u w:val="single"/>
              </w:rPr>
              <w:t>+</w:t>
            </w:r>
            <w:r w:rsidRPr="00EA7D21">
              <w:rPr>
                <w:rFonts w:ascii="Times New Roman" w:hAnsi="Times New Roman"/>
                <w:sz w:val="20"/>
                <w:szCs w:val="20"/>
              </w:rPr>
              <w:t xml:space="preserve"> 2.4</w:t>
            </w:r>
            <w:r w:rsidRPr="00EA7D21">
              <w:rPr>
                <w:rFonts w:ascii="Times New Roman" w:hAnsi="Times New Roman"/>
                <w:b/>
                <w:sz w:val="20"/>
                <w:szCs w:val="20"/>
              </w:rPr>
              <w:t>*</w:t>
            </w:r>
            <w:r w:rsidRPr="00EA7D21">
              <w:rPr>
                <w:rFonts w:ascii="Times New Roman" w:hAnsi="Times New Roman"/>
                <w:sz w:val="24"/>
                <w:szCs w:val="24"/>
                <w:vertAlign w:val="superscript"/>
              </w:rPr>
              <w:sym w:font="Wingdings 3" w:char="F072"/>
            </w:r>
            <w:r w:rsidRPr="00EA7D21">
              <w:rPr>
                <w:rFonts w:ascii="Times New Roman" w:hAnsi="Times New Roman"/>
                <w:sz w:val="24"/>
                <w:szCs w:val="24"/>
                <w:vertAlign w:val="superscript"/>
              </w:rPr>
              <w:sym w:font="Wingdings 3" w:char="F073"/>
            </w:r>
          </w:p>
        </w:tc>
        <w:tc>
          <w:tcPr>
            <w:tcW w:w="117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10.2 </w:t>
            </w:r>
            <w:r w:rsidRPr="00EA7D21">
              <w:rPr>
                <w:rFonts w:ascii="Times New Roman" w:hAnsi="Times New Roman"/>
                <w:sz w:val="20"/>
                <w:szCs w:val="20"/>
                <w:u w:val="single"/>
              </w:rPr>
              <w:t>+</w:t>
            </w:r>
            <w:r w:rsidRPr="00EA7D21">
              <w:rPr>
                <w:rFonts w:ascii="Times New Roman" w:hAnsi="Times New Roman"/>
                <w:sz w:val="20"/>
                <w:szCs w:val="20"/>
              </w:rPr>
              <w:t xml:space="preserve"> 2.4</w:t>
            </w:r>
          </w:p>
        </w:tc>
        <w:tc>
          <w:tcPr>
            <w:tcW w:w="117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17.8 </w:t>
            </w:r>
            <w:r w:rsidRPr="00EA7D21">
              <w:rPr>
                <w:rFonts w:ascii="Times New Roman" w:hAnsi="Times New Roman"/>
                <w:sz w:val="20"/>
                <w:szCs w:val="20"/>
                <w:u w:val="single"/>
              </w:rPr>
              <w:t>+</w:t>
            </w:r>
            <w:r w:rsidRPr="00EA7D21">
              <w:rPr>
                <w:rFonts w:ascii="Times New Roman" w:hAnsi="Times New Roman"/>
                <w:sz w:val="20"/>
                <w:szCs w:val="20"/>
              </w:rPr>
              <w:t xml:space="preserve"> 2.1</w:t>
            </w:r>
          </w:p>
        </w:tc>
        <w:tc>
          <w:tcPr>
            <w:tcW w:w="108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23.2 </w:t>
            </w:r>
            <w:r w:rsidRPr="00EA7D21">
              <w:rPr>
                <w:rFonts w:ascii="Times New Roman" w:hAnsi="Times New Roman"/>
                <w:sz w:val="20"/>
                <w:szCs w:val="20"/>
                <w:u w:val="single"/>
              </w:rPr>
              <w:t>+</w:t>
            </w:r>
            <w:r w:rsidRPr="00EA7D21">
              <w:rPr>
                <w:rFonts w:ascii="Times New Roman" w:hAnsi="Times New Roman"/>
                <w:sz w:val="20"/>
                <w:szCs w:val="20"/>
              </w:rPr>
              <w:t xml:space="preserve"> 2.7</w:t>
            </w:r>
          </w:p>
        </w:tc>
        <w:tc>
          <w:tcPr>
            <w:tcW w:w="108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8.2 </w:t>
            </w:r>
            <w:r w:rsidRPr="00EA7D21">
              <w:rPr>
                <w:rFonts w:ascii="Times New Roman" w:hAnsi="Times New Roman"/>
                <w:sz w:val="20"/>
                <w:szCs w:val="20"/>
                <w:u w:val="single"/>
              </w:rPr>
              <w:t>+</w:t>
            </w:r>
            <w:r w:rsidRPr="00EA7D21">
              <w:rPr>
                <w:rFonts w:ascii="Times New Roman" w:hAnsi="Times New Roman"/>
                <w:sz w:val="20"/>
                <w:szCs w:val="20"/>
              </w:rPr>
              <w:t xml:space="preserve"> 0.8</w:t>
            </w:r>
          </w:p>
        </w:tc>
      </w:tr>
      <w:tr w:rsidR="0050626F" w:rsidRPr="00EA7D21" w:rsidTr="00FE73D0">
        <w:tc>
          <w:tcPr>
            <w:tcW w:w="750" w:type="dxa"/>
            <w:vMerge w:val="restart"/>
          </w:tcPr>
          <w:p w:rsidR="0050626F" w:rsidRPr="00EA7D21" w:rsidRDefault="0050626F" w:rsidP="00FE73D0">
            <w:pPr>
              <w:spacing w:after="0" w:line="240" w:lineRule="auto"/>
              <w:rPr>
                <w:rFonts w:ascii="Times New Roman" w:hAnsi="Times New Roman"/>
                <w:b/>
                <w:sz w:val="24"/>
                <w:szCs w:val="24"/>
              </w:rPr>
            </w:pPr>
            <w:r w:rsidRPr="00EA7D21">
              <w:rPr>
                <w:rFonts w:ascii="Times New Roman" w:hAnsi="Times New Roman"/>
                <w:b/>
                <w:sz w:val="24"/>
                <w:szCs w:val="24"/>
              </w:rPr>
              <w:t>3</w:t>
            </w:r>
          </w:p>
        </w:tc>
        <w:tc>
          <w:tcPr>
            <w:tcW w:w="1443"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Control</w:t>
            </w:r>
          </w:p>
        </w:tc>
        <w:tc>
          <w:tcPr>
            <w:tcW w:w="1605"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0.19 </w:t>
            </w:r>
            <w:r w:rsidRPr="00EA7D21">
              <w:rPr>
                <w:rFonts w:ascii="Times New Roman" w:hAnsi="Times New Roman"/>
                <w:sz w:val="20"/>
                <w:szCs w:val="20"/>
                <w:u w:val="single"/>
              </w:rPr>
              <w:t>+</w:t>
            </w:r>
            <w:r w:rsidRPr="00EA7D21">
              <w:rPr>
                <w:rFonts w:ascii="Times New Roman" w:hAnsi="Times New Roman"/>
                <w:sz w:val="20"/>
                <w:szCs w:val="20"/>
              </w:rPr>
              <w:t xml:space="preserve"> 0.08</w:t>
            </w:r>
          </w:p>
        </w:tc>
        <w:tc>
          <w:tcPr>
            <w:tcW w:w="153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39.7 </w:t>
            </w:r>
            <w:r w:rsidRPr="00EA7D21">
              <w:rPr>
                <w:rFonts w:ascii="Times New Roman" w:hAnsi="Times New Roman"/>
                <w:sz w:val="20"/>
                <w:szCs w:val="20"/>
                <w:u w:val="single"/>
              </w:rPr>
              <w:t>+</w:t>
            </w:r>
            <w:r w:rsidRPr="00EA7D21">
              <w:rPr>
                <w:rFonts w:ascii="Times New Roman" w:hAnsi="Times New Roman"/>
                <w:sz w:val="20"/>
                <w:szCs w:val="20"/>
              </w:rPr>
              <w:t xml:space="preserve"> 3.5</w:t>
            </w:r>
          </w:p>
        </w:tc>
        <w:tc>
          <w:tcPr>
            <w:tcW w:w="117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11.3 + 1.5</w:t>
            </w:r>
          </w:p>
        </w:tc>
        <w:tc>
          <w:tcPr>
            <w:tcW w:w="117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15.8 </w:t>
            </w:r>
            <w:r w:rsidRPr="00EA7D21">
              <w:rPr>
                <w:rFonts w:ascii="Times New Roman" w:hAnsi="Times New Roman"/>
                <w:sz w:val="20"/>
                <w:szCs w:val="20"/>
                <w:u w:val="single"/>
              </w:rPr>
              <w:t>+</w:t>
            </w:r>
            <w:r w:rsidRPr="00EA7D21">
              <w:rPr>
                <w:rFonts w:ascii="Times New Roman" w:hAnsi="Times New Roman"/>
                <w:sz w:val="20"/>
                <w:szCs w:val="20"/>
              </w:rPr>
              <w:t xml:space="preserve"> 1.7</w:t>
            </w:r>
          </w:p>
        </w:tc>
        <w:tc>
          <w:tcPr>
            <w:tcW w:w="108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20.6 </w:t>
            </w:r>
            <w:r w:rsidRPr="00EA7D21">
              <w:rPr>
                <w:rFonts w:ascii="Times New Roman" w:hAnsi="Times New Roman"/>
                <w:sz w:val="20"/>
                <w:szCs w:val="20"/>
                <w:u w:val="single"/>
              </w:rPr>
              <w:t>+</w:t>
            </w:r>
            <w:r w:rsidRPr="00EA7D21">
              <w:rPr>
                <w:rFonts w:ascii="Times New Roman" w:hAnsi="Times New Roman"/>
                <w:sz w:val="20"/>
                <w:szCs w:val="20"/>
              </w:rPr>
              <w:t xml:space="preserve"> 3.3</w:t>
            </w:r>
          </w:p>
        </w:tc>
        <w:tc>
          <w:tcPr>
            <w:tcW w:w="108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7.6 </w:t>
            </w:r>
            <w:r w:rsidRPr="00EA7D21">
              <w:rPr>
                <w:rFonts w:ascii="Times New Roman" w:hAnsi="Times New Roman"/>
                <w:sz w:val="20"/>
                <w:szCs w:val="20"/>
                <w:u w:val="single"/>
              </w:rPr>
              <w:t>+</w:t>
            </w:r>
            <w:r w:rsidRPr="00EA7D21">
              <w:rPr>
                <w:rFonts w:ascii="Times New Roman" w:hAnsi="Times New Roman"/>
                <w:sz w:val="20"/>
                <w:szCs w:val="20"/>
              </w:rPr>
              <w:t xml:space="preserve"> 1.2</w:t>
            </w:r>
          </w:p>
        </w:tc>
      </w:tr>
      <w:tr w:rsidR="0050626F" w:rsidRPr="00EA7D21" w:rsidTr="00FE73D0">
        <w:tc>
          <w:tcPr>
            <w:tcW w:w="750" w:type="dxa"/>
            <w:vMerge/>
          </w:tcPr>
          <w:p w:rsidR="0050626F" w:rsidRPr="00EA7D21" w:rsidRDefault="0050626F" w:rsidP="00FE73D0">
            <w:pPr>
              <w:spacing w:after="0" w:line="240" w:lineRule="auto"/>
              <w:rPr>
                <w:rFonts w:ascii="Times New Roman" w:hAnsi="Times New Roman"/>
                <w:b/>
                <w:sz w:val="24"/>
                <w:szCs w:val="24"/>
              </w:rPr>
            </w:pPr>
          </w:p>
        </w:tc>
        <w:tc>
          <w:tcPr>
            <w:tcW w:w="1443"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Hypothyroid</w:t>
            </w:r>
          </w:p>
        </w:tc>
        <w:tc>
          <w:tcPr>
            <w:tcW w:w="1605"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0.42 </w:t>
            </w:r>
            <w:r w:rsidRPr="00EA7D21">
              <w:rPr>
                <w:rFonts w:ascii="Times New Roman" w:hAnsi="Times New Roman"/>
                <w:sz w:val="20"/>
                <w:szCs w:val="20"/>
                <w:u w:val="single"/>
              </w:rPr>
              <w:t>+</w:t>
            </w:r>
            <w:r w:rsidRPr="00EA7D21">
              <w:rPr>
                <w:rFonts w:ascii="Times New Roman" w:hAnsi="Times New Roman"/>
                <w:sz w:val="20"/>
                <w:szCs w:val="20"/>
              </w:rPr>
              <w:t xml:space="preserve"> 0.06*</w:t>
            </w:r>
            <w:r w:rsidRPr="00EA7D21">
              <w:rPr>
                <w:rFonts w:ascii="Times New Roman" w:hAnsi="Times New Roman"/>
                <w:sz w:val="24"/>
                <w:szCs w:val="24"/>
                <w:vertAlign w:val="superscript"/>
              </w:rPr>
              <w:t>□○</w:t>
            </w:r>
          </w:p>
        </w:tc>
        <w:tc>
          <w:tcPr>
            <w:tcW w:w="153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47.3 </w:t>
            </w:r>
            <w:r w:rsidRPr="00EA7D21">
              <w:rPr>
                <w:rFonts w:ascii="Times New Roman" w:hAnsi="Times New Roman"/>
                <w:sz w:val="20"/>
                <w:szCs w:val="20"/>
                <w:u w:val="single"/>
              </w:rPr>
              <w:t>+</w:t>
            </w:r>
            <w:r w:rsidRPr="00EA7D21">
              <w:rPr>
                <w:rFonts w:ascii="Times New Roman" w:hAnsi="Times New Roman"/>
                <w:sz w:val="20"/>
                <w:szCs w:val="20"/>
              </w:rPr>
              <w:t xml:space="preserve"> 3.2</w:t>
            </w:r>
            <w:r w:rsidRPr="00EA7D21">
              <w:rPr>
                <w:rFonts w:ascii="Times New Roman" w:hAnsi="Times New Roman"/>
                <w:b/>
                <w:sz w:val="20"/>
                <w:szCs w:val="20"/>
              </w:rPr>
              <w:t>*</w:t>
            </w:r>
            <w:r w:rsidRPr="00EA7D21">
              <w:rPr>
                <w:rFonts w:ascii="Times New Roman" w:hAnsi="Times New Roman"/>
                <w:sz w:val="24"/>
                <w:szCs w:val="24"/>
                <w:vertAlign w:val="superscript"/>
              </w:rPr>
              <w:t>□○</w:t>
            </w:r>
          </w:p>
        </w:tc>
        <w:tc>
          <w:tcPr>
            <w:tcW w:w="117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9.4   </w:t>
            </w:r>
            <w:r w:rsidRPr="00EA7D21">
              <w:rPr>
                <w:rFonts w:ascii="Times New Roman" w:hAnsi="Times New Roman"/>
                <w:sz w:val="20"/>
                <w:szCs w:val="20"/>
                <w:u w:val="single"/>
              </w:rPr>
              <w:t>+</w:t>
            </w:r>
            <w:r w:rsidRPr="00EA7D21">
              <w:rPr>
                <w:rFonts w:ascii="Times New Roman" w:hAnsi="Times New Roman"/>
                <w:sz w:val="20"/>
                <w:szCs w:val="20"/>
              </w:rPr>
              <w:t xml:space="preserve"> 2.2</w:t>
            </w:r>
          </w:p>
        </w:tc>
        <w:tc>
          <w:tcPr>
            <w:tcW w:w="117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18.6 </w:t>
            </w:r>
            <w:r w:rsidRPr="00EA7D21">
              <w:rPr>
                <w:rFonts w:ascii="Times New Roman" w:hAnsi="Times New Roman"/>
                <w:sz w:val="20"/>
                <w:szCs w:val="20"/>
                <w:u w:val="single"/>
              </w:rPr>
              <w:t>+</w:t>
            </w:r>
            <w:r w:rsidRPr="00EA7D21">
              <w:rPr>
                <w:rFonts w:ascii="Times New Roman" w:hAnsi="Times New Roman"/>
                <w:sz w:val="20"/>
                <w:szCs w:val="20"/>
              </w:rPr>
              <w:t xml:space="preserve"> 2.0</w:t>
            </w:r>
          </w:p>
        </w:tc>
        <w:tc>
          <w:tcPr>
            <w:tcW w:w="108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23.5 </w:t>
            </w:r>
            <w:r w:rsidRPr="00EA7D21">
              <w:rPr>
                <w:rFonts w:ascii="Times New Roman" w:hAnsi="Times New Roman"/>
                <w:sz w:val="20"/>
                <w:szCs w:val="20"/>
                <w:u w:val="single"/>
              </w:rPr>
              <w:t>+</w:t>
            </w:r>
            <w:r w:rsidRPr="00EA7D21">
              <w:rPr>
                <w:rFonts w:ascii="Times New Roman" w:hAnsi="Times New Roman"/>
                <w:sz w:val="20"/>
                <w:szCs w:val="20"/>
              </w:rPr>
              <w:t xml:space="preserve"> 3.8</w:t>
            </w:r>
          </w:p>
        </w:tc>
        <w:tc>
          <w:tcPr>
            <w:tcW w:w="108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7.4 </w:t>
            </w:r>
            <w:r w:rsidRPr="00EA7D21">
              <w:rPr>
                <w:rFonts w:ascii="Times New Roman" w:hAnsi="Times New Roman"/>
                <w:sz w:val="20"/>
                <w:szCs w:val="20"/>
                <w:u w:val="single"/>
              </w:rPr>
              <w:t>+</w:t>
            </w:r>
            <w:r w:rsidRPr="00EA7D21">
              <w:rPr>
                <w:rFonts w:ascii="Times New Roman" w:hAnsi="Times New Roman"/>
                <w:sz w:val="20"/>
                <w:szCs w:val="20"/>
              </w:rPr>
              <w:t xml:space="preserve"> 1.5</w:t>
            </w:r>
          </w:p>
        </w:tc>
      </w:tr>
    </w:tbl>
    <w:p w:rsidR="0050626F" w:rsidRDefault="0050626F" w:rsidP="0050626F">
      <w:pPr>
        <w:rPr>
          <w:rFonts w:ascii="Times New Roman" w:hAnsi="Times New Roman"/>
          <w:b/>
          <w:sz w:val="24"/>
          <w:szCs w:val="24"/>
        </w:rPr>
      </w:pPr>
    </w:p>
    <w:p w:rsidR="0050626F" w:rsidRDefault="0050626F" w:rsidP="0050626F">
      <w:pPr>
        <w:rPr>
          <w:rFonts w:ascii="Times New Roman" w:hAnsi="Times New Roman"/>
          <w:b/>
          <w:sz w:val="24"/>
          <w:szCs w:val="24"/>
        </w:rPr>
      </w:pPr>
      <w:r>
        <w:rPr>
          <w:rFonts w:ascii="Times New Roman" w:hAnsi="Times New Roman"/>
          <w:b/>
          <w:sz w:val="24"/>
          <w:szCs w:val="24"/>
        </w:rPr>
        <w:t>Table 2 Key</w:t>
      </w:r>
    </w:p>
    <w:p w:rsidR="0050626F" w:rsidRPr="00A33FB2" w:rsidRDefault="0050626F" w:rsidP="0050626F">
      <w:pPr>
        <w:rPr>
          <w:rFonts w:ascii="Times New Roman" w:hAnsi="Times New Roman"/>
          <w:sz w:val="24"/>
          <w:szCs w:val="24"/>
        </w:rPr>
      </w:pPr>
      <w:r>
        <w:rPr>
          <w:rFonts w:ascii="Times New Roman" w:hAnsi="Times New Roman"/>
          <w:sz w:val="24"/>
          <w:szCs w:val="24"/>
        </w:rPr>
        <w:t xml:space="preserve">All values expressed as mean </w:t>
      </w:r>
      <w:r w:rsidRPr="00A33FB2">
        <w:rPr>
          <w:rFonts w:ascii="Times New Roman" w:hAnsi="Times New Roman"/>
          <w:sz w:val="24"/>
          <w:szCs w:val="24"/>
          <w:u w:val="single"/>
        </w:rPr>
        <w:t>+</w:t>
      </w:r>
      <w:r>
        <w:rPr>
          <w:rFonts w:ascii="Times New Roman" w:hAnsi="Times New Roman"/>
          <w:sz w:val="24"/>
          <w:szCs w:val="24"/>
        </w:rPr>
        <w:t xml:space="preserve"> SEM</w:t>
      </w:r>
    </w:p>
    <w:p w:rsidR="0050626F" w:rsidRPr="00622D74" w:rsidRDefault="0050626F" w:rsidP="0050626F">
      <w:pPr>
        <w:rPr>
          <w:rFonts w:ascii="Times New Roman" w:hAnsi="Times New Roman"/>
          <w:sz w:val="24"/>
          <w:szCs w:val="24"/>
        </w:rPr>
      </w:pPr>
      <w:r w:rsidRPr="00622D74">
        <w:rPr>
          <w:rFonts w:ascii="Times New Roman" w:hAnsi="Times New Roman"/>
          <w:sz w:val="24"/>
          <w:szCs w:val="24"/>
        </w:rPr>
        <w:t>AQ = Albumin quota</w:t>
      </w:r>
    </w:p>
    <w:p w:rsidR="0050626F" w:rsidRDefault="0050626F" w:rsidP="0050626F">
      <w:pPr>
        <w:rPr>
          <w:rFonts w:ascii="Times New Roman" w:hAnsi="Times New Roman"/>
          <w:sz w:val="24"/>
          <w:szCs w:val="24"/>
        </w:rPr>
      </w:pPr>
      <w:r>
        <w:rPr>
          <w:rFonts w:ascii="Times New Roman" w:hAnsi="Times New Roman"/>
          <w:b/>
          <w:sz w:val="24"/>
          <w:szCs w:val="24"/>
        </w:rPr>
        <w:t>*</w:t>
      </w:r>
      <w:r w:rsidRPr="00C327B4">
        <w:rPr>
          <w:rFonts w:ascii="Times New Roman" w:hAnsi="Times New Roman"/>
          <w:sz w:val="24"/>
          <w:szCs w:val="24"/>
        </w:rPr>
        <w:t>Denotes significant difference between control and hypothyroid groups at indicated time</w:t>
      </w:r>
      <w:r>
        <w:rPr>
          <w:rFonts w:ascii="Times New Roman" w:hAnsi="Times New Roman"/>
          <w:sz w:val="24"/>
          <w:szCs w:val="24"/>
        </w:rPr>
        <w:t>.</w:t>
      </w:r>
    </w:p>
    <w:p w:rsidR="0050626F" w:rsidRDefault="0050626F" w:rsidP="0050626F">
      <w:pPr>
        <w:spacing w:line="480" w:lineRule="auto"/>
        <w:rPr>
          <w:rFonts w:ascii="Times New Roman" w:hAnsi="Times New Roman"/>
          <w:sz w:val="24"/>
          <w:szCs w:val="24"/>
        </w:rPr>
      </w:pPr>
      <w:r>
        <w:rPr>
          <w:rFonts w:ascii="Times New Roman" w:hAnsi="Times New Roman"/>
          <w:sz w:val="24"/>
          <w:szCs w:val="24"/>
        </w:rPr>
        <w:t>Open paired symbols (</w:t>
      </w:r>
      <w:r w:rsidRPr="00A33FB2">
        <w:rPr>
          <w:rFonts w:ascii="Times New Roman" w:hAnsi="Times New Roman"/>
          <w:sz w:val="24"/>
          <w:szCs w:val="24"/>
          <w:vertAlign w:val="superscript"/>
        </w:rPr>
        <w:t>□,○,</w:t>
      </w:r>
      <w:r w:rsidRPr="00A33FB2">
        <w:rPr>
          <w:rFonts w:ascii="Times New Roman" w:hAnsi="Times New Roman"/>
          <w:sz w:val="24"/>
          <w:szCs w:val="24"/>
          <w:vertAlign w:val="superscript"/>
        </w:rPr>
        <w:sym w:font="Wingdings 3" w:char="F072"/>
      </w:r>
      <w:r w:rsidRPr="00A33FB2">
        <w:rPr>
          <w:rFonts w:ascii="Times New Roman" w:hAnsi="Times New Roman"/>
          <w:sz w:val="24"/>
          <w:szCs w:val="24"/>
          <w:vertAlign w:val="superscript"/>
        </w:rPr>
        <w:t>,</w:t>
      </w:r>
      <w:r w:rsidRPr="00A33FB2">
        <w:rPr>
          <w:rFonts w:ascii="Times New Roman" w:hAnsi="Times New Roman"/>
          <w:sz w:val="24"/>
          <w:szCs w:val="24"/>
          <w:vertAlign w:val="superscript"/>
        </w:rPr>
        <w:sym w:font="Wingdings 3" w:char="F073"/>
      </w:r>
      <w:r>
        <w:rPr>
          <w:rFonts w:ascii="Times New Roman" w:hAnsi="Times New Roman"/>
          <w:sz w:val="24"/>
          <w:szCs w:val="24"/>
        </w:rPr>
        <w:t>) designate a significant difference (p &lt; 0.05) between mean values within the hypothyroid group at matched times.</w:t>
      </w:r>
    </w:p>
    <w:p w:rsidR="0050626F" w:rsidRDefault="0050626F" w:rsidP="0050626F">
      <w:pPr>
        <w:rPr>
          <w:rFonts w:ascii="Times New Roman" w:hAnsi="Times New Roman"/>
          <w:b/>
          <w:sz w:val="24"/>
          <w:szCs w:val="24"/>
        </w:rPr>
      </w:pPr>
      <w:r>
        <w:rPr>
          <w:rFonts w:ascii="Times New Roman" w:hAnsi="Times New Roman"/>
          <w:b/>
          <w:sz w:val="24"/>
          <w:szCs w:val="24"/>
        </w:rPr>
        <w:lastRenderedPageBreak/>
        <w:t>Table 3- Serum Total Protein and Protein Electrophoresis</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50"/>
        <w:gridCol w:w="1443"/>
        <w:gridCol w:w="1605"/>
        <w:gridCol w:w="1530"/>
        <w:gridCol w:w="1170"/>
        <w:gridCol w:w="1170"/>
        <w:gridCol w:w="1080"/>
        <w:gridCol w:w="1080"/>
      </w:tblGrid>
      <w:tr w:rsidR="0050626F" w:rsidRPr="00EA7D21" w:rsidTr="00FE73D0">
        <w:trPr>
          <w:trHeight w:val="278"/>
        </w:trPr>
        <w:tc>
          <w:tcPr>
            <w:tcW w:w="750" w:type="dxa"/>
            <w:vMerge w:val="restart"/>
          </w:tcPr>
          <w:p w:rsidR="0050626F" w:rsidRPr="00EA7D21" w:rsidRDefault="0050626F" w:rsidP="00FE73D0">
            <w:pPr>
              <w:spacing w:after="0" w:line="240" w:lineRule="auto"/>
              <w:jc w:val="center"/>
              <w:rPr>
                <w:rFonts w:ascii="Times New Roman" w:hAnsi="Times New Roman"/>
                <w:b/>
                <w:sz w:val="24"/>
                <w:szCs w:val="24"/>
              </w:rPr>
            </w:pPr>
            <w:r w:rsidRPr="00EA7D21">
              <w:rPr>
                <w:rFonts w:ascii="Times New Roman" w:hAnsi="Times New Roman"/>
                <w:b/>
                <w:sz w:val="24"/>
                <w:szCs w:val="24"/>
              </w:rPr>
              <w:t>Time</w:t>
            </w:r>
          </w:p>
        </w:tc>
        <w:tc>
          <w:tcPr>
            <w:tcW w:w="1443" w:type="dxa"/>
            <w:vMerge w:val="restart"/>
          </w:tcPr>
          <w:p w:rsidR="0050626F" w:rsidRPr="00EA7D21" w:rsidRDefault="0050626F" w:rsidP="00FE73D0">
            <w:pPr>
              <w:spacing w:after="0" w:line="240" w:lineRule="auto"/>
              <w:jc w:val="center"/>
              <w:rPr>
                <w:rFonts w:ascii="Times New Roman" w:hAnsi="Times New Roman"/>
                <w:b/>
                <w:sz w:val="24"/>
                <w:szCs w:val="24"/>
              </w:rPr>
            </w:pPr>
            <w:r w:rsidRPr="00EA7D21">
              <w:rPr>
                <w:rFonts w:ascii="Times New Roman" w:hAnsi="Times New Roman"/>
                <w:b/>
                <w:sz w:val="24"/>
                <w:szCs w:val="24"/>
              </w:rPr>
              <w:t>Group</w:t>
            </w:r>
          </w:p>
        </w:tc>
        <w:tc>
          <w:tcPr>
            <w:tcW w:w="1605" w:type="dxa"/>
            <w:vMerge w:val="restart"/>
          </w:tcPr>
          <w:p w:rsidR="0050626F" w:rsidRPr="00EA7D21" w:rsidRDefault="0050626F" w:rsidP="00FE73D0">
            <w:pPr>
              <w:spacing w:after="0" w:line="240" w:lineRule="auto"/>
              <w:jc w:val="center"/>
              <w:rPr>
                <w:rFonts w:ascii="Times New Roman" w:hAnsi="Times New Roman"/>
                <w:b/>
                <w:sz w:val="24"/>
                <w:szCs w:val="24"/>
              </w:rPr>
            </w:pPr>
            <w:r w:rsidRPr="00EA7D21">
              <w:rPr>
                <w:rFonts w:ascii="Times New Roman" w:hAnsi="Times New Roman"/>
                <w:b/>
                <w:sz w:val="24"/>
                <w:szCs w:val="24"/>
              </w:rPr>
              <w:t>Total Protein</w:t>
            </w:r>
          </w:p>
          <w:p w:rsidR="0050626F" w:rsidRPr="00EA7D21" w:rsidRDefault="0050626F" w:rsidP="00FE73D0">
            <w:pPr>
              <w:spacing w:after="0" w:line="240" w:lineRule="auto"/>
              <w:jc w:val="center"/>
              <w:rPr>
                <w:rFonts w:ascii="Times New Roman" w:hAnsi="Times New Roman"/>
                <w:b/>
                <w:sz w:val="24"/>
                <w:szCs w:val="24"/>
              </w:rPr>
            </w:pPr>
            <w:r w:rsidRPr="00EA7D21">
              <w:rPr>
                <w:rFonts w:ascii="Times New Roman" w:hAnsi="Times New Roman"/>
                <w:b/>
                <w:sz w:val="24"/>
                <w:szCs w:val="24"/>
              </w:rPr>
              <w:t>(g/d</w:t>
            </w:r>
            <w:r>
              <w:rPr>
                <w:rFonts w:ascii="Times New Roman" w:hAnsi="Times New Roman"/>
                <w:b/>
                <w:sz w:val="24"/>
                <w:szCs w:val="24"/>
              </w:rPr>
              <w:t>L</w:t>
            </w:r>
            <w:r w:rsidRPr="00EA7D21">
              <w:rPr>
                <w:rFonts w:ascii="Times New Roman" w:hAnsi="Times New Roman"/>
                <w:b/>
                <w:sz w:val="24"/>
                <w:szCs w:val="24"/>
              </w:rPr>
              <w:t>)</w:t>
            </w:r>
          </w:p>
        </w:tc>
        <w:tc>
          <w:tcPr>
            <w:tcW w:w="1530" w:type="dxa"/>
            <w:vMerge w:val="restart"/>
          </w:tcPr>
          <w:p w:rsidR="0050626F" w:rsidRPr="00EA7D21" w:rsidRDefault="0050626F" w:rsidP="00FE73D0">
            <w:pPr>
              <w:spacing w:after="0" w:line="240" w:lineRule="auto"/>
              <w:jc w:val="center"/>
              <w:rPr>
                <w:rFonts w:ascii="Times New Roman" w:hAnsi="Times New Roman"/>
                <w:b/>
                <w:sz w:val="24"/>
                <w:szCs w:val="24"/>
              </w:rPr>
            </w:pPr>
            <w:r w:rsidRPr="00EA7D21">
              <w:rPr>
                <w:rFonts w:ascii="Times New Roman" w:hAnsi="Times New Roman"/>
                <w:b/>
                <w:sz w:val="24"/>
                <w:szCs w:val="24"/>
              </w:rPr>
              <w:t>Albumin</w:t>
            </w:r>
          </w:p>
          <w:p w:rsidR="0050626F" w:rsidRPr="00EA7D21" w:rsidRDefault="0050626F" w:rsidP="00FE73D0">
            <w:pPr>
              <w:spacing w:after="0" w:line="240" w:lineRule="auto"/>
              <w:jc w:val="center"/>
              <w:rPr>
                <w:rFonts w:ascii="Times New Roman" w:hAnsi="Times New Roman"/>
                <w:b/>
                <w:sz w:val="24"/>
                <w:szCs w:val="24"/>
              </w:rPr>
            </w:pPr>
            <w:r w:rsidRPr="00EA7D21">
              <w:rPr>
                <w:rFonts w:ascii="Times New Roman" w:hAnsi="Times New Roman"/>
                <w:b/>
                <w:sz w:val="24"/>
                <w:szCs w:val="24"/>
              </w:rPr>
              <w:t>(%)</w:t>
            </w:r>
          </w:p>
        </w:tc>
        <w:tc>
          <w:tcPr>
            <w:tcW w:w="4500" w:type="dxa"/>
            <w:gridSpan w:val="4"/>
          </w:tcPr>
          <w:p w:rsidR="0050626F" w:rsidRPr="00EA7D21" w:rsidRDefault="0050626F" w:rsidP="00FE73D0">
            <w:pPr>
              <w:spacing w:after="0" w:line="240" w:lineRule="auto"/>
              <w:jc w:val="center"/>
              <w:rPr>
                <w:rFonts w:ascii="Times New Roman" w:hAnsi="Times New Roman"/>
                <w:b/>
                <w:sz w:val="24"/>
                <w:szCs w:val="24"/>
              </w:rPr>
            </w:pPr>
            <w:r w:rsidRPr="00EA7D21">
              <w:rPr>
                <w:rFonts w:ascii="Times New Roman" w:hAnsi="Times New Roman"/>
                <w:b/>
                <w:sz w:val="24"/>
                <w:szCs w:val="24"/>
              </w:rPr>
              <w:t>Globulins (%)</w:t>
            </w:r>
          </w:p>
        </w:tc>
      </w:tr>
      <w:tr w:rsidR="0050626F" w:rsidRPr="00EA7D21" w:rsidTr="00FE73D0">
        <w:trPr>
          <w:trHeight w:val="277"/>
        </w:trPr>
        <w:tc>
          <w:tcPr>
            <w:tcW w:w="750" w:type="dxa"/>
            <w:vMerge/>
          </w:tcPr>
          <w:p w:rsidR="0050626F" w:rsidRPr="00EA7D21" w:rsidRDefault="0050626F" w:rsidP="00FE73D0">
            <w:pPr>
              <w:spacing w:after="0" w:line="240" w:lineRule="auto"/>
              <w:rPr>
                <w:rFonts w:ascii="Times New Roman" w:hAnsi="Times New Roman"/>
                <w:b/>
                <w:sz w:val="24"/>
                <w:szCs w:val="24"/>
              </w:rPr>
            </w:pPr>
          </w:p>
        </w:tc>
        <w:tc>
          <w:tcPr>
            <w:tcW w:w="1443" w:type="dxa"/>
            <w:vMerge/>
          </w:tcPr>
          <w:p w:rsidR="0050626F" w:rsidRPr="00EA7D21" w:rsidRDefault="0050626F" w:rsidP="00FE73D0">
            <w:pPr>
              <w:spacing w:after="0" w:line="240" w:lineRule="auto"/>
              <w:rPr>
                <w:rFonts w:ascii="Times New Roman" w:hAnsi="Times New Roman"/>
                <w:b/>
                <w:sz w:val="24"/>
                <w:szCs w:val="24"/>
              </w:rPr>
            </w:pPr>
          </w:p>
        </w:tc>
        <w:tc>
          <w:tcPr>
            <w:tcW w:w="1605" w:type="dxa"/>
            <w:vMerge/>
          </w:tcPr>
          <w:p w:rsidR="0050626F" w:rsidRPr="00EA7D21" w:rsidRDefault="0050626F" w:rsidP="00FE73D0">
            <w:pPr>
              <w:spacing w:after="0" w:line="240" w:lineRule="auto"/>
              <w:rPr>
                <w:rFonts w:ascii="Times New Roman" w:hAnsi="Times New Roman"/>
                <w:b/>
                <w:sz w:val="24"/>
                <w:szCs w:val="24"/>
              </w:rPr>
            </w:pPr>
          </w:p>
        </w:tc>
        <w:tc>
          <w:tcPr>
            <w:tcW w:w="1530" w:type="dxa"/>
            <w:vMerge/>
          </w:tcPr>
          <w:p w:rsidR="0050626F" w:rsidRPr="00EA7D21" w:rsidRDefault="0050626F" w:rsidP="00FE73D0">
            <w:pPr>
              <w:spacing w:after="0" w:line="240" w:lineRule="auto"/>
              <w:rPr>
                <w:rFonts w:ascii="Times New Roman" w:hAnsi="Times New Roman"/>
                <w:b/>
                <w:sz w:val="24"/>
                <w:szCs w:val="24"/>
              </w:rPr>
            </w:pPr>
          </w:p>
        </w:tc>
        <w:tc>
          <w:tcPr>
            <w:tcW w:w="1170" w:type="dxa"/>
          </w:tcPr>
          <w:p w:rsidR="0050626F" w:rsidRPr="00EA7D21" w:rsidRDefault="0050626F" w:rsidP="00FE73D0">
            <w:pPr>
              <w:spacing w:after="0" w:line="240" w:lineRule="auto"/>
              <w:jc w:val="center"/>
              <w:rPr>
                <w:rFonts w:ascii="Times New Roman" w:hAnsi="Times New Roman"/>
                <w:b/>
                <w:sz w:val="24"/>
                <w:szCs w:val="24"/>
              </w:rPr>
            </w:pPr>
            <w:r w:rsidRPr="00EA7D21">
              <w:rPr>
                <w:rFonts w:ascii="Times New Roman" w:hAnsi="Times New Roman"/>
                <w:b/>
                <w:sz w:val="24"/>
                <w:szCs w:val="24"/>
              </w:rPr>
              <w:t>α - 1</w:t>
            </w:r>
          </w:p>
        </w:tc>
        <w:tc>
          <w:tcPr>
            <w:tcW w:w="1170" w:type="dxa"/>
          </w:tcPr>
          <w:p w:rsidR="0050626F" w:rsidRPr="00EA7D21" w:rsidRDefault="0050626F" w:rsidP="00FE73D0">
            <w:pPr>
              <w:spacing w:after="0" w:line="240" w:lineRule="auto"/>
              <w:jc w:val="center"/>
              <w:rPr>
                <w:rFonts w:ascii="Times New Roman" w:hAnsi="Times New Roman"/>
                <w:b/>
                <w:sz w:val="24"/>
                <w:szCs w:val="24"/>
              </w:rPr>
            </w:pPr>
            <w:r w:rsidRPr="00EA7D21">
              <w:rPr>
                <w:rFonts w:ascii="Times New Roman" w:hAnsi="Times New Roman"/>
                <w:b/>
                <w:sz w:val="24"/>
                <w:szCs w:val="24"/>
              </w:rPr>
              <w:t>α - 2</w:t>
            </w:r>
          </w:p>
        </w:tc>
        <w:tc>
          <w:tcPr>
            <w:tcW w:w="1080" w:type="dxa"/>
          </w:tcPr>
          <w:p w:rsidR="0050626F" w:rsidRPr="00EA7D21" w:rsidRDefault="0050626F" w:rsidP="00FE73D0">
            <w:pPr>
              <w:spacing w:after="0" w:line="240" w:lineRule="auto"/>
              <w:jc w:val="center"/>
              <w:rPr>
                <w:rFonts w:ascii="Times New Roman" w:hAnsi="Times New Roman"/>
                <w:b/>
                <w:sz w:val="24"/>
                <w:szCs w:val="24"/>
              </w:rPr>
            </w:pPr>
            <w:r w:rsidRPr="00EA7D21">
              <w:rPr>
                <w:rFonts w:ascii="Times New Roman" w:hAnsi="Times New Roman"/>
                <w:b/>
                <w:sz w:val="24"/>
                <w:szCs w:val="24"/>
              </w:rPr>
              <w:t>β</w:t>
            </w:r>
          </w:p>
        </w:tc>
        <w:tc>
          <w:tcPr>
            <w:tcW w:w="1080" w:type="dxa"/>
          </w:tcPr>
          <w:p w:rsidR="0050626F" w:rsidRPr="00EA7D21" w:rsidRDefault="0050626F" w:rsidP="00FE73D0">
            <w:pPr>
              <w:spacing w:after="0" w:line="240" w:lineRule="auto"/>
              <w:jc w:val="center"/>
              <w:rPr>
                <w:rFonts w:ascii="Times New Roman" w:hAnsi="Times New Roman"/>
                <w:b/>
                <w:sz w:val="24"/>
                <w:szCs w:val="24"/>
              </w:rPr>
            </w:pPr>
            <w:r w:rsidRPr="00EA7D21">
              <w:rPr>
                <w:rFonts w:ascii="Times New Roman" w:hAnsi="Times New Roman"/>
                <w:b/>
                <w:sz w:val="24"/>
                <w:szCs w:val="24"/>
              </w:rPr>
              <w:t>γ</w:t>
            </w:r>
          </w:p>
        </w:tc>
      </w:tr>
      <w:tr w:rsidR="0050626F" w:rsidRPr="00EA7D21" w:rsidTr="00FE73D0">
        <w:tc>
          <w:tcPr>
            <w:tcW w:w="750" w:type="dxa"/>
            <w:vMerge w:val="restart"/>
          </w:tcPr>
          <w:p w:rsidR="0050626F" w:rsidRPr="00EA7D21" w:rsidRDefault="0050626F" w:rsidP="00FE73D0">
            <w:pPr>
              <w:spacing w:after="0" w:line="240" w:lineRule="auto"/>
              <w:rPr>
                <w:rFonts w:ascii="Times New Roman" w:hAnsi="Times New Roman"/>
                <w:b/>
                <w:sz w:val="24"/>
                <w:szCs w:val="24"/>
              </w:rPr>
            </w:pPr>
            <w:r w:rsidRPr="00EA7D21">
              <w:rPr>
                <w:rFonts w:ascii="Times New Roman" w:hAnsi="Times New Roman"/>
                <w:b/>
                <w:sz w:val="24"/>
                <w:szCs w:val="24"/>
              </w:rPr>
              <w:t>0</w:t>
            </w:r>
          </w:p>
          <w:p w:rsidR="0050626F" w:rsidRPr="00EA7D21" w:rsidRDefault="0050626F" w:rsidP="00FE73D0">
            <w:pPr>
              <w:spacing w:after="0" w:line="240" w:lineRule="auto"/>
              <w:rPr>
                <w:rFonts w:ascii="Times New Roman" w:hAnsi="Times New Roman"/>
                <w:b/>
                <w:sz w:val="24"/>
                <w:szCs w:val="24"/>
              </w:rPr>
            </w:pPr>
          </w:p>
        </w:tc>
        <w:tc>
          <w:tcPr>
            <w:tcW w:w="1443"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Control</w:t>
            </w:r>
          </w:p>
        </w:tc>
        <w:tc>
          <w:tcPr>
            <w:tcW w:w="1605"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6.7 </w:t>
            </w:r>
            <w:r w:rsidRPr="00EA7D21">
              <w:rPr>
                <w:rFonts w:ascii="Times New Roman" w:hAnsi="Times New Roman"/>
                <w:sz w:val="20"/>
                <w:szCs w:val="20"/>
                <w:u w:val="single"/>
              </w:rPr>
              <w:t>+</w:t>
            </w:r>
            <w:r w:rsidRPr="00EA7D21">
              <w:rPr>
                <w:rFonts w:ascii="Times New Roman" w:hAnsi="Times New Roman"/>
                <w:sz w:val="20"/>
                <w:szCs w:val="20"/>
              </w:rPr>
              <w:t xml:space="preserve"> 0.9</w:t>
            </w:r>
          </w:p>
        </w:tc>
        <w:tc>
          <w:tcPr>
            <w:tcW w:w="153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41.2 </w:t>
            </w:r>
            <w:r w:rsidRPr="00EA7D21">
              <w:rPr>
                <w:rFonts w:ascii="Times New Roman" w:hAnsi="Times New Roman"/>
                <w:sz w:val="20"/>
                <w:szCs w:val="20"/>
                <w:u w:val="single"/>
              </w:rPr>
              <w:t>+</w:t>
            </w:r>
            <w:r w:rsidRPr="00EA7D21">
              <w:rPr>
                <w:rFonts w:ascii="Times New Roman" w:hAnsi="Times New Roman"/>
                <w:sz w:val="20"/>
                <w:szCs w:val="20"/>
              </w:rPr>
              <w:t xml:space="preserve"> 2.7</w:t>
            </w:r>
          </w:p>
        </w:tc>
        <w:tc>
          <w:tcPr>
            <w:tcW w:w="117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12.1 </w:t>
            </w:r>
            <w:r w:rsidRPr="00EA7D21">
              <w:rPr>
                <w:rFonts w:ascii="Times New Roman" w:hAnsi="Times New Roman"/>
                <w:sz w:val="20"/>
                <w:szCs w:val="20"/>
                <w:u w:val="single"/>
              </w:rPr>
              <w:t>+</w:t>
            </w:r>
            <w:r w:rsidRPr="00EA7D21">
              <w:rPr>
                <w:rFonts w:ascii="Times New Roman" w:hAnsi="Times New Roman"/>
                <w:sz w:val="20"/>
                <w:szCs w:val="20"/>
              </w:rPr>
              <w:t xml:space="preserve"> 1.3</w:t>
            </w:r>
          </w:p>
        </w:tc>
        <w:tc>
          <w:tcPr>
            <w:tcW w:w="117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13.8 </w:t>
            </w:r>
            <w:r w:rsidRPr="00EA7D21">
              <w:rPr>
                <w:rFonts w:ascii="Times New Roman" w:hAnsi="Times New Roman"/>
                <w:sz w:val="20"/>
                <w:szCs w:val="20"/>
                <w:u w:val="single"/>
              </w:rPr>
              <w:t>+</w:t>
            </w:r>
            <w:r w:rsidRPr="00EA7D21">
              <w:rPr>
                <w:rFonts w:ascii="Times New Roman" w:hAnsi="Times New Roman"/>
                <w:sz w:val="20"/>
                <w:szCs w:val="20"/>
              </w:rPr>
              <w:t xml:space="preserve"> 2.7</w:t>
            </w:r>
          </w:p>
        </w:tc>
        <w:tc>
          <w:tcPr>
            <w:tcW w:w="108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22.3 </w:t>
            </w:r>
            <w:r w:rsidRPr="00EA7D21">
              <w:rPr>
                <w:rFonts w:ascii="Times New Roman" w:hAnsi="Times New Roman"/>
                <w:sz w:val="20"/>
                <w:szCs w:val="20"/>
                <w:u w:val="single"/>
              </w:rPr>
              <w:t>+</w:t>
            </w:r>
            <w:r w:rsidRPr="00EA7D21">
              <w:rPr>
                <w:rFonts w:ascii="Times New Roman" w:hAnsi="Times New Roman"/>
                <w:sz w:val="20"/>
                <w:szCs w:val="20"/>
              </w:rPr>
              <w:t xml:space="preserve"> 3.9</w:t>
            </w:r>
          </w:p>
        </w:tc>
        <w:tc>
          <w:tcPr>
            <w:tcW w:w="108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8.8 </w:t>
            </w:r>
            <w:r w:rsidRPr="00EA7D21">
              <w:rPr>
                <w:rFonts w:ascii="Times New Roman" w:hAnsi="Times New Roman"/>
                <w:sz w:val="20"/>
                <w:szCs w:val="20"/>
                <w:u w:val="single"/>
              </w:rPr>
              <w:t>+</w:t>
            </w:r>
            <w:r w:rsidRPr="00EA7D21">
              <w:rPr>
                <w:rFonts w:ascii="Times New Roman" w:hAnsi="Times New Roman"/>
                <w:sz w:val="20"/>
                <w:szCs w:val="20"/>
              </w:rPr>
              <w:t xml:space="preserve"> 1.1</w:t>
            </w:r>
          </w:p>
        </w:tc>
      </w:tr>
      <w:tr w:rsidR="0050626F" w:rsidRPr="00EA7D21" w:rsidTr="00FE73D0">
        <w:tc>
          <w:tcPr>
            <w:tcW w:w="750" w:type="dxa"/>
            <w:vMerge/>
          </w:tcPr>
          <w:p w:rsidR="0050626F" w:rsidRPr="00EA7D21" w:rsidRDefault="0050626F" w:rsidP="00FE73D0">
            <w:pPr>
              <w:spacing w:after="0" w:line="240" w:lineRule="auto"/>
              <w:rPr>
                <w:rFonts w:ascii="Times New Roman" w:hAnsi="Times New Roman"/>
                <w:b/>
                <w:sz w:val="24"/>
                <w:szCs w:val="24"/>
              </w:rPr>
            </w:pPr>
          </w:p>
        </w:tc>
        <w:tc>
          <w:tcPr>
            <w:tcW w:w="1443"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Hypothyroid</w:t>
            </w:r>
          </w:p>
        </w:tc>
        <w:tc>
          <w:tcPr>
            <w:tcW w:w="1605"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7.1 </w:t>
            </w:r>
            <w:r w:rsidRPr="00EA7D21">
              <w:rPr>
                <w:rFonts w:ascii="Times New Roman" w:hAnsi="Times New Roman"/>
                <w:sz w:val="20"/>
                <w:szCs w:val="20"/>
                <w:u w:val="single"/>
              </w:rPr>
              <w:t>+</w:t>
            </w:r>
            <w:r w:rsidRPr="00EA7D21">
              <w:rPr>
                <w:rFonts w:ascii="Times New Roman" w:hAnsi="Times New Roman"/>
                <w:sz w:val="20"/>
                <w:szCs w:val="20"/>
              </w:rPr>
              <w:t xml:space="preserve"> 1.1</w:t>
            </w:r>
          </w:p>
        </w:tc>
        <w:tc>
          <w:tcPr>
            <w:tcW w:w="153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38.4 </w:t>
            </w:r>
            <w:r w:rsidRPr="00EA7D21">
              <w:rPr>
                <w:rFonts w:ascii="Times New Roman" w:hAnsi="Times New Roman"/>
                <w:sz w:val="20"/>
                <w:szCs w:val="20"/>
                <w:u w:val="single"/>
              </w:rPr>
              <w:t>+</w:t>
            </w:r>
            <w:r w:rsidRPr="00EA7D21">
              <w:rPr>
                <w:rFonts w:ascii="Times New Roman" w:hAnsi="Times New Roman"/>
                <w:sz w:val="20"/>
                <w:szCs w:val="20"/>
              </w:rPr>
              <w:t xml:space="preserve"> 5.4</w:t>
            </w:r>
          </w:p>
        </w:tc>
        <w:tc>
          <w:tcPr>
            <w:tcW w:w="117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11.6 </w:t>
            </w:r>
            <w:r w:rsidRPr="00EA7D21">
              <w:rPr>
                <w:rFonts w:ascii="Times New Roman" w:hAnsi="Times New Roman"/>
                <w:sz w:val="20"/>
                <w:szCs w:val="20"/>
                <w:u w:val="single"/>
              </w:rPr>
              <w:t>+</w:t>
            </w:r>
            <w:r w:rsidRPr="00EA7D21">
              <w:rPr>
                <w:rFonts w:ascii="Times New Roman" w:hAnsi="Times New Roman"/>
                <w:sz w:val="20"/>
                <w:szCs w:val="20"/>
              </w:rPr>
              <w:t xml:space="preserve"> 1.9</w:t>
            </w:r>
          </w:p>
        </w:tc>
        <w:tc>
          <w:tcPr>
            <w:tcW w:w="117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15.6 </w:t>
            </w:r>
            <w:r w:rsidRPr="00EA7D21">
              <w:rPr>
                <w:rFonts w:ascii="Times New Roman" w:hAnsi="Times New Roman"/>
                <w:sz w:val="20"/>
                <w:szCs w:val="20"/>
                <w:u w:val="single"/>
              </w:rPr>
              <w:t>+</w:t>
            </w:r>
            <w:r w:rsidRPr="00EA7D21">
              <w:rPr>
                <w:rFonts w:ascii="Times New Roman" w:hAnsi="Times New Roman"/>
                <w:sz w:val="20"/>
                <w:szCs w:val="20"/>
              </w:rPr>
              <w:t xml:space="preserve"> 2.3</w:t>
            </w:r>
          </w:p>
        </w:tc>
        <w:tc>
          <w:tcPr>
            <w:tcW w:w="108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22.1 </w:t>
            </w:r>
            <w:r w:rsidRPr="00EA7D21">
              <w:rPr>
                <w:rFonts w:ascii="Times New Roman" w:hAnsi="Times New Roman"/>
                <w:sz w:val="20"/>
                <w:szCs w:val="20"/>
                <w:u w:val="single"/>
              </w:rPr>
              <w:t>+</w:t>
            </w:r>
            <w:r w:rsidRPr="00EA7D21">
              <w:rPr>
                <w:rFonts w:ascii="Times New Roman" w:hAnsi="Times New Roman"/>
                <w:sz w:val="20"/>
                <w:szCs w:val="20"/>
              </w:rPr>
              <w:t xml:space="preserve"> 2.7</w:t>
            </w:r>
          </w:p>
        </w:tc>
        <w:tc>
          <w:tcPr>
            <w:tcW w:w="108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8.6 </w:t>
            </w:r>
            <w:r w:rsidRPr="00EA7D21">
              <w:rPr>
                <w:rFonts w:ascii="Times New Roman" w:hAnsi="Times New Roman"/>
                <w:sz w:val="20"/>
                <w:szCs w:val="20"/>
                <w:u w:val="single"/>
              </w:rPr>
              <w:t>+</w:t>
            </w:r>
            <w:r w:rsidRPr="00EA7D21">
              <w:rPr>
                <w:rFonts w:ascii="Times New Roman" w:hAnsi="Times New Roman"/>
                <w:sz w:val="20"/>
                <w:szCs w:val="20"/>
              </w:rPr>
              <w:t xml:space="preserve"> 0.8</w:t>
            </w:r>
          </w:p>
        </w:tc>
      </w:tr>
      <w:tr w:rsidR="0050626F" w:rsidRPr="00EA7D21" w:rsidTr="00FE73D0">
        <w:tc>
          <w:tcPr>
            <w:tcW w:w="750" w:type="dxa"/>
            <w:vMerge w:val="restart"/>
          </w:tcPr>
          <w:p w:rsidR="0050626F" w:rsidRPr="00EA7D21" w:rsidRDefault="0050626F" w:rsidP="00FE73D0">
            <w:pPr>
              <w:spacing w:after="0" w:line="240" w:lineRule="auto"/>
              <w:rPr>
                <w:rFonts w:ascii="Times New Roman" w:hAnsi="Times New Roman"/>
                <w:b/>
                <w:sz w:val="24"/>
                <w:szCs w:val="24"/>
              </w:rPr>
            </w:pPr>
            <w:r w:rsidRPr="00EA7D21">
              <w:rPr>
                <w:rFonts w:ascii="Times New Roman" w:hAnsi="Times New Roman"/>
                <w:b/>
                <w:sz w:val="24"/>
                <w:szCs w:val="24"/>
              </w:rPr>
              <w:t>1</w:t>
            </w:r>
          </w:p>
        </w:tc>
        <w:tc>
          <w:tcPr>
            <w:tcW w:w="1443"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Control</w:t>
            </w:r>
          </w:p>
        </w:tc>
        <w:tc>
          <w:tcPr>
            <w:tcW w:w="1605"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6.9 </w:t>
            </w:r>
            <w:r w:rsidRPr="00EA7D21">
              <w:rPr>
                <w:rFonts w:ascii="Times New Roman" w:hAnsi="Times New Roman"/>
                <w:sz w:val="20"/>
                <w:szCs w:val="20"/>
                <w:u w:val="single"/>
              </w:rPr>
              <w:t>+</w:t>
            </w:r>
            <w:r w:rsidRPr="00EA7D21">
              <w:rPr>
                <w:rFonts w:ascii="Times New Roman" w:hAnsi="Times New Roman"/>
                <w:sz w:val="20"/>
                <w:szCs w:val="20"/>
              </w:rPr>
              <w:t xml:space="preserve"> 1.0</w:t>
            </w:r>
          </w:p>
        </w:tc>
        <w:tc>
          <w:tcPr>
            <w:tcW w:w="153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44.7 </w:t>
            </w:r>
            <w:r w:rsidRPr="00EA7D21">
              <w:rPr>
                <w:rFonts w:ascii="Times New Roman" w:hAnsi="Times New Roman"/>
                <w:sz w:val="20"/>
                <w:szCs w:val="20"/>
                <w:u w:val="single"/>
              </w:rPr>
              <w:t>+</w:t>
            </w:r>
            <w:r w:rsidRPr="00EA7D21">
              <w:rPr>
                <w:rFonts w:ascii="Times New Roman" w:hAnsi="Times New Roman"/>
                <w:sz w:val="20"/>
                <w:szCs w:val="20"/>
              </w:rPr>
              <w:t xml:space="preserve"> 3.9</w:t>
            </w:r>
          </w:p>
        </w:tc>
        <w:tc>
          <w:tcPr>
            <w:tcW w:w="117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11.3 </w:t>
            </w:r>
            <w:r w:rsidRPr="00EA7D21">
              <w:rPr>
                <w:rFonts w:ascii="Times New Roman" w:hAnsi="Times New Roman"/>
                <w:sz w:val="20"/>
                <w:szCs w:val="20"/>
                <w:u w:val="single"/>
              </w:rPr>
              <w:t>+</w:t>
            </w:r>
            <w:r w:rsidRPr="00EA7D21">
              <w:rPr>
                <w:rFonts w:ascii="Times New Roman" w:hAnsi="Times New Roman"/>
                <w:sz w:val="20"/>
                <w:szCs w:val="20"/>
              </w:rPr>
              <w:t xml:space="preserve"> 2.4</w:t>
            </w:r>
          </w:p>
        </w:tc>
        <w:tc>
          <w:tcPr>
            <w:tcW w:w="117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14.9 </w:t>
            </w:r>
            <w:r w:rsidRPr="00EA7D21">
              <w:rPr>
                <w:rFonts w:ascii="Times New Roman" w:hAnsi="Times New Roman"/>
                <w:sz w:val="20"/>
                <w:szCs w:val="20"/>
                <w:u w:val="single"/>
              </w:rPr>
              <w:t>+</w:t>
            </w:r>
            <w:r w:rsidRPr="00EA7D21">
              <w:rPr>
                <w:rFonts w:ascii="Times New Roman" w:hAnsi="Times New Roman"/>
                <w:sz w:val="20"/>
                <w:szCs w:val="20"/>
              </w:rPr>
              <w:t xml:space="preserve"> 3.1</w:t>
            </w:r>
          </w:p>
        </w:tc>
        <w:tc>
          <w:tcPr>
            <w:tcW w:w="108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21.6 </w:t>
            </w:r>
            <w:r w:rsidRPr="00EA7D21">
              <w:rPr>
                <w:rFonts w:ascii="Times New Roman" w:hAnsi="Times New Roman"/>
                <w:sz w:val="20"/>
                <w:szCs w:val="20"/>
                <w:u w:val="single"/>
              </w:rPr>
              <w:t>+</w:t>
            </w:r>
            <w:r w:rsidRPr="00EA7D21">
              <w:rPr>
                <w:rFonts w:ascii="Times New Roman" w:hAnsi="Times New Roman"/>
                <w:sz w:val="20"/>
                <w:szCs w:val="20"/>
              </w:rPr>
              <w:t xml:space="preserve"> 3.5</w:t>
            </w:r>
          </w:p>
        </w:tc>
        <w:tc>
          <w:tcPr>
            <w:tcW w:w="108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8.5 </w:t>
            </w:r>
            <w:r w:rsidRPr="00EA7D21">
              <w:rPr>
                <w:rFonts w:ascii="Times New Roman" w:hAnsi="Times New Roman"/>
                <w:sz w:val="20"/>
                <w:szCs w:val="20"/>
                <w:u w:val="single"/>
              </w:rPr>
              <w:t>+</w:t>
            </w:r>
            <w:r w:rsidRPr="00EA7D21">
              <w:rPr>
                <w:rFonts w:ascii="Times New Roman" w:hAnsi="Times New Roman"/>
                <w:sz w:val="20"/>
                <w:szCs w:val="20"/>
              </w:rPr>
              <w:t xml:space="preserve"> 1.0</w:t>
            </w:r>
          </w:p>
        </w:tc>
      </w:tr>
      <w:tr w:rsidR="0050626F" w:rsidRPr="00EA7D21" w:rsidTr="00FE73D0">
        <w:tc>
          <w:tcPr>
            <w:tcW w:w="750" w:type="dxa"/>
            <w:vMerge/>
          </w:tcPr>
          <w:p w:rsidR="0050626F" w:rsidRPr="00EA7D21" w:rsidRDefault="0050626F" w:rsidP="00FE73D0">
            <w:pPr>
              <w:spacing w:after="0" w:line="240" w:lineRule="auto"/>
              <w:rPr>
                <w:rFonts w:ascii="Times New Roman" w:hAnsi="Times New Roman"/>
                <w:b/>
                <w:sz w:val="24"/>
                <w:szCs w:val="24"/>
              </w:rPr>
            </w:pPr>
          </w:p>
        </w:tc>
        <w:tc>
          <w:tcPr>
            <w:tcW w:w="1443"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Hypothyroid</w:t>
            </w:r>
          </w:p>
        </w:tc>
        <w:tc>
          <w:tcPr>
            <w:tcW w:w="1605"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7.0 </w:t>
            </w:r>
            <w:r w:rsidRPr="00EA7D21">
              <w:rPr>
                <w:rFonts w:ascii="Times New Roman" w:hAnsi="Times New Roman"/>
                <w:sz w:val="20"/>
                <w:szCs w:val="20"/>
                <w:u w:val="single"/>
              </w:rPr>
              <w:t>+</w:t>
            </w:r>
            <w:r w:rsidRPr="00EA7D21">
              <w:rPr>
                <w:rFonts w:ascii="Times New Roman" w:hAnsi="Times New Roman"/>
                <w:sz w:val="20"/>
                <w:szCs w:val="20"/>
              </w:rPr>
              <w:t xml:space="preserve"> 0.7</w:t>
            </w:r>
          </w:p>
        </w:tc>
        <w:tc>
          <w:tcPr>
            <w:tcW w:w="153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40.7 </w:t>
            </w:r>
            <w:r w:rsidRPr="00EA7D21">
              <w:rPr>
                <w:rFonts w:ascii="Times New Roman" w:hAnsi="Times New Roman"/>
                <w:sz w:val="20"/>
                <w:szCs w:val="20"/>
                <w:u w:val="single"/>
              </w:rPr>
              <w:t>+</w:t>
            </w:r>
            <w:r w:rsidRPr="00EA7D21">
              <w:rPr>
                <w:rFonts w:ascii="Times New Roman" w:hAnsi="Times New Roman"/>
                <w:sz w:val="20"/>
                <w:szCs w:val="20"/>
              </w:rPr>
              <w:t xml:space="preserve"> 5.3</w:t>
            </w:r>
          </w:p>
        </w:tc>
        <w:tc>
          <w:tcPr>
            <w:tcW w:w="117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12.3 </w:t>
            </w:r>
            <w:r w:rsidRPr="00EA7D21">
              <w:rPr>
                <w:rFonts w:ascii="Times New Roman" w:hAnsi="Times New Roman"/>
                <w:sz w:val="20"/>
                <w:szCs w:val="20"/>
                <w:u w:val="single"/>
              </w:rPr>
              <w:t>+</w:t>
            </w:r>
            <w:r w:rsidRPr="00EA7D21">
              <w:rPr>
                <w:rFonts w:ascii="Times New Roman" w:hAnsi="Times New Roman"/>
                <w:sz w:val="20"/>
                <w:szCs w:val="20"/>
              </w:rPr>
              <w:t xml:space="preserve"> 2.1</w:t>
            </w:r>
          </w:p>
        </w:tc>
        <w:tc>
          <w:tcPr>
            <w:tcW w:w="117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17.3 </w:t>
            </w:r>
            <w:r w:rsidRPr="00EA7D21">
              <w:rPr>
                <w:rFonts w:ascii="Times New Roman" w:hAnsi="Times New Roman"/>
                <w:sz w:val="20"/>
                <w:szCs w:val="20"/>
                <w:u w:val="single"/>
              </w:rPr>
              <w:t>+</w:t>
            </w:r>
            <w:r w:rsidRPr="00EA7D21">
              <w:rPr>
                <w:rFonts w:ascii="Times New Roman" w:hAnsi="Times New Roman"/>
                <w:sz w:val="20"/>
                <w:szCs w:val="20"/>
              </w:rPr>
              <w:t xml:space="preserve"> 2.8</w:t>
            </w:r>
          </w:p>
        </w:tc>
        <w:tc>
          <w:tcPr>
            <w:tcW w:w="108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23.9 </w:t>
            </w:r>
            <w:r w:rsidRPr="00EA7D21">
              <w:rPr>
                <w:rFonts w:ascii="Times New Roman" w:hAnsi="Times New Roman"/>
                <w:sz w:val="20"/>
                <w:szCs w:val="20"/>
                <w:u w:val="single"/>
              </w:rPr>
              <w:t>+</w:t>
            </w:r>
            <w:r w:rsidRPr="00EA7D21">
              <w:rPr>
                <w:rFonts w:ascii="Times New Roman" w:hAnsi="Times New Roman"/>
                <w:sz w:val="20"/>
                <w:szCs w:val="20"/>
              </w:rPr>
              <w:t xml:space="preserve"> 3.5</w:t>
            </w:r>
          </w:p>
        </w:tc>
        <w:tc>
          <w:tcPr>
            <w:tcW w:w="108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8.7 </w:t>
            </w:r>
            <w:r w:rsidRPr="00EA7D21">
              <w:rPr>
                <w:rFonts w:ascii="Times New Roman" w:hAnsi="Times New Roman"/>
                <w:sz w:val="20"/>
                <w:szCs w:val="20"/>
                <w:u w:val="single"/>
              </w:rPr>
              <w:t>+</w:t>
            </w:r>
            <w:r w:rsidRPr="00EA7D21">
              <w:rPr>
                <w:rFonts w:ascii="Times New Roman" w:hAnsi="Times New Roman"/>
                <w:sz w:val="20"/>
                <w:szCs w:val="20"/>
              </w:rPr>
              <w:t xml:space="preserve"> 1.2</w:t>
            </w:r>
          </w:p>
        </w:tc>
      </w:tr>
      <w:tr w:rsidR="0050626F" w:rsidRPr="00EA7D21" w:rsidTr="00FE73D0">
        <w:tc>
          <w:tcPr>
            <w:tcW w:w="750" w:type="dxa"/>
            <w:vMerge w:val="restart"/>
          </w:tcPr>
          <w:p w:rsidR="0050626F" w:rsidRPr="00EA7D21" w:rsidRDefault="0050626F" w:rsidP="00FE73D0">
            <w:pPr>
              <w:spacing w:after="0" w:line="240" w:lineRule="auto"/>
              <w:rPr>
                <w:rFonts w:ascii="Times New Roman" w:hAnsi="Times New Roman"/>
                <w:b/>
                <w:sz w:val="24"/>
                <w:szCs w:val="24"/>
              </w:rPr>
            </w:pPr>
            <w:r w:rsidRPr="00EA7D21">
              <w:rPr>
                <w:rFonts w:ascii="Times New Roman" w:hAnsi="Times New Roman"/>
                <w:b/>
                <w:sz w:val="24"/>
                <w:szCs w:val="24"/>
              </w:rPr>
              <w:t>2</w:t>
            </w:r>
          </w:p>
        </w:tc>
        <w:tc>
          <w:tcPr>
            <w:tcW w:w="1443"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Control</w:t>
            </w:r>
          </w:p>
        </w:tc>
        <w:tc>
          <w:tcPr>
            <w:tcW w:w="1605"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7.2 </w:t>
            </w:r>
            <w:r w:rsidRPr="00EA7D21">
              <w:rPr>
                <w:rFonts w:ascii="Times New Roman" w:hAnsi="Times New Roman"/>
                <w:sz w:val="20"/>
                <w:szCs w:val="20"/>
                <w:u w:val="single"/>
              </w:rPr>
              <w:t>+</w:t>
            </w:r>
            <w:r w:rsidRPr="00EA7D21">
              <w:rPr>
                <w:rFonts w:ascii="Times New Roman" w:hAnsi="Times New Roman"/>
                <w:sz w:val="20"/>
                <w:szCs w:val="20"/>
              </w:rPr>
              <w:t xml:space="preserve"> 0.8</w:t>
            </w:r>
          </w:p>
        </w:tc>
        <w:tc>
          <w:tcPr>
            <w:tcW w:w="153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42.5 </w:t>
            </w:r>
            <w:r w:rsidRPr="00EA7D21">
              <w:rPr>
                <w:rFonts w:ascii="Times New Roman" w:hAnsi="Times New Roman"/>
                <w:sz w:val="20"/>
                <w:szCs w:val="20"/>
                <w:u w:val="single"/>
              </w:rPr>
              <w:t>+</w:t>
            </w:r>
            <w:r w:rsidRPr="00EA7D21">
              <w:rPr>
                <w:rFonts w:ascii="Times New Roman" w:hAnsi="Times New Roman"/>
                <w:sz w:val="20"/>
                <w:szCs w:val="20"/>
              </w:rPr>
              <w:t xml:space="preserve"> 3.5</w:t>
            </w:r>
          </w:p>
        </w:tc>
        <w:tc>
          <w:tcPr>
            <w:tcW w:w="117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10.9 </w:t>
            </w:r>
            <w:r w:rsidRPr="00EA7D21">
              <w:rPr>
                <w:rFonts w:ascii="Times New Roman" w:hAnsi="Times New Roman"/>
                <w:sz w:val="20"/>
                <w:szCs w:val="20"/>
                <w:u w:val="single"/>
              </w:rPr>
              <w:t>+</w:t>
            </w:r>
            <w:r w:rsidRPr="00EA7D21">
              <w:rPr>
                <w:rFonts w:ascii="Times New Roman" w:hAnsi="Times New Roman"/>
                <w:sz w:val="20"/>
                <w:szCs w:val="20"/>
              </w:rPr>
              <w:t xml:space="preserve"> 2.2</w:t>
            </w:r>
          </w:p>
        </w:tc>
        <w:tc>
          <w:tcPr>
            <w:tcW w:w="117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15.1 </w:t>
            </w:r>
            <w:r w:rsidRPr="00EA7D21">
              <w:rPr>
                <w:rFonts w:ascii="Times New Roman" w:hAnsi="Times New Roman"/>
                <w:sz w:val="20"/>
                <w:szCs w:val="20"/>
                <w:u w:val="single"/>
              </w:rPr>
              <w:t>+</w:t>
            </w:r>
            <w:r w:rsidRPr="00EA7D21">
              <w:rPr>
                <w:rFonts w:ascii="Times New Roman" w:hAnsi="Times New Roman"/>
                <w:sz w:val="20"/>
                <w:szCs w:val="20"/>
              </w:rPr>
              <w:t xml:space="preserve"> 2.4</w:t>
            </w:r>
          </w:p>
        </w:tc>
        <w:tc>
          <w:tcPr>
            <w:tcW w:w="108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21.9 </w:t>
            </w:r>
            <w:r w:rsidRPr="00EA7D21">
              <w:rPr>
                <w:rFonts w:ascii="Times New Roman" w:hAnsi="Times New Roman"/>
                <w:sz w:val="20"/>
                <w:szCs w:val="20"/>
                <w:u w:val="single"/>
              </w:rPr>
              <w:t>+</w:t>
            </w:r>
            <w:r w:rsidRPr="00EA7D21">
              <w:rPr>
                <w:rFonts w:ascii="Times New Roman" w:hAnsi="Times New Roman"/>
                <w:sz w:val="20"/>
                <w:szCs w:val="20"/>
              </w:rPr>
              <w:t xml:space="preserve"> 3.2</w:t>
            </w:r>
          </w:p>
        </w:tc>
        <w:tc>
          <w:tcPr>
            <w:tcW w:w="108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8.3 </w:t>
            </w:r>
            <w:r w:rsidRPr="00EA7D21">
              <w:rPr>
                <w:rFonts w:ascii="Times New Roman" w:hAnsi="Times New Roman"/>
                <w:sz w:val="20"/>
                <w:szCs w:val="20"/>
                <w:u w:val="single"/>
              </w:rPr>
              <w:t>+</w:t>
            </w:r>
            <w:r w:rsidRPr="00EA7D21">
              <w:rPr>
                <w:rFonts w:ascii="Times New Roman" w:hAnsi="Times New Roman"/>
                <w:sz w:val="20"/>
                <w:szCs w:val="20"/>
              </w:rPr>
              <w:t xml:space="preserve"> 1.4</w:t>
            </w:r>
          </w:p>
        </w:tc>
      </w:tr>
      <w:tr w:rsidR="0050626F" w:rsidRPr="00EA7D21" w:rsidTr="00FE73D0">
        <w:tc>
          <w:tcPr>
            <w:tcW w:w="750" w:type="dxa"/>
            <w:vMerge/>
          </w:tcPr>
          <w:p w:rsidR="0050626F" w:rsidRPr="00EA7D21" w:rsidRDefault="0050626F" w:rsidP="00FE73D0">
            <w:pPr>
              <w:spacing w:after="0" w:line="240" w:lineRule="auto"/>
              <w:rPr>
                <w:rFonts w:ascii="Times New Roman" w:hAnsi="Times New Roman"/>
                <w:b/>
                <w:sz w:val="24"/>
                <w:szCs w:val="24"/>
              </w:rPr>
            </w:pPr>
          </w:p>
        </w:tc>
        <w:tc>
          <w:tcPr>
            <w:tcW w:w="1443"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Hypothyroid</w:t>
            </w:r>
          </w:p>
        </w:tc>
        <w:tc>
          <w:tcPr>
            <w:tcW w:w="1605"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7.3 </w:t>
            </w:r>
            <w:r w:rsidRPr="00EA7D21">
              <w:rPr>
                <w:rFonts w:ascii="Times New Roman" w:hAnsi="Times New Roman"/>
                <w:sz w:val="20"/>
                <w:szCs w:val="20"/>
                <w:u w:val="single"/>
              </w:rPr>
              <w:t>+</w:t>
            </w:r>
            <w:r w:rsidRPr="00EA7D21">
              <w:rPr>
                <w:rFonts w:ascii="Times New Roman" w:hAnsi="Times New Roman"/>
                <w:sz w:val="20"/>
                <w:szCs w:val="20"/>
              </w:rPr>
              <w:t xml:space="preserve"> 0.5</w:t>
            </w:r>
          </w:p>
        </w:tc>
        <w:tc>
          <w:tcPr>
            <w:tcW w:w="153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42.6 </w:t>
            </w:r>
            <w:r w:rsidRPr="00EA7D21">
              <w:rPr>
                <w:rFonts w:ascii="Times New Roman" w:hAnsi="Times New Roman"/>
                <w:sz w:val="20"/>
                <w:szCs w:val="20"/>
                <w:u w:val="single"/>
              </w:rPr>
              <w:t>+</w:t>
            </w:r>
            <w:r w:rsidRPr="00EA7D21">
              <w:rPr>
                <w:rFonts w:ascii="Times New Roman" w:hAnsi="Times New Roman"/>
                <w:sz w:val="20"/>
                <w:szCs w:val="20"/>
              </w:rPr>
              <w:t xml:space="preserve"> 4.1</w:t>
            </w:r>
          </w:p>
        </w:tc>
        <w:tc>
          <w:tcPr>
            <w:tcW w:w="117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11.4 </w:t>
            </w:r>
            <w:r w:rsidRPr="00EA7D21">
              <w:rPr>
                <w:rFonts w:ascii="Times New Roman" w:hAnsi="Times New Roman"/>
                <w:sz w:val="20"/>
                <w:szCs w:val="20"/>
                <w:u w:val="single"/>
              </w:rPr>
              <w:t>+</w:t>
            </w:r>
            <w:r w:rsidRPr="00EA7D21">
              <w:rPr>
                <w:rFonts w:ascii="Times New Roman" w:hAnsi="Times New Roman"/>
                <w:sz w:val="20"/>
                <w:szCs w:val="20"/>
              </w:rPr>
              <w:t xml:space="preserve"> 2.6</w:t>
            </w:r>
          </w:p>
        </w:tc>
        <w:tc>
          <w:tcPr>
            <w:tcW w:w="117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17.8 </w:t>
            </w:r>
            <w:r w:rsidRPr="00EA7D21">
              <w:rPr>
                <w:rFonts w:ascii="Times New Roman" w:hAnsi="Times New Roman"/>
                <w:sz w:val="20"/>
                <w:szCs w:val="20"/>
                <w:u w:val="single"/>
              </w:rPr>
              <w:t>+</w:t>
            </w:r>
            <w:r w:rsidRPr="00EA7D21">
              <w:rPr>
                <w:rFonts w:ascii="Times New Roman" w:hAnsi="Times New Roman"/>
                <w:sz w:val="20"/>
                <w:szCs w:val="20"/>
              </w:rPr>
              <w:t xml:space="preserve"> 3.2</w:t>
            </w:r>
          </w:p>
        </w:tc>
        <w:tc>
          <w:tcPr>
            <w:tcW w:w="108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24.4 </w:t>
            </w:r>
            <w:r w:rsidRPr="00EA7D21">
              <w:rPr>
                <w:rFonts w:ascii="Times New Roman" w:hAnsi="Times New Roman"/>
                <w:sz w:val="20"/>
                <w:szCs w:val="20"/>
                <w:u w:val="single"/>
              </w:rPr>
              <w:t>+</w:t>
            </w:r>
            <w:r w:rsidRPr="00EA7D21">
              <w:rPr>
                <w:rFonts w:ascii="Times New Roman" w:hAnsi="Times New Roman"/>
                <w:sz w:val="20"/>
                <w:szCs w:val="20"/>
              </w:rPr>
              <w:t xml:space="preserve"> 3.3</w:t>
            </w:r>
          </w:p>
        </w:tc>
        <w:tc>
          <w:tcPr>
            <w:tcW w:w="108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8.7 </w:t>
            </w:r>
            <w:r w:rsidRPr="00EA7D21">
              <w:rPr>
                <w:rFonts w:ascii="Times New Roman" w:hAnsi="Times New Roman"/>
                <w:sz w:val="20"/>
                <w:szCs w:val="20"/>
                <w:u w:val="single"/>
              </w:rPr>
              <w:t>+</w:t>
            </w:r>
            <w:r w:rsidRPr="00EA7D21">
              <w:rPr>
                <w:rFonts w:ascii="Times New Roman" w:hAnsi="Times New Roman"/>
                <w:sz w:val="20"/>
                <w:szCs w:val="20"/>
              </w:rPr>
              <w:t xml:space="preserve"> 1.8</w:t>
            </w:r>
          </w:p>
        </w:tc>
      </w:tr>
      <w:tr w:rsidR="0050626F" w:rsidRPr="00EA7D21" w:rsidTr="00FE73D0">
        <w:tc>
          <w:tcPr>
            <w:tcW w:w="750" w:type="dxa"/>
            <w:vMerge w:val="restart"/>
          </w:tcPr>
          <w:p w:rsidR="0050626F" w:rsidRPr="00EA7D21" w:rsidRDefault="0050626F" w:rsidP="00FE73D0">
            <w:pPr>
              <w:spacing w:after="0" w:line="240" w:lineRule="auto"/>
              <w:rPr>
                <w:rFonts w:ascii="Times New Roman" w:hAnsi="Times New Roman"/>
                <w:b/>
                <w:sz w:val="24"/>
                <w:szCs w:val="24"/>
              </w:rPr>
            </w:pPr>
            <w:r w:rsidRPr="00EA7D21">
              <w:rPr>
                <w:rFonts w:ascii="Times New Roman" w:hAnsi="Times New Roman"/>
                <w:b/>
                <w:sz w:val="24"/>
                <w:szCs w:val="24"/>
              </w:rPr>
              <w:t>3</w:t>
            </w:r>
          </w:p>
        </w:tc>
        <w:tc>
          <w:tcPr>
            <w:tcW w:w="1443"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Control</w:t>
            </w:r>
          </w:p>
        </w:tc>
        <w:tc>
          <w:tcPr>
            <w:tcW w:w="1605"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6.8 </w:t>
            </w:r>
            <w:r w:rsidRPr="00EA7D21">
              <w:rPr>
                <w:rFonts w:ascii="Times New Roman" w:hAnsi="Times New Roman"/>
                <w:sz w:val="20"/>
                <w:szCs w:val="20"/>
                <w:u w:val="single"/>
              </w:rPr>
              <w:t>+</w:t>
            </w:r>
            <w:r w:rsidRPr="00EA7D21">
              <w:rPr>
                <w:rFonts w:ascii="Times New Roman" w:hAnsi="Times New Roman"/>
                <w:sz w:val="20"/>
                <w:szCs w:val="20"/>
              </w:rPr>
              <w:t xml:space="preserve"> 0.6</w:t>
            </w:r>
          </w:p>
        </w:tc>
        <w:tc>
          <w:tcPr>
            <w:tcW w:w="153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39.8 </w:t>
            </w:r>
            <w:r w:rsidRPr="00EA7D21">
              <w:rPr>
                <w:rFonts w:ascii="Times New Roman" w:hAnsi="Times New Roman"/>
                <w:sz w:val="20"/>
                <w:szCs w:val="20"/>
                <w:u w:val="single"/>
              </w:rPr>
              <w:t>+</w:t>
            </w:r>
            <w:r w:rsidRPr="00EA7D21">
              <w:rPr>
                <w:rFonts w:ascii="Times New Roman" w:hAnsi="Times New Roman"/>
                <w:sz w:val="20"/>
                <w:szCs w:val="20"/>
              </w:rPr>
              <w:t xml:space="preserve"> 3.7</w:t>
            </w:r>
          </w:p>
        </w:tc>
        <w:tc>
          <w:tcPr>
            <w:tcW w:w="117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11.3 + 1.5</w:t>
            </w:r>
          </w:p>
        </w:tc>
        <w:tc>
          <w:tcPr>
            <w:tcW w:w="117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15.9 </w:t>
            </w:r>
            <w:r w:rsidRPr="00EA7D21">
              <w:rPr>
                <w:rFonts w:ascii="Times New Roman" w:hAnsi="Times New Roman"/>
                <w:sz w:val="20"/>
                <w:szCs w:val="20"/>
                <w:u w:val="single"/>
              </w:rPr>
              <w:t>+</w:t>
            </w:r>
            <w:r w:rsidRPr="00EA7D21">
              <w:rPr>
                <w:rFonts w:ascii="Times New Roman" w:hAnsi="Times New Roman"/>
                <w:sz w:val="20"/>
                <w:szCs w:val="20"/>
              </w:rPr>
              <w:t xml:space="preserve"> 2.6</w:t>
            </w:r>
          </w:p>
        </w:tc>
        <w:tc>
          <w:tcPr>
            <w:tcW w:w="108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22.6 </w:t>
            </w:r>
            <w:r w:rsidRPr="00EA7D21">
              <w:rPr>
                <w:rFonts w:ascii="Times New Roman" w:hAnsi="Times New Roman"/>
                <w:sz w:val="20"/>
                <w:szCs w:val="20"/>
                <w:u w:val="single"/>
              </w:rPr>
              <w:t>+</w:t>
            </w:r>
            <w:r w:rsidRPr="00EA7D21">
              <w:rPr>
                <w:rFonts w:ascii="Times New Roman" w:hAnsi="Times New Roman"/>
                <w:sz w:val="20"/>
                <w:szCs w:val="20"/>
              </w:rPr>
              <w:t xml:space="preserve"> 2.9</w:t>
            </w:r>
          </w:p>
        </w:tc>
        <w:tc>
          <w:tcPr>
            <w:tcW w:w="108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8.1 </w:t>
            </w:r>
            <w:r w:rsidRPr="00EA7D21">
              <w:rPr>
                <w:rFonts w:ascii="Times New Roman" w:hAnsi="Times New Roman"/>
                <w:sz w:val="20"/>
                <w:szCs w:val="20"/>
                <w:u w:val="single"/>
              </w:rPr>
              <w:t>+</w:t>
            </w:r>
            <w:r w:rsidRPr="00EA7D21">
              <w:rPr>
                <w:rFonts w:ascii="Times New Roman" w:hAnsi="Times New Roman"/>
                <w:sz w:val="20"/>
                <w:szCs w:val="20"/>
              </w:rPr>
              <w:t xml:space="preserve"> 1.2</w:t>
            </w:r>
          </w:p>
        </w:tc>
      </w:tr>
      <w:tr w:rsidR="0050626F" w:rsidRPr="00EA7D21" w:rsidTr="00FE73D0">
        <w:tc>
          <w:tcPr>
            <w:tcW w:w="750" w:type="dxa"/>
            <w:vMerge/>
          </w:tcPr>
          <w:p w:rsidR="0050626F" w:rsidRPr="00EA7D21" w:rsidRDefault="0050626F" w:rsidP="00FE73D0">
            <w:pPr>
              <w:spacing w:after="0" w:line="240" w:lineRule="auto"/>
              <w:rPr>
                <w:rFonts w:ascii="Times New Roman" w:hAnsi="Times New Roman"/>
                <w:b/>
                <w:sz w:val="24"/>
                <w:szCs w:val="24"/>
              </w:rPr>
            </w:pPr>
          </w:p>
        </w:tc>
        <w:tc>
          <w:tcPr>
            <w:tcW w:w="1443"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Hypothyroid</w:t>
            </w:r>
          </w:p>
        </w:tc>
        <w:tc>
          <w:tcPr>
            <w:tcW w:w="1605"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7.2 </w:t>
            </w:r>
            <w:r w:rsidRPr="00EA7D21">
              <w:rPr>
                <w:rFonts w:ascii="Times New Roman" w:hAnsi="Times New Roman"/>
                <w:sz w:val="20"/>
                <w:szCs w:val="20"/>
                <w:u w:val="single"/>
              </w:rPr>
              <w:t>+</w:t>
            </w:r>
            <w:r w:rsidRPr="00EA7D21">
              <w:rPr>
                <w:rFonts w:ascii="Times New Roman" w:hAnsi="Times New Roman"/>
                <w:sz w:val="20"/>
                <w:szCs w:val="20"/>
              </w:rPr>
              <w:t xml:space="preserve"> 0.5</w:t>
            </w:r>
          </w:p>
        </w:tc>
        <w:tc>
          <w:tcPr>
            <w:tcW w:w="153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43.2 </w:t>
            </w:r>
            <w:r w:rsidRPr="00EA7D21">
              <w:rPr>
                <w:rFonts w:ascii="Times New Roman" w:hAnsi="Times New Roman"/>
                <w:sz w:val="20"/>
                <w:szCs w:val="20"/>
                <w:u w:val="single"/>
              </w:rPr>
              <w:t>+</w:t>
            </w:r>
            <w:r w:rsidRPr="00EA7D21">
              <w:rPr>
                <w:rFonts w:ascii="Times New Roman" w:hAnsi="Times New Roman"/>
                <w:sz w:val="20"/>
                <w:szCs w:val="20"/>
              </w:rPr>
              <w:t xml:space="preserve"> 3.2</w:t>
            </w:r>
          </w:p>
        </w:tc>
        <w:tc>
          <w:tcPr>
            <w:tcW w:w="117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10.6 </w:t>
            </w:r>
            <w:r w:rsidRPr="00EA7D21">
              <w:rPr>
                <w:rFonts w:ascii="Times New Roman" w:hAnsi="Times New Roman"/>
                <w:sz w:val="20"/>
                <w:szCs w:val="20"/>
                <w:u w:val="single"/>
              </w:rPr>
              <w:t>+</w:t>
            </w:r>
            <w:r w:rsidRPr="00EA7D21">
              <w:rPr>
                <w:rFonts w:ascii="Times New Roman" w:hAnsi="Times New Roman"/>
                <w:sz w:val="20"/>
                <w:szCs w:val="20"/>
              </w:rPr>
              <w:t xml:space="preserve"> 2.5</w:t>
            </w:r>
          </w:p>
        </w:tc>
        <w:tc>
          <w:tcPr>
            <w:tcW w:w="117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17.5 </w:t>
            </w:r>
            <w:r w:rsidRPr="00EA7D21">
              <w:rPr>
                <w:rFonts w:ascii="Times New Roman" w:hAnsi="Times New Roman"/>
                <w:sz w:val="20"/>
                <w:szCs w:val="20"/>
                <w:u w:val="single"/>
              </w:rPr>
              <w:t>+</w:t>
            </w:r>
            <w:r w:rsidRPr="00EA7D21">
              <w:rPr>
                <w:rFonts w:ascii="Times New Roman" w:hAnsi="Times New Roman"/>
                <w:sz w:val="20"/>
                <w:szCs w:val="20"/>
              </w:rPr>
              <w:t xml:space="preserve"> 2.4</w:t>
            </w:r>
          </w:p>
        </w:tc>
        <w:tc>
          <w:tcPr>
            <w:tcW w:w="108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23.5 </w:t>
            </w:r>
            <w:r w:rsidRPr="00EA7D21">
              <w:rPr>
                <w:rFonts w:ascii="Times New Roman" w:hAnsi="Times New Roman"/>
                <w:sz w:val="20"/>
                <w:szCs w:val="20"/>
                <w:u w:val="single"/>
              </w:rPr>
              <w:t>+</w:t>
            </w:r>
            <w:r w:rsidRPr="00EA7D21">
              <w:rPr>
                <w:rFonts w:ascii="Times New Roman" w:hAnsi="Times New Roman"/>
                <w:sz w:val="20"/>
                <w:szCs w:val="20"/>
              </w:rPr>
              <w:t xml:space="preserve"> 3.8</w:t>
            </w:r>
          </w:p>
        </w:tc>
        <w:tc>
          <w:tcPr>
            <w:tcW w:w="1080" w:type="dxa"/>
          </w:tcPr>
          <w:p w:rsidR="0050626F" w:rsidRPr="00EA7D21" w:rsidRDefault="0050626F" w:rsidP="00FE73D0">
            <w:pPr>
              <w:spacing w:after="0" w:line="240" w:lineRule="auto"/>
              <w:rPr>
                <w:rFonts w:ascii="Times New Roman" w:hAnsi="Times New Roman"/>
                <w:sz w:val="20"/>
                <w:szCs w:val="20"/>
              </w:rPr>
            </w:pPr>
            <w:r w:rsidRPr="00EA7D21">
              <w:rPr>
                <w:rFonts w:ascii="Times New Roman" w:hAnsi="Times New Roman"/>
                <w:sz w:val="20"/>
                <w:szCs w:val="20"/>
              </w:rPr>
              <w:t xml:space="preserve">8.9 </w:t>
            </w:r>
            <w:r w:rsidRPr="00EA7D21">
              <w:rPr>
                <w:rFonts w:ascii="Times New Roman" w:hAnsi="Times New Roman"/>
                <w:sz w:val="20"/>
                <w:szCs w:val="20"/>
                <w:u w:val="single"/>
              </w:rPr>
              <w:t>+</w:t>
            </w:r>
            <w:r w:rsidRPr="00EA7D21">
              <w:rPr>
                <w:rFonts w:ascii="Times New Roman" w:hAnsi="Times New Roman"/>
                <w:sz w:val="20"/>
                <w:szCs w:val="20"/>
              </w:rPr>
              <w:t xml:space="preserve"> 1.5</w:t>
            </w:r>
          </w:p>
        </w:tc>
      </w:tr>
    </w:tbl>
    <w:p w:rsidR="0050626F" w:rsidRDefault="0050626F" w:rsidP="0050626F">
      <w:pPr>
        <w:rPr>
          <w:rFonts w:ascii="Times New Roman" w:hAnsi="Times New Roman"/>
          <w:b/>
          <w:sz w:val="24"/>
          <w:szCs w:val="24"/>
        </w:rPr>
      </w:pPr>
    </w:p>
    <w:p w:rsidR="0050626F" w:rsidRDefault="0050626F" w:rsidP="0050626F">
      <w:pPr>
        <w:rPr>
          <w:rFonts w:ascii="Times New Roman" w:hAnsi="Times New Roman"/>
          <w:b/>
          <w:sz w:val="24"/>
          <w:szCs w:val="24"/>
        </w:rPr>
      </w:pPr>
      <w:r>
        <w:rPr>
          <w:rFonts w:ascii="Times New Roman" w:hAnsi="Times New Roman"/>
          <w:b/>
          <w:sz w:val="24"/>
          <w:szCs w:val="24"/>
        </w:rPr>
        <w:t>Table 3 Key</w:t>
      </w:r>
    </w:p>
    <w:p w:rsidR="0050626F" w:rsidRPr="00A33FB2" w:rsidRDefault="0050626F" w:rsidP="0050626F">
      <w:pPr>
        <w:rPr>
          <w:rFonts w:ascii="Times New Roman" w:hAnsi="Times New Roman"/>
          <w:sz w:val="24"/>
          <w:szCs w:val="24"/>
        </w:rPr>
      </w:pPr>
      <w:r>
        <w:rPr>
          <w:rFonts w:ascii="Times New Roman" w:hAnsi="Times New Roman"/>
          <w:sz w:val="24"/>
          <w:szCs w:val="24"/>
        </w:rPr>
        <w:t xml:space="preserve">All values expressed as mean </w:t>
      </w:r>
      <w:r w:rsidRPr="00A33FB2">
        <w:rPr>
          <w:rFonts w:ascii="Times New Roman" w:hAnsi="Times New Roman"/>
          <w:sz w:val="24"/>
          <w:szCs w:val="24"/>
          <w:u w:val="single"/>
        </w:rPr>
        <w:t>+</w:t>
      </w:r>
      <w:r>
        <w:rPr>
          <w:rFonts w:ascii="Times New Roman" w:hAnsi="Times New Roman"/>
          <w:sz w:val="24"/>
          <w:szCs w:val="24"/>
        </w:rPr>
        <w:t xml:space="preserve"> SEM</w:t>
      </w:r>
    </w:p>
    <w:p w:rsidR="0050626F" w:rsidRDefault="0050626F" w:rsidP="0050626F">
      <w:pPr>
        <w:spacing w:line="480" w:lineRule="auto"/>
        <w:rPr>
          <w:rFonts w:ascii="Times New Roman" w:hAnsi="Times New Roman"/>
          <w:sz w:val="24"/>
          <w:szCs w:val="24"/>
        </w:rPr>
      </w:pPr>
    </w:p>
    <w:p w:rsidR="0050626F" w:rsidRDefault="0050626F" w:rsidP="0050626F">
      <w:pPr>
        <w:rPr>
          <w:rFonts w:ascii="Times New Roman" w:hAnsi="Times New Roman"/>
          <w:b/>
          <w:sz w:val="24"/>
          <w:szCs w:val="24"/>
        </w:rPr>
      </w:pPr>
      <w:r>
        <w:rPr>
          <w:rFonts w:ascii="Times New Roman" w:hAnsi="Times New Roman"/>
          <w:b/>
          <w:sz w:val="24"/>
          <w:szCs w:val="24"/>
        </w:rPr>
        <w:t>Table 4- Plasma and CSF VEGF Analyses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6"/>
        <w:gridCol w:w="1596"/>
        <w:gridCol w:w="1596"/>
        <w:gridCol w:w="1596"/>
        <w:gridCol w:w="1596"/>
        <w:gridCol w:w="1596"/>
      </w:tblGrid>
      <w:tr w:rsidR="0050626F" w:rsidRPr="00EA7D21" w:rsidTr="00FE73D0">
        <w:tc>
          <w:tcPr>
            <w:tcW w:w="1596" w:type="dxa"/>
          </w:tcPr>
          <w:p w:rsidR="0050626F" w:rsidRPr="00EA7D21" w:rsidRDefault="0050626F" w:rsidP="00FE73D0">
            <w:pPr>
              <w:spacing w:after="0" w:line="240" w:lineRule="auto"/>
              <w:rPr>
                <w:rFonts w:ascii="Times New Roman" w:hAnsi="Times New Roman"/>
                <w:b/>
                <w:sz w:val="24"/>
                <w:szCs w:val="24"/>
              </w:rPr>
            </w:pPr>
          </w:p>
        </w:tc>
        <w:tc>
          <w:tcPr>
            <w:tcW w:w="7980" w:type="dxa"/>
            <w:gridSpan w:val="5"/>
          </w:tcPr>
          <w:p w:rsidR="0050626F" w:rsidRPr="00EA7D21" w:rsidRDefault="0050626F" w:rsidP="00FE73D0">
            <w:pPr>
              <w:spacing w:after="0" w:line="240" w:lineRule="auto"/>
              <w:jc w:val="center"/>
              <w:rPr>
                <w:rFonts w:ascii="Times New Roman" w:hAnsi="Times New Roman"/>
                <w:b/>
                <w:sz w:val="24"/>
                <w:szCs w:val="24"/>
              </w:rPr>
            </w:pPr>
            <w:r w:rsidRPr="00EA7D21">
              <w:rPr>
                <w:rFonts w:ascii="Times New Roman" w:hAnsi="Times New Roman"/>
                <w:b/>
                <w:sz w:val="24"/>
                <w:szCs w:val="24"/>
              </w:rPr>
              <w:t>Proportion of Dogs with Detectable Plasma VEGF</w:t>
            </w:r>
          </w:p>
        </w:tc>
      </w:tr>
      <w:tr w:rsidR="0050626F" w:rsidRPr="00EA7D21" w:rsidTr="00FE73D0">
        <w:tc>
          <w:tcPr>
            <w:tcW w:w="1596" w:type="dxa"/>
          </w:tcPr>
          <w:p w:rsidR="0050626F" w:rsidRPr="00EA7D21" w:rsidRDefault="0050626F" w:rsidP="00FE73D0">
            <w:pPr>
              <w:spacing w:after="0" w:line="240" w:lineRule="auto"/>
              <w:rPr>
                <w:rFonts w:ascii="Times New Roman" w:hAnsi="Times New Roman"/>
                <w:b/>
                <w:sz w:val="24"/>
                <w:szCs w:val="24"/>
              </w:rPr>
            </w:pPr>
            <w:r w:rsidRPr="00EA7D21">
              <w:rPr>
                <w:rFonts w:ascii="Times New Roman" w:hAnsi="Times New Roman"/>
                <w:b/>
                <w:sz w:val="24"/>
                <w:szCs w:val="24"/>
              </w:rPr>
              <w:t>Group/Time</w:t>
            </w:r>
          </w:p>
        </w:tc>
        <w:tc>
          <w:tcPr>
            <w:tcW w:w="1596" w:type="dxa"/>
          </w:tcPr>
          <w:p w:rsidR="0050626F" w:rsidRPr="00EA7D21" w:rsidRDefault="0050626F" w:rsidP="00FE73D0">
            <w:pPr>
              <w:spacing w:after="0" w:line="240" w:lineRule="auto"/>
              <w:jc w:val="center"/>
              <w:rPr>
                <w:rFonts w:ascii="Times New Roman" w:hAnsi="Times New Roman"/>
                <w:b/>
                <w:sz w:val="24"/>
                <w:szCs w:val="24"/>
              </w:rPr>
            </w:pPr>
            <w:r w:rsidRPr="00EA7D21">
              <w:rPr>
                <w:rFonts w:ascii="Times New Roman" w:hAnsi="Times New Roman"/>
                <w:b/>
                <w:sz w:val="24"/>
                <w:szCs w:val="24"/>
              </w:rPr>
              <w:t>0</w:t>
            </w:r>
          </w:p>
        </w:tc>
        <w:tc>
          <w:tcPr>
            <w:tcW w:w="1596" w:type="dxa"/>
          </w:tcPr>
          <w:p w:rsidR="0050626F" w:rsidRPr="00EA7D21" w:rsidRDefault="0050626F" w:rsidP="00FE73D0">
            <w:pPr>
              <w:spacing w:after="0" w:line="240" w:lineRule="auto"/>
              <w:jc w:val="center"/>
              <w:rPr>
                <w:rFonts w:ascii="Times New Roman" w:hAnsi="Times New Roman"/>
                <w:b/>
                <w:sz w:val="24"/>
                <w:szCs w:val="24"/>
              </w:rPr>
            </w:pPr>
            <w:r w:rsidRPr="00EA7D21">
              <w:rPr>
                <w:rFonts w:ascii="Times New Roman" w:hAnsi="Times New Roman"/>
                <w:b/>
                <w:sz w:val="24"/>
                <w:szCs w:val="24"/>
              </w:rPr>
              <w:t>1</w:t>
            </w:r>
          </w:p>
        </w:tc>
        <w:tc>
          <w:tcPr>
            <w:tcW w:w="1596" w:type="dxa"/>
          </w:tcPr>
          <w:p w:rsidR="0050626F" w:rsidRPr="00EA7D21" w:rsidRDefault="0050626F" w:rsidP="00FE73D0">
            <w:pPr>
              <w:spacing w:after="0" w:line="240" w:lineRule="auto"/>
              <w:jc w:val="center"/>
              <w:rPr>
                <w:rFonts w:ascii="Times New Roman" w:hAnsi="Times New Roman"/>
                <w:b/>
                <w:sz w:val="24"/>
                <w:szCs w:val="24"/>
              </w:rPr>
            </w:pPr>
            <w:r w:rsidRPr="00EA7D21">
              <w:rPr>
                <w:rFonts w:ascii="Times New Roman" w:hAnsi="Times New Roman"/>
                <w:b/>
                <w:sz w:val="24"/>
                <w:szCs w:val="24"/>
              </w:rPr>
              <w:t>2</w:t>
            </w:r>
          </w:p>
        </w:tc>
        <w:tc>
          <w:tcPr>
            <w:tcW w:w="1596" w:type="dxa"/>
          </w:tcPr>
          <w:p w:rsidR="0050626F" w:rsidRPr="00EA7D21" w:rsidRDefault="0050626F" w:rsidP="00FE73D0">
            <w:pPr>
              <w:spacing w:after="0" w:line="240" w:lineRule="auto"/>
              <w:jc w:val="center"/>
              <w:rPr>
                <w:rFonts w:ascii="Times New Roman" w:hAnsi="Times New Roman"/>
                <w:b/>
                <w:sz w:val="24"/>
                <w:szCs w:val="24"/>
              </w:rPr>
            </w:pPr>
            <w:r w:rsidRPr="00EA7D21">
              <w:rPr>
                <w:rFonts w:ascii="Times New Roman" w:hAnsi="Times New Roman"/>
                <w:b/>
                <w:sz w:val="24"/>
                <w:szCs w:val="24"/>
              </w:rPr>
              <w:t>3</w:t>
            </w:r>
          </w:p>
        </w:tc>
        <w:tc>
          <w:tcPr>
            <w:tcW w:w="1596" w:type="dxa"/>
          </w:tcPr>
          <w:p w:rsidR="0050626F" w:rsidRPr="00EA7D21" w:rsidRDefault="0050626F" w:rsidP="00FE73D0">
            <w:pPr>
              <w:spacing w:after="0" w:line="240" w:lineRule="auto"/>
              <w:rPr>
                <w:rFonts w:ascii="Times New Roman" w:hAnsi="Times New Roman"/>
                <w:b/>
                <w:sz w:val="24"/>
                <w:szCs w:val="24"/>
              </w:rPr>
            </w:pPr>
            <w:r w:rsidRPr="00EA7D21">
              <w:rPr>
                <w:rFonts w:ascii="Times New Roman" w:hAnsi="Times New Roman"/>
                <w:b/>
                <w:sz w:val="24"/>
                <w:szCs w:val="24"/>
              </w:rPr>
              <w:t>Total</w:t>
            </w:r>
          </w:p>
        </w:tc>
      </w:tr>
      <w:tr w:rsidR="0050626F" w:rsidRPr="00EA7D21" w:rsidTr="00FE73D0">
        <w:tc>
          <w:tcPr>
            <w:tcW w:w="1596" w:type="dxa"/>
          </w:tcPr>
          <w:p w:rsidR="0050626F" w:rsidRPr="00EA7D21" w:rsidRDefault="0050626F" w:rsidP="00FE73D0">
            <w:pPr>
              <w:spacing w:after="0" w:line="240" w:lineRule="auto"/>
              <w:rPr>
                <w:rFonts w:ascii="Times New Roman" w:hAnsi="Times New Roman"/>
                <w:b/>
                <w:sz w:val="24"/>
                <w:szCs w:val="24"/>
              </w:rPr>
            </w:pPr>
            <w:r w:rsidRPr="00EA7D21">
              <w:rPr>
                <w:rFonts w:ascii="Times New Roman" w:hAnsi="Times New Roman"/>
                <w:b/>
                <w:sz w:val="24"/>
                <w:szCs w:val="24"/>
              </w:rPr>
              <w:t>Control</w:t>
            </w:r>
          </w:p>
        </w:tc>
        <w:tc>
          <w:tcPr>
            <w:tcW w:w="1596"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5/9 (55%)</w:t>
            </w:r>
          </w:p>
        </w:tc>
        <w:tc>
          <w:tcPr>
            <w:tcW w:w="1596"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6/9 (67%)</w:t>
            </w:r>
          </w:p>
        </w:tc>
        <w:tc>
          <w:tcPr>
            <w:tcW w:w="1596"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6/9 (67%)</w:t>
            </w:r>
          </w:p>
        </w:tc>
        <w:tc>
          <w:tcPr>
            <w:tcW w:w="1596"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5/9 (55%)</w:t>
            </w:r>
          </w:p>
        </w:tc>
        <w:tc>
          <w:tcPr>
            <w:tcW w:w="1596"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22/36 (61%)</w:t>
            </w:r>
          </w:p>
        </w:tc>
      </w:tr>
      <w:tr w:rsidR="0050626F" w:rsidRPr="00EA7D21" w:rsidTr="00FE73D0">
        <w:tc>
          <w:tcPr>
            <w:tcW w:w="1596" w:type="dxa"/>
          </w:tcPr>
          <w:p w:rsidR="0050626F" w:rsidRPr="00EA7D21" w:rsidRDefault="0050626F" w:rsidP="00FE73D0">
            <w:pPr>
              <w:spacing w:after="0" w:line="240" w:lineRule="auto"/>
              <w:rPr>
                <w:rFonts w:ascii="Times New Roman" w:hAnsi="Times New Roman"/>
                <w:b/>
                <w:sz w:val="24"/>
                <w:szCs w:val="24"/>
              </w:rPr>
            </w:pPr>
            <w:r w:rsidRPr="00EA7D21">
              <w:rPr>
                <w:rFonts w:ascii="Times New Roman" w:hAnsi="Times New Roman"/>
                <w:b/>
                <w:sz w:val="24"/>
                <w:szCs w:val="24"/>
              </w:rPr>
              <w:t>Hypothyroid</w:t>
            </w:r>
          </w:p>
        </w:tc>
        <w:tc>
          <w:tcPr>
            <w:tcW w:w="1596"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4/9 (44%)</w:t>
            </w:r>
          </w:p>
        </w:tc>
        <w:tc>
          <w:tcPr>
            <w:tcW w:w="1596"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5/9  (55%)</w:t>
            </w:r>
          </w:p>
        </w:tc>
        <w:tc>
          <w:tcPr>
            <w:tcW w:w="1596"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5/9 (55%)</w:t>
            </w:r>
          </w:p>
        </w:tc>
        <w:tc>
          <w:tcPr>
            <w:tcW w:w="1596"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5/8 (63%)</w:t>
            </w:r>
          </w:p>
        </w:tc>
        <w:tc>
          <w:tcPr>
            <w:tcW w:w="1596"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20/35 (57%)</w:t>
            </w:r>
          </w:p>
        </w:tc>
      </w:tr>
      <w:tr w:rsidR="0050626F" w:rsidRPr="00EA7D21" w:rsidTr="00FE73D0">
        <w:tc>
          <w:tcPr>
            <w:tcW w:w="1596" w:type="dxa"/>
          </w:tcPr>
          <w:p w:rsidR="0050626F" w:rsidRPr="00EA7D21" w:rsidRDefault="0050626F" w:rsidP="00FE73D0">
            <w:pPr>
              <w:spacing w:after="0" w:line="240" w:lineRule="auto"/>
              <w:rPr>
                <w:rFonts w:ascii="Times New Roman" w:hAnsi="Times New Roman"/>
                <w:b/>
                <w:sz w:val="24"/>
                <w:szCs w:val="24"/>
              </w:rPr>
            </w:pPr>
          </w:p>
        </w:tc>
        <w:tc>
          <w:tcPr>
            <w:tcW w:w="7980" w:type="dxa"/>
            <w:gridSpan w:val="5"/>
          </w:tcPr>
          <w:p w:rsidR="0050626F" w:rsidRPr="00EA7D21" w:rsidRDefault="0050626F" w:rsidP="00FE73D0">
            <w:pPr>
              <w:spacing w:after="0" w:line="240" w:lineRule="auto"/>
              <w:jc w:val="center"/>
              <w:rPr>
                <w:rFonts w:ascii="Times New Roman" w:hAnsi="Times New Roman"/>
                <w:sz w:val="24"/>
                <w:szCs w:val="24"/>
              </w:rPr>
            </w:pPr>
            <w:r w:rsidRPr="00EA7D21">
              <w:rPr>
                <w:rFonts w:ascii="Times New Roman" w:hAnsi="Times New Roman"/>
                <w:b/>
                <w:sz w:val="24"/>
                <w:szCs w:val="24"/>
              </w:rPr>
              <w:t>Proportion of Dogs with Detectable CSF VEGF</w:t>
            </w:r>
          </w:p>
        </w:tc>
      </w:tr>
      <w:tr w:rsidR="0050626F" w:rsidRPr="00EA7D21" w:rsidTr="00FE73D0">
        <w:tc>
          <w:tcPr>
            <w:tcW w:w="1596" w:type="dxa"/>
          </w:tcPr>
          <w:p w:rsidR="0050626F" w:rsidRPr="00EA7D21" w:rsidRDefault="0050626F" w:rsidP="00FE73D0">
            <w:pPr>
              <w:spacing w:after="0" w:line="240" w:lineRule="auto"/>
              <w:rPr>
                <w:rFonts w:ascii="Times New Roman" w:hAnsi="Times New Roman"/>
                <w:b/>
                <w:sz w:val="24"/>
                <w:szCs w:val="24"/>
              </w:rPr>
            </w:pPr>
            <w:r w:rsidRPr="00EA7D21">
              <w:rPr>
                <w:rFonts w:ascii="Times New Roman" w:hAnsi="Times New Roman"/>
                <w:b/>
                <w:sz w:val="24"/>
                <w:szCs w:val="24"/>
              </w:rPr>
              <w:t>Group/Time</w:t>
            </w:r>
          </w:p>
        </w:tc>
        <w:tc>
          <w:tcPr>
            <w:tcW w:w="1596" w:type="dxa"/>
          </w:tcPr>
          <w:p w:rsidR="0050626F" w:rsidRPr="00EA7D21" w:rsidRDefault="0050626F" w:rsidP="00FE73D0">
            <w:pPr>
              <w:spacing w:after="0" w:line="240" w:lineRule="auto"/>
              <w:jc w:val="center"/>
              <w:rPr>
                <w:rFonts w:ascii="Times New Roman" w:hAnsi="Times New Roman"/>
                <w:b/>
                <w:sz w:val="24"/>
                <w:szCs w:val="24"/>
              </w:rPr>
            </w:pPr>
            <w:r w:rsidRPr="00EA7D21">
              <w:rPr>
                <w:rFonts w:ascii="Times New Roman" w:hAnsi="Times New Roman"/>
                <w:b/>
                <w:sz w:val="24"/>
                <w:szCs w:val="24"/>
              </w:rPr>
              <w:t>0</w:t>
            </w:r>
          </w:p>
        </w:tc>
        <w:tc>
          <w:tcPr>
            <w:tcW w:w="1596" w:type="dxa"/>
          </w:tcPr>
          <w:p w:rsidR="0050626F" w:rsidRPr="00EA7D21" w:rsidRDefault="0050626F" w:rsidP="00FE73D0">
            <w:pPr>
              <w:spacing w:after="0" w:line="240" w:lineRule="auto"/>
              <w:jc w:val="center"/>
              <w:rPr>
                <w:rFonts w:ascii="Times New Roman" w:hAnsi="Times New Roman"/>
                <w:b/>
                <w:sz w:val="24"/>
                <w:szCs w:val="24"/>
              </w:rPr>
            </w:pPr>
            <w:r w:rsidRPr="00EA7D21">
              <w:rPr>
                <w:rFonts w:ascii="Times New Roman" w:hAnsi="Times New Roman"/>
                <w:b/>
                <w:sz w:val="24"/>
                <w:szCs w:val="24"/>
              </w:rPr>
              <w:t>1</w:t>
            </w:r>
          </w:p>
        </w:tc>
        <w:tc>
          <w:tcPr>
            <w:tcW w:w="1596" w:type="dxa"/>
          </w:tcPr>
          <w:p w:rsidR="0050626F" w:rsidRPr="00EA7D21" w:rsidRDefault="0050626F" w:rsidP="00FE73D0">
            <w:pPr>
              <w:spacing w:after="0" w:line="240" w:lineRule="auto"/>
              <w:jc w:val="center"/>
              <w:rPr>
                <w:rFonts w:ascii="Times New Roman" w:hAnsi="Times New Roman"/>
                <w:b/>
                <w:sz w:val="24"/>
                <w:szCs w:val="24"/>
              </w:rPr>
            </w:pPr>
            <w:r w:rsidRPr="00EA7D21">
              <w:rPr>
                <w:rFonts w:ascii="Times New Roman" w:hAnsi="Times New Roman"/>
                <w:b/>
                <w:sz w:val="24"/>
                <w:szCs w:val="24"/>
              </w:rPr>
              <w:t>2</w:t>
            </w:r>
          </w:p>
        </w:tc>
        <w:tc>
          <w:tcPr>
            <w:tcW w:w="1596" w:type="dxa"/>
          </w:tcPr>
          <w:p w:rsidR="0050626F" w:rsidRPr="00EA7D21" w:rsidRDefault="0050626F" w:rsidP="00FE73D0">
            <w:pPr>
              <w:spacing w:after="0" w:line="240" w:lineRule="auto"/>
              <w:jc w:val="center"/>
              <w:rPr>
                <w:rFonts w:ascii="Times New Roman" w:hAnsi="Times New Roman"/>
                <w:b/>
                <w:sz w:val="24"/>
                <w:szCs w:val="24"/>
              </w:rPr>
            </w:pPr>
            <w:r w:rsidRPr="00EA7D21">
              <w:rPr>
                <w:rFonts w:ascii="Times New Roman" w:hAnsi="Times New Roman"/>
                <w:b/>
                <w:sz w:val="24"/>
                <w:szCs w:val="24"/>
              </w:rPr>
              <w:t>3</w:t>
            </w:r>
          </w:p>
        </w:tc>
        <w:tc>
          <w:tcPr>
            <w:tcW w:w="1596" w:type="dxa"/>
          </w:tcPr>
          <w:p w:rsidR="0050626F" w:rsidRPr="00EA7D21" w:rsidRDefault="0050626F" w:rsidP="00FE73D0">
            <w:pPr>
              <w:spacing w:after="0" w:line="240" w:lineRule="auto"/>
              <w:rPr>
                <w:rFonts w:ascii="Times New Roman" w:hAnsi="Times New Roman"/>
                <w:b/>
                <w:sz w:val="24"/>
                <w:szCs w:val="24"/>
              </w:rPr>
            </w:pPr>
            <w:r w:rsidRPr="00EA7D21">
              <w:rPr>
                <w:rFonts w:ascii="Times New Roman" w:hAnsi="Times New Roman"/>
                <w:b/>
                <w:sz w:val="24"/>
                <w:szCs w:val="24"/>
              </w:rPr>
              <w:t>Total</w:t>
            </w:r>
          </w:p>
        </w:tc>
      </w:tr>
      <w:tr w:rsidR="0050626F" w:rsidRPr="00EA7D21" w:rsidTr="00FE73D0">
        <w:tc>
          <w:tcPr>
            <w:tcW w:w="1596" w:type="dxa"/>
          </w:tcPr>
          <w:p w:rsidR="0050626F" w:rsidRPr="00EA7D21" w:rsidRDefault="0050626F" w:rsidP="00FE73D0">
            <w:pPr>
              <w:spacing w:after="0" w:line="240" w:lineRule="auto"/>
              <w:rPr>
                <w:rFonts w:ascii="Times New Roman" w:hAnsi="Times New Roman"/>
                <w:b/>
                <w:sz w:val="24"/>
                <w:szCs w:val="24"/>
              </w:rPr>
            </w:pPr>
            <w:r w:rsidRPr="00EA7D21">
              <w:rPr>
                <w:rFonts w:ascii="Times New Roman" w:hAnsi="Times New Roman"/>
                <w:b/>
                <w:sz w:val="24"/>
                <w:szCs w:val="24"/>
              </w:rPr>
              <w:t>Control</w:t>
            </w:r>
          </w:p>
        </w:tc>
        <w:tc>
          <w:tcPr>
            <w:tcW w:w="1596"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0/9 (0%)</w:t>
            </w:r>
          </w:p>
        </w:tc>
        <w:tc>
          <w:tcPr>
            <w:tcW w:w="1596"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0/9 (0%)</w:t>
            </w:r>
          </w:p>
        </w:tc>
        <w:tc>
          <w:tcPr>
            <w:tcW w:w="1596"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0/9 (0%)</w:t>
            </w:r>
          </w:p>
        </w:tc>
        <w:tc>
          <w:tcPr>
            <w:tcW w:w="1596"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0/9 (0%)</w:t>
            </w:r>
          </w:p>
        </w:tc>
        <w:tc>
          <w:tcPr>
            <w:tcW w:w="1596"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0/36 (0%)</w:t>
            </w:r>
          </w:p>
        </w:tc>
      </w:tr>
      <w:tr w:rsidR="0050626F" w:rsidRPr="00EA7D21" w:rsidTr="00FE73D0">
        <w:tc>
          <w:tcPr>
            <w:tcW w:w="1596" w:type="dxa"/>
          </w:tcPr>
          <w:p w:rsidR="0050626F" w:rsidRPr="00EA7D21" w:rsidRDefault="0050626F" w:rsidP="00FE73D0">
            <w:pPr>
              <w:spacing w:after="0" w:line="240" w:lineRule="auto"/>
              <w:rPr>
                <w:rFonts w:ascii="Times New Roman" w:hAnsi="Times New Roman"/>
                <w:b/>
                <w:sz w:val="24"/>
                <w:szCs w:val="24"/>
              </w:rPr>
            </w:pPr>
            <w:r w:rsidRPr="00EA7D21">
              <w:rPr>
                <w:rFonts w:ascii="Times New Roman" w:hAnsi="Times New Roman"/>
                <w:b/>
                <w:sz w:val="24"/>
                <w:szCs w:val="24"/>
              </w:rPr>
              <w:t>Hypothyroid</w:t>
            </w:r>
          </w:p>
        </w:tc>
        <w:tc>
          <w:tcPr>
            <w:tcW w:w="1596"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0/9 (0%)</w:t>
            </w:r>
          </w:p>
        </w:tc>
        <w:tc>
          <w:tcPr>
            <w:tcW w:w="1596"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1/9 (11%)</w:t>
            </w:r>
            <w:r w:rsidRPr="00EA7D21">
              <w:rPr>
                <w:rFonts w:ascii="Times New Roman" w:hAnsi="Times New Roman"/>
                <w:sz w:val="24"/>
                <w:szCs w:val="24"/>
                <w:vertAlign w:val="superscript"/>
              </w:rPr>
              <w:t>□,○</w:t>
            </w:r>
          </w:p>
        </w:tc>
        <w:tc>
          <w:tcPr>
            <w:tcW w:w="1596"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6/9 (67%)</w:t>
            </w:r>
            <w:r w:rsidRPr="00EA7D21">
              <w:rPr>
                <w:rFonts w:ascii="Times New Roman" w:hAnsi="Times New Roman"/>
                <w:sz w:val="24"/>
                <w:szCs w:val="24"/>
                <w:vertAlign w:val="superscript"/>
              </w:rPr>
              <w:t>*,□</w:t>
            </w:r>
          </w:p>
        </w:tc>
        <w:tc>
          <w:tcPr>
            <w:tcW w:w="1596"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7/8 (87%)*</w:t>
            </w:r>
            <w:r w:rsidRPr="00EA7D21">
              <w:rPr>
                <w:rFonts w:ascii="Times New Roman" w:hAnsi="Times New Roman"/>
                <w:sz w:val="24"/>
                <w:szCs w:val="24"/>
                <w:vertAlign w:val="superscript"/>
              </w:rPr>
              <w:t>,○</w:t>
            </w:r>
          </w:p>
        </w:tc>
        <w:tc>
          <w:tcPr>
            <w:tcW w:w="1596" w:type="dxa"/>
          </w:tcPr>
          <w:p w:rsidR="0050626F" w:rsidRPr="00EA7D21" w:rsidRDefault="0050626F" w:rsidP="00FE73D0">
            <w:pPr>
              <w:spacing w:after="0" w:line="240" w:lineRule="auto"/>
              <w:rPr>
                <w:rFonts w:ascii="Times New Roman" w:hAnsi="Times New Roman"/>
                <w:sz w:val="24"/>
                <w:szCs w:val="24"/>
              </w:rPr>
            </w:pPr>
            <w:r w:rsidRPr="00EA7D21">
              <w:rPr>
                <w:rFonts w:ascii="Times New Roman" w:hAnsi="Times New Roman"/>
                <w:sz w:val="24"/>
                <w:szCs w:val="24"/>
              </w:rPr>
              <w:t>14/35 (40%)</w:t>
            </w:r>
          </w:p>
        </w:tc>
      </w:tr>
    </w:tbl>
    <w:p w:rsidR="0050626F" w:rsidRDefault="0050626F" w:rsidP="0050626F">
      <w:pPr>
        <w:rPr>
          <w:rFonts w:ascii="Times New Roman" w:hAnsi="Times New Roman"/>
          <w:b/>
          <w:sz w:val="24"/>
          <w:szCs w:val="24"/>
        </w:rPr>
      </w:pPr>
    </w:p>
    <w:p w:rsidR="0050626F" w:rsidRDefault="0050626F" w:rsidP="0050626F">
      <w:pPr>
        <w:rPr>
          <w:rFonts w:ascii="Times New Roman" w:hAnsi="Times New Roman"/>
          <w:b/>
          <w:sz w:val="24"/>
          <w:szCs w:val="24"/>
        </w:rPr>
      </w:pPr>
      <w:r>
        <w:rPr>
          <w:rFonts w:ascii="Times New Roman" w:hAnsi="Times New Roman"/>
          <w:b/>
          <w:sz w:val="24"/>
          <w:szCs w:val="24"/>
        </w:rPr>
        <w:t>Table 4 Key</w:t>
      </w:r>
    </w:p>
    <w:p w:rsidR="0050626F" w:rsidRPr="005A400E" w:rsidRDefault="0050626F" w:rsidP="0050626F">
      <w:pPr>
        <w:rPr>
          <w:rFonts w:ascii="Times New Roman" w:hAnsi="Times New Roman"/>
          <w:sz w:val="24"/>
          <w:szCs w:val="24"/>
        </w:rPr>
      </w:pPr>
      <w:r>
        <w:rPr>
          <w:rFonts w:ascii="Times New Roman" w:hAnsi="Times New Roman"/>
          <w:sz w:val="24"/>
          <w:szCs w:val="24"/>
        </w:rPr>
        <w:t>See Table 2 key for explanation of symbols.</w:t>
      </w:r>
    </w:p>
    <w:p w:rsidR="0050626F" w:rsidRDefault="0050626F" w:rsidP="0050626F"/>
    <w:p w:rsidR="0050626F" w:rsidRPr="00B05FDF" w:rsidRDefault="0050626F" w:rsidP="0050626F">
      <w:pPr>
        <w:autoSpaceDE w:val="0"/>
        <w:autoSpaceDN w:val="0"/>
        <w:adjustRightInd w:val="0"/>
        <w:spacing w:line="480" w:lineRule="auto"/>
        <w:rPr>
          <w:rFonts w:ascii="Times New Roman" w:hAnsi="Times New Roman"/>
          <w:iCs/>
          <w:sz w:val="24"/>
          <w:szCs w:val="24"/>
        </w:rPr>
      </w:pPr>
    </w:p>
    <w:p w:rsidR="0050626F" w:rsidRPr="004E4D90" w:rsidRDefault="0050626F" w:rsidP="0050626F">
      <w:pPr>
        <w:spacing w:after="0" w:line="480" w:lineRule="auto"/>
        <w:jc w:val="center"/>
        <w:rPr>
          <w:rFonts w:ascii="Times New Roman" w:hAnsi="Times New Roman"/>
          <w:sz w:val="24"/>
          <w:szCs w:val="24"/>
          <w:vertAlign w:val="superscript"/>
        </w:rPr>
      </w:pPr>
    </w:p>
    <w:p w:rsidR="0050626F" w:rsidRDefault="0050626F" w:rsidP="0050626F">
      <w:pPr>
        <w:spacing w:line="480" w:lineRule="auto"/>
        <w:rPr>
          <w:rFonts w:ascii="Times New Roman" w:hAnsi="Times New Roman"/>
          <w:b/>
          <w:bCs/>
          <w:i/>
          <w:sz w:val="24"/>
          <w:szCs w:val="24"/>
        </w:rPr>
      </w:pPr>
      <w:r>
        <w:rPr>
          <w:rFonts w:ascii="Times New Roman" w:hAnsi="Times New Roman"/>
          <w:b/>
          <w:bCs/>
          <w:i/>
          <w:sz w:val="24"/>
          <w:szCs w:val="24"/>
        </w:rPr>
        <w:tab/>
      </w:r>
    </w:p>
    <w:p w:rsidR="0050626F" w:rsidRPr="001431D7" w:rsidRDefault="0050626F" w:rsidP="0050626F">
      <w:pPr>
        <w:spacing w:line="480" w:lineRule="auto"/>
        <w:ind w:firstLine="720"/>
        <w:rPr>
          <w:rFonts w:ascii="Times New Roman" w:hAnsi="Times New Roman"/>
          <w:bCs/>
          <w:sz w:val="24"/>
          <w:szCs w:val="24"/>
        </w:rPr>
      </w:pPr>
    </w:p>
    <w:p w:rsidR="0050626F" w:rsidRDefault="0050626F" w:rsidP="0050626F">
      <w:pPr>
        <w:spacing w:line="480" w:lineRule="auto"/>
        <w:rPr>
          <w:rFonts w:ascii="Times New Roman" w:hAnsi="Times New Roman"/>
          <w:b/>
          <w:sz w:val="24"/>
          <w:szCs w:val="24"/>
        </w:rPr>
      </w:pPr>
      <w:r>
        <w:rPr>
          <w:rFonts w:ascii="Times New Roman" w:hAnsi="Times New Roman"/>
          <w:b/>
          <w:sz w:val="24"/>
          <w:szCs w:val="24"/>
        </w:rPr>
        <w:lastRenderedPageBreak/>
        <w:t>Figure Legends</w:t>
      </w:r>
    </w:p>
    <w:p w:rsidR="0050626F" w:rsidRPr="007B13C7" w:rsidRDefault="0050626F" w:rsidP="0050626F">
      <w:pPr>
        <w:spacing w:line="480" w:lineRule="auto"/>
        <w:rPr>
          <w:rFonts w:ascii="Times New Roman" w:hAnsi="Times New Roman"/>
          <w:sz w:val="24"/>
          <w:szCs w:val="24"/>
        </w:rPr>
      </w:pPr>
      <w:r w:rsidRPr="00AD08CC">
        <w:rPr>
          <w:rFonts w:ascii="Times New Roman" w:hAnsi="Times New Roman"/>
          <w:b/>
          <w:sz w:val="24"/>
          <w:szCs w:val="24"/>
        </w:rPr>
        <w:t>Figure 1</w:t>
      </w:r>
      <w:r>
        <w:rPr>
          <w:rFonts w:ascii="Times New Roman" w:hAnsi="Times New Roman"/>
          <w:sz w:val="24"/>
          <w:szCs w:val="24"/>
        </w:rPr>
        <w:t xml:space="preserve">- CSF total protein concentrations by group (control-open circles; hypothyroid- solid circles) and time.  For each group and time, the mean total protein concentration is represented by the solid horizontal line.  </w:t>
      </w:r>
      <w:r w:rsidRPr="005A400E">
        <w:rPr>
          <w:rFonts w:ascii="Times New Roman" w:hAnsi="Times New Roman"/>
          <w:sz w:val="24"/>
          <w:szCs w:val="24"/>
        </w:rPr>
        <w:t xml:space="preserve">See Table </w:t>
      </w:r>
      <w:r>
        <w:rPr>
          <w:rFonts w:ascii="Times New Roman" w:hAnsi="Times New Roman"/>
          <w:sz w:val="24"/>
          <w:szCs w:val="24"/>
        </w:rPr>
        <w:t>2 Key for explanation of remaining symbols.</w:t>
      </w:r>
    </w:p>
    <w:p w:rsidR="0050626F" w:rsidRDefault="0050626F" w:rsidP="0050626F">
      <w:pPr>
        <w:spacing w:line="480" w:lineRule="auto"/>
        <w:rPr>
          <w:rFonts w:ascii="Times New Roman" w:hAnsi="Times New Roman"/>
          <w:b/>
          <w:sz w:val="24"/>
          <w:szCs w:val="24"/>
        </w:rPr>
      </w:pPr>
    </w:p>
    <w:p w:rsidR="0050626F" w:rsidRDefault="0050626F" w:rsidP="0050626F">
      <w:pPr>
        <w:spacing w:line="480" w:lineRule="auto"/>
        <w:rPr>
          <w:rFonts w:ascii="Times New Roman" w:hAnsi="Times New Roman"/>
          <w:sz w:val="24"/>
          <w:szCs w:val="24"/>
        </w:rPr>
      </w:pPr>
      <w:r>
        <w:rPr>
          <w:rFonts w:ascii="Times New Roman" w:hAnsi="Times New Roman"/>
          <w:b/>
          <w:sz w:val="24"/>
          <w:szCs w:val="24"/>
        </w:rPr>
        <w:t>Figure 2</w:t>
      </w:r>
      <w:r>
        <w:rPr>
          <w:rFonts w:ascii="Times New Roman" w:hAnsi="Times New Roman"/>
          <w:sz w:val="24"/>
          <w:szCs w:val="24"/>
        </w:rPr>
        <w:t>- Representative CSF (top panels) and serum (bottom panels) qualitative electrophoretic patterns from control (</w:t>
      </w:r>
      <w:r w:rsidRPr="00A139C5">
        <w:rPr>
          <w:rFonts w:ascii="Times New Roman" w:hAnsi="Times New Roman"/>
          <w:b/>
          <w:sz w:val="24"/>
          <w:szCs w:val="24"/>
        </w:rPr>
        <w:t>A</w:t>
      </w:r>
      <w:r>
        <w:rPr>
          <w:rFonts w:ascii="Times New Roman" w:hAnsi="Times New Roman"/>
          <w:sz w:val="24"/>
          <w:szCs w:val="24"/>
        </w:rPr>
        <w:t>) and hypothyroid (</w:t>
      </w:r>
      <w:r w:rsidRPr="00A139C5">
        <w:rPr>
          <w:rFonts w:ascii="Times New Roman" w:hAnsi="Times New Roman"/>
          <w:b/>
          <w:sz w:val="24"/>
          <w:szCs w:val="24"/>
        </w:rPr>
        <w:t>B</w:t>
      </w:r>
      <w:r>
        <w:rPr>
          <w:rFonts w:ascii="Times New Roman" w:hAnsi="Times New Roman"/>
          <w:sz w:val="24"/>
          <w:szCs w:val="24"/>
        </w:rPr>
        <w:t xml:space="preserve">) dogs.   </w:t>
      </w:r>
      <w:r w:rsidRPr="00A139C5">
        <w:rPr>
          <w:rFonts w:ascii="Times New Roman" w:hAnsi="Times New Roman"/>
          <w:b/>
          <w:sz w:val="24"/>
          <w:szCs w:val="24"/>
        </w:rPr>
        <w:t>A</w:t>
      </w:r>
      <w:r>
        <w:rPr>
          <w:rFonts w:ascii="Times New Roman" w:hAnsi="Times New Roman"/>
          <w:sz w:val="24"/>
          <w:szCs w:val="24"/>
        </w:rPr>
        <w:t xml:space="preserve">-  Normal serum and CSF patterns are evident in the control dog.  </w:t>
      </w:r>
      <w:r>
        <w:rPr>
          <w:rFonts w:ascii="Times New Roman" w:hAnsi="Times New Roman"/>
          <w:b/>
          <w:sz w:val="24"/>
          <w:szCs w:val="24"/>
        </w:rPr>
        <w:t xml:space="preserve">B- </w:t>
      </w:r>
      <w:r>
        <w:rPr>
          <w:rFonts w:ascii="Times New Roman" w:hAnsi="Times New Roman"/>
          <w:sz w:val="24"/>
          <w:szCs w:val="24"/>
        </w:rPr>
        <w:t xml:space="preserve"> An abnormal spike  in the α-2 fraction that is mirrored in the CSF and serum from the hypothyroid  dog. </w:t>
      </w:r>
    </w:p>
    <w:p w:rsidR="0050626F" w:rsidRDefault="0050626F" w:rsidP="0050626F">
      <w:pPr>
        <w:spacing w:line="480" w:lineRule="auto"/>
        <w:rPr>
          <w:rFonts w:ascii="Times New Roman" w:hAnsi="Times New Roman"/>
          <w:sz w:val="24"/>
          <w:szCs w:val="24"/>
        </w:rPr>
      </w:pPr>
    </w:p>
    <w:p w:rsidR="0050626F" w:rsidRPr="005A400E" w:rsidRDefault="0050626F" w:rsidP="0050626F">
      <w:pPr>
        <w:spacing w:line="480" w:lineRule="auto"/>
        <w:rPr>
          <w:rFonts w:ascii="Times New Roman" w:hAnsi="Times New Roman"/>
          <w:sz w:val="24"/>
          <w:szCs w:val="24"/>
        </w:rPr>
      </w:pPr>
      <w:r w:rsidRPr="00D517E7">
        <w:rPr>
          <w:rFonts w:ascii="Times New Roman" w:hAnsi="Times New Roman"/>
          <w:b/>
          <w:sz w:val="24"/>
          <w:szCs w:val="24"/>
        </w:rPr>
        <w:t>Figure 3</w:t>
      </w:r>
      <w:r>
        <w:rPr>
          <w:rFonts w:ascii="Times New Roman" w:hAnsi="Times New Roman"/>
          <w:b/>
          <w:sz w:val="24"/>
          <w:szCs w:val="24"/>
        </w:rPr>
        <w:t xml:space="preserve">- </w:t>
      </w:r>
      <w:r>
        <w:rPr>
          <w:rFonts w:ascii="Times New Roman" w:hAnsi="Times New Roman"/>
          <w:sz w:val="24"/>
          <w:szCs w:val="24"/>
        </w:rPr>
        <w:t>Serum (</w:t>
      </w:r>
      <w:r w:rsidRPr="001F402C">
        <w:rPr>
          <w:rFonts w:ascii="Times New Roman" w:hAnsi="Times New Roman"/>
          <w:b/>
          <w:sz w:val="24"/>
          <w:szCs w:val="24"/>
        </w:rPr>
        <w:t>A</w:t>
      </w:r>
      <w:r>
        <w:rPr>
          <w:rFonts w:ascii="Times New Roman" w:hAnsi="Times New Roman"/>
          <w:sz w:val="24"/>
          <w:szCs w:val="24"/>
        </w:rPr>
        <w:t>) and CSF (</w:t>
      </w:r>
      <w:r w:rsidRPr="001F402C">
        <w:rPr>
          <w:rFonts w:ascii="Times New Roman" w:hAnsi="Times New Roman"/>
          <w:b/>
          <w:sz w:val="24"/>
          <w:szCs w:val="24"/>
        </w:rPr>
        <w:t>B</w:t>
      </w:r>
      <w:r>
        <w:rPr>
          <w:rFonts w:ascii="Times New Roman" w:hAnsi="Times New Roman"/>
          <w:sz w:val="24"/>
          <w:szCs w:val="24"/>
        </w:rPr>
        <w:t>) S-100B concentrations by group (control-open circles; hypothyroid- solid circles) and time.  For each group and time, the mean S-100B concentration is represented by the solid horizontal line.</w:t>
      </w:r>
      <w:r w:rsidRPr="005A400E">
        <w:rPr>
          <w:rFonts w:ascii="Times New Roman" w:hAnsi="Times New Roman"/>
          <w:sz w:val="24"/>
          <w:szCs w:val="24"/>
        </w:rPr>
        <w:t>See Table 2 Key for explanation of symbols</w:t>
      </w:r>
    </w:p>
    <w:p w:rsidR="0050626F" w:rsidRDefault="0050626F" w:rsidP="0050626F">
      <w:pPr>
        <w:spacing w:line="480" w:lineRule="auto"/>
        <w:rPr>
          <w:rFonts w:ascii="Times New Roman" w:hAnsi="Times New Roman"/>
          <w:sz w:val="24"/>
          <w:szCs w:val="24"/>
        </w:rPr>
      </w:pPr>
      <w:r>
        <w:rPr>
          <w:rFonts w:ascii="Times New Roman" w:hAnsi="Times New Roman"/>
          <w:sz w:val="24"/>
          <w:szCs w:val="24"/>
        </w:rPr>
        <w:t>.</w:t>
      </w:r>
    </w:p>
    <w:p w:rsidR="0050626F" w:rsidRDefault="0050626F" w:rsidP="0050626F">
      <w:pPr>
        <w:spacing w:line="480" w:lineRule="auto"/>
        <w:rPr>
          <w:rFonts w:ascii="Times New Roman" w:hAnsi="Times New Roman"/>
          <w:sz w:val="24"/>
          <w:szCs w:val="24"/>
        </w:rPr>
      </w:pPr>
    </w:p>
    <w:p w:rsidR="0050626F" w:rsidRDefault="0050626F" w:rsidP="0050626F">
      <w:pPr>
        <w:spacing w:line="480" w:lineRule="auto"/>
        <w:rPr>
          <w:rFonts w:ascii="Times New Roman" w:hAnsi="Times New Roman"/>
          <w:sz w:val="24"/>
          <w:szCs w:val="24"/>
        </w:rPr>
      </w:pPr>
    </w:p>
    <w:p w:rsidR="0050626F" w:rsidRDefault="0050626F" w:rsidP="0050626F">
      <w:pPr>
        <w:spacing w:line="480" w:lineRule="auto"/>
        <w:rPr>
          <w:rFonts w:ascii="Times New Roman" w:hAnsi="Times New Roman"/>
          <w:b/>
          <w:sz w:val="24"/>
          <w:szCs w:val="24"/>
        </w:rPr>
      </w:pPr>
    </w:p>
    <w:p w:rsidR="0050626F" w:rsidRDefault="0050626F" w:rsidP="0050626F">
      <w:pPr>
        <w:spacing w:line="480" w:lineRule="auto"/>
        <w:rPr>
          <w:rFonts w:ascii="Times New Roman" w:hAnsi="Times New Roman"/>
          <w:b/>
          <w:sz w:val="24"/>
          <w:szCs w:val="24"/>
        </w:rPr>
      </w:pPr>
    </w:p>
    <w:p w:rsidR="0050626F" w:rsidRDefault="0050626F" w:rsidP="0050626F">
      <w:pPr>
        <w:spacing w:line="480" w:lineRule="auto"/>
        <w:rPr>
          <w:rFonts w:ascii="Times New Roman" w:hAnsi="Times New Roman"/>
          <w:b/>
          <w:sz w:val="24"/>
          <w:szCs w:val="24"/>
        </w:rPr>
      </w:pPr>
    </w:p>
    <w:p w:rsidR="0050626F" w:rsidRPr="00370B21" w:rsidRDefault="0050626F" w:rsidP="0050626F">
      <w:pPr>
        <w:spacing w:line="480" w:lineRule="auto"/>
        <w:rPr>
          <w:rFonts w:ascii="Times New Roman" w:hAnsi="Times New Roman"/>
          <w:b/>
          <w:sz w:val="24"/>
          <w:szCs w:val="24"/>
        </w:rPr>
      </w:pPr>
      <w:r w:rsidRPr="00370B21">
        <w:rPr>
          <w:rFonts w:ascii="Times New Roman" w:hAnsi="Times New Roman"/>
          <w:b/>
          <w:sz w:val="24"/>
          <w:szCs w:val="24"/>
        </w:rPr>
        <w:lastRenderedPageBreak/>
        <w:t>Figure 1</w:t>
      </w:r>
    </w:p>
    <w:p w:rsidR="0050626F" w:rsidRPr="005A400E" w:rsidRDefault="0050626F" w:rsidP="0050626F">
      <w:pPr>
        <w:spacing w:line="480" w:lineRule="auto"/>
        <w:rPr>
          <w:rFonts w:ascii="Times New Roman" w:hAnsi="Times New Roman"/>
          <w:sz w:val="24"/>
          <w:szCs w:val="24"/>
        </w:rPr>
      </w:pPr>
    </w:p>
    <w:p w:rsidR="0050626F" w:rsidRDefault="0050626F" w:rsidP="0050626F">
      <w:pPr>
        <w:spacing w:line="480" w:lineRule="auto"/>
        <w:rPr>
          <w:rFonts w:ascii="Times New Roman" w:hAnsi="Times New Roman"/>
          <w:bCs/>
          <w:sz w:val="24"/>
          <w:szCs w:val="24"/>
        </w:rPr>
      </w:pPr>
    </w:p>
    <w:p w:rsidR="0050626F" w:rsidRDefault="0050626F" w:rsidP="0050626F">
      <w:pPr>
        <w:spacing w:line="480" w:lineRule="auto"/>
        <w:rPr>
          <w:rFonts w:ascii="Times New Roman" w:hAnsi="Times New Roman"/>
          <w:b/>
          <w:bCs/>
          <w:sz w:val="24"/>
          <w:szCs w:val="24"/>
        </w:rPr>
      </w:pPr>
    </w:p>
    <w:p w:rsidR="0050626F" w:rsidRDefault="0050626F" w:rsidP="0050626F">
      <w:pPr>
        <w:spacing w:line="480" w:lineRule="auto"/>
        <w:rPr>
          <w:rFonts w:ascii="Times New Roman" w:hAnsi="Times New Roman"/>
          <w:b/>
          <w:bCs/>
          <w:sz w:val="24"/>
          <w:szCs w:val="24"/>
        </w:rPr>
      </w:pPr>
      <w:r>
        <w:rPr>
          <w:rFonts w:ascii="Times New Roman" w:hAnsi="Times New Roman"/>
          <w:b/>
          <w:bCs/>
          <w:noProof/>
          <w:sz w:val="24"/>
          <w:szCs w:val="24"/>
        </w:rPr>
        <w:drawing>
          <wp:inline distT="0" distB="0" distL="0" distR="0">
            <wp:extent cx="5376672" cy="3243072"/>
            <wp:effectExtent l="19050" t="0" r="0" b="0"/>
            <wp:docPr id="15" name="Picture 3" descr="Figure 1TP Sca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P Scatter.jpg"/>
                    <pic:cNvPicPr/>
                  </pic:nvPicPr>
                  <pic:blipFill>
                    <a:blip r:embed="rId18" cstate="print"/>
                    <a:stretch>
                      <a:fillRect/>
                    </a:stretch>
                  </pic:blipFill>
                  <pic:spPr>
                    <a:xfrm>
                      <a:off x="0" y="0"/>
                      <a:ext cx="5376672" cy="3243072"/>
                    </a:xfrm>
                    <a:prstGeom prst="rect">
                      <a:avLst/>
                    </a:prstGeom>
                  </pic:spPr>
                </pic:pic>
              </a:graphicData>
            </a:graphic>
          </wp:inline>
        </w:drawing>
      </w:r>
    </w:p>
    <w:p w:rsidR="0050626F" w:rsidRDefault="0050626F" w:rsidP="0050626F">
      <w:pPr>
        <w:spacing w:line="480" w:lineRule="auto"/>
        <w:rPr>
          <w:rFonts w:ascii="Times New Roman" w:hAnsi="Times New Roman"/>
          <w:b/>
          <w:bCs/>
          <w:sz w:val="24"/>
          <w:szCs w:val="24"/>
        </w:rPr>
      </w:pPr>
    </w:p>
    <w:p w:rsidR="0050626F" w:rsidRDefault="0050626F" w:rsidP="0050626F">
      <w:pPr>
        <w:spacing w:line="480" w:lineRule="auto"/>
        <w:rPr>
          <w:rFonts w:ascii="Times New Roman" w:hAnsi="Times New Roman"/>
          <w:b/>
          <w:bCs/>
          <w:sz w:val="24"/>
          <w:szCs w:val="24"/>
        </w:rPr>
      </w:pPr>
    </w:p>
    <w:p w:rsidR="0050626F" w:rsidRDefault="0050626F" w:rsidP="0050626F">
      <w:pPr>
        <w:spacing w:line="480" w:lineRule="auto"/>
        <w:rPr>
          <w:rFonts w:ascii="Times New Roman" w:hAnsi="Times New Roman"/>
          <w:b/>
          <w:bCs/>
          <w:sz w:val="24"/>
          <w:szCs w:val="24"/>
        </w:rPr>
      </w:pPr>
    </w:p>
    <w:p w:rsidR="0050626F" w:rsidRDefault="0050626F" w:rsidP="0050626F">
      <w:pPr>
        <w:spacing w:line="480" w:lineRule="auto"/>
        <w:rPr>
          <w:rFonts w:ascii="Times New Roman" w:hAnsi="Times New Roman"/>
          <w:b/>
          <w:bCs/>
          <w:sz w:val="24"/>
          <w:szCs w:val="24"/>
        </w:rPr>
      </w:pPr>
    </w:p>
    <w:p w:rsidR="0050626F" w:rsidRDefault="0050626F" w:rsidP="0050626F">
      <w:pPr>
        <w:spacing w:line="480" w:lineRule="auto"/>
        <w:rPr>
          <w:rFonts w:ascii="Times New Roman" w:hAnsi="Times New Roman"/>
          <w:b/>
          <w:bCs/>
          <w:sz w:val="24"/>
          <w:szCs w:val="24"/>
        </w:rPr>
      </w:pPr>
    </w:p>
    <w:p w:rsidR="0050626F" w:rsidRDefault="0050626F" w:rsidP="0050626F">
      <w:pPr>
        <w:spacing w:line="480" w:lineRule="auto"/>
        <w:rPr>
          <w:rFonts w:ascii="Times New Roman" w:hAnsi="Times New Roman"/>
          <w:b/>
          <w:bCs/>
          <w:sz w:val="24"/>
          <w:szCs w:val="24"/>
        </w:rPr>
      </w:pPr>
    </w:p>
    <w:p w:rsidR="0050626F" w:rsidRDefault="0050626F" w:rsidP="0050626F">
      <w:pPr>
        <w:spacing w:line="480" w:lineRule="auto"/>
        <w:rPr>
          <w:rFonts w:ascii="Times New Roman" w:hAnsi="Times New Roman"/>
          <w:b/>
          <w:bCs/>
          <w:sz w:val="24"/>
          <w:szCs w:val="24"/>
        </w:rPr>
      </w:pPr>
      <w:r w:rsidRPr="00370B21">
        <w:rPr>
          <w:rFonts w:ascii="Times New Roman" w:hAnsi="Times New Roman"/>
          <w:b/>
          <w:bCs/>
          <w:sz w:val="24"/>
          <w:szCs w:val="24"/>
        </w:rPr>
        <w:lastRenderedPageBreak/>
        <w:t>Figure 2</w:t>
      </w:r>
    </w:p>
    <w:p w:rsidR="0050626F" w:rsidRPr="00370B21" w:rsidRDefault="0050626F" w:rsidP="0050626F">
      <w:pPr>
        <w:spacing w:line="480" w:lineRule="auto"/>
        <w:rPr>
          <w:rFonts w:ascii="Times New Roman" w:hAnsi="Times New Roman"/>
          <w:b/>
          <w:bCs/>
          <w:sz w:val="24"/>
          <w:szCs w:val="24"/>
        </w:rPr>
      </w:pPr>
      <w:r>
        <w:rPr>
          <w:rFonts w:ascii="Times New Roman" w:hAnsi="Times New Roman"/>
          <w:b/>
          <w:bCs/>
          <w:noProof/>
          <w:sz w:val="24"/>
          <w:szCs w:val="24"/>
        </w:rPr>
        <w:drawing>
          <wp:inline distT="0" distB="0" distL="0" distR="0">
            <wp:extent cx="4876800" cy="3810000"/>
            <wp:effectExtent l="19050" t="0" r="0" b="0"/>
            <wp:docPr id="16" name="Picture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19" cstate="print"/>
                    <a:srcRect/>
                    <a:stretch>
                      <a:fillRect/>
                    </a:stretch>
                  </pic:blipFill>
                  <pic:spPr bwMode="auto">
                    <a:xfrm>
                      <a:off x="0" y="0"/>
                      <a:ext cx="4876800" cy="3810000"/>
                    </a:xfrm>
                    <a:prstGeom prst="rect">
                      <a:avLst/>
                    </a:prstGeom>
                    <a:noFill/>
                    <a:ln w="9525">
                      <a:noFill/>
                      <a:miter lim="800000"/>
                      <a:headEnd/>
                      <a:tailEnd/>
                    </a:ln>
                  </pic:spPr>
                </pic:pic>
              </a:graphicData>
            </a:graphic>
          </wp:inline>
        </w:drawing>
      </w:r>
    </w:p>
    <w:p w:rsidR="0050626F" w:rsidRDefault="0050626F" w:rsidP="0050626F">
      <w:pPr>
        <w:spacing w:line="480" w:lineRule="auto"/>
        <w:rPr>
          <w:rFonts w:ascii="Times New Roman" w:hAnsi="Times New Roman"/>
          <w:bCs/>
          <w:sz w:val="24"/>
          <w:szCs w:val="24"/>
        </w:rPr>
      </w:pPr>
    </w:p>
    <w:p w:rsidR="0050626F" w:rsidRDefault="0050626F" w:rsidP="0050626F">
      <w:pPr>
        <w:spacing w:line="480" w:lineRule="auto"/>
        <w:rPr>
          <w:rFonts w:ascii="Times New Roman" w:hAnsi="Times New Roman"/>
          <w:bCs/>
          <w:sz w:val="24"/>
          <w:szCs w:val="24"/>
        </w:rPr>
      </w:pPr>
    </w:p>
    <w:p w:rsidR="0050626F" w:rsidRDefault="0050626F" w:rsidP="0050626F">
      <w:pPr>
        <w:spacing w:line="480" w:lineRule="auto"/>
        <w:rPr>
          <w:rFonts w:ascii="Times New Roman" w:hAnsi="Times New Roman"/>
          <w:bCs/>
          <w:sz w:val="24"/>
          <w:szCs w:val="24"/>
        </w:rPr>
      </w:pPr>
    </w:p>
    <w:p w:rsidR="0050626F" w:rsidRDefault="0050626F" w:rsidP="0050626F">
      <w:pPr>
        <w:spacing w:line="480" w:lineRule="auto"/>
        <w:rPr>
          <w:rFonts w:ascii="Times New Roman" w:hAnsi="Times New Roman"/>
          <w:bCs/>
          <w:sz w:val="24"/>
          <w:szCs w:val="24"/>
        </w:rPr>
      </w:pPr>
    </w:p>
    <w:p w:rsidR="0050626F" w:rsidRDefault="0050626F" w:rsidP="0050626F">
      <w:pPr>
        <w:spacing w:line="480" w:lineRule="auto"/>
        <w:rPr>
          <w:rFonts w:ascii="Times New Roman" w:hAnsi="Times New Roman"/>
          <w:bCs/>
          <w:sz w:val="24"/>
          <w:szCs w:val="24"/>
        </w:rPr>
      </w:pPr>
    </w:p>
    <w:p w:rsidR="0050626F" w:rsidRDefault="0050626F" w:rsidP="0050626F">
      <w:pPr>
        <w:spacing w:line="480" w:lineRule="auto"/>
        <w:rPr>
          <w:rFonts w:ascii="Times New Roman" w:hAnsi="Times New Roman"/>
          <w:b/>
          <w:bCs/>
          <w:sz w:val="24"/>
          <w:szCs w:val="24"/>
        </w:rPr>
      </w:pPr>
    </w:p>
    <w:p w:rsidR="0050626F" w:rsidRDefault="0050626F" w:rsidP="0050626F">
      <w:pPr>
        <w:spacing w:line="480" w:lineRule="auto"/>
        <w:rPr>
          <w:rFonts w:ascii="Times New Roman" w:hAnsi="Times New Roman"/>
          <w:b/>
          <w:bCs/>
          <w:sz w:val="24"/>
          <w:szCs w:val="24"/>
        </w:rPr>
      </w:pPr>
    </w:p>
    <w:p w:rsidR="0050626F" w:rsidRDefault="0050626F" w:rsidP="0050626F">
      <w:pPr>
        <w:spacing w:line="480" w:lineRule="auto"/>
        <w:rPr>
          <w:rFonts w:ascii="Times New Roman" w:hAnsi="Times New Roman"/>
          <w:b/>
          <w:bCs/>
          <w:sz w:val="24"/>
          <w:szCs w:val="24"/>
        </w:rPr>
      </w:pPr>
    </w:p>
    <w:p w:rsidR="0050626F" w:rsidRDefault="0050626F" w:rsidP="0050626F">
      <w:pPr>
        <w:spacing w:line="480" w:lineRule="auto"/>
        <w:rPr>
          <w:rFonts w:ascii="Times New Roman" w:hAnsi="Times New Roman"/>
          <w:b/>
          <w:bCs/>
          <w:sz w:val="24"/>
          <w:szCs w:val="24"/>
        </w:rPr>
      </w:pPr>
      <w:r w:rsidRPr="00370B21">
        <w:rPr>
          <w:rFonts w:ascii="Times New Roman" w:hAnsi="Times New Roman"/>
          <w:b/>
          <w:bCs/>
          <w:sz w:val="24"/>
          <w:szCs w:val="24"/>
        </w:rPr>
        <w:lastRenderedPageBreak/>
        <w:t>Figure 3</w:t>
      </w:r>
    </w:p>
    <w:p w:rsidR="0050626F" w:rsidRDefault="0050626F" w:rsidP="0050626F">
      <w:pPr>
        <w:spacing w:line="480" w:lineRule="auto"/>
        <w:rPr>
          <w:rFonts w:ascii="Times New Roman" w:hAnsi="Times New Roman"/>
          <w:b/>
          <w:bCs/>
          <w:sz w:val="24"/>
          <w:szCs w:val="24"/>
        </w:rPr>
      </w:pPr>
    </w:p>
    <w:p w:rsidR="0050626F" w:rsidRPr="00370B21" w:rsidRDefault="0050626F" w:rsidP="0050626F">
      <w:pPr>
        <w:spacing w:line="480" w:lineRule="auto"/>
        <w:rPr>
          <w:rFonts w:ascii="Times New Roman" w:hAnsi="Times New Roman"/>
          <w:b/>
          <w:bCs/>
          <w:sz w:val="24"/>
          <w:szCs w:val="24"/>
        </w:rPr>
      </w:pPr>
      <w:r>
        <w:rPr>
          <w:rFonts w:ascii="Times New Roman" w:hAnsi="Times New Roman"/>
          <w:b/>
          <w:bCs/>
          <w:noProof/>
          <w:sz w:val="24"/>
          <w:szCs w:val="24"/>
        </w:rPr>
        <w:drawing>
          <wp:inline distT="0" distB="0" distL="0" distR="0">
            <wp:extent cx="4498848" cy="5108448"/>
            <wp:effectExtent l="19050" t="0" r="0" b="0"/>
            <wp:docPr id="17" name="Picture 4" descr="Figure 3 Sca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Scatter.jpg"/>
                    <pic:cNvPicPr/>
                  </pic:nvPicPr>
                  <pic:blipFill>
                    <a:blip r:embed="rId20" cstate="print"/>
                    <a:stretch>
                      <a:fillRect/>
                    </a:stretch>
                  </pic:blipFill>
                  <pic:spPr>
                    <a:xfrm>
                      <a:off x="0" y="0"/>
                      <a:ext cx="4498848" cy="5108448"/>
                    </a:xfrm>
                    <a:prstGeom prst="rect">
                      <a:avLst/>
                    </a:prstGeom>
                  </pic:spPr>
                </pic:pic>
              </a:graphicData>
            </a:graphic>
          </wp:inline>
        </w:drawing>
      </w:r>
    </w:p>
    <w:p w:rsidR="001332C6" w:rsidRDefault="001332C6" w:rsidP="001332C6">
      <w:pPr>
        <w:rPr>
          <w:rFonts w:ascii="Times New Roman" w:hAnsi="Times New Roman"/>
          <w:b/>
          <w:sz w:val="24"/>
          <w:szCs w:val="24"/>
        </w:rPr>
      </w:pPr>
    </w:p>
    <w:sectPr w:rsidR="001332C6" w:rsidSect="007B5143">
      <w:footerReference w:type="default" r:id="rId21"/>
      <w:footnotePr>
        <w:numFmt w:val="lowerLetter"/>
      </w:footnotePr>
      <w:type w:val="continuous"/>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3968" w:rsidRDefault="00543968" w:rsidP="003E192A">
      <w:pPr>
        <w:spacing w:after="0" w:line="240" w:lineRule="auto"/>
      </w:pPr>
      <w:r>
        <w:separator/>
      </w:r>
    </w:p>
  </w:endnote>
  <w:endnote w:type="continuationSeparator" w:id="0">
    <w:p w:rsidR="00543968" w:rsidRDefault="00543968" w:rsidP="003E19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ECD" w:rsidRDefault="008E5ECD">
    <w:pPr>
      <w:pStyle w:val="Footer"/>
      <w:jc w:val="center"/>
    </w:pPr>
  </w:p>
  <w:p w:rsidR="008E5ECD" w:rsidRPr="008E5ECD" w:rsidRDefault="008E5ECD" w:rsidP="008E5EC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1207"/>
      <w:docPartObj>
        <w:docPartGallery w:val="Page Numbers (Bottom of Page)"/>
        <w:docPartUnique/>
      </w:docPartObj>
    </w:sdtPr>
    <w:sdtContent>
      <w:p w:rsidR="007B5143" w:rsidRDefault="007B5143">
        <w:pPr>
          <w:pStyle w:val="Footer"/>
          <w:jc w:val="center"/>
        </w:pPr>
        <w:fldSimple w:instr=" PAGE   \* MERGEFORMAT ">
          <w:r>
            <w:rPr>
              <w:noProof/>
            </w:rPr>
            <w:t>iv</w:t>
          </w:r>
        </w:fldSimple>
      </w:p>
    </w:sdtContent>
  </w:sdt>
  <w:p w:rsidR="008E5ECD" w:rsidRPr="008E5ECD" w:rsidRDefault="008E5ECD" w:rsidP="008E5EC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1208"/>
      <w:docPartObj>
        <w:docPartGallery w:val="Page Numbers (Bottom of Page)"/>
        <w:docPartUnique/>
      </w:docPartObj>
    </w:sdtPr>
    <w:sdtContent>
      <w:p w:rsidR="007B5143" w:rsidRDefault="007B5143">
        <w:pPr>
          <w:pStyle w:val="Footer"/>
          <w:jc w:val="center"/>
        </w:pPr>
        <w:fldSimple w:instr=" PAGE   \* MERGEFORMAT ">
          <w:r>
            <w:rPr>
              <w:noProof/>
            </w:rPr>
            <w:t>32</w:t>
          </w:r>
        </w:fldSimple>
      </w:p>
    </w:sdtContent>
  </w:sdt>
  <w:p w:rsidR="007B5143" w:rsidRPr="008E5ECD" w:rsidRDefault="007B5143" w:rsidP="008E5EC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3968" w:rsidRDefault="00543968" w:rsidP="003E192A">
      <w:pPr>
        <w:spacing w:after="0" w:line="240" w:lineRule="auto"/>
      </w:pPr>
      <w:r>
        <w:separator/>
      </w:r>
    </w:p>
  </w:footnote>
  <w:footnote w:type="continuationSeparator" w:id="0">
    <w:p w:rsidR="00543968" w:rsidRDefault="00543968" w:rsidP="003E192A">
      <w:pPr>
        <w:spacing w:after="0" w:line="240" w:lineRule="auto"/>
      </w:pPr>
      <w:r>
        <w:continuationSeparator/>
      </w:r>
    </w:p>
  </w:footnote>
  <w:footnote w:id="1">
    <w:p w:rsidR="00553351" w:rsidRDefault="00553351">
      <w:pPr>
        <w:pStyle w:val="FootnoteText"/>
      </w:pPr>
      <w:r>
        <w:rPr>
          <w:rStyle w:val="FootnoteReference"/>
        </w:rPr>
        <w:footnoteRef/>
      </w:r>
      <w:r>
        <w:t xml:space="preserve"> IBL International Endothelin-1 ELISA Catalog #JP27165</w:t>
      </w:r>
    </w:p>
  </w:footnote>
  <w:footnote w:id="2">
    <w:p w:rsidR="00553351" w:rsidRDefault="00553351">
      <w:pPr>
        <w:pStyle w:val="FootnoteText"/>
      </w:pPr>
      <w:r>
        <w:rPr>
          <w:rStyle w:val="FootnoteReference"/>
        </w:rPr>
        <w:footnoteRef/>
      </w:r>
      <w:r>
        <w:t xml:space="preserve"> Phoenix Pharmaceuticals Inc Burlingame, CA USA</w:t>
      </w:r>
    </w:p>
  </w:footnote>
  <w:footnote w:id="3">
    <w:p w:rsidR="00553351" w:rsidRDefault="00553351">
      <w:pPr>
        <w:pStyle w:val="FootnoteText"/>
      </w:pPr>
      <w:r>
        <w:rPr>
          <w:rStyle w:val="FootnoteReference"/>
        </w:rPr>
        <w:footnoteRef/>
      </w:r>
      <w:r>
        <w:t xml:space="preserve"> Molecular Devices Sunnyvale, CA USA</w:t>
      </w:r>
    </w:p>
  </w:footnote>
  <w:footnote w:id="4">
    <w:p w:rsidR="00553351" w:rsidRDefault="00553351">
      <w:pPr>
        <w:pStyle w:val="FootnoteText"/>
      </w:pPr>
      <w:r>
        <w:rPr>
          <w:rStyle w:val="FootnoteReference"/>
        </w:rPr>
        <w:footnoteRef/>
      </w:r>
      <w:r>
        <w:t xml:space="preserve"> Bio-Rad Laboratories Inc. </w:t>
      </w:r>
    </w:p>
  </w:footnote>
  <w:footnote w:id="5">
    <w:p w:rsidR="00553351" w:rsidRDefault="00553351">
      <w:pPr>
        <w:pStyle w:val="FootnoteText"/>
      </w:pPr>
      <w:r>
        <w:rPr>
          <w:rStyle w:val="FootnoteReference"/>
        </w:rPr>
        <w:footnoteRef/>
      </w:r>
      <w:r>
        <w:t xml:space="preserve"> Enzo Life Sciences Catalog #SE-503</w:t>
      </w:r>
    </w:p>
  </w:footnote>
  <w:footnote w:id="6">
    <w:p w:rsidR="00553351" w:rsidRDefault="00553351">
      <w:pPr>
        <w:pStyle w:val="FootnoteText"/>
      </w:pPr>
      <w:r>
        <w:rPr>
          <w:rStyle w:val="FootnoteReference"/>
        </w:rPr>
        <w:footnoteRef/>
      </w:r>
      <w:r>
        <w:t xml:space="preserve"> Enzo Life Sciences Catalog #SE-504</w:t>
      </w:r>
    </w:p>
  </w:footnote>
  <w:footnote w:id="7">
    <w:p w:rsidR="00553351" w:rsidRDefault="00553351">
      <w:pPr>
        <w:pStyle w:val="FootnoteText"/>
      </w:pPr>
      <w:r>
        <w:rPr>
          <w:rStyle w:val="FootnoteReference"/>
        </w:rPr>
        <w:footnoteRef/>
      </w:r>
      <w:r>
        <w:t xml:space="preserve"> Millipore Catalog #CC1043</w:t>
      </w:r>
    </w:p>
  </w:footnote>
  <w:footnote w:id="8">
    <w:p w:rsidR="00553351" w:rsidRDefault="00553351">
      <w:pPr>
        <w:pStyle w:val="FootnoteText"/>
      </w:pPr>
      <w:r>
        <w:rPr>
          <w:rStyle w:val="FootnoteReference"/>
        </w:rPr>
        <w:footnoteRef/>
      </w:r>
      <w:r>
        <w:t xml:space="preserve"> Sigma-Aldrich Product #A9563</w:t>
      </w:r>
    </w:p>
  </w:footnote>
  <w:footnote w:id="9">
    <w:p w:rsidR="00553351" w:rsidRDefault="00553351">
      <w:pPr>
        <w:pStyle w:val="FootnoteText"/>
      </w:pPr>
      <w:r>
        <w:rPr>
          <w:rStyle w:val="FootnoteReference"/>
        </w:rPr>
        <w:footnoteRef/>
      </w:r>
      <w:r>
        <w:t xml:space="preserve"> Criterion Renaturing Solution 2.5% Triton X-100</w:t>
      </w:r>
    </w:p>
  </w:footnote>
  <w:footnote w:id="10">
    <w:p w:rsidR="00553351" w:rsidRDefault="00553351">
      <w:pPr>
        <w:pStyle w:val="FootnoteText"/>
      </w:pPr>
      <w:r>
        <w:rPr>
          <w:rStyle w:val="FootnoteReference"/>
        </w:rPr>
        <w:footnoteRef/>
      </w:r>
      <w:r>
        <w:t xml:space="preserve"> Criterion Development Solution 50 mM Tris, 200 mM NaCl, 5 mM CaCl2, 0.02% Brij-35</w:t>
      </w:r>
    </w:p>
  </w:footnote>
  <w:footnote w:id="11">
    <w:p w:rsidR="00553351" w:rsidRDefault="00553351">
      <w:pPr>
        <w:pStyle w:val="FootnoteText"/>
      </w:pPr>
      <w:r>
        <w:rPr>
          <w:rStyle w:val="FootnoteReference"/>
        </w:rPr>
        <w:footnoteRef/>
      </w:r>
      <w:r>
        <w:t xml:space="preserve"> Staining solution 40% methanol, 10% acetic acid, 0.5% Coomassie Blue R-250</w:t>
      </w:r>
    </w:p>
  </w:footnote>
  <w:footnote w:id="12">
    <w:p w:rsidR="00553351" w:rsidRDefault="00553351">
      <w:pPr>
        <w:pStyle w:val="FootnoteText"/>
      </w:pPr>
      <w:r>
        <w:rPr>
          <w:rStyle w:val="FootnoteReference"/>
        </w:rPr>
        <w:footnoteRef/>
      </w:r>
      <w:r>
        <w:t xml:space="preserve"> Destaining solution 40% methanol, 10% acetic acid</w:t>
      </w:r>
    </w:p>
  </w:footnote>
  <w:footnote w:id="13">
    <w:p w:rsidR="00553351" w:rsidRDefault="00553351">
      <w:pPr>
        <w:pStyle w:val="FootnoteText"/>
      </w:pPr>
      <w:r>
        <w:rPr>
          <w:rStyle w:val="FootnoteReference"/>
        </w:rPr>
        <w:footnoteRef/>
      </w:r>
      <w:r>
        <w:t xml:space="preserve"> Phoenix Pharmaceuticals</w:t>
      </w:r>
    </w:p>
  </w:footnote>
  <w:footnote w:id="14">
    <w:p w:rsidR="00553351" w:rsidRDefault="00553351">
      <w:pPr>
        <w:pStyle w:val="FootnoteText"/>
      </w:pPr>
      <w:r>
        <w:rPr>
          <w:rStyle w:val="FootnoteReference"/>
        </w:rPr>
        <w:footnoteRef/>
      </w:r>
      <w:r w:rsidRPr="005D5E45">
        <w:t xml:space="preserve"> </w:t>
      </w:r>
      <w:hyperlink r:id="rId1" w:history="1">
        <w:r w:rsidRPr="005D5E45">
          <w:rPr>
            <w:rStyle w:val="Hyperlink"/>
            <w:color w:val="auto"/>
            <w:u w:val="none"/>
          </w:rPr>
          <w:t>http://www.rndsystems.com/pdf/QET00B.pdf 1.29.2011</w:t>
        </w:r>
      </w:hyperlink>
      <w:r>
        <w:t xml:space="preserve"> 4:30pm</w:t>
      </w:r>
    </w:p>
  </w:footnote>
  <w:footnote w:id="15">
    <w:p w:rsidR="00553351" w:rsidRDefault="00553351">
      <w:pPr>
        <w:pStyle w:val="FootnoteText"/>
      </w:pPr>
      <w:r>
        <w:rPr>
          <w:rStyle w:val="FootnoteReference"/>
        </w:rPr>
        <w:footnoteRef/>
      </w:r>
      <w:r>
        <w:t xml:space="preserve"> </w:t>
      </w:r>
      <w:r w:rsidRPr="005D5E45">
        <w:t>http://www.uscnk.us/pdf/20091127173254.pdf 1.29.2011 4:30 pm</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6386"/>
  </w:hdrShapeDefaults>
  <w:footnotePr>
    <w:numFmt w:val="lowerLetter"/>
    <w:footnote w:id="-1"/>
    <w:footnote w:id="0"/>
  </w:footnotePr>
  <w:endnotePr>
    <w:endnote w:id="-1"/>
    <w:endnote w:id="0"/>
  </w:endnotePr>
  <w:compat/>
  <w:docVars>
    <w:docVar w:name="EN.InstantFormat" w:val="&lt;ENInstantFormat&gt;&lt;Enabled&gt;0&lt;/Enabled&gt;&lt;ScanUnformatted&gt;1&lt;/ScanUnformatted&gt;&lt;ScanChanges&gt;1&lt;/ScanChanges&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ewrrf92ld0zener52bpxxpssswefeetfx0p&quot;&gt;My Endnote Library&lt;record-ids&gt;&lt;item&gt;249&lt;/item&gt;&lt;item&gt;253&lt;/item&gt;&lt;item&gt;255&lt;/item&gt;&lt;item&gt;256&lt;/item&gt;&lt;item&gt;258&lt;/item&gt;&lt;item&gt;259&lt;/item&gt;&lt;item&gt;262&lt;/item&gt;&lt;item&gt;267&lt;/item&gt;&lt;item&gt;315&lt;/item&gt;&lt;item&gt;319&lt;/item&gt;&lt;item&gt;340&lt;/item&gt;&lt;item&gt;341&lt;/item&gt;&lt;item&gt;343&lt;/item&gt;&lt;item&gt;346&lt;/item&gt;&lt;item&gt;351&lt;/item&gt;&lt;item&gt;354&lt;/item&gt;&lt;item&gt;355&lt;/item&gt;&lt;item&gt;356&lt;/item&gt;&lt;item&gt;358&lt;/item&gt;&lt;item&gt;362&lt;/item&gt;&lt;item&gt;366&lt;/item&gt;&lt;item&gt;368&lt;/item&gt;&lt;item&gt;409&lt;/item&gt;&lt;item&gt;410&lt;/item&gt;&lt;item&gt;418&lt;/item&gt;&lt;item&gt;419&lt;/item&gt;&lt;item&gt;422&lt;/item&gt;&lt;item&gt;424&lt;/item&gt;&lt;item&gt;425&lt;/item&gt;&lt;item&gt;426&lt;/item&gt;&lt;item&gt;427&lt;/item&gt;&lt;item&gt;428&lt;/item&gt;&lt;item&gt;432&lt;/item&gt;&lt;item&gt;444&lt;/item&gt;&lt;item&gt;445&lt;/item&gt;&lt;item&gt;446&lt;/item&gt;&lt;item&gt;448&lt;/item&gt;&lt;item&gt;449&lt;/item&gt;&lt;item&gt;451&lt;/item&gt;&lt;item&gt;454&lt;/item&gt;&lt;item&gt;455&lt;/item&gt;&lt;item&gt;459&lt;/item&gt;&lt;item&gt;475&lt;/item&gt;&lt;item&gt;562&lt;/item&gt;&lt;item&gt;584&lt;/item&gt;&lt;item&gt;635&lt;/item&gt;&lt;item&gt;674&lt;/item&gt;&lt;item&gt;675&lt;/item&gt;&lt;item&gt;699&lt;/item&gt;&lt;item&gt;703&lt;/item&gt;&lt;item&gt;707&lt;/item&gt;&lt;item&gt;718&lt;/item&gt;&lt;item&gt;722&lt;/item&gt;&lt;item&gt;730&lt;/item&gt;&lt;item&gt;736&lt;/item&gt;&lt;item&gt;752&lt;/item&gt;&lt;item&gt;757&lt;/item&gt;&lt;item&gt;761&lt;/item&gt;&lt;item&gt;762&lt;/item&gt;&lt;item&gt;764&lt;/item&gt;&lt;item&gt;765&lt;/item&gt;&lt;item&gt;766&lt;/item&gt;&lt;item&gt;767&lt;/item&gt;&lt;item&gt;768&lt;/item&gt;&lt;item&gt;769&lt;/item&gt;&lt;item&gt;771&lt;/item&gt;&lt;item&gt;772&lt;/item&gt;&lt;item&gt;774&lt;/item&gt;&lt;item&gt;783&lt;/item&gt;&lt;item&gt;788&lt;/item&gt;&lt;item&gt;797&lt;/item&gt;&lt;item&gt;799&lt;/item&gt;&lt;item&gt;800&lt;/item&gt;&lt;item&gt;807&lt;/item&gt;&lt;item&gt;808&lt;/item&gt;&lt;item&gt;810&lt;/item&gt;&lt;item&gt;811&lt;/item&gt;&lt;item&gt;844&lt;/item&gt;&lt;item&gt;851&lt;/item&gt;&lt;item&gt;855&lt;/item&gt;&lt;item&gt;856&lt;/item&gt;&lt;item&gt;858&lt;/item&gt;&lt;item&gt;866&lt;/item&gt;&lt;item&gt;869&lt;/item&gt;&lt;item&gt;876&lt;/item&gt;&lt;item&gt;939&lt;/item&gt;&lt;item&gt;940&lt;/item&gt;&lt;item&gt;941&lt;/item&gt;&lt;item&gt;942&lt;/item&gt;&lt;item&gt;951&lt;/item&gt;&lt;item&gt;952&lt;/item&gt;&lt;item&gt;963&lt;/item&gt;&lt;item&gt;964&lt;/item&gt;&lt;item&gt;969&lt;/item&gt;&lt;item&gt;1038&lt;/item&gt;&lt;item&gt;1084&lt;/item&gt;&lt;item&gt;1088&lt;/item&gt;&lt;item&gt;1091&lt;/item&gt;&lt;item&gt;1092&lt;/item&gt;&lt;item&gt;1234&lt;/item&gt;&lt;item&gt;1235&lt;/item&gt;&lt;item&gt;1236&lt;/item&gt;&lt;item&gt;1239&lt;/item&gt;&lt;item&gt;1247&lt;/item&gt;&lt;item&gt;1268&lt;/item&gt;&lt;item&gt;1283&lt;/item&gt;&lt;item&gt;1288&lt;/item&gt;&lt;item&gt;1309&lt;/item&gt;&lt;item&gt;1316&lt;/item&gt;&lt;item&gt;1318&lt;/item&gt;&lt;item&gt;1320&lt;/item&gt;&lt;item&gt;1323&lt;/item&gt;&lt;item&gt;1325&lt;/item&gt;&lt;item&gt;1334&lt;/item&gt;&lt;item&gt;1365&lt;/item&gt;&lt;item&gt;1368&lt;/item&gt;&lt;item&gt;1377&lt;/item&gt;&lt;item&gt;1378&lt;/item&gt;&lt;item&gt;1399&lt;/item&gt;&lt;item&gt;1402&lt;/item&gt;&lt;item&gt;1404&lt;/item&gt;&lt;item&gt;1411&lt;/item&gt;&lt;item&gt;1438&lt;/item&gt;&lt;item&gt;1440&lt;/item&gt;&lt;item&gt;1446&lt;/item&gt;&lt;item&gt;1449&lt;/item&gt;&lt;item&gt;1452&lt;/item&gt;&lt;item&gt;1464&lt;/item&gt;&lt;item&gt;1469&lt;/item&gt;&lt;item&gt;1474&lt;/item&gt;&lt;item&gt;1478&lt;/item&gt;&lt;item&gt;1479&lt;/item&gt;&lt;item&gt;1481&lt;/item&gt;&lt;/record-ids&gt;&lt;/item&gt;&lt;/Libraries&gt;"/>
  </w:docVars>
  <w:rsids>
    <w:rsidRoot w:val="0023050E"/>
    <w:rsid w:val="00000204"/>
    <w:rsid w:val="00007DCB"/>
    <w:rsid w:val="00014D95"/>
    <w:rsid w:val="00014F3D"/>
    <w:rsid w:val="000208B6"/>
    <w:rsid w:val="00020F2F"/>
    <w:rsid w:val="00021690"/>
    <w:rsid w:val="00021D5D"/>
    <w:rsid w:val="00024F50"/>
    <w:rsid w:val="00025C5B"/>
    <w:rsid w:val="000301DA"/>
    <w:rsid w:val="00030635"/>
    <w:rsid w:val="00033A03"/>
    <w:rsid w:val="000356BA"/>
    <w:rsid w:val="0003583E"/>
    <w:rsid w:val="00035B7D"/>
    <w:rsid w:val="0004147A"/>
    <w:rsid w:val="0004424B"/>
    <w:rsid w:val="00044E95"/>
    <w:rsid w:val="00051749"/>
    <w:rsid w:val="00057100"/>
    <w:rsid w:val="00060B1D"/>
    <w:rsid w:val="00061990"/>
    <w:rsid w:val="00066480"/>
    <w:rsid w:val="00072927"/>
    <w:rsid w:val="00072C3E"/>
    <w:rsid w:val="0007307B"/>
    <w:rsid w:val="00074382"/>
    <w:rsid w:val="00074819"/>
    <w:rsid w:val="00082949"/>
    <w:rsid w:val="00092251"/>
    <w:rsid w:val="000938E5"/>
    <w:rsid w:val="00094A77"/>
    <w:rsid w:val="00097E61"/>
    <w:rsid w:val="000A05F4"/>
    <w:rsid w:val="000A1074"/>
    <w:rsid w:val="000A406D"/>
    <w:rsid w:val="000A41FD"/>
    <w:rsid w:val="000A4BEF"/>
    <w:rsid w:val="000A4F3D"/>
    <w:rsid w:val="000A78F9"/>
    <w:rsid w:val="000B3851"/>
    <w:rsid w:val="000B5850"/>
    <w:rsid w:val="000C036D"/>
    <w:rsid w:val="000D7ACC"/>
    <w:rsid w:val="000E000D"/>
    <w:rsid w:val="000E0275"/>
    <w:rsid w:val="000E52C8"/>
    <w:rsid w:val="000E679A"/>
    <w:rsid w:val="000F0D86"/>
    <w:rsid w:val="000F1DF3"/>
    <w:rsid w:val="000F3A1B"/>
    <w:rsid w:val="00101387"/>
    <w:rsid w:val="0010268A"/>
    <w:rsid w:val="00104B24"/>
    <w:rsid w:val="00107576"/>
    <w:rsid w:val="00111544"/>
    <w:rsid w:val="001132D4"/>
    <w:rsid w:val="00114AD7"/>
    <w:rsid w:val="00121BDC"/>
    <w:rsid w:val="00123D59"/>
    <w:rsid w:val="001244EB"/>
    <w:rsid w:val="00124935"/>
    <w:rsid w:val="00132B4C"/>
    <w:rsid w:val="001332C6"/>
    <w:rsid w:val="00143657"/>
    <w:rsid w:val="00144DEE"/>
    <w:rsid w:val="00145198"/>
    <w:rsid w:val="00146BC2"/>
    <w:rsid w:val="00150DDF"/>
    <w:rsid w:val="001511E1"/>
    <w:rsid w:val="001518D1"/>
    <w:rsid w:val="00160150"/>
    <w:rsid w:val="0016079F"/>
    <w:rsid w:val="0017292D"/>
    <w:rsid w:val="0017485B"/>
    <w:rsid w:val="0018058E"/>
    <w:rsid w:val="00195CCE"/>
    <w:rsid w:val="001971B9"/>
    <w:rsid w:val="001A31B2"/>
    <w:rsid w:val="001B2D78"/>
    <w:rsid w:val="001B2F59"/>
    <w:rsid w:val="001B46E2"/>
    <w:rsid w:val="001C6484"/>
    <w:rsid w:val="001D57FF"/>
    <w:rsid w:val="001D5B35"/>
    <w:rsid w:val="001E093F"/>
    <w:rsid w:val="001E2E61"/>
    <w:rsid w:val="001E50EC"/>
    <w:rsid w:val="001E686C"/>
    <w:rsid w:val="001E7785"/>
    <w:rsid w:val="001F1D0F"/>
    <w:rsid w:val="001F5489"/>
    <w:rsid w:val="002005E2"/>
    <w:rsid w:val="0020396E"/>
    <w:rsid w:val="00206107"/>
    <w:rsid w:val="002061D5"/>
    <w:rsid w:val="00213018"/>
    <w:rsid w:val="00214DCC"/>
    <w:rsid w:val="00215D03"/>
    <w:rsid w:val="002165B7"/>
    <w:rsid w:val="00216C0E"/>
    <w:rsid w:val="00216C8F"/>
    <w:rsid w:val="002174C9"/>
    <w:rsid w:val="002201B2"/>
    <w:rsid w:val="00222706"/>
    <w:rsid w:val="00222E59"/>
    <w:rsid w:val="00225519"/>
    <w:rsid w:val="00227049"/>
    <w:rsid w:val="00227130"/>
    <w:rsid w:val="0023050E"/>
    <w:rsid w:val="002316B1"/>
    <w:rsid w:val="00232144"/>
    <w:rsid w:val="00234B99"/>
    <w:rsid w:val="002364F6"/>
    <w:rsid w:val="0024234C"/>
    <w:rsid w:val="00243071"/>
    <w:rsid w:val="002512B6"/>
    <w:rsid w:val="00252C22"/>
    <w:rsid w:val="00253BDB"/>
    <w:rsid w:val="00257B77"/>
    <w:rsid w:val="00260002"/>
    <w:rsid w:val="00262DFE"/>
    <w:rsid w:val="00263F27"/>
    <w:rsid w:val="002650B2"/>
    <w:rsid w:val="00266F2F"/>
    <w:rsid w:val="00267BAF"/>
    <w:rsid w:val="00271646"/>
    <w:rsid w:val="002717F0"/>
    <w:rsid w:val="00275572"/>
    <w:rsid w:val="00280759"/>
    <w:rsid w:val="002862A6"/>
    <w:rsid w:val="002877C9"/>
    <w:rsid w:val="00290F57"/>
    <w:rsid w:val="00292D89"/>
    <w:rsid w:val="00292FC1"/>
    <w:rsid w:val="00293C59"/>
    <w:rsid w:val="00294C14"/>
    <w:rsid w:val="002A0F06"/>
    <w:rsid w:val="002A339E"/>
    <w:rsid w:val="002A3AE1"/>
    <w:rsid w:val="002A575B"/>
    <w:rsid w:val="002B3183"/>
    <w:rsid w:val="002B3434"/>
    <w:rsid w:val="002B5635"/>
    <w:rsid w:val="002B6CBB"/>
    <w:rsid w:val="002B7739"/>
    <w:rsid w:val="002B7D23"/>
    <w:rsid w:val="002C0153"/>
    <w:rsid w:val="002C1172"/>
    <w:rsid w:val="002C36AE"/>
    <w:rsid w:val="002D330F"/>
    <w:rsid w:val="002D43B2"/>
    <w:rsid w:val="002D5EE6"/>
    <w:rsid w:val="002E101A"/>
    <w:rsid w:val="002E205D"/>
    <w:rsid w:val="002E21B9"/>
    <w:rsid w:val="002E54EE"/>
    <w:rsid w:val="002F0BE5"/>
    <w:rsid w:val="002F283F"/>
    <w:rsid w:val="002F4A3F"/>
    <w:rsid w:val="002F54B4"/>
    <w:rsid w:val="002F6EFE"/>
    <w:rsid w:val="002F764D"/>
    <w:rsid w:val="00302365"/>
    <w:rsid w:val="00303E04"/>
    <w:rsid w:val="00310DC0"/>
    <w:rsid w:val="00314148"/>
    <w:rsid w:val="00320B16"/>
    <w:rsid w:val="00321169"/>
    <w:rsid w:val="00321B7C"/>
    <w:rsid w:val="00321BAC"/>
    <w:rsid w:val="003222FF"/>
    <w:rsid w:val="00324756"/>
    <w:rsid w:val="00324F8B"/>
    <w:rsid w:val="003251E6"/>
    <w:rsid w:val="00325485"/>
    <w:rsid w:val="00326514"/>
    <w:rsid w:val="00330065"/>
    <w:rsid w:val="0033277C"/>
    <w:rsid w:val="00332B0B"/>
    <w:rsid w:val="003352C8"/>
    <w:rsid w:val="0033593A"/>
    <w:rsid w:val="003366A5"/>
    <w:rsid w:val="00340B0A"/>
    <w:rsid w:val="00342B2D"/>
    <w:rsid w:val="00344869"/>
    <w:rsid w:val="00362A22"/>
    <w:rsid w:val="0037273A"/>
    <w:rsid w:val="003745DE"/>
    <w:rsid w:val="00374685"/>
    <w:rsid w:val="00374D86"/>
    <w:rsid w:val="00375A6A"/>
    <w:rsid w:val="003770DB"/>
    <w:rsid w:val="00384327"/>
    <w:rsid w:val="003851D9"/>
    <w:rsid w:val="00385717"/>
    <w:rsid w:val="0038724E"/>
    <w:rsid w:val="00390A3C"/>
    <w:rsid w:val="003922F4"/>
    <w:rsid w:val="00392688"/>
    <w:rsid w:val="003938F3"/>
    <w:rsid w:val="00397A02"/>
    <w:rsid w:val="00397E80"/>
    <w:rsid w:val="003A6F05"/>
    <w:rsid w:val="003A7461"/>
    <w:rsid w:val="003A7E58"/>
    <w:rsid w:val="003B3EDA"/>
    <w:rsid w:val="003B6D80"/>
    <w:rsid w:val="003B6E1D"/>
    <w:rsid w:val="003C017F"/>
    <w:rsid w:val="003C03C0"/>
    <w:rsid w:val="003C4A3B"/>
    <w:rsid w:val="003C5FAD"/>
    <w:rsid w:val="003D1F8F"/>
    <w:rsid w:val="003D636F"/>
    <w:rsid w:val="003D6BA4"/>
    <w:rsid w:val="003E173A"/>
    <w:rsid w:val="003E192A"/>
    <w:rsid w:val="003E355A"/>
    <w:rsid w:val="003E3E77"/>
    <w:rsid w:val="003E4C13"/>
    <w:rsid w:val="003E5A11"/>
    <w:rsid w:val="003E5F81"/>
    <w:rsid w:val="003E6E69"/>
    <w:rsid w:val="003F09AE"/>
    <w:rsid w:val="003F4A52"/>
    <w:rsid w:val="003F639A"/>
    <w:rsid w:val="00401578"/>
    <w:rsid w:val="004036DA"/>
    <w:rsid w:val="004036FB"/>
    <w:rsid w:val="0041053C"/>
    <w:rsid w:val="004125D2"/>
    <w:rsid w:val="00413790"/>
    <w:rsid w:val="00414918"/>
    <w:rsid w:val="004154ED"/>
    <w:rsid w:val="00423595"/>
    <w:rsid w:val="00427276"/>
    <w:rsid w:val="00445EDA"/>
    <w:rsid w:val="00446FB4"/>
    <w:rsid w:val="004558C1"/>
    <w:rsid w:val="00457FA9"/>
    <w:rsid w:val="00461698"/>
    <w:rsid w:val="004625FA"/>
    <w:rsid w:val="0046330C"/>
    <w:rsid w:val="00470B12"/>
    <w:rsid w:val="004719AA"/>
    <w:rsid w:val="00480D31"/>
    <w:rsid w:val="004825C1"/>
    <w:rsid w:val="0048302D"/>
    <w:rsid w:val="00484836"/>
    <w:rsid w:val="00486440"/>
    <w:rsid w:val="00490340"/>
    <w:rsid w:val="00494F92"/>
    <w:rsid w:val="004952CB"/>
    <w:rsid w:val="00497077"/>
    <w:rsid w:val="004A3496"/>
    <w:rsid w:val="004A53CC"/>
    <w:rsid w:val="004A6A67"/>
    <w:rsid w:val="004A787A"/>
    <w:rsid w:val="004B0341"/>
    <w:rsid w:val="004B1F2C"/>
    <w:rsid w:val="004B44C5"/>
    <w:rsid w:val="004B5170"/>
    <w:rsid w:val="004B537A"/>
    <w:rsid w:val="004B720C"/>
    <w:rsid w:val="004B7D4F"/>
    <w:rsid w:val="004C72EB"/>
    <w:rsid w:val="004D48F5"/>
    <w:rsid w:val="004D4EFC"/>
    <w:rsid w:val="004D7D6C"/>
    <w:rsid w:val="004E27FD"/>
    <w:rsid w:val="004E35A5"/>
    <w:rsid w:val="004F4DF1"/>
    <w:rsid w:val="004F5193"/>
    <w:rsid w:val="004F5CF5"/>
    <w:rsid w:val="004F60FF"/>
    <w:rsid w:val="004F6B78"/>
    <w:rsid w:val="0050452B"/>
    <w:rsid w:val="0050626F"/>
    <w:rsid w:val="0051130D"/>
    <w:rsid w:val="00517886"/>
    <w:rsid w:val="00517CD9"/>
    <w:rsid w:val="00520803"/>
    <w:rsid w:val="00524F57"/>
    <w:rsid w:val="005258C4"/>
    <w:rsid w:val="00527200"/>
    <w:rsid w:val="0052782C"/>
    <w:rsid w:val="00530CFC"/>
    <w:rsid w:val="005317AB"/>
    <w:rsid w:val="00532CAA"/>
    <w:rsid w:val="00541324"/>
    <w:rsid w:val="00543968"/>
    <w:rsid w:val="00553351"/>
    <w:rsid w:val="00554895"/>
    <w:rsid w:val="0055511C"/>
    <w:rsid w:val="005556D1"/>
    <w:rsid w:val="005577AF"/>
    <w:rsid w:val="00562A7C"/>
    <w:rsid w:val="00567BCA"/>
    <w:rsid w:val="005739DF"/>
    <w:rsid w:val="005803BE"/>
    <w:rsid w:val="005806A9"/>
    <w:rsid w:val="0058764E"/>
    <w:rsid w:val="00587A63"/>
    <w:rsid w:val="00587B17"/>
    <w:rsid w:val="00591474"/>
    <w:rsid w:val="00596057"/>
    <w:rsid w:val="005965AE"/>
    <w:rsid w:val="00596E12"/>
    <w:rsid w:val="005A3536"/>
    <w:rsid w:val="005B03F1"/>
    <w:rsid w:val="005B1A68"/>
    <w:rsid w:val="005B778E"/>
    <w:rsid w:val="005C1311"/>
    <w:rsid w:val="005C1699"/>
    <w:rsid w:val="005C18D4"/>
    <w:rsid w:val="005C1DE3"/>
    <w:rsid w:val="005C31E8"/>
    <w:rsid w:val="005C494F"/>
    <w:rsid w:val="005C53E1"/>
    <w:rsid w:val="005C5B82"/>
    <w:rsid w:val="005C7916"/>
    <w:rsid w:val="005D4292"/>
    <w:rsid w:val="005D46DF"/>
    <w:rsid w:val="005D5E45"/>
    <w:rsid w:val="005D687C"/>
    <w:rsid w:val="005E5221"/>
    <w:rsid w:val="00600D59"/>
    <w:rsid w:val="0060417A"/>
    <w:rsid w:val="006046F3"/>
    <w:rsid w:val="0061035F"/>
    <w:rsid w:val="00613CB2"/>
    <w:rsid w:val="00613E4B"/>
    <w:rsid w:val="00614D72"/>
    <w:rsid w:val="00617288"/>
    <w:rsid w:val="0062313D"/>
    <w:rsid w:val="0062364D"/>
    <w:rsid w:val="00623BF8"/>
    <w:rsid w:val="00623D5B"/>
    <w:rsid w:val="00625AFB"/>
    <w:rsid w:val="006267BB"/>
    <w:rsid w:val="0063000A"/>
    <w:rsid w:val="00636920"/>
    <w:rsid w:val="00637124"/>
    <w:rsid w:val="0064036A"/>
    <w:rsid w:val="006445F2"/>
    <w:rsid w:val="00646B15"/>
    <w:rsid w:val="0064792F"/>
    <w:rsid w:val="00655A8B"/>
    <w:rsid w:val="00657095"/>
    <w:rsid w:val="00657A1C"/>
    <w:rsid w:val="0066041E"/>
    <w:rsid w:val="006619A3"/>
    <w:rsid w:val="00661DDD"/>
    <w:rsid w:val="0066587A"/>
    <w:rsid w:val="006711DA"/>
    <w:rsid w:val="00673480"/>
    <w:rsid w:val="006747F8"/>
    <w:rsid w:val="006807CE"/>
    <w:rsid w:val="00685FDF"/>
    <w:rsid w:val="00686289"/>
    <w:rsid w:val="00687815"/>
    <w:rsid w:val="006906D4"/>
    <w:rsid w:val="00692815"/>
    <w:rsid w:val="00693E45"/>
    <w:rsid w:val="00695282"/>
    <w:rsid w:val="006957BE"/>
    <w:rsid w:val="0069747E"/>
    <w:rsid w:val="006A3C61"/>
    <w:rsid w:val="006A56E3"/>
    <w:rsid w:val="006B14E9"/>
    <w:rsid w:val="006B577E"/>
    <w:rsid w:val="006B5F67"/>
    <w:rsid w:val="006B7404"/>
    <w:rsid w:val="006C1C2D"/>
    <w:rsid w:val="006C36C4"/>
    <w:rsid w:val="006C5572"/>
    <w:rsid w:val="006C753C"/>
    <w:rsid w:val="006D0AED"/>
    <w:rsid w:val="006D405A"/>
    <w:rsid w:val="006D6C6D"/>
    <w:rsid w:val="006E45C0"/>
    <w:rsid w:val="006E6A42"/>
    <w:rsid w:val="006E6E54"/>
    <w:rsid w:val="007003B3"/>
    <w:rsid w:val="00703EAC"/>
    <w:rsid w:val="007056B2"/>
    <w:rsid w:val="007067B7"/>
    <w:rsid w:val="0071003A"/>
    <w:rsid w:val="00710849"/>
    <w:rsid w:val="007148B1"/>
    <w:rsid w:val="007178E0"/>
    <w:rsid w:val="00721DD7"/>
    <w:rsid w:val="00723DFA"/>
    <w:rsid w:val="007247C6"/>
    <w:rsid w:val="0073191F"/>
    <w:rsid w:val="00734D68"/>
    <w:rsid w:val="00735CDC"/>
    <w:rsid w:val="00737B11"/>
    <w:rsid w:val="007418D0"/>
    <w:rsid w:val="007427B4"/>
    <w:rsid w:val="007450FE"/>
    <w:rsid w:val="00753ACA"/>
    <w:rsid w:val="00753E78"/>
    <w:rsid w:val="00755405"/>
    <w:rsid w:val="00755464"/>
    <w:rsid w:val="00765606"/>
    <w:rsid w:val="007666F8"/>
    <w:rsid w:val="007717D5"/>
    <w:rsid w:val="0077509B"/>
    <w:rsid w:val="00781285"/>
    <w:rsid w:val="007829F2"/>
    <w:rsid w:val="00784983"/>
    <w:rsid w:val="007865C8"/>
    <w:rsid w:val="007B380C"/>
    <w:rsid w:val="007B5143"/>
    <w:rsid w:val="007B60FF"/>
    <w:rsid w:val="007B6DF6"/>
    <w:rsid w:val="007B7434"/>
    <w:rsid w:val="007C009A"/>
    <w:rsid w:val="007C028E"/>
    <w:rsid w:val="007C1263"/>
    <w:rsid w:val="007D0F47"/>
    <w:rsid w:val="007D1949"/>
    <w:rsid w:val="007D2977"/>
    <w:rsid w:val="007D2A28"/>
    <w:rsid w:val="007D2E97"/>
    <w:rsid w:val="007D6A54"/>
    <w:rsid w:val="007D6F86"/>
    <w:rsid w:val="007E27A0"/>
    <w:rsid w:val="007E3EEE"/>
    <w:rsid w:val="007F0C70"/>
    <w:rsid w:val="007F25EB"/>
    <w:rsid w:val="007F2A6F"/>
    <w:rsid w:val="007F3737"/>
    <w:rsid w:val="007F3B8C"/>
    <w:rsid w:val="007F65F6"/>
    <w:rsid w:val="0080166B"/>
    <w:rsid w:val="00803CDE"/>
    <w:rsid w:val="008063DF"/>
    <w:rsid w:val="00806FE8"/>
    <w:rsid w:val="008150F0"/>
    <w:rsid w:val="00815273"/>
    <w:rsid w:val="008218FF"/>
    <w:rsid w:val="00823F6F"/>
    <w:rsid w:val="00830C10"/>
    <w:rsid w:val="008312A3"/>
    <w:rsid w:val="00834633"/>
    <w:rsid w:val="00840282"/>
    <w:rsid w:val="00843023"/>
    <w:rsid w:val="008440A2"/>
    <w:rsid w:val="00847FD9"/>
    <w:rsid w:val="00850C56"/>
    <w:rsid w:val="0085533E"/>
    <w:rsid w:val="00861911"/>
    <w:rsid w:val="0086193E"/>
    <w:rsid w:val="00866D06"/>
    <w:rsid w:val="00867D00"/>
    <w:rsid w:val="008703C6"/>
    <w:rsid w:val="0087727B"/>
    <w:rsid w:val="008834E9"/>
    <w:rsid w:val="00884AA6"/>
    <w:rsid w:val="008903D4"/>
    <w:rsid w:val="008A0DB8"/>
    <w:rsid w:val="008A38CB"/>
    <w:rsid w:val="008B118A"/>
    <w:rsid w:val="008B6C2B"/>
    <w:rsid w:val="008C18AD"/>
    <w:rsid w:val="008C4222"/>
    <w:rsid w:val="008C747D"/>
    <w:rsid w:val="008D0751"/>
    <w:rsid w:val="008D17D3"/>
    <w:rsid w:val="008D2193"/>
    <w:rsid w:val="008D419B"/>
    <w:rsid w:val="008D793C"/>
    <w:rsid w:val="008D7C6E"/>
    <w:rsid w:val="008E5A9F"/>
    <w:rsid w:val="008E5ECD"/>
    <w:rsid w:val="008E616D"/>
    <w:rsid w:val="008F2438"/>
    <w:rsid w:val="008F28DC"/>
    <w:rsid w:val="008F4307"/>
    <w:rsid w:val="008F4F7D"/>
    <w:rsid w:val="008F574E"/>
    <w:rsid w:val="008F5F2A"/>
    <w:rsid w:val="008F7385"/>
    <w:rsid w:val="00900F35"/>
    <w:rsid w:val="00903F53"/>
    <w:rsid w:val="00907630"/>
    <w:rsid w:val="00911618"/>
    <w:rsid w:val="009137AD"/>
    <w:rsid w:val="00914673"/>
    <w:rsid w:val="009210A7"/>
    <w:rsid w:val="009216E1"/>
    <w:rsid w:val="00921AC6"/>
    <w:rsid w:val="00923DE2"/>
    <w:rsid w:val="00924834"/>
    <w:rsid w:val="00925E04"/>
    <w:rsid w:val="0093319E"/>
    <w:rsid w:val="00933802"/>
    <w:rsid w:val="00942C29"/>
    <w:rsid w:val="00942F8A"/>
    <w:rsid w:val="00943FAA"/>
    <w:rsid w:val="00945E37"/>
    <w:rsid w:val="00947CD9"/>
    <w:rsid w:val="00953160"/>
    <w:rsid w:val="009539F1"/>
    <w:rsid w:val="00954081"/>
    <w:rsid w:val="009558EB"/>
    <w:rsid w:val="009564CB"/>
    <w:rsid w:val="00960B25"/>
    <w:rsid w:val="009611C7"/>
    <w:rsid w:val="00970555"/>
    <w:rsid w:val="00970C8C"/>
    <w:rsid w:val="009727F5"/>
    <w:rsid w:val="0097402A"/>
    <w:rsid w:val="00986016"/>
    <w:rsid w:val="00987680"/>
    <w:rsid w:val="00991A4E"/>
    <w:rsid w:val="00992170"/>
    <w:rsid w:val="009957E9"/>
    <w:rsid w:val="009A0BB5"/>
    <w:rsid w:val="009A3F18"/>
    <w:rsid w:val="009A5208"/>
    <w:rsid w:val="009B20D8"/>
    <w:rsid w:val="009B2467"/>
    <w:rsid w:val="009C0669"/>
    <w:rsid w:val="009C1CFD"/>
    <w:rsid w:val="009D0821"/>
    <w:rsid w:val="009D1016"/>
    <w:rsid w:val="009D2314"/>
    <w:rsid w:val="009D7E01"/>
    <w:rsid w:val="009E18C4"/>
    <w:rsid w:val="009E6F64"/>
    <w:rsid w:val="009E7E9C"/>
    <w:rsid w:val="009F1596"/>
    <w:rsid w:val="009F3417"/>
    <w:rsid w:val="009F35A6"/>
    <w:rsid w:val="00A01DAC"/>
    <w:rsid w:val="00A022E1"/>
    <w:rsid w:val="00A05092"/>
    <w:rsid w:val="00A06024"/>
    <w:rsid w:val="00A06232"/>
    <w:rsid w:val="00A11B29"/>
    <w:rsid w:val="00A11CFE"/>
    <w:rsid w:val="00A123A0"/>
    <w:rsid w:val="00A310A2"/>
    <w:rsid w:val="00A34F55"/>
    <w:rsid w:val="00A415BB"/>
    <w:rsid w:val="00A46EB0"/>
    <w:rsid w:val="00A471EF"/>
    <w:rsid w:val="00A52803"/>
    <w:rsid w:val="00A52AD4"/>
    <w:rsid w:val="00A60AD1"/>
    <w:rsid w:val="00A62116"/>
    <w:rsid w:val="00A66611"/>
    <w:rsid w:val="00A7000A"/>
    <w:rsid w:val="00A855D8"/>
    <w:rsid w:val="00A8633B"/>
    <w:rsid w:val="00A87B3C"/>
    <w:rsid w:val="00A9409A"/>
    <w:rsid w:val="00A950A9"/>
    <w:rsid w:val="00A95FA0"/>
    <w:rsid w:val="00A96486"/>
    <w:rsid w:val="00AA651E"/>
    <w:rsid w:val="00AB0474"/>
    <w:rsid w:val="00AB34C4"/>
    <w:rsid w:val="00AB4B67"/>
    <w:rsid w:val="00AC0C19"/>
    <w:rsid w:val="00AC263A"/>
    <w:rsid w:val="00AD45E9"/>
    <w:rsid w:val="00AD51E2"/>
    <w:rsid w:val="00AD5CCA"/>
    <w:rsid w:val="00AE08EE"/>
    <w:rsid w:val="00AE1D37"/>
    <w:rsid w:val="00AE3428"/>
    <w:rsid w:val="00AE5727"/>
    <w:rsid w:val="00AF2CE2"/>
    <w:rsid w:val="00AF2DEF"/>
    <w:rsid w:val="00AF42BF"/>
    <w:rsid w:val="00AF7434"/>
    <w:rsid w:val="00B01CA2"/>
    <w:rsid w:val="00B022D6"/>
    <w:rsid w:val="00B073C6"/>
    <w:rsid w:val="00B10F5E"/>
    <w:rsid w:val="00B15728"/>
    <w:rsid w:val="00B16C37"/>
    <w:rsid w:val="00B17E53"/>
    <w:rsid w:val="00B258FA"/>
    <w:rsid w:val="00B270F3"/>
    <w:rsid w:val="00B40185"/>
    <w:rsid w:val="00B42354"/>
    <w:rsid w:val="00B434D4"/>
    <w:rsid w:val="00B45ADC"/>
    <w:rsid w:val="00B45E31"/>
    <w:rsid w:val="00B471FC"/>
    <w:rsid w:val="00B4736D"/>
    <w:rsid w:val="00B5107D"/>
    <w:rsid w:val="00B54ABD"/>
    <w:rsid w:val="00B662D3"/>
    <w:rsid w:val="00B667C8"/>
    <w:rsid w:val="00B66BE8"/>
    <w:rsid w:val="00B67754"/>
    <w:rsid w:val="00B750AF"/>
    <w:rsid w:val="00B846FE"/>
    <w:rsid w:val="00B9680D"/>
    <w:rsid w:val="00B97EDD"/>
    <w:rsid w:val="00BA1A67"/>
    <w:rsid w:val="00BA593A"/>
    <w:rsid w:val="00BB1061"/>
    <w:rsid w:val="00BB493C"/>
    <w:rsid w:val="00BB5649"/>
    <w:rsid w:val="00BB61DE"/>
    <w:rsid w:val="00BB68A5"/>
    <w:rsid w:val="00BC55D2"/>
    <w:rsid w:val="00BD3CC5"/>
    <w:rsid w:val="00BD6300"/>
    <w:rsid w:val="00BE4F4B"/>
    <w:rsid w:val="00BE6E9B"/>
    <w:rsid w:val="00BF0973"/>
    <w:rsid w:val="00C0016A"/>
    <w:rsid w:val="00C0303D"/>
    <w:rsid w:val="00C030B8"/>
    <w:rsid w:val="00C03CCE"/>
    <w:rsid w:val="00C03E9B"/>
    <w:rsid w:val="00C04309"/>
    <w:rsid w:val="00C04F7D"/>
    <w:rsid w:val="00C1126B"/>
    <w:rsid w:val="00C11635"/>
    <w:rsid w:val="00C13D66"/>
    <w:rsid w:val="00C20C16"/>
    <w:rsid w:val="00C22BC9"/>
    <w:rsid w:val="00C30315"/>
    <w:rsid w:val="00C31593"/>
    <w:rsid w:val="00C40537"/>
    <w:rsid w:val="00C4076A"/>
    <w:rsid w:val="00C42CFA"/>
    <w:rsid w:val="00C437C8"/>
    <w:rsid w:val="00C4525E"/>
    <w:rsid w:val="00C53C93"/>
    <w:rsid w:val="00C54BD5"/>
    <w:rsid w:val="00C54D15"/>
    <w:rsid w:val="00C557E7"/>
    <w:rsid w:val="00C61A32"/>
    <w:rsid w:val="00C81F18"/>
    <w:rsid w:val="00C8344C"/>
    <w:rsid w:val="00C87DBF"/>
    <w:rsid w:val="00C92084"/>
    <w:rsid w:val="00C93446"/>
    <w:rsid w:val="00C937D5"/>
    <w:rsid w:val="00CA0242"/>
    <w:rsid w:val="00CA5CCE"/>
    <w:rsid w:val="00CB01AF"/>
    <w:rsid w:val="00CB1B75"/>
    <w:rsid w:val="00CB648F"/>
    <w:rsid w:val="00CC0C16"/>
    <w:rsid w:val="00CD1BE5"/>
    <w:rsid w:val="00CD348C"/>
    <w:rsid w:val="00CD6A53"/>
    <w:rsid w:val="00CE2E19"/>
    <w:rsid w:val="00CF3341"/>
    <w:rsid w:val="00D00636"/>
    <w:rsid w:val="00D02101"/>
    <w:rsid w:val="00D02948"/>
    <w:rsid w:val="00D07852"/>
    <w:rsid w:val="00D119CF"/>
    <w:rsid w:val="00D11E32"/>
    <w:rsid w:val="00D15F92"/>
    <w:rsid w:val="00D2208B"/>
    <w:rsid w:val="00D2490F"/>
    <w:rsid w:val="00D301F8"/>
    <w:rsid w:val="00D30E45"/>
    <w:rsid w:val="00D3162D"/>
    <w:rsid w:val="00D31692"/>
    <w:rsid w:val="00D3352E"/>
    <w:rsid w:val="00D35171"/>
    <w:rsid w:val="00D4585E"/>
    <w:rsid w:val="00D45F10"/>
    <w:rsid w:val="00D4646A"/>
    <w:rsid w:val="00D46732"/>
    <w:rsid w:val="00D477B5"/>
    <w:rsid w:val="00D50C6C"/>
    <w:rsid w:val="00D60A3C"/>
    <w:rsid w:val="00D65609"/>
    <w:rsid w:val="00D6606E"/>
    <w:rsid w:val="00D6676E"/>
    <w:rsid w:val="00D66E38"/>
    <w:rsid w:val="00D70514"/>
    <w:rsid w:val="00D71E9B"/>
    <w:rsid w:val="00D73733"/>
    <w:rsid w:val="00D7678B"/>
    <w:rsid w:val="00D7748B"/>
    <w:rsid w:val="00D84CF5"/>
    <w:rsid w:val="00D95140"/>
    <w:rsid w:val="00D97D21"/>
    <w:rsid w:val="00DA0707"/>
    <w:rsid w:val="00DA76EE"/>
    <w:rsid w:val="00DB0848"/>
    <w:rsid w:val="00DB0B9F"/>
    <w:rsid w:val="00DB1A6D"/>
    <w:rsid w:val="00DB33C4"/>
    <w:rsid w:val="00DC0531"/>
    <w:rsid w:val="00DD03CC"/>
    <w:rsid w:val="00DD3C35"/>
    <w:rsid w:val="00DD4724"/>
    <w:rsid w:val="00DD6C7C"/>
    <w:rsid w:val="00DE1FF6"/>
    <w:rsid w:val="00DE281F"/>
    <w:rsid w:val="00DE2BB1"/>
    <w:rsid w:val="00DE2C42"/>
    <w:rsid w:val="00DE3CA9"/>
    <w:rsid w:val="00DF3502"/>
    <w:rsid w:val="00DF6044"/>
    <w:rsid w:val="00E0477C"/>
    <w:rsid w:val="00E10C01"/>
    <w:rsid w:val="00E14AF2"/>
    <w:rsid w:val="00E14F09"/>
    <w:rsid w:val="00E1590B"/>
    <w:rsid w:val="00E3040A"/>
    <w:rsid w:val="00E347FE"/>
    <w:rsid w:val="00E42F64"/>
    <w:rsid w:val="00E46AE8"/>
    <w:rsid w:val="00E53C60"/>
    <w:rsid w:val="00E55A49"/>
    <w:rsid w:val="00E579F0"/>
    <w:rsid w:val="00E62E96"/>
    <w:rsid w:val="00E66FD9"/>
    <w:rsid w:val="00E71C0F"/>
    <w:rsid w:val="00E73A4B"/>
    <w:rsid w:val="00E748E2"/>
    <w:rsid w:val="00E9294F"/>
    <w:rsid w:val="00E978B5"/>
    <w:rsid w:val="00EA2825"/>
    <w:rsid w:val="00EA2AF7"/>
    <w:rsid w:val="00EA2FA6"/>
    <w:rsid w:val="00EB0A93"/>
    <w:rsid w:val="00EB48BB"/>
    <w:rsid w:val="00EB55B7"/>
    <w:rsid w:val="00ED1987"/>
    <w:rsid w:val="00ED1A2B"/>
    <w:rsid w:val="00ED21C1"/>
    <w:rsid w:val="00ED50B9"/>
    <w:rsid w:val="00ED7896"/>
    <w:rsid w:val="00EE0A46"/>
    <w:rsid w:val="00EE1D3C"/>
    <w:rsid w:val="00EE6D0D"/>
    <w:rsid w:val="00EE6F0B"/>
    <w:rsid w:val="00EF092C"/>
    <w:rsid w:val="00EF198C"/>
    <w:rsid w:val="00EF381C"/>
    <w:rsid w:val="00EF4907"/>
    <w:rsid w:val="00EF77CC"/>
    <w:rsid w:val="00F010CD"/>
    <w:rsid w:val="00F01C82"/>
    <w:rsid w:val="00F0212F"/>
    <w:rsid w:val="00F060A8"/>
    <w:rsid w:val="00F077E3"/>
    <w:rsid w:val="00F1327C"/>
    <w:rsid w:val="00F206B8"/>
    <w:rsid w:val="00F20A85"/>
    <w:rsid w:val="00F21098"/>
    <w:rsid w:val="00F248CE"/>
    <w:rsid w:val="00F317AB"/>
    <w:rsid w:val="00F3270B"/>
    <w:rsid w:val="00F37056"/>
    <w:rsid w:val="00F452C6"/>
    <w:rsid w:val="00F53D51"/>
    <w:rsid w:val="00F545CD"/>
    <w:rsid w:val="00F5515D"/>
    <w:rsid w:val="00F5551D"/>
    <w:rsid w:val="00F6051E"/>
    <w:rsid w:val="00F643D8"/>
    <w:rsid w:val="00F71F3F"/>
    <w:rsid w:val="00F72E42"/>
    <w:rsid w:val="00F74E12"/>
    <w:rsid w:val="00F809C8"/>
    <w:rsid w:val="00F80D5C"/>
    <w:rsid w:val="00F91964"/>
    <w:rsid w:val="00F96099"/>
    <w:rsid w:val="00FA364D"/>
    <w:rsid w:val="00FA55EA"/>
    <w:rsid w:val="00FB1D91"/>
    <w:rsid w:val="00FB5204"/>
    <w:rsid w:val="00FB6F3F"/>
    <w:rsid w:val="00FC2FF5"/>
    <w:rsid w:val="00FC3782"/>
    <w:rsid w:val="00FC516A"/>
    <w:rsid w:val="00FD0590"/>
    <w:rsid w:val="00FE3467"/>
    <w:rsid w:val="00FE4F34"/>
    <w:rsid w:val="00FE5896"/>
    <w:rsid w:val="00FE66CB"/>
    <w:rsid w:val="00FF10A8"/>
    <w:rsid w:val="00FF37A4"/>
    <w:rsid w:val="00FF4DAD"/>
    <w:rsid w:val="00FF73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hapeDefaults>
    <o:shapedefaults v:ext="edit" spidmax="16386"/>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50E"/>
    <w:rPr>
      <w:rFonts w:ascii="Calibri" w:eastAsia="Calibri" w:hAnsi="Calibri" w:cs="Times New Roman"/>
    </w:rPr>
  </w:style>
  <w:style w:type="paragraph" w:styleId="Heading1">
    <w:name w:val="heading 1"/>
    <w:basedOn w:val="Normal"/>
    <w:next w:val="Normal"/>
    <w:link w:val="Heading1Char"/>
    <w:qFormat/>
    <w:rsid w:val="001332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206107"/>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39F1"/>
    <w:pPr>
      <w:ind w:left="720"/>
      <w:contextualSpacing/>
    </w:pPr>
  </w:style>
  <w:style w:type="character" w:customStyle="1" w:styleId="Heading3Char">
    <w:name w:val="Heading 3 Char"/>
    <w:basedOn w:val="DefaultParagraphFont"/>
    <w:link w:val="Heading3"/>
    <w:uiPriority w:val="9"/>
    <w:rsid w:val="00206107"/>
    <w:rPr>
      <w:rFonts w:ascii="Times New Roman" w:eastAsia="Times New Roman" w:hAnsi="Times New Roman" w:cs="Times New Roman"/>
      <w:b/>
      <w:bCs/>
      <w:sz w:val="27"/>
      <w:szCs w:val="27"/>
    </w:rPr>
  </w:style>
  <w:style w:type="character" w:styleId="CommentReference">
    <w:name w:val="annotation reference"/>
    <w:basedOn w:val="DefaultParagraphFont"/>
    <w:uiPriority w:val="99"/>
    <w:semiHidden/>
    <w:unhideWhenUsed/>
    <w:rsid w:val="00F72E42"/>
    <w:rPr>
      <w:sz w:val="16"/>
      <w:szCs w:val="16"/>
    </w:rPr>
  </w:style>
  <w:style w:type="paragraph" w:styleId="CommentText">
    <w:name w:val="annotation text"/>
    <w:basedOn w:val="Normal"/>
    <w:link w:val="CommentTextChar"/>
    <w:uiPriority w:val="99"/>
    <w:semiHidden/>
    <w:unhideWhenUsed/>
    <w:rsid w:val="00F72E42"/>
    <w:pPr>
      <w:spacing w:line="240" w:lineRule="auto"/>
    </w:pPr>
    <w:rPr>
      <w:sz w:val="20"/>
      <w:szCs w:val="20"/>
    </w:rPr>
  </w:style>
  <w:style w:type="character" w:customStyle="1" w:styleId="CommentTextChar">
    <w:name w:val="Comment Text Char"/>
    <w:basedOn w:val="DefaultParagraphFont"/>
    <w:link w:val="CommentText"/>
    <w:uiPriority w:val="99"/>
    <w:semiHidden/>
    <w:rsid w:val="00F72E4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72E42"/>
    <w:rPr>
      <w:b/>
      <w:bCs/>
    </w:rPr>
  </w:style>
  <w:style w:type="character" w:customStyle="1" w:styleId="CommentSubjectChar">
    <w:name w:val="Comment Subject Char"/>
    <w:basedOn w:val="CommentTextChar"/>
    <w:link w:val="CommentSubject"/>
    <w:uiPriority w:val="99"/>
    <w:semiHidden/>
    <w:rsid w:val="00F72E42"/>
    <w:rPr>
      <w:b/>
      <w:bCs/>
    </w:rPr>
  </w:style>
  <w:style w:type="paragraph" w:styleId="BalloonText">
    <w:name w:val="Balloon Text"/>
    <w:basedOn w:val="Normal"/>
    <w:link w:val="BalloonTextChar"/>
    <w:uiPriority w:val="99"/>
    <w:semiHidden/>
    <w:unhideWhenUsed/>
    <w:rsid w:val="00F72E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E42"/>
    <w:rPr>
      <w:rFonts w:ascii="Tahoma" w:eastAsia="Calibri" w:hAnsi="Tahoma" w:cs="Tahoma"/>
      <w:sz w:val="16"/>
      <w:szCs w:val="16"/>
    </w:rPr>
  </w:style>
  <w:style w:type="character" w:styleId="Hyperlink">
    <w:name w:val="Hyperlink"/>
    <w:basedOn w:val="DefaultParagraphFont"/>
    <w:uiPriority w:val="99"/>
    <w:unhideWhenUsed/>
    <w:rsid w:val="00021D5D"/>
    <w:rPr>
      <w:color w:val="0000FF" w:themeColor="hyperlink"/>
      <w:u w:val="single"/>
    </w:rPr>
  </w:style>
  <w:style w:type="paragraph" w:styleId="FootnoteText">
    <w:name w:val="footnote text"/>
    <w:basedOn w:val="Normal"/>
    <w:link w:val="FootnoteTextChar"/>
    <w:uiPriority w:val="99"/>
    <w:semiHidden/>
    <w:unhideWhenUsed/>
    <w:rsid w:val="003E19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192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3E192A"/>
    <w:rPr>
      <w:vertAlign w:val="superscript"/>
    </w:rPr>
  </w:style>
  <w:style w:type="table" w:styleId="TableGrid">
    <w:name w:val="Table Grid"/>
    <w:basedOn w:val="TableNormal"/>
    <w:uiPriority w:val="59"/>
    <w:rsid w:val="00124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B2D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2D78"/>
    <w:rPr>
      <w:rFonts w:ascii="Calibri" w:eastAsia="Calibri" w:hAnsi="Calibri" w:cs="Times New Roman"/>
    </w:rPr>
  </w:style>
  <w:style w:type="paragraph" w:styleId="Footer">
    <w:name w:val="footer"/>
    <w:basedOn w:val="Normal"/>
    <w:link w:val="FooterChar"/>
    <w:uiPriority w:val="99"/>
    <w:unhideWhenUsed/>
    <w:rsid w:val="008E5E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ECD"/>
    <w:rPr>
      <w:rFonts w:ascii="Calibri" w:eastAsia="Calibri" w:hAnsi="Calibri" w:cs="Times New Roman"/>
    </w:rPr>
  </w:style>
  <w:style w:type="paragraph" w:styleId="NormalWeb">
    <w:name w:val="Normal (Web)"/>
    <w:basedOn w:val="Normal"/>
    <w:uiPriority w:val="99"/>
    <w:semiHidden/>
    <w:unhideWhenUsed/>
    <w:rsid w:val="00144DEE"/>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rsid w:val="001332C6"/>
    <w:rPr>
      <w:rFonts w:asciiTheme="majorHAnsi" w:eastAsiaTheme="majorEastAsia" w:hAnsiTheme="majorHAnsi" w:cstheme="majorBidi"/>
      <w:b/>
      <w:bCs/>
      <w:color w:val="365F91" w:themeColor="accent1" w:themeShade="BF"/>
      <w:sz w:val="28"/>
      <w:szCs w:val="28"/>
    </w:rPr>
  </w:style>
  <w:style w:type="paragraph" w:styleId="BodyTextIndent2">
    <w:name w:val="Body Text Indent 2"/>
    <w:basedOn w:val="Normal"/>
    <w:link w:val="BodyTextIndent2Char"/>
    <w:rsid w:val="001332C6"/>
    <w:pPr>
      <w:spacing w:after="0" w:line="240" w:lineRule="auto"/>
      <w:ind w:firstLine="720"/>
    </w:pPr>
    <w:rPr>
      <w:rFonts w:ascii="Times New Roman" w:eastAsia="Times New Roman" w:hAnsi="Times New Roman"/>
      <w:sz w:val="24"/>
      <w:szCs w:val="20"/>
    </w:rPr>
  </w:style>
  <w:style w:type="character" w:customStyle="1" w:styleId="BodyTextIndent2Char">
    <w:name w:val="Body Text Indent 2 Char"/>
    <w:basedOn w:val="DefaultParagraphFont"/>
    <w:link w:val="BodyTextIndent2"/>
    <w:rsid w:val="001332C6"/>
    <w:rPr>
      <w:rFonts w:ascii="Times New Roman" w:eastAsia="Times New Roman" w:hAnsi="Times New Roman" w:cs="Times New Roman"/>
      <w:sz w:val="24"/>
      <w:szCs w:val="20"/>
    </w:rPr>
  </w:style>
  <w:style w:type="paragraph" w:styleId="Title">
    <w:name w:val="Title"/>
    <w:basedOn w:val="Normal"/>
    <w:link w:val="TitleChar"/>
    <w:qFormat/>
    <w:rsid w:val="001332C6"/>
    <w:pPr>
      <w:spacing w:after="0" w:line="240" w:lineRule="auto"/>
      <w:jc w:val="center"/>
    </w:pPr>
    <w:rPr>
      <w:rFonts w:ascii="Times" w:eastAsia="Times New Roman" w:hAnsi="Times"/>
      <w:b/>
      <w:bCs/>
      <w:iCs/>
      <w:sz w:val="24"/>
      <w:szCs w:val="20"/>
    </w:rPr>
  </w:style>
  <w:style w:type="character" w:customStyle="1" w:styleId="TitleChar">
    <w:name w:val="Title Char"/>
    <w:basedOn w:val="DefaultParagraphFont"/>
    <w:link w:val="Title"/>
    <w:rsid w:val="001332C6"/>
    <w:rPr>
      <w:rFonts w:ascii="Times" w:eastAsia="Times New Roman" w:hAnsi="Times" w:cs="Times New Roman"/>
      <w:b/>
      <w:bCs/>
      <w:iCs/>
      <w:sz w:val="24"/>
      <w:szCs w:val="20"/>
    </w:rPr>
  </w:style>
  <w:style w:type="character" w:styleId="LineNumber">
    <w:name w:val="line number"/>
    <w:basedOn w:val="DefaultParagraphFont"/>
    <w:uiPriority w:val="99"/>
    <w:semiHidden/>
    <w:unhideWhenUsed/>
    <w:rsid w:val="0050626F"/>
  </w:style>
</w:styles>
</file>

<file path=word/webSettings.xml><?xml version="1.0" encoding="utf-8"?>
<w:webSettings xmlns:r="http://schemas.openxmlformats.org/officeDocument/2006/relationships" xmlns:w="http://schemas.openxmlformats.org/wordprocessingml/2006/main">
  <w:divs>
    <w:div w:id="322634030">
      <w:bodyDiv w:val="1"/>
      <w:marLeft w:val="0"/>
      <w:marRight w:val="0"/>
      <w:marTop w:val="0"/>
      <w:marBottom w:val="0"/>
      <w:divBdr>
        <w:top w:val="none" w:sz="0" w:space="0" w:color="auto"/>
        <w:left w:val="none" w:sz="0" w:space="0" w:color="auto"/>
        <w:bottom w:val="none" w:sz="0" w:space="0" w:color="auto"/>
        <w:right w:val="none" w:sz="0" w:space="0" w:color="auto"/>
      </w:divBdr>
    </w:div>
    <w:div w:id="1446927391">
      <w:bodyDiv w:val="1"/>
      <w:marLeft w:val="0"/>
      <w:marRight w:val="0"/>
      <w:marTop w:val="0"/>
      <w:marBottom w:val="0"/>
      <w:divBdr>
        <w:top w:val="none" w:sz="0" w:space="0" w:color="auto"/>
        <w:left w:val="none" w:sz="0" w:space="0" w:color="auto"/>
        <w:bottom w:val="none" w:sz="0" w:space="0" w:color="auto"/>
        <w:right w:val="none" w:sz="0" w:space="0" w:color="auto"/>
      </w:divBdr>
    </w:div>
    <w:div w:id="1823767492">
      <w:bodyDiv w:val="1"/>
      <w:marLeft w:val="0"/>
      <w:marRight w:val="0"/>
      <w:marTop w:val="0"/>
      <w:marBottom w:val="0"/>
      <w:divBdr>
        <w:top w:val="none" w:sz="0" w:space="0" w:color="auto"/>
        <w:left w:val="none" w:sz="0" w:space="0" w:color="auto"/>
        <w:bottom w:val="none" w:sz="0" w:space="0" w:color="auto"/>
        <w:right w:val="none" w:sz="0" w:space="0" w:color="auto"/>
      </w:divBdr>
    </w:div>
    <w:div w:id="1890651779">
      <w:bodyDiv w:val="1"/>
      <w:marLeft w:val="0"/>
      <w:marRight w:val="0"/>
      <w:marTop w:val="0"/>
      <w:marBottom w:val="0"/>
      <w:divBdr>
        <w:top w:val="none" w:sz="0" w:space="0" w:color="auto"/>
        <w:left w:val="none" w:sz="0" w:space="0" w:color="auto"/>
        <w:bottom w:val="none" w:sz="0" w:space="0" w:color="auto"/>
        <w:right w:val="none" w:sz="0" w:space="0" w:color="auto"/>
      </w:divBdr>
    </w:div>
    <w:div w:id="1938442801">
      <w:bodyDiv w:val="1"/>
      <w:marLeft w:val="0"/>
      <w:marRight w:val="0"/>
      <w:marTop w:val="0"/>
      <w:marBottom w:val="0"/>
      <w:divBdr>
        <w:top w:val="none" w:sz="0" w:space="0" w:color="auto"/>
        <w:left w:val="none" w:sz="0" w:space="0" w:color="auto"/>
        <w:bottom w:val="none" w:sz="0" w:space="0" w:color="auto"/>
        <w:right w:val="none" w:sz="0" w:space="0" w:color="auto"/>
      </w:divBdr>
    </w:div>
    <w:div w:id="202173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2.xml"/><Relationship Id="rId18" Type="http://schemas.openxmlformats.org/officeDocument/2006/relationships/image" Target="media/image6.jpeg"/><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footer" Target="footer2.xml"/><Relationship Id="rId12" Type="http://schemas.openxmlformats.org/officeDocument/2006/relationships/image" Target="media/image4.jpeg"/><Relationship Id="rId17" Type="http://schemas.openxmlformats.org/officeDocument/2006/relationships/hyperlink" Target="mailto:jrossmei@vt.edu" TargetMode="Externa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gif"/><Relationship Id="rId5" Type="http://schemas.openxmlformats.org/officeDocument/2006/relationships/endnotes" Target="endnotes.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rndsystems.com/pdf/QET00B.pdf%201.29.201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Master's%20Research\Data\ET%20ELISA%20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Master's%20Research\ET%20ELISA%20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Master's%20Research\ET%20ELISA%20resul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Master's%20Research\ET%20ELISA%20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v>StdPlt1</c:v>
          </c:tx>
          <c:cat>
            <c:numRef>
              <c:f>Sheet3!$B$1:$J$1</c:f>
              <c:numCache>
                <c:formatCode>General</c:formatCode>
                <c:ptCount val="9"/>
                <c:pt idx="0">
                  <c:v>100</c:v>
                </c:pt>
                <c:pt idx="1">
                  <c:v>50</c:v>
                </c:pt>
                <c:pt idx="2">
                  <c:v>25</c:v>
                </c:pt>
                <c:pt idx="3">
                  <c:v>12.5</c:v>
                </c:pt>
                <c:pt idx="4">
                  <c:v>6.25</c:v>
                </c:pt>
                <c:pt idx="5">
                  <c:v>3.13</c:v>
                </c:pt>
                <c:pt idx="6">
                  <c:v>1.5649999999999944</c:v>
                </c:pt>
                <c:pt idx="7">
                  <c:v>0.78</c:v>
                </c:pt>
                <c:pt idx="8">
                  <c:v>0</c:v>
                </c:pt>
              </c:numCache>
            </c:numRef>
          </c:cat>
          <c:val>
            <c:numRef>
              <c:f>Sheet3!$B$2:$J$2</c:f>
              <c:numCache>
                <c:formatCode>General</c:formatCode>
                <c:ptCount val="9"/>
                <c:pt idx="0">
                  <c:v>1.655</c:v>
                </c:pt>
                <c:pt idx="1">
                  <c:v>0.84900000000000064</c:v>
                </c:pt>
                <c:pt idx="2">
                  <c:v>0.40100000000000002</c:v>
                </c:pt>
                <c:pt idx="3">
                  <c:v>0.1960000000000004</c:v>
                </c:pt>
                <c:pt idx="4">
                  <c:v>9.1000000000000025E-2</c:v>
                </c:pt>
                <c:pt idx="5">
                  <c:v>7.2000000000000133E-2</c:v>
                </c:pt>
                <c:pt idx="6">
                  <c:v>2.8000000000000011E-2</c:v>
                </c:pt>
                <c:pt idx="7">
                  <c:v>2.300000000000001E-2</c:v>
                </c:pt>
                <c:pt idx="8">
                  <c:v>-3.0000000000000165E-3</c:v>
                </c:pt>
              </c:numCache>
            </c:numRef>
          </c:val>
        </c:ser>
        <c:ser>
          <c:idx val="1"/>
          <c:order val="1"/>
          <c:tx>
            <c:v>StdPlt1</c:v>
          </c:tx>
          <c:cat>
            <c:numRef>
              <c:f>Sheet3!$B$1:$J$1</c:f>
              <c:numCache>
                <c:formatCode>General</c:formatCode>
                <c:ptCount val="9"/>
                <c:pt idx="0">
                  <c:v>100</c:v>
                </c:pt>
                <c:pt idx="1">
                  <c:v>50</c:v>
                </c:pt>
                <c:pt idx="2">
                  <c:v>25</c:v>
                </c:pt>
                <c:pt idx="3">
                  <c:v>12.5</c:v>
                </c:pt>
                <c:pt idx="4">
                  <c:v>6.25</c:v>
                </c:pt>
                <c:pt idx="5">
                  <c:v>3.13</c:v>
                </c:pt>
                <c:pt idx="6">
                  <c:v>1.5649999999999944</c:v>
                </c:pt>
                <c:pt idx="7">
                  <c:v>0.78</c:v>
                </c:pt>
                <c:pt idx="8">
                  <c:v>0</c:v>
                </c:pt>
              </c:numCache>
            </c:numRef>
          </c:cat>
          <c:val>
            <c:numRef>
              <c:f>Sheet3!$B$3:$J$3</c:f>
              <c:numCache>
                <c:formatCode>General</c:formatCode>
                <c:ptCount val="9"/>
                <c:pt idx="0">
                  <c:v>1.7760000000000029</c:v>
                </c:pt>
                <c:pt idx="1">
                  <c:v>0.89600000000000157</c:v>
                </c:pt>
                <c:pt idx="2">
                  <c:v>0.44800000000000079</c:v>
                </c:pt>
                <c:pt idx="3">
                  <c:v>0.21300000000000024</c:v>
                </c:pt>
                <c:pt idx="4">
                  <c:v>0.10600000000000002</c:v>
                </c:pt>
                <c:pt idx="5">
                  <c:v>6.6000000000000003E-2</c:v>
                </c:pt>
                <c:pt idx="6">
                  <c:v>2.6000000000000103E-2</c:v>
                </c:pt>
                <c:pt idx="7">
                  <c:v>1.0000000000000044E-2</c:v>
                </c:pt>
                <c:pt idx="8">
                  <c:v>3.0000000000000165E-3</c:v>
                </c:pt>
              </c:numCache>
            </c:numRef>
          </c:val>
        </c:ser>
        <c:ser>
          <c:idx val="2"/>
          <c:order val="2"/>
          <c:tx>
            <c:strRef>
              <c:f>Sheet3!$A$4</c:f>
              <c:strCache>
                <c:ptCount val="1"/>
              </c:strCache>
            </c:strRef>
          </c:tx>
          <c:cat>
            <c:numRef>
              <c:f>Sheet3!$B$1:$J$1</c:f>
              <c:numCache>
                <c:formatCode>General</c:formatCode>
                <c:ptCount val="9"/>
                <c:pt idx="0">
                  <c:v>100</c:v>
                </c:pt>
                <c:pt idx="1">
                  <c:v>50</c:v>
                </c:pt>
                <c:pt idx="2">
                  <c:v>25</c:v>
                </c:pt>
                <c:pt idx="3">
                  <c:v>12.5</c:v>
                </c:pt>
                <c:pt idx="4">
                  <c:v>6.25</c:v>
                </c:pt>
                <c:pt idx="5">
                  <c:v>3.13</c:v>
                </c:pt>
                <c:pt idx="6">
                  <c:v>1.5649999999999944</c:v>
                </c:pt>
                <c:pt idx="7">
                  <c:v>0.78</c:v>
                </c:pt>
                <c:pt idx="8">
                  <c:v>0</c:v>
                </c:pt>
              </c:numCache>
            </c:numRef>
          </c:cat>
          <c:val>
            <c:numRef>
              <c:f>Sheet3!$B$4:$J$4</c:f>
              <c:numCache>
                <c:formatCode>General</c:formatCode>
                <c:ptCount val="9"/>
              </c:numCache>
            </c:numRef>
          </c:val>
        </c:ser>
        <c:ser>
          <c:idx val="3"/>
          <c:order val="3"/>
          <c:tx>
            <c:v>StdPlt2</c:v>
          </c:tx>
          <c:cat>
            <c:numRef>
              <c:f>Sheet3!$B$1:$J$1</c:f>
              <c:numCache>
                <c:formatCode>General</c:formatCode>
                <c:ptCount val="9"/>
                <c:pt idx="0">
                  <c:v>100</c:v>
                </c:pt>
                <c:pt idx="1">
                  <c:v>50</c:v>
                </c:pt>
                <c:pt idx="2">
                  <c:v>25</c:v>
                </c:pt>
                <c:pt idx="3">
                  <c:v>12.5</c:v>
                </c:pt>
                <c:pt idx="4">
                  <c:v>6.25</c:v>
                </c:pt>
                <c:pt idx="5">
                  <c:v>3.13</c:v>
                </c:pt>
                <c:pt idx="6">
                  <c:v>1.5649999999999944</c:v>
                </c:pt>
                <c:pt idx="7">
                  <c:v>0.78</c:v>
                </c:pt>
                <c:pt idx="8">
                  <c:v>0</c:v>
                </c:pt>
              </c:numCache>
            </c:numRef>
          </c:cat>
          <c:val>
            <c:numRef>
              <c:f>Sheet3!$B$5:$J$5</c:f>
              <c:numCache>
                <c:formatCode>General</c:formatCode>
                <c:ptCount val="9"/>
                <c:pt idx="0">
                  <c:v>1.4949999999999939</c:v>
                </c:pt>
                <c:pt idx="1">
                  <c:v>0.74800000000000277</c:v>
                </c:pt>
                <c:pt idx="2">
                  <c:v>0.38000000000000156</c:v>
                </c:pt>
                <c:pt idx="3">
                  <c:v>0.17400000000000004</c:v>
                </c:pt>
                <c:pt idx="4">
                  <c:v>7.5000000000000261E-2</c:v>
                </c:pt>
                <c:pt idx="5">
                  <c:v>4.1000000000000002E-2</c:v>
                </c:pt>
                <c:pt idx="6">
                  <c:v>2.1000000000000095E-2</c:v>
                </c:pt>
                <c:pt idx="7">
                  <c:v>4.0000000000000114E-3</c:v>
                </c:pt>
                <c:pt idx="8">
                  <c:v>6.000000000000027E-3</c:v>
                </c:pt>
              </c:numCache>
            </c:numRef>
          </c:val>
        </c:ser>
        <c:ser>
          <c:idx val="4"/>
          <c:order val="4"/>
          <c:tx>
            <c:v>StdPlt2</c:v>
          </c:tx>
          <c:cat>
            <c:numRef>
              <c:f>Sheet3!$B$1:$J$1</c:f>
              <c:numCache>
                <c:formatCode>General</c:formatCode>
                <c:ptCount val="9"/>
                <c:pt idx="0">
                  <c:v>100</c:v>
                </c:pt>
                <c:pt idx="1">
                  <c:v>50</c:v>
                </c:pt>
                <c:pt idx="2">
                  <c:v>25</c:v>
                </c:pt>
                <c:pt idx="3">
                  <c:v>12.5</c:v>
                </c:pt>
                <c:pt idx="4">
                  <c:v>6.25</c:v>
                </c:pt>
                <c:pt idx="5">
                  <c:v>3.13</c:v>
                </c:pt>
                <c:pt idx="6">
                  <c:v>1.5649999999999944</c:v>
                </c:pt>
                <c:pt idx="7">
                  <c:v>0.78</c:v>
                </c:pt>
                <c:pt idx="8">
                  <c:v>0</c:v>
                </c:pt>
              </c:numCache>
            </c:numRef>
          </c:cat>
          <c:val>
            <c:numRef>
              <c:f>Sheet3!$B$6:$J$6</c:f>
              <c:numCache>
                <c:formatCode>General</c:formatCode>
                <c:ptCount val="9"/>
                <c:pt idx="0">
                  <c:v>1.597</c:v>
                </c:pt>
                <c:pt idx="1">
                  <c:v>0.76200000000000312</c:v>
                </c:pt>
                <c:pt idx="2">
                  <c:v>0.37500000000000139</c:v>
                </c:pt>
                <c:pt idx="3">
                  <c:v>0.18100000000000024</c:v>
                </c:pt>
                <c:pt idx="4">
                  <c:v>8.5000000000000048E-2</c:v>
                </c:pt>
                <c:pt idx="5">
                  <c:v>3.4000000000000002E-2</c:v>
                </c:pt>
                <c:pt idx="6">
                  <c:v>3.0000000000000165E-3</c:v>
                </c:pt>
                <c:pt idx="7">
                  <c:v>-6.000000000000027E-3</c:v>
                </c:pt>
                <c:pt idx="8">
                  <c:v>-6.000000000000027E-3</c:v>
                </c:pt>
              </c:numCache>
            </c:numRef>
          </c:val>
        </c:ser>
        <c:marker val="1"/>
        <c:axId val="118920320"/>
        <c:axId val="126592512"/>
      </c:lineChart>
      <c:catAx>
        <c:axId val="118920320"/>
        <c:scaling>
          <c:orientation val="minMax"/>
        </c:scaling>
        <c:axPos val="b"/>
        <c:title>
          <c:tx>
            <c:rich>
              <a:bodyPr/>
              <a:lstStyle/>
              <a:p>
                <a:pPr>
                  <a:defRPr/>
                </a:pPr>
                <a:r>
                  <a:rPr lang="en-US"/>
                  <a:t>pg/ml</a:t>
                </a:r>
              </a:p>
            </c:rich>
          </c:tx>
        </c:title>
        <c:numFmt formatCode="General" sourceLinked="1"/>
        <c:tickLblPos val="nextTo"/>
        <c:crossAx val="126592512"/>
        <c:crosses val="autoZero"/>
        <c:auto val="1"/>
        <c:lblAlgn val="ctr"/>
        <c:lblOffset val="100"/>
      </c:catAx>
      <c:valAx>
        <c:axId val="126592512"/>
        <c:scaling>
          <c:orientation val="minMax"/>
        </c:scaling>
        <c:axPos val="l"/>
        <c:majorGridlines>
          <c:spPr>
            <a:ln>
              <a:solidFill>
                <a:schemeClr val="bg1"/>
              </a:solidFill>
            </a:ln>
          </c:spPr>
        </c:majorGridlines>
        <c:title>
          <c:tx>
            <c:rich>
              <a:bodyPr rot="-5400000" vert="horz"/>
              <a:lstStyle/>
              <a:p>
                <a:pPr>
                  <a:defRPr/>
                </a:pPr>
                <a:r>
                  <a:rPr lang="en-US"/>
                  <a:t>Absobance</a:t>
                </a:r>
              </a:p>
            </c:rich>
          </c:tx>
        </c:title>
        <c:numFmt formatCode="General" sourceLinked="1"/>
        <c:tickLblPos val="nextTo"/>
        <c:crossAx val="118920320"/>
        <c:crosses val="autoZero"/>
        <c:crossBetween val="between"/>
      </c:valAx>
    </c:plotArea>
    <c:legend>
      <c:legendPos val="r"/>
      <c:legendEntry>
        <c:idx val="2"/>
        <c:delete val="1"/>
      </c:legendEntry>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chart>
    <c:plotArea>
      <c:layout>
        <c:manualLayout>
          <c:layoutTarget val="inner"/>
          <c:xMode val="edge"/>
          <c:yMode val="edge"/>
          <c:x val="8.6113298337707686E-2"/>
          <c:y val="7.1821595217264486E-2"/>
          <c:w val="0.74523791380916093"/>
          <c:h val="0.78380677488627659"/>
        </c:manualLayout>
      </c:layout>
      <c:lineChart>
        <c:grouping val="standard"/>
        <c:ser>
          <c:idx val="0"/>
          <c:order val="0"/>
          <c:tx>
            <c:strRef>
              <c:f>Sheet4!$A$2</c:f>
              <c:strCache>
                <c:ptCount val="1"/>
                <c:pt idx="0">
                  <c:v>Std</c:v>
                </c:pt>
              </c:strCache>
            </c:strRef>
          </c:tx>
          <c:cat>
            <c:numRef>
              <c:f>Sheet4!$B$1:$J$1</c:f>
              <c:numCache>
                <c:formatCode>General</c:formatCode>
                <c:ptCount val="9"/>
                <c:pt idx="0">
                  <c:v>100</c:v>
                </c:pt>
                <c:pt idx="1">
                  <c:v>50</c:v>
                </c:pt>
                <c:pt idx="2">
                  <c:v>25</c:v>
                </c:pt>
                <c:pt idx="3">
                  <c:v>12.5</c:v>
                </c:pt>
                <c:pt idx="4">
                  <c:v>6.25</c:v>
                </c:pt>
                <c:pt idx="5">
                  <c:v>3.13</c:v>
                </c:pt>
                <c:pt idx="6">
                  <c:v>1.5649999999999897</c:v>
                </c:pt>
                <c:pt idx="7">
                  <c:v>0.78</c:v>
                </c:pt>
                <c:pt idx="8">
                  <c:v>0</c:v>
                </c:pt>
              </c:numCache>
            </c:numRef>
          </c:cat>
          <c:val>
            <c:numRef>
              <c:f>Sheet4!$B$2:$J$2</c:f>
              <c:numCache>
                <c:formatCode>General</c:formatCode>
                <c:ptCount val="9"/>
                <c:pt idx="0">
                  <c:v>1.508</c:v>
                </c:pt>
                <c:pt idx="1">
                  <c:v>2.8299999999999987</c:v>
                </c:pt>
                <c:pt idx="2">
                  <c:v>1.9100000000000001</c:v>
                </c:pt>
                <c:pt idx="3">
                  <c:v>1.046</c:v>
                </c:pt>
                <c:pt idx="4">
                  <c:v>0.57600000000000062</c:v>
                </c:pt>
                <c:pt idx="5">
                  <c:v>0.64800000000000579</c:v>
                </c:pt>
                <c:pt idx="6">
                  <c:v>0.49000000000000032</c:v>
                </c:pt>
                <c:pt idx="7">
                  <c:v>0.35500000000000032</c:v>
                </c:pt>
                <c:pt idx="8">
                  <c:v>-1.0000000000000041E-3</c:v>
                </c:pt>
              </c:numCache>
            </c:numRef>
          </c:val>
        </c:ser>
        <c:ser>
          <c:idx val="1"/>
          <c:order val="1"/>
          <c:tx>
            <c:strRef>
              <c:f>Sheet4!$A$3</c:f>
              <c:strCache>
                <c:ptCount val="1"/>
                <c:pt idx="0">
                  <c:v>Std</c:v>
                </c:pt>
              </c:strCache>
            </c:strRef>
          </c:tx>
          <c:cat>
            <c:numRef>
              <c:f>Sheet4!$B$1:$J$1</c:f>
              <c:numCache>
                <c:formatCode>General</c:formatCode>
                <c:ptCount val="9"/>
                <c:pt idx="0">
                  <c:v>100</c:v>
                </c:pt>
                <c:pt idx="1">
                  <c:v>50</c:v>
                </c:pt>
                <c:pt idx="2">
                  <c:v>25</c:v>
                </c:pt>
                <c:pt idx="3">
                  <c:v>12.5</c:v>
                </c:pt>
                <c:pt idx="4">
                  <c:v>6.25</c:v>
                </c:pt>
                <c:pt idx="5">
                  <c:v>3.13</c:v>
                </c:pt>
                <c:pt idx="6">
                  <c:v>1.5649999999999897</c:v>
                </c:pt>
                <c:pt idx="7">
                  <c:v>0.78</c:v>
                </c:pt>
                <c:pt idx="8">
                  <c:v>0</c:v>
                </c:pt>
              </c:numCache>
            </c:numRef>
          </c:cat>
          <c:val>
            <c:numRef>
              <c:f>Sheet4!$B$3:$J$3</c:f>
              <c:numCache>
                <c:formatCode>General</c:formatCode>
                <c:ptCount val="9"/>
                <c:pt idx="0">
                  <c:v>1.623</c:v>
                </c:pt>
                <c:pt idx="1">
                  <c:v>3.54</c:v>
                </c:pt>
                <c:pt idx="2">
                  <c:v>1.9790000000000001</c:v>
                </c:pt>
                <c:pt idx="3">
                  <c:v>1.081</c:v>
                </c:pt>
                <c:pt idx="4">
                  <c:v>0.58699999999999997</c:v>
                </c:pt>
                <c:pt idx="5">
                  <c:v>0.70100000000000062</c:v>
                </c:pt>
                <c:pt idx="6">
                  <c:v>0.49300000000000038</c:v>
                </c:pt>
                <c:pt idx="7">
                  <c:v>0.37600000000000255</c:v>
                </c:pt>
                <c:pt idx="8">
                  <c:v>7.0000000000000114E-3</c:v>
                </c:pt>
              </c:numCache>
            </c:numRef>
          </c:val>
        </c:ser>
        <c:ser>
          <c:idx val="2"/>
          <c:order val="2"/>
          <c:tx>
            <c:strRef>
              <c:f>Sheet4!$A$4</c:f>
              <c:strCache>
                <c:ptCount val="1"/>
                <c:pt idx="0">
                  <c:v>Ph</c:v>
                </c:pt>
              </c:strCache>
            </c:strRef>
          </c:tx>
          <c:cat>
            <c:numRef>
              <c:f>Sheet4!$B$1:$J$1</c:f>
              <c:numCache>
                <c:formatCode>General</c:formatCode>
                <c:ptCount val="9"/>
                <c:pt idx="0">
                  <c:v>100</c:v>
                </c:pt>
                <c:pt idx="1">
                  <c:v>50</c:v>
                </c:pt>
                <c:pt idx="2">
                  <c:v>25</c:v>
                </c:pt>
                <c:pt idx="3">
                  <c:v>12.5</c:v>
                </c:pt>
                <c:pt idx="4">
                  <c:v>6.25</c:v>
                </c:pt>
                <c:pt idx="5">
                  <c:v>3.13</c:v>
                </c:pt>
                <c:pt idx="6">
                  <c:v>1.5649999999999897</c:v>
                </c:pt>
                <c:pt idx="7">
                  <c:v>0.78</c:v>
                </c:pt>
                <c:pt idx="8">
                  <c:v>0</c:v>
                </c:pt>
              </c:numCache>
            </c:numRef>
          </c:cat>
          <c:val>
            <c:numRef>
              <c:f>Sheet4!$B$4:$J$4</c:f>
              <c:numCache>
                <c:formatCode>General</c:formatCode>
                <c:ptCount val="9"/>
                <c:pt idx="0">
                  <c:v>3.6890000000000001</c:v>
                </c:pt>
                <c:pt idx="1">
                  <c:v>3.65</c:v>
                </c:pt>
                <c:pt idx="2">
                  <c:v>3.3659999999999997</c:v>
                </c:pt>
                <c:pt idx="3">
                  <c:v>2.6719999999999997</c:v>
                </c:pt>
                <c:pt idx="4">
                  <c:v>2.3039999999999998</c:v>
                </c:pt>
                <c:pt idx="5">
                  <c:v>1.244</c:v>
                </c:pt>
                <c:pt idx="6">
                  <c:v>1.4029999999999851</c:v>
                </c:pt>
                <c:pt idx="7">
                  <c:v>1.351</c:v>
                </c:pt>
                <c:pt idx="8">
                  <c:v>2.0000000000000052E-3</c:v>
                </c:pt>
              </c:numCache>
            </c:numRef>
          </c:val>
        </c:ser>
        <c:ser>
          <c:idx val="3"/>
          <c:order val="3"/>
          <c:tx>
            <c:strRef>
              <c:f>Sheet4!$A$5</c:f>
              <c:strCache>
                <c:ptCount val="1"/>
                <c:pt idx="0">
                  <c:v>Ph</c:v>
                </c:pt>
              </c:strCache>
            </c:strRef>
          </c:tx>
          <c:cat>
            <c:numRef>
              <c:f>Sheet4!$B$1:$J$1</c:f>
              <c:numCache>
                <c:formatCode>General</c:formatCode>
                <c:ptCount val="9"/>
                <c:pt idx="0">
                  <c:v>100</c:v>
                </c:pt>
                <c:pt idx="1">
                  <c:v>50</c:v>
                </c:pt>
                <c:pt idx="2">
                  <c:v>25</c:v>
                </c:pt>
                <c:pt idx="3">
                  <c:v>12.5</c:v>
                </c:pt>
                <c:pt idx="4">
                  <c:v>6.25</c:v>
                </c:pt>
                <c:pt idx="5">
                  <c:v>3.13</c:v>
                </c:pt>
                <c:pt idx="6">
                  <c:v>1.5649999999999897</c:v>
                </c:pt>
                <c:pt idx="7">
                  <c:v>0.78</c:v>
                </c:pt>
                <c:pt idx="8">
                  <c:v>0</c:v>
                </c:pt>
              </c:numCache>
            </c:numRef>
          </c:cat>
          <c:val>
            <c:numRef>
              <c:f>Sheet4!$B$5:$J$5</c:f>
              <c:numCache>
                <c:formatCode>General</c:formatCode>
                <c:ptCount val="9"/>
                <c:pt idx="0">
                  <c:v>3.75</c:v>
                </c:pt>
                <c:pt idx="1">
                  <c:v>3.7919999999999998</c:v>
                </c:pt>
                <c:pt idx="2">
                  <c:v>3.7919999999999998</c:v>
                </c:pt>
                <c:pt idx="3">
                  <c:v>2.6709999999999998</c:v>
                </c:pt>
                <c:pt idx="4">
                  <c:v>2.4499999999999997</c:v>
                </c:pt>
                <c:pt idx="5">
                  <c:v>1.1970000000000001</c:v>
                </c:pt>
                <c:pt idx="6">
                  <c:v>1.4109999999999852</c:v>
                </c:pt>
                <c:pt idx="7">
                  <c:v>1.4049999999999851</c:v>
                </c:pt>
                <c:pt idx="8">
                  <c:v>-8.0000000000000227E-3</c:v>
                </c:pt>
              </c:numCache>
            </c:numRef>
          </c:val>
        </c:ser>
        <c:ser>
          <c:idx val="4"/>
          <c:order val="4"/>
          <c:tx>
            <c:strRef>
              <c:f>Sheet4!$A$6</c:f>
              <c:strCache>
                <c:ptCount val="1"/>
                <c:pt idx="0">
                  <c:v>CSF</c:v>
                </c:pt>
              </c:strCache>
            </c:strRef>
          </c:tx>
          <c:cat>
            <c:numRef>
              <c:f>Sheet4!$B$1:$J$1</c:f>
              <c:numCache>
                <c:formatCode>General</c:formatCode>
                <c:ptCount val="9"/>
                <c:pt idx="0">
                  <c:v>100</c:v>
                </c:pt>
                <c:pt idx="1">
                  <c:v>50</c:v>
                </c:pt>
                <c:pt idx="2">
                  <c:v>25</c:v>
                </c:pt>
                <c:pt idx="3">
                  <c:v>12.5</c:v>
                </c:pt>
                <c:pt idx="4">
                  <c:v>6.25</c:v>
                </c:pt>
                <c:pt idx="5">
                  <c:v>3.13</c:v>
                </c:pt>
                <c:pt idx="6">
                  <c:v>1.5649999999999897</c:v>
                </c:pt>
                <c:pt idx="7">
                  <c:v>0.78</c:v>
                </c:pt>
                <c:pt idx="8">
                  <c:v>0</c:v>
                </c:pt>
              </c:numCache>
            </c:numRef>
          </c:cat>
          <c:val>
            <c:numRef>
              <c:f>Sheet4!$B$6:$J$6</c:f>
              <c:numCache>
                <c:formatCode>General</c:formatCode>
                <c:ptCount val="9"/>
                <c:pt idx="0">
                  <c:v>1.5489999999999897</c:v>
                </c:pt>
                <c:pt idx="1">
                  <c:v>1.0920000000000001</c:v>
                </c:pt>
                <c:pt idx="2">
                  <c:v>0.55300000000000005</c:v>
                </c:pt>
                <c:pt idx="3">
                  <c:v>0.33600000000000335</c:v>
                </c:pt>
                <c:pt idx="4">
                  <c:v>0.35200000000000031</c:v>
                </c:pt>
                <c:pt idx="5">
                  <c:v>0.64800000000000579</c:v>
                </c:pt>
                <c:pt idx="6">
                  <c:v>0.43300000000000038</c:v>
                </c:pt>
                <c:pt idx="7">
                  <c:v>0.24000000000000021</c:v>
                </c:pt>
                <c:pt idx="8">
                  <c:v>3.0000000000000002E-2</c:v>
                </c:pt>
              </c:numCache>
            </c:numRef>
          </c:val>
        </c:ser>
        <c:ser>
          <c:idx val="5"/>
          <c:order val="5"/>
          <c:tx>
            <c:strRef>
              <c:f>Sheet4!$A$7</c:f>
              <c:strCache>
                <c:ptCount val="1"/>
                <c:pt idx="0">
                  <c:v>CSF</c:v>
                </c:pt>
              </c:strCache>
            </c:strRef>
          </c:tx>
          <c:cat>
            <c:numRef>
              <c:f>Sheet4!$B$1:$J$1</c:f>
              <c:numCache>
                <c:formatCode>General</c:formatCode>
                <c:ptCount val="9"/>
                <c:pt idx="0">
                  <c:v>100</c:v>
                </c:pt>
                <c:pt idx="1">
                  <c:v>50</c:v>
                </c:pt>
                <c:pt idx="2">
                  <c:v>25</c:v>
                </c:pt>
                <c:pt idx="3">
                  <c:v>12.5</c:v>
                </c:pt>
                <c:pt idx="4">
                  <c:v>6.25</c:v>
                </c:pt>
                <c:pt idx="5">
                  <c:v>3.13</c:v>
                </c:pt>
                <c:pt idx="6">
                  <c:v>1.5649999999999897</c:v>
                </c:pt>
                <c:pt idx="7">
                  <c:v>0.78</c:v>
                </c:pt>
                <c:pt idx="8">
                  <c:v>0</c:v>
                </c:pt>
              </c:numCache>
            </c:numRef>
          </c:cat>
          <c:val>
            <c:numRef>
              <c:f>Sheet4!$B$7:$J$7</c:f>
              <c:numCache>
                <c:formatCode>General</c:formatCode>
                <c:ptCount val="9"/>
                <c:pt idx="0">
                  <c:v>1.5760000000000001</c:v>
                </c:pt>
                <c:pt idx="1">
                  <c:v>1.1359999999999886</c:v>
                </c:pt>
                <c:pt idx="2">
                  <c:v>0.55200000000000005</c:v>
                </c:pt>
                <c:pt idx="3">
                  <c:v>0.34</c:v>
                </c:pt>
                <c:pt idx="4">
                  <c:v>0.36300000000000032</c:v>
                </c:pt>
                <c:pt idx="5">
                  <c:v>0.73200000000000065</c:v>
                </c:pt>
                <c:pt idx="6">
                  <c:v>0.441</c:v>
                </c:pt>
                <c:pt idx="7">
                  <c:v>0.25800000000000001</c:v>
                </c:pt>
                <c:pt idx="8">
                  <c:v>1.0999999999999998E-2</c:v>
                </c:pt>
              </c:numCache>
            </c:numRef>
          </c:val>
        </c:ser>
        <c:marker val="1"/>
        <c:axId val="66213376"/>
        <c:axId val="66215296"/>
      </c:lineChart>
      <c:catAx>
        <c:axId val="66213376"/>
        <c:scaling>
          <c:orientation val="minMax"/>
        </c:scaling>
        <c:axPos val="b"/>
        <c:title>
          <c:tx>
            <c:rich>
              <a:bodyPr/>
              <a:lstStyle/>
              <a:p>
                <a:pPr>
                  <a:defRPr/>
                </a:pPr>
                <a:r>
                  <a:rPr lang="en-US"/>
                  <a:t>pg/ml</a:t>
                </a:r>
              </a:p>
            </c:rich>
          </c:tx>
        </c:title>
        <c:numFmt formatCode="General" sourceLinked="1"/>
        <c:tickLblPos val="nextTo"/>
        <c:crossAx val="66215296"/>
        <c:crosses val="autoZero"/>
        <c:auto val="1"/>
        <c:lblAlgn val="ctr"/>
        <c:lblOffset val="100"/>
      </c:catAx>
      <c:valAx>
        <c:axId val="66215296"/>
        <c:scaling>
          <c:orientation val="minMax"/>
        </c:scaling>
        <c:axPos val="l"/>
        <c:majorGridlines>
          <c:spPr>
            <a:ln>
              <a:solidFill>
                <a:schemeClr val="bg1"/>
              </a:solidFill>
            </a:ln>
          </c:spPr>
        </c:majorGridlines>
        <c:title>
          <c:tx>
            <c:rich>
              <a:bodyPr rot="-5400000" vert="horz"/>
              <a:lstStyle/>
              <a:p>
                <a:pPr>
                  <a:defRPr/>
                </a:pPr>
                <a:r>
                  <a:rPr lang="en-US"/>
                  <a:t>Absorbance</a:t>
                </a:r>
              </a:p>
            </c:rich>
          </c:tx>
        </c:title>
        <c:numFmt formatCode="General" sourceLinked="1"/>
        <c:tickLblPos val="nextTo"/>
        <c:crossAx val="66213376"/>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roundedCorners val="1"/>
  <c:chart>
    <c:plotArea>
      <c:layout>
        <c:manualLayout>
          <c:layoutTarget val="inner"/>
          <c:xMode val="edge"/>
          <c:yMode val="edge"/>
          <c:x val="0.10513022410660325"/>
          <c:y val="6.585897621692996E-2"/>
          <c:w val="0.75727013930951592"/>
          <c:h val="0.84339238845144349"/>
        </c:manualLayout>
      </c:layout>
      <c:lineChart>
        <c:grouping val="standard"/>
        <c:ser>
          <c:idx val="0"/>
          <c:order val="0"/>
          <c:tx>
            <c:v>CSF</c:v>
          </c:tx>
          <c:cat>
            <c:numRef>
              <c:f>Sheet1!$B$1:$J$1</c:f>
              <c:numCache>
                <c:formatCode>General</c:formatCode>
                <c:ptCount val="9"/>
                <c:pt idx="0">
                  <c:v>100</c:v>
                </c:pt>
                <c:pt idx="1">
                  <c:v>50</c:v>
                </c:pt>
                <c:pt idx="2">
                  <c:v>25</c:v>
                </c:pt>
                <c:pt idx="3">
                  <c:v>12.5</c:v>
                </c:pt>
                <c:pt idx="4">
                  <c:v>6.25</c:v>
                </c:pt>
                <c:pt idx="5">
                  <c:v>3.13</c:v>
                </c:pt>
                <c:pt idx="6">
                  <c:v>1.5649999999999897</c:v>
                </c:pt>
                <c:pt idx="7">
                  <c:v>0.78</c:v>
                </c:pt>
                <c:pt idx="8">
                  <c:v>0</c:v>
                </c:pt>
              </c:numCache>
            </c:numRef>
          </c:cat>
          <c:val>
            <c:numRef>
              <c:f>Sheet1!$B$4:$J$4</c:f>
              <c:numCache>
                <c:formatCode>General</c:formatCode>
                <c:ptCount val="9"/>
                <c:pt idx="0">
                  <c:v>1.8129999999999897</c:v>
                </c:pt>
                <c:pt idx="1">
                  <c:v>0.95100000000000062</c:v>
                </c:pt>
                <c:pt idx="2">
                  <c:v>0.45</c:v>
                </c:pt>
                <c:pt idx="3">
                  <c:v>0.21000000000000021</c:v>
                </c:pt>
                <c:pt idx="4">
                  <c:v>0.11799999999999998</c:v>
                </c:pt>
                <c:pt idx="5">
                  <c:v>0.128</c:v>
                </c:pt>
                <c:pt idx="6">
                  <c:v>7.5999999999999998E-2</c:v>
                </c:pt>
                <c:pt idx="7">
                  <c:v>2.9000000000000001E-2</c:v>
                </c:pt>
                <c:pt idx="8">
                  <c:v>-4.0000000000000114E-3</c:v>
                </c:pt>
              </c:numCache>
            </c:numRef>
          </c:val>
        </c:ser>
        <c:ser>
          <c:idx val="1"/>
          <c:order val="1"/>
          <c:tx>
            <c:v>CSF</c:v>
          </c:tx>
          <c:cat>
            <c:numRef>
              <c:f>Sheet1!$B$1:$J$1</c:f>
              <c:numCache>
                <c:formatCode>General</c:formatCode>
                <c:ptCount val="9"/>
                <c:pt idx="0">
                  <c:v>100</c:v>
                </c:pt>
                <c:pt idx="1">
                  <c:v>50</c:v>
                </c:pt>
                <c:pt idx="2">
                  <c:v>25</c:v>
                </c:pt>
                <c:pt idx="3">
                  <c:v>12.5</c:v>
                </c:pt>
                <c:pt idx="4">
                  <c:v>6.25</c:v>
                </c:pt>
                <c:pt idx="5">
                  <c:v>3.13</c:v>
                </c:pt>
                <c:pt idx="6">
                  <c:v>1.5649999999999897</c:v>
                </c:pt>
                <c:pt idx="7">
                  <c:v>0.78</c:v>
                </c:pt>
                <c:pt idx="8">
                  <c:v>0</c:v>
                </c:pt>
              </c:numCache>
            </c:numRef>
          </c:cat>
          <c:val>
            <c:numRef>
              <c:f>Sheet1!$B$5:$J$5</c:f>
              <c:numCache>
                <c:formatCode>General</c:formatCode>
                <c:ptCount val="9"/>
                <c:pt idx="0">
                  <c:v>1.29</c:v>
                </c:pt>
                <c:pt idx="1">
                  <c:v>0.61400000000000265</c:v>
                </c:pt>
                <c:pt idx="2">
                  <c:v>0.31300000000000255</c:v>
                </c:pt>
                <c:pt idx="3">
                  <c:v>0.14600000000000021</c:v>
                </c:pt>
                <c:pt idx="4">
                  <c:v>7.5000000000000011E-2</c:v>
                </c:pt>
                <c:pt idx="5">
                  <c:v>9.8000000000000226E-2</c:v>
                </c:pt>
                <c:pt idx="6">
                  <c:v>3.7999999999999999E-2</c:v>
                </c:pt>
                <c:pt idx="7">
                  <c:v>3.0000000000000002E-2</c:v>
                </c:pt>
                <c:pt idx="8">
                  <c:v>-1.4999999999999998E-2</c:v>
                </c:pt>
              </c:numCache>
            </c:numRef>
          </c:val>
        </c:ser>
        <c:ser>
          <c:idx val="2"/>
          <c:order val="2"/>
          <c:tx>
            <c:v>Ext</c:v>
          </c:tx>
          <c:cat>
            <c:numRef>
              <c:f>Sheet1!$B$1:$J$1</c:f>
              <c:numCache>
                <c:formatCode>General</c:formatCode>
                <c:ptCount val="9"/>
                <c:pt idx="0">
                  <c:v>100</c:v>
                </c:pt>
                <c:pt idx="1">
                  <c:v>50</c:v>
                </c:pt>
                <c:pt idx="2">
                  <c:v>25</c:v>
                </c:pt>
                <c:pt idx="3">
                  <c:v>12.5</c:v>
                </c:pt>
                <c:pt idx="4">
                  <c:v>6.25</c:v>
                </c:pt>
                <c:pt idx="5">
                  <c:v>3.13</c:v>
                </c:pt>
                <c:pt idx="6">
                  <c:v>1.5649999999999897</c:v>
                </c:pt>
                <c:pt idx="7">
                  <c:v>0.78</c:v>
                </c:pt>
                <c:pt idx="8">
                  <c:v>0</c:v>
                </c:pt>
              </c:numCache>
            </c:numRef>
          </c:cat>
          <c:val>
            <c:numRef>
              <c:f>Sheet1!$B$6:$J$6</c:f>
              <c:numCache>
                <c:formatCode>General</c:formatCode>
                <c:ptCount val="9"/>
                <c:pt idx="0">
                  <c:v>0.88300000000000001</c:v>
                </c:pt>
                <c:pt idx="1">
                  <c:v>0.57399999999999995</c:v>
                </c:pt>
                <c:pt idx="2">
                  <c:v>0.20900000000000021</c:v>
                </c:pt>
                <c:pt idx="3">
                  <c:v>0.23400000000000001</c:v>
                </c:pt>
                <c:pt idx="4">
                  <c:v>0.24300000000000024</c:v>
                </c:pt>
                <c:pt idx="5">
                  <c:v>8.3000000000000046E-2</c:v>
                </c:pt>
                <c:pt idx="6">
                  <c:v>2.1999999999999999E-2</c:v>
                </c:pt>
                <c:pt idx="7">
                  <c:v>0.12100000000000002</c:v>
                </c:pt>
                <c:pt idx="8">
                  <c:v>8.8000000000000064E-2</c:v>
                </c:pt>
              </c:numCache>
            </c:numRef>
          </c:val>
        </c:ser>
        <c:ser>
          <c:idx val="3"/>
          <c:order val="3"/>
          <c:tx>
            <c:v>Ext</c:v>
          </c:tx>
          <c:cat>
            <c:numRef>
              <c:f>Sheet1!$B$1:$J$1</c:f>
              <c:numCache>
                <c:formatCode>General</c:formatCode>
                <c:ptCount val="9"/>
                <c:pt idx="0">
                  <c:v>100</c:v>
                </c:pt>
                <c:pt idx="1">
                  <c:v>50</c:v>
                </c:pt>
                <c:pt idx="2">
                  <c:v>25</c:v>
                </c:pt>
                <c:pt idx="3">
                  <c:v>12.5</c:v>
                </c:pt>
                <c:pt idx="4">
                  <c:v>6.25</c:v>
                </c:pt>
                <c:pt idx="5">
                  <c:v>3.13</c:v>
                </c:pt>
                <c:pt idx="6">
                  <c:v>1.5649999999999897</c:v>
                </c:pt>
                <c:pt idx="7">
                  <c:v>0.78</c:v>
                </c:pt>
                <c:pt idx="8">
                  <c:v>0</c:v>
                </c:pt>
              </c:numCache>
            </c:numRef>
          </c:cat>
          <c:val>
            <c:numRef>
              <c:f>Sheet1!$B$7:$J$7</c:f>
              <c:numCache>
                <c:formatCode>General</c:formatCode>
                <c:ptCount val="9"/>
                <c:pt idx="0">
                  <c:v>0.89400000000000002</c:v>
                </c:pt>
                <c:pt idx="1">
                  <c:v>0.60100000000000064</c:v>
                </c:pt>
                <c:pt idx="2">
                  <c:v>0.21800000000000044</c:v>
                </c:pt>
                <c:pt idx="3">
                  <c:v>0.21400000000000041</c:v>
                </c:pt>
                <c:pt idx="4">
                  <c:v>0.24000000000000021</c:v>
                </c:pt>
                <c:pt idx="5">
                  <c:v>0.10100000000000002</c:v>
                </c:pt>
                <c:pt idx="6">
                  <c:v>4.3999999999999997E-2</c:v>
                </c:pt>
                <c:pt idx="7">
                  <c:v>0.126</c:v>
                </c:pt>
                <c:pt idx="8">
                  <c:v>7.8000000000000014E-2</c:v>
                </c:pt>
              </c:numCache>
            </c:numRef>
          </c:val>
        </c:ser>
        <c:marker val="1"/>
        <c:axId val="80786944"/>
        <c:axId val="80788864"/>
      </c:lineChart>
      <c:catAx>
        <c:axId val="80786944"/>
        <c:scaling>
          <c:orientation val="minMax"/>
        </c:scaling>
        <c:axPos val="b"/>
        <c:title>
          <c:tx>
            <c:rich>
              <a:bodyPr/>
              <a:lstStyle/>
              <a:p>
                <a:pPr>
                  <a:defRPr/>
                </a:pPr>
                <a:r>
                  <a:rPr lang="en-US"/>
                  <a:t>pg/ml</a:t>
                </a:r>
              </a:p>
            </c:rich>
          </c:tx>
        </c:title>
        <c:numFmt formatCode="General" sourceLinked="1"/>
        <c:tickLblPos val="nextTo"/>
        <c:crossAx val="80788864"/>
        <c:crosses val="autoZero"/>
        <c:auto val="1"/>
        <c:lblAlgn val="ctr"/>
        <c:lblOffset val="100"/>
      </c:catAx>
      <c:valAx>
        <c:axId val="80788864"/>
        <c:scaling>
          <c:orientation val="minMax"/>
          <c:max val="2"/>
        </c:scaling>
        <c:axPos val="l"/>
        <c:majorGridlines>
          <c:spPr>
            <a:ln>
              <a:solidFill>
                <a:srgbClr val="4F81BD">
                  <a:alpha val="0"/>
                </a:srgbClr>
              </a:solidFill>
            </a:ln>
          </c:spPr>
        </c:majorGridlines>
        <c:title>
          <c:tx>
            <c:rich>
              <a:bodyPr rot="-5400000" vert="horz"/>
              <a:lstStyle/>
              <a:p>
                <a:pPr>
                  <a:defRPr/>
                </a:pPr>
                <a:r>
                  <a:rPr lang="en-US"/>
                  <a:t>Absorbance</a:t>
                </a:r>
              </a:p>
            </c:rich>
          </c:tx>
        </c:title>
        <c:numFmt formatCode="General" sourceLinked="1"/>
        <c:tickLblPos val="nextTo"/>
        <c:crossAx val="80786944"/>
        <c:crosses val="autoZero"/>
        <c:crossBetween val="between"/>
        <c:majorUnit val="0.5"/>
      </c:valAx>
    </c:plotArea>
    <c:legend>
      <c:legendPos val="r"/>
      <c:layout>
        <c:manualLayout>
          <c:xMode val="edge"/>
          <c:yMode val="edge"/>
          <c:x val="0.8796039820865158"/>
          <c:y val="0.23722396663607234"/>
          <c:w val="0.12039601791349119"/>
          <c:h val="0.48465227122683635"/>
        </c:manualLayout>
      </c:layout>
    </c:legend>
    <c:plotVisOnly val="1"/>
  </c:chart>
  <c:spPr>
    <a:ln>
      <a:solidFill>
        <a:schemeClr val="accent1"/>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roundedCorners val="1"/>
  <c:chart>
    <c:plotArea>
      <c:layout>
        <c:manualLayout>
          <c:layoutTarget val="inner"/>
          <c:xMode val="edge"/>
          <c:yMode val="edge"/>
          <c:x val="0.11389107611548556"/>
          <c:y val="5.1400554097404488E-2"/>
          <c:w val="0.66692125984252726"/>
          <c:h val="0.89719889180519163"/>
        </c:manualLayout>
      </c:layout>
      <c:scatterChart>
        <c:scatterStyle val="lineMarker"/>
        <c:ser>
          <c:idx val="0"/>
          <c:order val="0"/>
          <c:tx>
            <c:v>Std1</c:v>
          </c:tx>
          <c:xVal>
            <c:numRef>
              <c:f>Sheet2!$B$1:$K$1</c:f>
              <c:numCache>
                <c:formatCode>General</c:formatCode>
                <c:ptCount val="10"/>
                <c:pt idx="0">
                  <c:v>100</c:v>
                </c:pt>
                <c:pt idx="1">
                  <c:v>50</c:v>
                </c:pt>
                <c:pt idx="2">
                  <c:v>25</c:v>
                </c:pt>
                <c:pt idx="3">
                  <c:v>12.5</c:v>
                </c:pt>
                <c:pt idx="4">
                  <c:v>6.25</c:v>
                </c:pt>
                <c:pt idx="5">
                  <c:v>3.13</c:v>
                </c:pt>
                <c:pt idx="6">
                  <c:v>1.5649999999999897</c:v>
                </c:pt>
                <c:pt idx="7">
                  <c:v>0.78</c:v>
                </c:pt>
                <c:pt idx="8">
                  <c:v>0.78</c:v>
                </c:pt>
                <c:pt idx="9">
                  <c:v>0</c:v>
                </c:pt>
              </c:numCache>
            </c:numRef>
          </c:xVal>
          <c:yVal>
            <c:numRef>
              <c:f>Sheet2!$B$2:$K$2</c:f>
              <c:numCache>
                <c:formatCode>General</c:formatCode>
                <c:ptCount val="10"/>
                <c:pt idx="0">
                  <c:v>1.8460000000000001</c:v>
                </c:pt>
                <c:pt idx="1">
                  <c:v>0.97400000000000064</c:v>
                </c:pt>
                <c:pt idx="2">
                  <c:v>0.45700000000000002</c:v>
                </c:pt>
                <c:pt idx="3">
                  <c:v>0.20300000000000001</c:v>
                </c:pt>
                <c:pt idx="4">
                  <c:v>7.6999999999999999E-2</c:v>
                </c:pt>
                <c:pt idx="5">
                  <c:v>2.5999999999999999E-2</c:v>
                </c:pt>
                <c:pt idx="6">
                  <c:v>1.7000000000000001E-2</c:v>
                </c:pt>
                <c:pt idx="7">
                  <c:v>-1.4999999999999998E-2</c:v>
                </c:pt>
                <c:pt idx="8">
                  <c:v>2.0000000000000052E-3</c:v>
                </c:pt>
                <c:pt idx="9">
                  <c:v>-2.1000000000000012E-2</c:v>
                </c:pt>
              </c:numCache>
            </c:numRef>
          </c:yVal>
        </c:ser>
        <c:ser>
          <c:idx val="1"/>
          <c:order val="1"/>
          <c:tx>
            <c:v>Std1</c:v>
          </c:tx>
          <c:xVal>
            <c:numRef>
              <c:f>Sheet2!$B$1:$K$1</c:f>
              <c:numCache>
                <c:formatCode>General</c:formatCode>
                <c:ptCount val="10"/>
                <c:pt idx="0">
                  <c:v>100</c:v>
                </c:pt>
                <c:pt idx="1">
                  <c:v>50</c:v>
                </c:pt>
                <c:pt idx="2">
                  <c:v>25</c:v>
                </c:pt>
                <c:pt idx="3">
                  <c:v>12.5</c:v>
                </c:pt>
                <c:pt idx="4">
                  <c:v>6.25</c:v>
                </c:pt>
                <c:pt idx="5">
                  <c:v>3.13</c:v>
                </c:pt>
                <c:pt idx="6">
                  <c:v>1.5649999999999897</c:v>
                </c:pt>
                <c:pt idx="7">
                  <c:v>0.78</c:v>
                </c:pt>
                <c:pt idx="8">
                  <c:v>0.78</c:v>
                </c:pt>
                <c:pt idx="9">
                  <c:v>0</c:v>
                </c:pt>
              </c:numCache>
            </c:numRef>
          </c:xVal>
          <c:yVal>
            <c:numRef>
              <c:f>Sheet2!$B$3:$K$3</c:f>
              <c:numCache>
                <c:formatCode>General</c:formatCode>
                <c:ptCount val="10"/>
                <c:pt idx="0">
                  <c:v>1.9540000000000102</c:v>
                </c:pt>
                <c:pt idx="1">
                  <c:v>0.98599999999999999</c:v>
                </c:pt>
                <c:pt idx="2">
                  <c:v>0.46100000000000002</c:v>
                </c:pt>
                <c:pt idx="3">
                  <c:v>0.21300000000000024</c:v>
                </c:pt>
                <c:pt idx="4">
                  <c:v>7.9000000000000514E-2</c:v>
                </c:pt>
                <c:pt idx="5">
                  <c:v>7.8000000000000014E-2</c:v>
                </c:pt>
                <c:pt idx="6">
                  <c:v>5.9000000000000434E-2</c:v>
                </c:pt>
                <c:pt idx="7">
                  <c:v>-1.0999999999999998E-2</c:v>
                </c:pt>
                <c:pt idx="8">
                  <c:v>-8.0000000000000227E-3</c:v>
                </c:pt>
                <c:pt idx="9">
                  <c:v>-1.2999999999999998E-2</c:v>
                </c:pt>
              </c:numCache>
            </c:numRef>
          </c:yVal>
        </c:ser>
        <c:ser>
          <c:idx val="2"/>
          <c:order val="2"/>
          <c:tx>
            <c:v>Std2</c:v>
          </c:tx>
          <c:xVal>
            <c:numRef>
              <c:f>Sheet2!$B$1:$K$1</c:f>
              <c:numCache>
                <c:formatCode>General</c:formatCode>
                <c:ptCount val="10"/>
                <c:pt idx="0">
                  <c:v>100</c:v>
                </c:pt>
                <c:pt idx="1">
                  <c:v>50</c:v>
                </c:pt>
                <c:pt idx="2">
                  <c:v>25</c:v>
                </c:pt>
                <c:pt idx="3">
                  <c:v>12.5</c:v>
                </c:pt>
                <c:pt idx="4">
                  <c:v>6.25</c:v>
                </c:pt>
                <c:pt idx="5">
                  <c:v>3.13</c:v>
                </c:pt>
                <c:pt idx="6">
                  <c:v>1.5649999999999897</c:v>
                </c:pt>
                <c:pt idx="7">
                  <c:v>0.78</c:v>
                </c:pt>
                <c:pt idx="8">
                  <c:v>0.78</c:v>
                </c:pt>
                <c:pt idx="9">
                  <c:v>0</c:v>
                </c:pt>
              </c:numCache>
            </c:numRef>
          </c:xVal>
          <c:yVal>
            <c:numRef>
              <c:f>Sheet2!$B$4:$K$4</c:f>
              <c:numCache>
                <c:formatCode>General</c:formatCode>
                <c:ptCount val="10"/>
                <c:pt idx="0">
                  <c:v>1.9239999999999897</c:v>
                </c:pt>
                <c:pt idx="1">
                  <c:v>0.96800000000000064</c:v>
                </c:pt>
                <c:pt idx="2">
                  <c:v>0.47100000000000031</c:v>
                </c:pt>
                <c:pt idx="3">
                  <c:v>0.23400000000000001</c:v>
                </c:pt>
                <c:pt idx="4">
                  <c:v>9.6000000000000002E-2</c:v>
                </c:pt>
                <c:pt idx="5">
                  <c:v>4.0000000000000022E-2</c:v>
                </c:pt>
                <c:pt idx="6">
                  <c:v>8.0000000000000227E-3</c:v>
                </c:pt>
                <c:pt idx="7">
                  <c:v>0</c:v>
                </c:pt>
                <c:pt idx="8">
                  <c:v>3.0000000000000092E-3</c:v>
                </c:pt>
                <c:pt idx="9">
                  <c:v>-4.0000000000000114E-3</c:v>
                </c:pt>
              </c:numCache>
            </c:numRef>
          </c:yVal>
        </c:ser>
        <c:ser>
          <c:idx val="3"/>
          <c:order val="3"/>
          <c:tx>
            <c:v>Std2</c:v>
          </c:tx>
          <c:xVal>
            <c:numRef>
              <c:f>Sheet2!$B$1:$K$1</c:f>
              <c:numCache>
                <c:formatCode>General</c:formatCode>
                <c:ptCount val="10"/>
                <c:pt idx="0">
                  <c:v>100</c:v>
                </c:pt>
                <c:pt idx="1">
                  <c:v>50</c:v>
                </c:pt>
                <c:pt idx="2">
                  <c:v>25</c:v>
                </c:pt>
                <c:pt idx="3">
                  <c:v>12.5</c:v>
                </c:pt>
                <c:pt idx="4">
                  <c:v>6.25</c:v>
                </c:pt>
                <c:pt idx="5">
                  <c:v>3.13</c:v>
                </c:pt>
                <c:pt idx="6">
                  <c:v>1.5649999999999897</c:v>
                </c:pt>
                <c:pt idx="7">
                  <c:v>0.78</c:v>
                </c:pt>
                <c:pt idx="8">
                  <c:v>0.78</c:v>
                </c:pt>
                <c:pt idx="9">
                  <c:v>0</c:v>
                </c:pt>
              </c:numCache>
            </c:numRef>
          </c:xVal>
          <c:yVal>
            <c:numRef>
              <c:f>Sheet2!$B$5:$K$5</c:f>
              <c:numCache>
                <c:formatCode>General</c:formatCode>
                <c:ptCount val="10"/>
                <c:pt idx="0">
                  <c:v>1.9580000000000102</c:v>
                </c:pt>
                <c:pt idx="1">
                  <c:v>1.0189999999999886</c:v>
                </c:pt>
                <c:pt idx="2">
                  <c:v>0.49700000000000188</c:v>
                </c:pt>
                <c:pt idx="3">
                  <c:v>0.23200000000000001</c:v>
                </c:pt>
                <c:pt idx="4">
                  <c:v>0.11600000000000002</c:v>
                </c:pt>
                <c:pt idx="5">
                  <c:v>3.9000000000000014E-2</c:v>
                </c:pt>
                <c:pt idx="6">
                  <c:v>8.0000000000000227E-3</c:v>
                </c:pt>
                <c:pt idx="7">
                  <c:v>1.0999999999999998E-2</c:v>
                </c:pt>
                <c:pt idx="8">
                  <c:v>-6.0000000000000114E-3</c:v>
                </c:pt>
                <c:pt idx="9">
                  <c:v>1.4E-2</c:v>
                </c:pt>
              </c:numCache>
            </c:numRef>
          </c:yVal>
        </c:ser>
        <c:ser>
          <c:idx val="4"/>
          <c:order val="4"/>
          <c:tx>
            <c:v>Std3</c:v>
          </c:tx>
          <c:xVal>
            <c:numRef>
              <c:f>Sheet2!$B$1:$K$1</c:f>
              <c:numCache>
                <c:formatCode>General</c:formatCode>
                <c:ptCount val="10"/>
                <c:pt idx="0">
                  <c:v>100</c:v>
                </c:pt>
                <c:pt idx="1">
                  <c:v>50</c:v>
                </c:pt>
                <c:pt idx="2">
                  <c:v>25</c:v>
                </c:pt>
                <c:pt idx="3">
                  <c:v>12.5</c:v>
                </c:pt>
                <c:pt idx="4">
                  <c:v>6.25</c:v>
                </c:pt>
                <c:pt idx="5">
                  <c:v>3.13</c:v>
                </c:pt>
                <c:pt idx="6">
                  <c:v>1.5649999999999897</c:v>
                </c:pt>
                <c:pt idx="7">
                  <c:v>0.78</c:v>
                </c:pt>
                <c:pt idx="8">
                  <c:v>0.78</c:v>
                </c:pt>
                <c:pt idx="9">
                  <c:v>0</c:v>
                </c:pt>
              </c:numCache>
            </c:numRef>
          </c:xVal>
          <c:yVal>
            <c:numRef>
              <c:f>Sheet2!$B$6:$K$6</c:f>
              <c:numCache>
                <c:formatCode>General</c:formatCode>
                <c:ptCount val="10"/>
                <c:pt idx="0">
                  <c:v>1.9890000000000001</c:v>
                </c:pt>
                <c:pt idx="1">
                  <c:v>0.94099999999999995</c:v>
                </c:pt>
                <c:pt idx="2">
                  <c:v>0.51</c:v>
                </c:pt>
                <c:pt idx="3">
                  <c:v>0.23900000000000021</c:v>
                </c:pt>
                <c:pt idx="4">
                  <c:v>0.10199999999999998</c:v>
                </c:pt>
                <c:pt idx="5">
                  <c:v>7.6999999999999999E-2</c:v>
                </c:pt>
                <c:pt idx="6">
                  <c:v>4.5999999999999999E-2</c:v>
                </c:pt>
                <c:pt idx="7">
                  <c:v>1.6000000000000021E-2</c:v>
                </c:pt>
                <c:pt idx="8">
                  <c:v>4.0000000000000114E-3</c:v>
                </c:pt>
                <c:pt idx="9">
                  <c:v>-9.0000000000000028E-3</c:v>
                </c:pt>
              </c:numCache>
            </c:numRef>
          </c:yVal>
        </c:ser>
        <c:ser>
          <c:idx val="5"/>
          <c:order val="5"/>
          <c:tx>
            <c:v>Std3</c:v>
          </c:tx>
          <c:xVal>
            <c:numRef>
              <c:f>Sheet2!$B$1:$K$1</c:f>
              <c:numCache>
                <c:formatCode>General</c:formatCode>
                <c:ptCount val="10"/>
                <c:pt idx="0">
                  <c:v>100</c:v>
                </c:pt>
                <c:pt idx="1">
                  <c:v>50</c:v>
                </c:pt>
                <c:pt idx="2">
                  <c:v>25</c:v>
                </c:pt>
                <c:pt idx="3">
                  <c:v>12.5</c:v>
                </c:pt>
                <c:pt idx="4">
                  <c:v>6.25</c:v>
                </c:pt>
                <c:pt idx="5">
                  <c:v>3.13</c:v>
                </c:pt>
                <c:pt idx="6">
                  <c:v>1.5649999999999897</c:v>
                </c:pt>
                <c:pt idx="7">
                  <c:v>0.78</c:v>
                </c:pt>
                <c:pt idx="8">
                  <c:v>0.78</c:v>
                </c:pt>
                <c:pt idx="9">
                  <c:v>0</c:v>
                </c:pt>
              </c:numCache>
            </c:numRef>
          </c:xVal>
          <c:yVal>
            <c:numRef>
              <c:f>Sheet2!$B$7:$K$7</c:f>
              <c:numCache>
                <c:formatCode>General</c:formatCode>
                <c:ptCount val="10"/>
                <c:pt idx="0">
                  <c:v>2.089</c:v>
                </c:pt>
                <c:pt idx="1">
                  <c:v>1.0649999999999897</c:v>
                </c:pt>
                <c:pt idx="2">
                  <c:v>0.502</c:v>
                </c:pt>
                <c:pt idx="3">
                  <c:v>0.23400000000000001</c:v>
                </c:pt>
                <c:pt idx="4">
                  <c:v>0.14300000000000004</c:v>
                </c:pt>
                <c:pt idx="5">
                  <c:v>4.5999999999999999E-2</c:v>
                </c:pt>
                <c:pt idx="6">
                  <c:v>3.3000000000000002E-2</c:v>
                </c:pt>
                <c:pt idx="7">
                  <c:v>3.0000000000000092E-3</c:v>
                </c:pt>
                <c:pt idx="8">
                  <c:v>9.0000000000000028E-3</c:v>
                </c:pt>
                <c:pt idx="9">
                  <c:v>4.0000000000000114E-3</c:v>
                </c:pt>
              </c:numCache>
            </c:numRef>
          </c:yVal>
        </c:ser>
        <c:ser>
          <c:idx val="6"/>
          <c:order val="6"/>
          <c:tx>
            <c:v>Std4</c:v>
          </c:tx>
          <c:xVal>
            <c:numRef>
              <c:f>Sheet2!$B$1:$K$1</c:f>
              <c:numCache>
                <c:formatCode>General</c:formatCode>
                <c:ptCount val="10"/>
                <c:pt idx="0">
                  <c:v>100</c:v>
                </c:pt>
                <c:pt idx="1">
                  <c:v>50</c:v>
                </c:pt>
                <c:pt idx="2">
                  <c:v>25</c:v>
                </c:pt>
                <c:pt idx="3">
                  <c:v>12.5</c:v>
                </c:pt>
                <c:pt idx="4">
                  <c:v>6.25</c:v>
                </c:pt>
                <c:pt idx="5">
                  <c:v>3.13</c:v>
                </c:pt>
                <c:pt idx="6">
                  <c:v>1.5649999999999897</c:v>
                </c:pt>
                <c:pt idx="7">
                  <c:v>0.78</c:v>
                </c:pt>
                <c:pt idx="8">
                  <c:v>0.78</c:v>
                </c:pt>
                <c:pt idx="9">
                  <c:v>0</c:v>
                </c:pt>
              </c:numCache>
            </c:numRef>
          </c:xVal>
          <c:yVal>
            <c:numRef>
              <c:f>Sheet2!$B$8:$K$8</c:f>
              <c:numCache>
                <c:formatCode>General</c:formatCode>
                <c:ptCount val="10"/>
                <c:pt idx="0">
                  <c:v>2.1240000000000001</c:v>
                </c:pt>
                <c:pt idx="1">
                  <c:v>1.071</c:v>
                </c:pt>
                <c:pt idx="2">
                  <c:v>0.50900000000000001</c:v>
                </c:pt>
                <c:pt idx="3">
                  <c:v>0.252</c:v>
                </c:pt>
                <c:pt idx="4">
                  <c:v>0.11799999999999998</c:v>
                </c:pt>
                <c:pt idx="5">
                  <c:v>5.7000000000000023E-2</c:v>
                </c:pt>
                <c:pt idx="6">
                  <c:v>3.1000000000000052E-2</c:v>
                </c:pt>
                <c:pt idx="7">
                  <c:v>1.0000000000000005E-2</c:v>
                </c:pt>
                <c:pt idx="8">
                  <c:v>1.4999999999999998E-2</c:v>
                </c:pt>
                <c:pt idx="9">
                  <c:v>-1.0000000000000041E-3</c:v>
                </c:pt>
              </c:numCache>
            </c:numRef>
          </c:yVal>
        </c:ser>
        <c:ser>
          <c:idx val="7"/>
          <c:order val="7"/>
          <c:tx>
            <c:v>Std4</c:v>
          </c:tx>
          <c:xVal>
            <c:numRef>
              <c:f>Sheet2!$B$1:$K$1</c:f>
              <c:numCache>
                <c:formatCode>General</c:formatCode>
                <c:ptCount val="10"/>
                <c:pt idx="0">
                  <c:v>100</c:v>
                </c:pt>
                <c:pt idx="1">
                  <c:v>50</c:v>
                </c:pt>
                <c:pt idx="2">
                  <c:v>25</c:v>
                </c:pt>
                <c:pt idx="3">
                  <c:v>12.5</c:v>
                </c:pt>
                <c:pt idx="4">
                  <c:v>6.25</c:v>
                </c:pt>
                <c:pt idx="5">
                  <c:v>3.13</c:v>
                </c:pt>
                <c:pt idx="6">
                  <c:v>1.5649999999999897</c:v>
                </c:pt>
                <c:pt idx="7">
                  <c:v>0.78</c:v>
                </c:pt>
                <c:pt idx="8">
                  <c:v>0.78</c:v>
                </c:pt>
                <c:pt idx="9">
                  <c:v>0</c:v>
                </c:pt>
              </c:numCache>
            </c:numRef>
          </c:xVal>
          <c:yVal>
            <c:numRef>
              <c:f>Sheet2!$B$9:$K$9</c:f>
              <c:numCache>
                <c:formatCode>General</c:formatCode>
                <c:ptCount val="10"/>
                <c:pt idx="0">
                  <c:v>2.1419999999999999</c:v>
                </c:pt>
                <c:pt idx="1">
                  <c:v>1.1140000000000001</c:v>
                </c:pt>
                <c:pt idx="2">
                  <c:v>0.57600000000000062</c:v>
                </c:pt>
                <c:pt idx="3">
                  <c:v>0.25600000000000001</c:v>
                </c:pt>
                <c:pt idx="4">
                  <c:v>0.13300000000000001</c:v>
                </c:pt>
                <c:pt idx="5">
                  <c:v>6.0000000000000032E-2</c:v>
                </c:pt>
                <c:pt idx="6">
                  <c:v>3.2000000000000042E-2</c:v>
                </c:pt>
                <c:pt idx="7">
                  <c:v>2.1999999999999999E-2</c:v>
                </c:pt>
                <c:pt idx="8">
                  <c:v>2.8000000000000001E-2</c:v>
                </c:pt>
                <c:pt idx="9">
                  <c:v>3.0000000000000002E-2</c:v>
                </c:pt>
              </c:numCache>
            </c:numRef>
          </c:yVal>
        </c:ser>
        <c:axId val="112837376"/>
        <c:axId val="112839296"/>
      </c:scatterChart>
      <c:valAx>
        <c:axId val="112837376"/>
        <c:scaling>
          <c:logBase val="10"/>
          <c:orientation val="maxMin"/>
          <c:max val="100"/>
          <c:min val="1"/>
        </c:scaling>
        <c:axPos val="b"/>
        <c:title>
          <c:tx>
            <c:rich>
              <a:bodyPr/>
              <a:lstStyle/>
              <a:p>
                <a:pPr>
                  <a:defRPr/>
                </a:pPr>
                <a:r>
                  <a:rPr lang="en-US"/>
                  <a:t>pg/ml</a:t>
                </a:r>
              </a:p>
            </c:rich>
          </c:tx>
        </c:title>
        <c:numFmt formatCode="General" sourceLinked="1"/>
        <c:tickLblPos val="nextTo"/>
        <c:crossAx val="112839296"/>
        <c:crosses val="autoZero"/>
        <c:crossBetween val="midCat"/>
        <c:majorUnit val="10"/>
        <c:minorUnit val="2"/>
      </c:valAx>
      <c:valAx>
        <c:axId val="112839296"/>
        <c:scaling>
          <c:orientation val="minMax"/>
        </c:scaling>
        <c:axPos val="r"/>
        <c:title>
          <c:tx>
            <c:rich>
              <a:bodyPr rot="-5400000" vert="horz"/>
              <a:lstStyle/>
              <a:p>
                <a:pPr>
                  <a:defRPr/>
                </a:pPr>
                <a:r>
                  <a:rPr lang="en-US"/>
                  <a:t>Absorbance</a:t>
                </a:r>
              </a:p>
            </c:rich>
          </c:tx>
          <c:layout>
            <c:manualLayout>
              <c:xMode val="edge"/>
              <c:yMode val="edge"/>
              <c:x val="3.0812335958005452E-2"/>
              <c:y val="0.31659703995333921"/>
            </c:manualLayout>
          </c:layout>
        </c:title>
        <c:numFmt formatCode="General" sourceLinked="1"/>
        <c:tickLblPos val="nextTo"/>
        <c:crossAx val="112837376"/>
        <c:crossesAt val="100"/>
        <c:crossBetween val="midCat"/>
      </c:valAx>
    </c:plotArea>
    <c:legend>
      <c:legendPos val="r"/>
    </c:legend>
    <c:plotVisOnly val="1"/>
  </c:chart>
  <c:spPr>
    <a:ln>
      <a:solidFill>
        <a:sysClr val="windowText" lastClr="000000"/>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92</Pages>
  <Words>50110</Words>
  <Characters>285633</Characters>
  <Application>Microsoft Office Word</Application>
  <DocSecurity>0</DocSecurity>
  <Lines>2380</Lines>
  <Paragraphs>670</Paragraphs>
  <ScaleCrop>false</ScaleCrop>
  <HeadingPairs>
    <vt:vector size="2" baseType="variant">
      <vt:variant>
        <vt:lpstr>Title</vt:lpstr>
      </vt:variant>
      <vt:variant>
        <vt:i4>1</vt:i4>
      </vt:variant>
    </vt:vector>
  </HeadingPairs>
  <TitlesOfParts>
    <vt:vector size="1" baseType="lpstr">
      <vt:lpstr/>
    </vt:vector>
  </TitlesOfParts>
  <Company>VMRCVM</Company>
  <LinksUpToDate>false</LinksUpToDate>
  <CharactersWithSpaces>335073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pancotto</dc:creator>
  <cp:lastModifiedBy>VETMED User</cp:lastModifiedBy>
  <cp:revision>3</cp:revision>
  <dcterms:created xsi:type="dcterms:W3CDTF">2011-05-13T15:59:00Z</dcterms:created>
  <dcterms:modified xsi:type="dcterms:W3CDTF">2011-05-13T16:06:00Z</dcterms:modified>
</cp:coreProperties>
</file>