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3050E" w:rsidRPr="00992170" w:rsidRDefault="0023050E" w:rsidP="00213018">
      <w:pPr>
        <w:widowControl w:val="0"/>
        <w:spacing w:line="480" w:lineRule="auto"/>
        <w:contextualSpacing/>
        <w:jc w:val="center"/>
        <w:rPr>
          <w:rFonts w:ascii="Times New Roman" w:hAnsi="Times New Roman"/>
          <w:b/>
          <w:sz w:val="24"/>
          <w:szCs w:val="24"/>
        </w:rPr>
      </w:pPr>
      <w:r w:rsidRPr="00992170">
        <w:rPr>
          <w:rFonts w:ascii="Times New Roman" w:hAnsi="Times New Roman"/>
          <w:b/>
          <w:sz w:val="24"/>
          <w:szCs w:val="24"/>
        </w:rPr>
        <w:t xml:space="preserve">Evaluation </w:t>
      </w:r>
      <w:r w:rsidR="00737B11">
        <w:rPr>
          <w:rFonts w:ascii="Times New Roman" w:hAnsi="Times New Roman"/>
          <w:b/>
          <w:sz w:val="24"/>
          <w:szCs w:val="24"/>
        </w:rPr>
        <w:t>of cerebrospinal fluid</w:t>
      </w:r>
      <w:r w:rsidRPr="00992170">
        <w:rPr>
          <w:rFonts w:ascii="Times New Roman" w:hAnsi="Times New Roman"/>
          <w:b/>
          <w:sz w:val="24"/>
          <w:szCs w:val="24"/>
        </w:rPr>
        <w:t xml:space="preserve"> biomarkers of endothelial damage and basement membrane degradation as</w:t>
      </w:r>
      <w:r w:rsidR="00AB0474">
        <w:rPr>
          <w:rFonts w:ascii="Times New Roman" w:hAnsi="Times New Roman"/>
          <w:b/>
          <w:sz w:val="24"/>
          <w:szCs w:val="24"/>
        </w:rPr>
        <w:t xml:space="preserve"> indirect</w:t>
      </w:r>
      <w:r w:rsidRPr="00992170">
        <w:rPr>
          <w:rFonts w:ascii="Times New Roman" w:hAnsi="Times New Roman"/>
          <w:b/>
          <w:sz w:val="24"/>
          <w:szCs w:val="24"/>
        </w:rPr>
        <w:t xml:space="preserve"> indicators of </w:t>
      </w:r>
      <w:r w:rsidR="00390A3C">
        <w:rPr>
          <w:rFonts w:ascii="Times New Roman" w:hAnsi="Times New Roman"/>
          <w:b/>
          <w:sz w:val="24"/>
          <w:szCs w:val="24"/>
        </w:rPr>
        <w:t>blood-brain barrier</w:t>
      </w:r>
      <w:r w:rsidRPr="00992170">
        <w:rPr>
          <w:rFonts w:ascii="Times New Roman" w:hAnsi="Times New Roman"/>
          <w:b/>
          <w:sz w:val="24"/>
          <w:szCs w:val="24"/>
        </w:rPr>
        <w:t xml:space="preserve"> dysfunction in chronic canine hypothyroidism</w:t>
      </w:r>
    </w:p>
    <w:p w:rsidR="0023050E" w:rsidRPr="00992170" w:rsidRDefault="0023050E" w:rsidP="00213018">
      <w:pPr>
        <w:widowControl w:val="0"/>
        <w:spacing w:line="480" w:lineRule="auto"/>
        <w:contextualSpacing/>
        <w:jc w:val="center"/>
        <w:rPr>
          <w:rFonts w:ascii="Times New Roman" w:hAnsi="Times New Roman"/>
          <w:b/>
          <w:sz w:val="24"/>
          <w:szCs w:val="24"/>
        </w:rPr>
      </w:pPr>
    </w:p>
    <w:p w:rsidR="0023050E" w:rsidRPr="00992170" w:rsidRDefault="0023050E" w:rsidP="00213018">
      <w:pPr>
        <w:widowControl w:val="0"/>
        <w:spacing w:line="480" w:lineRule="auto"/>
        <w:contextualSpacing/>
        <w:jc w:val="center"/>
        <w:rPr>
          <w:rFonts w:ascii="Times New Roman" w:hAnsi="Times New Roman"/>
          <w:sz w:val="24"/>
          <w:szCs w:val="24"/>
        </w:rPr>
      </w:pPr>
      <w:r w:rsidRPr="00992170">
        <w:rPr>
          <w:rFonts w:ascii="Times New Roman" w:hAnsi="Times New Roman"/>
          <w:sz w:val="24"/>
          <w:szCs w:val="24"/>
        </w:rPr>
        <w:t>Theresa Elizabeth Pancotto</w:t>
      </w:r>
    </w:p>
    <w:p w:rsidR="00213018" w:rsidRPr="00992170" w:rsidRDefault="00213018" w:rsidP="00213018">
      <w:pPr>
        <w:widowControl w:val="0"/>
        <w:spacing w:line="480" w:lineRule="auto"/>
        <w:contextualSpacing/>
        <w:jc w:val="center"/>
        <w:rPr>
          <w:rFonts w:ascii="Times New Roman" w:hAnsi="Times New Roman"/>
          <w:sz w:val="24"/>
          <w:szCs w:val="24"/>
        </w:rPr>
      </w:pP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Thesis submitted to the Faculty of the Virginia Polytechnic Institute and State University</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in partial fulfillment of the requirements for the degree of</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Master of Science</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In</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Veterinary Medical Science</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John H. Rossmeisl Jr., Chair</w:t>
      </w:r>
    </w:p>
    <w:p w:rsidR="00B17E53" w:rsidRPr="00992170" w:rsidRDefault="00B17E53" w:rsidP="00B17E53">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William R. Huckle</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Karen Dyer Inzana</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 xml:space="preserve">Kurt </w:t>
      </w:r>
      <w:r w:rsidR="007427B4">
        <w:rPr>
          <w:rFonts w:ascii="Times New Roman" w:eastAsiaTheme="minorHAnsi" w:hAnsi="Times New Roman"/>
          <w:sz w:val="24"/>
          <w:szCs w:val="24"/>
        </w:rPr>
        <w:t xml:space="preserve">L. </w:t>
      </w:r>
      <w:r w:rsidRPr="00992170">
        <w:rPr>
          <w:rFonts w:ascii="Times New Roman" w:eastAsiaTheme="minorHAnsi" w:hAnsi="Times New Roman"/>
          <w:sz w:val="24"/>
          <w:szCs w:val="24"/>
        </w:rPr>
        <w:t>Zimmerman</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p>
    <w:p w:rsidR="00F545CD" w:rsidRDefault="00F545CD" w:rsidP="00213018">
      <w:pPr>
        <w:autoSpaceDE w:val="0"/>
        <w:autoSpaceDN w:val="0"/>
        <w:adjustRightInd w:val="0"/>
        <w:spacing w:after="0" w:line="480" w:lineRule="auto"/>
        <w:jc w:val="center"/>
        <w:rPr>
          <w:rFonts w:ascii="Times New Roman" w:eastAsiaTheme="minorHAnsi" w:hAnsi="Times New Roman"/>
          <w:sz w:val="24"/>
          <w:szCs w:val="24"/>
        </w:rPr>
      </w:pPr>
      <w:r>
        <w:rPr>
          <w:rFonts w:ascii="Times New Roman" w:eastAsiaTheme="minorHAnsi" w:hAnsi="Times New Roman"/>
          <w:sz w:val="24"/>
          <w:szCs w:val="24"/>
        </w:rPr>
        <w:t xml:space="preserve">January 27, 2011 </w:t>
      </w:r>
    </w:p>
    <w:p w:rsidR="00213018" w:rsidRPr="00992170" w:rsidRDefault="00F545CD" w:rsidP="00213018">
      <w:pPr>
        <w:autoSpaceDE w:val="0"/>
        <w:autoSpaceDN w:val="0"/>
        <w:adjustRightInd w:val="0"/>
        <w:spacing w:after="0" w:line="480" w:lineRule="auto"/>
        <w:jc w:val="center"/>
        <w:rPr>
          <w:rFonts w:ascii="Times New Roman" w:eastAsiaTheme="minorHAnsi" w:hAnsi="Times New Roman"/>
          <w:sz w:val="24"/>
          <w:szCs w:val="24"/>
        </w:rPr>
      </w:pPr>
      <w:r>
        <w:rPr>
          <w:rFonts w:ascii="Times New Roman" w:eastAsiaTheme="minorHAnsi" w:hAnsi="Times New Roman"/>
          <w:sz w:val="24"/>
          <w:szCs w:val="24"/>
        </w:rPr>
        <w:t>Blacksburg</w:t>
      </w:r>
      <w:r w:rsidR="00213018" w:rsidRPr="00992170">
        <w:rPr>
          <w:rFonts w:ascii="Times New Roman" w:eastAsiaTheme="minorHAnsi" w:hAnsi="Times New Roman"/>
          <w:sz w:val="24"/>
          <w:szCs w:val="24"/>
        </w:rPr>
        <w:t xml:space="preserve"> Virginia</w:t>
      </w:r>
    </w:p>
    <w:p w:rsidR="00213018" w:rsidRPr="00992170" w:rsidRDefault="00213018"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Keywords: Cerebrospinal Fluid, Hypothyroid, Dog, Central Nervous System</w:t>
      </w:r>
    </w:p>
    <w:p w:rsidR="00213018" w:rsidRPr="00992170" w:rsidRDefault="002E205D" w:rsidP="00213018">
      <w:pPr>
        <w:autoSpaceDE w:val="0"/>
        <w:autoSpaceDN w:val="0"/>
        <w:adjustRightInd w:val="0"/>
        <w:spacing w:after="0" w:line="48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Copyright</w:t>
      </w:r>
      <w:r w:rsidR="00F545CD">
        <w:rPr>
          <w:rFonts w:ascii="Times New Roman" w:eastAsiaTheme="minorHAnsi" w:hAnsi="Times New Roman"/>
          <w:sz w:val="24"/>
          <w:szCs w:val="24"/>
        </w:rPr>
        <w:sym w:font="Symbol" w:char="F0D3"/>
      </w:r>
      <w:r w:rsidRPr="00992170">
        <w:rPr>
          <w:rFonts w:ascii="Times New Roman" w:eastAsiaTheme="minorHAnsi" w:hAnsi="Times New Roman"/>
          <w:sz w:val="24"/>
          <w:szCs w:val="24"/>
        </w:rPr>
        <w:t xml:space="preserve"> 2011</w:t>
      </w:r>
      <w:r w:rsidR="00213018" w:rsidRPr="00992170">
        <w:rPr>
          <w:rFonts w:ascii="Times New Roman" w:eastAsiaTheme="minorHAnsi" w:hAnsi="Times New Roman"/>
          <w:sz w:val="24"/>
          <w:szCs w:val="24"/>
        </w:rPr>
        <w:t xml:space="preserve"> Theresa Elizabeth Pancotto</w:t>
      </w:r>
    </w:p>
    <w:p w:rsidR="00213018" w:rsidRDefault="00213018" w:rsidP="00213018">
      <w:pPr>
        <w:widowControl w:val="0"/>
        <w:spacing w:line="480" w:lineRule="auto"/>
        <w:contextualSpacing/>
        <w:jc w:val="center"/>
        <w:rPr>
          <w:rFonts w:ascii="Times New Roman" w:hAnsi="Times New Roman"/>
          <w:color w:val="000000"/>
          <w:sz w:val="24"/>
          <w:szCs w:val="24"/>
        </w:rPr>
      </w:pPr>
    </w:p>
    <w:p w:rsidR="00710849" w:rsidRPr="00992170" w:rsidRDefault="00710849" w:rsidP="00213018">
      <w:pPr>
        <w:widowControl w:val="0"/>
        <w:spacing w:line="480" w:lineRule="auto"/>
        <w:contextualSpacing/>
        <w:jc w:val="center"/>
        <w:rPr>
          <w:rFonts w:ascii="Times New Roman" w:hAnsi="Times New Roman"/>
          <w:color w:val="000000"/>
          <w:sz w:val="24"/>
          <w:szCs w:val="24"/>
        </w:rPr>
      </w:pPr>
    </w:p>
    <w:p w:rsidR="00637124" w:rsidRPr="00992170" w:rsidRDefault="00637124" w:rsidP="00637124">
      <w:pPr>
        <w:widowControl w:val="0"/>
        <w:spacing w:line="480" w:lineRule="auto"/>
        <w:contextualSpacing/>
        <w:jc w:val="center"/>
        <w:rPr>
          <w:rFonts w:ascii="Times New Roman" w:hAnsi="Times New Roman"/>
          <w:b/>
          <w:sz w:val="24"/>
          <w:szCs w:val="24"/>
        </w:rPr>
      </w:pPr>
      <w:r w:rsidRPr="00992170">
        <w:rPr>
          <w:rFonts w:ascii="Times New Roman" w:hAnsi="Times New Roman"/>
          <w:b/>
          <w:sz w:val="24"/>
          <w:szCs w:val="24"/>
        </w:rPr>
        <w:lastRenderedPageBreak/>
        <w:t xml:space="preserve">Evaluation </w:t>
      </w:r>
      <w:r w:rsidR="004F5193">
        <w:rPr>
          <w:rFonts w:ascii="Times New Roman" w:hAnsi="Times New Roman"/>
          <w:b/>
          <w:sz w:val="24"/>
          <w:szCs w:val="24"/>
        </w:rPr>
        <w:t>of cerebrospinal fluid</w:t>
      </w:r>
      <w:r w:rsidRPr="00992170">
        <w:rPr>
          <w:rFonts w:ascii="Times New Roman" w:hAnsi="Times New Roman"/>
          <w:b/>
          <w:sz w:val="24"/>
          <w:szCs w:val="24"/>
        </w:rPr>
        <w:t xml:space="preserve"> biomarkers of endothelial damage and basement membrane degradation as</w:t>
      </w:r>
      <w:r w:rsidR="00AB0474">
        <w:rPr>
          <w:rFonts w:ascii="Times New Roman" w:hAnsi="Times New Roman"/>
          <w:b/>
          <w:sz w:val="24"/>
          <w:szCs w:val="24"/>
        </w:rPr>
        <w:t xml:space="preserve"> indirect</w:t>
      </w:r>
      <w:r w:rsidRPr="00992170">
        <w:rPr>
          <w:rFonts w:ascii="Times New Roman" w:hAnsi="Times New Roman"/>
          <w:b/>
          <w:sz w:val="24"/>
          <w:szCs w:val="24"/>
        </w:rPr>
        <w:t xml:space="preserve"> indicators of </w:t>
      </w:r>
      <w:r w:rsidR="00D4646A">
        <w:rPr>
          <w:rFonts w:ascii="Times New Roman" w:hAnsi="Times New Roman"/>
          <w:b/>
          <w:sz w:val="24"/>
          <w:szCs w:val="24"/>
        </w:rPr>
        <w:t>blood-brain barrier</w:t>
      </w:r>
      <w:r w:rsidRPr="00992170">
        <w:rPr>
          <w:rFonts w:ascii="Times New Roman" w:hAnsi="Times New Roman"/>
          <w:b/>
          <w:sz w:val="24"/>
          <w:szCs w:val="24"/>
        </w:rPr>
        <w:t xml:space="preserve"> dysfunction in chronic canine hypothyroidism</w:t>
      </w:r>
    </w:p>
    <w:p w:rsidR="00637124" w:rsidRPr="00992170" w:rsidRDefault="00637124" w:rsidP="00637124">
      <w:pPr>
        <w:widowControl w:val="0"/>
        <w:spacing w:line="480" w:lineRule="auto"/>
        <w:contextualSpacing/>
        <w:jc w:val="center"/>
        <w:rPr>
          <w:rFonts w:ascii="Times New Roman" w:hAnsi="Times New Roman"/>
          <w:b/>
          <w:sz w:val="24"/>
          <w:szCs w:val="24"/>
        </w:rPr>
      </w:pPr>
    </w:p>
    <w:p w:rsidR="00637124" w:rsidRPr="00992170" w:rsidRDefault="00637124" w:rsidP="00637124">
      <w:pPr>
        <w:widowControl w:val="0"/>
        <w:spacing w:line="480" w:lineRule="auto"/>
        <w:contextualSpacing/>
        <w:jc w:val="center"/>
        <w:rPr>
          <w:rFonts w:ascii="Times New Roman" w:hAnsi="Times New Roman"/>
          <w:sz w:val="24"/>
          <w:szCs w:val="24"/>
        </w:rPr>
      </w:pPr>
      <w:r w:rsidRPr="00992170">
        <w:rPr>
          <w:rFonts w:ascii="Times New Roman" w:hAnsi="Times New Roman"/>
          <w:sz w:val="24"/>
          <w:szCs w:val="24"/>
        </w:rPr>
        <w:t>Theresa Elizabeth Pancotto</w:t>
      </w:r>
    </w:p>
    <w:p w:rsidR="00637124" w:rsidRPr="004C72EB" w:rsidRDefault="00637124" w:rsidP="004C72EB">
      <w:pPr>
        <w:widowControl w:val="0"/>
        <w:spacing w:line="480" w:lineRule="auto"/>
        <w:contextualSpacing/>
        <w:jc w:val="center"/>
        <w:rPr>
          <w:rFonts w:ascii="Times New Roman" w:hAnsi="Times New Roman"/>
          <w:sz w:val="24"/>
          <w:szCs w:val="24"/>
        </w:rPr>
      </w:pPr>
      <w:r w:rsidRPr="00992170">
        <w:rPr>
          <w:rFonts w:ascii="Times New Roman" w:hAnsi="Times New Roman"/>
          <w:sz w:val="24"/>
          <w:szCs w:val="24"/>
        </w:rPr>
        <w:t>(Abstract)</w:t>
      </w:r>
    </w:p>
    <w:p w:rsidR="004C72EB" w:rsidRDefault="00C87DBF" w:rsidP="004C72EB">
      <w:pPr>
        <w:keepNext/>
        <w:keepLines/>
        <w:widowControl w:val="0"/>
        <w:spacing w:after="0" w:line="240" w:lineRule="auto"/>
        <w:ind w:firstLine="720"/>
        <w:rPr>
          <w:rFonts w:ascii="Times New Roman" w:hAnsi="Times New Roman"/>
          <w:color w:val="000000"/>
          <w:sz w:val="24"/>
          <w:szCs w:val="24"/>
        </w:rPr>
      </w:pPr>
      <w:r w:rsidRPr="00C87DBF">
        <w:rPr>
          <w:rFonts w:ascii="Times New Roman" w:hAnsi="Times New Roman"/>
          <w:color w:val="000000"/>
          <w:sz w:val="24"/>
          <w:szCs w:val="24"/>
        </w:rPr>
        <w:t>A variety of neurologic illnesses including peripheral</w:t>
      </w:r>
      <w:r w:rsidR="00F545CD">
        <w:rPr>
          <w:rFonts w:ascii="Times New Roman" w:hAnsi="Times New Roman"/>
          <w:color w:val="000000"/>
          <w:sz w:val="24"/>
          <w:szCs w:val="24"/>
        </w:rPr>
        <w:t xml:space="preserve"> and cranial</w:t>
      </w:r>
      <w:r w:rsidR="000A78F9">
        <w:rPr>
          <w:rFonts w:ascii="Times New Roman" w:hAnsi="Times New Roman"/>
          <w:color w:val="000000"/>
          <w:sz w:val="24"/>
          <w:szCs w:val="24"/>
        </w:rPr>
        <w:t xml:space="preserve"> neuropathies,</w:t>
      </w:r>
      <w:r w:rsidRPr="00C87DBF">
        <w:rPr>
          <w:rFonts w:ascii="Times New Roman" w:hAnsi="Times New Roman"/>
          <w:color w:val="000000"/>
          <w:sz w:val="24"/>
          <w:szCs w:val="24"/>
        </w:rPr>
        <w:t xml:space="preserve"> central vestibular disease, seizures and coma have been associated with hypothyroidism in dogs</w:t>
      </w:r>
      <w:r w:rsidRPr="00C87DBF">
        <w:rPr>
          <w:rFonts w:ascii="Times New Roman" w:hAnsi="Times New Roman"/>
          <w:sz w:val="24"/>
          <w:szCs w:val="24"/>
        </w:rPr>
        <w:t xml:space="preserve">. Repeated studies have shown that there is loss of blood brain barrier (BBB) integrity in these animals. </w:t>
      </w:r>
      <w:r w:rsidRPr="00C87DBF">
        <w:rPr>
          <w:rFonts w:ascii="Times New Roman" w:hAnsi="Times New Roman"/>
          <w:color w:val="000000"/>
          <w:sz w:val="24"/>
          <w:szCs w:val="24"/>
        </w:rPr>
        <w:t>Current research has also sho</w:t>
      </w:r>
      <w:r w:rsidR="00EA2825">
        <w:rPr>
          <w:rFonts w:ascii="Times New Roman" w:hAnsi="Times New Roman"/>
          <w:color w:val="000000"/>
          <w:sz w:val="24"/>
          <w:szCs w:val="24"/>
        </w:rPr>
        <w:t>wn the development</w:t>
      </w:r>
      <w:r w:rsidRPr="00C87DBF">
        <w:rPr>
          <w:rFonts w:ascii="Times New Roman" w:hAnsi="Times New Roman"/>
          <w:color w:val="000000"/>
          <w:sz w:val="24"/>
          <w:szCs w:val="24"/>
        </w:rPr>
        <w:t xml:space="preserve"> cerebrospinal fluid abnormalities in </w:t>
      </w:r>
      <w:r w:rsidR="00EA2825">
        <w:rPr>
          <w:rFonts w:ascii="Times New Roman" w:hAnsi="Times New Roman"/>
          <w:color w:val="000000"/>
          <w:sz w:val="24"/>
          <w:szCs w:val="24"/>
        </w:rPr>
        <w:t xml:space="preserve">neurologically normal </w:t>
      </w:r>
      <w:r w:rsidRPr="00C87DBF">
        <w:rPr>
          <w:rFonts w:ascii="Times New Roman" w:hAnsi="Times New Roman"/>
          <w:color w:val="000000"/>
          <w:sz w:val="24"/>
          <w:szCs w:val="24"/>
        </w:rPr>
        <w:t>hypothyroid dogs; a finding that is related to BBB degradatio</w:t>
      </w:r>
      <w:r w:rsidRPr="00C87DBF">
        <w:rPr>
          <w:rFonts w:ascii="Times New Roman" w:hAnsi="Times New Roman"/>
          <w:sz w:val="24"/>
          <w:szCs w:val="24"/>
        </w:rPr>
        <w:t>n. This derangement may be sec</w:t>
      </w:r>
      <w:r w:rsidR="004C72EB">
        <w:rPr>
          <w:rFonts w:ascii="Times New Roman" w:hAnsi="Times New Roman"/>
          <w:sz w:val="24"/>
          <w:szCs w:val="24"/>
        </w:rPr>
        <w:t>ondary to</w:t>
      </w:r>
      <w:r w:rsidRPr="00C87DBF">
        <w:rPr>
          <w:rFonts w:ascii="Times New Roman" w:hAnsi="Times New Roman"/>
          <w:sz w:val="24"/>
          <w:szCs w:val="24"/>
        </w:rPr>
        <w:t xml:space="preserve"> atherosclerosis</w:t>
      </w:r>
      <w:r w:rsidR="004C72EB">
        <w:rPr>
          <w:rFonts w:ascii="Times New Roman" w:hAnsi="Times New Roman"/>
          <w:sz w:val="24"/>
          <w:szCs w:val="24"/>
        </w:rPr>
        <w:t xml:space="preserve"> and vascular accidents</w:t>
      </w:r>
      <w:r w:rsidRPr="00C87DBF">
        <w:rPr>
          <w:rFonts w:ascii="Times New Roman" w:hAnsi="Times New Roman"/>
          <w:sz w:val="24"/>
          <w:szCs w:val="24"/>
        </w:rPr>
        <w:t>. One possible mediator of vasospasm and ischemic brain injury is endothelin-1 (ET-1).</w:t>
      </w:r>
      <w:r w:rsidRPr="00C87DBF">
        <w:rPr>
          <w:rFonts w:ascii="Times New Roman" w:hAnsi="Times New Roman"/>
          <w:color w:val="FF0000"/>
          <w:sz w:val="24"/>
          <w:szCs w:val="24"/>
        </w:rPr>
        <w:t xml:space="preserve"> </w:t>
      </w:r>
      <w:r w:rsidR="004C72EB">
        <w:rPr>
          <w:rFonts w:ascii="Times New Roman" w:hAnsi="Times New Roman"/>
          <w:sz w:val="24"/>
          <w:szCs w:val="24"/>
        </w:rPr>
        <w:t>Another group of mediators of vascular dysfunction that has been found in CSF of dogs with various other CNS diseases is matrix metalloproteinases (MMP).</w:t>
      </w:r>
      <w:r w:rsidRPr="00C87DBF">
        <w:rPr>
          <w:rFonts w:ascii="Times New Roman" w:hAnsi="Times New Roman"/>
          <w:color w:val="000000"/>
          <w:sz w:val="24"/>
          <w:szCs w:val="24"/>
        </w:rPr>
        <w:t xml:space="preserve"> The purpose of this study was to </w:t>
      </w:r>
      <w:r w:rsidR="00EA2825">
        <w:rPr>
          <w:rFonts w:ascii="Times New Roman" w:hAnsi="Times New Roman"/>
          <w:color w:val="000000"/>
          <w:sz w:val="24"/>
          <w:szCs w:val="24"/>
        </w:rPr>
        <w:t>assay</w:t>
      </w:r>
      <w:r w:rsidRPr="00C87DBF">
        <w:rPr>
          <w:rFonts w:ascii="Times New Roman" w:hAnsi="Times New Roman"/>
          <w:color w:val="000000"/>
          <w:sz w:val="24"/>
          <w:szCs w:val="24"/>
        </w:rPr>
        <w:t xml:space="preserve"> molecular markers that </w:t>
      </w:r>
      <w:r w:rsidR="00EA2825">
        <w:rPr>
          <w:rFonts w:ascii="Times New Roman" w:hAnsi="Times New Roman"/>
          <w:color w:val="000000"/>
          <w:sz w:val="24"/>
          <w:szCs w:val="24"/>
        </w:rPr>
        <w:t xml:space="preserve">may </w:t>
      </w:r>
      <w:r w:rsidRPr="00C87DBF">
        <w:rPr>
          <w:rFonts w:ascii="Times New Roman" w:hAnsi="Times New Roman"/>
          <w:color w:val="000000"/>
          <w:sz w:val="24"/>
          <w:szCs w:val="24"/>
        </w:rPr>
        <w:t>contribute to disruption in the blood brain barrier in chronically hypothyroid canines</w:t>
      </w:r>
      <w:r w:rsidR="004C72EB">
        <w:rPr>
          <w:rFonts w:ascii="Times New Roman" w:hAnsi="Times New Roman"/>
          <w:color w:val="000000"/>
          <w:sz w:val="24"/>
          <w:szCs w:val="24"/>
        </w:rPr>
        <w:t>.</w:t>
      </w:r>
      <w:r w:rsidR="001511E1">
        <w:rPr>
          <w:rFonts w:ascii="Times New Roman" w:hAnsi="Times New Roman"/>
          <w:color w:val="000000"/>
          <w:sz w:val="24"/>
          <w:szCs w:val="24"/>
        </w:rPr>
        <w:t xml:space="preserve">  </w:t>
      </w:r>
      <w:r w:rsidR="001511E1" w:rsidRPr="000E000D">
        <w:rPr>
          <w:rFonts w:ascii="Times New Roman" w:hAnsi="Times New Roman"/>
          <w:color w:val="000000"/>
          <w:sz w:val="24"/>
          <w:szCs w:val="24"/>
        </w:rPr>
        <w:t>We hypothesized that BBB disruption in hypothyroidism is mediated by ET-1 and MMPs, as evidenced by increased concentr</w:t>
      </w:r>
      <w:r w:rsidR="000E000D">
        <w:rPr>
          <w:rFonts w:ascii="Times New Roman" w:hAnsi="Times New Roman"/>
          <w:color w:val="000000"/>
          <w:sz w:val="24"/>
          <w:szCs w:val="24"/>
        </w:rPr>
        <w:t>ations of these proteins in CSF compared to controls.</w:t>
      </w:r>
    </w:p>
    <w:p w:rsidR="00C87DBF" w:rsidRPr="00C87DBF" w:rsidRDefault="00C87DBF" w:rsidP="004C72EB">
      <w:pPr>
        <w:keepNext/>
        <w:keepLines/>
        <w:widowControl w:val="0"/>
        <w:spacing w:after="0" w:line="240" w:lineRule="auto"/>
        <w:ind w:firstLine="720"/>
        <w:rPr>
          <w:rFonts w:ascii="Times New Roman" w:hAnsi="Times New Roman"/>
          <w:color w:val="000000"/>
          <w:sz w:val="24"/>
          <w:szCs w:val="24"/>
        </w:rPr>
      </w:pPr>
      <w:r w:rsidRPr="00C87DBF">
        <w:rPr>
          <w:rFonts w:ascii="Times New Roman" w:hAnsi="Times New Roman"/>
          <w:color w:val="000000"/>
          <w:sz w:val="24"/>
          <w:szCs w:val="24"/>
        </w:rPr>
        <w:t xml:space="preserve">Cerebrospinal fluid (CSF) previously collected from 9 control and 9 experimentally induced hypothyroid dogs was used. Administration of I-131 was used to create the experimental model. CSF from time points 0, 6, 12, and 18 months post-induction were evaluated using an ELISA kit for endothelin-1.  </w:t>
      </w:r>
      <w:r w:rsidR="004C72EB">
        <w:rPr>
          <w:rFonts w:ascii="Times New Roman" w:hAnsi="Times New Roman"/>
          <w:color w:val="000000"/>
          <w:sz w:val="24"/>
          <w:szCs w:val="24"/>
        </w:rPr>
        <w:t xml:space="preserve">CSF from each time point was also evaluated using gelatinase zymography to detect MMP-2,9, and 14. </w:t>
      </w:r>
    </w:p>
    <w:p w:rsidR="00C87DBF" w:rsidRDefault="004C72EB" w:rsidP="004C72EB">
      <w:pPr>
        <w:widowControl w:val="0"/>
        <w:spacing w:after="0" w:line="240" w:lineRule="auto"/>
        <w:ind w:firstLine="720"/>
        <w:contextualSpacing/>
        <w:rPr>
          <w:rFonts w:ascii="Times New Roman" w:hAnsi="Times New Roman"/>
          <w:b/>
          <w:color w:val="000000"/>
          <w:sz w:val="24"/>
          <w:szCs w:val="24"/>
        </w:rPr>
      </w:pPr>
      <w:r>
        <w:rPr>
          <w:rFonts w:ascii="Times New Roman" w:hAnsi="Times New Roman"/>
          <w:color w:val="000000"/>
          <w:sz w:val="24"/>
          <w:szCs w:val="24"/>
        </w:rPr>
        <w:t xml:space="preserve">The endothelin assay was able to detect ET-1 in CSF as determined by a spike and recovery method. However, </w:t>
      </w:r>
      <w:r w:rsidR="00C87DBF" w:rsidRPr="00C87DBF">
        <w:rPr>
          <w:rFonts w:ascii="Times New Roman" w:hAnsi="Times New Roman"/>
          <w:color w:val="000000"/>
          <w:sz w:val="24"/>
          <w:szCs w:val="24"/>
        </w:rPr>
        <w:t>ET-1 was undetectable in CSF of control and hypothyroid dogs</w:t>
      </w:r>
      <w:r w:rsidR="00C87DBF">
        <w:rPr>
          <w:rFonts w:ascii="Times New Roman" w:hAnsi="Times New Roman"/>
          <w:color w:val="000000"/>
          <w:sz w:val="24"/>
          <w:szCs w:val="24"/>
        </w:rPr>
        <w:t xml:space="preserve"> at all time points</w:t>
      </w:r>
      <w:r w:rsidR="00C87DBF" w:rsidRPr="00C87DBF">
        <w:rPr>
          <w:rFonts w:ascii="Times New Roman" w:hAnsi="Times New Roman"/>
          <w:color w:val="000000"/>
          <w:sz w:val="24"/>
          <w:szCs w:val="24"/>
        </w:rPr>
        <w:t xml:space="preserve">. </w:t>
      </w:r>
      <w:r w:rsidR="00F545CD">
        <w:rPr>
          <w:rFonts w:ascii="Times New Roman" w:hAnsi="Times New Roman"/>
          <w:color w:val="000000"/>
          <w:sz w:val="24"/>
          <w:szCs w:val="24"/>
        </w:rPr>
        <w:t xml:space="preserve">Constitutively expressed </w:t>
      </w:r>
      <w:r w:rsidR="00C87DBF">
        <w:rPr>
          <w:rFonts w:ascii="Times New Roman" w:hAnsi="Times New Roman"/>
          <w:color w:val="000000"/>
          <w:sz w:val="24"/>
          <w:szCs w:val="24"/>
        </w:rPr>
        <w:t>MMP-2 was detectable in all dogs at all time points. No other MMPs were detectable in CSF.</w:t>
      </w:r>
    </w:p>
    <w:p w:rsidR="00637124" w:rsidRPr="00992170" w:rsidRDefault="00C87DBF" w:rsidP="00ED1A2B">
      <w:pPr>
        <w:widowControl w:val="0"/>
        <w:spacing w:after="0" w:line="240" w:lineRule="auto"/>
        <w:ind w:firstLine="720"/>
        <w:contextualSpacing/>
        <w:rPr>
          <w:rFonts w:ascii="Times New Roman" w:eastAsiaTheme="minorHAnsi" w:hAnsi="Times New Roman"/>
          <w:sz w:val="24"/>
          <w:szCs w:val="24"/>
        </w:rPr>
      </w:pPr>
      <w:r w:rsidRPr="00C87DBF">
        <w:rPr>
          <w:rFonts w:ascii="Times New Roman" w:hAnsi="Times New Roman"/>
          <w:sz w:val="24"/>
          <w:szCs w:val="24"/>
        </w:rPr>
        <w:t>ET-1</w:t>
      </w:r>
      <w:r w:rsidR="00532CAA">
        <w:rPr>
          <w:rFonts w:ascii="Times New Roman" w:hAnsi="Times New Roman"/>
          <w:sz w:val="24"/>
          <w:szCs w:val="24"/>
        </w:rPr>
        <w:t xml:space="preserve"> and gelatinase MMP,-9, and -14</w:t>
      </w:r>
      <w:r>
        <w:rPr>
          <w:rFonts w:ascii="Times New Roman" w:hAnsi="Times New Roman"/>
          <w:sz w:val="24"/>
          <w:szCs w:val="24"/>
        </w:rPr>
        <w:t xml:space="preserve"> are not</w:t>
      </w:r>
      <w:r w:rsidRPr="00C87DBF">
        <w:rPr>
          <w:rFonts w:ascii="Times New Roman" w:hAnsi="Times New Roman"/>
          <w:sz w:val="24"/>
          <w:szCs w:val="24"/>
        </w:rPr>
        <w:t xml:space="preserve"> primary mediator</w:t>
      </w:r>
      <w:r>
        <w:rPr>
          <w:rFonts w:ascii="Times New Roman" w:hAnsi="Times New Roman"/>
          <w:sz w:val="24"/>
          <w:szCs w:val="24"/>
        </w:rPr>
        <w:t>s</w:t>
      </w:r>
      <w:r w:rsidRPr="00C87DBF">
        <w:rPr>
          <w:rFonts w:ascii="Times New Roman" w:hAnsi="Times New Roman"/>
          <w:sz w:val="24"/>
          <w:szCs w:val="24"/>
        </w:rPr>
        <w:t xml:space="preserve"> of BBB damage in chronically hypothyroid dogs.</w:t>
      </w:r>
      <w:r w:rsidR="00CF3341">
        <w:rPr>
          <w:rFonts w:ascii="Times New Roman" w:hAnsi="Times New Roman"/>
          <w:sz w:val="24"/>
          <w:szCs w:val="24"/>
        </w:rPr>
        <w:t xml:space="preserve"> They could be involved secondarily and may be better evaluated with different assays or in </w:t>
      </w:r>
      <w:r w:rsidR="00F545CD">
        <w:rPr>
          <w:rFonts w:ascii="Times New Roman" w:hAnsi="Times New Roman"/>
          <w:sz w:val="24"/>
          <w:szCs w:val="24"/>
        </w:rPr>
        <w:t xml:space="preserve">temporal </w:t>
      </w:r>
      <w:r w:rsidR="00CF3341">
        <w:rPr>
          <w:rFonts w:ascii="Times New Roman" w:hAnsi="Times New Roman"/>
          <w:sz w:val="24"/>
          <w:szCs w:val="24"/>
        </w:rPr>
        <w:t>association with the development of clinical signs</w:t>
      </w:r>
      <w:r w:rsidR="00F545CD">
        <w:rPr>
          <w:rFonts w:ascii="Times New Roman" w:hAnsi="Times New Roman"/>
          <w:sz w:val="24"/>
          <w:szCs w:val="24"/>
        </w:rPr>
        <w:t xml:space="preserve"> of neurologic dysfunction</w:t>
      </w:r>
      <w:r w:rsidR="00CF3341">
        <w:rPr>
          <w:rFonts w:ascii="Times New Roman" w:hAnsi="Times New Roman"/>
          <w:sz w:val="24"/>
          <w:szCs w:val="24"/>
        </w:rPr>
        <w:t xml:space="preserve">. </w:t>
      </w:r>
      <w:r w:rsidRPr="00C87DBF">
        <w:rPr>
          <w:rFonts w:ascii="Times New Roman" w:hAnsi="Times New Roman"/>
          <w:sz w:val="24"/>
          <w:szCs w:val="24"/>
        </w:rPr>
        <w:t>Additional research is needed to confirm this finding and to evaluate biomarkers of non-vascular components of the BBB</w:t>
      </w:r>
      <w:r w:rsidR="00ED1A2B">
        <w:rPr>
          <w:rFonts w:ascii="Times New Roman" w:hAnsi="Times New Roman"/>
          <w:sz w:val="24"/>
          <w:szCs w:val="24"/>
        </w:rPr>
        <w:t>.</w:t>
      </w:r>
    </w:p>
    <w:p w:rsidR="00014F3D" w:rsidRPr="00992170" w:rsidRDefault="00014F3D" w:rsidP="00637124">
      <w:pPr>
        <w:autoSpaceDE w:val="0"/>
        <w:autoSpaceDN w:val="0"/>
        <w:adjustRightInd w:val="0"/>
        <w:spacing w:after="0" w:line="240" w:lineRule="auto"/>
        <w:rPr>
          <w:rFonts w:ascii="Times New Roman" w:eastAsiaTheme="minorHAnsi" w:hAnsi="Times New Roman"/>
          <w:sz w:val="24"/>
          <w:szCs w:val="24"/>
        </w:rPr>
      </w:pPr>
    </w:p>
    <w:p w:rsidR="00637124" w:rsidRPr="00992170" w:rsidRDefault="00637124" w:rsidP="00637124">
      <w:pPr>
        <w:autoSpaceDE w:val="0"/>
        <w:autoSpaceDN w:val="0"/>
        <w:adjustRightInd w:val="0"/>
        <w:spacing w:after="0" w:line="240" w:lineRule="auto"/>
        <w:rPr>
          <w:rFonts w:ascii="Times New Roman" w:eastAsiaTheme="minorHAnsi" w:hAnsi="Times New Roman"/>
          <w:sz w:val="24"/>
          <w:szCs w:val="24"/>
        </w:rPr>
      </w:pPr>
    </w:p>
    <w:p w:rsidR="00637124" w:rsidRPr="00992170" w:rsidRDefault="00637124" w:rsidP="00637124">
      <w:pPr>
        <w:autoSpaceDE w:val="0"/>
        <w:autoSpaceDN w:val="0"/>
        <w:adjustRightInd w:val="0"/>
        <w:spacing w:after="0" w:line="240" w:lineRule="auto"/>
        <w:rPr>
          <w:rFonts w:ascii="Times New Roman" w:eastAsiaTheme="minorHAnsi" w:hAnsi="Times New Roman"/>
          <w:sz w:val="24"/>
          <w:szCs w:val="24"/>
        </w:rPr>
      </w:pPr>
    </w:p>
    <w:p w:rsidR="007D2A28" w:rsidRDefault="00F545CD">
      <w:pPr>
        <w:autoSpaceDE w:val="0"/>
        <w:autoSpaceDN w:val="0"/>
        <w:adjustRightInd w:val="0"/>
        <w:spacing w:after="0" w:line="24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This work was funded by a grant from the Virginia Veterinary Medical Association’s</w:t>
      </w:r>
    </w:p>
    <w:p w:rsidR="00F545CD" w:rsidRPr="00992170" w:rsidRDefault="00F545CD" w:rsidP="00F545CD">
      <w:pPr>
        <w:autoSpaceDE w:val="0"/>
        <w:autoSpaceDN w:val="0"/>
        <w:adjustRightInd w:val="0"/>
        <w:spacing w:after="0" w:line="240" w:lineRule="auto"/>
        <w:jc w:val="center"/>
        <w:rPr>
          <w:rFonts w:ascii="Times New Roman" w:eastAsiaTheme="minorHAnsi" w:hAnsi="Times New Roman"/>
          <w:sz w:val="24"/>
          <w:szCs w:val="24"/>
        </w:rPr>
      </w:pPr>
      <w:r w:rsidRPr="00992170">
        <w:rPr>
          <w:rFonts w:ascii="Times New Roman" w:eastAsiaTheme="minorHAnsi" w:hAnsi="Times New Roman"/>
          <w:sz w:val="24"/>
          <w:szCs w:val="24"/>
        </w:rPr>
        <w:t>Veterinary Memorial Fund.</w:t>
      </w:r>
    </w:p>
    <w:p w:rsidR="008E5ECD" w:rsidRDefault="008E5ECD" w:rsidP="00637124">
      <w:pPr>
        <w:autoSpaceDE w:val="0"/>
        <w:autoSpaceDN w:val="0"/>
        <w:adjustRightInd w:val="0"/>
        <w:spacing w:after="0" w:line="240" w:lineRule="auto"/>
        <w:rPr>
          <w:rFonts w:ascii="Times New Roman" w:eastAsiaTheme="minorHAnsi" w:hAnsi="Times New Roman"/>
          <w:sz w:val="24"/>
          <w:szCs w:val="24"/>
        </w:rPr>
        <w:sectPr w:rsidR="008E5ECD" w:rsidSect="00025C5B">
          <w:footerReference w:type="default" r:id="rId6"/>
          <w:footnotePr>
            <w:numFmt w:val="lowerLetter"/>
          </w:footnotePr>
          <w:pgSz w:w="12240" w:h="15840"/>
          <w:pgMar w:top="1440" w:right="1440" w:bottom="1440" w:left="1440" w:header="720" w:footer="720" w:gutter="0"/>
          <w:pgNumType w:fmt="lowerRoman"/>
          <w:cols w:space="720"/>
          <w:docGrid w:linePitch="360"/>
        </w:sectPr>
      </w:pPr>
    </w:p>
    <w:p w:rsidR="00637124" w:rsidRPr="00992170" w:rsidRDefault="00637124" w:rsidP="00637124">
      <w:pPr>
        <w:autoSpaceDE w:val="0"/>
        <w:autoSpaceDN w:val="0"/>
        <w:adjustRightInd w:val="0"/>
        <w:spacing w:after="0" w:line="240" w:lineRule="auto"/>
        <w:rPr>
          <w:rFonts w:ascii="Times New Roman" w:eastAsiaTheme="minorHAnsi" w:hAnsi="Times New Roman"/>
          <w:sz w:val="24"/>
          <w:szCs w:val="24"/>
        </w:rPr>
      </w:pPr>
    </w:p>
    <w:p w:rsidR="00637124" w:rsidRPr="00992170" w:rsidRDefault="00637124" w:rsidP="00637124">
      <w:pPr>
        <w:autoSpaceDE w:val="0"/>
        <w:autoSpaceDN w:val="0"/>
        <w:adjustRightInd w:val="0"/>
        <w:spacing w:after="0" w:line="240" w:lineRule="auto"/>
        <w:rPr>
          <w:rFonts w:ascii="Times New Roman" w:eastAsiaTheme="minorHAnsi" w:hAnsi="Times New Roman"/>
          <w:sz w:val="24"/>
          <w:szCs w:val="24"/>
        </w:rPr>
      </w:pPr>
    </w:p>
    <w:p w:rsidR="00710849" w:rsidRDefault="00710849" w:rsidP="00637124">
      <w:pPr>
        <w:jc w:val="center"/>
        <w:rPr>
          <w:rFonts w:ascii="Times New Roman" w:hAnsi="Times New Roman"/>
          <w:sz w:val="24"/>
          <w:szCs w:val="24"/>
        </w:rPr>
      </w:pPr>
    </w:p>
    <w:p w:rsidR="00F317AB" w:rsidRPr="00992170" w:rsidRDefault="009216E1" w:rsidP="00637124">
      <w:pPr>
        <w:jc w:val="center"/>
        <w:rPr>
          <w:rFonts w:ascii="Times New Roman" w:hAnsi="Times New Roman"/>
          <w:sz w:val="24"/>
          <w:szCs w:val="24"/>
        </w:rPr>
      </w:pPr>
      <w:r w:rsidRPr="00992170">
        <w:rPr>
          <w:rFonts w:ascii="Times New Roman" w:hAnsi="Times New Roman"/>
          <w:b/>
          <w:sz w:val="24"/>
          <w:szCs w:val="24"/>
        </w:rPr>
        <w:lastRenderedPageBreak/>
        <w:t>Acknowledgements</w:t>
      </w:r>
    </w:p>
    <w:p w:rsidR="00637124" w:rsidRDefault="00CD348C" w:rsidP="00CD348C">
      <w:pPr>
        <w:spacing w:line="480" w:lineRule="auto"/>
        <w:rPr>
          <w:rFonts w:ascii="Times New Roman" w:hAnsi="Times New Roman"/>
          <w:sz w:val="24"/>
          <w:szCs w:val="24"/>
        </w:rPr>
      </w:pPr>
      <w:r>
        <w:rPr>
          <w:rFonts w:ascii="Times New Roman" w:hAnsi="Times New Roman"/>
          <w:sz w:val="24"/>
          <w:szCs w:val="24"/>
        </w:rPr>
        <w:tab/>
        <w:t>I sincerely thank the Virginia Veterinary Medical Association for their generous support and funding of this work. I am</w:t>
      </w:r>
      <w:r w:rsidR="00374685">
        <w:rPr>
          <w:rFonts w:ascii="Times New Roman" w:hAnsi="Times New Roman"/>
          <w:sz w:val="24"/>
          <w:szCs w:val="24"/>
        </w:rPr>
        <w:t xml:space="preserve"> eternally</w:t>
      </w:r>
      <w:r>
        <w:rPr>
          <w:rFonts w:ascii="Times New Roman" w:hAnsi="Times New Roman"/>
          <w:sz w:val="24"/>
          <w:szCs w:val="24"/>
        </w:rPr>
        <w:t xml:space="preserve"> </w:t>
      </w:r>
      <w:r w:rsidR="001B2D78">
        <w:rPr>
          <w:rFonts w:ascii="Times New Roman" w:hAnsi="Times New Roman"/>
          <w:sz w:val="24"/>
          <w:szCs w:val="24"/>
        </w:rPr>
        <w:t xml:space="preserve">grateful for Dr. Bill Huckle and </w:t>
      </w:r>
      <w:r>
        <w:rPr>
          <w:rFonts w:ascii="Times New Roman" w:hAnsi="Times New Roman"/>
          <w:sz w:val="24"/>
          <w:szCs w:val="24"/>
        </w:rPr>
        <w:t>his tireless assistance and patience throughout the more tedious aspects of this project</w:t>
      </w:r>
      <w:r w:rsidR="00374685">
        <w:rPr>
          <w:rFonts w:ascii="Times New Roman" w:hAnsi="Times New Roman"/>
          <w:sz w:val="24"/>
          <w:szCs w:val="24"/>
        </w:rPr>
        <w:t>. It is</w:t>
      </w:r>
      <w:r>
        <w:rPr>
          <w:rFonts w:ascii="Times New Roman" w:hAnsi="Times New Roman"/>
          <w:sz w:val="24"/>
          <w:szCs w:val="24"/>
        </w:rPr>
        <w:t xml:space="preserve"> certain that without his mentorship</w:t>
      </w:r>
      <w:r w:rsidR="00374685">
        <w:rPr>
          <w:rFonts w:ascii="Times New Roman" w:hAnsi="Times New Roman"/>
          <w:sz w:val="24"/>
          <w:szCs w:val="24"/>
        </w:rPr>
        <w:t>,</w:t>
      </w:r>
      <w:r>
        <w:rPr>
          <w:rFonts w:ascii="Times New Roman" w:hAnsi="Times New Roman"/>
          <w:sz w:val="24"/>
          <w:szCs w:val="24"/>
        </w:rPr>
        <w:t xml:space="preserve"> these experiments would have never been born out. </w:t>
      </w:r>
    </w:p>
    <w:p w:rsidR="00CD348C" w:rsidRDefault="00CD348C" w:rsidP="00CD348C">
      <w:pPr>
        <w:spacing w:line="480" w:lineRule="auto"/>
        <w:rPr>
          <w:rFonts w:ascii="Times New Roman" w:hAnsi="Times New Roman"/>
          <w:sz w:val="24"/>
          <w:szCs w:val="24"/>
        </w:rPr>
      </w:pPr>
      <w:r>
        <w:rPr>
          <w:rFonts w:ascii="Times New Roman" w:hAnsi="Times New Roman"/>
          <w:sz w:val="24"/>
          <w:szCs w:val="24"/>
        </w:rPr>
        <w:tab/>
        <w:t xml:space="preserve">Dr. John Rossmeisl’s support through the planning and culmination of this project cannot go unmentioned. It was his previous work that paved the way for </w:t>
      </w:r>
      <w:r w:rsidR="007829F2">
        <w:rPr>
          <w:rFonts w:ascii="Times New Roman" w:hAnsi="Times New Roman"/>
          <w:sz w:val="24"/>
          <w:szCs w:val="24"/>
        </w:rPr>
        <w:t xml:space="preserve">the investigation presented herein and his encouragement during my times of </w:t>
      </w:r>
      <w:r w:rsidR="00374685">
        <w:rPr>
          <w:rFonts w:ascii="Times New Roman" w:hAnsi="Times New Roman"/>
          <w:sz w:val="24"/>
          <w:szCs w:val="24"/>
        </w:rPr>
        <w:t xml:space="preserve">bitter </w:t>
      </w:r>
      <w:r w:rsidR="007829F2">
        <w:rPr>
          <w:rFonts w:ascii="Times New Roman" w:hAnsi="Times New Roman"/>
          <w:sz w:val="24"/>
          <w:szCs w:val="24"/>
        </w:rPr>
        <w:t>despair</w:t>
      </w:r>
      <w:r w:rsidR="005C1DE3">
        <w:rPr>
          <w:rFonts w:ascii="Times New Roman" w:hAnsi="Times New Roman"/>
          <w:sz w:val="24"/>
          <w:szCs w:val="24"/>
        </w:rPr>
        <w:t xml:space="preserve"> that lead to its conclusion. </w:t>
      </w:r>
      <w:r w:rsidR="00374685">
        <w:rPr>
          <w:rFonts w:ascii="Times New Roman" w:hAnsi="Times New Roman"/>
          <w:sz w:val="24"/>
          <w:szCs w:val="24"/>
        </w:rPr>
        <w:t xml:space="preserve">His dedication and commitment to my education as a resident are unparalleled. </w:t>
      </w:r>
    </w:p>
    <w:p w:rsidR="00374685" w:rsidRDefault="00374685" w:rsidP="00CD348C">
      <w:pPr>
        <w:spacing w:line="480" w:lineRule="auto"/>
        <w:rPr>
          <w:rFonts w:ascii="Times New Roman" w:hAnsi="Times New Roman"/>
          <w:sz w:val="24"/>
          <w:szCs w:val="24"/>
        </w:rPr>
      </w:pPr>
      <w:r>
        <w:rPr>
          <w:rFonts w:ascii="Times New Roman" w:hAnsi="Times New Roman"/>
          <w:sz w:val="24"/>
          <w:szCs w:val="24"/>
        </w:rPr>
        <w:tab/>
        <w:t>Lastly, but of no less importance, I would like to thank Dr. Karen Inzana for her unending emotional support and her dedication to the teaching institution that is Virginia Tech. I hope that I achieve as much perspective on life and learning as you have.</w:t>
      </w:r>
    </w:p>
    <w:p w:rsidR="00374685" w:rsidRPr="00992170" w:rsidRDefault="000A78F9" w:rsidP="00CD348C">
      <w:pPr>
        <w:spacing w:line="480" w:lineRule="auto"/>
        <w:rPr>
          <w:rFonts w:ascii="Times New Roman" w:hAnsi="Times New Roman"/>
          <w:sz w:val="24"/>
          <w:szCs w:val="24"/>
        </w:rPr>
      </w:pPr>
      <w:r>
        <w:rPr>
          <w:rFonts w:ascii="Times New Roman" w:hAnsi="Times New Roman"/>
          <w:sz w:val="24"/>
          <w:szCs w:val="24"/>
        </w:rPr>
        <w:tab/>
        <w:t>Although the research presented henceforth failed to support my hypotheses</w:t>
      </w:r>
      <w:r w:rsidR="00374685">
        <w:rPr>
          <w:rFonts w:ascii="Times New Roman" w:hAnsi="Times New Roman"/>
          <w:sz w:val="24"/>
          <w:szCs w:val="24"/>
        </w:rPr>
        <w:t>, I</w:t>
      </w:r>
      <w:r>
        <w:rPr>
          <w:rFonts w:ascii="Times New Roman" w:hAnsi="Times New Roman"/>
          <w:sz w:val="24"/>
          <w:szCs w:val="24"/>
        </w:rPr>
        <w:t xml:space="preserve"> hope that in my future endeavors I</w:t>
      </w:r>
      <w:r w:rsidR="00374685">
        <w:rPr>
          <w:rFonts w:ascii="Times New Roman" w:hAnsi="Times New Roman"/>
          <w:sz w:val="24"/>
          <w:szCs w:val="24"/>
        </w:rPr>
        <w:t xml:space="preserve"> achieve great things</w:t>
      </w:r>
      <w:r>
        <w:rPr>
          <w:rFonts w:ascii="Times New Roman" w:hAnsi="Times New Roman"/>
          <w:sz w:val="24"/>
          <w:szCs w:val="24"/>
        </w:rPr>
        <w:t>,</w:t>
      </w:r>
      <w:r w:rsidR="00374685">
        <w:rPr>
          <w:rFonts w:ascii="Times New Roman" w:hAnsi="Times New Roman"/>
          <w:sz w:val="24"/>
          <w:szCs w:val="24"/>
        </w:rPr>
        <w:t xml:space="preserve"> following in the footsteps of those before me and their </w:t>
      </w:r>
      <w:r w:rsidR="004825C1">
        <w:rPr>
          <w:rFonts w:ascii="Times New Roman" w:hAnsi="Times New Roman"/>
          <w:sz w:val="24"/>
          <w:szCs w:val="24"/>
        </w:rPr>
        <w:t>accomplishments</w:t>
      </w:r>
      <w:r w:rsidR="00374685">
        <w:rPr>
          <w:rFonts w:ascii="Times New Roman" w:hAnsi="Times New Roman"/>
          <w:sz w:val="24"/>
          <w:szCs w:val="24"/>
        </w:rPr>
        <w:t xml:space="preserve"> in the field of veterinary neurology. </w:t>
      </w:r>
    </w:p>
    <w:p w:rsidR="00637124" w:rsidRPr="00992170" w:rsidRDefault="00637124" w:rsidP="00CD348C">
      <w:pPr>
        <w:spacing w:line="480" w:lineRule="auto"/>
        <w:jc w:val="center"/>
        <w:rPr>
          <w:rFonts w:ascii="Times New Roman" w:hAnsi="Times New Roman"/>
          <w:sz w:val="24"/>
          <w:szCs w:val="24"/>
        </w:rPr>
      </w:pPr>
    </w:p>
    <w:p w:rsidR="00637124" w:rsidRPr="00992170" w:rsidRDefault="00637124" w:rsidP="00CD348C">
      <w:pPr>
        <w:spacing w:line="480" w:lineRule="auto"/>
        <w:jc w:val="center"/>
        <w:rPr>
          <w:rFonts w:ascii="Times New Roman" w:hAnsi="Times New Roman"/>
          <w:sz w:val="24"/>
          <w:szCs w:val="24"/>
        </w:rPr>
      </w:pPr>
    </w:p>
    <w:p w:rsidR="00637124" w:rsidRPr="00992170" w:rsidRDefault="00637124" w:rsidP="00CD348C">
      <w:pPr>
        <w:spacing w:line="480" w:lineRule="auto"/>
        <w:jc w:val="center"/>
        <w:rPr>
          <w:rFonts w:ascii="Times New Roman" w:hAnsi="Times New Roman"/>
          <w:sz w:val="24"/>
          <w:szCs w:val="24"/>
        </w:rPr>
      </w:pPr>
    </w:p>
    <w:p w:rsidR="00637124" w:rsidRPr="00992170" w:rsidRDefault="00637124" w:rsidP="00CD348C">
      <w:pPr>
        <w:spacing w:line="480" w:lineRule="auto"/>
        <w:jc w:val="center"/>
        <w:rPr>
          <w:rFonts w:ascii="Times New Roman" w:hAnsi="Times New Roman"/>
          <w:sz w:val="24"/>
          <w:szCs w:val="24"/>
        </w:rPr>
      </w:pPr>
    </w:p>
    <w:p w:rsidR="00374685" w:rsidRDefault="00374685" w:rsidP="00374685">
      <w:pPr>
        <w:spacing w:line="480" w:lineRule="auto"/>
        <w:rPr>
          <w:rFonts w:ascii="Times New Roman" w:hAnsi="Times New Roman"/>
          <w:sz w:val="24"/>
          <w:szCs w:val="24"/>
        </w:rPr>
      </w:pPr>
    </w:p>
    <w:p w:rsidR="00637124" w:rsidRPr="00992170" w:rsidRDefault="00637124" w:rsidP="00374685">
      <w:pPr>
        <w:spacing w:line="480" w:lineRule="auto"/>
        <w:jc w:val="center"/>
        <w:rPr>
          <w:rFonts w:ascii="Times New Roman" w:hAnsi="Times New Roman"/>
          <w:b/>
          <w:sz w:val="24"/>
          <w:szCs w:val="24"/>
        </w:rPr>
      </w:pPr>
      <w:r w:rsidRPr="00992170">
        <w:rPr>
          <w:rFonts w:ascii="Times New Roman" w:hAnsi="Times New Roman"/>
          <w:b/>
          <w:sz w:val="24"/>
          <w:szCs w:val="24"/>
        </w:rPr>
        <w:lastRenderedPageBreak/>
        <w:t>Table of Contents</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Abstract </w:t>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025C5B">
        <w:rPr>
          <w:rFonts w:ascii="Times New Roman" w:eastAsiaTheme="minorHAnsi" w:hAnsi="Times New Roman"/>
          <w:sz w:val="24"/>
          <w:szCs w:val="24"/>
        </w:rPr>
        <w:t>ii</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Acknowledgements</w:t>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025C5B">
        <w:rPr>
          <w:rFonts w:ascii="Times New Roman" w:eastAsiaTheme="minorHAnsi" w:hAnsi="Times New Roman"/>
          <w:sz w:val="24"/>
          <w:szCs w:val="24"/>
        </w:rPr>
        <w:t>iii</w:t>
      </w:r>
      <w:r w:rsidR="001B2D78">
        <w:rPr>
          <w:rFonts w:ascii="Times New Roman" w:eastAsiaTheme="minorHAnsi" w:hAnsi="Times New Roman"/>
          <w:sz w:val="24"/>
          <w:szCs w:val="24"/>
        </w:rPr>
        <w:tab/>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Table of Contents </w:t>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710849">
        <w:rPr>
          <w:rFonts w:ascii="Times New Roman" w:eastAsiaTheme="minorHAnsi" w:hAnsi="Times New Roman"/>
          <w:sz w:val="24"/>
          <w:szCs w:val="24"/>
        </w:rPr>
        <w:tab/>
      </w:r>
      <w:r w:rsidR="00025C5B">
        <w:rPr>
          <w:rFonts w:ascii="Times New Roman" w:eastAsiaTheme="minorHAnsi" w:hAnsi="Times New Roman"/>
          <w:sz w:val="24"/>
          <w:szCs w:val="24"/>
        </w:rPr>
        <w:t>iv</w:t>
      </w:r>
      <w:r w:rsidR="001B2D78">
        <w:rPr>
          <w:rFonts w:ascii="Times New Roman" w:eastAsiaTheme="minorHAnsi" w:hAnsi="Times New Roman"/>
          <w:sz w:val="24"/>
          <w:szCs w:val="24"/>
        </w:rPr>
        <w:tab/>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Multimedia Object Listing </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t>v</w:t>
      </w:r>
    </w:p>
    <w:p w:rsidR="00637124" w:rsidRPr="00992170"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Alphabetica</w:t>
      </w:r>
      <w:r w:rsidR="007C009A" w:rsidRPr="00992170">
        <w:rPr>
          <w:rFonts w:ascii="Times New Roman" w:eastAsiaTheme="minorHAnsi" w:hAnsi="Times New Roman"/>
          <w:sz w:val="24"/>
          <w:szCs w:val="24"/>
        </w:rPr>
        <w:t>l Key of Abbreviations</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t>vi</w:t>
      </w:r>
      <w:r w:rsidR="00686289">
        <w:rPr>
          <w:rFonts w:ascii="Times New Roman" w:eastAsiaTheme="minorHAnsi" w:hAnsi="Times New Roman"/>
          <w:sz w:val="24"/>
          <w:szCs w:val="24"/>
        </w:rPr>
        <w:tab/>
      </w:r>
    </w:p>
    <w:p w:rsidR="00637124" w:rsidRPr="00992170"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b/>
          <w:bCs/>
          <w:sz w:val="24"/>
          <w:szCs w:val="24"/>
        </w:rPr>
        <w:t xml:space="preserve">Chapter 1- Introduction and Literature Review </w:t>
      </w:r>
    </w:p>
    <w:p w:rsidR="00637124" w:rsidRPr="00992170" w:rsidRDefault="007C009A" w:rsidP="00B434D4">
      <w:pPr>
        <w:autoSpaceDE w:val="0"/>
        <w:autoSpaceDN w:val="0"/>
        <w:adjustRightInd w:val="0"/>
        <w:spacing w:after="0" w:line="480" w:lineRule="auto"/>
        <w:ind w:firstLine="720"/>
        <w:rPr>
          <w:rFonts w:ascii="Times New Roman" w:eastAsiaTheme="minorHAnsi" w:hAnsi="Times New Roman"/>
          <w:sz w:val="24"/>
          <w:szCs w:val="24"/>
        </w:rPr>
      </w:pPr>
      <w:r w:rsidRPr="00992170">
        <w:rPr>
          <w:rFonts w:ascii="Times New Roman" w:eastAsiaTheme="minorHAnsi" w:hAnsi="Times New Roman"/>
          <w:sz w:val="24"/>
          <w:szCs w:val="24"/>
        </w:rPr>
        <w:t xml:space="preserve">Introduction </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1</w:t>
      </w:r>
    </w:p>
    <w:p w:rsidR="00637124" w:rsidRPr="00992170" w:rsidRDefault="007C009A" w:rsidP="00B434D4">
      <w:pPr>
        <w:autoSpaceDE w:val="0"/>
        <w:autoSpaceDN w:val="0"/>
        <w:adjustRightInd w:val="0"/>
        <w:spacing w:after="0" w:line="480" w:lineRule="auto"/>
        <w:ind w:firstLine="720"/>
        <w:rPr>
          <w:rFonts w:ascii="Times New Roman" w:eastAsiaTheme="minorHAnsi" w:hAnsi="Times New Roman"/>
          <w:sz w:val="24"/>
          <w:szCs w:val="24"/>
        </w:rPr>
      </w:pPr>
      <w:r w:rsidRPr="00992170">
        <w:rPr>
          <w:rFonts w:ascii="Times New Roman" w:eastAsiaTheme="minorHAnsi" w:hAnsi="Times New Roman"/>
          <w:sz w:val="24"/>
          <w:szCs w:val="24"/>
        </w:rPr>
        <w:t xml:space="preserve">Literature Review </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2</w:t>
      </w:r>
    </w:p>
    <w:p w:rsidR="00637124" w:rsidRPr="00992170"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b/>
          <w:bCs/>
          <w:sz w:val="24"/>
          <w:szCs w:val="24"/>
        </w:rPr>
        <w:t xml:space="preserve">Chapter 2 - Materials and Methods </w:t>
      </w:r>
    </w:p>
    <w:p w:rsidR="00637124" w:rsidRPr="00992170" w:rsidRDefault="00637124" w:rsidP="00B434D4">
      <w:pPr>
        <w:autoSpaceDE w:val="0"/>
        <w:autoSpaceDN w:val="0"/>
        <w:adjustRightInd w:val="0"/>
        <w:spacing w:after="0" w:line="480" w:lineRule="auto"/>
        <w:ind w:firstLine="720"/>
        <w:rPr>
          <w:rFonts w:ascii="Times New Roman" w:eastAsiaTheme="minorHAnsi" w:hAnsi="Times New Roman"/>
          <w:sz w:val="24"/>
          <w:szCs w:val="24"/>
        </w:rPr>
      </w:pPr>
      <w:r w:rsidRPr="00992170">
        <w:rPr>
          <w:rFonts w:ascii="Times New Roman" w:eastAsiaTheme="minorHAnsi" w:hAnsi="Times New Roman"/>
          <w:sz w:val="24"/>
          <w:szCs w:val="24"/>
        </w:rPr>
        <w:t xml:space="preserve">Part 1: </w:t>
      </w:r>
      <w:r w:rsidR="00992170">
        <w:rPr>
          <w:rFonts w:ascii="Times New Roman" w:eastAsiaTheme="minorHAnsi" w:hAnsi="Times New Roman"/>
          <w:sz w:val="24"/>
          <w:szCs w:val="24"/>
        </w:rPr>
        <w:t>Samples</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27</w:t>
      </w:r>
    </w:p>
    <w:p w:rsidR="00637124" w:rsidRPr="00992170" w:rsidRDefault="00637124" w:rsidP="00B434D4">
      <w:pPr>
        <w:autoSpaceDE w:val="0"/>
        <w:autoSpaceDN w:val="0"/>
        <w:adjustRightInd w:val="0"/>
        <w:spacing w:after="0" w:line="480" w:lineRule="auto"/>
        <w:ind w:left="720"/>
        <w:rPr>
          <w:rFonts w:ascii="Times New Roman" w:eastAsiaTheme="minorHAnsi" w:hAnsi="Times New Roman"/>
          <w:sz w:val="24"/>
          <w:szCs w:val="24"/>
        </w:rPr>
      </w:pPr>
      <w:r w:rsidRPr="00992170">
        <w:rPr>
          <w:rFonts w:ascii="Times New Roman" w:eastAsiaTheme="minorHAnsi" w:hAnsi="Times New Roman"/>
          <w:sz w:val="24"/>
          <w:szCs w:val="24"/>
        </w:rPr>
        <w:t xml:space="preserve">Part 2: </w:t>
      </w:r>
      <w:r w:rsidR="00992170">
        <w:rPr>
          <w:rFonts w:ascii="Times New Roman" w:eastAsiaTheme="minorHAnsi" w:hAnsi="Times New Roman"/>
          <w:sz w:val="24"/>
          <w:szCs w:val="24"/>
        </w:rPr>
        <w:t>ELISA for Endothelin-1</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27</w:t>
      </w:r>
    </w:p>
    <w:p w:rsidR="00637124" w:rsidRPr="00992170" w:rsidRDefault="00637124" w:rsidP="00B434D4">
      <w:pPr>
        <w:autoSpaceDE w:val="0"/>
        <w:autoSpaceDN w:val="0"/>
        <w:adjustRightInd w:val="0"/>
        <w:spacing w:after="0" w:line="480" w:lineRule="auto"/>
        <w:ind w:firstLine="720"/>
        <w:rPr>
          <w:rFonts w:ascii="Times New Roman" w:eastAsiaTheme="minorHAnsi" w:hAnsi="Times New Roman"/>
          <w:sz w:val="24"/>
          <w:szCs w:val="24"/>
        </w:rPr>
      </w:pPr>
      <w:r w:rsidRPr="00992170">
        <w:rPr>
          <w:rFonts w:ascii="Times New Roman" w:eastAsiaTheme="minorHAnsi" w:hAnsi="Times New Roman"/>
          <w:sz w:val="24"/>
          <w:szCs w:val="24"/>
        </w:rPr>
        <w:t xml:space="preserve">Part 3: </w:t>
      </w:r>
      <w:r w:rsidR="00992170">
        <w:rPr>
          <w:rFonts w:ascii="Times New Roman" w:eastAsiaTheme="minorHAnsi" w:hAnsi="Times New Roman"/>
          <w:sz w:val="24"/>
          <w:szCs w:val="24"/>
        </w:rPr>
        <w:t>Zymogram for Matrix Metalloproteinases 2, 9, and 14</w:t>
      </w:r>
      <w:r w:rsidR="00025C5B">
        <w:rPr>
          <w:rFonts w:ascii="Times New Roman" w:eastAsiaTheme="minorHAnsi" w:hAnsi="Times New Roman"/>
          <w:sz w:val="24"/>
          <w:szCs w:val="24"/>
        </w:rPr>
        <w:tab/>
      </w:r>
      <w:r w:rsidR="007B5143">
        <w:rPr>
          <w:rFonts w:ascii="Times New Roman" w:eastAsiaTheme="minorHAnsi" w:hAnsi="Times New Roman"/>
          <w:sz w:val="24"/>
          <w:szCs w:val="24"/>
        </w:rPr>
        <w:t>29</w:t>
      </w:r>
    </w:p>
    <w:p w:rsidR="00637124" w:rsidRPr="00686289"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b/>
          <w:bCs/>
          <w:sz w:val="24"/>
          <w:szCs w:val="24"/>
        </w:rPr>
        <w:t>Chapter 3- Results</w:t>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7B5143">
        <w:rPr>
          <w:rFonts w:ascii="Times New Roman" w:eastAsiaTheme="minorHAnsi" w:hAnsi="Times New Roman"/>
          <w:bCs/>
          <w:sz w:val="24"/>
          <w:szCs w:val="24"/>
        </w:rPr>
        <w:t>31</w:t>
      </w:r>
    </w:p>
    <w:p w:rsidR="00637124" w:rsidRPr="00686289"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b/>
          <w:bCs/>
          <w:sz w:val="24"/>
          <w:szCs w:val="24"/>
        </w:rPr>
        <w:t xml:space="preserve">Chapter 4- Discussion </w:t>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7B5143">
        <w:rPr>
          <w:rFonts w:ascii="Times New Roman" w:eastAsiaTheme="minorHAnsi" w:hAnsi="Times New Roman"/>
          <w:bCs/>
          <w:sz w:val="24"/>
          <w:szCs w:val="24"/>
        </w:rPr>
        <w:t>33</w:t>
      </w:r>
    </w:p>
    <w:p w:rsidR="00637124" w:rsidRPr="00686289"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b/>
          <w:bCs/>
          <w:sz w:val="24"/>
          <w:szCs w:val="24"/>
        </w:rPr>
        <w:t xml:space="preserve">Chapter 5- Future Directions </w:t>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686289">
        <w:rPr>
          <w:rFonts w:ascii="Times New Roman" w:eastAsiaTheme="minorHAnsi" w:hAnsi="Times New Roman"/>
          <w:b/>
          <w:bCs/>
          <w:sz w:val="24"/>
          <w:szCs w:val="24"/>
        </w:rPr>
        <w:tab/>
      </w:r>
      <w:r w:rsidR="007B5143">
        <w:rPr>
          <w:rFonts w:ascii="Times New Roman" w:eastAsiaTheme="minorHAnsi" w:hAnsi="Times New Roman"/>
          <w:bCs/>
          <w:sz w:val="24"/>
          <w:szCs w:val="24"/>
        </w:rPr>
        <w:t>37</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Figures </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39</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Tables</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42</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References </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44</w:t>
      </w:r>
    </w:p>
    <w:p w:rsidR="00637124" w:rsidRPr="00992170" w:rsidRDefault="007C009A"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 xml:space="preserve">Appendices </w:t>
      </w:r>
      <w:r w:rsidR="00686289">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51</w:t>
      </w:r>
    </w:p>
    <w:p w:rsidR="00637124" w:rsidRDefault="00637124" w:rsidP="00B434D4">
      <w:pPr>
        <w:autoSpaceDE w:val="0"/>
        <w:autoSpaceDN w:val="0"/>
        <w:adjustRightInd w:val="0"/>
        <w:spacing w:after="0" w:line="480" w:lineRule="auto"/>
        <w:rPr>
          <w:rFonts w:ascii="Times New Roman" w:eastAsiaTheme="minorHAnsi" w:hAnsi="Times New Roman"/>
          <w:sz w:val="24"/>
          <w:szCs w:val="24"/>
        </w:rPr>
      </w:pPr>
      <w:r w:rsidRPr="00992170">
        <w:rPr>
          <w:rFonts w:ascii="Times New Roman" w:eastAsiaTheme="minorHAnsi" w:hAnsi="Times New Roman"/>
          <w:sz w:val="24"/>
          <w:szCs w:val="24"/>
        </w:rPr>
        <w:t>Vita</w:t>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56</w:t>
      </w:r>
    </w:p>
    <w:p w:rsidR="00C030B8" w:rsidRPr="00992170" w:rsidRDefault="00445EDA" w:rsidP="00B434D4">
      <w:pPr>
        <w:autoSpaceDE w:val="0"/>
        <w:autoSpaceDN w:val="0"/>
        <w:adjustRightInd w:val="0"/>
        <w:spacing w:after="0" w:line="480" w:lineRule="auto"/>
        <w:rPr>
          <w:rFonts w:ascii="Times New Roman" w:eastAsiaTheme="minorHAnsi" w:hAnsi="Times New Roman"/>
          <w:sz w:val="24"/>
          <w:szCs w:val="24"/>
        </w:rPr>
      </w:pPr>
      <w:r>
        <w:rPr>
          <w:rFonts w:ascii="Times New Roman" w:eastAsiaTheme="minorHAnsi" w:hAnsi="Times New Roman"/>
          <w:sz w:val="24"/>
          <w:szCs w:val="24"/>
        </w:rPr>
        <w:t>Supplement 1</w:t>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Pr>
          <w:rFonts w:ascii="Times New Roman" w:eastAsiaTheme="minorHAnsi" w:hAnsi="Times New Roman"/>
          <w:sz w:val="24"/>
          <w:szCs w:val="24"/>
        </w:rPr>
        <w:tab/>
      </w:r>
      <w:r w:rsidR="00025C5B">
        <w:rPr>
          <w:rFonts w:ascii="Times New Roman" w:eastAsiaTheme="minorHAnsi" w:hAnsi="Times New Roman"/>
          <w:sz w:val="24"/>
          <w:szCs w:val="24"/>
        </w:rPr>
        <w:tab/>
      </w:r>
      <w:r w:rsidR="007B5143">
        <w:rPr>
          <w:rFonts w:ascii="Times New Roman" w:eastAsiaTheme="minorHAnsi" w:hAnsi="Times New Roman"/>
          <w:sz w:val="24"/>
          <w:szCs w:val="24"/>
        </w:rPr>
        <w:t>57</w:t>
      </w: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637124" w:rsidRDefault="00637124" w:rsidP="00B434D4">
      <w:pPr>
        <w:autoSpaceDE w:val="0"/>
        <w:autoSpaceDN w:val="0"/>
        <w:adjustRightInd w:val="0"/>
        <w:spacing w:after="0" w:line="240" w:lineRule="auto"/>
        <w:jc w:val="center"/>
        <w:rPr>
          <w:rFonts w:ascii="Times New Roman" w:eastAsiaTheme="minorHAnsi" w:hAnsi="Times New Roman"/>
          <w:b/>
          <w:bCs/>
          <w:sz w:val="24"/>
          <w:szCs w:val="24"/>
        </w:rPr>
      </w:pPr>
      <w:r w:rsidRPr="00992170">
        <w:rPr>
          <w:rFonts w:ascii="Times New Roman" w:eastAsiaTheme="minorHAnsi" w:hAnsi="Times New Roman"/>
          <w:b/>
          <w:bCs/>
          <w:sz w:val="24"/>
          <w:szCs w:val="24"/>
        </w:rPr>
        <w:lastRenderedPageBreak/>
        <w:t>Multimedia Object Listing</w:t>
      </w:r>
    </w:p>
    <w:p w:rsidR="006A56E3" w:rsidRDefault="006A56E3" w:rsidP="006A56E3">
      <w:pPr>
        <w:autoSpaceDE w:val="0"/>
        <w:autoSpaceDN w:val="0"/>
        <w:adjustRightInd w:val="0"/>
        <w:spacing w:after="0" w:line="240" w:lineRule="auto"/>
        <w:rPr>
          <w:rFonts w:ascii="Times New Roman" w:eastAsiaTheme="minorHAnsi" w:hAnsi="Times New Roman"/>
          <w:b/>
          <w:bCs/>
          <w:sz w:val="24"/>
          <w:szCs w:val="24"/>
        </w:rPr>
      </w:pPr>
    </w:p>
    <w:p w:rsidR="009A0BB5" w:rsidRDefault="009A0BB5" w:rsidP="006A56E3">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t>Figure 1</w:t>
      </w:r>
    </w:p>
    <w:p w:rsidR="009A0BB5" w:rsidRDefault="009A0BB5" w:rsidP="006A56E3">
      <w:pPr>
        <w:autoSpaceDE w:val="0"/>
        <w:autoSpaceDN w:val="0"/>
        <w:adjustRightInd w:val="0"/>
        <w:spacing w:after="0" w:line="240" w:lineRule="auto"/>
        <w:rPr>
          <w:rFonts w:ascii="Times New Roman" w:eastAsiaTheme="minorHAnsi" w:hAnsi="Times New Roman"/>
          <w:bCs/>
          <w:sz w:val="24"/>
          <w:szCs w:val="24"/>
        </w:rPr>
      </w:pPr>
      <w:r>
        <w:rPr>
          <w:rFonts w:ascii="Times New Roman" w:eastAsiaTheme="minorHAnsi" w:hAnsi="Times New Roman"/>
          <w:b/>
          <w:bCs/>
          <w:sz w:val="24"/>
          <w:szCs w:val="24"/>
        </w:rPr>
        <w:tab/>
      </w:r>
      <w:r>
        <w:rPr>
          <w:rFonts w:ascii="Times New Roman" w:eastAsiaTheme="minorHAnsi" w:hAnsi="Times New Roman"/>
          <w:bCs/>
          <w:sz w:val="24"/>
          <w:szCs w:val="24"/>
        </w:rPr>
        <w:t>Standard curves for ET-1 ELISA plates #1 and #2</w:t>
      </w:r>
    </w:p>
    <w:p w:rsidR="009A0BB5" w:rsidRPr="009A0BB5" w:rsidRDefault="009A0BB5" w:rsidP="006A56E3">
      <w:pPr>
        <w:autoSpaceDE w:val="0"/>
        <w:autoSpaceDN w:val="0"/>
        <w:adjustRightInd w:val="0"/>
        <w:spacing w:after="0" w:line="240" w:lineRule="auto"/>
        <w:rPr>
          <w:rFonts w:ascii="Times New Roman" w:eastAsiaTheme="minorHAnsi" w:hAnsi="Times New Roman"/>
          <w:bCs/>
          <w:sz w:val="24"/>
          <w:szCs w:val="24"/>
        </w:rPr>
      </w:pPr>
    </w:p>
    <w:p w:rsidR="006A56E3" w:rsidRDefault="009A0BB5" w:rsidP="006A56E3">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t>Figure 2</w:t>
      </w:r>
    </w:p>
    <w:p w:rsidR="0003583E" w:rsidRDefault="0003583E" w:rsidP="006A56E3">
      <w:pPr>
        <w:autoSpaceDE w:val="0"/>
        <w:autoSpaceDN w:val="0"/>
        <w:adjustRightInd w:val="0"/>
        <w:spacing w:after="0" w:line="240" w:lineRule="auto"/>
        <w:rPr>
          <w:rFonts w:ascii="Times New Roman" w:eastAsiaTheme="minorHAnsi" w:hAnsi="Times New Roman"/>
          <w:bCs/>
          <w:sz w:val="24"/>
          <w:szCs w:val="24"/>
        </w:rPr>
      </w:pPr>
      <w:r>
        <w:rPr>
          <w:rFonts w:ascii="Times New Roman" w:eastAsiaTheme="minorHAnsi" w:hAnsi="Times New Roman"/>
          <w:b/>
          <w:bCs/>
          <w:sz w:val="24"/>
          <w:szCs w:val="24"/>
        </w:rPr>
        <w:tab/>
      </w:r>
      <w:r>
        <w:rPr>
          <w:rFonts w:ascii="Times New Roman" w:eastAsiaTheme="minorHAnsi" w:hAnsi="Times New Roman"/>
          <w:bCs/>
          <w:sz w:val="24"/>
          <w:szCs w:val="24"/>
        </w:rPr>
        <w:t>MMP zymogram gels</w:t>
      </w:r>
    </w:p>
    <w:p w:rsidR="0003583E" w:rsidRPr="0003583E" w:rsidRDefault="0003583E" w:rsidP="006A56E3">
      <w:pPr>
        <w:autoSpaceDE w:val="0"/>
        <w:autoSpaceDN w:val="0"/>
        <w:adjustRightInd w:val="0"/>
        <w:spacing w:after="0" w:line="240" w:lineRule="auto"/>
        <w:rPr>
          <w:rFonts w:ascii="Times New Roman" w:eastAsiaTheme="minorHAnsi" w:hAnsi="Times New Roman"/>
          <w:bCs/>
          <w:sz w:val="24"/>
          <w:szCs w:val="24"/>
        </w:rPr>
      </w:pPr>
    </w:p>
    <w:p w:rsidR="0003583E" w:rsidRDefault="0003583E" w:rsidP="006A56E3">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t>Figure 3</w:t>
      </w:r>
    </w:p>
    <w:p w:rsidR="006A56E3" w:rsidRDefault="006A56E3" w:rsidP="006A56E3">
      <w:pPr>
        <w:autoSpaceDE w:val="0"/>
        <w:autoSpaceDN w:val="0"/>
        <w:adjustRightInd w:val="0"/>
        <w:spacing w:after="0" w:line="240" w:lineRule="auto"/>
        <w:rPr>
          <w:rFonts w:ascii="Times New Roman" w:eastAsiaTheme="minorHAnsi" w:hAnsi="Times New Roman"/>
          <w:bCs/>
          <w:sz w:val="24"/>
          <w:szCs w:val="24"/>
        </w:rPr>
      </w:pPr>
      <w:r>
        <w:rPr>
          <w:rFonts w:ascii="Times New Roman" w:eastAsiaTheme="minorHAnsi" w:hAnsi="Times New Roman"/>
          <w:bCs/>
          <w:sz w:val="24"/>
          <w:szCs w:val="24"/>
        </w:rPr>
        <w:tab/>
        <w:t>Components of the blood brain barrier</w:t>
      </w:r>
    </w:p>
    <w:p w:rsidR="006A56E3" w:rsidRPr="006A56E3" w:rsidRDefault="006A56E3" w:rsidP="006A56E3">
      <w:pPr>
        <w:autoSpaceDE w:val="0"/>
        <w:autoSpaceDN w:val="0"/>
        <w:adjustRightInd w:val="0"/>
        <w:spacing w:after="0" w:line="240" w:lineRule="auto"/>
        <w:rPr>
          <w:rFonts w:ascii="Times New Roman" w:eastAsiaTheme="minorHAnsi" w:hAnsi="Times New Roman"/>
          <w:bCs/>
          <w:sz w:val="24"/>
          <w:szCs w:val="24"/>
        </w:rPr>
      </w:pPr>
    </w:p>
    <w:p w:rsidR="006A56E3" w:rsidRDefault="0003583E" w:rsidP="006A56E3">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t>Figure 4</w:t>
      </w:r>
    </w:p>
    <w:p w:rsidR="006A56E3" w:rsidRDefault="006A56E3" w:rsidP="006A56E3">
      <w:pPr>
        <w:autoSpaceDE w:val="0"/>
        <w:autoSpaceDN w:val="0"/>
        <w:adjustRightInd w:val="0"/>
        <w:spacing w:after="0" w:line="240" w:lineRule="auto"/>
        <w:rPr>
          <w:rFonts w:ascii="Times New Roman" w:eastAsiaTheme="minorHAnsi" w:hAnsi="Times New Roman"/>
          <w:bCs/>
          <w:sz w:val="24"/>
          <w:szCs w:val="24"/>
        </w:rPr>
      </w:pPr>
      <w:r>
        <w:rPr>
          <w:rFonts w:ascii="Times New Roman" w:eastAsiaTheme="minorHAnsi" w:hAnsi="Times New Roman"/>
          <w:b/>
          <w:bCs/>
          <w:sz w:val="24"/>
          <w:szCs w:val="24"/>
        </w:rPr>
        <w:tab/>
      </w:r>
      <w:r>
        <w:rPr>
          <w:rFonts w:ascii="Times New Roman" w:eastAsiaTheme="minorHAnsi" w:hAnsi="Times New Roman"/>
          <w:bCs/>
          <w:sz w:val="24"/>
          <w:szCs w:val="24"/>
        </w:rPr>
        <w:t>Mechanism of action and interaction of MMP 2, 9, 14</w:t>
      </w:r>
    </w:p>
    <w:p w:rsidR="006A56E3" w:rsidRPr="006A56E3" w:rsidRDefault="006A56E3" w:rsidP="006A56E3">
      <w:pPr>
        <w:autoSpaceDE w:val="0"/>
        <w:autoSpaceDN w:val="0"/>
        <w:adjustRightInd w:val="0"/>
        <w:spacing w:after="0" w:line="240" w:lineRule="auto"/>
        <w:rPr>
          <w:rFonts w:ascii="Times New Roman" w:eastAsiaTheme="minorHAnsi" w:hAnsi="Times New Roman"/>
          <w:bCs/>
          <w:sz w:val="24"/>
          <w:szCs w:val="24"/>
        </w:rPr>
      </w:pPr>
    </w:p>
    <w:p w:rsidR="006A56E3" w:rsidRPr="00992170" w:rsidRDefault="0003583E" w:rsidP="006A56E3">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t>Figure 5</w:t>
      </w:r>
    </w:p>
    <w:p w:rsidR="007C009A" w:rsidRPr="006A56E3" w:rsidRDefault="006A56E3" w:rsidP="00637124">
      <w:pPr>
        <w:autoSpaceDE w:val="0"/>
        <w:autoSpaceDN w:val="0"/>
        <w:adjustRightInd w:val="0"/>
        <w:spacing w:after="0" w:line="240" w:lineRule="auto"/>
        <w:rPr>
          <w:rFonts w:ascii="Times New Roman" w:eastAsiaTheme="minorHAnsi" w:hAnsi="Times New Roman"/>
          <w:bCs/>
          <w:sz w:val="24"/>
          <w:szCs w:val="24"/>
        </w:rPr>
      </w:pPr>
      <w:r>
        <w:rPr>
          <w:rFonts w:ascii="Times New Roman" w:eastAsiaTheme="minorHAnsi" w:hAnsi="Times New Roman"/>
          <w:b/>
          <w:bCs/>
          <w:sz w:val="24"/>
          <w:szCs w:val="24"/>
        </w:rPr>
        <w:tab/>
      </w:r>
      <w:r>
        <w:rPr>
          <w:rFonts w:ascii="Times New Roman" w:eastAsiaTheme="minorHAnsi" w:hAnsi="Times New Roman"/>
          <w:bCs/>
          <w:sz w:val="24"/>
          <w:szCs w:val="24"/>
        </w:rPr>
        <w:t>Zymogram gel of MMP 2, 9, 14 standards</w:t>
      </w: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637124" w:rsidRPr="00992170" w:rsidRDefault="00637124" w:rsidP="006A56E3">
      <w:pPr>
        <w:jc w:val="center"/>
        <w:rPr>
          <w:rFonts w:ascii="Times New Roman" w:eastAsiaTheme="minorHAnsi" w:hAnsi="Times New Roman"/>
          <w:sz w:val="24"/>
          <w:szCs w:val="24"/>
        </w:rPr>
      </w:pPr>
      <w:r w:rsidRPr="00992170">
        <w:rPr>
          <w:rFonts w:ascii="Times New Roman" w:eastAsiaTheme="minorHAnsi" w:hAnsi="Times New Roman"/>
          <w:b/>
          <w:bCs/>
          <w:sz w:val="24"/>
          <w:szCs w:val="24"/>
        </w:rPr>
        <w:lastRenderedPageBreak/>
        <w:t>Alphabetical Key of Abbreviations</w:t>
      </w:r>
    </w:p>
    <w:p w:rsidR="007C009A" w:rsidRPr="00992170" w:rsidRDefault="007C009A" w:rsidP="006A3C61">
      <w:pPr>
        <w:autoSpaceDE w:val="0"/>
        <w:autoSpaceDN w:val="0"/>
        <w:adjustRightInd w:val="0"/>
        <w:spacing w:after="0" w:line="480" w:lineRule="auto"/>
        <w:rPr>
          <w:rFonts w:ascii="Times New Roman" w:eastAsiaTheme="minorHAnsi" w:hAnsi="Times New Roman"/>
          <w:b/>
          <w:bCs/>
          <w:sz w:val="24"/>
          <w:szCs w:val="24"/>
        </w:rPr>
      </w:pPr>
    </w:p>
    <w:p w:rsidR="00BB61DE" w:rsidRPr="00992170" w:rsidRDefault="00BB61DE"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BAER</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Brainstem auditory evoked response</w:t>
      </w:r>
    </w:p>
    <w:p w:rsidR="003F639A" w:rsidRPr="00992170" w:rsidRDefault="003F639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BBB</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Blood-brain barrier</w:t>
      </w:r>
    </w:p>
    <w:p w:rsidR="00A06232" w:rsidRPr="00992170" w:rsidRDefault="00A06232"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cAMP</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Cyclic adenosine monophospate</w:t>
      </w:r>
    </w:p>
    <w:p w:rsidR="007C009A" w:rsidRPr="00992170" w:rsidRDefault="00DE2C42"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CSF</w:t>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Cerebrospinal fluid</w:t>
      </w:r>
    </w:p>
    <w:p w:rsidR="00DE2C42" w:rsidRPr="00992170" w:rsidRDefault="007E27A0"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CNS</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t>Central nervous system</w:t>
      </w:r>
    </w:p>
    <w:p w:rsidR="003F639A" w:rsidRDefault="00066480"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ECM</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Extracellular matrix</w:t>
      </w:r>
    </w:p>
    <w:p w:rsidR="00EF4907" w:rsidRPr="00992170" w:rsidRDefault="00EF4907" w:rsidP="006A3C61">
      <w:pPr>
        <w:autoSpaceDE w:val="0"/>
        <w:autoSpaceDN w:val="0"/>
        <w:adjustRightInd w:val="0"/>
        <w:spacing w:after="0" w:line="480" w:lineRule="auto"/>
        <w:rPr>
          <w:rFonts w:ascii="Times New Roman" w:eastAsiaTheme="minorHAnsi" w:hAnsi="Times New Roman"/>
          <w:bCs/>
          <w:sz w:val="24"/>
          <w:szCs w:val="24"/>
        </w:rPr>
      </w:pPr>
      <w:r>
        <w:rPr>
          <w:rFonts w:ascii="Times New Roman" w:eastAsiaTheme="minorHAnsi" w:hAnsi="Times New Roman"/>
          <w:bCs/>
          <w:sz w:val="24"/>
          <w:szCs w:val="24"/>
        </w:rPr>
        <w:t>ELISA</w:t>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t>Enzyme-linked immunosorbent assay</w:t>
      </w:r>
    </w:p>
    <w:p w:rsidR="00BB61DE" w:rsidRPr="00992170" w:rsidRDefault="00BB61DE"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EMG</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Electromyography</w:t>
      </w:r>
    </w:p>
    <w:p w:rsidR="00DE2C42" w:rsidRPr="00992170" w:rsidRDefault="00A950A9"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ET</w:t>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Endothelin</w:t>
      </w:r>
    </w:p>
    <w:p w:rsidR="00D119CF" w:rsidRPr="00992170" w:rsidRDefault="00D119CF"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GABA</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Gamma-amminobutyric acid</w:t>
      </w:r>
    </w:p>
    <w:p w:rsidR="002C1172" w:rsidRPr="00992170" w:rsidRDefault="002C1172"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IACUC</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Institutional animal care and use committee</w:t>
      </w:r>
    </w:p>
    <w:p w:rsidR="00267BAF" w:rsidRPr="00992170" w:rsidRDefault="00267BAF"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IgG</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Immunoglobulin-G</w:t>
      </w:r>
    </w:p>
    <w:p w:rsidR="0071003A" w:rsidRDefault="0071003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LC</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Locus coeruleus</w:t>
      </w:r>
    </w:p>
    <w:p w:rsidR="001E7785" w:rsidRPr="00992170" w:rsidRDefault="001E7785" w:rsidP="006A3C61">
      <w:pPr>
        <w:autoSpaceDE w:val="0"/>
        <w:autoSpaceDN w:val="0"/>
        <w:adjustRightInd w:val="0"/>
        <w:spacing w:after="0" w:line="480" w:lineRule="auto"/>
        <w:rPr>
          <w:rFonts w:ascii="Times New Roman" w:eastAsiaTheme="minorHAnsi" w:hAnsi="Times New Roman"/>
          <w:bCs/>
          <w:sz w:val="24"/>
          <w:szCs w:val="24"/>
        </w:rPr>
      </w:pPr>
      <w:r>
        <w:rPr>
          <w:rFonts w:ascii="Times New Roman" w:eastAsiaTheme="minorHAnsi" w:hAnsi="Times New Roman"/>
          <w:bCs/>
          <w:sz w:val="24"/>
          <w:szCs w:val="24"/>
        </w:rPr>
        <w:t>MCT8</w:t>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t>Monocarboxylate transporter 8</w:t>
      </w:r>
    </w:p>
    <w:p w:rsidR="00DE2C42" w:rsidRPr="00992170" w:rsidRDefault="00DE2C42"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MMP</w:t>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7E27A0" w:rsidRPr="00992170">
        <w:rPr>
          <w:rFonts w:ascii="Times New Roman" w:eastAsiaTheme="minorHAnsi" w:hAnsi="Times New Roman"/>
          <w:bCs/>
          <w:sz w:val="24"/>
          <w:szCs w:val="24"/>
        </w:rPr>
        <w:tab/>
      </w:r>
      <w:r w:rsidR="000A4F3D" w:rsidRPr="00992170">
        <w:rPr>
          <w:rFonts w:ascii="Times New Roman" w:eastAsiaTheme="minorHAnsi" w:hAnsi="Times New Roman"/>
          <w:bCs/>
          <w:sz w:val="24"/>
          <w:szCs w:val="24"/>
        </w:rPr>
        <w:tab/>
      </w:r>
      <w:r w:rsidR="000A4F3D" w:rsidRPr="00992170">
        <w:rPr>
          <w:rFonts w:ascii="Times New Roman" w:eastAsiaTheme="minorHAnsi" w:hAnsi="Times New Roman"/>
          <w:bCs/>
          <w:sz w:val="24"/>
          <w:szCs w:val="24"/>
        </w:rPr>
        <w:tab/>
      </w:r>
      <w:r w:rsidR="000A4F3D" w:rsidRPr="00992170">
        <w:rPr>
          <w:rFonts w:ascii="Times New Roman" w:eastAsiaTheme="minorHAnsi" w:hAnsi="Times New Roman"/>
          <w:bCs/>
          <w:sz w:val="24"/>
          <w:szCs w:val="24"/>
        </w:rPr>
        <w:tab/>
        <w:t>Matrix metalloproteinase</w:t>
      </w:r>
    </w:p>
    <w:p w:rsidR="007E27A0" w:rsidRPr="00992170" w:rsidRDefault="007E27A0"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MMPI</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Matrix metalloproteinase inhibitor</w:t>
      </w:r>
    </w:p>
    <w:p w:rsidR="002E205D" w:rsidRPr="00992170" w:rsidRDefault="002E205D"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mRNA</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Messenger ribonucleic acid</w:t>
      </w:r>
    </w:p>
    <w:p w:rsidR="0062364D" w:rsidRPr="00992170" w:rsidRDefault="0062364D"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MT-MMP</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Membrane-type matrix metalloproteinase</w:t>
      </w:r>
    </w:p>
    <w:p w:rsidR="00BB61DE" w:rsidRPr="00992170" w:rsidRDefault="00BB61DE"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NCV</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Nerve conduction velocity</w:t>
      </w:r>
    </w:p>
    <w:p w:rsidR="000A78F9" w:rsidRDefault="000A78F9" w:rsidP="006A3C61">
      <w:pPr>
        <w:autoSpaceDE w:val="0"/>
        <w:autoSpaceDN w:val="0"/>
        <w:adjustRightInd w:val="0"/>
        <w:spacing w:after="0" w:line="480" w:lineRule="auto"/>
        <w:rPr>
          <w:rFonts w:ascii="Times New Roman" w:eastAsiaTheme="minorHAnsi" w:hAnsi="Times New Roman"/>
          <w:bCs/>
          <w:sz w:val="24"/>
          <w:szCs w:val="24"/>
        </w:rPr>
      </w:pPr>
      <w:r>
        <w:rPr>
          <w:rFonts w:ascii="Times New Roman" w:eastAsiaTheme="minorHAnsi" w:hAnsi="Times New Roman"/>
          <w:bCs/>
          <w:sz w:val="24"/>
          <w:szCs w:val="24"/>
        </w:rPr>
        <w:t>nTR</w:t>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t>Nuclear thyroid receptor</w:t>
      </w:r>
    </w:p>
    <w:p w:rsidR="00267BAF" w:rsidRPr="00992170" w:rsidRDefault="00267BAF"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RBC</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Red blood cell</w:t>
      </w:r>
    </w:p>
    <w:p w:rsidR="00646B15" w:rsidRPr="00992170" w:rsidRDefault="00646B15"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RIA</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Radioimmunoassay</w:t>
      </w:r>
    </w:p>
    <w:p w:rsidR="00C93446" w:rsidRPr="00992170" w:rsidRDefault="00C93446"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lastRenderedPageBreak/>
        <w:t>rT3</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Reverse triiodothyronine</w:t>
      </w:r>
    </w:p>
    <w:p w:rsidR="00DE2C42" w:rsidRPr="00992170" w:rsidRDefault="007E27A0"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T3</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r>
      <w:r w:rsidR="00DE2C42" w:rsidRPr="00992170">
        <w:rPr>
          <w:rFonts w:ascii="Times New Roman" w:eastAsiaTheme="minorHAnsi" w:hAnsi="Times New Roman"/>
          <w:bCs/>
          <w:sz w:val="24"/>
          <w:szCs w:val="24"/>
        </w:rPr>
        <w:tab/>
        <w:t>Triiodothyronine</w:t>
      </w:r>
    </w:p>
    <w:p w:rsidR="00DE2C42" w:rsidRPr="00992170" w:rsidRDefault="00DE2C42"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T4</w:t>
      </w:r>
      <w:r w:rsidR="007E27A0"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Thyroxine</w:t>
      </w:r>
    </w:p>
    <w:p w:rsidR="003F639A" w:rsidRPr="00992170" w:rsidRDefault="003F639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TIMMP</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Tissue inhibitor of matrix metalloproteinase</w:t>
      </w:r>
    </w:p>
    <w:p w:rsidR="003B6D80" w:rsidRPr="00992170" w:rsidRDefault="003B6D80"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TJP</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Tight junctional proteins</w:t>
      </w:r>
    </w:p>
    <w:p w:rsidR="00267BAF" w:rsidRPr="00992170" w:rsidRDefault="00267BAF"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TP</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Total protein</w:t>
      </w:r>
    </w:p>
    <w:p w:rsidR="007247C6" w:rsidRDefault="007247C6"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TR</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Thyroid receptor</w:t>
      </w:r>
    </w:p>
    <w:p w:rsidR="001E7785" w:rsidRPr="00992170" w:rsidRDefault="001E7785" w:rsidP="006A3C61">
      <w:pPr>
        <w:autoSpaceDE w:val="0"/>
        <w:autoSpaceDN w:val="0"/>
        <w:adjustRightInd w:val="0"/>
        <w:spacing w:after="0" w:line="480" w:lineRule="auto"/>
        <w:rPr>
          <w:rFonts w:ascii="Times New Roman" w:eastAsiaTheme="minorHAnsi" w:hAnsi="Times New Roman"/>
          <w:bCs/>
          <w:sz w:val="24"/>
          <w:szCs w:val="24"/>
        </w:rPr>
      </w:pPr>
      <w:r>
        <w:rPr>
          <w:rFonts w:ascii="Times New Roman" w:eastAsiaTheme="minorHAnsi" w:hAnsi="Times New Roman"/>
          <w:bCs/>
          <w:sz w:val="24"/>
          <w:szCs w:val="24"/>
        </w:rPr>
        <w:t>TRAP</w:t>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r>
      <w:r>
        <w:rPr>
          <w:rFonts w:ascii="Times New Roman" w:eastAsiaTheme="minorHAnsi" w:hAnsi="Times New Roman"/>
          <w:bCs/>
          <w:sz w:val="24"/>
          <w:szCs w:val="24"/>
        </w:rPr>
        <w:tab/>
        <w:t>Thyroid receptor associated protein</w:t>
      </w:r>
    </w:p>
    <w:p w:rsidR="003E355A" w:rsidRPr="00992170" w:rsidRDefault="003E355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TRE</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T3 response element</w:t>
      </w:r>
    </w:p>
    <w:p w:rsidR="000E679A" w:rsidRPr="00992170" w:rsidRDefault="000E679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TRH</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Thyrotropin releasing hormone</w:t>
      </w:r>
    </w:p>
    <w:p w:rsidR="000E679A" w:rsidRPr="00992170" w:rsidRDefault="000E679A"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TSH</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00ED1987" w:rsidRPr="00992170">
        <w:rPr>
          <w:rFonts w:ascii="Times New Roman" w:eastAsiaTheme="minorHAnsi" w:hAnsi="Times New Roman"/>
          <w:bCs/>
          <w:sz w:val="24"/>
          <w:szCs w:val="24"/>
        </w:rPr>
        <w:t>Thyroid stimulating hormone/</w:t>
      </w:r>
      <w:r w:rsidR="00267BAF" w:rsidRPr="00992170">
        <w:rPr>
          <w:rFonts w:ascii="Times New Roman" w:eastAsiaTheme="minorHAnsi" w:hAnsi="Times New Roman"/>
          <w:bCs/>
          <w:sz w:val="24"/>
          <w:szCs w:val="24"/>
        </w:rPr>
        <w:t>Thyrotropin</w:t>
      </w:r>
    </w:p>
    <w:p w:rsidR="00267BAF" w:rsidRPr="00992170" w:rsidRDefault="00267BAF" w:rsidP="006A3C61">
      <w:pPr>
        <w:autoSpaceDE w:val="0"/>
        <w:autoSpaceDN w:val="0"/>
        <w:adjustRightInd w:val="0"/>
        <w:spacing w:after="0" w:line="480" w:lineRule="auto"/>
        <w:rPr>
          <w:rFonts w:ascii="Times New Roman" w:eastAsiaTheme="minorHAnsi" w:hAnsi="Times New Roman"/>
          <w:bCs/>
          <w:sz w:val="24"/>
          <w:szCs w:val="24"/>
        </w:rPr>
      </w:pPr>
      <w:r w:rsidRPr="00992170">
        <w:rPr>
          <w:rFonts w:ascii="Times New Roman" w:eastAsiaTheme="minorHAnsi" w:hAnsi="Times New Roman"/>
          <w:bCs/>
          <w:sz w:val="24"/>
          <w:szCs w:val="24"/>
        </w:rPr>
        <w:t>WBC</w:t>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r>
      <w:r w:rsidRPr="00992170">
        <w:rPr>
          <w:rFonts w:ascii="Times New Roman" w:eastAsiaTheme="minorHAnsi" w:hAnsi="Times New Roman"/>
          <w:bCs/>
          <w:sz w:val="24"/>
          <w:szCs w:val="24"/>
        </w:rPr>
        <w:tab/>
        <w:t>White blood cell</w:t>
      </w:r>
    </w:p>
    <w:p w:rsidR="007C009A" w:rsidRPr="00992170" w:rsidRDefault="007C009A" w:rsidP="00637124">
      <w:pPr>
        <w:autoSpaceDE w:val="0"/>
        <w:autoSpaceDN w:val="0"/>
        <w:adjustRightInd w:val="0"/>
        <w:spacing w:after="0" w:line="240" w:lineRule="auto"/>
        <w:rPr>
          <w:rFonts w:ascii="Times New Roman" w:eastAsiaTheme="minorHAnsi" w:hAnsi="Times New Roman"/>
          <w:b/>
          <w:bCs/>
          <w:sz w:val="24"/>
          <w:szCs w:val="24"/>
        </w:rPr>
      </w:pPr>
    </w:p>
    <w:p w:rsidR="007B5143" w:rsidRDefault="009539F1">
      <w:pPr>
        <w:rPr>
          <w:rFonts w:ascii="Times New Roman" w:eastAsiaTheme="minorHAnsi" w:hAnsi="Times New Roman"/>
          <w:b/>
          <w:bCs/>
          <w:sz w:val="24"/>
          <w:szCs w:val="24"/>
        </w:rPr>
        <w:sectPr w:rsidR="007B5143" w:rsidSect="008E5ECD">
          <w:footerReference w:type="default" r:id="rId7"/>
          <w:footnotePr>
            <w:numFmt w:val="lowerLetter"/>
          </w:footnotePr>
          <w:type w:val="continuous"/>
          <w:pgSz w:w="12240" w:h="15840"/>
          <w:pgMar w:top="1440" w:right="1440" w:bottom="1440" w:left="1440" w:header="720" w:footer="720" w:gutter="0"/>
          <w:pgNumType w:fmt="lowerRoman"/>
          <w:cols w:space="720"/>
          <w:docGrid w:linePitch="360"/>
        </w:sectPr>
      </w:pPr>
      <w:r w:rsidRPr="00992170">
        <w:rPr>
          <w:rFonts w:ascii="Times New Roman" w:eastAsiaTheme="minorHAnsi" w:hAnsi="Times New Roman"/>
          <w:b/>
          <w:bCs/>
          <w:sz w:val="24"/>
          <w:szCs w:val="24"/>
        </w:rPr>
        <w:br w:type="page"/>
      </w:r>
    </w:p>
    <w:p w:rsidR="00637124" w:rsidRPr="00992170" w:rsidRDefault="00195CCE" w:rsidP="00637124">
      <w:pPr>
        <w:autoSpaceDE w:val="0"/>
        <w:autoSpaceDN w:val="0"/>
        <w:adjustRightInd w:val="0"/>
        <w:spacing w:after="0" w:line="240" w:lineRule="auto"/>
        <w:rPr>
          <w:rFonts w:ascii="Times New Roman" w:eastAsiaTheme="minorHAnsi" w:hAnsi="Times New Roman"/>
          <w:b/>
          <w:bCs/>
          <w:sz w:val="24"/>
          <w:szCs w:val="24"/>
        </w:rPr>
      </w:pPr>
      <w:r>
        <w:rPr>
          <w:rFonts w:ascii="Times New Roman" w:eastAsiaTheme="minorHAnsi" w:hAnsi="Times New Roman"/>
          <w:b/>
          <w:bCs/>
          <w:sz w:val="24"/>
          <w:szCs w:val="24"/>
        </w:rPr>
        <w:lastRenderedPageBreak/>
        <w:t xml:space="preserve">Chapter 1: </w:t>
      </w:r>
      <w:r w:rsidR="00637124" w:rsidRPr="00992170">
        <w:rPr>
          <w:rFonts w:ascii="Times New Roman" w:eastAsiaTheme="minorHAnsi" w:hAnsi="Times New Roman"/>
          <w:b/>
          <w:bCs/>
          <w:sz w:val="24"/>
          <w:szCs w:val="24"/>
        </w:rPr>
        <w:t>Introduction and Literature Review</w:t>
      </w:r>
    </w:p>
    <w:p w:rsidR="00C87DBF" w:rsidRDefault="00637124" w:rsidP="00072927">
      <w:pPr>
        <w:autoSpaceDE w:val="0"/>
        <w:autoSpaceDN w:val="0"/>
        <w:adjustRightInd w:val="0"/>
        <w:spacing w:after="0" w:line="240" w:lineRule="auto"/>
        <w:rPr>
          <w:rFonts w:ascii="Times New Roman" w:eastAsiaTheme="minorHAnsi" w:hAnsi="Times New Roman"/>
          <w:b/>
          <w:bCs/>
          <w:sz w:val="24"/>
          <w:szCs w:val="24"/>
        </w:rPr>
      </w:pPr>
      <w:r w:rsidRPr="00992170">
        <w:rPr>
          <w:rFonts w:ascii="Times New Roman" w:eastAsiaTheme="minorHAnsi" w:hAnsi="Times New Roman"/>
          <w:b/>
          <w:bCs/>
          <w:sz w:val="24"/>
          <w:szCs w:val="24"/>
        </w:rPr>
        <w:t>Introduction</w:t>
      </w:r>
    </w:p>
    <w:p w:rsidR="00ED1A2B" w:rsidRDefault="00ED1A2B" w:rsidP="00072927">
      <w:pPr>
        <w:autoSpaceDE w:val="0"/>
        <w:autoSpaceDN w:val="0"/>
        <w:adjustRightInd w:val="0"/>
        <w:spacing w:after="0" w:line="240" w:lineRule="auto"/>
        <w:rPr>
          <w:rFonts w:ascii="Times New Roman" w:eastAsiaTheme="minorHAnsi" w:hAnsi="Times New Roman"/>
          <w:b/>
          <w:bCs/>
          <w:sz w:val="24"/>
          <w:szCs w:val="24"/>
        </w:rPr>
      </w:pPr>
    </w:p>
    <w:p w:rsidR="00072927" w:rsidRPr="002A0F06" w:rsidRDefault="00ED1A2B" w:rsidP="002A0F06">
      <w:pPr>
        <w:keepNext/>
        <w:keepLines/>
        <w:widowControl w:val="0"/>
        <w:spacing w:after="0" w:line="480" w:lineRule="auto"/>
        <w:ind w:firstLine="720"/>
        <w:rPr>
          <w:rFonts w:ascii="Times New Roman" w:hAnsi="Times New Roman"/>
          <w:color w:val="000000"/>
          <w:sz w:val="24"/>
          <w:szCs w:val="24"/>
        </w:rPr>
      </w:pPr>
      <w:r>
        <w:rPr>
          <w:rFonts w:ascii="Times New Roman" w:eastAsiaTheme="minorHAnsi" w:hAnsi="Times New Roman"/>
          <w:bCs/>
          <w:sz w:val="24"/>
          <w:szCs w:val="24"/>
        </w:rPr>
        <w:t xml:space="preserve">Adequate thyroid function is critical for growth and development of animals. In the aging canine, thyroid </w:t>
      </w:r>
      <w:r w:rsidR="00703EAC">
        <w:rPr>
          <w:rFonts w:ascii="Times New Roman" w:eastAsiaTheme="minorHAnsi" w:hAnsi="Times New Roman"/>
          <w:bCs/>
          <w:sz w:val="24"/>
          <w:szCs w:val="24"/>
        </w:rPr>
        <w:t>function</w:t>
      </w:r>
      <w:r>
        <w:rPr>
          <w:rFonts w:ascii="Times New Roman" w:eastAsiaTheme="minorHAnsi" w:hAnsi="Times New Roman"/>
          <w:bCs/>
          <w:sz w:val="24"/>
          <w:szCs w:val="24"/>
        </w:rPr>
        <w:t xml:space="preserve"> has </w:t>
      </w:r>
      <w:r w:rsidR="00FE5896">
        <w:rPr>
          <w:rFonts w:ascii="Times New Roman" w:eastAsiaTheme="minorHAnsi" w:hAnsi="Times New Roman"/>
          <w:bCs/>
          <w:sz w:val="24"/>
          <w:szCs w:val="24"/>
        </w:rPr>
        <w:t xml:space="preserve">an </w:t>
      </w:r>
      <w:r>
        <w:rPr>
          <w:rFonts w:ascii="Times New Roman" w:eastAsiaTheme="minorHAnsi" w:hAnsi="Times New Roman"/>
          <w:bCs/>
          <w:sz w:val="24"/>
          <w:szCs w:val="24"/>
        </w:rPr>
        <w:t xml:space="preserve">important </w:t>
      </w:r>
      <w:r w:rsidR="00FE5896">
        <w:rPr>
          <w:rFonts w:ascii="Times New Roman" w:eastAsiaTheme="minorHAnsi" w:hAnsi="Times New Roman"/>
          <w:bCs/>
          <w:sz w:val="24"/>
          <w:szCs w:val="24"/>
        </w:rPr>
        <w:t>role in</w:t>
      </w:r>
      <w:r w:rsidR="00072927">
        <w:rPr>
          <w:rFonts w:ascii="Times New Roman" w:eastAsiaTheme="minorHAnsi" w:hAnsi="Times New Roman"/>
          <w:bCs/>
          <w:sz w:val="24"/>
          <w:szCs w:val="24"/>
        </w:rPr>
        <w:t xml:space="preserve"> the maintenance of body system metabolism</w:t>
      </w:r>
      <w:r>
        <w:rPr>
          <w:rFonts w:ascii="Times New Roman" w:eastAsiaTheme="minorHAnsi" w:hAnsi="Times New Roman"/>
          <w:bCs/>
          <w:sz w:val="24"/>
          <w:szCs w:val="24"/>
        </w:rPr>
        <w:t xml:space="preserve"> incl</w:t>
      </w:r>
      <w:r w:rsidR="00FE5896">
        <w:rPr>
          <w:rFonts w:ascii="Times New Roman" w:eastAsiaTheme="minorHAnsi" w:hAnsi="Times New Roman"/>
          <w:bCs/>
          <w:sz w:val="24"/>
          <w:szCs w:val="24"/>
        </w:rPr>
        <w:t>uding the nervous system</w:t>
      </w:r>
      <w:r>
        <w:rPr>
          <w:rFonts w:ascii="Times New Roman" w:eastAsiaTheme="minorHAnsi" w:hAnsi="Times New Roman"/>
          <w:bCs/>
          <w:sz w:val="24"/>
          <w:szCs w:val="24"/>
        </w:rPr>
        <w:t xml:space="preserve">. </w:t>
      </w:r>
      <w:r w:rsidR="002B5635">
        <w:rPr>
          <w:rFonts w:ascii="Times New Roman" w:eastAsiaTheme="minorHAnsi" w:hAnsi="Times New Roman"/>
          <w:bCs/>
          <w:sz w:val="24"/>
          <w:szCs w:val="24"/>
        </w:rPr>
        <w:t xml:space="preserve">Central neurologic dysfunction due to hypothyroidism can be a life threatening complication of a very treatable disease. </w:t>
      </w:r>
      <w:r w:rsidR="00FE5896">
        <w:rPr>
          <w:rFonts w:ascii="Times New Roman" w:eastAsiaTheme="minorHAnsi" w:hAnsi="Times New Roman"/>
          <w:bCs/>
          <w:sz w:val="24"/>
          <w:szCs w:val="24"/>
        </w:rPr>
        <w:t xml:space="preserve">Our laboratory has previously documented dysfunction of the blood brain barrier in chronically hypothyroid canines as determined by CSF analysis </w:t>
      </w:r>
      <w:r w:rsidR="0069747E">
        <w:rPr>
          <w:rFonts w:ascii="Times New Roman" w:eastAsiaTheme="minorHAnsi" w:hAnsi="Times New Roman"/>
          <w:bCs/>
          <w:sz w:val="24"/>
          <w:szCs w:val="24"/>
        </w:rPr>
        <w:fldChar w:fldCharType="begin"/>
      </w:r>
      <w:r w:rsidR="00553351">
        <w:rPr>
          <w:rFonts w:ascii="Times New Roman" w:eastAsiaTheme="minorHAnsi" w:hAnsi="Times New Roman"/>
          <w:bCs/>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eastAsiaTheme="minorHAnsi" w:hAnsi="Times New Roman"/>
          <w:bCs/>
          <w:sz w:val="24"/>
          <w:szCs w:val="24"/>
        </w:rPr>
        <w:fldChar w:fldCharType="separate"/>
      </w:r>
      <w:r w:rsidR="00553351">
        <w:rPr>
          <w:rFonts w:ascii="Times New Roman" w:eastAsiaTheme="minorHAnsi" w:hAnsi="Times New Roman"/>
          <w:bCs/>
          <w:noProof/>
          <w:sz w:val="24"/>
          <w:szCs w:val="24"/>
        </w:rPr>
        <w:t>[</w:t>
      </w:r>
      <w:hyperlink w:anchor="_ENREF_1" w:tooltip="Pancotto, 2010 #1404" w:history="1">
        <w:r w:rsidR="00553351">
          <w:rPr>
            <w:rFonts w:ascii="Times New Roman" w:eastAsiaTheme="minorHAnsi" w:hAnsi="Times New Roman"/>
            <w:bCs/>
            <w:noProof/>
            <w:sz w:val="24"/>
            <w:szCs w:val="24"/>
          </w:rPr>
          <w:t>1</w:t>
        </w:r>
      </w:hyperlink>
      <w:r w:rsidR="00553351">
        <w:rPr>
          <w:rFonts w:ascii="Times New Roman" w:eastAsiaTheme="minorHAnsi" w:hAnsi="Times New Roman"/>
          <w:bCs/>
          <w:noProof/>
          <w:sz w:val="24"/>
          <w:szCs w:val="24"/>
        </w:rPr>
        <w:t>]</w:t>
      </w:r>
      <w:r w:rsidR="0069747E">
        <w:rPr>
          <w:rFonts w:ascii="Times New Roman" w:eastAsiaTheme="minorHAnsi" w:hAnsi="Times New Roman"/>
          <w:bCs/>
          <w:sz w:val="24"/>
          <w:szCs w:val="24"/>
        </w:rPr>
        <w:fldChar w:fldCharType="end"/>
      </w:r>
      <w:r w:rsidR="00072927">
        <w:rPr>
          <w:rFonts w:ascii="Times New Roman" w:eastAsiaTheme="minorHAnsi" w:hAnsi="Times New Roman"/>
          <w:bCs/>
          <w:sz w:val="24"/>
          <w:szCs w:val="24"/>
        </w:rPr>
        <w:t>. It remains to be determined how this disruption occurs and the primary objective of this paper is to identify biomarkers of vascular dysfunction that may lead to BBB degradation</w:t>
      </w:r>
      <w:r w:rsidR="00072927" w:rsidRPr="000E000D">
        <w:rPr>
          <w:rFonts w:ascii="Times New Roman" w:eastAsiaTheme="minorHAnsi" w:hAnsi="Times New Roman"/>
          <w:bCs/>
          <w:sz w:val="24"/>
          <w:szCs w:val="24"/>
        </w:rPr>
        <w:t xml:space="preserve">. </w:t>
      </w:r>
      <w:r w:rsidR="002A0F06" w:rsidRPr="000E000D">
        <w:rPr>
          <w:rFonts w:ascii="Times New Roman" w:eastAsiaTheme="minorHAnsi" w:hAnsi="Times New Roman"/>
          <w:bCs/>
          <w:sz w:val="24"/>
          <w:szCs w:val="24"/>
        </w:rPr>
        <w:t xml:space="preserve">  </w:t>
      </w:r>
      <w:r w:rsidR="002A0F06" w:rsidRPr="000E000D">
        <w:rPr>
          <w:rFonts w:ascii="Times New Roman" w:hAnsi="Times New Roman"/>
          <w:color w:val="000000"/>
          <w:sz w:val="24"/>
          <w:szCs w:val="24"/>
        </w:rPr>
        <w:t>We hypothesize that BBB disruption in hypothyroidism is mediated by ET-1 and MMPs, as evidenced by increased concentrations of these proteins in CSF</w:t>
      </w:r>
      <w:r w:rsidR="002A0F06">
        <w:rPr>
          <w:rFonts w:ascii="Times New Roman" w:hAnsi="Times New Roman"/>
          <w:color w:val="000000"/>
          <w:sz w:val="24"/>
          <w:szCs w:val="24"/>
        </w:rPr>
        <w:t xml:space="preserve">.  </w:t>
      </w:r>
      <w:r w:rsidR="00072927">
        <w:rPr>
          <w:rFonts w:ascii="Times New Roman" w:eastAsiaTheme="minorHAnsi" w:hAnsi="Times New Roman"/>
          <w:bCs/>
          <w:sz w:val="24"/>
          <w:szCs w:val="24"/>
        </w:rPr>
        <w:t>Elucidating the mechanisms behind the development of this abnormality</w:t>
      </w:r>
      <w:r w:rsidR="004E27FD">
        <w:rPr>
          <w:rFonts w:ascii="Times New Roman" w:eastAsiaTheme="minorHAnsi" w:hAnsi="Times New Roman"/>
          <w:bCs/>
          <w:sz w:val="24"/>
          <w:szCs w:val="24"/>
        </w:rPr>
        <w:t xml:space="preserve"> will aid</w:t>
      </w:r>
      <w:r w:rsidR="00072927">
        <w:rPr>
          <w:rFonts w:ascii="Times New Roman" w:eastAsiaTheme="minorHAnsi" w:hAnsi="Times New Roman"/>
          <w:bCs/>
          <w:sz w:val="24"/>
          <w:szCs w:val="24"/>
        </w:rPr>
        <w:t xml:space="preserve"> our understanding of the critical role of thyroid hormone</w:t>
      </w:r>
      <w:r w:rsidR="00D95140">
        <w:rPr>
          <w:rFonts w:ascii="Times New Roman" w:eastAsiaTheme="minorHAnsi" w:hAnsi="Times New Roman"/>
          <w:bCs/>
          <w:sz w:val="24"/>
          <w:szCs w:val="24"/>
        </w:rPr>
        <w:t xml:space="preserve"> function</w:t>
      </w:r>
      <w:r w:rsidR="00072927">
        <w:rPr>
          <w:rFonts w:ascii="Times New Roman" w:eastAsiaTheme="minorHAnsi" w:hAnsi="Times New Roman"/>
          <w:bCs/>
          <w:sz w:val="24"/>
          <w:szCs w:val="24"/>
        </w:rPr>
        <w:t xml:space="preserve"> in </w:t>
      </w:r>
      <w:r w:rsidR="00D95140">
        <w:rPr>
          <w:rFonts w:ascii="Times New Roman" w:eastAsiaTheme="minorHAnsi" w:hAnsi="Times New Roman"/>
          <w:bCs/>
          <w:sz w:val="24"/>
          <w:szCs w:val="24"/>
        </w:rPr>
        <w:t xml:space="preserve">the </w:t>
      </w:r>
      <w:r w:rsidR="00072927">
        <w:rPr>
          <w:rFonts w:ascii="Times New Roman" w:eastAsiaTheme="minorHAnsi" w:hAnsi="Times New Roman"/>
          <w:bCs/>
          <w:sz w:val="24"/>
          <w:szCs w:val="24"/>
        </w:rPr>
        <w:t xml:space="preserve">adult central nervous system. </w:t>
      </w:r>
      <w:r w:rsidR="005556D1">
        <w:rPr>
          <w:rFonts w:ascii="Times New Roman" w:eastAsiaTheme="minorHAnsi" w:hAnsi="Times New Roman"/>
          <w:bCs/>
          <w:sz w:val="24"/>
          <w:szCs w:val="24"/>
        </w:rPr>
        <w:t>Identifying the primary path</w:t>
      </w:r>
      <w:r w:rsidR="009D0821">
        <w:rPr>
          <w:rFonts w:ascii="Times New Roman" w:eastAsiaTheme="minorHAnsi" w:hAnsi="Times New Roman"/>
          <w:bCs/>
          <w:sz w:val="24"/>
          <w:szCs w:val="24"/>
        </w:rPr>
        <w:t xml:space="preserve">ophysiology of BBB damage in this population may lead to specific therapeutic interventions aimed at reversing the underlying change in addition to thyroid hormone replacement therapy for more rapid and complete neurologic recovery. </w:t>
      </w:r>
    </w:p>
    <w:p w:rsidR="00ED1A2B" w:rsidRDefault="00ED1A2B">
      <w:pPr>
        <w:rPr>
          <w:rFonts w:ascii="Times New Roman" w:eastAsiaTheme="minorHAnsi" w:hAnsi="Times New Roman"/>
          <w:bCs/>
          <w:sz w:val="24"/>
          <w:szCs w:val="24"/>
        </w:rPr>
      </w:pPr>
      <w:r>
        <w:rPr>
          <w:rFonts w:ascii="Times New Roman" w:eastAsiaTheme="minorHAnsi" w:hAnsi="Times New Roman"/>
          <w:bCs/>
          <w:sz w:val="24"/>
          <w:szCs w:val="24"/>
        </w:rPr>
        <w:br w:type="page"/>
      </w:r>
    </w:p>
    <w:p w:rsidR="00B434D4" w:rsidRPr="00992170" w:rsidRDefault="00B434D4" w:rsidP="00992170">
      <w:pPr>
        <w:contextualSpacing/>
        <w:rPr>
          <w:rFonts w:ascii="Times New Roman" w:eastAsiaTheme="minorHAnsi" w:hAnsi="Times New Roman"/>
          <w:b/>
          <w:bCs/>
          <w:sz w:val="24"/>
          <w:szCs w:val="24"/>
        </w:rPr>
      </w:pPr>
      <w:r w:rsidRPr="00992170">
        <w:rPr>
          <w:rFonts w:ascii="Times New Roman" w:eastAsiaTheme="minorHAnsi" w:hAnsi="Times New Roman"/>
          <w:b/>
          <w:sz w:val="24"/>
          <w:szCs w:val="24"/>
        </w:rPr>
        <w:lastRenderedPageBreak/>
        <w:t>Literature Review</w:t>
      </w:r>
    </w:p>
    <w:p w:rsidR="0016079F" w:rsidRPr="00992170" w:rsidRDefault="00B434D4" w:rsidP="0016079F">
      <w:pPr>
        <w:contextualSpacing/>
        <w:rPr>
          <w:rFonts w:ascii="Times New Roman" w:hAnsi="Times New Roman"/>
          <w:b/>
          <w:sz w:val="24"/>
          <w:szCs w:val="24"/>
        </w:rPr>
      </w:pPr>
      <w:r w:rsidRPr="00992170">
        <w:rPr>
          <w:rFonts w:ascii="Times New Roman" w:hAnsi="Times New Roman"/>
          <w:b/>
          <w:sz w:val="24"/>
          <w:szCs w:val="24"/>
        </w:rPr>
        <w:t>1)</w:t>
      </w:r>
      <w:r w:rsidR="00DE2C42" w:rsidRPr="00992170">
        <w:rPr>
          <w:rFonts w:ascii="Times New Roman" w:hAnsi="Times New Roman"/>
          <w:b/>
          <w:sz w:val="24"/>
          <w:szCs w:val="24"/>
        </w:rPr>
        <w:t xml:space="preserve"> </w:t>
      </w:r>
      <w:r w:rsidR="0016079F" w:rsidRPr="00992170">
        <w:rPr>
          <w:rFonts w:ascii="Times New Roman" w:hAnsi="Times New Roman"/>
          <w:b/>
          <w:sz w:val="24"/>
          <w:szCs w:val="24"/>
        </w:rPr>
        <w:t>Hypothyroidism in canines</w:t>
      </w:r>
    </w:p>
    <w:p w:rsidR="0016079F" w:rsidRPr="00992170" w:rsidRDefault="0016079F" w:rsidP="0016079F">
      <w:pPr>
        <w:spacing w:line="480" w:lineRule="auto"/>
        <w:contextualSpacing/>
        <w:rPr>
          <w:rFonts w:ascii="Times New Roman" w:hAnsi="Times New Roman"/>
          <w:sz w:val="24"/>
          <w:szCs w:val="24"/>
        </w:rPr>
      </w:pPr>
      <w:r w:rsidRPr="00992170">
        <w:rPr>
          <w:rFonts w:ascii="Times New Roman" w:hAnsi="Times New Roman"/>
          <w:sz w:val="24"/>
          <w:szCs w:val="24"/>
        </w:rPr>
        <w:tab/>
        <w:t xml:space="preserve">Hypothyroidism is an endocrine disorder resulting in a </w:t>
      </w:r>
      <w:r w:rsidR="00EE6D0D">
        <w:rPr>
          <w:rFonts w:ascii="Times New Roman" w:hAnsi="Times New Roman"/>
          <w:sz w:val="24"/>
          <w:szCs w:val="24"/>
        </w:rPr>
        <w:t>deficiency</w:t>
      </w:r>
      <w:r w:rsidRPr="00992170">
        <w:rPr>
          <w:rFonts w:ascii="Times New Roman" w:hAnsi="Times New Roman"/>
          <w:sz w:val="24"/>
          <w:szCs w:val="24"/>
        </w:rPr>
        <w:t xml:space="preserve"> of thyroid hormones.</w:t>
      </w:r>
      <w:r w:rsidR="00D02101">
        <w:rPr>
          <w:rFonts w:ascii="Times New Roman" w:hAnsi="Times New Roman"/>
          <w:sz w:val="24"/>
          <w:szCs w:val="24"/>
        </w:rPr>
        <w:t xml:space="preserve"> The largest study to date identified a 0.2% prevalence rate among dogs and an increased risk factor associated with sterilization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&lt;EndNote&gt;&lt;Cite&gt;&lt;Author&gt;Panciera&lt;/Author&gt;&lt;Year&gt;1994&lt;/Year&gt;&lt;RecNum&gt;951&lt;/RecNum&gt;&lt;DisplayText&gt;[2]&lt;/DisplayText&gt;&lt;record&gt;&lt;rec-number&gt;951&lt;/rec-number&gt;&lt;foreign-keys&gt;&lt;key app="EN" db-id="xewrrf92ld0zener52bpxxpssswefeetfx0p"&gt;951&lt;/key&gt;&lt;/foreign-keys&gt;&lt;ref-type name="Journal Article"&gt;17&lt;/ref-type&gt;&lt;contributors&gt;&lt;authors&gt;&lt;author&gt;Panciera, D. L.&lt;/author&gt;&lt;/authors&gt;&lt;/contributors&gt;&lt;auth-address&gt;Department of Medical Sciences, School of Veterinary Medicine, University of Wisconsin, Madison 53706.&lt;/auth-address&gt;&lt;titles&gt;&lt;title&gt;Hypothyroidism in dogs: 66 cases (1987-1992)&lt;/title&gt;&lt;secondary-title&gt;J Am Vet Med Assoc&lt;/secondary-title&gt;&lt;/titles&gt;&lt;pages&gt;761-7&lt;/pages&gt;&lt;volume&gt;204&lt;/volume&gt;&lt;number&gt;5&lt;/number&gt;&lt;edition&gt;1994/03/01&lt;/edition&gt;&lt;keywords&gt;&lt;keyword&gt;Animals&lt;/keyword&gt;&lt;keyword&gt;Breeding&lt;/keyword&gt;&lt;keyword&gt;Castration/adverse effects/*veterinary&lt;/keyword&gt;&lt;keyword&gt;Dog Diseases/drug therapy/*epidemiology/etiology&lt;/keyword&gt;&lt;keyword&gt;Dogs&lt;/keyword&gt;&lt;keyword&gt;Female&lt;/keyword&gt;&lt;keyword&gt;Hypothyroidism/drug therapy/epidemiology/etiology/*veterinary&lt;/keyword&gt;&lt;keyword&gt;Male&lt;/keyword&gt;&lt;keyword&gt;Prevalence&lt;/keyword&gt;&lt;keyword&gt;Retrospective Studies&lt;/keyword&gt;&lt;keyword&gt;Risk Factors&lt;/keyword&gt;&lt;keyword&gt;Sex Factors&lt;/keyword&gt;&lt;keyword&gt;Thyroxine/blood/therapeutic use&lt;/keyword&gt;&lt;/keywords&gt;&lt;dates&gt;&lt;year&gt;1994&lt;/year&gt;&lt;pub-dates&gt;&lt;date&gt;Mar 1&lt;/date&gt;&lt;/pub-dates&gt;&lt;/dates&gt;&lt;isbn&gt;0003-1488 (Print)&amp;#xD;0003-1488 (Linking)&lt;/isbn&gt;&lt;accession-num&gt;8175472&lt;/accession-num&gt;&lt;urls&gt;&lt;related-urls&gt;&lt;url&gt;http://www.ncbi.nlm.nih.gov/entrez/query.fcgi?cmd=Retrieve&amp;amp;db=PubMed&amp;amp;dopt=Citation&amp;amp;list_uids=8175472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 w:tooltip="Panciera, 1994 #951" w:history="1">
        <w:r w:rsidR="00553351">
          <w:rPr>
            <w:rFonts w:ascii="Times New Roman" w:hAnsi="Times New Roman"/>
            <w:noProof/>
            <w:sz w:val="24"/>
            <w:szCs w:val="24"/>
          </w:rPr>
          <w:t>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02101">
        <w:rPr>
          <w:rFonts w:ascii="Times New Roman" w:hAnsi="Times New Roman"/>
          <w:sz w:val="24"/>
          <w:szCs w:val="24"/>
        </w:rPr>
        <w:t xml:space="preserve">. </w:t>
      </w:r>
      <w:r w:rsidRPr="00992170">
        <w:rPr>
          <w:rFonts w:ascii="Times New Roman" w:hAnsi="Times New Roman"/>
          <w:sz w:val="24"/>
          <w:szCs w:val="24"/>
        </w:rPr>
        <w:t xml:space="preserve"> In dogs the most common causes of hypothyroidism include auto-immune mediated thyroiditis and idiopat</w:t>
      </w:r>
      <w:r>
        <w:rPr>
          <w:rFonts w:ascii="Times New Roman" w:hAnsi="Times New Roman"/>
          <w:sz w:val="24"/>
          <w:szCs w:val="24"/>
        </w:rPr>
        <w:t xml:space="preserve">hic thyroid atrophy </w: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 xml:space="preserve">, </w:t>
      </w:r>
      <w:hyperlink w:anchor="_ENREF_4" w:tooltip="Ferguson, 2007 #844" w:history="1">
        <w:r w:rsidR="00553351">
          <w:rPr>
            <w:rFonts w:ascii="Times New Roman" w:hAnsi="Times New Roman"/>
            <w:noProof/>
            <w:sz w:val="24"/>
            <w:szCs w:val="24"/>
          </w:rPr>
          <w:t>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Thyroid hormone has diffu</w:t>
      </w:r>
      <w:r w:rsidR="001B2D78">
        <w:rPr>
          <w:rFonts w:ascii="Times New Roman" w:hAnsi="Times New Roman"/>
          <w:sz w:val="24"/>
          <w:szCs w:val="24"/>
        </w:rPr>
        <w:t>se influence</w:t>
      </w:r>
      <w:r w:rsidRPr="00992170">
        <w:rPr>
          <w:rFonts w:ascii="Times New Roman" w:hAnsi="Times New Roman"/>
          <w:sz w:val="24"/>
          <w:szCs w:val="24"/>
        </w:rPr>
        <w:t xml:space="preserve"> on general metabolism and most organ function and thus deficiency can lead to a myriad of clinical signs. Di</w:t>
      </w:r>
      <w:r w:rsidR="009F3417">
        <w:rPr>
          <w:rFonts w:ascii="Times New Roman" w:hAnsi="Times New Roman"/>
          <w:sz w:val="24"/>
          <w:szCs w:val="24"/>
        </w:rPr>
        <w:t xml:space="preserve">agnosis can be a challenge because of breed related differences in resting thyroid levels as well as the effects of  non-thyroidal illness and drug administration on </w:t>
      </w:r>
      <w:r w:rsidRPr="00992170">
        <w:rPr>
          <w:rFonts w:ascii="Times New Roman" w:hAnsi="Times New Roman"/>
          <w:sz w:val="24"/>
          <w:szCs w:val="24"/>
        </w:rPr>
        <w:t>t</w:t>
      </w:r>
      <w:r>
        <w:rPr>
          <w:rFonts w:ascii="Times New Roman" w:hAnsi="Times New Roman"/>
          <w:sz w:val="24"/>
          <w:szCs w:val="24"/>
        </w:rPr>
        <w:t xml:space="preserve">hyroid function tests </w:t>
      </w:r>
      <w:r w:rsidR="0069747E">
        <w:rPr>
          <w:rFonts w:ascii="Times New Roman" w:hAnsi="Times New Roman"/>
          <w:sz w:val="24"/>
          <w:szCs w:val="24"/>
        </w:rPr>
        <w:fldChar w:fldCharType="begin">
          <w:fldData xml:space="preserve">PEVuZE5vdGU+PENpdGU+PEF1dGhvcj5QYW5jaWVyYTwvQXV0aG9yPjxZZWFyPjIwMDE8L1llYXI+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=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PEVuZE5vdGU+PENpdGU+PEF1dGhvcj5QYW5jaWVyYTwvQXV0aG9yPjxZZWFyPjIwMDE8L1llYXI+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=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 w:tooltip="Ferguson, 2007 #844" w:history="1">
        <w:r w:rsidR="00553351">
          <w:rPr>
            <w:rFonts w:ascii="Times New Roman" w:hAnsi="Times New Roman"/>
            <w:noProof/>
            <w:sz w:val="24"/>
            <w:szCs w:val="24"/>
          </w:rPr>
          <w:t>4</w:t>
        </w:r>
      </w:hyperlink>
      <w:r w:rsidR="00553351">
        <w:rPr>
          <w:rFonts w:ascii="Times New Roman" w:hAnsi="Times New Roman"/>
          <w:noProof/>
          <w:sz w:val="24"/>
          <w:szCs w:val="24"/>
        </w:rPr>
        <w:t xml:space="preserve">, </w:t>
      </w:r>
      <w:hyperlink w:anchor="_ENREF_5" w:tooltip="Panciera, 2001 #356" w:history="1">
        <w:r w:rsidR="00553351">
          <w:rPr>
            <w:rFonts w:ascii="Times New Roman" w:hAnsi="Times New Roman"/>
            <w:noProof/>
            <w:sz w:val="24"/>
            <w:szCs w:val="24"/>
          </w:rPr>
          <w:t>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The most common clinical manifestations of hypothyroidism in canines are lethargy, weight gain, and dermatologic abnormalities including alopecia, seborrhea, pyoderma, poor hair coat, and otitis externa. Neurological manifestations </w:t>
      </w:r>
      <w:r>
        <w:rPr>
          <w:rFonts w:ascii="Times New Roman" w:hAnsi="Times New Roman"/>
          <w:sz w:val="24"/>
          <w:szCs w:val="24"/>
        </w:rPr>
        <w:t xml:space="preserve">of hypothyroidism </w:t>
      </w:r>
      <w:r w:rsidRPr="00992170">
        <w:rPr>
          <w:rFonts w:ascii="Times New Roman" w:hAnsi="Times New Roman"/>
          <w:sz w:val="24"/>
          <w:szCs w:val="24"/>
        </w:rPr>
        <w:t>have been noted in recent years and</w:t>
      </w:r>
      <w:r w:rsidR="001B2D78">
        <w:rPr>
          <w:rFonts w:ascii="Times New Roman" w:hAnsi="Times New Roman"/>
          <w:sz w:val="24"/>
          <w:szCs w:val="24"/>
        </w:rPr>
        <w:t xml:space="preserve"> appear to</w:t>
      </w:r>
      <w:r w:rsidRPr="00992170">
        <w:rPr>
          <w:rFonts w:ascii="Times New Roman" w:hAnsi="Times New Roman"/>
          <w:sz w:val="24"/>
          <w:szCs w:val="24"/>
        </w:rPr>
        <w:t xml:space="preserve"> involve both the peripheral and central nervous system </w:t>
      </w:r>
      <w:r w:rsidR="0069747E">
        <w:rPr>
          <w:rFonts w:ascii="Times New Roman" w:hAnsi="Times New Roman"/>
          <w:sz w:val="24"/>
          <w:szCs w:val="24"/>
        </w:rPr>
        <w:fldChar w:fldCharType="begin">
          <w:fldData xml:space="preserve">PEVuZE5vdGU+PENpdGU+PEF1dGhvcj5CbG9pczwvQXV0aG9yPjxZZWFyPjIwMDg8L1llYXI+PFJl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=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PEVuZE5vdGU+PENpdGU+PEF1dGhvcj5CbG9pczwvQXV0aG9yPjxZZWFyPjIwMDg8L1llYXI+PFJl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=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 w:tooltip="Panciera, 2001 #356" w:history="1">
        <w:r w:rsidR="00553351">
          <w:rPr>
            <w:rFonts w:ascii="Times New Roman" w:hAnsi="Times New Roman"/>
            <w:noProof/>
            <w:sz w:val="24"/>
            <w:szCs w:val="24"/>
          </w:rPr>
          <w:t>5-11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Additionally</w:t>
      </w:r>
      <w:r w:rsidR="00C03CCE">
        <w:rPr>
          <w:rFonts w:ascii="Times New Roman" w:hAnsi="Times New Roman"/>
          <w:sz w:val="24"/>
          <w:szCs w:val="24"/>
        </w:rPr>
        <w:t>,</w:t>
      </w:r>
      <w:r w:rsidRPr="00992170">
        <w:rPr>
          <w:rFonts w:ascii="Times New Roman" w:hAnsi="Times New Roman"/>
          <w:sz w:val="24"/>
          <w:szCs w:val="24"/>
        </w:rPr>
        <w:t xml:space="preserve"> </w:t>
      </w:r>
      <w:r>
        <w:rPr>
          <w:rFonts w:ascii="Times New Roman" w:hAnsi="Times New Roman"/>
          <w:sz w:val="24"/>
          <w:szCs w:val="24"/>
        </w:rPr>
        <w:t xml:space="preserve">subclinical </w:t>
      </w:r>
      <w:r w:rsidRPr="00992170">
        <w:rPr>
          <w:rFonts w:ascii="Times New Roman" w:hAnsi="Times New Roman"/>
          <w:sz w:val="24"/>
          <w:szCs w:val="24"/>
        </w:rPr>
        <w:t>myopathic changes have been characterized in a group of experimentally indu</w:t>
      </w:r>
      <w:r>
        <w:rPr>
          <w:rFonts w:ascii="Times New Roman" w:hAnsi="Times New Roman"/>
          <w:sz w:val="24"/>
          <w:szCs w:val="24"/>
        </w:rPr>
        <w:t>ced hypothyroid dogs</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&lt;EndNote&gt;&lt;Cite&gt;&lt;Author&gt;Rossmeisl&lt;/Author&gt;&lt;Year&gt;2009&lt;/Year&gt;&lt;RecNum&gt;475&lt;/RecNum&gt;&lt;DisplayText&gt;[12]&lt;/DisplayText&gt;&lt;record&gt;&lt;rec-number&gt;475&lt;/rec-number&gt;&lt;foreign-keys&gt;&lt;key app="EN" db-id="xewrrf92ld0zener52bpxxpssswefeetfx0p"&gt;475&lt;/key&gt;&lt;/foreign-keys&gt;&lt;ref-type name="Journal Article"&gt;17&lt;/ref-type&gt;&lt;contributors&gt;&lt;authors&gt;&lt;author&gt;Rossmeisl, J. H.&lt;/author&gt;&lt;author&gt;Duncan, R. B.&lt;/author&gt;&lt;author&gt;Inzana, K. D.&lt;/author&gt;&lt;author&gt;Panciera, D. L.&lt;/author&gt;&lt;author&gt;Shelton, G. D.&lt;/author&gt;&lt;/authors&gt;&lt;/contributors&gt;&lt;auth-address&gt;Department of Small Animal Clinical Sciences, Virginia-Maryland Regional College of Veterinary Medicine, Virginia Polytechnic Institute and State University, Blacksburg, VA 24060, USA.&lt;/auth-address&gt;&lt;titles&gt;&lt;title&gt;Longitudinal study of the effects of chronic hypothyroidism on skeletal muscle in dogs&lt;/title&gt;&lt;secondary-title&gt;Am J Vet Res&lt;/secondary-title&gt;&lt;/titles&gt;&lt;periodical&gt;&lt;full-title&gt;Am J Vet Res&lt;/full-title&gt;&lt;/periodical&gt;&lt;pages&gt;879-89&lt;/pages&gt;&lt;volume&gt;70&lt;/volume&gt;&lt;number&gt;7&lt;/number&gt;&lt;edition&gt;2009/07/02&lt;/edition&gt;&lt;keywords&gt;&lt;keyword&gt;Animals&lt;/keyword&gt;&lt;keyword&gt;Carnitine/metabolism&lt;/keyword&gt;&lt;keyword&gt;Chronic Disease&lt;/keyword&gt;&lt;keyword&gt;Dog Diseases/metabolism/*pathology&lt;/keyword&gt;&lt;keyword&gt;Dogs&lt;/keyword&gt;&lt;keyword&gt;Female&lt;/keyword&gt;&lt;keyword&gt;Hypothyroidism/chemically induced/complications/pathology/*veterinary&lt;/keyword&gt;&lt;keyword&gt;Muscle, Skeletal/pathology/ultrastructure&lt;/keyword&gt;&lt;keyword&gt;Muscular Diseases/complications/pathology/*veterinary&lt;/keyword&gt;&lt;/keywords&gt;&lt;dates&gt;&lt;year&gt;2009&lt;/year&gt;&lt;pub-dates&gt;&lt;date&gt;Jul&lt;/date&gt;&lt;/pub-dates&gt;&lt;/dates&gt;&lt;isbn&gt;0002-9645 (Print)&amp;#xD;0002-9645 (Linking)&lt;/isbn&gt;&lt;accession-num&gt;19566473&lt;/accession-num&gt;&lt;urls&gt;&lt;related-urls&gt;&lt;url&gt;http://www.ncbi.nlm.nih.gov/entrez/query.fcgi?cmd=Retrieve&amp;amp;db=PubMed&amp;amp;dopt=Citation&amp;amp;list_uids=19566473&lt;/url&gt;&lt;/related-urls&gt;&lt;/urls&gt;&lt;electronic-resource-num&gt;10.2460/ajvr.70.7.879&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 w:tooltip="Rossmeisl, 2009 #475" w:history="1">
        <w:r w:rsidR="00553351">
          <w:rPr>
            <w:rFonts w:ascii="Times New Roman" w:hAnsi="Times New Roman"/>
            <w:noProof/>
            <w:sz w:val="24"/>
            <w:szCs w:val="24"/>
          </w:rPr>
          <w:t>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16079F" w:rsidRDefault="0016079F" w:rsidP="0016079F">
      <w:pPr>
        <w:spacing w:line="480" w:lineRule="auto"/>
        <w:ind w:firstLine="720"/>
        <w:contextualSpacing/>
        <w:rPr>
          <w:rFonts w:ascii="Times New Roman" w:hAnsi="Times New Roman"/>
          <w:sz w:val="24"/>
          <w:szCs w:val="24"/>
        </w:rPr>
      </w:pPr>
      <w:r w:rsidRPr="00D2208B">
        <w:rPr>
          <w:rFonts w:ascii="Times New Roman" w:hAnsi="Times New Roman"/>
          <w:sz w:val="24"/>
          <w:szCs w:val="24"/>
        </w:rPr>
        <w:t xml:space="preserve">Thyroid testing has improved with the advent of additional tests and expansion of our knowledge of the disease. However due to the possible </w:t>
      </w:r>
      <w:r w:rsidR="00325485">
        <w:rPr>
          <w:rFonts w:ascii="Times New Roman" w:hAnsi="Times New Roman"/>
          <w:sz w:val="24"/>
          <w:szCs w:val="24"/>
        </w:rPr>
        <w:t>influence of external and</w:t>
      </w:r>
      <w:r w:rsidRPr="00D2208B">
        <w:rPr>
          <w:rFonts w:ascii="Times New Roman" w:hAnsi="Times New Roman"/>
          <w:sz w:val="24"/>
          <w:szCs w:val="24"/>
        </w:rPr>
        <w:t xml:space="preserve"> internal environmental factors, an unequivocal diagnosis is not always made. Clinical signs and a positive response to therapy are sometimes used as final criteria for diagnosis. </w:t>
      </w:r>
      <w:r w:rsidR="0004147A">
        <w:rPr>
          <w:rFonts w:ascii="Times New Roman" w:hAnsi="Times New Roman"/>
          <w:sz w:val="24"/>
          <w:szCs w:val="24"/>
        </w:rPr>
        <w:t>Available</w:t>
      </w:r>
      <w:r>
        <w:rPr>
          <w:rFonts w:ascii="Times New Roman" w:hAnsi="Times New Roman"/>
          <w:sz w:val="24"/>
          <w:szCs w:val="24"/>
        </w:rPr>
        <w:t xml:space="preserve"> thyroid function tests include quantification of</w:t>
      </w:r>
      <w:r w:rsidR="00A60AD1">
        <w:rPr>
          <w:rFonts w:ascii="Times New Roman" w:hAnsi="Times New Roman"/>
          <w:sz w:val="24"/>
          <w:szCs w:val="24"/>
        </w:rPr>
        <w:t xml:space="preserve"> triiodothyronine (T3), thyroxine (T4), thyroid-stimulating hormone (TSH)</w:t>
      </w:r>
      <w:r>
        <w:rPr>
          <w:rFonts w:ascii="Times New Roman" w:hAnsi="Times New Roman"/>
          <w:sz w:val="24"/>
          <w:szCs w:val="24"/>
        </w:rPr>
        <w:t xml:space="preserve">, auto-antibodies </w:t>
      </w:r>
      <w:r w:rsidR="00C1126B">
        <w:rPr>
          <w:rFonts w:ascii="Times New Roman" w:hAnsi="Times New Roman"/>
          <w:sz w:val="24"/>
          <w:szCs w:val="24"/>
        </w:rPr>
        <w:t xml:space="preserve">against </w:t>
      </w:r>
      <w:r w:rsidR="00DE281F">
        <w:rPr>
          <w:rFonts w:ascii="Times New Roman" w:hAnsi="Times New Roman"/>
          <w:sz w:val="24"/>
          <w:szCs w:val="24"/>
        </w:rPr>
        <w:t xml:space="preserve">thyroglobulin, </w:t>
      </w:r>
      <w:r w:rsidR="00C1126B">
        <w:rPr>
          <w:rFonts w:ascii="Times New Roman" w:hAnsi="Times New Roman"/>
          <w:sz w:val="24"/>
          <w:szCs w:val="24"/>
        </w:rPr>
        <w:t xml:space="preserve">T3 and T4, </w:t>
      </w:r>
      <w:r>
        <w:rPr>
          <w:rFonts w:ascii="Times New Roman" w:hAnsi="Times New Roman"/>
          <w:sz w:val="24"/>
          <w:szCs w:val="24"/>
        </w:rPr>
        <w:t xml:space="preserve"> stimulation tests using TSH or very rarely</w:t>
      </w:r>
      <w:r w:rsidR="00A60AD1">
        <w:rPr>
          <w:rFonts w:ascii="Times New Roman" w:hAnsi="Times New Roman"/>
          <w:sz w:val="24"/>
          <w:szCs w:val="24"/>
        </w:rPr>
        <w:t xml:space="preserve"> thyrotropin-releasing hormone</w:t>
      </w:r>
      <w:r>
        <w:rPr>
          <w:rFonts w:ascii="Times New Roman" w:hAnsi="Times New Roman"/>
          <w:sz w:val="24"/>
          <w:szCs w:val="24"/>
        </w:rPr>
        <w:t xml:space="preserve"> </w:t>
      </w:r>
      <w:r w:rsidR="00A60AD1">
        <w:rPr>
          <w:rFonts w:ascii="Times New Roman" w:hAnsi="Times New Roman"/>
          <w:sz w:val="24"/>
          <w:szCs w:val="24"/>
        </w:rPr>
        <w:t>(</w:t>
      </w:r>
      <w:r>
        <w:rPr>
          <w:rFonts w:ascii="Times New Roman" w:hAnsi="Times New Roman"/>
          <w:sz w:val="24"/>
          <w:szCs w:val="24"/>
        </w:rPr>
        <w:t>TRH</w:t>
      </w:r>
      <w:r w:rsidR="00A60AD1">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&lt;EndNote&gt;&lt;Cite&gt;&lt;Author&gt;Kemppainen&lt;/Author&gt;&lt;Year&gt;2001&lt;/Year&gt;&lt;RecNum&gt;346&lt;/RecNum&gt;&lt;DisplayText&gt;[3]&lt;/DisplayText&gt;&lt;record&gt;&lt;rec-number&gt;346&lt;/rec-number&gt;&lt;foreign-keys&gt;&lt;key app="EN" db-id="xewrrf92ld0zener52bpxxpssswefeetfx0p"&gt;346&lt;/key&gt;&lt;/foreign-keys&gt;&lt;ref-type name="Journal Article"&gt;17&lt;/ref-type&gt;&lt;contributors&gt;&lt;authors&gt;&lt;author&gt;Kemppainen, R. J.&lt;/author&gt;&lt;author&gt;Behrend, E. N.&lt;/author&gt;&lt;/authors&gt;&lt;/contributors&gt;&lt;auth-address&gt;Department of Anatomy, Physiology and Pharmacology, Auburn University College of Veterinary Medicine, Endocrine Diagnostic Service, Auburn, Alabama, USA. kempprj@vetmed.auburn.edu&lt;/auth-address&gt;&lt;titles&gt;&lt;title&gt;Diagnosis of canine hypothyroidism. Perspectives from a testing laboratory&lt;/title&gt;&lt;secondary-title&gt;Vet Clin North Am Small Anim Pract&lt;/secondary-title&gt;&lt;/titles&gt;&lt;periodical&gt;&lt;full-title&gt;Vet Clin North Am Small Anim Pract&lt;/full-title&gt;&lt;/periodical&gt;&lt;pages&gt;951-62, vii&lt;/pages&gt;&lt;volume&gt;31&lt;/volume&gt;&lt;number&gt;5&lt;/number&gt;&lt;edition&gt;2001/09/26&lt;/edition&gt;&lt;keywords&gt;&lt;keyword&gt;Animals&lt;/keyword&gt;&lt;keyword&gt;Autoantibodies/blood&lt;/keyword&gt;&lt;keyword&gt;Dog Diseases/*diagnosis&lt;/keyword&gt;&lt;keyword&gt;Dogs&lt;/keyword&gt;&lt;keyword&gt;Female&lt;/keyword&gt;&lt;keyword&gt;Hypothyroidism/diagnosis/*veterinary&lt;/keyword&gt;&lt;keyword&gt;Male&lt;/keyword&gt;&lt;keyword&gt;Thyroglobulin/immunology&lt;/keyword&gt;&lt;keyword&gt;Thyroid Function Tests/veterinary&lt;/keyword&gt;&lt;keyword&gt;Thyroid Hormones/blood/immunology&lt;/keyword&gt;&lt;keyword&gt;Thyrotropin/blood&lt;/keyword&gt;&lt;/keywords&gt;&lt;dates&gt;&lt;year&gt;2001&lt;/year&gt;&lt;pub-dates&gt;&lt;date&gt;Sep&lt;/date&gt;&lt;/pub-dates&gt;&lt;/dates&gt;&lt;isbn&gt;0195-5616 (Print)&amp;#xD;0195-5616 (Linking)&lt;/isbn&gt;&lt;accession-num&gt;11570134&lt;/accession-num&gt;&lt;urls&gt;&lt;related-urls&gt;&lt;url&gt;http://www.ncbi.nlm.nih.gov/entrez/query.fcgi?cmd=Retrieve&amp;amp;db=PubMed&amp;amp;dopt=Citation&amp;amp;list_uids=11570134&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4147A">
        <w:rPr>
          <w:rFonts w:ascii="Times New Roman" w:hAnsi="Times New Roman"/>
          <w:sz w:val="24"/>
          <w:szCs w:val="24"/>
        </w:rPr>
        <w:t xml:space="preserve">, pertechnate scintigraphy, and biopsy </w: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L1llYXI+PFJlY051bT45NDA8L1JlY051bT48RGlzcGxheVRleHQ+WzEzLTE2XTwvRGlzcGxheVRl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Q2l0ZT48Q2l0ZT48QXV0aG9yPkV0dGluZ2VyPC9BdXRob3I+PFllYXI+MjAwMDwvWWVhcj48UmVj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L1llYXI+PFJlY051bT45NDA8L1JlY051bT48RGlzcGxheVRleHQ+WzEzLTE2XTwvRGlzcGxheVRl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Q2l0ZT48Q2l0ZT48QXV0aG9yPkV0dGluZ2VyPC9BdXRob3I+PFllYXI+MjAwMDwvWWVhcj48UmVj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 w:tooltip="Diaz Espineira, 2007 #940" w:history="1">
        <w:r w:rsidR="00553351">
          <w:rPr>
            <w:rFonts w:ascii="Times New Roman" w:hAnsi="Times New Roman"/>
            <w:noProof/>
            <w:sz w:val="24"/>
            <w:szCs w:val="24"/>
          </w:rPr>
          <w:t>13-16</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p>
    <w:p w:rsidR="0016079F" w:rsidRPr="00992170" w:rsidRDefault="0016079F" w:rsidP="0016079F">
      <w:pPr>
        <w:spacing w:line="480" w:lineRule="auto"/>
        <w:ind w:firstLine="720"/>
        <w:contextualSpacing/>
        <w:rPr>
          <w:rFonts w:ascii="Times New Roman" w:hAnsi="Times New Roman"/>
          <w:sz w:val="24"/>
          <w:szCs w:val="24"/>
        </w:rPr>
      </w:pPr>
      <w:r w:rsidRPr="00D2208B">
        <w:rPr>
          <w:rFonts w:ascii="Times New Roman" w:hAnsi="Times New Roman"/>
          <w:sz w:val="24"/>
          <w:szCs w:val="24"/>
        </w:rPr>
        <w:lastRenderedPageBreak/>
        <w:t>A normal total T4 (TT4) is diagnostic for euthyroid function, but a low TT4 is not diagnostic for hypothyroidism due to the effects of exogenous substances, non-thyroidal illness, and breed variations. Free T4, which circulates at approximately 1000 times lower concentration than T4, yields a more accurate assessment of thyroid status and is less affected</w:t>
      </w:r>
      <w:r w:rsidR="005556D1">
        <w:rPr>
          <w:rFonts w:ascii="Times New Roman" w:hAnsi="Times New Roman"/>
          <w:sz w:val="24"/>
          <w:szCs w:val="24"/>
        </w:rPr>
        <w:t xml:space="preserve"> by non-thyroidal illness. Free </w:t>
      </w:r>
      <w:r w:rsidRPr="00D2208B">
        <w:rPr>
          <w:rFonts w:ascii="Times New Roman" w:hAnsi="Times New Roman"/>
          <w:sz w:val="24"/>
          <w:szCs w:val="24"/>
        </w:rPr>
        <w:t>T4 however, can still be markedly reduced by anti-</w:t>
      </w:r>
      <w:r>
        <w:rPr>
          <w:rFonts w:ascii="Times New Roman" w:hAnsi="Times New Roman"/>
          <w:sz w:val="24"/>
          <w:szCs w:val="24"/>
        </w:rPr>
        <w:t>convulsants and glucocorticoids</w:t>
      </w:r>
      <w:r w:rsidRPr="00D2208B">
        <w:rPr>
          <w:rFonts w:ascii="Times New Roman" w:hAnsi="Times New Roman"/>
          <w:sz w:val="24"/>
          <w:szCs w:val="24"/>
        </w:rPr>
        <w:t xml:space="preserve"> </w:t>
      </w:r>
      <w:r>
        <w:rPr>
          <w:rFonts w:ascii="Times New Roman" w:hAnsi="Times New Roman"/>
          <w:sz w:val="24"/>
          <w:szCs w:val="24"/>
        </w:rPr>
        <w:t>and must be interpreted with caution in patients</w:t>
      </w:r>
      <w:r w:rsidR="00325485">
        <w:rPr>
          <w:rFonts w:ascii="Times New Roman" w:hAnsi="Times New Roman"/>
          <w:sz w:val="24"/>
          <w:szCs w:val="24"/>
        </w:rPr>
        <w:t xml:space="preserve"> on these medications</w:t>
      </w:r>
      <w:r w:rsidRPr="0064036A">
        <w:rPr>
          <w:rFonts w:ascii="Times New Roman" w:hAnsi="Times New Roman"/>
          <w:sz w:val="24"/>
          <w:szCs w:val="24"/>
        </w:rPr>
        <w:t>. T3 levels are preserved, primarily by increasing the peripheral conversion of T4 to T3, as long as possible to attempt to maintain normal metabolic function in the face of illness or decreased T4 secretion</w:t>
      </w:r>
      <w:r w:rsidR="00325485">
        <w:rPr>
          <w:rFonts w:ascii="Times New Roman" w:hAnsi="Times New Roman"/>
          <w:sz w:val="24"/>
          <w:szCs w:val="24"/>
        </w:rPr>
        <w:t xml:space="preserve">. Thus, </w:t>
      </w:r>
      <w:r w:rsidR="00625AFB">
        <w:rPr>
          <w:rFonts w:ascii="Times New Roman" w:hAnsi="Times New Roman"/>
          <w:sz w:val="24"/>
          <w:szCs w:val="24"/>
        </w:rPr>
        <w:t>t</w:t>
      </w:r>
      <w:r w:rsidR="00325485" w:rsidRPr="0064036A">
        <w:rPr>
          <w:rFonts w:ascii="Times New Roman" w:hAnsi="Times New Roman"/>
          <w:sz w:val="24"/>
          <w:szCs w:val="24"/>
        </w:rPr>
        <w:t>riiodothyroni</w:t>
      </w:r>
      <w:r w:rsidR="00325485">
        <w:rPr>
          <w:rFonts w:ascii="Times New Roman" w:hAnsi="Times New Roman"/>
          <w:sz w:val="24"/>
          <w:szCs w:val="24"/>
        </w:rPr>
        <w:t>ne</w:t>
      </w:r>
      <w:r w:rsidR="00325485" w:rsidRPr="0064036A">
        <w:rPr>
          <w:rFonts w:ascii="Times New Roman" w:hAnsi="Times New Roman"/>
          <w:sz w:val="24"/>
          <w:szCs w:val="24"/>
        </w:rPr>
        <w:t xml:space="preserve"> measurement alone is not recommended for diagnosis of canine hypothyroidism</w:t>
      </w:r>
      <w:r w:rsidR="00325485">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 xml:space="preserve">, </w:t>
      </w:r>
      <w:hyperlink w:anchor="_ENREF_4" w:tooltip="Ferguson, 2007 #844" w:history="1">
        <w:r w:rsidR="00553351">
          <w:rPr>
            <w:rFonts w:ascii="Times New Roman" w:hAnsi="Times New Roman"/>
            <w:noProof/>
            <w:sz w:val="24"/>
            <w:szCs w:val="24"/>
          </w:rPr>
          <w:t>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64036A">
        <w:rPr>
          <w:rFonts w:ascii="Times New Roman" w:hAnsi="Times New Roman"/>
          <w:sz w:val="24"/>
          <w:szCs w:val="24"/>
        </w:rPr>
        <w:t>.</w:t>
      </w:r>
    </w:p>
    <w:p w:rsidR="001B46E2" w:rsidRDefault="0016079F" w:rsidP="0016079F">
      <w:pPr>
        <w:spacing w:line="480" w:lineRule="auto"/>
        <w:contextualSpacing/>
        <w:rPr>
          <w:rFonts w:ascii="Times New Roman" w:hAnsi="Times New Roman"/>
          <w:sz w:val="24"/>
          <w:szCs w:val="24"/>
        </w:rPr>
      </w:pPr>
      <w:r w:rsidRPr="00992170">
        <w:rPr>
          <w:rFonts w:ascii="Times New Roman" w:hAnsi="Times New Roman"/>
          <w:sz w:val="24"/>
          <w:szCs w:val="24"/>
        </w:rPr>
        <w:tab/>
      </w:r>
      <w:r w:rsidRPr="00423595">
        <w:rPr>
          <w:rFonts w:ascii="Times New Roman" w:hAnsi="Times New Roman"/>
          <w:sz w:val="24"/>
          <w:szCs w:val="24"/>
        </w:rPr>
        <w:t xml:space="preserve">Elevated thyroid stimulating hormone (TSH) in humans is used as the gold standard to </w:t>
      </w:r>
      <w:r>
        <w:rPr>
          <w:rFonts w:ascii="Times New Roman" w:hAnsi="Times New Roman"/>
          <w:sz w:val="24"/>
          <w:szCs w:val="24"/>
        </w:rPr>
        <w:t>screen for hypothyroidism</w:t>
      </w:r>
      <w:r w:rsidRPr="00423595">
        <w:rPr>
          <w:rFonts w:ascii="Times New Roman" w:hAnsi="Times New Roman"/>
          <w:sz w:val="24"/>
          <w:szCs w:val="24"/>
        </w:rPr>
        <w:t xml:space="preserve">. In canines this is not the case due to the </w:t>
      </w:r>
      <w:r>
        <w:rPr>
          <w:rFonts w:ascii="Times New Roman" w:hAnsi="Times New Roman"/>
          <w:sz w:val="24"/>
          <w:szCs w:val="24"/>
        </w:rPr>
        <w:t xml:space="preserve">false-negative rate (approximately 25%) </w:t>
      </w:r>
      <w:r w:rsidRPr="00423595">
        <w:rPr>
          <w:rFonts w:ascii="Times New Roman" w:hAnsi="Times New Roman"/>
          <w:sz w:val="24"/>
          <w:szCs w:val="24"/>
        </w:rPr>
        <w:t>of the existing TSH assays and susceptibility to suppression by non-thyroidal ill</w:t>
      </w:r>
      <w:r>
        <w:rPr>
          <w:rFonts w:ascii="Times New Roman" w:hAnsi="Times New Roman"/>
          <w:sz w:val="24"/>
          <w:szCs w:val="24"/>
        </w:rPr>
        <w:t xml:space="preserve">ness </w: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L1llYXI+PFJlY051bT45NDA8L1JlY051bT48RGlzcGxheVRleHQ+WzQsIDEzXTwvRGlzcGxheVRl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Q2l0ZT48Q2l0ZT48QXV0aG9yPkZlcmd1c29uPC9BdXRob3I+PFllYXI+MjAwNzwvWWVhcj48UmVj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L1llYXI+PFJlY051bT45NDA8L1JlY051bT48RGlzcGxheVRleHQ+WzQsIDEzXTwvRGlzcGxheVRl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Q2l0ZT48Q2l0ZT48QXV0aG9yPkZlcmd1c29uPC9BdXRob3I+PFllYXI+MjAwNzwvWWVhcj48UmVj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 w:tooltip="Ferguson, 2007 #844" w:history="1">
        <w:r w:rsidR="00553351">
          <w:rPr>
            <w:rFonts w:ascii="Times New Roman" w:hAnsi="Times New Roman"/>
            <w:noProof/>
            <w:sz w:val="24"/>
            <w:szCs w:val="24"/>
          </w:rPr>
          <w:t>4</w:t>
        </w:r>
      </w:hyperlink>
      <w:r w:rsidR="00553351">
        <w:rPr>
          <w:rFonts w:ascii="Times New Roman" w:hAnsi="Times New Roman"/>
          <w:noProof/>
          <w:sz w:val="24"/>
          <w:szCs w:val="24"/>
        </w:rPr>
        <w:t xml:space="preserve">, </w:t>
      </w:r>
      <w:hyperlink w:anchor="_ENREF_13" w:tooltip="Diaz Espineira, 2007 #940" w:history="1">
        <w:r w:rsidR="00553351">
          <w:rPr>
            <w:rFonts w:ascii="Times New Roman" w:hAnsi="Times New Roman"/>
            <w:noProof/>
            <w:sz w:val="24"/>
            <w:szCs w:val="24"/>
          </w:rPr>
          <w:t>13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423595">
        <w:rPr>
          <w:rFonts w:ascii="Times New Roman" w:hAnsi="Times New Roman"/>
          <w:sz w:val="24"/>
          <w:szCs w:val="24"/>
        </w:rPr>
        <w:t>. Wh</w:t>
      </w:r>
      <w:r w:rsidR="00030635">
        <w:rPr>
          <w:rFonts w:ascii="Times New Roman" w:hAnsi="Times New Roman"/>
          <w:sz w:val="24"/>
          <w:szCs w:val="24"/>
        </w:rPr>
        <w:t xml:space="preserve">en combined with low T4 or free </w:t>
      </w:r>
      <w:r w:rsidRPr="00423595">
        <w:rPr>
          <w:rFonts w:ascii="Times New Roman" w:hAnsi="Times New Roman"/>
          <w:sz w:val="24"/>
          <w:szCs w:val="24"/>
        </w:rPr>
        <w:t xml:space="preserve">T4, high TSH is </w:t>
      </w:r>
      <w:r>
        <w:rPr>
          <w:rFonts w:ascii="Times New Roman" w:hAnsi="Times New Roman"/>
          <w:sz w:val="24"/>
          <w:szCs w:val="24"/>
        </w:rPr>
        <w:t xml:space="preserve">diagnostic for hypothyroidism. </w:t>
      </w:r>
    </w:p>
    <w:p w:rsidR="001B46E2" w:rsidRDefault="0016079F" w:rsidP="001B46E2">
      <w:pPr>
        <w:spacing w:line="480" w:lineRule="auto"/>
        <w:ind w:firstLine="720"/>
        <w:contextualSpacing/>
        <w:rPr>
          <w:rFonts w:ascii="Times New Roman" w:hAnsi="Times New Roman"/>
          <w:sz w:val="24"/>
          <w:szCs w:val="24"/>
        </w:rPr>
      </w:pPr>
      <w:r w:rsidRPr="00EF198C">
        <w:rPr>
          <w:rFonts w:ascii="Times New Roman" w:hAnsi="Times New Roman"/>
          <w:sz w:val="24"/>
          <w:szCs w:val="24"/>
        </w:rPr>
        <w:t>Auto-antibodies</w:t>
      </w:r>
      <w:r w:rsidR="000A78F9">
        <w:rPr>
          <w:rFonts w:ascii="Times New Roman" w:hAnsi="Times New Roman"/>
          <w:sz w:val="24"/>
          <w:szCs w:val="24"/>
        </w:rPr>
        <w:t xml:space="preserve"> against thyroglobulin, T3 and/or T4</w:t>
      </w:r>
      <w:r w:rsidRPr="00EF198C">
        <w:rPr>
          <w:rFonts w:ascii="Times New Roman" w:hAnsi="Times New Roman"/>
          <w:sz w:val="24"/>
          <w:szCs w:val="24"/>
        </w:rPr>
        <w:t xml:space="preserve"> are identified in 30-50% of hypothyroid canine patients. Additionally</w:t>
      </w:r>
      <w:r>
        <w:rPr>
          <w:rFonts w:ascii="Times New Roman" w:hAnsi="Times New Roman"/>
          <w:sz w:val="24"/>
          <w:szCs w:val="24"/>
        </w:rPr>
        <w:t>,</w:t>
      </w:r>
      <w:r w:rsidRPr="00EF198C">
        <w:rPr>
          <w:rFonts w:ascii="Times New Roman" w:hAnsi="Times New Roman"/>
          <w:sz w:val="24"/>
          <w:szCs w:val="24"/>
        </w:rPr>
        <w:t xml:space="preserve"> healthy dogs without any index of suspicion for hypothyroidism have tested positive for antibodies, mak</w:t>
      </w:r>
      <w:r>
        <w:rPr>
          <w:rFonts w:ascii="Times New Roman" w:hAnsi="Times New Roman"/>
          <w:sz w:val="24"/>
          <w:szCs w:val="24"/>
        </w:rPr>
        <w:t>ing</w:t>
      </w:r>
      <w:r w:rsidRPr="00EF198C">
        <w:rPr>
          <w:rFonts w:ascii="Times New Roman" w:hAnsi="Times New Roman"/>
          <w:sz w:val="24"/>
          <w:szCs w:val="24"/>
        </w:rPr>
        <w:t xml:space="preserve"> the test unreliable as a sole diagnostic assessment</w:t>
      </w:r>
      <w:r w:rsidR="00625AFB">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cj48UmVjTnVtPjM0NjwvUmVjTnVtPjxEaXNwbGF5VGV4dD5bMywgNF08L0Rpc3BsYXlUZXh0Pjxy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 xml:space="preserve">, </w:t>
      </w:r>
      <w:hyperlink w:anchor="_ENREF_4" w:tooltip="Ferguson, 2007 #844" w:history="1">
        <w:r w:rsidR="00553351">
          <w:rPr>
            <w:rFonts w:ascii="Times New Roman" w:hAnsi="Times New Roman"/>
            <w:noProof/>
            <w:sz w:val="24"/>
            <w:szCs w:val="24"/>
          </w:rPr>
          <w:t>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EF198C">
        <w:rPr>
          <w:rFonts w:ascii="Times New Roman" w:hAnsi="Times New Roman"/>
          <w:sz w:val="24"/>
          <w:szCs w:val="24"/>
        </w:rPr>
        <w:t xml:space="preserve">. </w:t>
      </w:r>
      <w:r w:rsidR="00991A4E">
        <w:rPr>
          <w:rFonts w:ascii="Times New Roman" w:hAnsi="Times New Roman"/>
          <w:sz w:val="24"/>
          <w:szCs w:val="24"/>
        </w:rPr>
        <w:t xml:space="preserve"> Auto-antibodies and serum binding proteins may result in spuriously high T4 concentrations when measured </w:t>
      </w:r>
      <w:r w:rsidR="0017292D">
        <w:rPr>
          <w:rFonts w:ascii="Times New Roman" w:hAnsi="Times New Roman"/>
          <w:sz w:val="24"/>
          <w:szCs w:val="24"/>
        </w:rPr>
        <w:t xml:space="preserve">by </w:t>
      </w:r>
      <w:r w:rsidR="00991A4E">
        <w:rPr>
          <w:rFonts w:ascii="Times New Roman" w:hAnsi="Times New Roman"/>
          <w:sz w:val="24"/>
          <w:szCs w:val="24"/>
        </w:rPr>
        <w:t xml:space="preserve">radioimmunoassay versus when measured by equilibrium dialysis. The latter contains a semi-permeable membrane that removes these proteins and this is the preferred method of measurement </w:t>
      </w:r>
      <w:r w:rsidR="0069747E">
        <w:rPr>
          <w:rFonts w:ascii="Times New Roman" w:hAnsi="Times New Roman"/>
          <w:sz w:val="24"/>
          <w:szCs w:val="24"/>
        </w:rPr>
        <w:fldChar w:fldCharType="begin">
          <w:fldData xml:space="preserve">PEVuZE5vdGU+PENpdGU+PEF1dGhvcj5Gcml0ejwvQXV0aG9yPjxZZWFyPjIwMDc8L1llYXI+PFJl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PEVuZE5vdGU+PENpdGU+PEF1dGhvcj5Gcml0ejwvQXV0aG9yPjxZZWFyPjIwMDc8L1llYXI+PFJl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7" w:tooltip="Fritz, 2007 #1479" w:history="1">
        <w:r w:rsidR="00553351">
          <w:rPr>
            <w:rFonts w:ascii="Times New Roman" w:hAnsi="Times New Roman"/>
            <w:noProof/>
            <w:sz w:val="24"/>
            <w:szCs w:val="24"/>
          </w:rPr>
          <w:t>17</w:t>
        </w:r>
      </w:hyperlink>
      <w:r w:rsidR="00553351">
        <w:rPr>
          <w:rFonts w:ascii="Times New Roman" w:hAnsi="Times New Roman"/>
          <w:noProof/>
          <w:sz w:val="24"/>
          <w:szCs w:val="24"/>
        </w:rPr>
        <w:t xml:space="preserve">, </w:t>
      </w:r>
      <w:hyperlink w:anchor="_ENREF_18" w:tooltip="Vyas, 1994 #1478" w:history="1">
        <w:r w:rsidR="00553351">
          <w:rPr>
            <w:rFonts w:ascii="Times New Roman" w:hAnsi="Times New Roman"/>
            <w:noProof/>
            <w:sz w:val="24"/>
            <w:szCs w:val="24"/>
          </w:rPr>
          <w:t>18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91A4E">
        <w:rPr>
          <w:rFonts w:ascii="Times New Roman" w:hAnsi="Times New Roman"/>
          <w:sz w:val="24"/>
          <w:szCs w:val="24"/>
        </w:rPr>
        <w:t xml:space="preserve">. </w:t>
      </w:r>
    </w:p>
    <w:p w:rsidR="001B46E2" w:rsidRDefault="0016079F" w:rsidP="001B46E2">
      <w:pPr>
        <w:spacing w:line="480" w:lineRule="auto"/>
        <w:ind w:firstLine="720"/>
        <w:contextualSpacing/>
        <w:rPr>
          <w:rFonts w:ascii="Times New Roman" w:hAnsi="Times New Roman"/>
          <w:sz w:val="24"/>
          <w:szCs w:val="24"/>
        </w:rPr>
      </w:pPr>
      <w:r w:rsidRPr="00EF198C">
        <w:rPr>
          <w:rFonts w:ascii="Times New Roman" w:hAnsi="Times New Roman"/>
          <w:sz w:val="24"/>
          <w:szCs w:val="24"/>
        </w:rPr>
        <w:lastRenderedPageBreak/>
        <w:t>Although TSH stimulation testing was once the veterinary gold-standard for diagnosis of hypothyroidism,</w:t>
      </w:r>
      <w:r w:rsidR="001B46E2" w:rsidRPr="001B46E2">
        <w:rPr>
          <w:rFonts w:ascii="Times New Roman" w:hAnsi="Times New Roman"/>
          <w:sz w:val="24"/>
          <w:szCs w:val="24"/>
        </w:rPr>
        <w:t xml:space="preserve"> </w:t>
      </w:r>
      <w:r w:rsidR="001B46E2">
        <w:rPr>
          <w:rFonts w:ascii="Times New Roman" w:hAnsi="Times New Roman"/>
          <w:sz w:val="24"/>
          <w:szCs w:val="24"/>
        </w:rPr>
        <w:t xml:space="preserve">canine TSH is not available. Recombinant human and bovine TSH can be obtained and used in its place but is cost prohibitive for routine clinical use. For this reason as well as the time involved </w:t>
      </w:r>
      <w:r w:rsidR="00325485">
        <w:rPr>
          <w:rFonts w:ascii="Times New Roman" w:hAnsi="Times New Roman"/>
          <w:sz w:val="24"/>
          <w:szCs w:val="24"/>
        </w:rPr>
        <w:t>in conduc</w:t>
      </w:r>
      <w:r w:rsidR="000C036D">
        <w:rPr>
          <w:rFonts w:ascii="Times New Roman" w:hAnsi="Times New Roman"/>
          <w:sz w:val="24"/>
          <w:szCs w:val="24"/>
        </w:rPr>
        <w:t xml:space="preserve">ting stimulation tests and the </w:t>
      </w:r>
      <w:r w:rsidRPr="00EF198C">
        <w:rPr>
          <w:rFonts w:ascii="Times New Roman" w:hAnsi="Times New Roman"/>
          <w:sz w:val="24"/>
          <w:szCs w:val="24"/>
        </w:rPr>
        <w:t xml:space="preserve">advent and accessibility of </w:t>
      </w:r>
      <w:r>
        <w:rPr>
          <w:rFonts w:ascii="Times New Roman" w:hAnsi="Times New Roman"/>
          <w:sz w:val="24"/>
          <w:szCs w:val="24"/>
        </w:rPr>
        <w:t>newer, more specific</w:t>
      </w:r>
      <w:r w:rsidRPr="00EF198C">
        <w:rPr>
          <w:rFonts w:ascii="Times New Roman" w:hAnsi="Times New Roman"/>
          <w:sz w:val="24"/>
          <w:szCs w:val="24"/>
        </w:rPr>
        <w:t xml:space="preserve"> tests</w:t>
      </w:r>
      <w:r w:rsidR="003E6E69">
        <w:rPr>
          <w:rFonts w:ascii="Times New Roman" w:hAnsi="Times New Roman"/>
          <w:sz w:val="24"/>
          <w:szCs w:val="24"/>
        </w:rPr>
        <w:t>,</w:t>
      </w:r>
      <w:r w:rsidR="001B46E2">
        <w:rPr>
          <w:rFonts w:ascii="Times New Roman" w:hAnsi="Times New Roman"/>
          <w:sz w:val="24"/>
          <w:szCs w:val="24"/>
        </w:rPr>
        <w:t xml:space="preserve"> TSH response tests are infrequently used. Response testing to TRH has poor reliability and is not recommend</w:t>
      </w:r>
      <w:r w:rsidR="00E978B5">
        <w:rPr>
          <w:rFonts w:ascii="Times New Roman" w:hAnsi="Times New Roman"/>
          <w:sz w:val="24"/>
          <w:szCs w:val="24"/>
        </w:rPr>
        <w:t xml:space="preserve">ed </w: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cj48UmVjTnVtPjM0NjwvUmVjTnVtPjxEaXNwbGF5VGV4dD5bMywgMTNdPC9EaXNwbGF5VGV4dD48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PEVuZE5vdGU+PENpdGU+PEF1dGhvcj5LZW1wcGFpbmVuPC9BdXRob3I+PFllYXI+MjAwMTwvWWVh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 xml:space="preserve">, </w:t>
      </w:r>
      <w:hyperlink w:anchor="_ENREF_13" w:tooltip="Diaz Espineira, 2007 #940" w:history="1">
        <w:r w:rsidR="00553351">
          <w:rPr>
            <w:rFonts w:ascii="Times New Roman" w:hAnsi="Times New Roman"/>
            <w:noProof/>
            <w:sz w:val="24"/>
            <w:szCs w:val="24"/>
          </w:rPr>
          <w:t>13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04309">
        <w:rPr>
          <w:rFonts w:ascii="Times New Roman" w:hAnsi="Times New Roman"/>
          <w:sz w:val="24"/>
          <w:szCs w:val="24"/>
        </w:rPr>
        <w:t>. The recombinant nature of the</w:t>
      </w:r>
      <w:r w:rsidR="000C036D">
        <w:rPr>
          <w:rFonts w:ascii="Times New Roman" w:hAnsi="Times New Roman"/>
          <w:sz w:val="24"/>
          <w:szCs w:val="24"/>
        </w:rPr>
        <w:t>se</w:t>
      </w:r>
      <w:r w:rsidR="00C04309">
        <w:rPr>
          <w:rFonts w:ascii="Times New Roman" w:hAnsi="Times New Roman"/>
          <w:sz w:val="24"/>
          <w:szCs w:val="24"/>
        </w:rPr>
        <w:t xml:space="preserve"> products</w:t>
      </w:r>
      <w:r w:rsidR="00325485">
        <w:rPr>
          <w:rFonts w:ascii="Times New Roman" w:hAnsi="Times New Roman"/>
          <w:sz w:val="24"/>
          <w:szCs w:val="24"/>
        </w:rPr>
        <w:t xml:space="preserve"> also</w:t>
      </w:r>
      <w:r w:rsidR="00C04309">
        <w:rPr>
          <w:rFonts w:ascii="Times New Roman" w:hAnsi="Times New Roman"/>
          <w:sz w:val="24"/>
          <w:szCs w:val="24"/>
        </w:rPr>
        <w:t xml:space="preserve"> makes anaphylaxis a possible risk </w:t>
      </w:r>
      <w:r w:rsidR="00325485">
        <w:rPr>
          <w:rFonts w:ascii="Times New Roman" w:hAnsi="Times New Roman"/>
          <w:sz w:val="24"/>
          <w:szCs w:val="24"/>
        </w:rPr>
        <w:t>of administration</w:t>
      </w:r>
      <w:r w:rsidR="00030635">
        <w:rPr>
          <w:rFonts w:ascii="Times New Roman" w:hAnsi="Times New Roman"/>
          <w:sz w:val="24"/>
          <w:szCs w:val="24"/>
        </w:rPr>
        <w:t xml:space="preserve"> and</w:t>
      </w:r>
      <w:r w:rsidR="00C04309">
        <w:rPr>
          <w:rFonts w:ascii="Times New Roman" w:hAnsi="Times New Roman"/>
          <w:sz w:val="24"/>
          <w:szCs w:val="24"/>
        </w:rPr>
        <w:t xml:space="preserve"> has been reported in the dog</w:t>
      </w:r>
      <w:r w:rsidR="007B380C">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&lt;EndNote&gt;&lt;Cite&gt;&lt;Author&gt;Hasler&lt;/Author&gt;&lt;Year&gt;1992&lt;/Year&gt;&lt;RecNum&gt;1399&lt;/RecNum&gt;&lt;DisplayText&gt;[19]&lt;/DisplayText&gt;&lt;record&gt;&lt;rec-number&gt;1399&lt;/rec-number&gt;&lt;foreign-keys&gt;&lt;key app="EN" db-id="xewrrf92ld0zener52bpxxpssswefeetfx0p"&gt;1399&lt;/key&gt;&lt;/foreign-keys&gt;&lt;ref-type name="Journal Article"&gt;17&lt;/ref-type&gt;&lt;contributors&gt;&lt;authors&gt;&lt;author&gt;Hasler, A.&lt;/author&gt;&lt;author&gt;Rohner, K.&lt;/author&gt;&lt;/authors&gt;&lt;/contributors&gt;&lt;auth-address&gt;Klinik fur kleine Haustiere der Vet. Med. Fakultat Bern.&lt;/auth-address&gt;&lt;titles&gt;&lt;title&gt;[Serious reactions after the TSH-stimulation test in the dog]&lt;/title&gt;&lt;secondary-title&gt;Schweiz Arch Tierheilkd&lt;/secondary-title&gt;&lt;/titles&gt;&lt;periodical&gt;&lt;full-title&gt;Schweiz Arch Tierheilkd&lt;/full-title&gt;&lt;/periodical&gt;&lt;pages&gt;423-7&lt;/pages&gt;&lt;volume&gt;134&lt;/volume&gt;&lt;number&gt;9&lt;/number&gt;&lt;edition&gt;1992/01/01&lt;/edition&gt;&lt;keywords&gt;&lt;keyword&gt;Anaphylaxis/etiology/*veterinary&lt;/keyword&gt;&lt;keyword&gt;Animals&lt;/keyword&gt;&lt;keyword&gt;Dog Diseases/diagnosis/*etiology&lt;/keyword&gt;&lt;keyword&gt;Dogs&lt;/keyword&gt;&lt;keyword&gt;Female&lt;/keyword&gt;&lt;keyword&gt;Hypothyroidism/diagnosis/*veterinary&lt;/keyword&gt;&lt;keyword&gt;Thyroid Function Tests/*veterinary&lt;/keyword&gt;&lt;keyword&gt;Thyrotropin/*adverse effects/diagnostic use&lt;/keyword&gt;&lt;/keywords&gt;&lt;dates&gt;&lt;year&gt;1992&lt;/year&gt;&lt;/dates&gt;&lt;orig-pub&gt;Schwerwiegende Reaktionen nach TSH-Stimulationstest beim Hund.&lt;/orig-pub&gt;&lt;isbn&gt;0036-7281 (Print)&amp;#xD;0036-7281 (Linking)&lt;/isbn&gt;&lt;accession-num&gt;1455214&lt;/accession-num&gt;&lt;urls&gt;&lt;related-urls&gt;&lt;url&gt;http://www.ncbi.nlm.nih.gov/pubmed/1455214&lt;/url&gt;&lt;/related-urls&gt;&lt;/urls&gt;&lt;language&gt;ger&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9" w:tooltip="Hasler, 1992 #1399" w:history="1">
        <w:r w:rsidR="00553351">
          <w:rPr>
            <w:rFonts w:ascii="Times New Roman" w:hAnsi="Times New Roman"/>
            <w:noProof/>
            <w:sz w:val="24"/>
            <w:szCs w:val="24"/>
          </w:rPr>
          <w:t>19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04309">
        <w:rPr>
          <w:rFonts w:ascii="Times New Roman" w:hAnsi="Times New Roman"/>
          <w:sz w:val="24"/>
          <w:szCs w:val="24"/>
        </w:rPr>
        <w:t>. Additionally</w:t>
      </w:r>
      <w:r w:rsidR="00E978B5">
        <w:rPr>
          <w:rFonts w:ascii="Times New Roman" w:hAnsi="Times New Roman"/>
          <w:sz w:val="24"/>
          <w:szCs w:val="24"/>
        </w:rPr>
        <w:t xml:space="preserve"> at TRH doses greater than 0.1 mg/kg </w:t>
      </w:r>
      <w:r w:rsidR="00030635">
        <w:rPr>
          <w:rFonts w:ascii="Times New Roman" w:hAnsi="Times New Roman"/>
          <w:sz w:val="24"/>
          <w:szCs w:val="24"/>
        </w:rPr>
        <w:t xml:space="preserve">IV </w:t>
      </w:r>
      <w:r w:rsidR="00E978B5">
        <w:rPr>
          <w:rFonts w:ascii="Times New Roman" w:hAnsi="Times New Roman"/>
          <w:sz w:val="24"/>
          <w:szCs w:val="24"/>
        </w:rPr>
        <w:t>adverse drug side effects including miosis, salivation, vomition, urination, defecation, tachycardia, and tachypnea have been noted</w:t>
      </w:r>
      <w:r w:rsidR="000A78F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&lt;EndNote&gt;&lt;Cite&gt;&lt;Author&gt;Lothrop&lt;/Author&gt;&lt;Year&gt;1984&lt;/Year&gt;&lt;RecNum&gt;1378&lt;/RecNum&gt;&lt;DisplayText&gt;[20]&lt;/DisplayText&gt;&lt;record&gt;&lt;rec-number&gt;1378&lt;/rec-number&gt;&lt;foreign-keys&gt;&lt;key app="EN" db-id="xewrrf92ld0zener52bpxxpssswefeetfx0p"&gt;1378&lt;/key&gt;&lt;/foreign-keys&gt;&lt;ref-type name="Journal Article"&gt;17&lt;/ref-type&gt;&lt;contributors&gt;&lt;authors&gt;&lt;author&gt;Lothrop, C. D., Jr.&lt;/author&gt;&lt;author&gt;Tamas, P. M.&lt;/author&gt;&lt;author&gt;Fadok, V. A.&lt;/author&gt;&lt;/authors&gt;&lt;/contributors&gt;&lt;titles&gt;&lt;title&gt;Canine and feline thyroid function assessment with the thyrotropin-releasing hormone response test&lt;/title&gt;&lt;secondary-title&gt;Am J Vet Res&lt;/secondary-title&gt;&lt;/titles&gt;&lt;periodical&gt;&lt;full-title&gt;Am J Vet Res&lt;/full-title&gt;&lt;/periodical&gt;&lt;pages&gt;2310-3&lt;/pages&gt;&lt;volume&gt;45&lt;/volume&gt;&lt;number&gt;11&lt;/number&gt;&lt;edition&gt;1984/11/01&lt;/edition&gt;&lt;keywords&gt;&lt;keyword&gt;Animals&lt;/keyword&gt;&lt;keyword&gt;Cats/*physiology&lt;/keyword&gt;&lt;keyword&gt;Dogs/*physiology&lt;/keyword&gt;&lt;keyword&gt;Dose-Response Relationship, Drug&lt;/keyword&gt;&lt;keyword&gt;Stimulation, Chemical&lt;/keyword&gt;&lt;keyword&gt;Thiazolidines&lt;/keyword&gt;&lt;keyword&gt;Thyroid Function Tests/*veterinary&lt;/keyword&gt;&lt;keyword&gt;Thyroid Gland/drug effects/*physiology&lt;/keyword&gt;&lt;keyword&gt;Thyrotropin-Releasing Hormone/administration &amp;amp; dosage/analogs &amp;amp;&lt;/keyword&gt;&lt;keyword&gt;derivatives/*diagnostic use/pharmacology&lt;/keyword&gt;&lt;keyword&gt;Thyroxine/blood&lt;/keyword&gt;&lt;keyword&gt;Triiodothyronine/blood&lt;/keyword&gt;&lt;/keywords&gt;&lt;dates&gt;&lt;year&gt;1984&lt;/year&gt;&lt;pub-dates&gt;&lt;date&gt;Nov&lt;/date&gt;&lt;/pub-dates&gt;&lt;/dates&gt;&lt;isbn&gt;0002-9645 (Print)&amp;#xD;0002-9645 (Linking)&lt;/isbn&gt;&lt;accession-num&gt;6441487&lt;/accession-num&gt;&lt;urls&gt;&lt;related-urls&gt;&lt;url&gt;http://www.ncbi.nlm.nih.gov/pubmed/6441487&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0" w:tooltip="Lothrop, 1984 #1378" w:history="1">
        <w:r w:rsidR="00553351">
          <w:rPr>
            <w:rFonts w:ascii="Times New Roman" w:hAnsi="Times New Roman"/>
            <w:noProof/>
            <w:sz w:val="24"/>
            <w:szCs w:val="24"/>
          </w:rPr>
          <w:t>20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E978B5">
        <w:rPr>
          <w:rFonts w:ascii="Times New Roman" w:hAnsi="Times New Roman"/>
          <w:sz w:val="24"/>
          <w:szCs w:val="24"/>
        </w:rPr>
        <w:t>.</w:t>
      </w:r>
      <w:r w:rsidRPr="00EF198C">
        <w:rPr>
          <w:rFonts w:ascii="Times New Roman" w:hAnsi="Times New Roman"/>
          <w:sz w:val="24"/>
          <w:szCs w:val="24"/>
        </w:rPr>
        <w:t xml:space="preserve"> </w:t>
      </w:r>
      <w:r w:rsidR="00625AFB">
        <w:rPr>
          <w:rFonts w:ascii="Times New Roman" w:hAnsi="Times New Roman"/>
          <w:sz w:val="24"/>
          <w:szCs w:val="24"/>
        </w:rPr>
        <w:t>T</w:t>
      </w:r>
      <w:r w:rsidR="005B1A68">
        <w:rPr>
          <w:rFonts w:ascii="Times New Roman" w:hAnsi="Times New Roman"/>
          <w:sz w:val="24"/>
          <w:szCs w:val="24"/>
        </w:rPr>
        <w:t>hyroidal uptake of radioactive pertechnate in dogs with histopathological confirmation of hypothyroidism</w:t>
      </w:r>
      <w:r w:rsidR="00625AFB">
        <w:rPr>
          <w:rFonts w:ascii="Times New Roman" w:hAnsi="Times New Roman"/>
          <w:sz w:val="24"/>
          <w:szCs w:val="24"/>
        </w:rPr>
        <w:t xml:space="preserve"> reliably distinguishes the difference between dogs with hypothyroidism and those with non-thyroidal illness. </w:t>
      </w:r>
      <w:r w:rsidR="005B1A68">
        <w:rPr>
          <w:rFonts w:ascii="Times New Roman" w:hAnsi="Times New Roman"/>
          <w:sz w:val="24"/>
          <w:szCs w:val="24"/>
        </w:rPr>
        <w:t>TSH and TRH stimulation</w:t>
      </w:r>
      <w:r w:rsidR="00625AFB">
        <w:rPr>
          <w:rFonts w:ascii="Times New Roman" w:hAnsi="Times New Roman"/>
          <w:sz w:val="24"/>
          <w:szCs w:val="24"/>
        </w:rPr>
        <w:t>, however,</w:t>
      </w:r>
      <w:r w:rsidR="005B1A68">
        <w:rPr>
          <w:rFonts w:ascii="Times New Roman" w:hAnsi="Times New Roman"/>
          <w:sz w:val="24"/>
          <w:szCs w:val="24"/>
        </w:rPr>
        <w:t xml:space="preserve"> failed to </w:t>
      </w:r>
      <w:r w:rsidR="00625AFB">
        <w:rPr>
          <w:rFonts w:ascii="Times New Roman" w:hAnsi="Times New Roman"/>
          <w:sz w:val="24"/>
          <w:szCs w:val="24"/>
        </w:rPr>
        <w:t>discriminate between these populations</w:t>
      </w:r>
      <w:r w:rsidR="005B1A68">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&lt;EndNote&gt;&lt;Cite&gt;&lt;Author&gt;Diaz Espineira&lt;/Author&gt;&lt;Year&gt;2007&lt;/Year&gt;&lt;RecNum&gt;940&lt;/RecNum&gt;&lt;DisplayText&gt;[13]&lt;/DisplayText&gt;&lt;record&gt;&lt;rec-number&gt;940&lt;/rec-number&gt;&lt;foreign-keys&gt;&lt;key app="EN" db-id="xewrrf92ld0zener52bpxxpssswefeetfx0p"&gt;940&lt;/key&gt;&lt;/foreign-keys&gt;&lt;ref-type name="Journal Article"&gt;17&lt;/ref-type&gt;&lt;contributors&gt;&lt;authors&gt;&lt;author&gt;Diaz Espineira, M. M.&lt;/author&gt;&lt;author&gt;Mol, J. A.&lt;/author&gt;&lt;author&gt;Peeters, M. E.&lt;/author&gt;&lt;author&gt;Pollak, Y. W.&lt;/author&gt;&lt;author&gt;Iversen, L.&lt;/author&gt;&lt;author&gt;van Dijk, J. E.&lt;/author&gt;&lt;author&gt;Rijnberk, A.&lt;/author&gt;&lt;author&gt;Kooistra, H. S.&lt;/author&gt;&lt;/authors&gt;&lt;/contributors&gt;&lt;auth-address&gt;Department of Clinical Sciences of Companion Animals, Faculty of Veterinary Medicine, Utrecht University, The Netherlands.&lt;/auth-address&gt;&lt;titles&gt;&lt;title&gt;Assessment of thyroid function in dogs with low plasma thyroxine concentration&lt;/title&gt;&lt;secondary-title&gt;J Vet Intern Med&lt;/secondary-title&gt;&lt;/titles&gt;&lt;periodical&gt;&lt;full-title&gt;J Vet Intern Med&lt;/full-title&gt;&lt;/periodical&gt;&lt;pages&gt;25-32&lt;/pages&gt;&lt;volume&gt;21&lt;/volume&gt;&lt;number&gt;1&lt;/number&gt;&lt;edition&gt;2007/03/07&lt;/edition&gt;&lt;keywords&gt;&lt;keyword&gt;Animals&lt;/keyword&gt;&lt;keyword&gt;Biopsy/veterinary&lt;/keyword&gt;&lt;keyword&gt;Dog Diseases/blood/*diagnosis&lt;/keyword&gt;&lt;keyword&gt;Dogs&lt;/keyword&gt;&lt;keyword&gt;Hypothyroidism/blood/diagnosis/*veterinary&lt;/keyword&gt;&lt;keyword&gt;Sodium Pertechnetate Tc 99m/metabolism&lt;/keyword&gt;&lt;keyword&gt;Thyrotropin/blood&lt;/keyword&gt;&lt;keyword&gt;Thyroxine/*blood&lt;/keyword&gt;&lt;/keywords&gt;&lt;dates&gt;&lt;year&gt;2007&lt;/year&gt;&lt;pub-dates&gt;&lt;date&gt;Jan-Feb&lt;/date&gt;&lt;/pub-dates&gt;&lt;/dates&gt;&lt;isbn&gt;0891-6640 (Print)&amp;#xD;0891-6640 (Linking)&lt;/isbn&gt;&lt;accession-num&gt;17338146&lt;/accession-num&gt;&lt;urls&gt;&lt;related-urls&gt;&lt;url&gt;http://www.ncbi.nlm.nih.gov/entrez/query.fcgi?cmd=Retrieve&amp;amp;db=PubMed&amp;amp;dopt=Citation&amp;amp;list_uids=17338146&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 w:tooltip="Diaz Espineira, 2007 #940" w:history="1">
        <w:r w:rsidR="00553351">
          <w:rPr>
            <w:rFonts w:ascii="Times New Roman" w:hAnsi="Times New Roman"/>
            <w:noProof/>
            <w:sz w:val="24"/>
            <w:szCs w:val="24"/>
          </w:rPr>
          <w:t>13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5B1A68">
        <w:rPr>
          <w:rFonts w:ascii="Times New Roman" w:hAnsi="Times New Roman"/>
          <w:sz w:val="24"/>
          <w:szCs w:val="24"/>
        </w:rPr>
        <w:t xml:space="preserve">. </w:t>
      </w:r>
    </w:p>
    <w:p w:rsidR="009558EB" w:rsidRDefault="0016079F" w:rsidP="001B46E2">
      <w:pPr>
        <w:spacing w:line="480" w:lineRule="auto"/>
        <w:ind w:firstLine="720"/>
        <w:contextualSpacing/>
        <w:rPr>
          <w:rFonts w:ascii="Times New Roman" w:hAnsi="Times New Roman"/>
          <w:sz w:val="24"/>
          <w:szCs w:val="24"/>
        </w:rPr>
      </w:pPr>
      <w:r>
        <w:rPr>
          <w:rFonts w:ascii="Times New Roman" w:hAnsi="Times New Roman"/>
          <w:sz w:val="24"/>
          <w:szCs w:val="24"/>
        </w:rPr>
        <w:t>Thyroidal biopsy is considered most definitive</w:t>
      </w:r>
      <w:r w:rsidR="005B1A68">
        <w:rPr>
          <w:rFonts w:ascii="Times New Roman" w:hAnsi="Times New Roman"/>
          <w:sz w:val="24"/>
          <w:szCs w:val="24"/>
        </w:rPr>
        <w:t xml:space="preserve"> diagnostic test</w:t>
      </w:r>
      <w:r w:rsidR="00030635">
        <w:rPr>
          <w:rFonts w:ascii="Times New Roman" w:hAnsi="Times New Roman"/>
          <w:sz w:val="24"/>
          <w:szCs w:val="24"/>
        </w:rPr>
        <w:t xml:space="preserve"> of thyroiditis and thyroid atrophy in dogs</w:t>
      </w:r>
      <w:r>
        <w:rPr>
          <w:rFonts w:ascii="Times New Roman" w:hAnsi="Times New Roman"/>
          <w:sz w:val="24"/>
          <w:szCs w:val="24"/>
        </w:rPr>
        <w:t xml:space="preserve">, although </w:t>
      </w:r>
      <w:r w:rsidR="002E21B9">
        <w:rPr>
          <w:rFonts w:ascii="Times New Roman" w:hAnsi="Times New Roman"/>
          <w:sz w:val="24"/>
          <w:szCs w:val="24"/>
        </w:rPr>
        <w:t xml:space="preserve">cytologic </w:t>
      </w:r>
      <w:r>
        <w:rPr>
          <w:rFonts w:ascii="Times New Roman" w:hAnsi="Times New Roman"/>
          <w:sz w:val="24"/>
          <w:szCs w:val="24"/>
        </w:rPr>
        <w:t xml:space="preserve">abnormalities do not necessarily reflect functional abnormalities </w: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L1llYXI+PFJlY051bT45NDA8L1JlY051bT48RGlzcGxheVRleHQ+WzEzLTE2XTwvRGlzcGxheVRl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Q2l0ZT48Q2l0ZT48QXV0aG9yPkV0dGluZ2VyPC9BdXRob3I+PFllYXI+MjAwMDwvWWVhcj48UmVj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PEVuZE5vdGU+PENpdGU+PEF1dGhvcj5EaWF6IEVzcGluZWlyYTwvQXV0aG9yPjxZZWFyPjIwMDc8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 w:tooltip="Diaz Espineira, 2007 #940" w:history="1">
        <w:r w:rsidR="00553351">
          <w:rPr>
            <w:rFonts w:ascii="Times New Roman" w:hAnsi="Times New Roman"/>
            <w:noProof/>
            <w:sz w:val="24"/>
            <w:szCs w:val="24"/>
          </w:rPr>
          <w:t>13-16</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r w:rsidR="00030635">
        <w:rPr>
          <w:rFonts w:ascii="Times New Roman" w:hAnsi="Times New Roman"/>
          <w:sz w:val="24"/>
          <w:szCs w:val="24"/>
        </w:rPr>
        <w:t>A</w:t>
      </w:r>
      <w:r w:rsidR="009558EB">
        <w:rPr>
          <w:rFonts w:ascii="Times New Roman" w:hAnsi="Times New Roman"/>
          <w:sz w:val="24"/>
          <w:szCs w:val="24"/>
        </w:rPr>
        <w:t>n advantage of r</w:t>
      </w:r>
      <w:r w:rsidR="005B1A68">
        <w:rPr>
          <w:rFonts w:ascii="Times New Roman" w:hAnsi="Times New Roman"/>
          <w:sz w:val="24"/>
          <w:szCs w:val="24"/>
        </w:rPr>
        <w:t xml:space="preserve">adioactive pertechnate </w:t>
      </w:r>
      <w:r w:rsidR="009558EB">
        <w:rPr>
          <w:rFonts w:ascii="Times New Roman" w:hAnsi="Times New Roman"/>
          <w:sz w:val="24"/>
          <w:szCs w:val="24"/>
        </w:rPr>
        <w:t xml:space="preserve">administration is the reliable identification of </w:t>
      </w:r>
      <w:r w:rsidR="005B1A68">
        <w:rPr>
          <w:rFonts w:ascii="Times New Roman" w:hAnsi="Times New Roman"/>
          <w:sz w:val="24"/>
          <w:szCs w:val="24"/>
        </w:rPr>
        <w:t xml:space="preserve">functional abnormalities of the thyroid gland </w:t>
      </w:r>
      <w:r w:rsidR="00EB48BB">
        <w:rPr>
          <w:rFonts w:ascii="Times New Roman" w:hAnsi="Times New Roman"/>
          <w:sz w:val="24"/>
          <w:szCs w:val="24"/>
        </w:rPr>
        <w:t xml:space="preserve">and </w:t>
      </w:r>
      <w:r w:rsidR="009558EB">
        <w:rPr>
          <w:rFonts w:ascii="Times New Roman" w:hAnsi="Times New Roman"/>
          <w:sz w:val="24"/>
          <w:szCs w:val="24"/>
        </w:rPr>
        <w:t xml:space="preserve">the ability </w:t>
      </w:r>
      <w:r w:rsidR="00EB48BB">
        <w:rPr>
          <w:rFonts w:ascii="Times New Roman" w:hAnsi="Times New Roman"/>
          <w:sz w:val="24"/>
          <w:szCs w:val="24"/>
        </w:rPr>
        <w:t xml:space="preserve">to differentiate hypothyroidism due to thyroidal illness from non-thyroidal illness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&lt;EndNote&gt;&lt;Cite&gt;&lt;Author&gt;Diaz Espineira&lt;/Author&gt;&lt;Year&gt;2007&lt;/Year&gt;&lt;RecNum&gt;940&lt;/RecNum&gt;&lt;DisplayText&gt;[13]&lt;/DisplayText&gt;&lt;record&gt;&lt;rec-number&gt;940&lt;/rec-number&gt;&lt;foreign-keys&gt;&lt;key app="EN" db-id="xewrrf92ld0zener52bpxxpssswefeetfx0p"&gt;940&lt;/key&gt;&lt;/foreign-keys&gt;&lt;ref-type name="Journal Article"&gt;17&lt;/ref-type&gt;&lt;contributors&gt;&lt;authors&gt;&lt;author&gt;Diaz Espineira, M. M.&lt;/author&gt;&lt;author&gt;Mol, J. A.&lt;/author&gt;&lt;author&gt;Peeters, M. E.&lt;/author&gt;&lt;author&gt;Pollak, Y. W.&lt;/author&gt;&lt;author&gt;Iversen, L.&lt;/author&gt;&lt;author&gt;van Dijk, J. E.&lt;/author&gt;&lt;author&gt;Rijnberk, A.&lt;/author&gt;&lt;author&gt;Kooistra, H. S.&lt;/author&gt;&lt;/authors&gt;&lt;/contributors&gt;&lt;auth-address&gt;Department of Clinical Sciences of Companion Animals, Faculty of Veterinary Medicine, Utrecht University, The Netherlands.&lt;/auth-address&gt;&lt;titles&gt;&lt;title&gt;Assessment of thyroid function in dogs with low plasma thyroxine concentration&lt;/title&gt;&lt;secondary-title&gt;J Vet Intern Med&lt;/secondary-title&gt;&lt;/titles&gt;&lt;periodical&gt;&lt;full-title&gt;J Vet Intern Med&lt;/full-title&gt;&lt;/periodical&gt;&lt;pages&gt;25-32&lt;/pages&gt;&lt;volume&gt;21&lt;/volume&gt;&lt;number&gt;1&lt;/number&gt;&lt;edition&gt;2007/03/07&lt;/edition&gt;&lt;keywords&gt;&lt;keyword&gt;Animals&lt;/keyword&gt;&lt;keyword&gt;Biopsy/veterinary&lt;/keyword&gt;&lt;keyword&gt;Dog Diseases/blood/*diagnosis&lt;/keyword&gt;&lt;keyword&gt;Dogs&lt;/keyword&gt;&lt;keyword&gt;Hypothyroidism/blood/diagnosis/*veterinary&lt;/keyword&gt;&lt;keyword&gt;Sodium Pertechnetate Tc 99m/metabolism&lt;/keyword&gt;&lt;keyword&gt;Thyrotropin/blood&lt;/keyword&gt;&lt;keyword&gt;Thyroxine/*blood&lt;/keyword&gt;&lt;/keywords&gt;&lt;dates&gt;&lt;year&gt;2007&lt;/year&gt;&lt;pub-dates&gt;&lt;date&gt;Jan-Feb&lt;/date&gt;&lt;/pub-dates&gt;&lt;/dates&gt;&lt;isbn&gt;0891-6640 (Print)&amp;#xD;0891-6640 (Linking)&lt;/isbn&gt;&lt;accession-num&gt;17338146&lt;/accession-num&gt;&lt;urls&gt;&lt;related-urls&gt;&lt;url&gt;http://www.ncbi.nlm.nih.gov/entrez/query.fcgi?cmd=Retrieve&amp;amp;db=PubMed&amp;amp;dopt=Citation&amp;amp;list_uids=17338146&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 w:tooltip="Diaz Espineira, 2007 #940" w:history="1">
        <w:r w:rsidR="00553351">
          <w:rPr>
            <w:rFonts w:ascii="Times New Roman" w:hAnsi="Times New Roman"/>
            <w:noProof/>
            <w:sz w:val="24"/>
            <w:szCs w:val="24"/>
          </w:rPr>
          <w:t>13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5B1A68">
        <w:rPr>
          <w:rFonts w:ascii="Times New Roman" w:hAnsi="Times New Roman"/>
          <w:sz w:val="24"/>
          <w:szCs w:val="24"/>
        </w:rPr>
        <w:t xml:space="preserve">.  </w:t>
      </w:r>
      <w:r w:rsidR="00DD03CC">
        <w:rPr>
          <w:rFonts w:ascii="Times New Roman" w:hAnsi="Times New Roman"/>
          <w:sz w:val="24"/>
          <w:szCs w:val="24"/>
        </w:rPr>
        <w:t xml:space="preserve">Though the discriminatory power of this test is ideal, </w:t>
      </w:r>
      <w:r w:rsidR="00332B0B">
        <w:rPr>
          <w:rFonts w:ascii="Times New Roman" w:hAnsi="Times New Roman"/>
          <w:sz w:val="24"/>
          <w:szCs w:val="24"/>
        </w:rPr>
        <w:t>there are technical difficulties associated with routine use of radioactive materials</w:t>
      </w:r>
      <w:r w:rsidR="00030635">
        <w:rPr>
          <w:rFonts w:ascii="Times New Roman" w:hAnsi="Times New Roman"/>
          <w:sz w:val="24"/>
          <w:szCs w:val="24"/>
        </w:rPr>
        <w:t xml:space="preserve"> including obtaining the material</w:t>
      </w:r>
      <w:r w:rsidR="00C4525E">
        <w:rPr>
          <w:rFonts w:ascii="Times New Roman" w:hAnsi="Times New Roman"/>
          <w:sz w:val="24"/>
          <w:szCs w:val="24"/>
        </w:rPr>
        <w:t>s. Radiation exposure can be an issue for personnel safety.  A</w:t>
      </w:r>
      <w:r w:rsidR="00CC0C16">
        <w:rPr>
          <w:rFonts w:ascii="Times New Roman" w:hAnsi="Times New Roman"/>
          <w:sz w:val="24"/>
          <w:szCs w:val="24"/>
        </w:rPr>
        <w:t>nimals should not be ha</w:t>
      </w:r>
      <w:r w:rsidR="00C4525E">
        <w:rPr>
          <w:rFonts w:ascii="Times New Roman" w:hAnsi="Times New Roman"/>
          <w:sz w:val="24"/>
          <w:szCs w:val="24"/>
        </w:rPr>
        <w:t>ndled while awaiting clearance which may be inconvenient for clients and could delay other testing or therapies.</w:t>
      </w:r>
    </w:p>
    <w:p w:rsidR="0016079F" w:rsidRPr="00EF198C" w:rsidRDefault="009558EB" w:rsidP="001B46E2">
      <w:pPr>
        <w:spacing w:line="480" w:lineRule="auto"/>
        <w:ind w:firstLine="720"/>
        <w:contextualSpacing/>
        <w:rPr>
          <w:rFonts w:ascii="Times New Roman" w:hAnsi="Times New Roman"/>
          <w:sz w:val="24"/>
          <w:szCs w:val="24"/>
        </w:rPr>
      </w:pPr>
      <w:r>
        <w:rPr>
          <w:rFonts w:ascii="Times New Roman" w:hAnsi="Times New Roman"/>
          <w:sz w:val="24"/>
          <w:szCs w:val="24"/>
        </w:rPr>
        <w:lastRenderedPageBreak/>
        <w:t>In summation, t</w:t>
      </w:r>
      <w:r w:rsidR="0016079F" w:rsidRPr="00EF198C">
        <w:rPr>
          <w:rFonts w:ascii="Times New Roman" w:hAnsi="Times New Roman"/>
          <w:sz w:val="24"/>
          <w:szCs w:val="24"/>
        </w:rPr>
        <w:t>he ideal</w:t>
      </w:r>
      <w:r w:rsidR="00CC0C16">
        <w:rPr>
          <w:rFonts w:ascii="Times New Roman" w:hAnsi="Times New Roman"/>
          <w:sz w:val="24"/>
          <w:szCs w:val="24"/>
        </w:rPr>
        <w:t>,</w:t>
      </w:r>
      <w:r w:rsidR="0016079F" w:rsidRPr="00EF198C">
        <w:rPr>
          <w:rFonts w:ascii="Times New Roman" w:hAnsi="Times New Roman"/>
          <w:sz w:val="24"/>
          <w:szCs w:val="24"/>
        </w:rPr>
        <w:t xml:space="preserve"> </w:t>
      </w:r>
      <w:r w:rsidR="00332B0B">
        <w:rPr>
          <w:rFonts w:ascii="Times New Roman" w:hAnsi="Times New Roman"/>
          <w:sz w:val="24"/>
          <w:szCs w:val="24"/>
        </w:rPr>
        <w:t xml:space="preserve">minimally invasive </w:t>
      </w:r>
      <w:r w:rsidR="0016079F" w:rsidRPr="00EF198C">
        <w:rPr>
          <w:rFonts w:ascii="Times New Roman" w:hAnsi="Times New Roman"/>
          <w:sz w:val="24"/>
          <w:szCs w:val="24"/>
        </w:rPr>
        <w:t>diagnostic profile</w:t>
      </w:r>
      <w:r w:rsidR="00C4525E">
        <w:rPr>
          <w:rFonts w:ascii="Times New Roman" w:hAnsi="Times New Roman"/>
          <w:sz w:val="24"/>
          <w:szCs w:val="24"/>
        </w:rPr>
        <w:t xml:space="preserve"> for hypothyroidism</w:t>
      </w:r>
      <w:r w:rsidR="0016079F" w:rsidRPr="00EF198C">
        <w:rPr>
          <w:rFonts w:ascii="Times New Roman" w:hAnsi="Times New Roman"/>
          <w:sz w:val="24"/>
          <w:szCs w:val="24"/>
        </w:rPr>
        <w:t xml:space="preserve"> is based on an index of clinical suspicion and a minimum of T4 and TSH</w:t>
      </w:r>
      <w:r w:rsidR="00C4525E">
        <w:rPr>
          <w:rFonts w:ascii="Times New Roman" w:hAnsi="Times New Roman"/>
          <w:sz w:val="24"/>
          <w:szCs w:val="24"/>
        </w:rPr>
        <w:t xml:space="preserve"> serum concentrations</w:t>
      </w:r>
      <w:r w:rsidR="00074382">
        <w:rPr>
          <w:rFonts w:ascii="Times New Roman" w:hAnsi="Times New Roman"/>
          <w:sz w:val="24"/>
          <w:szCs w:val="24"/>
        </w:rPr>
        <w:t>;</w:t>
      </w:r>
      <w:r w:rsidR="002E21B9">
        <w:rPr>
          <w:rFonts w:ascii="Times New Roman" w:hAnsi="Times New Roman"/>
          <w:sz w:val="24"/>
          <w:szCs w:val="24"/>
        </w:rPr>
        <w:t xml:space="preserve"> </w:t>
      </w:r>
      <w:r w:rsidR="0016079F" w:rsidRPr="00EF198C">
        <w:rPr>
          <w:rFonts w:ascii="Times New Roman" w:hAnsi="Times New Roman"/>
          <w:sz w:val="24"/>
          <w:szCs w:val="24"/>
        </w:rPr>
        <w:t xml:space="preserve">test sensitivity </w:t>
      </w:r>
      <w:r w:rsidR="00332B0B">
        <w:rPr>
          <w:rFonts w:ascii="Times New Roman" w:hAnsi="Times New Roman"/>
          <w:sz w:val="24"/>
          <w:szCs w:val="24"/>
        </w:rPr>
        <w:t>is</w:t>
      </w:r>
      <w:r w:rsidR="00C4525E">
        <w:rPr>
          <w:rFonts w:ascii="Times New Roman" w:hAnsi="Times New Roman"/>
          <w:sz w:val="24"/>
          <w:szCs w:val="24"/>
        </w:rPr>
        <w:t xml:space="preserve"> improved by use of free </w:t>
      </w:r>
      <w:r w:rsidR="0016079F" w:rsidRPr="00EF198C">
        <w:rPr>
          <w:rFonts w:ascii="Times New Roman" w:hAnsi="Times New Roman"/>
          <w:sz w:val="24"/>
          <w:szCs w:val="24"/>
        </w:rPr>
        <w:t xml:space="preserve">T4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&lt;EndNote&gt;&lt;Cite&gt;&lt;Author&gt;Kemppainen&lt;/Author&gt;&lt;Year&gt;2001&lt;/Year&gt;&lt;RecNum&gt;346&lt;/RecNum&gt;&lt;DisplayText&gt;[3]&lt;/DisplayText&gt;&lt;record&gt;&lt;rec-number&gt;346&lt;/rec-number&gt;&lt;foreign-keys&gt;&lt;key app="EN" db-id="xewrrf92ld0zener52bpxxpssswefeetfx0p"&gt;346&lt;/key&gt;&lt;/foreign-keys&gt;&lt;ref-type name="Journal Article"&gt;17&lt;/ref-type&gt;&lt;contributors&gt;&lt;authors&gt;&lt;author&gt;Kemppainen, R. J.&lt;/author&gt;&lt;author&gt;Behrend, E. N.&lt;/author&gt;&lt;/authors&gt;&lt;/contributors&gt;&lt;auth-address&gt;Department of Anatomy, Physiology and Pharmacology, Auburn University College of Veterinary Medicine, Endocrine Diagnostic Service, Auburn, Alabama, USA. kempprj@vetmed.auburn.edu&lt;/auth-address&gt;&lt;titles&gt;&lt;title&gt;Diagnosis of canine hypothyroidism. Perspectives from a testing laboratory&lt;/title&gt;&lt;secondary-title&gt;Vet Clin North Am Small Anim Pract&lt;/secondary-title&gt;&lt;/titles&gt;&lt;periodical&gt;&lt;full-title&gt;Vet Clin North Am Small Anim Pract&lt;/full-title&gt;&lt;/periodical&gt;&lt;pages&gt;951-62, vii&lt;/pages&gt;&lt;volume&gt;31&lt;/volume&gt;&lt;number&gt;5&lt;/number&gt;&lt;edition&gt;2001/09/26&lt;/edition&gt;&lt;keywords&gt;&lt;keyword&gt;Animals&lt;/keyword&gt;&lt;keyword&gt;Autoantibodies/blood&lt;/keyword&gt;&lt;keyword&gt;Dog Diseases/*diagnosis&lt;/keyword&gt;&lt;keyword&gt;Dogs&lt;/keyword&gt;&lt;keyword&gt;Female&lt;/keyword&gt;&lt;keyword&gt;Hypothyroidism/diagnosis/*veterinary&lt;/keyword&gt;&lt;keyword&gt;Male&lt;/keyword&gt;&lt;keyword&gt;Thyroglobulin/immunology&lt;/keyword&gt;&lt;keyword&gt;Thyroid Function Tests/veterinary&lt;/keyword&gt;&lt;keyword&gt;Thyroid Hormones/blood/immunology&lt;/keyword&gt;&lt;keyword&gt;Thyrotropin/blood&lt;/keyword&gt;&lt;/keywords&gt;&lt;dates&gt;&lt;year&gt;2001&lt;/year&gt;&lt;pub-dates&gt;&lt;date&gt;Sep&lt;/date&gt;&lt;/pub-dates&gt;&lt;/dates&gt;&lt;isbn&gt;0195-5616 (Print)&amp;#xD;0195-5616 (Linking)&lt;/isbn&gt;&lt;accession-num&gt;11570134&lt;/accession-num&gt;&lt;urls&gt;&lt;related-urls&gt;&lt;url&gt;http://www.ncbi.nlm.nih.gov/entrez/query.fcgi?cmd=Retrieve&amp;amp;db=PubMed&amp;amp;dopt=Citation&amp;amp;list_uids=11570134&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 w:tooltip="Kemppainen, 2001 #346" w:history="1">
        <w:r w:rsidR="00553351">
          <w:rPr>
            <w:rFonts w:ascii="Times New Roman" w:hAnsi="Times New Roman"/>
            <w:noProof/>
            <w:sz w:val="24"/>
            <w:szCs w:val="24"/>
          </w:rPr>
          <w:t>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6079F" w:rsidRPr="00EF198C">
        <w:rPr>
          <w:rFonts w:ascii="Times New Roman" w:hAnsi="Times New Roman"/>
          <w:sz w:val="24"/>
          <w:szCs w:val="24"/>
        </w:rPr>
        <w:t xml:space="preserve">. </w:t>
      </w:r>
    </w:p>
    <w:p w:rsidR="0016079F" w:rsidRPr="00992170" w:rsidRDefault="0016079F" w:rsidP="0016079F">
      <w:pPr>
        <w:spacing w:line="480" w:lineRule="auto"/>
        <w:contextualSpacing/>
        <w:rPr>
          <w:rFonts w:ascii="Times New Roman" w:hAnsi="Times New Roman"/>
          <w:sz w:val="24"/>
          <w:szCs w:val="24"/>
        </w:rPr>
      </w:pPr>
      <w:r w:rsidRPr="00992170">
        <w:rPr>
          <w:rFonts w:ascii="Times New Roman" w:hAnsi="Times New Roman"/>
          <w:sz w:val="24"/>
          <w:szCs w:val="24"/>
        </w:rPr>
        <w:tab/>
        <w:t>Hair and coat changes in hypothyroidism are due to failure to initiate anagen phase of hair growth in the absence of thyroid hormone. Hair follicles remain in telogen phase for an extended period of time and become dry and brittle.  If clipped, hair often does not grow back because of this growth arrest. Hyperpigmentation</w:t>
      </w:r>
      <w:r w:rsidR="00C4525E">
        <w:rPr>
          <w:rFonts w:ascii="Times New Roman" w:hAnsi="Times New Roman"/>
          <w:sz w:val="24"/>
          <w:szCs w:val="24"/>
        </w:rPr>
        <w:t xml:space="preserve"> of the skin</w:t>
      </w:r>
      <w:r w:rsidRPr="00992170">
        <w:rPr>
          <w:rFonts w:ascii="Times New Roman" w:hAnsi="Times New Roman"/>
          <w:sz w:val="24"/>
          <w:szCs w:val="24"/>
        </w:rPr>
        <w:t xml:space="preserve"> is common in these areas</w:t>
      </w:r>
      <w:r w:rsidR="00623D5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&lt;EndNote&gt;&lt;Cite&gt;&lt;Author&gt;Panciera&lt;/Author&gt;&lt;Year&gt;2001&lt;/Year&gt;&lt;RecNum&gt;356&lt;/RecNum&gt;&lt;DisplayText&gt;[5]&lt;/DisplayText&gt;&lt;record&gt;&lt;rec-number&gt;356&lt;/rec-number&gt;&lt;foreign-keys&gt;&lt;key app="EN" db-id="xewrrf92ld0zener52bpxxpssswefeetfx0p"&gt;356&lt;/key&gt;&lt;/foreign-keys&gt;&lt;ref-type name="Journal Article"&gt;17&lt;/ref-type&gt;&lt;contributors&gt;&lt;authors&gt;&lt;author&gt;Panciera, D. L.&lt;/author&gt;&lt;/authors&gt;&lt;/contributors&gt;&lt;auth-address&gt;Department of Small Animal Clinical Sciences, Virginia-Maryland Regional College of Veterinary Medicine, Virginia Tech, Blacksburg, Virginia, USA.&lt;/auth-address&gt;&lt;titles&gt;&lt;title&gt;Conditions associated with canine hypothyroidism&lt;/title&gt;&lt;secondary-title&gt;Vet Clin North Am Small Anim Pract&lt;/secondary-title&gt;&lt;/titles&gt;&lt;periodical&gt;&lt;full-title&gt;Vet Clin North Am Small Anim Pract&lt;/full-title&gt;&lt;/periodical&gt;&lt;pages&gt;935-50&lt;/pages&gt;&lt;volume&gt;31&lt;/volume&gt;&lt;number&gt;5&lt;/number&gt;&lt;edition&gt;2001/09/26&lt;/edition&gt;&lt;keywords&gt;&lt;keyword&gt;Anemia/etiology/*veterinary&lt;/keyword&gt;&lt;keyword&gt;Animals&lt;/keyword&gt;&lt;keyword&gt;Dog Diseases/etiology/*physiopathology&lt;/keyword&gt;&lt;keyword&gt;Dogs&lt;/keyword&gt;&lt;keyword&gt;Energy Metabolism&lt;/keyword&gt;&lt;keyword&gt;Female&lt;/keyword&gt;&lt;keyword&gt;Hypothyroidism/complications/physiopathology/*veterinary&lt;/keyword&gt;&lt;keyword&gt;Male&lt;/keyword&gt;&lt;keyword&gt;Nervous System Diseases/etiology/*veterinary&lt;/keyword&gt;&lt;keyword&gt;Obesity/etiology/*veterinary&lt;/keyword&gt;&lt;keyword&gt;Skin Diseases/etiology/*veterinary&lt;/keyword&gt;&lt;keyword&gt;Sleep Stages&lt;/keyword&gt;&lt;/keywords&gt;&lt;dates&gt;&lt;year&gt;2001&lt;/year&gt;&lt;pub-dates&gt;&lt;date&gt;Sep&lt;/date&gt;&lt;/pub-dates&gt;&lt;/dates&gt;&lt;isbn&gt;0195-5616 (Print)&amp;#xD;0195-5616 (Linking)&lt;/isbn&gt;&lt;accession-num&gt;11570133&lt;/accession-num&gt;&lt;urls&gt;&lt;related-urls&gt;&lt;url&gt;http://www.ncbi.nlm.nih.gov/entrez/query.fcgi?cmd=Retrieve&amp;amp;db=PubMed&amp;amp;dopt=Citation&amp;amp;list_uids=11570133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 w:tooltip="Panciera, 2001 #356" w:history="1">
        <w:r w:rsidR="00553351">
          <w:rPr>
            <w:rFonts w:ascii="Times New Roman" w:hAnsi="Times New Roman"/>
            <w:noProof/>
            <w:sz w:val="24"/>
            <w:szCs w:val="24"/>
          </w:rPr>
          <w:t>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Hypothyroidism also leads to hyperker</w:t>
      </w:r>
      <w:r w:rsidR="00623D5B">
        <w:rPr>
          <w:rFonts w:ascii="Times New Roman" w:hAnsi="Times New Roman"/>
          <w:sz w:val="24"/>
          <w:szCs w:val="24"/>
        </w:rPr>
        <w:t>atinization, accumulation of glycosaminoglycans, and increased susceptibility to infections. These cutaneous changes result from decreased protein synthesis,</w:t>
      </w:r>
      <w:r w:rsidRPr="00992170">
        <w:rPr>
          <w:rFonts w:ascii="Times New Roman" w:hAnsi="Times New Roman"/>
          <w:sz w:val="24"/>
          <w:szCs w:val="24"/>
        </w:rPr>
        <w:t xml:space="preserve"> </w:t>
      </w:r>
      <w:r w:rsidR="00623D5B">
        <w:rPr>
          <w:rFonts w:ascii="Times New Roman" w:hAnsi="Times New Roman"/>
          <w:sz w:val="24"/>
          <w:szCs w:val="24"/>
        </w:rPr>
        <w:t xml:space="preserve">mitotic activity and oxygen consumption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&lt;EndNote&gt;&lt;Cite&gt;&lt;Author&gt;Scott-Moncrieff&lt;/Author&gt;&lt;Year&gt;2007&lt;/Year&gt;&lt;RecNum&gt;445&lt;/RecNum&gt;&lt;DisplayText&gt;[11]&lt;/DisplayText&gt;&lt;record&gt;&lt;rec-number&gt;445&lt;/rec-number&gt;&lt;foreign-keys&gt;&lt;key app="EN" db-id="xewrrf92ld0zener52bpxxpssswefeetfx0p"&gt;445&lt;/key&gt;&lt;/foreign-keys&gt;&lt;ref-type name="Journal Article"&gt;17&lt;/ref-type&gt;&lt;contributors&gt;&lt;authors&gt;&lt;author&gt;Scott-Moncrieff, JC. &lt;/author&gt;&lt;/authors&gt;&lt;/contributors&gt;&lt;titles&gt;&lt;title&gt;Clinical signs and concurrent diseases of hypothyroidism in dogs and cats&lt;/title&gt;&lt;secondary-title&gt;Vet Clin North Am Small Anim Pract&lt;/secondary-title&gt;&lt;/titles&gt;&lt;periodical&gt;&lt;full-title&gt;Vet Clin North Am Small Anim Pract&lt;/full-title&gt;&lt;/periodical&gt;&lt;pages&gt;709-722&lt;/pages&gt;&lt;volume&gt;37&lt;/volume&gt;&lt;dates&gt;&lt;year&gt;2007&lt;/year&gt;&lt;/dates&gt;&lt;urls&gt;&lt;/urls&gt;&lt;/record&gt;&lt;/Cite&gt;&lt;/EndNote&gt;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 w:tooltip="Scott-Moncrieff, 2007 #445" w:history="1">
        <w:r w:rsidR="00553351">
          <w:rPr>
            <w:rFonts w:ascii="Times New Roman" w:hAnsi="Times New Roman"/>
            <w:noProof/>
            <w:sz w:val="24"/>
            <w:szCs w:val="24"/>
          </w:rPr>
          <w:t>11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More than 85% of truly hypothyroid dogs will have dermatologic ch</w:t>
      </w:r>
      <w:r>
        <w:rPr>
          <w:rFonts w:ascii="Times New Roman" w:hAnsi="Times New Roman"/>
          <w:sz w:val="24"/>
          <w:szCs w:val="24"/>
        </w:rPr>
        <w:t xml:space="preserve">anges and weight gain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&lt;EndNote&gt;&lt;Cite&gt;&lt;Author&gt;Panciera&lt;/Author&gt;&lt;Year&gt;2001&lt;/Year&gt;&lt;RecNum&gt;356&lt;/RecNum&gt;&lt;DisplayText&gt;[5]&lt;/DisplayText&gt;&lt;record&gt;&lt;rec-number&gt;356&lt;/rec-number&gt;&lt;foreign-keys&gt;&lt;key app="EN" db-id="xewrrf92ld0zener52bpxxpssswefeetfx0p"&gt;356&lt;/key&gt;&lt;/foreign-keys&gt;&lt;ref-type name="Journal Article"&gt;17&lt;/ref-type&gt;&lt;contributors&gt;&lt;authors&gt;&lt;author&gt;Panciera, D. L.&lt;/author&gt;&lt;/authors&gt;&lt;/contributors&gt;&lt;auth-address&gt;Department of Small Animal Clinical Sciences, Virginia-Maryland Regional College of Veterinary Medicine, Virginia Tech, Blacksburg, Virginia, USA.&lt;/auth-address&gt;&lt;titles&gt;&lt;title&gt;Conditions associated with canine hypothyroidism&lt;/title&gt;&lt;secondary-title&gt;Vet Clin North Am Small Anim Pract&lt;/secondary-title&gt;&lt;/titles&gt;&lt;periodical&gt;&lt;full-title&gt;Vet Clin North Am Small Anim Pract&lt;/full-title&gt;&lt;/periodical&gt;&lt;pages&gt;935-50&lt;/pages&gt;&lt;volume&gt;31&lt;/volume&gt;&lt;number&gt;5&lt;/number&gt;&lt;edition&gt;2001/09/26&lt;/edition&gt;&lt;keywords&gt;&lt;keyword&gt;Anemia/etiology/*veterinary&lt;/keyword&gt;&lt;keyword&gt;Animals&lt;/keyword&gt;&lt;keyword&gt;Dog Diseases/etiology/*physiopathology&lt;/keyword&gt;&lt;keyword&gt;Dogs&lt;/keyword&gt;&lt;keyword&gt;Energy Metabolism&lt;/keyword&gt;&lt;keyword&gt;Female&lt;/keyword&gt;&lt;keyword&gt;Hypothyroidism/complications/physiopathology/*veterinary&lt;/keyword&gt;&lt;keyword&gt;Male&lt;/keyword&gt;&lt;keyword&gt;Nervous System Diseases/etiology/*veterinary&lt;/keyword&gt;&lt;keyword&gt;Obesity/etiology/*veterinary&lt;/keyword&gt;&lt;keyword&gt;Skin Diseases/etiology/*veterinary&lt;/keyword&gt;&lt;keyword&gt;Sleep Stages&lt;/keyword&gt;&lt;/keywords&gt;&lt;dates&gt;&lt;year&gt;2001&lt;/year&gt;&lt;pub-dates&gt;&lt;date&gt;Sep&lt;/date&gt;&lt;/pub-dates&gt;&lt;/dates&gt;&lt;isbn&gt;0195-5616 (Print)&amp;#xD;0195-5616 (Linking)&lt;/isbn&gt;&lt;accession-num&gt;11570133&lt;/accession-num&gt;&lt;urls&gt;&lt;related-urls&gt;&lt;url&gt;http://www.ncbi.nlm.nih.gov/entrez/query.fcgi?cmd=Retrieve&amp;amp;db=PubMed&amp;amp;dopt=Citation&amp;amp;list_uids=11570133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 w:tooltip="Panciera, 2001 #356" w:history="1">
        <w:r w:rsidR="00553351">
          <w:rPr>
            <w:rFonts w:ascii="Times New Roman" w:hAnsi="Times New Roman"/>
            <w:noProof/>
            <w:sz w:val="24"/>
            <w:szCs w:val="24"/>
          </w:rPr>
          <w:t>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Our work in a colony of experimentally induced hypothyroid canines supports this observation with 9/9 dogs having skin changes, otitis</w:t>
      </w:r>
      <w:r>
        <w:rPr>
          <w:rFonts w:ascii="Times New Roman" w:hAnsi="Times New Roman"/>
          <w:sz w:val="24"/>
          <w:szCs w:val="24"/>
        </w:rPr>
        <w:t xml:space="preserve"> externa</w:t>
      </w:r>
      <w:r w:rsidRPr="00992170">
        <w:rPr>
          <w:rFonts w:ascii="Times New Roman" w:hAnsi="Times New Roman"/>
          <w:sz w:val="24"/>
          <w:szCs w:val="24"/>
        </w:rPr>
        <w:t>, and/or weight gain by</w:t>
      </w:r>
      <w:r>
        <w:rPr>
          <w:rFonts w:ascii="Times New Roman" w:hAnsi="Times New Roman"/>
          <w:sz w:val="24"/>
          <w:szCs w:val="24"/>
        </w:rPr>
        <w:t xml:space="preserve"> six months after induction</w:t>
      </w:r>
      <w:r w:rsidR="00625AF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625AFB" w:rsidRPr="00625AFB" w:rsidRDefault="0016079F" w:rsidP="0016079F">
      <w:pPr>
        <w:spacing w:line="480" w:lineRule="auto"/>
        <w:contextualSpacing/>
        <w:rPr>
          <w:rFonts w:ascii="Times New Roman" w:hAnsi="Times New Roman"/>
          <w:color w:val="000000" w:themeColor="text1"/>
          <w:sz w:val="24"/>
          <w:szCs w:val="24"/>
        </w:rPr>
      </w:pPr>
      <w:r w:rsidRPr="00992170">
        <w:rPr>
          <w:rFonts w:ascii="Times New Roman" w:hAnsi="Times New Roman"/>
          <w:color w:val="548DD4" w:themeColor="text2" w:themeTint="99"/>
          <w:sz w:val="24"/>
          <w:szCs w:val="24"/>
        </w:rPr>
        <w:tab/>
      </w:r>
      <w:r w:rsidRPr="00992170">
        <w:rPr>
          <w:rFonts w:ascii="Times New Roman" w:hAnsi="Times New Roman"/>
          <w:color w:val="000000" w:themeColor="text1"/>
          <w:sz w:val="24"/>
          <w:szCs w:val="24"/>
        </w:rPr>
        <w:t xml:space="preserve">Clinicopathologic findings common to dogs with hypothyroidism include non-regenerative anemia, hypercholesterolemia, hypertriglyceridemia, elevated alkaline phosphatase, elevated alanine aminotransferase, and elevated </w:t>
      </w:r>
      <w:r>
        <w:rPr>
          <w:rFonts w:ascii="Times New Roman" w:hAnsi="Times New Roman"/>
          <w:color w:val="000000" w:themeColor="text1"/>
          <w:sz w:val="24"/>
          <w:szCs w:val="24"/>
        </w:rPr>
        <w:t xml:space="preserve">creatine kinase </w:t>
      </w:r>
      <w:r w:rsidR="0069747E">
        <w:rPr>
          <w:rFonts w:ascii="Times New Roman" w:hAnsi="Times New Roman"/>
          <w:color w:val="000000" w:themeColor="text1"/>
          <w:sz w:val="24"/>
          <w:szCs w:val="24"/>
        </w:rPr>
        <w:fldChar w:fldCharType="begin">
          <w:fldData xml:space="preserve">PEVuZE5vdGU+PENpdGU+PEF1dGhvcj5QYW5jaWVyYTwvQXV0aG9yPjxZZWFyPjE5OTQ8L1llYXI+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=
</w:fldData>
        </w:fldChar>
      </w:r>
      <w:r w:rsidR="00553351">
        <w:rPr>
          <w:rFonts w:ascii="Times New Roman" w:hAnsi="Times New Roman"/>
          <w:color w:val="000000" w:themeColor="text1"/>
          <w:sz w:val="24"/>
          <w:szCs w:val="24"/>
        </w:rPr>
        <w:instrText xml:space="preserve"> ADDIN EN.CITE </w:instrText>
      </w:r>
      <w:r w:rsidR="0069747E">
        <w:rPr>
          <w:rFonts w:ascii="Times New Roman" w:hAnsi="Times New Roman"/>
          <w:color w:val="000000" w:themeColor="text1"/>
          <w:sz w:val="24"/>
          <w:szCs w:val="24"/>
        </w:rPr>
        <w:fldChar w:fldCharType="begin">
          <w:fldData xml:space="preserve">PEVuZE5vdGU+PENpdGU+PEF1dGhvcj5QYW5jaWVyYTwvQXV0aG9yPjxZZWFyPjE5OTQ8L1llYXI+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=
</w:fldData>
        </w:fldChar>
      </w:r>
      <w:r w:rsidR="00553351">
        <w:rPr>
          <w:rFonts w:ascii="Times New Roman" w:hAnsi="Times New Roman"/>
          <w:color w:val="000000" w:themeColor="text1"/>
          <w:sz w:val="24"/>
          <w:szCs w:val="24"/>
        </w:rPr>
        <w:instrText xml:space="preserve"> ADDIN EN.CITE.DATA </w:instrText>
      </w:r>
      <w:r w:rsidR="0069747E">
        <w:rPr>
          <w:rFonts w:ascii="Times New Roman" w:hAnsi="Times New Roman"/>
          <w:color w:val="000000" w:themeColor="text1"/>
          <w:sz w:val="24"/>
          <w:szCs w:val="24"/>
        </w:rPr>
      </w:r>
      <w:r w:rsidR="0069747E">
        <w:rPr>
          <w:rFonts w:ascii="Times New Roman" w:hAnsi="Times New Roman"/>
          <w:color w:val="000000" w:themeColor="text1"/>
          <w:sz w:val="24"/>
          <w:szCs w:val="24"/>
        </w:rPr>
        <w:fldChar w:fldCharType="end"/>
      </w:r>
      <w:r w:rsidR="0069747E">
        <w:rPr>
          <w:rFonts w:ascii="Times New Roman" w:hAnsi="Times New Roman"/>
          <w:color w:val="000000" w:themeColor="text1"/>
          <w:sz w:val="24"/>
          <w:szCs w:val="24"/>
        </w:rPr>
      </w:r>
      <w:r w:rsidR="0069747E">
        <w:rPr>
          <w:rFonts w:ascii="Times New Roman" w:hAnsi="Times New Roman"/>
          <w:color w:val="000000" w:themeColor="text1"/>
          <w:sz w:val="24"/>
          <w:szCs w:val="24"/>
        </w:rPr>
        <w:fldChar w:fldCharType="separate"/>
      </w:r>
      <w:r w:rsidR="00553351">
        <w:rPr>
          <w:rFonts w:ascii="Times New Roman" w:hAnsi="Times New Roman"/>
          <w:noProof/>
          <w:color w:val="000000" w:themeColor="text1"/>
          <w:sz w:val="24"/>
          <w:szCs w:val="24"/>
        </w:rPr>
        <w:t>[</w:t>
      </w:r>
      <w:hyperlink w:anchor="_ENREF_2" w:tooltip="Panciera, 1994 #951" w:history="1">
        <w:r w:rsidR="00553351">
          <w:rPr>
            <w:rFonts w:ascii="Times New Roman" w:hAnsi="Times New Roman"/>
            <w:noProof/>
            <w:color w:val="000000" w:themeColor="text1"/>
            <w:sz w:val="24"/>
            <w:szCs w:val="24"/>
          </w:rPr>
          <w:t>2</w:t>
        </w:r>
      </w:hyperlink>
      <w:r w:rsidR="00553351">
        <w:rPr>
          <w:rFonts w:ascii="Times New Roman" w:hAnsi="Times New Roman"/>
          <w:noProof/>
          <w:color w:val="000000" w:themeColor="text1"/>
          <w:sz w:val="24"/>
          <w:szCs w:val="24"/>
        </w:rPr>
        <w:t xml:space="preserve">, </w:t>
      </w:r>
      <w:hyperlink w:anchor="_ENREF_4" w:tooltip="Ferguson, 2007 #844" w:history="1">
        <w:r w:rsidR="00553351">
          <w:rPr>
            <w:rFonts w:ascii="Times New Roman" w:hAnsi="Times New Roman"/>
            <w:noProof/>
            <w:color w:val="000000" w:themeColor="text1"/>
            <w:sz w:val="24"/>
            <w:szCs w:val="24"/>
          </w:rPr>
          <w:t>4</w:t>
        </w:r>
      </w:hyperlink>
      <w:r w:rsidR="00553351">
        <w:rPr>
          <w:rFonts w:ascii="Times New Roman" w:hAnsi="Times New Roman"/>
          <w:noProof/>
          <w:color w:val="000000" w:themeColor="text1"/>
          <w:sz w:val="24"/>
          <w:szCs w:val="24"/>
        </w:rPr>
        <w:t xml:space="preserve">, </w:t>
      </w:r>
      <w:hyperlink w:anchor="_ENREF_11" w:tooltip="Scott-Moncrieff, 2007 #445" w:history="1">
        <w:r w:rsidR="00553351">
          <w:rPr>
            <w:rFonts w:ascii="Times New Roman" w:hAnsi="Times New Roman"/>
            <w:noProof/>
            <w:color w:val="000000" w:themeColor="text1"/>
            <w:sz w:val="24"/>
            <w:szCs w:val="24"/>
          </w:rPr>
          <w:t>11</w:t>
        </w:r>
      </w:hyperlink>
      <w:r w:rsidR="00553351">
        <w:rPr>
          <w:rFonts w:ascii="Times New Roman" w:hAnsi="Times New Roman"/>
          <w:noProof/>
          <w:color w:val="000000" w:themeColor="text1"/>
          <w:sz w:val="24"/>
          <w:szCs w:val="24"/>
        </w:rPr>
        <w:t xml:space="preserve">, </w:t>
      </w:r>
      <w:hyperlink w:anchor="_ENREF_21" w:tooltip="Dixon, 1999 #952" w:history="1">
        <w:r w:rsidR="00553351">
          <w:rPr>
            <w:rFonts w:ascii="Times New Roman" w:hAnsi="Times New Roman"/>
            <w:noProof/>
            <w:color w:val="000000" w:themeColor="text1"/>
            <w:sz w:val="24"/>
            <w:szCs w:val="24"/>
          </w:rPr>
          <w:t>21</w:t>
        </w:r>
      </w:hyperlink>
      <w:r w:rsidR="00553351">
        <w:rPr>
          <w:rFonts w:ascii="Times New Roman" w:hAnsi="Times New Roman"/>
          <w:noProof/>
          <w:color w:val="000000" w:themeColor="text1"/>
          <w:sz w:val="24"/>
          <w:szCs w:val="24"/>
        </w:rPr>
        <w:t>]</w:t>
      </w:r>
      <w:r w:rsidR="0069747E">
        <w:rPr>
          <w:rFonts w:ascii="Times New Roman" w:hAnsi="Times New Roman"/>
          <w:color w:val="000000" w:themeColor="text1"/>
          <w:sz w:val="24"/>
          <w:szCs w:val="24"/>
        </w:rPr>
        <w:fldChar w:fldCharType="end"/>
      </w:r>
      <w:r w:rsidRPr="00992170">
        <w:rPr>
          <w:rFonts w:ascii="Times New Roman" w:hAnsi="Times New Roman"/>
          <w:color w:val="000000" w:themeColor="text1"/>
          <w:sz w:val="24"/>
          <w:szCs w:val="24"/>
        </w:rPr>
        <w:t>.</w:t>
      </w:r>
      <w:r>
        <w:rPr>
          <w:rFonts w:ascii="Times New Roman" w:hAnsi="Times New Roman"/>
          <w:color w:val="000000" w:themeColor="text1"/>
          <w:sz w:val="24"/>
          <w:szCs w:val="24"/>
        </w:rPr>
        <w:t xml:space="preserve"> </w:t>
      </w:r>
      <w:r w:rsidR="00953160">
        <w:rPr>
          <w:rFonts w:ascii="Times New Roman" w:hAnsi="Times New Roman"/>
          <w:color w:val="000000" w:themeColor="text1"/>
          <w:sz w:val="24"/>
          <w:szCs w:val="24"/>
        </w:rPr>
        <w:t xml:space="preserve">Decreased production of erythropoietin and lack of stimulatory effect of thyroid hormones on eyrthroid precursors are thought to be responsible for the mild anemia that can occur </w:t>
      </w:r>
      <w:r w:rsidR="0069747E">
        <w:rPr>
          <w:rFonts w:ascii="Times New Roman" w:hAnsi="Times New Roman"/>
          <w:color w:val="000000" w:themeColor="text1"/>
          <w:sz w:val="24"/>
          <w:szCs w:val="24"/>
        </w:rPr>
        <w:fldChar w:fldCharType="begin"/>
      </w:r>
      <w:r w:rsidR="00553351">
        <w:rPr>
          <w:rFonts w:ascii="Times New Roman" w:hAnsi="Times New Roman"/>
          <w:color w:val="000000" w:themeColor="text1"/>
          <w:sz w:val="24"/>
          <w:szCs w:val="24"/>
        </w:rPr>
        <w:instrText xml:space="preserve"> ADDIN EN.CITE &lt;EndNote&gt;&lt;Cite&gt;&lt;Author&gt;Green&lt;/Author&gt;&lt;Year&gt;1986&lt;/Year&gt;&lt;RecNum&gt;1402&lt;/RecNum&gt;&lt;DisplayText&gt;[22]&lt;/DisplayText&gt;&lt;record&gt;&lt;rec-number&gt;1402&lt;/rec-number&gt;&lt;foreign-keys&gt;&lt;key app="EN" db-id="xewrrf92ld0zener52bpxxpssswefeetfx0p"&gt;1402&lt;/key&gt;&lt;/foreign-keys&gt;&lt;ref-type name="Journal Article"&gt;17&lt;/ref-type&gt;&lt;contributors&gt;&lt;authors&gt;&lt;author&gt;Green, S. T.&lt;/author&gt;&lt;author&gt;Ng, J. P.&lt;/author&gt;&lt;/authors&gt;&lt;/contributors&gt;&lt;titles&gt;&lt;title&gt;Hypothyroidism and anaemia&lt;/title&gt;&lt;secondary-title&gt;Biomed Pharmacother&lt;/secondary-title&gt;&lt;/titles&gt;&lt;periodical&gt;&lt;full-title&gt;Biomed Pharmacother&lt;/full-title&gt;&lt;/periodical&gt;&lt;pages&gt;326-31&lt;/pages&gt;&lt;volume&gt;40&lt;/volume&gt;&lt;number&gt;9&lt;/number&gt;&lt;edition&gt;1986/01/01&lt;/edition&gt;&lt;keywords&gt;&lt;keyword&gt;Anemia/classification/*etiology&lt;/keyword&gt;&lt;keyword&gt;Humans&lt;/keyword&gt;&lt;keyword&gt;Hypothyroidism/*complications&lt;/keyword&gt;&lt;/keywords&gt;&lt;dates&gt;&lt;year&gt;1986&lt;/year&gt;&lt;/dates&gt;&lt;isbn&gt;0753-3322 (Print)&amp;#xD;0753-3322 (Linking)&lt;/isbn&gt;&lt;accession-num&gt;3828479&lt;/accession-num&gt;&lt;urls&gt;&lt;related-urls&gt;&lt;url&gt;http://www.ncbi.nlm.nih.gov/pubmed/3828479&lt;/url&gt;&lt;/related-urls&gt;&lt;/urls&gt;&lt;language&gt;eng&lt;/language&gt;&lt;/record&gt;&lt;/Cite&gt;&lt;/EndNote&gt;</w:instrText>
      </w:r>
      <w:r w:rsidR="0069747E">
        <w:rPr>
          <w:rFonts w:ascii="Times New Roman" w:hAnsi="Times New Roman"/>
          <w:color w:val="000000" w:themeColor="text1"/>
          <w:sz w:val="24"/>
          <w:szCs w:val="24"/>
        </w:rPr>
        <w:fldChar w:fldCharType="separate"/>
      </w:r>
      <w:r w:rsidR="00553351">
        <w:rPr>
          <w:rFonts w:ascii="Times New Roman" w:hAnsi="Times New Roman"/>
          <w:noProof/>
          <w:color w:val="000000" w:themeColor="text1"/>
          <w:sz w:val="24"/>
          <w:szCs w:val="24"/>
        </w:rPr>
        <w:t>[</w:t>
      </w:r>
      <w:hyperlink w:anchor="_ENREF_22" w:tooltip="Green, 1986 #1402" w:history="1">
        <w:r w:rsidR="00553351">
          <w:rPr>
            <w:rFonts w:ascii="Times New Roman" w:hAnsi="Times New Roman"/>
            <w:noProof/>
            <w:color w:val="000000" w:themeColor="text1"/>
            <w:sz w:val="24"/>
            <w:szCs w:val="24"/>
          </w:rPr>
          <w:t>22</w:t>
        </w:r>
      </w:hyperlink>
      <w:r w:rsidR="00553351">
        <w:rPr>
          <w:rFonts w:ascii="Times New Roman" w:hAnsi="Times New Roman"/>
          <w:noProof/>
          <w:color w:val="000000" w:themeColor="text1"/>
          <w:sz w:val="24"/>
          <w:szCs w:val="24"/>
        </w:rPr>
        <w:t>]</w:t>
      </w:r>
      <w:r w:rsidR="0069747E">
        <w:rPr>
          <w:rFonts w:ascii="Times New Roman" w:hAnsi="Times New Roman"/>
          <w:color w:val="000000" w:themeColor="text1"/>
          <w:sz w:val="24"/>
          <w:szCs w:val="24"/>
        </w:rPr>
        <w:fldChar w:fldCharType="end"/>
      </w:r>
      <w:r w:rsidR="00953160">
        <w:rPr>
          <w:rFonts w:ascii="Times New Roman" w:hAnsi="Times New Roman"/>
          <w:color w:val="000000" w:themeColor="text1"/>
          <w:sz w:val="24"/>
          <w:szCs w:val="24"/>
        </w:rPr>
        <w:t xml:space="preserve">. </w:t>
      </w:r>
      <w:r>
        <w:rPr>
          <w:rFonts w:ascii="Times New Roman" w:hAnsi="Times New Roman"/>
          <w:sz w:val="24"/>
          <w:szCs w:val="24"/>
        </w:rPr>
        <w:t>Elevations of lipoproteins</w:t>
      </w:r>
      <w:r w:rsidR="00953160">
        <w:rPr>
          <w:rFonts w:ascii="Times New Roman" w:hAnsi="Times New Roman"/>
          <w:sz w:val="24"/>
          <w:szCs w:val="24"/>
        </w:rPr>
        <w:t>, possibly the most common serologic abnormality,</w:t>
      </w:r>
      <w:r w:rsidRPr="00CB42E1">
        <w:rPr>
          <w:rFonts w:ascii="Times New Roman" w:hAnsi="Times New Roman"/>
          <w:sz w:val="24"/>
          <w:szCs w:val="24"/>
        </w:rPr>
        <w:t xml:space="preserve"> a</w:t>
      </w:r>
      <w:r>
        <w:rPr>
          <w:rFonts w:ascii="Times New Roman" w:hAnsi="Times New Roman"/>
          <w:sz w:val="24"/>
          <w:szCs w:val="24"/>
        </w:rPr>
        <w:t>re</w:t>
      </w:r>
      <w:r w:rsidRPr="00CB42E1">
        <w:rPr>
          <w:rFonts w:ascii="Times New Roman" w:hAnsi="Times New Roman"/>
          <w:sz w:val="24"/>
          <w:szCs w:val="24"/>
        </w:rPr>
        <w:t xml:space="preserve"> </w:t>
      </w:r>
      <w:r>
        <w:rPr>
          <w:rFonts w:ascii="Times New Roman" w:hAnsi="Times New Roman"/>
          <w:sz w:val="24"/>
          <w:szCs w:val="24"/>
        </w:rPr>
        <w:t xml:space="preserve">a </w:t>
      </w:r>
      <w:r w:rsidRPr="00CB42E1">
        <w:rPr>
          <w:rFonts w:ascii="Times New Roman" w:hAnsi="Times New Roman"/>
          <w:sz w:val="24"/>
          <w:szCs w:val="24"/>
        </w:rPr>
        <w:t xml:space="preserve">reported feature of </w:t>
      </w:r>
      <w:r>
        <w:rPr>
          <w:rFonts w:ascii="Times New Roman" w:hAnsi="Times New Roman"/>
          <w:sz w:val="24"/>
          <w:szCs w:val="24"/>
        </w:rPr>
        <w:t>human spontaneous and canine experimental and spontaneous models of hypothyroidism</w:t>
      </w:r>
      <w:r w:rsidR="00C4525E">
        <w:rPr>
          <w:rFonts w:ascii="Times New Roman" w:hAnsi="Times New Roman"/>
          <w:sz w:val="24"/>
          <w:szCs w:val="24"/>
        </w:rPr>
        <w:t>. This is a result of</w:t>
      </w:r>
      <w:r>
        <w:rPr>
          <w:rFonts w:ascii="Times New Roman" w:hAnsi="Times New Roman"/>
          <w:sz w:val="24"/>
          <w:szCs w:val="24"/>
        </w:rPr>
        <w:t xml:space="preserve"> decreased activity of hepatic lipase and cholesterol ester transfer protein, whose homeostatic activities are thyroid dependent</w:t>
      </w:r>
      <w:r w:rsidR="0055511C">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PEVuZE5vdGU+PENpdGU+PEF1dGhvcj5NYWhsZXk8L0F1dGhvcj48WWVhcj4xOTc0PC9ZZWFyPjxS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PEVuZE5vdGU+PENpdGU+PEF1dGhvcj5NYWhsZXk8L0F1dGhvcj48WWVhcj4xOTc0PC9ZZWFyPjxS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3" w:tooltip="Mahley, 1974 #969" w:history="1">
        <w:r w:rsidR="00553351">
          <w:rPr>
            <w:rFonts w:ascii="Times New Roman" w:hAnsi="Times New Roman"/>
            <w:noProof/>
            <w:sz w:val="24"/>
            <w:szCs w:val="24"/>
          </w:rPr>
          <w:t>23-25</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r w:rsidR="00953160">
        <w:rPr>
          <w:rFonts w:ascii="Times New Roman" w:hAnsi="Times New Roman"/>
          <w:sz w:val="24"/>
          <w:szCs w:val="24"/>
        </w:rPr>
        <w:t xml:space="preserve">Elevations in alkaline phosphatase </w:t>
      </w:r>
      <w:r w:rsidR="002E21B9">
        <w:rPr>
          <w:rFonts w:ascii="Times New Roman" w:hAnsi="Times New Roman"/>
          <w:sz w:val="24"/>
          <w:szCs w:val="24"/>
        </w:rPr>
        <w:t xml:space="preserve">and alanine aminotransferase </w:t>
      </w:r>
      <w:r w:rsidR="00953160">
        <w:rPr>
          <w:rFonts w:ascii="Times New Roman" w:hAnsi="Times New Roman"/>
          <w:sz w:val="24"/>
          <w:szCs w:val="24"/>
        </w:rPr>
        <w:t xml:space="preserve">of hypothyroid dogs remains to be definitively explained, but is thought </w:t>
      </w:r>
      <w:r w:rsidR="00953160">
        <w:rPr>
          <w:rFonts w:ascii="Times New Roman" w:hAnsi="Times New Roman"/>
          <w:sz w:val="24"/>
          <w:szCs w:val="24"/>
        </w:rPr>
        <w:lastRenderedPageBreak/>
        <w:t xml:space="preserve">to be due to hepatic dysfunction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&lt;EndNote&gt;&lt;Cite&gt;&lt;Author&gt;Panciera&lt;/Author&gt;&lt;Year&gt;1994&lt;/Year&gt;&lt;RecNum&gt;951&lt;/RecNum&gt;&lt;DisplayText&gt;[2]&lt;/DisplayText&gt;&lt;record&gt;&lt;rec-number&gt;951&lt;/rec-number&gt;&lt;foreign-keys&gt;&lt;key app="EN" db-id="xewrrf92ld0zener52bpxxpssswefeetfx0p"&gt;951&lt;/key&gt;&lt;/foreign-keys&gt;&lt;ref-type name="Journal Article"&gt;17&lt;/ref-type&gt;&lt;contributors&gt;&lt;authors&gt;&lt;author&gt;Panciera, D. L.&lt;/author&gt;&lt;/authors&gt;&lt;/contributors&gt;&lt;auth-address&gt;Department of Medical Sciences, School of Veterinary Medicine, University of Wisconsin, Madison 53706.&lt;/auth-address&gt;&lt;titles&gt;&lt;title&gt;Hypothyroidism in dogs: 66 cases (1987-1992)&lt;/title&gt;&lt;secondary-title&gt;J Am Vet Med Assoc&lt;/secondary-title&gt;&lt;/titles&gt;&lt;pages&gt;761-7&lt;/pages&gt;&lt;volume&gt;204&lt;/volume&gt;&lt;number&gt;5&lt;/number&gt;&lt;edition&gt;1994/03/01&lt;/edition&gt;&lt;keywords&gt;&lt;keyword&gt;Animals&lt;/keyword&gt;&lt;keyword&gt;Breeding&lt;/keyword&gt;&lt;keyword&gt;Castration/adverse effects/*veterinary&lt;/keyword&gt;&lt;keyword&gt;Dog Diseases/drug therapy/*epidemiology/etiology&lt;/keyword&gt;&lt;keyword&gt;Dogs&lt;/keyword&gt;&lt;keyword&gt;Female&lt;/keyword&gt;&lt;keyword&gt;Hypothyroidism/drug therapy/epidemiology/etiology/*veterinary&lt;/keyword&gt;&lt;keyword&gt;Male&lt;/keyword&gt;&lt;keyword&gt;Prevalence&lt;/keyword&gt;&lt;keyword&gt;Retrospective Studies&lt;/keyword&gt;&lt;keyword&gt;Risk Factors&lt;/keyword&gt;&lt;keyword&gt;Sex Factors&lt;/keyword&gt;&lt;keyword&gt;Thyroxine/blood/therapeutic use&lt;/keyword&gt;&lt;/keywords&gt;&lt;dates&gt;&lt;year&gt;1994&lt;/year&gt;&lt;pub-dates&gt;&lt;date&gt;Mar 1&lt;/date&gt;&lt;/pub-dates&gt;&lt;/dates&gt;&lt;isbn&gt;0003-1488 (Print)&amp;#xD;0003-1488 (Linking)&lt;/isbn&gt;&lt;accession-num&gt;8175472&lt;/accession-num&gt;&lt;urls&gt;&lt;related-urls&gt;&lt;url&gt;http://www.ncbi.nlm.nih.gov/entrez/query.fcgi?cmd=Retrieve&amp;amp;db=PubMed&amp;amp;dopt=Citation&amp;amp;list_uids=8175472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 w:tooltip="Panciera, 1994 #951" w:history="1">
        <w:r w:rsidR="00553351">
          <w:rPr>
            <w:rFonts w:ascii="Times New Roman" w:hAnsi="Times New Roman"/>
            <w:noProof/>
            <w:sz w:val="24"/>
            <w:szCs w:val="24"/>
          </w:rPr>
          <w:t>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53160">
        <w:rPr>
          <w:rFonts w:ascii="Times New Roman" w:hAnsi="Times New Roman"/>
          <w:sz w:val="24"/>
          <w:szCs w:val="24"/>
        </w:rPr>
        <w:t>.</w:t>
      </w:r>
      <w:r w:rsidR="000F3A1B">
        <w:rPr>
          <w:rFonts w:ascii="Times New Roman" w:hAnsi="Times New Roman"/>
          <w:sz w:val="24"/>
          <w:szCs w:val="24"/>
        </w:rPr>
        <w:t xml:space="preserve"> </w:t>
      </w:r>
      <w:r w:rsidR="00C31593">
        <w:rPr>
          <w:rFonts w:ascii="Times New Roman" w:hAnsi="Times New Roman"/>
          <w:sz w:val="24"/>
          <w:szCs w:val="24"/>
        </w:rPr>
        <w:t>Thirty-five percent of spontaneously hypothyroid dogs in one study had elevated CK levels</w:t>
      </w:r>
      <w:r w:rsidR="00625AF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&lt;EndNote&gt;&lt;Cite&gt;&lt;Author&gt;Dixon&lt;/Author&gt;&lt;Year&gt;1999&lt;/Year&gt;&lt;RecNum&gt;952&lt;/RecNum&gt;&lt;DisplayText&gt;[21]&lt;/DisplayText&gt;&lt;record&gt;&lt;rec-number&gt;952&lt;/rec-number&gt;&lt;foreign-keys&gt;&lt;key app="EN" db-id="xewrrf92ld0zener52bpxxpssswefeetfx0p"&gt;952&lt;/key&gt;&lt;/foreign-keys&gt;&lt;ref-type name="Journal Article"&gt;17&lt;/ref-type&gt;&lt;contributors&gt;&lt;authors&gt;&lt;author&gt;Dixon, R. M.&lt;/author&gt;&lt;author&gt;Reid, S. W.&lt;/author&gt;&lt;author&gt;Mooney, C. T.&lt;/author&gt;&lt;/authors&gt;&lt;/contributors&gt;&lt;auth-address&gt;Department of Veterinary Clinical Studies, Glasgow University Veterinary School.&lt;/auth-address&gt;&lt;titles&gt;&lt;title&gt;Epidemiological, clinical, haematological and biochemical characteristics of canine hypothyroidism&lt;/title&gt;&lt;secondary-title&gt;Vet Rec&lt;/secondary-title&gt;&lt;/titles&gt;&lt;periodical&gt;&lt;full-title&gt;Vet Rec&lt;/full-title&gt;&lt;/periodical&gt;&lt;pages&gt;481-7&lt;/pages&gt;&lt;volume&gt;145&lt;/volume&gt;&lt;number&gt;17&lt;/number&gt;&lt;edition&gt;1999/12/22&lt;/edition&gt;&lt;keywords&gt;&lt;keyword&gt;Animals&lt;/keyword&gt;&lt;keyword&gt;Aspartate Aminotransferases/blood&lt;/keyword&gt;&lt;keyword&gt;Blood Cell Count/veterinary&lt;/keyword&gt;&lt;keyword&gt;Cholesterol/blood&lt;/keyword&gt;&lt;keyword&gt;Creatine Kinase/blood&lt;/keyword&gt;&lt;keyword&gt;Diagnosis, Differential&lt;/keyword&gt;&lt;keyword&gt;Dog Diseases/diagnosis/*epidemiology/physiopathology&lt;/keyword&gt;&lt;keyword&gt;Dogs&lt;/keyword&gt;&lt;keyword&gt;Female&lt;/keyword&gt;&lt;keyword&gt;Hypothyroidism/diagnosis/epidemiology/*veterinary&lt;/keyword&gt;&lt;keyword&gt;Male&lt;/keyword&gt;&lt;keyword&gt;Risk Factors&lt;/keyword&gt;&lt;keyword&gt;Triglycerides/blood&lt;/keyword&gt;&lt;keyword&gt;gamma-Glutamyltransferase/blood&lt;/keyword&gt;&lt;/keywords&gt;&lt;dates&gt;&lt;year&gt;1999&lt;/year&gt;&lt;pub-dates&gt;&lt;date&gt;Oct 23&lt;/date&gt;&lt;/pub-dates&gt;&lt;/dates&gt;&lt;isbn&gt;0042-4900 (Print)&amp;#xD;0042-4900 (Linking)&lt;/isbn&gt;&lt;accession-num&gt;10596870&lt;/accession-num&gt;&lt;urls&gt;&lt;related-urls&gt;&lt;url&gt;http://www.ncbi.nlm.nih.gov/entrez/query.fcgi?cmd=Retrieve&amp;amp;db=PubMed&amp;amp;dopt=Citation&amp;amp;list_uids=10596870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1" w:tooltip="Dixon, 1999 #952" w:history="1">
        <w:r w:rsidR="00553351">
          <w:rPr>
            <w:rFonts w:ascii="Times New Roman" w:hAnsi="Times New Roman"/>
            <w:noProof/>
            <w:sz w:val="24"/>
            <w:szCs w:val="24"/>
          </w:rPr>
          <w:t>21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31593">
        <w:rPr>
          <w:rFonts w:ascii="Times New Roman" w:hAnsi="Times New Roman"/>
          <w:sz w:val="24"/>
          <w:szCs w:val="24"/>
        </w:rPr>
        <w:t xml:space="preserve">. </w:t>
      </w:r>
      <w:r w:rsidR="00625AFB">
        <w:rPr>
          <w:rFonts w:ascii="Times New Roman" w:hAnsi="Times New Roman"/>
          <w:sz w:val="24"/>
          <w:szCs w:val="24"/>
        </w:rPr>
        <w:t xml:space="preserve">Altered clearance of CK has been a proposed explanation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&lt;EndNote&gt;&lt;Cite&gt;&lt;Author&gt;Panciera&lt;/Author&gt;&lt;Year&gt;1994&lt;/Year&gt;&lt;RecNum&gt;951&lt;/RecNum&gt;&lt;DisplayText&gt;[2]&lt;/DisplayText&gt;&lt;record&gt;&lt;rec-number&gt;951&lt;/rec-number&gt;&lt;foreign-keys&gt;&lt;key app="EN" db-id="xewrrf92ld0zener52bpxxpssswefeetfx0p"&gt;951&lt;/key&gt;&lt;/foreign-keys&gt;&lt;ref-type name="Journal Article"&gt;17&lt;/ref-type&gt;&lt;contributors&gt;&lt;authors&gt;&lt;author&gt;Panciera, D. L.&lt;/author&gt;&lt;/authors&gt;&lt;/contributors&gt;&lt;auth-address&gt;Department of Medical Sciences, School of Veterinary Medicine, University of Wisconsin, Madison 53706.&lt;/auth-address&gt;&lt;titles&gt;&lt;title&gt;Hypothyroidism in dogs: 66 cases (1987-1992)&lt;/title&gt;&lt;secondary-title&gt;J Am Vet Med Assoc&lt;/secondary-title&gt;&lt;/titles&gt;&lt;pages&gt;761-7&lt;/pages&gt;&lt;volume&gt;204&lt;/volume&gt;&lt;number&gt;5&lt;/number&gt;&lt;edition&gt;1994/03/01&lt;/edition&gt;&lt;keywords&gt;&lt;keyword&gt;Animals&lt;/keyword&gt;&lt;keyword&gt;Breeding&lt;/keyword&gt;&lt;keyword&gt;Castration/adverse effects/*veterinary&lt;/keyword&gt;&lt;keyword&gt;Dog Diseases/drug therapy/*epidemiology/etiology&lt;/keyword&gt;&lt;keyword&gt;Dogs&lt;/keyword&gt;&lt;keyword&gt;Female&lt;/keyword&gt;&lt;keyword&gt;Hypothyroidism/drug therapy/epidemiology/etiology/*veterinary&lt;/keyword&gt;&lt;keyword&gt;Male&lt;/keyword&gt;&lt;keyword&gt;Prevalence&lt;/keyword&gt;&lt;keyword&gt;Retrospective Studies&lt;/keyword&gt;&lt;keyword&gt;Risk Factors&lt;/keyword&gt;&lt;keyword&gt;Sex Factors&lt;/keyword&gt;&lt;keyword&gt;Thyroxine/blood/therapeutic use&lt;/keyword&gt;&lt;/keywords&gt;&lt;dates&gt;&lt;year&gt;1994&lt;/year&gt;&lt;pub-dates&gt;&lt;date&gt;Mar 1&lt;/date&gt;&lt;/pub-dates&gt;&lt;/dates&gt;&lt;isbn&gt;0003-1488 (Print)&amp;#xD;0003-1488 (Linking)&lt;/isbn&gt;&lt;accession-num&gt;8175472&lt;/accession-num&gt;&lt;urls&gt;&lt;related-urls&gt;&lt;url&gt;http://www.ncbi.nlm.nih.gov/entrez/query.fcgi?cmd=Retrieve&amp;amp;db=PubMed&amp;amp;dopt=Citation&amp;amp;list_uids=8175472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 w:tooltip="Panciera, 1994 #951" w:history="1">
        <w:r w:rsidR="00553351">
          <w:rPr>
            <w:rFonts w:ascii="Times New Roman" w:hAnsi="Times New Roman"/>
            <w:noProof/>
            <w:sz w:val="24"/>
            <w:szCs w:val="24"/>
          </w:rPr>
          <w:t>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625AFB">
        <w:rPr>
          <w:rFonts w:ascii="Times New Roman" w:hAnsi="Times New Roman"/>
          <w:sz w:val="24"/>
          <w:szCs w:val="24"/>
        </w:rPr>
        <w:t xml:space="preserve">. </w:t>
      </w:r>
      <w:r w:rsidR="000F3A1B">
        <w:rPr>
          <w:rFonts w:ascii="Times New Roman" w:hAnsi="Times New Roman"/>
          <w:sz w:val="24"/>
          <w:szCs w:val="24"/>
        </w:rPr>
        <w:t xml:space="preserve">Experimental induction of hypothyroidism in canines has confirmed a subclinical myopathy related to alterations in muscle energy metabolism and depletion of </w:t>
      </w:r>
      <w:r w:rsidR="003A6F05">
        <w:rPr>
          <w:rFonts w:ascii="Times New Roman" w:hAnsi="Times New Roman"/>
          <w:sz w:val="24"/>
          <w:szCs w:val="24"/>
        </w:rPr>
        <w:t xml:space="preserve">muscle </w:t>
      </w:r>
      <w:r w:rsidR="00625AFB">
        <w:rPr>
          <w:rFonts w:ascii="Times New Roman" w:hAnsi="Times New Roman"/>
          <w:sz w:val="24"/>
          <w:szCs w:val="24"/>
        </w:rPr>
        <w:t>carnitine; this may offer an alternative explanation of</w:t>
      </w:r>
      <w:r w:rsidR="000F3A1B">
        <w:rPr>
          <w:rFonts w:ascii="Times New Roman" w:hAnsi="Times New Roman"/>
          <w:sz w:val="24"/>
          <w:szCs w:val="24"/>
        </w:rPr>
        <w:t xml:space="preserve"> increased </w:t>
      </w:r>
      <w:r w:rsidR="00B9680D">
        <w:rPr>
          <w:rFonts w:ascii="Times New Roman" w:hAnsi="Times New Roman"/>
          <w:sz w:val="24"/>
          <w:szCs w:val="24"/>
        </w:rPr>
        <w:t xml:space="preserve">serum </w:t>
      </w:r>
      <w:r w:rsidR="000F3A1B">
        <w:rPr>
          <w:rFonts w:ascii="Times New Roman" w:hAnsi="Times New Roman"/>
          <w:sz w:val="24"/>
          <w:szCs w:val="24"/>
        </w:rPr>
        <w:t xml:space="preserve">CK in this population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&lt;EndNote&gt;&lt;Cite&gt;&lt;Author&gt;Rossmeisl&lt;/Author&gt;&lt;Year&gt;2009&lt;/Year&gt;&lt;RecNum&gt;475&lt;/RecNum&gt;&lt;DisplayText&gt;[12]&lt;/DisplayText&gt;&lt;record&gt;&lt;rec-number&gt;475&lt;/rec-number&gt;&lt;foreign-keys&gt;&lt;key app="EN" db-id="xewrrf92ld0zener52bpxxpssswefeetfx0p"&gt;475&lt;/key&gt;&lt;/foreign-keys&gt;&lt;ref-type name="Journal Article"&gt;17&lt;/ref-type&gt;&lt;contributors&gt;&lt;authors&gt;&lt;author&gt;Rossmeisl, J. H.&lt;/author&gt;&lt;author&gt;Duncan, R. B.&lt;/author&gt;&lt;author&gt;Inzana, K. D.&lt;/author&gt;&lt;author&gt;Panciera, D. L.&lt;/author&gt;&lt;author&gt;Shelton, G. D.&lt;/author&gt;&lt;/authors&gt;&lt;/contributors&gt;&lt;auth-address&gt;Department of Small Animal Clinical Sciences, Virginia-Maryland Regional College of Veterinary Medicine, Virginia Polytechnic Institute and State University, Blacksburg, VA 24060, USA.&lt;/auth-address&gt;&lt;titles&gt;&lt;title&gt;Longitudinal study of the effects of chronic hypothyroidism on skeletal muscle in dogs&lt;/title&gt;&lt;secondary-title&gt;Am J Vet Res&lt;/secondary-title&gt;&lt;/titles&gt;&lt;periodical&gt;&lt;full-title&gt;Am J Vet Res&lt;/full-title&gt;&lt;/periodical&gt;&lt;pages&gt;879-89&lt;/pages&gt;&lt;volume&gt;70&lt;/volume&gt;&lt;number&gt;7&lt;/number&gt;&lt;edition&gt;2009/07/02&lt;/edition&gt;&lt;keywords&gt;&lt;keyword&gt;Animals&lt;/keyword&gt;&lt;keyword&gt;Carnitine/metabolism&lt;/keyword&gt;&lt;keyword&gt;Chronic Disease&lt;/keyword&gt;&lt;keyword&gt;Dog Diseases/metabolism/*pathology&lt;/keyword&gt;&lt;keyword&gt;Dogs&lt;/keyword&gt;&lt;keyword&gt;Female&lt;/keyword&gt;&lt;keyword&gt;Hypothyroidism/chemically induced/complications/pathology/*veterinary&lt;/keyword&gt;&lt;keyword&gt;Muscle, Skeletal/pathology/ultrastructure&lt;/keyword&gt;&lt;keyword&gt;Muscular Diseases/complications/pathology/*veterinary&lt;/keyword&gt;&lt;/keywords&gt;&lt;dates&gt;&lt;year&gt;2009&lt;/year&gt;&lt;pub-dates&gt;&lt;date&gt;Jul&lt;/date&gt;&lt;/pub-dates&gt;&lt;/dates&gt;&lt;isbn&gt;0002-9645 (Print)&amp;#xD;0002-9645 (Linking)&lt;/isbn&gt;&lt;accession-num&gt;19566473&lt;/accession-num&gt;&lt;urls&gt;&lt;related-urls&gt;&lt;url&gt;http://www.ncbi.nlm.nih.gov/entrez/query.fcgi?cmd=Retrieve&amp;amp;db=PubMed&amp;amp;dopt=Citation&amp;amp;list_uids=19566473&lt;/url&gt;&lt;/related-urls&gt;&lt;/urls&gt;&lt;electronic-resource-num&gt;10.2460/ajvr.70.7.879&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 w:tooltip="Rossmeisl, 2009 #475" w:history="1">
        <w:r w:rsidR="00553351">
          <w:rPr>
            <w:rFonts w:ascii="Times New Roman" w:hAnsi="Times New Roman"/>
            <w:noProof/>
            <w:sz w:val="24"/>
            <w:szCs w:val="24"/>
          </w:rPr>
          <w:t>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F3A1B">
        <w:rPr>
          <w:rFonts w:ascii="Times New Roman" w:hAnsi="Times New Roman"/>
          <w:sz w:val="24"/>
          <w:szCs w:val="24"/>
        </w:rPr>
        <w:t>.</w:t>
      </w:r>
    </w:p>
    <w:p w:rsidR="0016079F" w:rsidRPr="00992170" w:rsidRDefault="00B9680D" w:rsidP="0016079F">
      <w:pPr>
        <w:spacing w:line="480" w:lineRule="auto"/>
        <w:contextualSpacing/>
        <w:rPr>
          <w:rFonts w:ascii="Times New Roman" w:hAnsi="Times New Roman"/>
          <w:sz w:val="24"/>
          <w:szCs w:val="24"/>
        </w:rPr>
      </w:pPr>
      <w:r>
        <w:rPr>
          <w:rFonts w:ascii="Times New Roman" w:hAnsi="Times New Roman"/>
          <w:sz w:val="24"/>
          <w:szCs w:val="24"/>
        </w:rPr>
        <w:tab/>
        <w:t>Variable n</w:t>
      </w:r>
      <w:r w:rsidR="0016079F" w:rsidRPr="00992170">
        <w:rPr>
          <w:rFonts w:ascii="Times New Roman" w:hAnsi="Times New Roman"/>
          <w:sz w:val="24"/>
          <w:szCs w:val="24"/>
        </w:rPr>
        <w:t>euromuscular signs associated with hypothyroidism have been sporadically reported and described</w:t>
      </w:r>
      <w:r w:rsidR="0016079F">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UmVjTnVtPjI1NjwvUmVjTnVtPjxEaXNwbGF5VGV4dD5bNywgOF08L0Rpc3BsYXlUZXh0PjxyZWNv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UmVjTnVtPjI1NjwvUmVjTnVtPjxEaXNwbGF5VGV4dD5bNywgOF08L0Rpc3BsYXlUZXh0PjxyZWNv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 w:tooltip="Bichsel, 1988 #256" w:history="1">
        <w:r w:rsidR="00553351">
          <w:rPr>
            <w:rFonts w:ascii="Times New Roman" w:hAnsi="Times New Roman"/>
            <w:noProof/>
            <w:sz w:val="24"/>
            <w:szCs w:val="24"/>
          </w:rPr>
          <w:t>7</w:t>
        </w:r>
      </w:hyperlink>
      <w:r w:rsidR="00553351">
        <w:rPr>
          <w:rFonts w:ascii="Times New Roman" w:hAnsi="Times New Roman"/>
          <w:noProof/>
          <w:sz w:val="24"/>
          <w:szCs w:val="24"/>
        </w:rPr>
        <w:t xml:space="preserve">, </w:t>
      </w:r>
      <w:hyperlink w:anchor="_ENREF_8" w:tooltip="Jaggy, 1994 #343" w:history="1">
        <w:r w:rsidR="00553351">
          <w:rPr>
            <w:rFonts w:ascii="Times New Roman" w:hAnsi="Times New Roman"/>
            <w:noProof/>
            <w:sz w:val="24"/>
            <w:szCs w:val="24"/>
          </w:rPr>
          <w:t>8</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In</w:t>
      </w:r>
      <w:r w:rsidR="0016079F" w:rsidRPr="00992170">
        <w:rPr>
          <w:rFonts w:ascii="Times New Roman" w:hAnsi="Times New Roman"/>
          <w:sz w:val="24"/>
          <w:szCs w:val="24"/>
        </w:rPr>
        <w:t xml:space="preserve"> 2009 </w:t>
      </w:r>
      <w:r>
        <w:rPr>
          <w:rFonts w:ascii="Times New Roman" w:hAnsi="Times New Roman"/>
          <w:sz w:val="24"/>
          <w:szCs w:val="24"/>
        </w:rPr>
        <w:t xml:space="preserve">subclinical </w:t>
      </w:r>
      <w:r w:rsidR="0016079F" w:rsidRPr="00992170">
        <w:rPr>
          <w:rFonts w:ascii="Times New Roman" w:hAnsi="Times New Roman"/>
          <w:sz w:val="24"/>
          <w:szCs w:val="24"/>
        </w:rPr>
        <w:t xml:space="preserve">myopathic </w:t>
      </w:r>
      <w:r w:rsidR="00625AFB">
        <w:rPr>
          <w:rFonts w:ascii="Times New Roman" w:hAnsi="Times New Roman"/>
          <w:sz w:val="24"/>
          <w:szCs w:val="24"/>
        </w:rPr>
        <w:t>changes were characterized in our</w:t>
      </w:r>
      <w:r w:rsidR="0016079F" w:rsidRPr="00992170">
        <w:rPr>
          <w:rFonts w:ascii="Times New Roman" w:hAnsi="Times New Roman"/>
          <w:sz w:val="24"/>
          <w:szCs w:val="24"/>
        </w:rPr>
        <w:t xml:space="preserve"> experimentally induced hypot</w:t>
      </w:r>
      <w:r w:rsidR="0016079F">
        <w:rPr>
          <w:rFonts w:ascii="Times New Roman" w:hAnsi="Times New Roman"/>
          <w:sz w:val="24"/>
          <w:szCs w:val="24"/>
        </w:rPr>
        <w:t xml:space="preserve">hyroid canine colony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&lt;EndNote&gt;&lt;Cite&gt;&lt;Author&gt;Rossmeisl&lt;/Author&gt;&lt;Year&gt;2009&lt;/Year&gt;&lt;RecNum&gt;475&lt;/RecNum&gt;&lt;DisplayText&gt;[12]&lt;/DisplayText&gt;&lt;record&gt;&lt;rec-number&gt;475&lt;/rec-number&gt;&lt;foreign-keys&gt;&lt;key app="EN" db-id="xewrrf92ld0zener52bpxxpssswefeetfx0p"&gt;475&lt;/key&gt;&lt;/foreign-keys&gt;&lt;ref-type name="Journal Article"&gt;17&lt;/ref-type&gt;&lt;contributors&gt;&lt;authors&gt;&lt;author&gt;Rossmeisl, J. H.&lt;/author&gt;&lt;author&gt;Duncan, R. B.&lt;/author&gt;&lt;author&gt;Inzana, K. D.&lt;/author&gt;&lt;author&gt;Panciera, D. L.&lt;/author&gt;&lt;author&gt;Shelton, G. D.&lt;/author&gt;&lt;/authors&gt;&lt;/contributors&gt;&lt;auth-address&gt;Department of Small Animal Clinical Sciences, Virginia-Maryland Regional College of Veterinary Medicine, Virginia Polytechnic Institute and State University, Blacksburg, VA 24060, USA.&lt;/auth-address&gt;&lt;titles&gt;&lt;title&gt;Longitudinal study of the effects of chronic hypothyroidism on skeletal muscle in dogs&lt;/title&gt;&lt;secondary-title&gt;Am J Vet Res&lt;/secondary-title&gt;&lt;/titles&gt;&lt;periodical&gt;&lt;full-title&gt;Am J Vet Res&lt;/full-title&gt;&lt;/periodical&gt;&lt;pages&gt;879-89&lt;/pages&gt;&lt;volume&gt;70&lt;/volume&gt;&lt;number&gt;7&lt;/number&gt;&lt;edition&gt;2009/07/02&lt;/edition&gt;&lt;keywords&gt;&lt;keyword&gt;Animals&lt;/keyword&gt;&lt;keyword&gt;Carnitine/metabolism&lt;/keyword&gt;&lt;keyword&gt;Chronic Disease&lt;/keyword&gt;&lt;keyword&gt;Dog Diseases/metabolism/*pathology&lt;/keyword&gt;&lt;keyword&gt;Dogs&lt;/keyword&gt;&lt;keyword&gt;Female&lt;/keyword&gt;&lt;keyword&gt;Hypothyroidism/chemically induced/complications/pathology/*veterinary&lt;/keyword&gt;&lt;keyword&gt;Muscle, Skeletal/pathology/ultrastructure&lt;/keyword&gt;&lt;keyword&gt;Muscular Diseases/complications/pathology/*veterinary&lt;/keyword&gt;&lt;/keywords&gt;&lt;dates&gt;&lt;year&gt;2009&lt;/year&gt;&lt;pub-dates&gt;&lt;date&gt;Jul&lt;/date&gt;&lt;/pub-dates&gt;&lt;/dates&gt;&lt;isbn&gt;0002-9645 (Print)&amp;#xD;0002-9645 (Linking)&lt;/isbn&gt;&lt;accession-num&gt;19566473&lt;/accession-num&gt;&lt;urls&gt;&lt;related-urls&gt;&lt;url&gt;http://www.ncbi.nlm.nih.gov/entrez/query.fcgi?cmd=Retrieve&amp;amp;db=PubMed&amp;amp;dopt=Citation&amp;amp;list_uids=19566473&lt;/url&gt;&lt;/related-urls&gt;&lt;/urls&gt;&lt;electronic-resource-num&gt;10.2460/ajvr.70.7.879&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 w:tooltip="Rossmeisl, 2009 #475" w:history="1">
        <w:r w:rsidR="00553351">
          <w:rPr>
            <w:rFonts w:ascii="Times New Roman" w:hAnsi="Times New Roman"/>
            <w:noProof/>
            <w:sz w:val="24"/>
            <w:szCs w:val="24"/>
          </w:rPr>
          <w:t>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6079F" w:rsidRPr="00992170">
        <w:rPr>
          <w:rFonts w:ascii="Times New Roman" w:hAnsi="Times New Roman"/>
          <w:sz w:val="24"/>
          <w:szCs w:val="24"/>
        </w:rPr>
        <w:t xml:space="preserve">. All dogs developed biochemical, morphologic, and morphometric abnormalities consistent with myopathy, although subjects remained clinically asymptomatic for signs consistent with neuromuscular weakness. The myopathy </w:t>
      </w:r>
      <w:r w:rsidR="00326514">
        <w:rPr>
          <w:rFonts w:ascii="Times New Roman" w:hAnsi="Times New Roman"/>
          <w:sz w:val="24"/>
          <w:szCs w:val="24"/>
        </w:rPr>
        <w:t>was associated with</w:t>
      </w:r>
      <w:r w:rsidR="0016079F" w:rsidRPr="00992170">
        <w:rPr>
          <w:rFonts w:ascii="Times New Roman" w:hAnsi="Times New Roman"/>
          <w:sz w:val="24"/>
          <w:szCs w:val="24"/>
        </w:rPr>
        <w:t xml:space="preserve"> depletion in skeletal muscle </w:t>
      </w:r>
      <w:r w:rsidR="002005E2">
        <w:rPr>
          <w:rFonts w:ascii="Times New Roman" w:hAnsi="Times New Roman"/>
          <w:sz w:val="24"/>
          <w:szCs w:val="24"/>
        </w:rPr>
        <w:t>free carnitine. Authors postulate that alterations of thyroid hormone targets of skeletal muscle energy metabolism</w:t>
      </w:r>
      <w:r w:rsidR="000A41FD">
        <w:rPr>
          <w:rFonts w:ascii="Times New Roman" w:hAnsi="Times New Roman"/>
          <w:sz w:val="24"/>
          <w:szCs w:val="24"/>
        </w:rPr>
        <w:t>,</w:t>
      </w:r>
      <w:r w:rsidR="002005E2">
        <w:rPr>
          <w:rFonts w:ascii="Times New Roman" w:hAnsi="Times New Roman"/>
          <w:sz w:val="24"/>
          <w:szCs w:val="24"/>
        </w:rPr>
        <w:t xml:space="preserve"> including carnitine palmitoyltransferase-1, mitochondrial uncoupling protein genes, and mitochondrial carnitine-acylcarnitine translocase</w:t>
      </w:r>
      <w:r w:rsidR="000A41FD">
        <w:rPr>
          <w:rFonts w:ascii="Times New Roman" w:hAnsi="Times New Roman"/>
          <w:sz w:val="24"/>
          <w:szCs w:val="24"/>
        </w:rPr>
        <w:t>,</w:t>
      </w:r>
      <w:r w:rsidR="002005E2">
        <w:rPr>
          <w:rFonts w:ascii="Times New Roman" w:hAnsi="Times New Roman"/>
          <w:sz w:val="24"/>
          <w:szCs w:val="24"/>
        </w:rPr>
        <w:t xml:space="preserve"> </w:t>
      </w:r>
      <w:r w:rsidR="000A41FD">
        <w:rPr>
          <w:rFonts w:ascii="Times New Roman" w:hAnsi="Times New Roman"/>
          <w:sz w:val="24"/>
          <w:szCs w:val="24"/>
        </w:rPr>
        <w:t>may contribute to pathogenesis of this disease</w:t>
      </w:r>
      <w:r w:rsidR="002005E2">
        <w:rPr>
          <w:rFonts w:ascii="Times New Roman" w:hAnsi="Times New Roman"/>
          <w:sz w:val="24"/>
          <w:szCs w:val="24"/>
        </w:rPr>
        <w:t xml:space="preserve"> </w:t>
      </w:r>
      <w:r w:rsidR="0016079F">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&lt;EndNote&gt;&lt;Cite&gt;&lt;Author&gt;Rossmeisl&lt;/Author&gt;&lt;Year&gt;2009&lt;/Year&gt;&lt;RecNum&gt;475&lt;/RecNum&gt;&lt;DisplayText&gt;[12]&lt;/DisplayText&gt;&lt;record&gt;&lt;rec-number&gt;475&lt;/rec-number&gt;&lt;foreign-keys&gt;&lt;key app="EN" db-id="xewrrf92ld0zener52bpxxpssswefeetfx0p"&gt;475&lt;/key&gt;&lt;/foreign-keys&gt;&lt;ref-type name="Journal Article"&gt;17&lt;/ref-type&gt;&lt;contributors&gt;&lt;authors&gt;&lt;author&gt;Rossmeisl, J. H.&lt;/author&gt;&lt;author&gt;Duncan, R. B.&lt;/author&gt;&lt;author&gt;Inzana, K. D.&lt;/author&gt;&lt;author&gt;Panciera, D. L.&lt;/author&gt;&lt;author&gt;Shelton, G. D.&lt;/author&gt;&lt;/authors&gt;&lt;/contributors&gt;&lt;auth-address&gt;Department of Small Animal Clinical Sciences, Virginia-Maryland Regional College of Veterinary Medicine, Virginia Polytechnic Institute and State University, Blacksburg, VA 24060, USA.&lt;/auth-address&gt;&lt;titles&gt;&lt;title&gt;Longitudinal study of the effects of chronic hypothyroidism on skeletal muscle in dogs&lt;/title&gt;&lt;secondary-title&gt;Am J Vet Res&lt;/secondary-title&gt;&lt;/titles&gt;&lt;periodical&gt;&lt;full-title&gt;Am J Vet Res&lt;/full-title&gt;&lt;/periodical&gt;&lt;pages&gt;879-89&lt;/pages&gt;&lt;volume&gt;70&lt;/volume&gt;&lt;number&gt;7&lt;/number&gt;&lt;edition&gt;2009/07/02&lt;/edition&gt;&lt;keywords&gt;&lt;keyword&gt;Animals&lt;/keyword&gt;&lt;keyword&gt;Carnitine/metabolism&lt;/keyword&gt;&lt;keyword&gt;Chronic Disease&lt;/keyword&gt;&lt;keyword&gt;Dog Diseases/metabolism/*pathology&lt;/keyword&gt;&lt;keyword&gt;Dogs&lt;/keyword&gt;&lt;keyword&gt;Female&lt;/keyword&gt;&lt;keyword&gt;Hypothyroidism/chemically induced/complications/pathology/*veterinary&lt;/keyword&gt;&lt;keyword&gt;Muscle, Skeletal/pathology/ultrastructure&lt;/keyword&gt;&lt;keyword&gt;Muscular Diseases/complications/pathology/*veterinary&lt;/keyword&gt;&lt;/keywords&gt;&lt;dates&gt;&lt;year&gt;2009&lt;/year&gt;&lt;pub-dates&gt;&lt;date&gt;Jul&lt;/date&gt;&lt;/pub-dates&gt;&lt;/dates&gt;&lt;isbn&gt;0002-9645 (Print)&amp;#xD;0002-9645 (Linking)&lt;/isbn&gt;&lt;accession-num&gt;19566473&lt;/accession-num&gt;&lt;urls&gt;&lt;related-urls&gt;&lt;url&gt;http://www.ncbi.nlm.nih.gov/entrez/query.fcgi?cmd=Retrieve&amp;amp;db=PubMed&amp;amp;dopt=Citation&amp;amp;list_uids=19566473&lt;/url&gt;&lt;/related-urls&gt;&lt;/urls&gt;&lt;electronic-resource-num&gt;10.2460/ajvr.70.7.879&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 w:tooltip="Rossmeisl, 2009 #475" w:history="1">
        <w:r w:rsidR="00553351">
          <w:rPr>
            <w:rFonts w:ascii="Times New Roman" w:hAnsi="Times New Roman"/>
            <w:noProof/>
            <w:sz w:val="24"/>
            <w:szCs w:val="24"/>
          </w:rPr>
          <w:t>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6079F" w:rsidRPr="00992170">
        <w:rPr>
          <w:rFonts w:ascii="Times New Roman" w:hAnsi="Times New Roman"/>
          <w:sz w:val="24"/>
          <w:szCs w:val="24"/>
        </w:rPr>
        <w:t>. Peripheral neuropathies including laryngeal paralysis, facial nerve paresis/paralysis, and peripheral vestibular signs associated with hypothyroidism have been described but remain poorly characterized</w:t>
      </w:r>
      <w:r w:rsidR="0016079F">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UmVjTnVtPjI1NjwvUmVjTnVtPjxEaXNwbGF5VGV4dD5bNy05XTwvRGlzcGxheVRleHQ+PHJlY29y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=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UmVjTnVtPjI1NjwvUmVjTnVtPjxEaXNwbGF5VGV4dD5bNy05XTwvRGlzcGxheVRleHQ+PHJlY29y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=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 w:tooltip="Bichsel, 1988 #256" w:history="1">
        <w:r w:rsidR="00553351">
          <w:rPr>
            <w:rFonts w:ascii="Times New Roman" w:hAnsi="Times New Roman"/>
            <w:noProof/>
            <w:sz w:val="24"/>
            <w:szCs w:val="24"/>
          </w:rPr>
          <w:t>7-9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6079F" w:rsidRPr="00992170">
        <w:rPr>
          <w:rFonts w:ascii="Times New Roman" w:hAnsi="Times New Roman"/>
          <w:sz w:val="24"/>
          <w:szCs w:val="24"/>
        </w:rPr>
        <w:t xml:space="preserve">. </w:t>
      </w:r>
      <w:r w:rsidR="00D60A3C">
        <w:rPr>
          <w:rFonts w:ascii="Times New Roman" w:hAnsi="Times New Roman"/>
          <w:sz w:val="24"/>
          <w:szCs w:val="24"/>
        </w:rPr>
        <w:t>One p</w:t>
      </w:r>
      <w:r w:rsidR="00480D31">
        <w:rPr>
          <w:rFonts w:ascii="Times New Roman" w:hAnsi="Times New Roman"/>
          <w:sz w:val="24"/>
          <w:szCs w:val="24"/>
        </w:rPr>
        <w:t>ossible mechanisms of neuronal dysfunction include</w:t>
      </w:r>
      <w:r w:rsidR="00D60A3C">
        <w:rPr>
          <w:rFonts w:ascii="Times New Roman" w:hAnsi="Times New Roman"/>
          <w:sz w:val="24"/>
          <w:szCs w:val="24"/>
        </w:rPr>
        <w:t>s</w:t>
      </w:r>
      <w:r w:rsidR="005E5221">
        <w:rPr>
          <w:rFonts w:ascii="Times New Roman" w:hAnsi="Times New Roman"/>
          <w:sz w:val="24"/>
          <w:szCs w:val="24"/>
        </w:rPr>
        <w:t xml:space="preserve"> reduced activity of sodium-potassium-ATP pumps </w:t>
      </w:r>
      <w:r w:rsidR="00D60A3C">
        <w:rPr>
          <w:rFonts w:ascii="Times New Roman" w:hAnsi="Times New Roman"/>
          <w:sz w:val="24"/>
          <w:szCs w:val="24"/>
        </w:rPr>
        <w:t xml:space="preserve">leading to depletion of ATP </w:t>
      </w:r>
      <w:r w:rsidR="005E5221">
        <w:rPr>
          <w:rFonts w:ascii="Times New Roman" w:hAnsi="Times New Roman"/>
          <w:sz w:val="24"/>
          <w:szCs w:val="24"/>
        </w:rPr>
        <w:t xml:space="preserve">and subsequent depression in axonal transport </w:t>
      </w:r>
      <w:r w:rsidR="00D60A3C">
        <w:rPr>
          <w:rFonts w:ascii="Times New Roman" w:hAnsi="Times New Roman"/>
          <w:sz w:val="24"/>
          <w:szCs w:val="24"/>
        </w:rPr>
        <w:t>resulting in</w:t>
      </w:r>
      <w:r w:rsidR="005E5221">
        <w:rPr>
          <w:rFonts w:ascii="Times New Roman" w:hAnsi="Times New Roman"/>
          <w:sz w:val="24"/>
          <w:szCs w:val="24"/>
        </w:rPr>
        <w:t xml:space="preserve"> axonal dysfunction and dege</w:t>
      </w:r>
      <w:r w:rsidR="00D60A3C">
        <w:rPr>
          <w:rFonts w:ascii="Times New Roman" w:hAnsi="Times New Roman"/>
          <w:sz w:val="24"/>
          <w:szCs w:val="24"/>
        </w:rPr>
        <w:t>neration. Demyelination</w:t>
      </w:r>
      <w:r w:rsidR="005E5221">
        <w:rPr>
          <w:rFonts w:ascii="Times New Roman" w:hAnsi="Times New Roman"/>
          <w:sz w:val="24"/>
          <w:szCs w:val="24"/>
        </w:rPr>
        <w:t xml:space="preserve"> secon</w:t>
      </w:r>
      <w:r w:rsidR="00D60A3C">
        <w:rPr>
          <w:rFonts w:ascii="Times New Roman" w:hAnsi="Times New Roman"/>
          <w:sz w:val="24"/>
          <w:szCs w:val="24"/>
        </w:rPr>
        <w:t xml:space="preserve">dary to Schwann cell dysfunction has also been proposed as a mechanism of diffuse neuropathy </w:t>
      </w:r>
      <w:r w:rsidR="0069747E">
        <w:rPr>
          <w:rFonts w:ascii="Times New Roman" w:hAnsi="Times New Roman"/>
          <w:sz w:val="24"/>
          <w:szCs w:val="24"/>
        </w:rPr>
        <w:fldChar w:fldCharType="begin">
          <w:fldData xml:space="preserve">PEVuZE5vdGU+PENpdGU+PEF1dGhvcj5QYW5jaWVyYTwvQXV0aG9yPjxZZWFyPjE5OTQ8L1llYXI+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=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PEVuZE5vdGU+PENpdGU+PEF1dGhvcj5QYW5jaWVyYTwvQXV0aG9yPjxZZWFyPjE5OTQ8L1llYXI+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=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 w:tooltip="Panciera, 1994 #951" w:history="1">
        <w:r w:rsidR="00553351">
          <w:rPr>
            <w:rFonts w:ascii="Times New Roman" w:hAnsi="Times New Roman"/>
            <w:noProof/>
            <w:sz w:val="24"/>
            <w:szCs w:val="24"/>
          </w:rPr>
          <w:t>2</w:t>
        </w:r>
      </w:hyperlink>
      <w:r w:rsidR="00553351">
        <w:rPr>
          <w:rFonts w:ascii="Times New Roman" w:hAnsi="Times New Roman"/>
          <w:noProof/>
          <w:sz w:val="24"/>
          <w:szCs w:val="24"/>
        </w:rPr>
        <w:t xml:space="preserve">, </w:t>
      </w:r>
      <w:hyperlink w:anchor="_ENREF_9" w:tooltip="Vitale, 2007 #424" w:history="1">
        <w:r w:rsidR="00553351">
          <w:rPr>
            <w:rFonts w:ascii="Times New Roman" w:hAnsi="Times New Roman"/>
            <w:noProof/>
            <w:sz w:val="24"/>
            <w:szCs w:val="24"/>
          </w:rPr>
          <w:t>9</w:t>
        </w:r>
      </w:hyperlink>
      <w:r w:rsidR="00553351">
        <w:rPr>
          <w:rFonts w:ascii="Times New Roman" w:hAnsi="Times New Roman"/>
          <w:noProof/>
          <w:sz w:val="24"/>
          <w:szCs w:val="24"/>
        </w:rPr>
        <w:t xml:space="preserve">, </w:t>
      </w:r>
      <w:hyperlink w:anchor="_ENREF_26" w:tooltip="Dyck, 1970 #1" w:history="1">
        <w:r w:rsidR="00553351">
          <w:rPr>
            <w:rFonts w:ascii="Times New Roman" w:hAnsi="Times New Roman"/>
            <w:noProof/>
            <w:sz w:val="24"/>
            <w:szCs w:val="24"/>
          </w:rPr>
          <w:t>26</w:t>
        </w:r>
      </w:hyperlink>
      <w:r w:rsidR="00553351">
        <w:rPr>
          <w:rFonts w:ascii="Times New Roman" w:hAnsi="Times New Roman"/>
          <w:noProof/>
          <w:sz w:val="24"/>
          <w:szCs w:val="24"/>
        </w:rPr>
        <w:t xml:space="preserve">, </w:t>
      </w:r>
      <w:hyperlink w:anchor="_ENREF_27" w:tooltip="Pollard, 1982 #2" w:history="1">
        <w:r w:rsidR="00553351">
          <w:rPr>
            <w:rFonts w:ascii="Times New Roman" w:hAnsi="Times New Roman"/>
            <w:noProof/>
            <w:sz w:val="24"/>
            <w:szCs w:val="24"/>
          </w:rPr>
          <w:t>27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60A3C">
        <w:rPr>
          <w:rFonts w:ascii="Times New Roman" w:hAnsi="Times New Roman"/>
          <w:sz w:val="24"/>
          <w:szCs w:val="24"/>
        </w:rPr>
        <w:t xml:space="preserve"> . Focal </w:t>
      </w:r>
      <w:r w:rsidR="00D73733">
        <w:rPr>
          <w:rFonts w:ascii="Times New Roman" w:hAnsi="Times New Roman"/>
          <w:sz w:val="24"/>
          <w:szCs w:val="24"/>
        </w:rPr>
        <w:t xml:space="preserve">cranial nerve </w:t>
      </w:r>
      <w:r w:rsidR="00D60A3C">
        <w:rPr>
          <w:rFonts w:ascii="Times New Roman" w:hAnsi="Times New Roman"/>
          <w:sz w:val="24"/>
          <w:szCs w:val="24"/>
        </w:rPr>
        <w:t>neuropathies may result from myxedematous deposits causing nerve entrapme</w:t>
      </w:r>
      <w:r w:rsidR="00D73733">
        <w:rPr>
          <w:rFonts w:ascii="Times New Roman" w:hAnsi="Times New Roman"/>
          <w:sz w:val="24"/>
          <w:szCs w:val="24"/>
        </w:rPr>
        <w:t>nt at the level of the skull</w:t>
      </w:r>
      <w:r w:rsidR="00D60A3C">
        <w:rPr>
          <w:rFonts w:ascii="Times New Roman" w:hAnsi="Times New Roman"/>
          <w:sz w:val="24"/>
          <w:szCs w:val="24"/>
        </w:rPr>
        <w:t xml:space="preserve"> foramina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&lt;EndNote&gt;&lt;Cite&gt;&lt;Author&gt;Panciera&lt;/Author&gt;&lt;Year&gt;1994&lt;/Year&gt;&lt;RecNum&gt;951&lt;/RecNum&gt;&lt;DisplayText&gt;[2]&lt;/DisplayText&gt;&lt;record&gt;&lt;rec-number&gt;951&lt;/rec-number&gt;&lt;foreign-keys&gt;&lt;key app="EN" db-id="xewrrf92ld0zener52bpxxpssswefeetfx0p"&gt;951&lt;/key&gt;&lt;/foreign-keys&gt;&lt;ref-type name="Journal Article"&gt;17&lt;/ref-type&gt;&lt;contributors&gt;&lt;authors&gt;&lt;author&gt;Panciera, D. L.&lt;/author&gt;&lt;/authors&gt;&lt;/contributors&gt;&lt;auth-address&gt;Department of Medical Sciences, School of Veterinary Medicine, University of Wisconsin, Madison 53706.&lt;/auth-address&gt;&lt;titles&gt;&lt;title&gt;Hypothyroidism in dogs: 66 cases (1987-1992)&lt;/title&gt;&lt;secondary-title&gt;J Am Vet Med Assoc&lt;/secondary-title&gt;&lt;/titles&gt;&lt;pages&gt;761-7&lt;/pages&gt;&lt;volume&gt;204&lt;/volume&gt;&lt;number&gt;5&lt;/number&gt;&lt;edition&gt;1994/03/01&lt;/edition&gt;&lt;keywords&gt;&lt;keyword&gt;Animals&lt;/keyword&gt;&lt;keyword&gt;Breeding&lt;/keyword&gt;&lt;keyword&gt;Castration/adverse effects/*veterinary&lt;/keyword&gt;&lt;keyword&gt;Dog Diseases/drug therapy/*epidemiology/etiology&lt;/keyword&gt;&lt;keyword&gt;Dogs&lt;/keyword&gt;&lt;keyword&gt;Female&lt;/keyword&gt;&lt;keyword&gt;Hypothyroidism/drug therapy/epidemiology/etiology/*veterinary&lt;/keyword&gt;&lt;keyword&gt;Male&lt;/keyword&gt;&lt;keyword&gt;Prevalence&lt;/keyword&gt;&lt;keyword&gt;Retrospective Studies&lt;/keyword&gt;&lt;keyword&gt;Risk Factors&lt;/keyword&gt;&lt;keyword&gt;Sex Factors&lt;/keyword&gt;&lt;keyword&gt;Thyroxine/blood/therapeutic use&lt;/keyword&gt;&lt;/keywords&gt;&lt;dates&gt;&lt;year&gt;1994&lt;/year&gt;&lt;pub-dates&gt;&lt;date&gt;Mar 1&lt;/date&gt;&lt;/pub-dates&gt;&lt;/dates&gt;&lt;isbn&gt;0003-1488 (Print)&amp;#xD;0003-1488 (Linking)&lt;/isbn&gt;&lt;accession-num&gt;8175472&lt;/accession-num&gt;&lt;urls&gt;&lt;related-urls&gt;&lt;url&gt;http://www.ncbi.nlm.nih.gov/entrez/query.fcgi?cmd=Retrieve&amp;amp;db=PubMed&amp;amp;dopt=Citation&amp;amp;list_uids=8175472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 w:tooltip="Panciera, 1994 #951" w:history="1">
        <w:r w:rsidR="00553351">
          <w:rPr>
            <w:rFonts w:ascii="Times New Roman" w:hAnsi="Times New Roman"/>
            <w:noProof/>
            <w:sz w:val="24"/>
            <w:szCs w:val="24"/>
          </w:rPr>
          <w:t>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60A3C">
        <w:rPr>
          <w:rFonts w:ascii="Times New Roman" w:hAnsi="Times New Roman"/>
          <w:sz w:val="24"/>
          <w:szCs w:val="24"/>
        </w:rPr>
        <w:t xml:space="preserve">. </w:t>
      </w:r>
      <w:r w:rsidR="00D477B5">
        <w:rPr>
          <w:rFonts w:ascii="Times New Roman" w:hAnsi="Times New Roman"/>
          <w:sz w:val="24"/>
          <w:szCs w:val="24"/>
        </w:rPr>
        <w:t>Experimentally induced hypothyroidism</w:t>
      </w:r>
      <w:r w:rsidR="00216C0E">
        <w:rPr>
          <w:rFonts w:ascii="Times New Roman" w:hAnsi="Times New Roman"/>
          <w:sz w:val="24"/>
          <w:szCs w:val="24"/>
        </w:rPr>
        <w:t>,</w:t>
      </w:r>
      <w:r w:rsidR="00D477B5">
        <w:rPr>
          <w:rFonts w:ascii="Times New Roman" w:hAnsi="Times New Roman"/>
          <w:sz w:val="24"/>
          <w:szCs w:val="24"/>
        </w:rPr>
        <w:t xml:space="preserve"> however, failed to produce clinical or electrophysiologic changes consistent with </w:t>
      </w:r>
      <w:r w:rsidR="00FA55EA">
        <w:rPr>
          <w:rFonts w:ascii="Times New Roman" w:hAnsi="Times New Roman"/>
          <w:sz w:val="24"/>
          <w:szCs w:val="24"/>
        </w:rPr>
        <w:t>peripheral</w:t>
      </w:r>
      <w:r w:rsidR="00960B25">
        <w:rPr>
          <w:rFonts w:ascii="Times New Roman" w:hAnsi="Times New Roman"/>
          <w:sz w:val="24"/>
          <w:szCs w:val="24"/>
        </w:rPr>
        <w:t xml:space="preserve"> </w:t>
      </w:r>
      <w:r w:rsidR="00960B25">
        <w:rPr>
          <w:rFonts w:ascii="Times New Roman" w:hAnsi="Times New Roman"/>
          <w:sz w:val="24"/>
          <w:szCs w:val="24"/>
        </w:rPr>
        <w:lastRenderedPageBreak/>
        <w:t>neuropathy</w:t>
      </w:r>
      <w:r w:rsidR="00326514">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&lt;EndNote&gt;&lt;Cite&gt;&lt;Author&gt;Rossmeisl&lt;/Author&gt;&lt;Year&gt;2010&lt;/Year&gt;&lt;RecNum&gt;1464&lt;/RecNum&gt;&lt;DisplayText&gt;[28]&lt;/DisplayText&gt;&lt;record&gt;&lt;rec-number&gt;1464&lt;/rec-number&gt;&lt;foreign-keys&gt;&lt;key app="EN" db-id="xewrrf92ld0zener52bpxxpssswefeetfx0p"&gt;1464&lt;/key&gt;&lt;/foreign-keys&gt;&lt;ref-type name="Journal Article"&gt;17&lt;/ref-type&gt;&lt;contributors&gt;&lt;authors&gt;&lt;author&gt;Rossmeisl, J. H., Jr.&lt;/author&gt;&lt;/authors&gt;&lt;/contributors&gt;&lt;auth-address&gt;Department of Small Animal Clinical Sciences, Virginia-Maryland Regional College of Veterinary Medicine, Virginia Polytechnic Institute and State University, Blacksburg, VA 24060, USA. jrossmei@vt.edu&lt;/auth-address&gt;&lt;titles&gt;&lt;title&gt;Resistance of the peripheral nervous system to the effects of chronic canine hypothyroidism&lt;/title&gt;&lt;secondary-title&gt;J Vet Intern Med&lt;/secondary-title&gt;&lt;/titles&gt;&lt;periodical&gt;&lt;full-title&gt;J Vet Intern Med&lt;/full-title&gt;&lt;/periodical&gt;&lt;pages&gt;875-81&lt;/pages&gt;&lt;volume&gt;24&lt;/volume&gt;&lt;number&gt;4&lt;/number&gt;&lt;edition&gt;2010/04/24&lt;/edition&gt;&lt;keywords&gt;&lt;keyword&gt;Animals&lt;/keyword&gt;&lt;keyword&gt;Chronic Disease&lt;/keyword&gt;&lt;keyword&gt;Dog Diseases/*etiology&lt;/keyword&gt;&lt;keyword&gt;Dogs&lt;/keyword&gt;&lt;keyword&gt;Female&lt;/keyword&gt;&lt;keyword&gt;Hypothyroidism/complications/*veterinary&lt;/keyword&gt;&lt;keyword&gt;Longitudinal Studies&lt;/keyword&gt;&lt;keyword&gt;Nervous System Diseases/etiology/*veterinary&lt;/keyword&gt;&lt;keyword&gt;Peripheral Nervous System/*physiopathology&lt;/keyword&gt;&lt;/keywords&gt;&lt;dates&gt;&lt;year&gt;2010&lt;/year&gt;&lt;pub-dates&gt;&lt;date&gt;Jul-Aug&lt;/date&gt;&lt;/pub-dates&gt;&lt;/dates&gt;&lt;isbn&gt;0891-6640 (Print)&amp;#xD;0891-6640 (Linking)&lt;/isbn&gt;&lt;accession-num&gt;20412437&lt;/accession-num&gt;&lt;urls&gt;&lt;related-urls&gt;&lt;url&gt;http://www.ncbi.nlm.nih.gov/pubmed/20412437&lt;/url&gt;&lt;/related-urls&gt;&lt;/urls&gt;&lt;electronic-resource-num&gt;JVIM515 [pii]&amp;#xD;10.1111/j.1939-1676.2010.0515.x&lt;/electronic-resource-num&gt;&lt;language&gt;eng&lt;/language&gt;&lt;/record&gt;&lt;/Cite&gt;&lt;/EndNote&gt;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8" w:tooltip="Rossmeisl, 2010 #1464" w:history="1">
        <w:r w:rsidR="00553351">
          <w:rPr>
            <w:rFonts w:ascii="Times New Roman" w:hAnsi="Times New Roman"/>
            <w:noProof/>
            <w:sz w:val="24"/>
            <w:szCs w:val="24"/>
          </w:rPr>
          <w:t>28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477B5">
        <w:rPr>
          <w:rFonts w:ascii="Times New Roman" w:hAnsi="Times New Roman"/>
          <w:sz w:val="24"/>
          <w:szCs w:val="24"/>
        </w:rPr>
        <w:t>. Based on this model one may conclude that peripheral nerves are resistant to the effects of hypothyroidism. Alternatively, the phenomenon of peripheral neuropathy may be mediated by autoimmune mechanisms, which were abse</w:t>
      </w:r>
      <w:r w:rsidR="00D73733">
        <w:rPr>
          <w:rFonts w:ascii="Times New Roman" w:hAnsi="Times New Roman"/>
          <w:sz w:val="24"/>
          <w:szCs w:val="24"/>
        </w:rPr>
        <w:t>nt from the experimental model, or take longer than 18 months to develop.</w:t>
      </w:r>
    </w:p>
    <w:p w:rsidR="0016079F" w:rsidRPr="00992170" w:rsidRDefault="0016079F" w:rsidP="0016079F">
      <w:pPr>
        <w:spacing w:line="480" w:lineRule="auto"/>
        <w:contextualSpacing/>
        <w:rPr>
          <w:rFonts w:ascii="Times New Roman" w:hAnsi="Times New Roman"/>
          <w:sz w:val="24"/>
          <w:szCs w:val="24"/>
        </w:rPr>
      </w:pPr>
      <w:r w:rsidRPr="00992170">
        <w:rPr>
          <w:rFonts w:ascii="Times New Roman" w:hAnsi="Times New Roman"/>
          <w:sz w:val="24"/>
          <w:szCs w:val="24"/>
        </w:rPr>
        <w:tab/>
      </w:r>
      <w:r w:rsidR="006B5F67">
        <w:rPr>
          <w:rFonts w:ascii="Times New Roman" w:hAnsi="Times New Roman"/>
          <w:sz w:val="24"/>
          <w:szCs w:val="24"/>
        </w:rPr>
        <w:t xml:space="preserve">Previously myxedema coma was perhaps the most </w:t>
      </w:r>
      <w:r w:rsidR="00EA2825">
        <w:rPr>
          <w:rFonts w:ascii="Times New Roman" w:hAnsi="Times New Roman"/>
          <w:sz w:val="24"/>
          <w:szCs w:val="24"/>
        </w:rPr>
        <w:t>well documented</w:t>
      </w:r>
      <w:r w:rsidR="006B5F67">
        <w:rPr>
          <w:rFonts w:ascii="Times New Roman" w:hAnsi="Times New Roman"/>
          <w:sz w:val="24"/>
          <w:szCs w:val="24"/>
        </w:rPr>
        <w:t xml:space="preserve"> sign of CNS dysfunction associated with hypothyroidism. However</w:t>
      </w:r>
      <w:r w:rsidR="00FA55EA">
        <w:rPr>
          <w:rFonts w:ascii="Times New Roman" w:hAnsi="Times New Roman"/>
          <w:sz w:val="24"/>
          <w:szCs w:val="24"/>
        </w:rPr>
        <w:t>,</w:t>
      </w:r>
      <w:r w:rsidR="006B5F67">
        <w:rPr>
          <w:rFonts w:ascii="Times New Roman" w:hAnsi="Times New Roman"/>
          <w:sz w:val="24"/>
          <w:szCs w:val="24"/>
        </w:rPr>
        <w:t xml:space="preserve"> more recent reports have identified numerous occurrences of central vestibular disease as a consequence of acquired thyroid dysfunction </w:t>
      </w:r>
      <w:r w:rsidR="0069747E">
        <w:rPr>
          <w:rFonts w:ascii="Times New Roman" w:hAnsi="Times New Roman"/>
          <w:sz w:val="24"/>
          <w:szCs w:val="24"/>
        </w:rPr>
        <w:fldChar w:fldCharType="begin">
          <w:fldData xml:space="preserve">PEVuZE5vdGU+PENpdGU+PEF1dGhvcj5IaWdnaW5zPC9BdXRob3I+PFllYXI+MjAwNjwvWWVhcj48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PEVuZE5vdGU+PENpdGU+PEF1dGhvcj5IaWdnaW5zPC9BdXRob3I+PFllYXI+MjAwNjwvWWVhcj48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 w:tooltip="Bichsel, 1988 #256" w:history="1">
        <w:r w:rsidR="00553351">
          <w:rPr>
            <w:rFonts w:ascii="Times New Roman" w:hAnsi="Times New Roman"/>
            <w:noProof/>
            <w:sz w:val="24"/>
            <w:szCs w:val="24"/>
          </w:rPr>
          <w:t>7</w:t>
        </w:r>
      </w:hyperlink>
      <w:r w:rsidR="00553351">
        <w:rPr>
          <w:rFonts w:ascii="Times New Roman" w:hAnsi="Times New Roman"/>
          <w:noProof/>
          <w:sz w:val="24"/>
          <w:szCs w:val="24"/>
        </w:rPr>
        <w:t xml:space="preserve">, </w:t>
      </w:r>
      <w:hyperlink w:anchor="_ENREF_9" w:tooltip="Vitale, 2007 #424" w:history="1">
        <w:r w:rsidR="00553351">
          <w:rPr>
            <w:rFonts w:ascii="Times New Roman" w:hAnsi="Times New Roman"/>
            <w:noProof/>
            <w:sz w:val="24"/>
            <w:szCs w:val="24"/>
          </w:rPr>
          <w:t>9</w:t>
        </w:r>
      </w:hyperlink>
      <w:r w:rsidR="00553351">
        <w:rPr>
          <w:rFonts w:ascii="Times New Roman" w:hAnsi="Times New Roman"/>
          <w:noProof/>
          <w:sz w:val="24"/>
          <w:szCs w:val="24"/>
        </w:rPr>
        <w:t xml:space="preserve">, </w:t>
      </w:r>
      <w:hyperlink w:anchor="_ENREF_10" w:tooltip="Higgins, 2006 #340" w:history="1">
        <w:r w:rsidR="00553351">
          <w:rPr>
            <w:rFonts w:ascii="Times New Roman" w:hAnsi="Times New Roman"/>
            <w:noProof/>
            <w:sz w:val="24"/>
            <w:szCs w:val="24"/>
          </w:rPr>
          <w:t>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Some of these animals had MRI or CT evidence of brain infarction and the vast majority of animals with CSF evaluation had documented albuminocytologic dissociation, a</w:t>
      </w:r>
      <w:r w:rsidR="00D477B5">
        <w:rPr>
          <w:rFonts w:ascii="Times New Roman" w:hAnsi="Times New Roman"/>
          <w:sz w:val="24"/>
          <w:szCs w:val="24"/>
        </w:rPr>
        <w:t xml:space="preserve"> non-specific</w:t>
      </w:r>
      <w:r w:rsidRPr="00992170">
        <w:rPr>
          <w:rFonts w:ascii="Times New Roman" w:hAnsi="Times New Roman"/>
          <w:sz w:val="24"/>
          <w:szCs w:val="24"/>
        </w:rPr>
        <w:t xml:space="preserve"> marker of BBB damage.  All dogs improved with therapy, but repeat imaging and CSF evaluation were not done </w: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UmVjTnVtPjI1NjwvUmVjTnVtPjxEaXNwbGF5VGV4dD5bNywgOSwgMTBdPC9EaXNwbGF5VGV4dD48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PEVuZE5vdGU+PENpdGU+PEF1dGhvcj5CaWNoc2VsPC9BdXRob3I+PFllYXI+MTk4ODwvWWVhcj48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 w:tooltip="Bichsel, 1988 #256" w:history="1">
        <w:r w:rsidR="00553351">
          <w:rPr>
            <w:rFonts w:ascii="Times New Roman" w:hAnsi="Times New Roman"/>
            <w:noProof/>
            <w:sz w:val="24"/>
            <w:szCs w:val="24"/>
          </w:rPr>
          <w:t>7</w:t>
        </w:r>
      </w:hyperlink>
      <w:r w:rsidR="00553351">
        <w:rPr>
          <w:rFonts w:ascii="Times New Roman" w:hAnsi="Times New Roman"/>
          <w:noProof/>
          <w:sz w:val="24"/>
          <w:szCs w:val="24"/>
        </w:rPr>
        <w:t xml:space="preserve">, </w:t>
      </w:r>
      <w:hyperlink w:anchor="_ENREF_9" w:tooltip="Vitale, 2007 #424" w:history="1">
        <w:r w:rsidR="00553351">
          <w:rPr>
            <w:rFonts w:ascii="Times New Roman" w:hAnsi="Times New Roman"/>
            <w:noProof/>
            <w:sz w:val="24"/>
            <w:szCs w:val="24"/>
          </w:rPr>
          <w:t>9</w:t>
        </w:r>
      </w:hyperlink>
      <w:r w:rsidR="00553351">
        <w:rPr>
          <w:rFonts w:ascii="Times New Roman" w:hAnsi="Times New Roman"/>
          <w:noProof/>
          <w:sz w:val="24"/>
          <w:szCs w:val="24"/>
        </w:rPr>
        <w:t xml:space="preserve">, </w:t>
      </w:r>
      <w:hyperlink w:anchor="_ENREF_10" w:tooltip="Higgins, 2006 #340" w:history="1">
        <w:r w:rsidR="00553351">
          <w:rPr>
            <w:rFonts w:ascii="Times New Roman" w:hAnsi="Times New Roman"/>
            <w:noProof/>
            <w:sz w:val="24"/>
            <w:szCs w:val="24"/>
          </w:rPr>
          <w:t>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Additionally, our laboratory has demonstrated that neurologically normal hypothyroid canines have damaged BBB evidenced by increased fractional album</w:t>
      </w:r>
      <w:r w:rsidR="00FA55EA">
        <w:rPr>
          <w:rFonts w:ascii="Times New Roman" w:hAnsi="Times New Roman"/>
          <w:sz w:val="24"/>
          <w:szCs w:val="24"/>
        </w:rPr>
        <w:t>in in the CSF and an elevated albumin quota</w:t>
      </w:r>
      <w:r w:rsidR="00CE2E1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16079F" w:rsidRPr="0016079F" w:rsidRDefault="0016079F" w:rsidP="0016079F">
      <w:pPr>
        <w:spacing w:line="480" w:lineRule="auto"/>
        <w:contextualSpacing/>
        <w:rPr>
          <w:rFonts w:ascii="Times New Roman" w:hAnsi="Times New Roman"/>
          <w:sz w:val="24"/>
          <w:szCs w:val="24"/>
        </w:rPr>
      </w:pPr>
      <w:r w:rsidRPr="00992170">
        <w:rPr>
          <w:rFonts w:ascii="Times New Roman" w:hAnsi="Times New Roman"/>
          <w:sz w:val="24"/>
          <w:szCs w:val="24"/>
        </w:rPr>
        <w:tab/>
        <w:t xml:space="preserve">The pathophysiologic mechanisms </w:t>
      </w:r>
      <w:r w:rsidR="00C03E9B">
        <w:rPr>
          <w:rFonts w:ascii="Times New Roman" w:hAnsi="Times New Roman"/>
          <w:sz w:val="24"/>
          <w:szCs w:val="24"/>
        </w:rPr>
        <w:t>contributing to myxedema coma primarily include decreased function of thyroid-hormone dependent calcium-ATPase pumps resulting in decreased cellular activity</w:t>
      </w:r>
      <w:r w:rsidR="00C11635">
        <w:rPr>
          <w:rFonts w:ascii="Times New Roman" w:hAnsi="Times New Roman"/>
          <w:sz w:val="24"/>
          <w:szCs w:val="24"/>
        </w:rPr>
        <w:t>, hyponatremia as a result of Na/K ATPase pump failure</w:t>
      </w:r>
      <w:r w:rsidR="00C03E9B">
        <w:rPr>
          <w:rFonts w:ascii="Times New Roman" w:hAnsi="Times New Roman"/>
          <w:sz w:val="24"/>
          <w:szCs w:val="24"/>
        </w:rPr>
        <w:t xml:space="preserve">, and </w:t>
      </w:r>
      <w:r w:rsidR="00C11635">
        <w:rPr>
          <w:rFonts w:ascii="Times New Roman" w:hAnsi="Times New Roman"/>
          <w:sz w:val="24"/>
          <w:szCs w:val="24"/>
        </w:rPr>
        <w:t>mucopolysaccharide accumulation</w:t>
      </w:r>
      <w:r w:rsidR="00C03E9B">
        <w:rPr>
          <w:rFonts w:ascii="Times New Roman" w:hAnsi="Times New Roman"/>
          <w:sz w:val="24"/>
          <w:szCs w:val="24"/>
        </w:rPr>
        <w:t>.</w:t>
      </w:r>
      <w:r w:rsidR="00C11635">
        <w:rPr>
          <w:rFonts w:ascii="Times New Roman" w:hAnsi="Times New Roman"/>
          <w:sz w:val="24"/>
          <w:szCs w:val="24"/>
        </w:rPr>
        <w:t xml:space="preserve"> Cerebral acidosis and hypoglycemia can also participate in pathogenesis of hypothyroid-coma </w:t>
      </w:r>
      <w:r w:rsidR="0069747E">
        <w:rPr>
          <w:rFonts w:ascii="Times New Roman" w:hAnsi="Times New Roman"/>
          <w:sz w:val="24"/>
          <w:szCs w:val="24"/>
        </w:rPr>
        <w:fldChar w:fldCharType="begin">
          <w:fldData xml:space="preserve">PEVuZE5vdGU+PENpdGU+PEF1dGhvcj5HcmVjbzwvQXV0aG9yPjxZZWFyPjIwMDc8L1llYXI+PFJl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PEVuZE5vdGU+PENpdGU+PEF1dGhvcj5HcmVjbzwvQXV0aG9yPjxZZWFyPjIwMDc8L1llYXI+PFJl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 w:tooltip="Higgins, 2006 #340" w:history="1">
        <w:r w:rsidR="00553351">
          <w:rPr>
            <w:rFonts w:ascii="Times New Roman" w:hAnsi="Times New Roman"/>
            <w:noProof/>
            <w:sz w:val="24"/>
            <w:szCs w:val="24"/>
          </w:rPr>
          <w:t>10</w:t>
        </w:r>
      </w:hyperlink>
      <w:r w:rsidR="00553351">
        <w:rPr>
          <w:rFonts w:ascii="Times New Roman" w:hAnsi="Times New Roman"/>
          <w:noProof/>
          <w:sz w:val="24"/>
          <w:szCs w:val="24"/>
        </w:rPr>
        <w:t xml:space="preserve">, </w:t>
      </w:r>
      <w:hyperlink w:anchor="_ENREF_29" w:tooltip="Greco, 2007 #3" w:history="1">
        <w:r w:rsidR="00553351">
          <w:rPr>
            <w:rFonts w:ascii="Times New Roman" w:hAnsi="Times New Roman"/>
            <w:noProof/>
            <w:sz w:val="24"/>
            <w:szCs w:val="24"/>
          </w:rPr>
          <w:t>29</w:t>
        </w:r>
      </w:hyperlink>
      <w:r w:rsidR="00553351">
        <w:rPr>
          <w:rFonts w:ascii="Times New Roman" w:hAnsi="Times New Roman"/>
          <w:noProof/>
          <w:sz w:val="24"/>
          <w:szCs w:val="24"/>
        </w:rPr>
        <w:t xml:space="preserve">, </w:t>
      </w:r>
      <w:hyperlink w:anchor="_ENREF_30" w:tooltip="Finora, 2007 #1038" w:history="1">
        <w:r w:rsidR="00553351">
          <w:rPr>
            <w:rFonts w:ascii="Times New Roman" w:hAnsi="Times New Roman"/>
            <w:noProof/>
            <w:sz w:val="24"/>
            <w:szCs w:val="24"/>
          </w:rPr>
          <w:t>30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11635">
        <w:rPr>
          <w:rFonts w:ascii="Times New Roman" w:hAnsi="Times New Roman"/>
          <w:sz w:val="24"/>
          <w:szCs w:val="24"/>
        </w:rPr>
        <w:t>. However, the pathophysiologic changes causing</w:t>
      </w:r>
      <w:r w:rsidR="00216C0E">
        <w:rPr>
          <w:rFonts w:ascii="Times New Roman" w:hAnsi="Times New Roman"/>
          <w:sz w:val="24"/>
          <w:szCs w:val="24"/>
        </w:rPr>
        <w:t xml:space="preserve"> focal </w:t>
      </w:r>
      <w:r w:rsidR="00D73733">
        <w:rPr>
          <w:rFonts w:ascii="Times New Roman" w:hAnsi="Times New Roman"/>
          <w:sz w:val="24"/>
          <w:szCs w:val="24"/>
        </w:rPr>
        <w:t>and lateralizing</w:t>
      </w:r>
      <w:r w:rsidR="00216C0E">
        <w:rPr>
          <w:rFonts w:ascii="Times New Roman" w:hAnsi="Times New Roman"/>
          <w:sz w:val="24"/>
          <w:szCs w:val="24"/>
        </w:rPr>
        <w:t xml:space="preserve"> clinical</w:t>
      </w:r>
      <w:r w:rsidR="00C11635">
        <w:rPr>
          <w:rFonts w:ascii="Times New Roman" w:hAnsi="Times New Roman"/>
          <w:sz w:val="24"/>
          <w:szCs w:val="24"/>
        </w:rPr>
        <w:t xml:space="preserve"> signs (</w:t>
      </w:r>
      <w:r w:rsidR="00D73733">
        <w:rPr>
          <w:rFonts w:ascii="Times New Roman" w:hAnsi="Times New Roman"/>
          <w:sz w:val="24"/>
          <w:szCs w:val="24"/>
        </w:rPr>
        <w:t>e.g.</w:t>
      </w:r>
      <w:r w:rsidR="00C11635">
        <w:rPr>
          <w:rFonts w:ascii="Times New Roman" w:hAnsi="Times New Roman"/>
          <w:sz w:val="24"/>
          <w:szCs w:val="24"/>
        </w:rPr>
        <w:t xml:space="preserve"> central vestibular) remain to be well documented. S</w:t>
      </w:r>
      <w:r w:rsidRPr="00992170">
        <w:rPr>
          <w:rFonts w:ascii="Times New Roman" w:hAnsi="Times New Roman"/>
          <w:sz w:val="24"/>
          <w:szCs w:val="24"/>
        </w:rPr>
        <w:t>everal mechanisms</w:t>
      </w:r>
      <w:r w:rsidR="0024234C">
        <w:rPr>
          <w:rFonts w:ascii="Times New Roman" w:hAnsi="Times New Roman"/>
          <w:sz w:val="24"/>
          <w:szCs w:val="24"/>
        </w:rPr>
        <w:t>, in addition to altered metabolism and focal edema,</w:t>
      </w:r>
      <w:r w:rsidRPr="00992170">
        <w:rPr>
          <w:rFonts w:ascii="Times New Roman" w:hAnsi="Times New Roman"/>
          <w:sz w:val="24"/>
          <w:szCs w:val="24"/>
        </w:rPr>
        <w:t xml:space="preserve"> have been proposed.  </w:t>
      </w:r>
      <w:r w:rsidR="00D45F10">
        <w:rPr>
          <w:rFonts w:ascii="Times New Roman" w:hAnsi="Times New Roman"/>
          <w:sz w:val="24"/>
          <w:szCs w:val="24"/>
        </w:rPr>
        <w:t xml:space="preserve">The strongest prevailing theory is atherosclerosis leading to hypoxia </w:t>
      </w:r>
      <w:r w:rsidR="00613CB2">
        <w:rPr>
          <w:rFonts w:ascii="Times New Roman" w:hAnsi="Times New Roman"/>
          <w:sz w:val="24"/>
          <w:szCs w:val="24"/>
        </w:rPr>
        <w:t>and ischemic neural injury that</w:t>
      </w:r>
      <w:r w:rsidR="00D45F10">
        <w:rPr>
          <w:rFonts w:ascii="Times New Roman" w:hAnsi="Times New Roman"/>
          <w:sz w:val="24"/>
          <w:szCs w:val="24"/>
        </w:rPr>
        <w:t xml:space="preserve"> may result in transient or persistent neurological deficits. </w:t>
      </w:r>
      <w:r w:rsidRPr="00992170">
        <w:rPr>
          <w:rFonts w:ascii="Times New Roman" w:hAnsi="Times New Roman"/>
          <w:sz w:val="24"/>
          <w:szCs w:val="24"/>
        </w:rPr>
        <w:t xml:space="preserve">A strong association has been made between the presence of atherosclerosis, hypothyroidism, and clinical </w:t>
      </w:r>
      <w:r>
        <w:rPr>
          <w:rFonts w:ascii="Times New Roman" w:hAnsi="Times New Roman"/>
          <w:sz w:val="24"/>
          <w:szCs w:val="24"/>
        </w:rPr>
        <w:t>CNS</w:t>
      </w:r>
      <w:r w:rsidR="00D45F10">
        <w:rPr>
          <w:rFonts w:ascii="Times New Roman" w:hAnsi="Times New Roman"/>
          <w:sz w:val="24"/>
          <w:szCs w:val="24"/>
        </w:rPr>
        <w:t xml:space="preserve"> </w:t>
      </w:r>
      <w:r w:rsidRPr="00992170">
        <w:rPr>
          <w:rFonts w:ascii="Times New Roman" w:hAnsi="Times New Roman"/>
          <w:sz w:val="24"/>
          <w:szCs w:val="24"/>
        </w:rPr>
        <w:t>disease</w:t>
      </w:r>
      <w:r w:rsidR="00EA2825">
        <w:rPr>
          <w:rFonts w:ascii="Times New Roman" w:hAnsi="Times New Roman"/>
          <w:sz w:val="24"/>
          <w:szCs w:val="24"/>
        </w:rPr>
        <w:t xml:space="preserve"> in both </w:t>
      </w:r>
      <w:r w:rsidR="00EA2825">
        <w:rPr>
          <w:rFonts w:ascii="Times New Roman" w:hAnsi="Times New Roman"/>
          <w:sz w:val="24"/>
          <w:szCs w:val="24"/>
        </w:rPr>
        <w:lastRenderedPageBreak/>
        <w:t>dogs and people</w:t>
      </w:r>
      <w:r>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PEVuZE5vdGU+PENpdGU+PEF1dGhvcj5IZXNzPC9BdXRob3I+PFllYXI+MjAwMzwvWWVhcj48UmVj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==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PEVuZE5vdGU+PENpdGU+PEF1dGhvcj5IZXNzPC9BdXRob3I+PFllYXI+MjAwMzwvWWVhcj48UmVj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==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 w:tooltip="Blois, 2008 #258" w:history="1">
        <w:r w:rsidR="00553351">
          <w:rPr>
            <w:rFonts w:ascii="Times New Roman" w:hAnsi="Times New Roman"/>
            <w:noProof/>
            <w:sz w:val="24"/>
            <w:szCs w:val="24"/>
          </w:rPr>
          <w:t>6</w:t>
        </w:r>
      </w:hyperlink>
      <w:r w:rsidR="00553351">
        <w:rPr>
          <w:rFonts w:ascii="Times New Roman" w:hAnsi="Times New Roman"/>
          <w:noProof/>
          <w:sz w:val="24"/>
          <w:szCs w:val="24"/>
        </w:rPr>
        <w:t xml:space="preserve">, </w:t>
      </w:r>
      <w:hyperlink w:anchor="_ENREF_31" w:tooltip="Hess, 2003 #432" w:history="1">
        <w:r w:rsidR="00553351">
          <w:rPr>
            <w:rFonts w:ascii="Times New Roman" w:hAnsi="Times New Roman"/>
            <w:noProof/>
            <w:sz w:val="24"/>
            <w:szCs w:val="24"/>
          </w:rPr>
          <w:t>31-34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613CB2">
        <w:rPr>
          <w:rFonts w:ascii="Times New Roman" w:hAnsi="Times New Roman"/>
          <w:sz w:val="24"/>
          <w:szCs w:val="24"/>
        </w:rPr>
        <w:t>However, only</w:t>
      </w:r>
      <w:r w:rsidRPr="00992170">
        <w:rPr>
          <w:rFonts w:ascii="Times New Roman" w:hAnsi="Times New Roman"/>
          <w:sz w:val="24"/>
          <w:szCs w:val="24"/>
        </w:rPr>
        <w:t xml:space="preserve"> some animals have </w:t>
      </w:r>
      <w:r w:rsidR="00D45F10">
        <w:rPr>
          <w:rFonts w:ascii="Times New Roman" w:hAnsi="Times New Roman"/>
          <w:sz w:val="24"/>
          <w:szCs w:val="24"/>
        </w:rPr>
        <w:t>histopathologically or imaging diagnosed</w:t>
      </w:r>
      <w:r w:rsidRPr="00992170">
        <w:rPr>
          <w:rFonts w:ascii="Times New Roman" w:hAnsi="Times New Roman"/>
          <w:sz w:val="24"/>
          <w:szCs w:val="24"/>
        </w:rPr>
        <w:t xml:space="preserve"> infarct</w:t>
      </w:r>
      <w:r w:rsidR="00D45F10">
        <w:rPr>
          <w:rFonts w:ascii="Times New Roman" w:hAnsi="Times New Roman"/>
          <w:sz w:val="24"/>
          <w:szCs w:val="24"/>
        </w:rPr>
        <w:t>ion</w:t>
      </w:r>
      <w:r w:rsidRPr="00992170">
        <w:rPr>
          <w:rFonts w:ascii="Times New Roman" w:hAnsi="Times New Roman"/>
          <w:sz w:val="24"/>
          <w:szCs w:val="24"/>
        </w:rPr>
        <w:t>s that may be responsible for persistent and/or focal neurological signs,</w:t>
      </w:r>
      <w:r w:rsidR="00D45F10">
        <w:rPr>
          <w:rFonts w:ascii="Times New Roman" w:hAnsi="Times New Roman"/>
          <w:sz w:val="24"/>
          <w:szCs w:val="24"/>
        </w:rPr>
        <w:t xml:space="preserve"> while</w:t>
      </w:r>
      <w:r w:rsidRPr="00992170">
        <w:rPr>
          <w:rFonts w:ascii="Times New Roman" w:hAnsi="Times New Roman"/>
          <w:sz w:val="24"/>
          <w:szCs w:val="24"/>
        </w:rPr>
        <w:t xml:space="preserve"> others </w:t>
      </w:r>
      <w:r w:rsidR="00D45F10">
        <w:rPr>
          <w:rFonts w:ascii="Times New Roman" w:hAnsi="Times New Roman"/>
          <w:sz w:val="24"/>
          <w:szCs w:val="24"/>
        </w:rPr>
        <w:t>do</w:t>
      </w:r>
      <w:r w:rsidR="00D45F10" w:rsidRPr="00992170">
        <w:rPr>
          <w:rFonts w:ascii="Times New Roman" w:hAnsi="Times New Roman"/>
          <w:sz w:val="24"/>
          <w:szCs w:val="24"/>
        </w:rPr>
        <w:t xml:space="preserve"> </w:t>
      </w:r>
      <w:r w:rsidRPr="00992170">
        <w:rPr>
          <w:rFonts w:ascii="Times New Roman" w:hAnsi="Times New Roman"/>
          <w:sz w:val="24"/>
          <w:szCs w:val="24"/>
        </w:rPr>
        <w:t>not. Both dogs with and without infarcts require supplementation for clinical improvement to occur indicating that some other neural</w:t>
      </w:r>
      <w:r w:rsidR="00461698">
        <w:rPr>
          <w:rFonts w:ascii="Times New Roman" w:hAnsi="Times New Roman"/>
          <w:sz w:val="24"/>
          <w:szCs w:val="24"/>
        </w:rPr>
        <w:t xml:space="preserve"> or glial</w:t>
      </w:r>
      <w:r w:rsidR="00D73733">
        <w:rPr>
          <w:rFonts w:ascii="Times New Roman" w:hAnsi="Times New Roman"/>
          <w:sz w:val="24"/>
          <w:szCs w:val="24"/>
        </w:rPr>
        <w:t xml:space="preserve"> functional </w:t>
      </w:r>
      <w:r w:rsidRPr="00992170">
        <w:rPr>
          <w:rFonts w:ascii="Times New Roman" w:hAnsi="Times New Roman"/>
          <w:sz w:val="24"/>
          <w:szCs w:val="24"/>
        </w:rPr>
        <w:t xml:space="preserve"> injury may be responsible for clinical signs.</w:t>
      </w:r>
      <w:r w:rsidR="00AD51E2">
        <w:rPr>
          <w:rFonts w:ascii="Times New Roman" w:hAnsi="Times New Roman"/>
          <w:sz w:val="24"/>
          <w:szCs w:val="24"/>
        </w:rPr>
        <w:t xml:space="preserve"> </w:t>
      </w:r>
      <w:r w:rsidR="0004424B">
        <w:rPr>
          <w:rFonts w:ascii="Times New Roman" w:hAnsi="Times New Roman"/>
          <w:sz w:val="24"/>
          <w:szCs w:val="24"/>
        </w:rPr>
        <w:t>An additional theory</w:t>
      </w:r>
      <w:r w:rsidR="00613CB2">
        <w:rPr>
          <w:rFonts w:ascii="Times New Roman" w:hAnsi="Times New Roman"/>
          <w:sz w:val="24"/>
          <w:szCs w:val="24"/>
        </w:rPr>
        <w:t xml:space="preserve"> </w:t>
      </w:r>
      <w:r w:rsidR="0004424B">
        <w:rPr>
          <w:rFonts w:ascii="Times New Roman" w:hAnsi="Times New Roman"/>
          <w:sz w:val="24"/>
          <w:szCs w:val="24"/>
        </w:rPr>
        <w:t>hypothesizes that</w:t>
      </w:r>
      <w:r w:rsidR="0024234C">
        <w:rPr>
          <w:rFonts w:ascii="Times New Roman" w:hAnsi="Times New Roman"/>
          <w:sz w:val="24"/>
          <w:szCs w:val="24"/>
        </w:rPr>
        <w:t xml:space="preserve"> altered neurotransmitter release or reuptake</w:t>
      </w:r>
      <w:r w:rsidR="0004424B">
        <w:rPr>
          <w:rFonts w:ascii="Times New Roman" w:hAnsi="Times New Roman"/>
          <w:sz w:val="24"/>
          <w:szCs w:val="24"/>
        </w:rPr>
        <w:t xml:space="preserve"> contributes to CNS deficits</w:t>
      </w:r>
      <w:r w:rsidR="0024234C">
        <w:rPr>
          <w:rFonts w:ascii="Times New Roman" w:hAnsi="Times New Roman"/>
          <w:sz w:val="24"/>
          <w:szCs w:val="24"/>
        </w:rPr>
        <w:t>. Previous research has noted variable changes in</w:t>
      </w:r>
      <w:r w:rsidR="00A06024">
        <w:rPr>
          <w:rFonts w:ascii="Times New Roman" w:hAnsi="Times New Roman"/>
          <w:sz w:val="24"/>
          <w:szCs w:val="24"/>
        </w:rPr>
        <w:t xml:space="preserve"> ɤ-amino-butyric acid</w:t>
      </w:r>
      <w:r w:rsidR="0024234C">
        <w:rPr>
          <w:rFonts w:ascii="Times New Roman" w:hAnsi="Times New Roman"/>
          <w:sz w:val="24"/>
          <w:szCs w:val="24"/>
        </w:rPr>
        <w:t xml:space="preserve"> </w:t>
      </w:r>
      <w:r w:rsidR="00A06024">
        <w:rPr>
          <w:rFonts w:ascii="Times New Roman" w:hAnsi="Times New Roman"/>
          <w:sz w:val="24"/>
          <w:szCs w:val="24"/>
        </w:rPr>
        <w:t>(</w:t>
      </w:r>
      <w:r w:rsidR="0024234C">
        <w:rPr>
          <w:rFonts w:ascii="Times New Roman" w:hAnsi="Times New Roman"/>
          <w:sz w:val="24"/>
          <w:szCs w:val="24"/>
        </w:rPr>
        <w:t>GABA</w:t>
      </w:r>
      <w:r w:rsidR="00A06024">
        <w:rPr>
          <w:rFonts w:ascii="Times New Roman" w:hAnsi="Times New Roman"/>
          <w:sz w:val="24"/>
          <w:szCs w:val="24"/>
        </w:rPr>
        <w:t>)</w:t>
      </w:r>
      <w:r w:rsidR="0024234C">
        <w:rPr>
          <w:rFonts w:ascii="Times New Roman" w:hAnsi="Times New Roman"/>
          <w:sz w:val="24"/>
          <w:szCs w:val="24"/>
        </w:rPr>
        <w:t xml:space="preserve"> receptor density, reuptake, and altered acetylcholinesterase activity</w:t>
      </w:r>
      <w:r w:rsidR="006619A3">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PEVuZE5vdGU+PENpdGU+PEF1dGhvcj5XaWVuczwvQXV0aG9yPjxZZWFyPjIwMDY8L1llYXI+PFJl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PEVuZE5vdGU+PENpdGU+PEF1dGhvcj5XaWVuczwvQXV0aG9yPjxZZWFyPjIwMDY8L1llYXI+PFJl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5" w:tooltip="Wiens, 2006 #425" w:history="1">
        <w:r w:rsidR="00553351">
          <w:rPr>
            <w:rFonts w:ascii="Times New Roman" w:hAnsi="Times New Roman"/>
            <w:noProof/>
            <w:sz w:val="24"/>
            <w:szCs w:val="24"/>
          </w:rPr>
          <w:t>35</w:t>
        </w:r>
      </w:hyperlink>
      <w:r w:rsidR="00553351">
        <w:rPr>
          <w:rFonts w:ascii="Times New Roman" w:hAnsi="Times New Roman"/>
          <w:noProof/>
          <w:sz w:val="24"/>
          <w:szCs w:val="24"/>
        </w:rPr>
        <w:t xml:space="preserve">, </w:t>
      </w:r>
      <w:hyperlink w:anchor="_ENREF_36" w:tooltip="Carageorgiou, 2005 #262" w:history="1">
        <w:r w:rsidR="00553351">
          <w:rPr>
            <w:rFonts w:ascii="Times New Roman" w:hAnsi="Times New Roman"/>
            <w:noProof/>
            <w:sz w:val="24"/>
            <w:szCs w:val="24"/>
          </w:rPr>
          <w:t>36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4234C">
        <w:rPr>
          <w:rFonts w:ascii="Times New Roman" w:hAnsi="Times New Roman"/>
          <w:sz w:val="24"/>
          <w:szCs w:val="24"/>
        </w:rPr>
        <w:t>.</w:t>
      </w:r>
      <w:r w:rsidR="00C557E7">
        <w:rPr>
          <w:rFonts w:ascii="Times New Roman" w:hAnsi="Times New Roman"/>
          <w:sz w:val="24"/>
          <w:szCs w:val="24"/>
        </w:rPr>
        <w:t xml:space="preserve"> Lastly,</w:t>
      </w:r>
      <w:r>
        <w:rPr>
          <w:rFonts w:ascii="Times New Roman" w:hAnsi="Times New Roman"/>
          <w:sz w:val="24"/>
          <w:szCs w:val="24"/>
        </w:rPr>
        <w:t xml:space="preserve"> disruption of the genomic and/or non-genomic actions of thyroid hormones</w:t>
      </w:r>
      <w:r w:rsidR="00C557E7">
        <w:rPr>
          <w:rFonts w:ascii="Times New Roman" w:hAnsi="Times New Roman"/>
          <w:sz w:val="24"/>
          <w:szCs w:val="24"/>
        </w:rPr>
        <w:t xml:space="preserve"> may influence intracranial metabolism</w:t>
      </w:r>
      <w:r>
        <w:rPr>
          <w:rFonts w:ascii="Times New Roman" w:hAnsi="Times New Roman"/>
          <w:sz w:val="24"/>
          <w:szCs w:val="24"/>
        </w:rPr>
        <w:t xml:space="preserve">. These mechanisms are discussed in further detail below. </w:t>
      </w:r>
    </w:p>
    <w:p w:rsidR="0016079F" w:rsidRDefault="0016079F" w:rsidP="00992170">
      <w:pPr>
        <w:contextualSpacing/>
        <w:rPr>
          <w:rFonts w:ascii="Times New Roman" w:hAnsi="Times New Roman"/>
          <w:b/>
          <w:sz w:val="24"/>
          <w:szCs w:val="24"/>
        </w:rPr>
      </w:pPr>
    </w:p>
    <w:p w:rsidR="009539F1" w:rsidRPr="00992170" w:rsidRDefault="0016079F" w:rsidP="00992170">
      <w:pPr>
        <w:contextualSpacing/>
        <w:rPr>
          <w:rFonts w:ascii="Times New Roman" w:hAnsi="Times New Roman"/>
          <w:b/>
          <w:sz w:val="24"/>
          <w:szCs w:val="24"/>
        </w:rPr>
      </w:pPr>
      <w:r>
        <w:rPr>
          <w:rFonts w:ascii="Times New Roman" w:hAnsi="Times New Roman"/>
          <w:b/>
          <w:sz w:val="24"/>
          <w:szCs w:val="24"/>
        </w:rPr>
        <w:t xml:space="preserve">2) </w:t>
      </w:r>
      <w:r w:rsidR="006046F3" w:rsidRPr="00992170">
        <w:rPr>
          <w:rFonts w:ascii="Times New Roman" w:hAnsi="Times New Roman"/>
          <w:b/>
          <w:sz w:val="24"/>
          <w:szCs w:val="24"/>
        </w:rPr>
        <w:t>Cerebrospinal fluid</w:t>
      </w:r>
    </w:p>
    <w:p w:rsidR="000356BA" w:rsidRPr="00992170" w:rsidRDefault="00755464" w:rsidP="00992170">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Cerebrospinal fluid (CSF) </w:t>
      </w:r>
      <w:r w:rsidR="005965AE">
        <w:rPr>
          <w:rFonts w:ascii="Times New Roman" w:hAnsi="Times New Roman"/>
          <w:sz w:val="24"/>
          <w:szCs w:val="24"/>
        </w:rPr>
        <w:t xml:space="preserve">surrounds the central nervous system (CNS) and </w:t>
      </w:r>
      <w:r w:rsidRPr="00992170">
        <w:rPr>
          <w:rFonts w:ascii="Times New Roman" w:hAnsi="Times New Roman"/>
          <w:sz w:val="24"/>
          <w:szCs w:val="24"/>
        </w:rPr>
        <w:t xml:space="preserve">functions to </w:t>
      </w:r>
      <w:r w:rsidR="005965AE">
        <w:rPr>
          <w:rFonts w:ascii="Times New Roman" w:hAnsi="Times New Roman"/>
          <w:sz w:val="24"/>
          <w:szCs w:val="24"/>
        </w:rPr>
        <w:t>support</w:t>
      </w:r>
      <w:r w:rsidRPr="00992170">
        <w:rPr>
          <w:rFonts w:ascii="Times New Roman" w:hAnsi="Times New Roman"/>
          <w:sz w:val="24"/>
          <w:szCs w:val="24"/>
        </w:rPr>
        <w:t xml:space="preserve"> the brain</w:t>
      </w:r>
      <w:r w:rsidR="005965AE">
        <w:rPr>
          <w:rFonts w:ascii="Times New Roman" w:hAnsi="Times New Roman"/>
          <w:sz w:val="24"/>
          <w:szCs w:val="24"/>
        </w:rPr>
        <w:t xml:space="preserve"> and spinal cord</w:t>
      </w:r>
      <w:r w:rsidRPr="00992170">
        <w:rPr>
          <w:rFonts w:ascii="Times New Roman" w:hAnsi="Times New Roman"/>
          <w:sz w:val="24"/>
          <w:szCs w:val="24"/>
        </w:rPr>
        <w:t>, provide nutrients to the neuropil, and permit variations in intracranial blood volume. CSF is also the medium through which neurotransmitters and hormones travel</w:t>
      </w:r>
      <w:r w:rsidR="005965AE">
        <w:rPr>
          <w:rFonts w:ascii="Times New Roman" w:hAnsi="Times New Roman"/>
          <w:sz w:val="24"/>
          <w:szCs w:val="24"/>
        </w:rPr>
        <w:t>,</w:t>
      </w:r>
      <w:r w:rsidRPr="00992170">
        <w:rPr>
          <w:rFonts w:ascii="Times New Roman" w:hAnsi="Times New Roman"/>
          <w:sz w:val="24"/>
          <w:szCs w:val="24"/>
        </w:rPr>
        <w:t xml:space="preserve"> and it has </w:t>
      </w:r>
      <w:r w:rsidR="005965AE">
        <w:rPr>
          <w:rFonts w:ascii="Times New Roman" w:hAnsi="Times New Roman"/>
          <w:sz w:val="24"/>
          <w:szCs w:val="24"/>
        </w:rPr>
        <w:t>the</w:t>
      </w:r>
      <w:r w:rsidRPr="00992170">
        <w:rPr>
          <w:rFonts w:ascii="Times New Roman" w:hAnsi="Times New Roman"/>
          <w:sz w:val="24"/>
          <w:szCs w:val="24"/>
        </w:rPr>
        <w:t xml:space="preserve"> capacity to buffer chemicals</w:t>
      </w:r>
      <w:r w:rsidR="005965AE">
        <w:rPr>
          <w:rFonts w:ascii="Times New Roman" w:hAnsi="Times New Roman"/>
          <w:sz w:val="24"/>
          <w:szCs w:val="24"/>
        </w:rPr>
        <w:t xml:space="preserve"> that may accumulate</w:t>
      </w:r>
      <w:r w:rsidR="00B17E53" w:rsidRPr="00992170">
        <w:rPr>
          <w:rFonts w:ascii="Times New Roman" w:hAnsi="Times New Roman"/>
          <w:sz w:val="24"/>
          <w:szCs w:val="24"/>
        </w:rPr>
        <w:t xml:space="preserve"> in the neural parenchyma</w:t>
      </w:r>
      <w:r w:rsidRPr="00992170">
        <w:rPr>
          <w:rFonts w:ascii="Times New Roman" w:hAnsi="Times New Roman"/>
          <w:sz w:val="24"/>
          <w:szCs w:val="24"/>
        </w:rPr>
        <w:t>. CSF is composed of an ultra</w:t>
      </w:r>
      <w:r w:rsidR="00B17E53" w:rsidRPr="00992170">
        <w:rPr>
          <w:rFonts w:ascii="Times New Roman" w:hAnsi="Times New Roman"/>
          <w:sz w:val="24"/>
          <w:szCs w:val="24"/>
        </w:rPr>
        <w:t>-</w:t>
      </w:r>
      <w:r w:rsidRPr="00992170">
        <w:rPr>
          <w:rFonts w:ascii="Times New Roman" w:hAnsi="Times New Roman"/>
          <w:sz w:val="24"/>
          <w:szCs w:val="24"/>
        </w:rPr>
        <w:t xml:space="preserve">filtrate of plasma with active transport of some molecules </w:t>
      </w:r>
      <w:r w:rsidR="00AD51E2">
        <w:rPr>
          <w:rFonts w:ascii="Times New Roman" w:hAnsi="Times New Roman"/>
          <w:sz w:val="24"/>
          <w:szCs w:val="24"/>
        </w:rPr>
        <w:t>as well as</w:t>
      </w:r>
      <w:r w:rsidR="00AD51E2" w:rsidRPr="00992170">
        <w:rPr>
          <w:rFonts w:ascii="Times New Roman" w:hAnsi="Times New Roman"/>
          <w:sz w:val="24"/>
          <w:szCs w:val="24"/>
        </w:rPr>
        <w:t xml:space="preserve"> </w:t>
      </w:r>
      <w:r w:rsidRPr="00992170">
        <w:rPr>
          <w:rFonts w:ascii="Times New Roman" w:hAnsi="Times New Roman"/>
          <w:sz w:val="24"/>
          <w:szCs w:val="24"/>
        </w:rPr>
        <w:t>independent protein synthesis.</w:t>
      </w:r>
      <w:r w:rsidR="00B17E53" w:rsidRPr="00992170">
        <w:rPr>
          <w:rFonts w:ascii="Times New Roman" w:hAnsi="Times New Roman"/>
          <w:sz w:val="24"/>
          <w:szCs w:val="24"/>
        </w:rPr>
        <w:t xml:space="preserve"> </w:t>
      </w:r>
      <w:r w:rsidR="000356BA" w:rsidRPr="00992170">
        <w:rPr>
          <w:rFonts w:ascii="Times New Roman" w:hAnsi="Times New Roman"/>
          <w:sz w:val="24"/>
          <w:szCs w:val="24"/>
        </w:rPr>
        <w:t>The choroid plexus, a network of modified ependymal cells and vasculature located throughout the ventricular system of the brain, produces</w:t>
      </w:r>
      <w:r w:rsidR="00294C14">
        <w:rPr>
          <w:rFonts w:ascii="Times New Roman" w:hAnsi="Times New Roman"/>
          <w:sz w:val="24"/>
          <w:szCs w:val="24"/>
        </w:rPr>
        <w:t xml:space="preserve"> approximately 58% </w:t>
      </w:r>
      <w:r w:rsidR="000356BA" w:rsidRPr="00992170">
        <w:rPr>
          <w:rFonts w:ascii="Times New Roman" w:hAnsi="Times New Roman"/>
          <w:sz w:val="24"/>
          <w:szCs w:val="24"/>
        </w:rPr>
        <w:t>of cerebrospinal fluid</w:t>
      </w:r>
      <w:r w:rsidR="005965AE" w:rsidRPr="00992170">
        <w:rPr>
          <w:rFonts w:ascii="Times New Roman" w:hAnsi="Times New Roman"/>
          <w:sz w:val="24"/>
          <w:szCs w:val="24"/>
        </w:rPr>
        <w:t>; leptomeningeal</w:t>
      </w:r>
      <w:r w:rsidR="000E0275" w:rsidRPr="00992170">
        <w:rPr>
          <w:rFonts w:ascii="Times New Roman" w:hAnsi="Times New Roman"/>
          <w:sz w:val="24"/>
          <w:szCs w:val="24"/>
        </w:rPr>
        <w:t xml:space="preserve"> </w:t>
      </w:r>
      <w:r w:rsidR="000356BA" w:rsidRPr="00992170">
        <w:rPr>
          <w:rFonts w:ascii="Times New Roman" w:hAnsi="Times New Roman"/>
          <w:sz w:val="24"/>
          <w:szCs w:val="24"/>
        </w:rPr>
        <w:t>and parenchyma</w:t>
      </w:r>
      <w:r w:rsidR="00FA55EA">
        <w:rPr>
          <w:rFonts w:ascii="Times New Roman" w:hAnsi="Times New Roman"/>
          <w:sz w:val="24"/>
          <w:szCs w:val="24"/>
        </w:rPr>
        <w:t>l</w:t>
      </w:r>
      <w:r w:rsidR="000356BA" w:rsidRPr="00992170">
        <w:rPr>
          <w:rFonts w:ascii="Times New Roman" w:hAnsi="Times New Roman"/>
          <w:sz w:val="24"/>
          <w:szCs w:val="24"/>
        </w:rPr>
        <w:t xml:space="preserve"> </w:t>
      </w:r>
      <w:r w:rsidR="000E0275" w:rsidRPr="00992170">
        <w:rPr>
          <w:rFonts w:ascii="Times New Roman" w:hAnsi="Times New Roman"/>
          <w:sz w:val="24"/>
          <w:szCs w:val="24"/>
        </w:rPr>
        <w:t xml:space="preserve">capillaries </w:t>
      </w:r>
      <w:r w:rsidR="000356BA" w:rsidRPr="00992170">
        <w:rPr>
          <w:rFonts w:ascii="Times New Roman" w:hAnsi="Times New Roman"/>
          <w:sz w:val="24"/>
          <w:szCs w:val="24"/>
        </w:rPr>
        <w:t>also make contributions</w:t>
      </w:r>
      <w:r w:rsidR="00321169">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PEVuZE5vdGU+PENpdGU+PEF1dGhvcj5EZUxhaHVudGE8L0F1dGhvcj48WWVhcj4yMDA5PC9ZZWFy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PEVuZE5vdGU+PENpdGU+PEF1dGhvcj5EZUxhaHVudGE8L0F1dGhvcj48WWVhcj4yMDA5PC9ZZWFy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 xml:space="preserve">, </w:t>
      </w:r>
      <w:hyperlink w:anchor="_ENREF_38" w:tooltip="King, 1987 #449" w:history="1">
        <w:r w:rsidR="00553351">
          <w:rPr>
            <w:rFonts w:ascii="Times New Roman" w:hAnsi="Times New Roman"/>
            <w:noProof/>
            <w:sz w:val="24"/>
            <w:szCs w:val="24"/>
          </w:rPr>
          <w:t>38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21169">
        <w:rPr>
          <w:rFonts w:ascii="Times New Roman" w:hAnsi="Times New Roman"/>
          <w:sz w:val="24"/>
          <w:szCs w:val="24"/>
        </w:rPr>
        <w:t xml:space="preserve"> </w:t>
      </w:r>
      <w:r w:rsidR="000356BA" w:rsidRPr="00992170">
        <w:rPr>
          <w:rFonts w:ascii="Times New Roman" w:hAnsi="Times New Roman"/>
          <w:sz w:val="24"/>
          <w:szCs w:val="24"/>
        </w:rPr>
        <w:t>.</w:t>
      </w:r>
      <w:r w:rsidR="00861911" w:rsidRPr="00992170">
        <w:rPr>
          <w:rFonts w:ascii="Times New Roman" w:hAnsi="Times New Roman"/>
          <w:sz w:val="24"/>
          <w:szCs w:val="24"/>
        </w:rPr>
        <w:t xml:space="preserve"> </w:t>
      </w:r>
      <w:r w:rsidR="00B17E53" w:rsidRPr="00992170">
        <w:rPr>
          <w:rFonts w:ascii="Times New Roman" w:hAnsi="Times New Roman"/>
          <w:sz w:val="24"/>
          <w:szCs w:val="24"/>
        </w:rPr>
        <w:t xml:space="preserve">The rate of CSF production differs depending on species and </w:t>
      </w:r>
      <w:r w:rsidR="005965AE">
        <w:rPr>
          <w:rFonts w:ascii="Times New Roman" w:hAnsi="Times New Roman"/>
          <w:sz w:val="24"/>
          <w:szCs w:val="24"/>
        </w:rPr>
        <w:t>varies</w:t>
      </w:r>
      <w:r w:rsidR="00B17E53" w:rsidRPr="00992170">
        <w:rPr>
          <w:rFonts w:ascii="Times New Roman" w:hAnsi="Times New Roman"/>
          <w:sz w:val="24"/>
          <w:szCs w:val="24"/>
        </w:rPr>
        <w:t xml:space="preserve"> with respect to </w:t>
      </w:r>
      <w:r w:rsidR="00D70514">
        <w:rPr>
          <w:rFonts w:ascii="Times New Roman" w:hAnsi="Times New Roman"/>
          <w:sz w:val="24"/>
          <w:szCs w:val="24"/>
        </w:rPr>
        <w:t>the osmotic properties of blood.</w:t>
      </w:r>
      <w:r w:rsidR="00294C14">
        <w:rPr>
          <w:rFonts w:ascii="Times New Roman" w:hAnsi="Times New Roman"/>
          <w:sz w:val="24"/>
          <w:szCs w:val="24"/>
        </w:rPr>
        <w:t xml:space="preserve"> In the cat CSF is produced at a rate of 0.017 ml/min and 0.047 ml/min in the dog</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94C14">
        <w:rPr>
          <w:rFonts w:ascii="Times New Roman" w:hAnsi="Times New Roman"/>
          <w:sz w:val="24"/>
          <w:szCs w:val="24"/>
        </w:rPr>
        <w:t>.</w:t>
      </w:r>
      <w:r w:rsidR="00D70514">
        <w:rPr>
          <w:rFonts w:ascii="Times New Roman" w:hAnsi="Times New Roman"/>
          <w:sz w:val="24"/>
          <w:szCs w:val="24"/>
        </w:rPr>
        <w:t xml:space="preserve"> </w:t>
      </w:r>
      <w:r w:rsidR="000356BA" w:rsidRPr="00992170">
        <w:rPr>
          <w:rFonts w:ascii="Times New Roman" w:hAnsi="Times New Roman"/>
          <w:sz w:val="24"/>
          <w:szCs w:val="24"/>
        </w:rPr>
        <w:t xml:space="preserve">Absorption occurs via the arachnoid villi, tuft-like projections of the arachnoid membrane and subarachnoid space that extend into the venous </w:t>
      </w:r>
      <w:r w:rsidR="000356BA" w:rsidRPr="00992170">
        <w:rPr>
          <w:rFonts w:ascii="Times New Roman" w:hAnsi="Times New Roman"/>
          <w:sz w:val="24"/>
          <w:szCs w:val="24"/>
        </w:rPr>
        <w:lastRenderedPageBreak/>
        <w:t>sinuses and cerebral veins</w:t>
      </w:r>
      <w:r w:rsidR="005317AB">
        <w:rPr>
          <w:rFonts w:ascii="Times New Roman" w:hAnsi="Times New Roman"/>
          <w:sz w:val="24"/>
          <w:szCs w:val="24"/>
        </w:rPr>
        <w:t>. Absorption</w:t>
      </w:r>
      <w:r w:rsidR="005965AE">
        <w:rPr>
          <w:rFonts w:ascii="Times New Roman" w:hAnsi="Times New Roman"/>
          <w:sz w:val="24"/>
          <w:szCs w:val="24"/>
        </w:rPr>
        <w:t xml:space="preserve"> serves as t</w:t>
      </w:r>
      <w:r w:rsidR="005965AE" w:rsidRPr="00992170">
        <w:rPr>
          <w:rFonts w:ascii="Times New Roman" w:hAnsi="Times New Roman"/>
          <w:sz w:val="24"/>
          <w:szCs w:val="24"/>
        </w:rPr>
        <w:t>he primary mechanism for</w:t>
      </w:r>
      <w:r w:rsidR="005965AE">
        <w:rPr>
          <w:rFonts w:ascii="Times New Roman" w:hAnsi="Times New Roman"/>
          <w:sz w:val="24"/>
          <w:szCs w:val="24"/>
        </w:rPr>
        <w:t xml:space="preserve"> decreasing total CSF volume </w:t>
      </w:r>
      <w:r w:rsidR="00321169">
        <w:rPr>
          <w:rFonts w:ascii="Times New Roman" w:hAnsi="Times New Roman"/>
          <w:sz w:val="24"/>
          <w:szCs w:val="24"/>
        </w:rPr>
        <w:t xml:space="preserve">when intracranial pressure rises </w:t>
      </w:r>
      <w:r w:rsidR="0069747E">
        <w:rPr>
          <w:rFonts w:ascii="Times New Roman" w:hAnsi="Times New Roman"/>
          <w:sz w:val="24"/>
          <w:szCs w:val="24"/>
        </w:rPr>
        <w:fldChar w:fldCharType="begin">
          <w:fldData xml:space="preserve">PEVuZE5vdGU+PENpdGU+PEF1dGhvcj5LaW5nPC9BdXRob3I+PFllYXI+MTk4NzwvWWVhcj48UmVj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PEVuZE5vdGU+PENpdGU+PEF1dGhvcj5LaW5nPC9BdXRob3I+PFllYXI+MTk4NzwvWWVhcj48UmVj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 xml:space="preserve">, </w:t>
      </w:r>
      <w:hyperlink w:anchor="_ENREF_38" w:tooltip="King, 1987 #449" w:history="1">
        <w:r w:rsidR="00553351">
          <w:rPr>
            <w:rFonts w:ascii="Times New Roman" w:hAnsi="Times New Roman"/>
            <w:noProof/>
            <w:sz w:val="24"/>
            <w:szCs w:val="24"/>
          </w:rPr>
          <w:t>38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356BA" w:rsidRPr="00992170">
        <w:rPr>
          <w:rFonts w:ascii="Times New Roman" w:hAnsi="Times New Roman"/>
          <w:sz w:val="24"/>
          <w:szCs w:val="24"/>
        </w:rPr>
        <w:t xml:space="preserve">. </w:t>
      </w:r>
    </w:p>
    <w:p w:rsidR="003C017F" w:rsidRPr="00992170" w:rsidRDefault="003C017F" w:rsidP="003C017F">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Analysis of CSF is a useful ancillary diagnostic test in many situations. Evaluation of CSF is a very sensitive</w:t>
      </w:r>
      <w:r>
        <w:rPr>
          <w:rFonts w:ascii="Times New Roman" w:hAnsi="Times New Roman"/>
          <w:sz w:val="24"/>
          <w:szCs w:val="24"/>
        </w:rPr>
        <w:t xml:space="preserve"> although non-specific </w:t>
      </w:r>
      <w:r w:rsidR="00FA55EA">
        <w:rPr>
          <w:rFonts w:ascii="Times New Roman" w:hAnsi="Times New Roman"/>
          <w:sz w:val="24"/>
          <w:szCs w:val="24"/>
        </w:rPr>
        <w:t>method of detecting</w:t>
      </w:r>
      <w:r w:rsidRPr="00992170">
        <w:rPr>
          <w:rFonts w:ascii="Times New Roman" w:hAnsi="Times New Roman"/>
          <w:sz w:val="24"/>
          <w:szCs w:val="24"/>
        </w:rPr>
        <w:t xml:space="preserve"> abnormalities in the CNS</w:t>
      </w:r>
      <w:r>
        <w:rPr>
          <w:rFonts w:ascii="Times New Roman" w:hAnsi="Times New Roman"/>
          <w:sz w:val="24"/>
          <w:szCs w:val="24"/>
        </w:rPr>
        <w:t>.</w:t>
      </w:r>
      <w:r w:rsidRPr="00992170">
        <w:rPr>
          <w:rFonts w:ascii="Times New Roman" w:hAnsi="Times New Roman"/>
          <w:sz w:val="24"/>
          <w:szCs w:val="24"/>
        </w:rPr>
        <w:t xml:space="preserve"> Various analytic techniques have been described</w:t>
      </w:r>
      <w:r>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PFJlY051bT40NTE8L1JlY051bT48RGlzcGxheVRleHQ+WzM5LTQxXTwvRGlzcGxheVRleHQ+PHJl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PFJlY051bT40NTE8L1JlY051bT48RGlzcGxheVRleHQ+WzM5LTQxXTwvRGlzcGxheVRleHQ+PHJl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39-41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Routine CSF evaluation includes</w:t>
      </w:r>
      <w:r>
        <w:rPr>
          <w:rFonts w:ascii="Times New Roman" w:hAnsi="Times New Roman"/>
          <w:sz w:val="24"/>
          <w:szCs w:val="24"/>
        </w:rPr>
        <w:t xml:space="preserve"> gross observation of co</w:t>
      </w:r>
      <w:r w:rsidR="008312A3">
        <w:rPr>
          <w:rFonts w:ascii="Times New Roman" w:hAnsi="Times New Roman"/>
          <w:sz w:val="24"/>
          <w:szCs w:val="24"/>
        </w:rPr>
        <w:t>lor and turbidity,</w:t>
      </w:r>
      <w:r w:rsidRPr="00992170">
        <w:rPr>
          <w:rFonts w:ascii="Times New Roman" w:hAnsi="Times New Roman"/>
          <w:sz w:val="24"/>
          <w:szCs w:val="24"/>
        </w:rPr>
        <w:t xml:space="preserve"> red blood cell count, white blood cell count, leukocyte differential count, total protein determination, and glucose measurement. Cytology is recommended on every CSF</w:t>
      </w:r>
      <w:r>
        <w:rPr>
          <w:rFonts w:ascii="Times New Roman" w:hAnsi="Times New Roman"/>
          <w:sz w:val="24"/>
          <w:szCs w:val="24"/>
        </w:rPr>
        <w:t xml:space="preserve"> sample</w:t>
      </w:r>
      <w:r w:rsidRPr="00992170">
        <w:rPr>
          <w:rFonts w:ascii="Times New Roman" w:hAnsi="Times New Roman"/>
          <w:sz w:val="24"/>
          <w:szCs w:val="24"/>
        </w:rPr>
        <w:t xml:space="preserve"> because </w:t>
      </w:r>
      <w:r>
        <w:rPr>
          <w:rFonts w:ascii="Times New Roman" w:hAnsi="Times New Roman"/>
          <w:sz w:val="24"/>
          <w:szCs w:val="24"/>
        </w:rPr>
        <w:t xml:space="preserve">morphologic </w:t>
      </w:r>
      <w:r w:rsidRPr="00992170">
        <w:rPr>
          <w:rFonts w:ascii="Times New Roman" w:hAnsi="Times New Roman"/>
          <w:sz w:val="24"/>
          <w:szCs w:val="24"/>
        </w:rPr>
        <w:t>cellular and extra-cellular abnormalities can be found in absence of pleocytosis</w:t>
      </w:r>
      <w:r w:rsidR="00C54D15">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&lt;EndNote&gt;&lt;Cite&gt;&lt;Author&gt;Chrisman&lt;/Author&gt;&lt;Year&gt;1992&lt;/Year&gt;&lt;RecNum&gt;451&lt;/RecNum&gt;&lt;DisplayText&gt;[39]&lt;/DisplayText&gt;&lt;record&gt;&lt;rec-number&gt;451&lt;/rec-number&gt;&lt;foreign-keys&gt;&lt;key app="EN" db-id="xewrrf92ld0zener52bpxxpssswefeetfx0p"&gt;451&lt;/key&gt;&lt;/foreign-keys&gt;&lt;ref-type name="Journal Article"&gt;17&lt;/ref-type&gt;&lt;contributors&gt;&lt;authors&gt;&lt;author&gt;Chrisman, C. L.&lt;/author&gt;&lt;/authors&gt;&lt;/contributors&gt;&lt;auth-address&gt;Department of Small Animal Clinical Sciences, University of Florida College of Veterinary Medicine, Gainesville.&lt;/auth-address&gt;&lt;titles&gt;&lt;title&gt;Cerebrospinal fluid analysis&lt;/title&gt;&lt;secondary-title&gt;Vet Clin North Am Small Anim Pract&lt;/secondary-title&gt;&lt;/titles&gt;&lt;periodical&gt;&lt;full-title&gt;Vet Clin North Am Small Anim Pract&lt;/full-title&gt;&lt;/periodical&gt;&lt;pages&gt;781-810&lt;/pages&gt;&lt;volume&gt;22&lt;/volume&gt;&lt;number&gt;4&lt;/number&gt;&lt;edition&gt;1992/07/01&lt;/edition&gt;&lt;keywords&gt;&lt;keyword&gt;Animals&lt;/keyword&gt;&lt;keyword&gt;Cat Diseases/*cerebrospinal fluid&lt;/keyword&gt;&lt;keyword&gt;Cats&lt;/keyword&gt;&lt;keyword&gt;Central Nervous System Diseases/cerebrospinal fluid/*veterinary&lt;/keyword&gt;&lt;keyword&gt;Cerebrospinal Fluid/chemistry/*cytology/microbiology/parasitology&lt;/keyword&gt;&lt;keyword&gt;Cerebrospinal Fluid Proteins/analysis&lt;/keyword&gt;&lt;keyword&gt;Dog Diseases/*cerebrospinal fluid&lt;/keyword&gt;&lt;keyword&gt;Dogs&lt;/keyword&gt;&lt;keyword&gt;Eosinophilia/cerebrospinal fluid/veterinary&lt;/keyword&gt;&lt;keyword&gt;Immunoglobulins/cerebrospinal fluid&lt;/keyword&gt;&lt;keyword&gt;Leukocyte Count/veterinary&lt;/keyword&gt;&lt;keyword&gt;Lymphocytosis/cerebrospinal fluid/veterinary&lt;/keyword&gt;&lt;keyword&gt;Neutrophils&lt;/keyword&gt;&lt;/keywords&gt;&lt;dates&gt;&lt;year&gt;1992&lt;/year&gt;&lt;pub-dates&gt;&lt;date&gt;Jul&lt;/date&gt;&lt;/pub-dates&gt;&lt;/dates&gt;&lt;isbn&gt;0195-5616 (Print)&amp;#xD;0195-5616 (Linking)&lt;/isbn&gt;&lt;accession-num&gt;1641918&lt;/accession-num&gt;&lt;urls&gt;&lt;related-urls&gt;&lt;url&gt;http://www.ncbi.nlm.nih.gov/entrez/query.fcgi?cmd=Retrieve&amp;amp;db=PubMed&amp;amp;dopt=Citation&amp;amp;list_uids=1641918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755464" w:rsidRPr="00992170" w:rsidRDefault="008312A3" w:rsidP="00992170">
      <w:pPr>
        <w:widowControl w:val="0"/>
        <w:spacing w:line="480" w:lineRule="auto"/>
        <w:ind w:firstLine="720"/>
        <w:contextualSpacing/>
        <w:rPr>
          <w:rFonts w:ascii="Times New Roman" w:hAnsi="Times New Roman"/>
          <w:sz w:val="24"/>
          <w:szCs w:val="24"/>
        </w:rPr>
      </w:pPr>
      <w:r>
        <w:rPr>
          <w:rFonts w:ascii="Times New Roman" w:hAnsi="Times New Roman"/>
          <w:sz w:val="24"/>
          <w:szCs w:val="24"/>
        </w:rPr>
        <w:t>Normal CSF is clear, colorless, and lacking turbidity due to</w:t>
      </w:r>
      <w:r w:rsidR="00B17E53" w:rsidRPr="00992170">
        <w:rPr>
          <w:rFonts w:ascii="Times New Roman" w:hAnsi="Times New Roman"/>
          <w:sz w:val="24"/>
          <w:szCs w:val="24"/>
        </w:rPr>
        <w:t xml:space="preserve"> </w:t>
      </w:r>
      <w:r>
        <w:rPr>
          <w:rFonts w:ascii="Times New Roman" w:hAnsi="Times New Roman"/>
          <w:sz w:val="24"/>
          <w:szCs w:val="24"/>
        </w:rPr>
        <w:t>minimal</w:t>
      </w:r>
      <w:r w:rsidR="009D2314">
        <w:rPr>
          <w:rFonts w:ascii="Times New Roman" w:hAnsi="Times New Roman"/>
          <w:sz w:val="24"/>
          <w:szCs w:val="24"/>
        </w:rPr>
        <w:t xml:space="preserve"> cellular</w:t>
      </w:r>
      <w:r>
        <w:rPr>
          <w:rFonts w:ascii="Times New Roman" w:hAnsi="Times New Roman"/>
          <w:sz w:val="24"/>
          <w:szCs w:val="24"/>
        </w:rPr>
        <w:t>ity</w:t>
      </w:r>
      <w:r w:rsidR="00B17E53" w:rsidRPr="00992170">
        <w:rPr>
          <w:rFonts w:ascii="Times New Roman" w:hAnsi="Times New Roman"/>
          <w:sz w:val="24"/>
          <w:szCs w:val="24"/>
        </w:rPr>
        <w:t xml:space="preserve"> and</w:t>
      </w:r>
      <w:r>
        <w:rPr>
          <w:rFonts w:ascii="Times New Roman" w:hAnsi="Times New Roman"/>
          <w:sz w:val="24"/>
          <w:szCs w:val="24"/>
        </w:rPr>
        <w:t xml:space="preserve"> total </w:t>
      </w:r>
      <w:r w:rsidR="00B17E53" w:rsidRPr="00992170">
        <w:rPr>
          <w:rFonts w:ascii="Times New Roman" w:hAnsi="Times New Roman"/>
          <w:sz w:val="24"/>
          <w:szCs w:val="24"/>
        </w:rPr>
        <w:t>protein</w:t>
      </w:r>
      <w:r w:rsidR="000A1074">
        <w:rPr>
          <w:rFonts w:ascii="Times New Roman" w:hAnsi="Times New Roman"/>
          <w:sz w:val="24"/>
          <w:szCs w:val="24"/>
        </w:rPr>
        <w:t xml:space="preserve"> (TP)</w:t>
      </w:r>
      <w:r w:rsidR="00B17E53" w:rsidRPr="00992170">
        <w:rPr>
          <w:rFonts w:ascii="Times New Roman" w:hAnsi="Times New Roman"/>
          <w:sz w:val="24"/>
          <w:szCs w:val="24"/>
        </w:rPr>
        <w:t xml:space="preserve"> concentration three orders of magni</w:t>
      </w:r>
      <w:r>
        <w:rPr>
          <w:rFonts w:ascii="Times New Roman" w:hAnsi="Times New Roman"/>
          <w:sz w:val="24"/>
          <w:szCs w:val="24"/>
        </w:rPr>
        <w:t>tude less than the peripheral total protein</w:t>
      </w:r>
      <w:r w:rsidR="00FA55EA">
        <w:rPr>
          <w:rFonts w:ascii="Times New Roman" w:hAnsi="Times New Roman"/>
          <w:sz w:val="24"/>
          <w:szCs w:val="24"/>
        </w:rPr>
        <w:t xml:space="preserve"> (</w:t>
      </w:r>
      <w:r w:rsidR="007450FE">
        <w:rPr>
          <w:rFonts w:ascii="Times New Roman" w:hAnsi="Times New Roman"/>
          <w:sz w:val="24"/>
          <w:szCs w:val="24"/>
        </w:rPr>
        <w:t>Appendix 1)</w:t>
      </w:r>
      <w:r w:rsidR="00B17E53" w:rsidRPr="00992170">
        <w:rPr>
          <w:rFonts w:ascii="Times New Roman" w:hAnsi="Times New Roman"/>
          <w:sz w:val="24"/>
          <w:szCs w:val="24"/>
        </w:rPr>
        <w:t xml:space="preserve">. </w:t>
      </w:r>
      <w:r w:rsidR="008F5F2A">
        <w:rPr>
          <w:rFonts w:ascii="Times New Roman" w:hAnsi="Times New Roman"/>
          <w:sz w:val="24"/>
          <w:szCs w:val="24"/>
        </w:rPr>
        <w:t>Gross turbidity appears when cellularity reaches</w:t>
      </w:r>
      <w:r w:rsidR="002862A6">
        <w:rPr>
          <w:rFonts w:ascii="Times New Roman" w:hAnsi="Times New Roman"/>
          <w:sz w:val="24"/>
          <w:szCs w:val="24"/>
        </w:rPr>
        <w:t xml:space="preserve"> </w:t>
      </w:r>
      <w:r w:rsidR="009B2467">
        <w:rPr>
          <w:rFonts w:ascii="Times New Roman" w:hAnsi="Times New Roman"/>
          <w:sz w:val="24"/>
          <w:szCs w:val="24"/>
        </w:rPr>
        <w:t>&gt;</w:t>
      </w:r>
      <w:r w:rsidR="002862A6">
        <w:rPr>
          <w:rFonts w:ascii="Times New Roman" w:hAnsi="Times New Roman"/>
          <w:sz w:val="24"/>
          <w:szCs w:val="24"/>
        </w:rPr>
        <w:t xml:space="preserve">200 leukocytes/uL, </w:t>
      </w:r>
      <w:r w:rsidR="009B2467">
        <w:rPr>
          <w:rFonts w:ascii="Times New Roman" w:hAnsi="Times New Roman"/>
          <w:sz w:val="24"/>
          <w:szCs w:val="24"/>
        </w:rPr>
        <w:t>&gt;</w:t>
      </w:r>
      <w:r w:rsidR="002862A6">
        <w:rPr>
          <w:rFonts w:ascii="Times New Roman" w:hAnsi="Times New Roman"/>
          <w:sz w:val="24"/>
          <w:szCs w:val="24"/>
        </w:rPr>
        <w:t xml:space="preserve">700 erythrocytes/uL, </w:t>
      </w:r>
      <w:r w:rsidR="008F5F2A">
        <w:rPr>
          <w:rFonts w:ascii="Times New Roman" w:hAnsi="Times New Roman"/>
          <w:sz w:val="24"/>
          <w:szCs w:val="24"/>
        </w:rPr>
        <w:t>and/or protein</w:t>
      </w:r>
      <w:r w:rsidR="009611C7">
        <w:rPr>
          <w:rFonts w:ascii="Times New Roman" w:hAnsi="Times New Roman"/>
          <w:sz w:val="24"/>
          <w:szCs w:val="24"/>
        </w:rPr>
        <w:t xml:space="preserve"> &gt;100mg/dL</w:t>
      </w:r>
      <w:r w:rsidR="008F5F2A">
        <w:rPr>
          <w:rFonts w:ascii="Times New Roman" w:hAnsi="Times New Roman"/>
          <w:sz w:val="24"/>
          <w:szCs w:val="24"/>
        </w:rPr>
        <w:t xml:space="preserve"> (</w:t>
      </w:r>
      <w:r w:rsidR="009611C7">
        <w:rPr>
          <w:rFonts w:ascii="Times New Roman" w:hAnsi="Times New Roman"/>
          <w:sz w:val="24"/>
          <w:szCs w:val="24"/>
        </w:rPr>
        <w:t>Jamison and Lumsden 1988</w:t>
      </w:r>
      <w:r w:rsidR="008F5F2A">
        <w:rPr>
          <w:rFonts w:ascii="Times New Roman" w:hAnsi="Times New Roman"/>
          <w:sz w:val="24"/>
          <w:szCs w:val="24"/>
        </w:rPr>
        <w:t xml:space="preserve"> ). </w:t>
      </w:r>
      <w:r>
        <w:rPr>
          <w:rFonts w:ascii="Times New Roman" w:hAnsi="Times New Roman"/>
          <w:sz w:val="24"/>
          <w:szCs w:val="24"/>
        </w:rPr>
        <w:t>Concentrations</w:t>
      </w:r>
      <w:r w:rsidR="00755464" w:rsidRPr="00992170">
        <w:rPr>
          <w:rFonts w:ascii="Times New Roman" w:hAnsi="Times New Roman"/>
          <w:sz w:val="24"/>
          <w:szCs w:val="24"/>
        </w:rPr>
        <w:t xml:space="preserve"> of potassium and calcium are lower than that found in plasma, while CSF concentrations of chloride, sodium, and magnesium are higher than plasma concentrations</w:t>
      </w:r>
      <w:r w:rsidR="007450FE">
        <w:rPr>
          <w:rFonts w:ascii="Times New Roman" w:hAnsi="Times New Roman"/>
          <w:sz w:val="24"/>
          <w:szCs w:val="24"/>
        </w:rPr>
        <w:t xml:space="preserve"> (Appendix 1)</w:t>
      </w:r>
      <w:r w:rsidR="00755464" w:rsidRPr="00992170">
        <w:rPr>
          <w:rFonts w:ascii="Times New Roman" w:hAnsi="Times New Roman"/>
          <w:sz w:val="24"/>
          <w:szCs w:val="24"/>
        </w:rPr>
        <w:t>. Glucose tends to be approximately eighty percent of</w:t>
      </w:r>
      <w:r w:rsidR="00F010CD" w:rsidRPr="00992170">
        <w:rPr>
          <w:rFonts w:ascii="Times New Roman" w:hAnsi="Times New Roman"/>
          <w:sz w:val="24"/>
          <w:szCs w:val="24"/>
        </w:rPr>
        <w:t xml:space="preserve"> the peripheral blood glucose</w:t>
      </w:r>
      <w:r w:rsidR="00FA55EA">
        <w:rPr>
          <w:rFonts w:ascii="Times New Roman" w:hAnsi="Times New Roman"/>
          <w:sz w:val="24"/>
          <w:szCs w:val="24"/>
        </w:rPr>
        <w:t>, reflective of the high metabolic rate of the neural tissue,</w:t>
      </w:r>
      <w:r w:rsidR="00F010CD" w:rsidRPr="00992170">
        <w:rPr>
          <w:rFonts w:ascii="Times New Roman" w:hAnsi="Times New Roman"/>
          <w:sz w:val="24"/>
          <w:szCs w:val="24"/>
        </w:rPr>
        <w:t xml:space="preserve"> </w:t>
      </w:r>
      <w:r w:rsidR="007F25EB" w:rsidRPr="00992170">
        <w:rPr>
          <w:rFonts w:ascii="Times New Roman" w:hAnsi="Times New Roman"/>
          <w:sz w:val="24"/>
          <w:szCs w:val="24"/>
        </w:rPr>
        <w:t>and does not require insulin to be transported</w:t>
      </w:r>
      <w:r w:rsidR="00FA55EA">
        <w:rPr>
          <w:rFonts w:ascii="Times New Roman" w:hAnsi="Times New Roman"/>
          <w:sz w:val="24"/>
          <w:szCs w:val="24"/>
        </w:rPr>
        <w:t xml:space="preserve"> across the BBB</w:t>
      </w:r>
      <w:r w:rsidR="0032116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450FE">
        <w:rPr>
          <w:rFonts w:ascii="Times New Roman" w:hAnsi="Times New Roman"/>
          <w:sz w:val="24"/>
          <w:szCs w:val="24"/>
        </w:rPr>
        <w:t xml:space="preserve"> (Appendix 1)</w:t>
      </w:r>
      <w:r w:rsidR="00755464" w:rsidRPr="00992170">
        <w:rPr>
          <w:rFonts w:ascii="Times New Roman" w:hAnsi="Times New Roman"/>
          <w:sz w:val="24"/>
          <w:szCs w:val="24"/>
        </w:rPr>
        <w:t xml:space="preserve">.  </w:t>
      </w:r>
    </w:p>
    <w:p w:rsidR="00755464" w:rsidRPr="00992170" w:rsidRDefault="00A06024" w:rsidP="00992170">
      <w:pPr>
        <w:widowControl w:val="0"/>
        <w:spacing w:line="480" w:lineRule="auto"/>
        <w:ind w:firstLine="720"/>
        <w:contextualSpacing/>
        <w:rPr>
          <w:rFonts w:ascii="Times New Roman" w:hAnsi="Times New Roman"/>
          <w:sz w:val="24"/>
          <w:szCs w:val="24"/>
        </w:rPr>
      </w:pPr>
      <w:r>
        <w:rPr>
          <w:rFonts w:ascii="Times New Roman" w:hAnsi="Times New Roman"/>
          <w:sz w:val="24"/>
          <w:szCs w:val="24"/>
        </w:rPr>
        <w:t xml:space="preserve">Published reference intervals for CSF cell </w:t>
      </w:r>
      <w:r w:rsidR="00803CDE">
        <w:rPr>
          <w:rFonts w:ascii="Times New Roman" w:hAnsi="Times New Roman"/>
          <w:sz w:val="24"/>
          <w:szCs w:val="24"/>
        </w:rPr>
        <w:t>counts obtained from the cerebello</w:t>
      </w:r>
      <w:r>
        <w:rPr>
          <w:rFonts w:ascii="Times New Roman" w:hAnsi="Times New Roman"/>
          <w:sz w:val="24"/>
          <w:szCs w:val="24"/>
        </w:rPr>
        <w:t>medullary cistern</w:t>
      </w:r>
      <w:r w:rsidR="00755464" w:rsidRPr="00992170">
        <w:rPr>
          <w:rFonts w:ascii="Times New Roman" w:hAnsi="Times New Roman"/>
          <w:sz w:val="24"/>
          <w:szCs w:val="24"/>
        </w:rPr>
        <w:t xml:space="preserve"> are &lt;5 </w:t>
      </w:r>
      <w:r>
        <w:rPr>
          <w:rFonts w:ascii="Times New Roman" w:hAnsi="Times New Roman"/>
          <w:sz w:val="24"/>
          <w:szCs w:val="24"/>
        </w:rPr>
        <w:t>nucleated cells</w:t>
      </w:r>
      <w:r w:rsidR="00755464" w:rsidRPr="00992170">
        <w:rPr>
          <w:rFonts w:ascii="Times New Roman" w:hAnsi="Times New Roman"/>
          <w:sz w:val="24"/>
          <w:szCs w:val="24"/>
        </w:rPr>
        <w:t>/uL</w:t>
      </w:r>
      <w:r>
        <w:rPr>
          <w:rFonts w:ascii="Times New Roman" w:hAnsi="Times New Roman"/>
          <w:sz w:val="24"/>
          <w:szCs w:val="24"/>
        </w:rPr>
        <w:t xml:space="preserve"> comprised of predominantly lymphocytes and monocytes, and 0 RBC/uL </w:t>
      </w:r>
      <w:r w:rsidR="0016079F">
        <w:rPr>
          <w:rFonts w:ascii="Times New Roman" w:hAnsi="Times New Roman"/>
          <w:sz w:val="24"/>
          <w:szCs w:val="24"/>
        </w:rPr>
        <w:t>(Appendix 1)</w:t>
      </w:r>
      <w:r w:rsidR="008D419B">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PEVuZE5vdGU+PENpdGU+PEF1dGhvcj5KYW1pc29uPC9BdXRob3I+PFllYXI+MTk4ODwvWWVhcj48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PEVuZE5vdGU+PENpdGU+PEF1dGhvcj5KYW1pc29uPC9BdXRob3I+PFllYXI+MTk4ODwvWWVhcj48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 xml:space="preserve">, </w:t>
      </w:r>
      <w:hyperlink w:anchor="_ENREF_41" w:tooltip="Jamison, 1988 #455" w:history="1">
        <w:r w:rsidR="00553351">
          <w:rPr>
            <w:rFonts w:ascii="Times New Roman" w:hAnsi="Times New Roman"/>
            <w:noProof/>
            <w:sz w:val="24"/>
            <w:szCs w:val="24"/>
          </w:rPr>
          <w:t>41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55464" w:rsidRPr="00992170">
        <w:rPr>
          <w:rFonts w:ascii="Times New Roman" w:hAnsi="Times New Roman"/>
          <w:sz w:val="24"/>
          <w:szCs w:val="24"/>
        </w:rPr>
        <w:t xml:space="preserve">. Pleocytosis, an elevation in </w:t>
      </w:r>
      <w:r>
        <w:rPr>
          <w:rFonts w:ascii="Times New Roman" w:hAnsi="Times New Roman"/>
          <w:sz w:val="24"/>
          <w:szCs w:val="24"/>
        </w:rPr>
        <w:t>CSF total nucleated cells</w:t>
      </w:r>
      <w:r w:rsidR="00755464" w:rsidRPr="00992170">
        <w:rPr>
          <w:rFonts w:ascii="Times New Roman" w:hAnsi="Times New Roman"/>
          <w:sz w:val="24"/>
          <w:szCs w:val="24"/>
        </w:rPr>
        <w:t>, occurs most commonly in association with inflammatory diseases (</w:t>
      </w:r>
      <w:r w:rsidR="005317AB">
        <w:rPr>
          <w:rFonts w:ascii="Times New Roman" w:hAnsi="Times New Roman"/>
          <w:sz w:val="24"/>
          <w:szCs w:val="24"/>
        </w:rPr>
        <w:t>immune-mediated</w:t>
      </w:r>
      <w:r w:rsidR="00755464" w:rsidRPr="00992170">
        <w:rPr>
          <w:rFonts w:ascii="Times New Roman" w:hAnsi="Times New Roman"/>
          <w:sz w:val="24"/>
          <w:szCs w:val="24"/>
        </w:rPr>
        <w:t xml:space="preserve"> and infectious) but can b</w:t>
      </w:r>
      <w:r>
        <w:rPr>
          <w:rFonts w:ascii="Times New Roman" w:hAnsi="Times New Roman"/>
          <w:sz w:val="24"/>
          <w:szCs w:val="24"/>
        </w:rPr>
        <w:t>e seen with any neurologic disturbance</w:t>
      </w:r>
      <w:r w:rsidR="00755464" w:rsidRPr="00992170">
        <w:rPr>
          <w:rFonts w:ascii="Times New Roman" w:hAnsi="Times New Roman"/>
          <w:sz w:val="24"/>
          <w:szCs w:val="24"/>
        </w:rPr>
        <w:t xml:space="preserve">. The latter diseases typically cause more </w:t>
      </w:r>
      <w:r w:rsidR="007F25EB" w:rsidRPr="00992170">
        <w:rPr>
          <w:rFonts w:ascii="Times New Roman" w:hAnsi="Times New Roman"/>
          <w:sz w:val="24"/>
          <w:szCs w:val="24"/>
        </w:rPr>
        <w:t xml:space="preserve">mild </w:t>
      </w:r>
      <w:r w:rsidR="007F25EB" w:rsidRPr="00992170">
        <w:rPr>
          <w:rFonts w:ascii="Times New Roman" w:hAnsi="Times New Roman"/>
          <w:sz w:val="24"/>
          <w:szCs w:val="24"/>
        </w:rPr>
        <w:lastRenderedPageBreak/>
        <w:t>elevations but the disease</w:t>
      </w:r>
      <w:r w:rsidR="00755464" w:rsidRPr="00992170">
        <w:rPr>
          <w:rFonts w:ascii="Times New Roman" w:hAnsi="Times New Roman"/>
          <w:sz w:val="24"/>
          <w:szCs w:val="24"/>
        </w:rPr>
        <w:t xml:space="preserve"> processes cannot be differentiated based on cell counts alone.  Complicating matters further, inflammatory diseases can be associated with normal CSF cell counts if there is sparing of the meninges, ependymal cells, or if the patient received </w:t>
      </w:r>
      <w:r w:rsidR="00C20C16">
        <w:rPr>
          <w:rFonts w:ascii="Times New Roman" w:hAnsi="Times New Roman"/>
          <w:sz w:val="24"/>
          <w:szCs w:val="24"/>
        </w:rPr>
        <w:t xml:space="preserve">prior </w:t>
      </w:r>
      <w:r w:rsidR="00755464" w:rsidRPr="00992170">
        <w:rPr>
          <w:rFonts w:ascii="Times New Roman" w:hAnsi="Times New Roman"/>
          <w:sz w:val="24"/>
          <w:szCs w:val="24"/>
        </w:rPr>
        <w:t>glucocorticoid</w:t>
      </w:r>
      <w:r w:rsidR="007B7434">
        <w:rPr>
          <w:rFonts w:ascii="Times New Roman" w:hAnsi="Times New Roman"/>
          <w:sz w:val="24"/>
          <w:szCs w:val="24"/>
        </w:rPr>
        <w:t xml:space="preserve"> </w:t>
      </w:r>
      <w:r w:rsidR="00C20C16">
        <w:rPr>
          <w:rFonts w:ascii="Times New Roman" w:hAnsi="Times New Roman"/>
          <w:sz w:val="24"/>
          <w:szCs w:val="24"/>
        </w:rPr>
        <w:t>therapy</w:t>
      </w:r>
      <w:r w:rsidR="00755464" w:rsidRPr="00992170">
        <w:rPr>
          <w:rFonts w:ascii="Times New Roman" w:hAnsi="Times New Roman"/>
          <w:sz w:val="24"/>
          <w:szCs w:val="24"/>
        </w:rPr>
        <w:t xml:space="preserve">. </w:t>
      </w:r>
      <w:r>
        <w:rPr>
          <w:rFonts w:ascii="Times New Roman" w:hAnsi="Times New Roman"/>
          <w:sz w:val="24"/>
          <w:szCs w:val="24"/>
        </w:rPr>
        <w:t>None the less,</w:t>
      </w:r>
      <w:r w:rsidR="00755464" w:rsidRPr="00992170">
        <w:rPr>
          <w:rFonts w:ascii="Times New Roman" w:hAnsi="Times New Roman"/>
          <w:sz w:val="24"/>
          <w:szCs w:val="24"/>
        </w:rPr>
        <w:t xml:space="preserve"> distribution of cell types and morphologic appearance of cells can be important in </w:t>
      </w:r>
      <w:r>
        <w:rPr>
          <w:rFonts w:ascii="Times New Roman" w:hAnsi="Times New Roman"/>
          <w:sz w:val="24"/>
          <w:szCs w:val="24"/>
        </w:rPr>
        <w:t>refining</w:t>
      </w:r>
      <w:r w:rsidR="00755464" w:rsidRPr="00992170">
        <w:rPr>
          <w:rFonts w:ascii="Times New Roman" w:hAnsi="Times New Roman"/>
          <w:sz w:val="24"/>
          <w:szCs w:val="24"/>
        </w:rPr>
        <w:t xml:space="preserve"> the </w:t>
      </w:r>
      <w:r w:rsidR="008E5A9F">
        <w:rPr>
          <w:rFonts w:ascii="Times New Roman" w:hAnsi="Times New Roman"/>
          <w:sz w:val="24"/>
          <w:szCs w:val="24"/>
        </w:rPr>
        <w:t>pathogenesis</w:t>
      </w:r>
      <w:r w:rsidR="00321169">
        <w:rPr>
          <w:rFonts w:ascii="Times New Roman" w:hAnsi="Times New Roman"/>
          <w:sz w:val="24"/>
          <w:szCs w:val="24"/>
        </w:rPr>
        <w:t xml:space="preserve"> of the pleocytosis</w:t>
      </w:r>
      <w:r w:rsidR="00C54D15">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&lt;EndNote&gt;&lt;Cite&gt;&lt;Author&gt;Chrisman&lt;/Author&gt;&lt;Year&gt;1992&lt;/Year&gt;&lt;RecNum&gt;451&lt;/RecNum&gt;&lt;DisplayText&gt;[39]&lt;/DisplayText&gt;&lt;record&gt;&lt;rec-number&gt;451&lt;/rec-number&gt;&lt;foreign-keys&gt;&lt;key app="EN" db-id="xewrrf92ld0zener52bpxxpssswefeetfx0p"&gt;451&lt;/key&gt;&lt;/foreign-keys&gt;&lt;ref-type name="Journal Article"&gt;17&lt;/ref-type&gt;&lt;contributors&gt;&lt;authors&gt;&lt;author&gt;Chrisman, C. L.&lt;/author&gt;&lt;/authors&gt;&lt;/contributors&gt;&lt;auth-address&gt;Department of Small Animal Clinical Sciences, University of Florida College of Veterinary Medicine, Gainesville.&lt;/auth-address&gt;&lt;titles&gt;&lt;title&gt;Cerebrospinal fluid analysis&lt;/title&gt;&lt;secondary-title&gt;Vet Clin North Am Small Anim Pract&lt;/secondary-title&gt;&lt;/titles&gt;&lt;periodical&gt;&lt;full-title&gt;Vet Clin North Am Small Anim Pract&lt;/full-title&gt;&lt;/periodical&gt;&lt;pages&gt;781-810&lt;/pages&gt;&lt;volume&gt;22&lt;/volume&gt;&lt;number&gt;4&lt;/number&gt;&lt;edition&gt;1992/07/01&lt;/edition&gt;&lt;keywords&gt;&lt;keyword&gt;Animals&lt;/keyword&gt;&lt;keyword&gt;Cat Diseases/*cerebrospinal fluid&lt;/keyword&gt;&lt;keyword&gt;Cats&lt;/keyword&gt;&lt;keyword&gt;Central Nervous System Diseases/cerebrospinal fluid/*veterinary&lt;/keyword&gt;&lt;keyword&gt;Cerebrospinal Fluid/chemistry/*cytology/microbiology/parasitology&lt;/keyword&gt;&lt;keyword&gt;Cerebrospinal Fluid Proteins/analysis&lt;/keyword&gt;&lt;keyword&gt;Dog Diseases/*cerebrospinal fluid&lt;/keyword&gt;&lt;keyword&gt;Dogs&lt;/keyword&gt;&lt;keyword&gt;Eosinophilia/cerebrospinal fluid/veterinary&lt;/keyword&gt;&lt;keyword&gt;Immunoglobulins/cerebrospinal fluid&lt;/keyword&gt;&lt;keyword&gt;Leukocyte Count/veterinary&lt;/keyword&gt;&lt;keyword&gt;Lymphocytosis/cerebrospinal fluid/veterinary&lt;/keyword&gt;&lt;keyword&gt;Neutrophils&lt;/keyword&gt;&lt;/keywords&gt;&lt;dates&gt;&lt;year&gt;1992&lt;/year&gt;&lt;pub-dates&gt;&lt;date&gt;Jul&lt;/date&gt;&lt;/pub-dates&gt;&lt;/dates&gt;&lt;isbn&gt;0195-5616 (Print)&amp;#xD;0195-5616 (Linking)&lt;/isbn&gt;&lt;accession-num&gt;1641918&lt;/accession-num&gt;&lt;urls&gt;&lt;related-urls&gt;&lt;url&gt;http://www.ncbi.nlm.nih.gov/entrez/query.fcgi?cmd=Retrieve&amp;amp;db=PubMed&amp;amp;dopt=Citation&amp;amp;list_uids=1641918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55464" w:rsidRPr="00992170">
        <w:rPr>
          <w:rFonts w:ascii="Times New Roman" w:hAnsi="Times New Roman"/>
          <w:sz w:val="24"/>
          <w:szCs w:val="24"/>
        </w:rPr>
        <w:t xml:space="preserve">. </w:t>
      </w:r>
    </w:p>
    <w:p w:rsidR="00755464" w:rsidRDefault="00755464" w:rsidP="00992170">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Total protein elevations</w:t>
      </w:r>
      <w:r w:rsidR="00092251">
        <w:rPr>
          <w:rFonts w:ascii="Times New Roman" w:hAnsi="Times New Roman"/>
          <w:sz w:val="24"/>
          <w:szCs w:val="24"/>
        </w:rPr>
        <w:t>, &gt;25ug/dL,</w:t>
      </w:r>
      <w:r w:rsidRPr="00992170">
        <w:rPr>
          <w:rFonts w:ascii="Times New Roman" w:hAnsi="Times New Roman"/>
          <w:sz w:val="24"/>
          <w:szCs w:val="24"/>
        </w:rPr>
        <w:t xml:space="preserve"> occur in diseases that disrupt the </w:t>
      </w:r>
      <w:r w:rsidR="000A1074">
        <w:rPr>
          <w:rFonts w:ascii="Times New Roman" w:hAnsi="Times New Roman"/>
          <w:sz w:val="24"/>
          <w:szCs w:val="24"/>
        </w:rPr>
        <w:t>blood-brain barrier (BBB)</w:t>
      </w:r>
      <w:r w:rsidR="00092251">
        <w:rPr>
          <w:rFonts w:ascii="Times New Roman" w:hAnsi="Times New Roman"/>
          <w:sz w:val="24"/>
          <w:szCs w:val="24"/>
        </w:rPr>
        <w:t xml:space="preserve"> through </w:t>
      </w:r>
      <w:r w:rsidRPr="00992170">
        <w:rPr>
          <w:rFonts w:ascii="Times New Roman" w:hAnsi="Times New Roman"/>
          <w:sz w:val="24"/>
          <w:szCs w:val="24"/>
        </w:rPr>
        <w:t>local</w:t>
      </w:r>
      <w:r w:rsidR="00092251">
        <w:rPr>
          <w:rFonts w:ascii="Times New Roman" w:hAnsi="Times New Roman"/>
          <w:sz w:val="24"/>
          <w:szCs w:val="24"/>
        </w:rPr>
        <w:t xml:space="preserve"> inflammation and/or</w:t>
      </w:r>
      <w:r w:rsidRPr="00992170">
        <w:rPr>
          <w:rFonts w:ascii="Times New Roman" w:hAnsi="Times New Roman"/>
          <w:sz w:val="24"/>
          <w:szCs w:val="24"/>
        </w:rPr>
        <w:t xml:space="preserve"> necrosis, alter</w:t>
      </w:r>
      <w:r w:rsidR="00092251">
        <w:rPr>
          <w:rFonts w:ascii="Times New Roman" w:hAnsi="Times New Roman"/>
          <w:sz w:val="24"/>
          <w:szCs w:val="24"/>
        </w:rPr>
        <w:t>ed</w:t>
      </w:r>
      <w:r w:rsidRPr="00992170">
        <w:rPr>
          <w:rFonts w:ascii="Times New Roman" w:hAnsi="Times New Roman"/>
          <w:sz w:val="24"/>
          <w:szCs w:val="24"/>
        </w:rPr>
        <w:t xml:space="preserve"> CSF flow and absorption, or result </w:t>
      </w:r>
      <w:r w:rsidR="00092251">
        <w:rPr>
          <w:rFonts w:ascii="Times New Roman" w:hAnsi="Times New Roman"/>
          <w:sz w:val="24"/>
          <w:szCs w:val="24"/>
        </w:rPr>
        <w:t>from</w:t>
      </w:r>
      <w:r w:rsidRPr="00992170">
        <w:rPr>
          <w:rFonts w:ascii="Times New Roman" w:hAnsi="Times New Roman"/>
          <w:sz w:val="24"/>
          <w:szCs w:val="24"/>
        </w:rPr>
        <w:t xml:space="preserve"> increased intrathecal globulin production</w:t>
      </w:r>
      <w:r w:rsidR="008D419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Although elevations in protein often accompany pleocytosis, increased TP can occur without </w:t>
      </w:r>
      <w:r w:rsidR="0033277C">
        <w:rPr>
          <w:rFonts w:ascii="Times New Roman" w:hAnsi="Times New Roman"/>
          <w:sz w:val="24"/>
          <w:szCs w:val="24"/>
        </w:rPr>
        <w:t>a concurrent increase in</w:t>
      </w:r>
      <w:r w:rsidRPr="00992170">
        <w:rPr>
          <w:rFonts w:ascii="Times New Roman" w:hAnsi="Times New Roman"/>
          <w:sz w:val="24"/>
          <w:szCs w:val="24"/>
        </w:rPr>
        <w:t xml:space="preserve"> CSF </w:t>
      </w:r>
      <w:r w:rsidR="00092251">
        <w:rPr>
          <w:rFonts w:ascii="Times New Roman" w:hAnsi="Times New Roman"/>
          <w:sz w:val="24"/>
          <w:szCs w:val="24"/>
        </w:rPr>
        <w:t>nucleated cells</w:t>
      </w:r>
      <w:r w:rsidRPr="00992170">
        <w:rPr>
          <w:rFonts w:ascii="Times New Roman" w:hAnsi="Times New Roman"/>
          <w:sz w:val="24"/>
          <w:szCs w:val="24"/>
        </w:rPr>
        <w:t>, a condition called albuminocytologic dissociation. Most</w:t>
      </w:r>
      <w:r w:rsidR="0033277C">
        <w:rPr>
          <w:rFonts w:ascii="Times New Roman" w:hAnsi="Times New Roman"/>
          <w:sz w:val="24"/>
          <w:szCs w:val="24"/>
        </w:rPr>
        <w:t xml:space="preserve"> of this protein is transudate</w:t>
      </w:r>
      <w:r w:rsidRPr="00992170">
        <w:rPr>
          <w:rFonts w:ascii="Times New Roman" w:hAnsi="Times New Roman"/>
          <w:sz w:val="24"/>
          <w:szCs w:val="24"/>
        </w:rPr>
        <w:t xml:space="preserve"> from the serum proteins</w:t>
      </w:r>
      <w:r w:rsidR="00FA55EA">
        <w:rPr>
          <w:rFonts w:ascii="Times New Roman" w:hAnsi="Times New Roman"/>
          <w:sz w:val="24"/>
          <w:szCs w:val="24"/>
        </w:rPr>
        <w:t>, usually albumin,</w:t>
      </w:r>
      <w:r w:rsidRPr="00992170">
        <w:rPr>
          <w:rFonts w:ascii="Times New Roman" w:hAnsi="Times New Roman"/>
          <w:sz w:val="24"/>
          <w:szCs w:val="24"/>
        </w:rPr>
        <w:t xml:space="preserve"> across a leaky BBB</w:t>
      </w:r>
      <w:r w:rsidR="007F25EB" w:rsidRPr="00992170">
        <w:rPr>
          <w:rFonts w:ascii="Times New Roman" w:hAnsi="Times New Roman"/>
          <w:sz w:val="24"/>
          <w:szCs w:val="24"/>
        </w:rPr>
        <w:t xml:space="preserve"> but can also result from</w:t>
      </w:r>
      <w:r w:rsidR="0033277C">
        <w:rPr>
          <w:rFonts w:ascii="Times New Roman" w:hAnsi="Times New Roman"/>
          <w:sz w:val="24"/>
          <w:szCs w:val="24"/>
        </w:rPr>
        <w:t xml:space="preserve"> </w:t>
      </w:r>
      <w:r w:rsidR="00092251">
        <w:rPr>
          <w:rFonts w:ascii="Times New Roman" w:hAnsi="Times New Roman"/>
          <w:sz w:val="24"/>
          <w:szCs w:val="24"/>
        </w:rPr>
        <w:t xml:space="preserve">intrathecal </w:t>
      </w:r>
      <w:r w:rsidR="0033277C">
        <w:rPr>
          <w:rFonts w:ascii="Times New Roman" w:hAnsi="Times New Roman"/>
          <w:sz w:val="24"/>
          <w:szCs w:val="24"/>
        </w:rPr>
        <w:t>hemorrhage,</w:t>
      </w:r>
      <w:r w:rsidR="007F25EB" w:rsidRPr="00992170">
        <w:rPr>
          <w:rFonts w:ascii="Times New Roman" w:hAnsi="Times New Roman"/>
          <w:sz w:val="24"/>
          <w:szCs w:val="24"/>
        </w:rPr>
        <w:t xml:space="preserve"> intrathecal globulin product</w:t>
      </w:r>
      <w:r w:rsidR="0066041E" w:rsidRPr="00992170">
        <w:rPr>
          <w:rFonts w:ascii="Times New Roman" w:hAnsi="Times New Roman"/>
          <w:sz w:val="24"/>
          <w:szCs w:val="24"/>
        </w:rPr>
        <w:t>ion,</w:t>
      </w:r>
      <w:r w:rsidR="0033277C">
        <w:rPr>
          <w:rFonts w:ascii="Times New Roman" w:hAnsi="Times New Roman"/>
          <w:sz w:val="24"/>
          <w:szCs w:val="24"/>
        </w:rPr>
        <w:t xml:space="preserve"> or</w:t>
      </w:r>
      <w:r w:rsidR="0066041E" w:rsidRPr="00992170">
        <w:rPr>
          <w:rFonts w:ascii="Times New Roman" w:hAnsi="Times New Roman"/>
          <w:sz w:val="24"/>
          <w:szCs w:val="24"/>
        </w:rPr>
        <w:t xml:space="preserve"> decrease</w:t>
      </w:r>
      <w:r w:rsidR="00321169">
        <w:rPr>
          <w:rFonts w:ascii="Times New Roman" w:hAnsi="Times New Roman"/>
          <w:sz w:val="24"/>
          <w:szCs w:val="24"/>
        </w:rPr>
        <w:t>d absorption</w:t>
      </w:r>
      <w:r w:rsidR="00092251">
        <w:rPr>
          <w:rFonts w:ascii="Times New Roman" w:hAnsi="Times New Roman"/>
          <w:sz w:val="24"/>
          <w:szCs w:val="24"/>
        </w:rPr>
        <w:t xml:space="preserve"> at the arachnoid villi</w:t>
      </w:r>
      <w:r w:rsidR="003A7461">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PFJlY051bT40NTE8L1JlY051bT48RGlzcGxheVRleHQ+WzM5LCA0MV08L0Rpc3BsYXlUZXh0Pjxy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PFJlY051bT40NTE8L1JlY051bT48RGlzcGxheVRleHQ+WzM5LCA0MV08L0Rpc3BsYXlUZXh0Pjxy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 xml:space="preserve">, </w:t>
      </w:r>
      <w:hyperlink w:anchor="_ENREF_41" w:tooltip="Jamison, 1988 #455" w:history="1">
        <w:r w:rsidR="00553351">
          <w:rPr>
            <w:rFonts w:ascii="Times New Roman" w:hAnsi="Times New Roman"/>
            <w:noProof/>
            <w:sz w:val="24"/>
            <w:szCs w:val="24"/>
          </w:rPr>
          <w:t>41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33277C">
        <w:rPr>
          <w:rFonts w:ascii="Times New Roman" w:hAnsi="Times New Roman"/>
          <w:sz w:val="24"/>
          <w:szCs w:val="24"/>
        </w:rPr>
        <w:t>In the presence of</w:t>
      </w:r>
      <w:r w:rsidR="003A7461">
        <w:rPr>
          <w:rFonts w:ascii="Times New Roman" w:hAnsi="Times New Roman"/>
          <w:sz w:val="24"/>
          <w:szCs w:val="24"/>
        </w:rPr>
        <w:t xml:space="preserve"> subarachnoid</w:t>
      </w:r>
      <w:r w:rsidR="0033277C">
        <w:rPr>
          <w:rFonts w:ascii="Times New Roman" w:hAnsi="Times New Roman"/>
          <w:sz w:val="24"/>
          <w:szCs w:val="24"/>
        </w:rPr>
        <w:t xml:space="preserve"> hemorrhage, </w:t>
      </w:r>
      <w:r w:rsidR="003A7461">
        <w:rPr>
          <w:rFonts w:ascii="Times New Roman" w:hAnsi="Times New Roman"/>
          <w:sz w:val="24"/>
          <w:szCs w:val="24"/>
        </w:rPr>
        <w:t>gross discoloration of the CSF may occur with the fluid appearing yellow as a result of bilirubin accumulation secondary to post-hemorrhagic RBC breakdown</w:t>
      </w:r>
      <w:r w:rsidR="009B2467">
        <w:rPr>
          <w:rFonts w:ascii="Times New Roman" w:hAnsi="Times New Roman"/>
          <w:sz w:val="24"/>
          <w:szCs w:val="24"/>
        </w:rPr>
        <w:t>; this discoloration is called xanthochromia</w:t>
      </w:r>
      <w:r w:rsidR="003A7461">
        <w:rPr>
          <w:rFonts w:ascii="Times New Roman" w:hAnsi="Times New Roman"/>
          <w:sz w:val="24"/>
          <w:szCs w:val="24"/>
        </w:rPr>
        <w:t xml:space="preserve">. Microscopically </w:t>
      </w:r>
      <w:r w:rsidR="0033277C">
        <w:rPr>
          <w:rFonts w:ascii="Times New Roman" w:hAnsi="Times New Roman"/>
          <w:sz w:val="24"/>
          <w:szCs w:val="24"/>
        </w:rPr>
        <w:t>e</w:t>
      </w:r>
      <w:r w:rsidR="007F25EB" w:rsidRPr="00992170">
        <w:rPr>
          <w:rFonts w:ascii="Times New Roman" w:hAnsi="Times New Roman"/>
          <w:sz w:val="24"/>
          <w:szCs w:val="24"/>
        </w:rPr>
        <w:t>rythrophagocyt</w:t>
      </w:r>
      <w:r w:rsidR="0033277C">
        <w:rPr>
          <w:rFonts w:ascii="Times New Roman" w:hAnsi="Times New Roman"/>
          <w:sz w:val="24"/>
          <w:szCs w:val="24"/>
        </w:rPr>
        <w:t>osis is often seen</w:t>
      </w:r>
      <w:r w:rsidR="007F25EB" w:rsidRPr="00992170">
        <w:rPr>
          <w:rFonts w:ascii="Times New Roman" w:hAnsi="Times New Roman"/>
          <w:sz w:val="24"/>
          <w:szCs w:val="24"/>
        </w:rPr>
        <w:t xml:space="preserve">. </w:t>
      </w:r>
      <w:r w:rsidR="0033277C" w:rsidRPr="00992170">
        <w:rPr>
          <w:rFonts w:ascii="Times New Roman" w:hAnsi="Times New Roman"/>
          <w:sz w:val="24"/>
          <w:szCs w:val="24"/>
        </w:rPr>
        <w:t xml:space="preserve">Protein electrophoresis can be used to determine </w:t>
      </w:r>
      <w:r w:rsidR="00F809C8">
        <w:rPr>
          <w:rFonts w:ascii="Times New Roman" w:hAnsi="Times New Roman"/>
          <w:sz w:val="24"/>
          <w:szCs w:val="24"/>
        </w:rPr>
        <w:t>the protein fractions</w:t>
      </w:r>
      <w:r w:rsidR="0033277C" w:rsidRPr="00992170">
        <w:rPr>
          <w:rFonts w:ascii="Times New Roman" w:hAnsi="Times New Roman"/>
          <w:sz w:val="24"/>
          <w:szCs w:val="24"/>
        </w:rPr>
        <w:t xml:space="preserve">. </w:t>
      </w:r>
      <w:r w:rsidR="0033277C">
        <w:rPr>
          <w:rFonts w:ascii="Times New Roman" w:hAnsi="Times New Roman"/>
          <w:sz w:val="24"/>
          <w:szCs w:val="24"/>
        </w:rPr>
        <w:t>If albumin, which is exclusively from the serum, is identified, a comparison to serum albumin is useful to determine the integrity of the blood-brain barrier. A</w:t>
      </w:r>
      <w:r w:rsidR="00DA76EE" w:rsidRPr="00992170">
        <w:rPr>
          <w:rFonts w:ascii="Times New Roman" w:hAnsi="Times New Roman"/>
          <w:sz w:val="24"/>
          <w:szCs w:val="24"/>
        </w:rPr>
        <w:t xml:space="preserve"> ratio of CSF albumin to serum albumin </w:t>
      </w:r>
      <w:r w:rsidR="0033277C">
        <w:rPr>
          <w:rFonts w:ascii="Times New Roman" w:hAnsi="Times New Roman"/>
          <w:sz w:val="24"/>
          <w:szCs w:val="24"/>
        </w:rPr>
        <w:t>is the albumin quota</w:t>
      </w:r>
      <w:r w:rsidR="00F809C8">
        <w:rPr>
          <w:rFonts w:ascii="Times New Roman" w:hAnsi="Times New Roman"/>
          <w:sz w:val="24"/>
          <w:szCs w:val="24"/>
        </w:rPr>
        <w:t xml:space="preserve"> (AQ)</w:t>
      </w:r>
      <w:r w:rsidR="0033277C">
        <w:rPr>
          <w:rFonts w:ascii="Times New Roman" w:hAnsi="Times New Roman"/>
          <w:sz w:val="24"/>
          <w:szCs w:val="24"/>
        </w:rPr>
        <w:t xml:space="preserve"> and in normal a</w:t>
      </w:r>
      <w:r w:rsidR="00321169">
        <w:rPr>
          <w:rFonts w:ascii="Times New Roman" w:hAnsi="Times New Roman"/>
          <w:sz w:val="24"/>
          <w:szCs w:val="24"/>
        </w:rPr>
        <w:t xml:space="preserve">nimals is &lt; 0.3 </w: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PFJlY051bT40NTE8L1JlY051bT48RGlzcGxheVRleHQ+WzM5LCA0Ml08L0Rpc3BsYXlUZXh0Pjxy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PEVuZE5vdGU+PENpdGU+PEF1dGhvcj5DaHJpc21hbjwvQXV0aG9yPjxZZWFyPjE5OTI8L1llYXI+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 xml:space="preserve">, </w:t>
      </w:r>
      <w:hyperlink w:anchor="_ENREF_42" w:tooltip="Behr, 2003 #459" w:history="1">
        <w:r w:rsidR="00553351">
          <w:rPr>
            <w:rFonts w:ascii="Times New Roman" w:hAnsi="Times New Roman"/>
            <w:noProof/>
            <w:sz w:val="24"/>
            <w:szCs w:val="24"/>
          </w:rPr>
          <w:t>42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3277C">
        <w:rPr>
          <w:rFonts w:ascii="Times New Roman" w:hAnsi="Times New Roman"/>
          <w:sz w:val="24"/>
          <w:szCs w:val="24"/>
        </w:rPr>
        <w:t>. An increased AQ indicates</w:t>
      </w:r>
      <w:r w:rsidR="00A46EB0">
        <w:rPr>
          <w:rFonts w:ascii="Times New Roman" w:hAnsi="Times New Roman"/>
          <w:sz w:val="24"/>
          <w:szCs w:val="24"/>
        </w:rPr>
        <w:t xml:space="preserve"> non-specific damage to the BBB</w:t>
      </w:r>
      <w:r w:rsidR="00F809C8">
        <w:rPr>
          <w:rFonts w:ascii="Times New Roman" w:hAnsi="Times New Roman"/>
          <w:sz w:val="24"/>
          <w:szCs w:val="24"/>
        </w:rPr>
        <w:t xml:space="preserve"> and leakage of albumin</w:t>
      </w:r>
      <w:r w:rsidR="007450FE">
        <w:rPr>
          <w:rFonts w:ascii="Times New Roman" w:hAnsi="Times New Roman"/>
          <w:sz w:val="24"/>
          <w:szCs w:val="24"/>
        </w:rPr>
        <w:t xml:space="preserve"> (Appendix 1)</w:t>
      </w:r>
      <w:r w:rsidR="00A46EB0">
        <w:rPr>
          <w:rFonts w:ascii="Times New Roman" w:hAnsi="Times New Roman"/>
          <w:sz w:val="24"/>
          <w:szCs w:val="24"/>
        </w:rPr>
        <w:t>.</w:t>
      </w:r>
    </w:p>
    <w:p w:rsidR="006E6E54" w:rsidRPr="00C20C16" w:rsidRDefault="000208B6" w:rsidP="00992170">
      <w:pPr>
        <w:widowControl w:val="0"/>
        <w:spacing w:line="480" w:lineRule="auto"/>
        <w:ind w:firstLine="720"/>
        <w:contextualSpacing/>
        <w:rPr>
          <w:rFonts w:ascii="Times New Roman" w:hAnsi="Times New Roman"/>
          <w:i/>
          <w:sz w:val="24"/>
          <w:szCs w:val="24"/>
        </w:rPr>
      </w:pPr>
      <w:r w:rsidRPr="000208B6">
        <w:rPr>
          <w:rFonts w:ascii="Times New Roman" w:hAnsi="Times New Roman"/>
          <w:i/>
          <w:sz w:val="24"/>
          <w:szCs w:val="24"/>
        </w:rPr>
        <w:t>Equation 1</w:t>
      </w:r>
    </w:p>
    <w:p w:rsidR="00755464" w:rsidRPr="00992170" w:rsidRDefault="0069747E" w:rsidP="00992170">
      <w:pPr>
        <w:widowControl w:val="0"/>
        <w:spacing w:line="480" w:lineRule="auto"/>
        <w:contextualSpacing/>
        <w:rPr>
          <w:rFonts w:ascii="Times New Roman" w:hAnsi="Times New Roman"/>
          <w:sz w:val="24"/>
          <w:szCs w:val="24"/>
        </w:rPr>
      </w:pPr>
      <w:r>
        <w:rPr>
          <w:rFonts w:ascii="Times New Roman" w:hAnsi="Times New Roman"/>
          <w:noProof/>
          <w:sz w:val="24"/>
          <w:szCs w:val="24"/>
        </w:rPr>
        <w:pict>
          <v:shapetype id="_x0000_t32" coordsize="21600,21600" o:spt="32" o:oned="t" path="m,l21600,21600e" filled="f">
            <v:path arrowok="t" fillok="f" o:connecttype="none"/>
            <o:lock v:ext="edit" shapetype="t"/>
          </v:shapetype>
          <v:shape id="_x0000_s1027" type="#_x0000_t32" style="position:absolute;margin-left:285.75pt;margin-top:21.15pt;width:105pt;height:.05pt;z-index:251661312" o:connectortype="straight"/>
        </w:pict>
      </w:r>
      <w:r>
        <w:rPr>
          <w:rFonts w:ascii="Times New Roman" w:hAnsi="Times New Roman"/>
          <w:noProof/>
          <w:sz w:val="24"/>
          <w:szCs w:val="24"/>
        </w:rPr>
        <w:pict>
          <v:shape id="_x0000_s1026" type="#_x0000_t32" style="position:absolute;margin-left:60pt;margin-top:21.15pt;width:203.25pt;height:.05pt;z-index:251660288" o:connectortype="straight"/>
        </w:pict>
      </w:r>
      <w:r w:rsidR="00DA76EE" w:rsidRPr="00992170">
        <w:rPr>
          <w:rFonts w:ascii="Times New Roman" w:hAnsi="Times New Roman"/>
          <w:sz w:val="24"/>
          <w:szCs w:val="24"/>
        </w:rPr>
        <w:t xml:space="preserve">          </w:t>
      </w:r>
      <w:r w:rsidR="00755464" w:rsidRPr="00992170">
        <w:rPr>
          <w:rFonts w:ascii="Times New Roman" w:hAnsi="Times New Roman"/>
          <w:sz w:val="24"/>
          <w:szCs w:val="24"/>
        </w:rPr>
        <w:t xml:space="preserve">AQ = [CSF protein (mg/dL) x CSF albumin (%)]   = CSF albumin (mg/dL)  </w:t>
      </w:r>
    </w:p>
    <w:p w:rsidR="00755464" w:rsidRPr="00992170" w:rsidRDefault="00755464" w:rsidP="00992170">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             </w:t>
      </w:r>
      <w:r w:rsidR="0033277C">
        <w:rPr>
          <w:rFonts w:ascii="Times New Roman" w:hAnsi="Times New Roman"/>
          <w:sz w:val="24"/>
          <w:szCs w:val="24"/>
        </w:rPr>
        <w:t xml:space="preserve">     [Serum albumin (g/dL) x10]      </w:t>
      </w:r>
      <w:r w:rsidRPr="00992170">
        <w:rPr>
          <w:rFonts w:ascii="Times New Roman" w:hAnsi="Times New Roman"/>
          <w:sz w:val="24"/>
          <w:szCs w:val="24"/>
        </w:rPr>
        <w:t xml:space="preserve">            Serum albumin (g/dL) x10</w:t>
      </w:r>
    </w:p>
    <w:p w:rsidR="0033277C" w:rsidRDefault="0033277C" w:rsidP="00992170">
      <w:pPr>
        <w:widowControl w:val="0"/>
        <w:spacing w:line="480" w:lineRule="auto"/>
        <w:ind w:firstLine="720"/>
        <w:contextualSpacing/>
        <w:rPr>
          <w:rFonts w:ascii="Times New Roman" w:hAnsi="Times New Roman"/>
          <w:sz w:val="24"/>
          <w:szCs w:val="24"/>
        </w:rPr>
      </w:pPr>
    </w:p>
    <w:p w:rsidR="007450FE" w:rsidRDefault="0033277C" w:rsidP="006E6E54">
      <w:pPr>
        <w:widowControl w:val="0"/>
        <w:spacing w:line="480" w:lineRule="auto"/>
        <w:ind w:firstLine="720"/>
        <w:contextualSpacing/>
        <w:rPr>
          <w:rFonts w:ascii="Times New Roman" w:hAnsi="Times New Roman"/>
          <w:sz w:val="24"/>
          <w:szCs w:val="24"/>
        </w:rPr>
      </w:pPr>
      <w:r>
        <w:rPr>
          <w:rFonts w:ascii="Times New Roman" w:hAnsi="Times New Roman"/>
          <w:sz w:val="24"/>
          <w:szCs w:val="24"/>
        </w:rPr>
        <w:t>Immunoglobulin G</w:t>
      </w:r>
      <w:r w:rsidR="00685FDF">
        <w:rPr>
          <w:rFonts w:ascii="Times New Roman" w:hAnsi="Times New Roman"/>
          <w:sz w:val="24"/>
          <w:szCs w:val="24"/>
        </w:rPr>
        <w:t xml:space="preserve"> (IgG)</w:t>
      </w:r>
      <w:r>
        <w:rPr>
          <w:rFonts w:ascii="Times New Roman" w:hAnsi="Times New Roman"/>
          <w:sz w:val="24"/>
          <w:szCs w:val="24"/>
        </w:rPr>
        <w:t xml:space="preserve"> is found in small amounts in </w:t>
      </w:r>
      <w:r w:rsidR="00092251">
        <w:rPr>
          <w:rFonts w:ascii="Times New Roman" w:hAnsi="Times New Roman"/>
          <w:sz w:val="24"/>
          <w:szCs w:val="24"/>
        </w:rPr>
        <w:t xml:space="preserve">the CSF of </w:t>
      </w:r>
      <w:r>
        <w:rPr>
          <w:rFonts w:ascii="Times New Roman" w:hAnsi="Times New Roman"/>
          <w:sz w:val="24"/>
          <w:szCs w:val="24"/>
        </w:rPr>
        <w:t>normal animals</w:t>
      </w:r>
      <w:r w:rsidR="003851D9">
        <w:rPr>
          <w:rFonts w:ascii="Times New Roman" w:hAnsi="Times New Roman"/>
          <w:sz w:val="24"/>
          <w:szCs w:val="24"/>
        </w:rPr>
        <w:t xml:space="preserve">, 2.5-8.5 mg/dl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&lt;EndNote&gt;&lt;Cite&gt;&lt;Author&gt;Kaneko&lt;/Author&gt;&lt;Year&gt;1997&lt;/Year&gt;&lt;RecNum&gt;1481&lt;/RecNum&gt;&lt;DisplayText&gt;[43]&lt;/DisplayText&gt;&lt;record&gt;&lt;rec-number&gt;1481&lt;/rec-number&gt;&lt;foreign-keys&gt;&lt;key app="EN" db-id="xewrrf92ld0zener52bpxxpssswefeetfx0p"&gt;1481&lt;/key&gt;&lt;/foreign-keys&gt;&lt;ref-type name="Book"&gt;6&lt;/ref-type&gt;&lt;contributors&gt;&lt;authors&gt;&lt;author&gt;Kaneko, Jiro J.&lt;/author&gt;&lt;author&gt;Harvey, John W.&lt;/author&gt;&lt;author&gt;Bruss, Michael&lt;/author&gt;&lt;/authors&gt;&lt;/contributors&gt;&lt;titles&gt;&lt;title&gt;Clinical biochemistry of domestic animals&lt;/title&gt;&lt;/titles&gt;&lt;pages&gt;xiii, 932 p.&lt;/pages&gt;&lt;edition&gt;5th&lt;/edition&gt;&lt;keywords&gt;&lt;keyword&gt;Veterinary clinical biochemistry.&lt;/keyword&gt;&lt;/keywords&gt;&lt;dates&gt;&lt;year&gt;1997&lt;/year&gt;&lt;/dates&gt;&lt;pub-location&gt;San Diego, Calif.&lt;/pub-location&gt;&lt;publisher&gt;Academic Press&lt;/publisher&gt;&lt;isbn&gt;0123963052 (acid-free paper)&lt;/isbn&gt;&lt;accession-num&gt;1181190&lt;/accession-num&gt;&lt;call-num&gt;Jefferson or Adams Building Reading Rooms SF769.3; .C45 1997&lt;/call-num&gt;&lt;urls&gt;&lt;related-urls&gt;&lt;url&gt;http://www.loc.gov/catdir/description/els032/97025865.html&lt;/url&gt;&lt;url&gt;http://www.loc.gov/catdir/toc/els032/97025865.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3" w:tooltip="Kaneko, 1997 #1481" w:history="1">
        <w:r w:rsidR="00553351">
          <w:rPr>
            <w:rFonts w:ascii="Times New Roman" w:hAnsi="Times New Roman"/>
            <w:noProof/>
            <w:sz w:val="24"/>
            <w:szCs w:val="24"/>
          </w:rPr>
          <w:t>43</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Although serum IgG is more than 1000 times greater than CSF</w:t>
      </w:r>
      <w:r w:rsidR="006E6E54">
        <w:rPr>
          <w:rFonts w:ascii="Times New Roman" w:hAnsi="Times New Roman"/>
          <w:sz w:val="24"/>
          <w:szCs w:val="24"/>
        </w:rPr>
        <w:t xml:space="preserve"> IgG, the values are strongly correlated and an elevation in serum IgG leads to a concurrent elevation in CSF IgG; it is therefore useful to evaluate a ratio to determine variability in CSF IgG due</w:t>
      </w:r>
      <w:r w:rsidR="00321169">
        <w:rPr>
          <w:rFonts w:ascii="Times New Roman" w:hAnsi="Times New Roman"/>
          <w:sz w:val="24"/>
          <w:szCs w:val="24"/>
        </w:rPr>
        <w:t xml:space="preserve"> to serum variability</w:t>
      </w:r>
      <w:r w:rsidR="00803CDE">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&lt;EndNote&gt;&lt;Cite&gt;&lt;Author&gt;Chrisman&lt;/Author&gt;&lt;Year&gt;1992&lt;/Year&gt;&lt;RecNum&gt;451&lt;/RecNum&gt;&lt;DisplayText&gt;[39]&lt;/DisplayText&gt;&lt;record&gt;&lt;rec-number&gt;451&lt;/rec-number&gt;&lt;foreign-keys&gt;&lt;key app="EN" db-id="xewrrf92ld0zener52bpxxpssswefeetfx0p"&gt;451&lt;/key&gt;&lt;/foreign-keys&gt;&lt;ref-type name="Journal Article"&gt;17&lt;/ref-type&gt;&lt;contributors&gt;&lt;authors&gt;&lt;author&gt;Chrisman, C. L.&lt;/author&gt;&lt;/authors&gt;&lt;/contributors&gt;&lt;auth-address&gt;Department of Small Animal Clinical Sciences, University of Florida College of Veterinary Medicine, Gainesville.&lt;/auth-address&gt;&lt;titles&gt;&lt;title&gt;Cerebrospinal fluid analysis&lt;/title&gt;&lt;secondary-title&gt;Vet Clin North Am Small Anim Pract&lt;/secondary-title&gt;&lt;/titles&gt;&lt;periodical&gt;&lt;full-title&gt;Vet Clin North Am Small Anim Pract&lt;/full-title&gt;&lt;/periodical&gt;&lt;pages&gt;781-810&lt;/pages&gt;&lt;volume&gt;22&lt;/volume&gt;&lt;number&gt;4&lt;/number&gt;&lt;edition&gt;1992/07/01&lt;/edition&gt;&lt;keywords&gt;&lt;keyword&gt;Animals&lt;/keyword&gt;&lt;keyword&gt;Cat Diseases/*cerebrospinal fluid&lt;/keyword&gt;&lt;keyword&gt;Cats&lt;/keyword&gt;&lt;keyword&gt;Central Nervous System Diseases/cerebrospinal fluid/*veterinary&lt;/keyword&gt;&lt;keyword&gt;Cerebrospinal Fluid/chemistry/*cytology/microbiology/parasitology&lt;/keyword&gt;&lt;keyword&gt;Cerebrospinal Fluid Proteins/analysis&lt;/keyword&gt;&lt;keyword&gt;Dog Diseases/*cerebrospinal fluid&lt;/keyword&gt;&lt;keyword&gt;Dogs&lt;/keyword&gt;&lt;keyword&gt;Eosinophilia/cerebrospinal fluid/veterinary&lt;/keyword&gt;&lt;keyword&gt;Immunoglobulins/cerebrospinal fluid&lt;/keyword&gt;&lt;keyword&gt;Leukocyte Count/veterinary&lt;/keyword&gt;&lt;keyword&gt;Lymphocytosis/cerebrospinal fluid/veterinary&lt;/keyword&gt;&lt;keyword&gt;Neutrophils&lt;/keyword&gt;&lt;/keywords&gt;&lt;dates&gt;&lt;year&gt;1992&lt;/year&gt;&lt;pub-dates&gt;&lt;date&gt;Jul&lt;/date&gt;&lt;/pub-dates&gt;&lt;/dates&gt;&lt;isbn&gt;0195-5616 (Print)&amp;#xD;0195-5616 (Linking)&lt;/isbn&gt;&lt;accession-num&gt;1641918&lt;/accession-num&gt;&lt;urls&gt;&lt;related-urls&gt;&lt;url&gt;http://www.ncbi.nlm.nih.gov/entrez/query.fcgi?cmd=Retrieve&amp;amp;db=PubMed&amp;amp;dopt=Citation&amp;amp;list_uids=1641918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6E6E54">
        <w:rPr>
          <w:rFonts w:ascii="Times New Roman" w:hAnsi="Times New Roman"/>
          <w:sz w:val="24"/>
          <w:szCs w:val="24"/>
        </w:rPr>
        <w:t>.</w:t>
      </w:r>
    </w:p>
    <w:p w:rsidR="006E6E54" w:rsidRPr="00C20C16" w:rsidRDefault="000208B6" w:rsidP="006E6E54">
      <w:pPr>
        <w:widowControl w:val="0"/>
        <w:spacing w:line="480" w:lineRule="auto"/>
        <w:ind w:firstLine="720"/>
        <w:contextualSpacing/>
        <w:rPr>
          <w:rFonts w:ascii="Times New Roman" w:hAnsi="Times New Roman"/>
          <w:i/>
          <w:sz w:val="24"/>
          <w:szCs w:val="24"/>
        </w:rPr>
      </w:pPr>
      <w:r w:rsidRPr="000208B6">
        <w:rPr>
          <w:rFonts w:ascii="Times New Roman" w:hAnsi="Times New Roman"/>
          <w:i/>
          <w:sz w:val="24"/>
          <w:szCs w:val="24"/>
        </w:rPr>
        <w:t xml:space="preserve">Equation 2 </w:t>
      </w:r>
    </w:p>
    <w:p w:rsidR="006E6E54" w:rsidRDefault="006E6E54" w:rsidP="006E6E54">
      <w:pPr>
        <w:widowControl w:val="0"/>
        <w:spacing w:line="480" w:lineRule="auto"/>
        <w:ind w:firstLine="720"/>
        <w:contextualSpacing/>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6E6E54">
        <w:rPr>
          <w:rFonts w:ascii="Times New Roman" w:hAnsi="Times New Roman"/>
          <w:sz w:val="24"/>
          <w:szCs w:val="24"/>
        </w:rPr>
        <w:t xml:space="preserve"> </w:t>
      </w:r>
      <w:r w:rsidRPr="00992170">
        <w:rPr>
          <w:rFonts w:ascii="Times New Roman" w:hAnsi="Times New Roman"/>
          <w:sz w:val="24"/>
          <w:szCs w:val="24"/>
        </w:rPr>
        <w:t>IgG ratio = CSF IgG/Serum IgG</w:t>
      </w:r>
    </w:p>
    <w:p w:rsidR="006E6E54" w:rsidRDefault="00092251" w:rsidP="00992170">
      <w:pPr>
        <w:widowControl w:val="0"/>
        <w:spacing w:line="480" w:lineRule="auto"/>
        <w:ind w:firstLine="720"/>
        <w:contextualSpacing/>
        <w:rPr>
          <w:rFonts w:ascii="Times New Roman" w:hAnsi="Times New Roman"/>
          <w:sz w:val="24"/>
          <w:szCs w:val="24"/>
        </w:rPr>
      </w:pPr>
      <w:r>
        <w:rPr>
          <w:rFonts w:ascii="Times New Roman" w:hAnsi="Times New Roman"/>
          <w:sz w:val="24"/>
          <w:szCs w:val="24"/>
        </w:rPr>
        <w:t>However, alone the IgG ratio is of little use since i</w:t>
      </w:r>
      <w:r w:rsidR="00755464" w:rsidRPr="00992170">
        <w:rPr>
          <w:rFonts w:ascii="Times New Roman" w:hAnsi="Times New Roman"/>
          <w:sz w:val="24"/>
          <w:szCs w:val="24"/>
        </w:rPr>
        <w:t>mmunoglobulins</w:t>
      </w:r>
      <w:r w:rsidR="000A1074">
        <w:rPr>
          <w:rFonts w:ascii="Times New Roman" w:hAnsi="Times New Roman"/>
          <w:sz w:val="24"/>
          <w:szCs w:val="24"/>
        </w:rPr>
        <w:t xml:space="preserve"> </w:t>
      </w:r>
      <w:r w:rsidR="006E6E54">
        <w:rPr>
          <w:rFonts w:ascii="Times New Roman" w:hAnsi="Times New Roman"/>
          <w:sz w:val="24"/>
          <w:szCs w:val="24"/>
        </w:rPr>
        <w:t>can al</w:t>
      </w:r>
      <w:r>
        <w:rPr>
          <w:rFonts w:ascii="Times New Roman" w:hAnsi="Times New Roman"/>
          <w:sz w:val="24"/>
          <w:szCs w:val="24"/>
        </w:rPr>
        <w:t>so be produced intrathecally. Therefore, in</w:t>
      </w:r>
      <w:r w:rsidR="006E6E54">
        <w:rPr>
          <w:rFonts w:ascii="Times New Roman" w:hAnsi="Times New Roman"/>
          <w:sz w:val="24"/>
          <w:szCs w:val="24"/>
        </w:rPr>
        <w:t xml:space="preserve"> instances of elevated CSF globulins, one must determine whether</w:t>
      </w:r>
      <w:r w:rsidR="007450FE">
        <w:rPr>
          <w:rFonts w:ascii="Times New Roman" w:hAnsi="Times New Roman"/>
          <w:sz w:val="24"/>
          <w:szCs w:val="24"/>
        </w:rPr>
        <w:t xml:space="preserve"> serum </w:t>
      </w:r>
      <w:r w:rsidR="006E6E54">
        <w:rPr>
          <w:rFonts w:ascii="Times New Roman" w:hAnsi="Times New Roman"/>
          <w:sz w:val="24"/>
          <w:szCs w:val="24"/>
        </w:rPr>
        <w:t xml:space="preserve"> leakage or </w:t>
      </w:r>
      <w:r w:rsidR="007450FE">
        <w:rPr>
          <w:rFonts w:ascii="Times New Roman" w:hAnsi="Times New Roman"/>
          <w:sz w:val="24"/>
          <w:szCs w:val="24"/>
        </w:rPr>
        <w:t xml:space="preserve">intrathecal </w:t>
      </w:r>
      <w:r w:rsidR="006E6E54">
        <w:rPr>
          <w:rFonts w:ascii="Times New Roman" w:hAnsi="Times New Roman"/>
          <w:sz w:val="24"/>
          <w:szCs w:val="24"/>
        </w:rPr>
        <w:t>production is the source, and this c</w:t>
      </w:r>
      <w:r w:rsidR="00F809C8">
        <w:rPr>
          <w:rFonts w:ascii="Times New Roman" w:hAnsi="Times New Roman"/>
          <w:sz w:val="24"/>
          <w:szCs w:val="24"/>
        </w:rPr>
        <w:t xml:space="preserve">an be done </w:t>
      </w:r>
      <w:r>
        <w:rPr>
          <w:rFonts w:ascii="Times New Roman" w:hAnsi="Times New Roman"/>
          <w:sz w:val="24"/>
          <w:szCs w:val="24"/>
        </w:rPr>
        <w:t>using the IgG</w:t>
      </w:r>
      <w:r w:rsidR="00F809C8">
        <w:rPr>
          <w:rFonts w:ascii="Times New Roman" w:hAnsi="Times New Roman"/>
          <w:sz w:val="24"/>
          <w:szCs w:val="24"/>
        </w:rPr>
        <w:t xml:space="preserve"> index, the</w:t>
      </w:r>
      <w:r w:rsidR="006E6E54">
        <w:rPr>
          <w:rFonts w:ascii="Times New Roman" w:hAnsi="Times New Roman"/>
          <w:sz w:val="24"/>
          <w:szCs w:val="24"/>
        </w:rPr>
        <w:t xml:space="preserve"> ratio of the IgG ratio to AQ. IgG index in normal dogs is considered to be &lt;0.9. Higher values indicate local product</w:t>
      </w:r>
      <w:r w:rsidR="00321169">
        <w:rPr>
          <w:rFonts w:ascii="Times New Roman" w:hAnsi="Times New Roman"/>
          <w:sz w:val="24"/>
          <w:szCs w:val="24"/>
        </w:rPr>
        <w:t xml:space="preserve">ion of immunoglobulin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&lt;EndNote&gt;&lt;Cite&gt;&lt;Author&gt;Chrisman&lt;/Author&gt;&lt;Year&gt;1992&lt;/Year&gt;&lt;RecNum&gt;451&lt;/RecNum&gt;&lt;DisplayText&gt;[39]&lt;/DisplayText&gt;&lt;record&gt;&lt;rec-number&gt;451&lt;/rec-number&gt;&lt;foreign-keys&gt;&lt;key app="EN" db-id="xewrrf92ld0zener52bpxxpssswefeetfx0p"&gt;451&lt;/key&gt;&lt;/foreign-keys&gt;&lt;ref-type name="Journal Article"&gt;17&lt;/ref-type&gt;&lt;contributors&gt;&lt;authors&gt;&lt;author&gt;Chrisman, C. L.&lt;/author&gt;&lt;/authors&gt;&lt;/contributors&gt;&lt;auth-address&gt;Department of Small Animal Clinical Sciences, University of Florida College of Veterinary Medicine, Gainesville.&lt;/auth-address&gt;&lt;titles&gt;&lt;title&gt;Cerebrospinal fluid analysis&lt;/title&gt;&lt;secondary-title&gt;Vet Clin North Am Small Anim Pract&lt;/secondary-title&gt;&lt;/titles&gt;&lt;periodical&gt;&lt;full-title&gt;Vet Clin North Am Small Anim Pract&lt;/full-title&gt;&lt;/periodical&gt;&lt;pages&gt;781-810&lt;/pages&gt;&lt;volume&gt;22&lt;/volume&gt;&lt;number&gt;4&lt;/number&gt;&lt;edition&gt;1992/07/01&lt;/edition&gt;&lt;keywords&gt;&lt;keyword&gt;Animals&lt;/keyword&gt;&lt;keyword&gt;Cat Diseases/*cerebrospinal fluid&lt;/keyword&gt;&lt;keyword&gt;Cats&lt;/keyword&gt;&lt;keyword&gt;Central Nervous System Diseases/cerebrospinal fluid/*veterinary&lt;/keyword&gt;&lt;keyword&gt;Cerebrospinal Fluid/chemistry/*cytology/microbiology/parasitology&lt;/keyword&gt;&lt;keyword&gt;Cerebrospinal Fluid Proteins/analysis&lt;/keyword&gt;&lt;keyword&gt;Dog Diseases/*cerebrospinal fluid&lt;/keyword&gt;&lt;keyword&gt;Dogs&lt;/keyword&gt;&lt;keyword&gt;Eosinophilia/cerebrospinal fluid/veterinary&lt;/keyword&gt;&lt;keyword&gt;Immunoglobulins/cerebrospinal fluid&lt;/keyword&gt;&lt;keyword&gt;Leukocyte Count/veterinary&lt;/keyword&gt;&lt;keyword&gt;Lymphocytosis/cerebrospinal fluid/veterinary&lt;/keyword&gt;&lt;keyword&gt;Neutrophils&lt;/keyword&gt;&lt;/keywords&gt;&lt;dates&gt;&lt;year&gt;1992&lt;/year&gt;&lt;pub-dates&gt;&lt;date&gt;Jul&lt;/date&gt;&lt;/pub-dates&gt;&lt;/dates&gt;&lt;isbn&gt;0195-5616 (Print)&amp;#xD;0195-5616 (Linking)&lt;/isbn&gt;&lt;accession-num&gt;1641918&lt;/accession-num&gt;&lt;urls&gt;&lt;related-urls&gt;&lt;url&gt;http://www.ncbi.nlm.nih.gov/entrez/query.fcgi?cmd=Retrieve&amp;amp;db=PubMed&amp;amp;dopt=Citation&amp;amp;list_uids=1641918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9" w:tooltip="Chrisman, 1992 #451" w:history="1">
        <w:r w:rsidR="00553351">
          <w:rPr>
            <w:rFonts w:ascii="Times New Roman" w:hAnsi="Times New Roman"/>
            <w:noProof/>
            <w:sz w:val="24"/>
            <w:szCs w:val="24"/>
          </w:rPr>
          <w:t>39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6E6E54">
        <w:rPr>
          <w:rFonts w:ascii="Times New Roman" w:hAnsi="Times New Roman"/>
          <w:sz w:val="24"/>
          <w:szCs w:val="24"/>
        </w:rPr>
        <w:t>.</w:t>
      </w:r>
    </w:p>
    <w:p w:rsidR="00685FDF" w:rsidRPr="00C20C16" w:rsidRDefault="000208B6" w:rsidP="00992170">
      <w:pPr>
        <w:widowControl w:val="0"/>
        <w:spacing w:line="480" w:lineRule="auto"/>
        <w:ind w:firstLine="720"/>
        <w:contextualSpacing/>
        <w:rPr>
          <w:rFonts w:ascii="Times New Roman" w:hAnsi="Times New Roman"/>
          <w:i/>
          <w:sz w:val="24"/>
          <w:szCs w:val="24"/>
        </w:rPr>
      </w:pPr>
      <w:r w:rsidRPr="000208B6">
        <w:rPr>
          <w:rFonts w:ascii="Times New Roman" w:hAnsi="Times New Roman"/>
          <w:i/>
          <w:sz w:val="24"/>
          <w:szCs w:val="24"/>
        </w:rPr>
        <w:t>Equation 3</w:t>
      </w:r>
    </w:p>
    <w:p w:rsidR="00755464" w:rsidRPr="00992170" w:rsidRDefault="006E6E54" w:rsidP="006E6E54">
      <w:pPr>
        <w:widowControl w:val="0"/>
        <w:spacing w:line="480" w:lineRule="auto"/>
        <w:ind w:firstLine="720"/>
        <w:contextualSpacing/>
        <w:rPr>
          <w:rFonts w:ascii="Times New Roman" w:hAnsi="Times New Roman"/>
          <w:sz w:val="24"/>
          <w:szCs w:val="24"/>
        </w:rPr>
      </w:pPr>
      <w:r>
        <w:rPr>
          <w:rFonts w:ascii="Times New Roman" w:hAnsi="Times New Roman"/>
          <w:sz w:val="24"/>
          <w:szCs w:val="24"/>
        </w:rPr>
        <w:tab/>
      </w:r>
      <w:r>
        <w:rPr>
          <w:rFonts w:ascii="Times New Roman" w:hAnsi="Times New Roman"/>
          <w:sz w:val="24"/>
          <w:szCs w:val="24"/>
        </w:rPr>
        <w:tab/>
      </w:r>
      <w:r w:rsidRPr="00992170">
        <w:rPr>
          <w:rFonts w:ascii="Times New Roman" w:hAnsi="Times New Roman"/>
          <w:sz w:val="24"/>
          <w:szCs w:val="24"/>
        </w:rPr>
        <w:t>IgG index = IgG ratio/AQ</w:t>
      </w:r>
    </w:p>
    <w:p w:rsidR="00755464" w:rsidRPr="00992170" w:rsidRDefault="00755464" w:rsidP="00992170">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It is not uncommon for routine CSF samples to contain minor blood contamination. In one study</w:t>
      </w:r>
      <w:r w:rsidR="00EF77CC" w:rsidRPr="00992170">
        <w:rPr>
          <w:rFonts w:ascii="Times New Roman" w:hAnsi="Times New Roman"/>
          <w:sz w:val="24"/>
          <w:szCs w:val="24"/>
        </w:rPr>
        <w:t>, 59% of samples had evidence of blood contamination with t</w:t>
      </w:r>
      <w:r w:rsidRPr="00992170">
        <w:rPr>
          <w:rFonts w:ascii="Times New Roman" w:hAnsi="Times New Roman"/>
          <w:sz w:val="24"/>
          <w:szCs w:val="24"/>
        </w:rPr>
        <w:t xml:space="preserve">he average RBC </w:t>
      </w:r>
      <w:r w:rsidR="00EF77CC" w:rsidRPr="00992170">
        <w:rPr>
          <w:rFonts w:ascii="Times New Roman" w:hAnsi="Times New Roman"/>
          <w:sz w:val="24"/>
          <w:szCs w:val="24"/>
        </w:rPr>
        <w:t xml:space="preserve">= </w:t>
      </w:r>
      <w:r w:rsidRPr="00992170">
        <w:rPr>
          <w:rFonts w:ascii="Times New Roman" w:hAnsi="Times New Roman"/>
          <w:sz w:val="24"/>
          <w:szCs w:val="24"/>
        </w:rPr>
        <w:t>10.4 +/1 12.6 cells/uL,</w:t>
      </w:r>
      <w:r w:rsidR="00EF77CC" w:rsidRPr="00992170">
        <w:rPr>
          <w:rFonts w:ascii="Times New Roman" w:hAnsi="Times New Roman"/>
          <w:sz w:val="24"/>
          <w:szCs w:val="24"/>
        </w:rPr>
        <w:t xml:space="preserve"> range 0-46 cells/uL (Rossmeisl </w:t>
      </w:r>
      <w:r w:rsidR="007B6DF6" w:rsidRPr="007B6DF6">
        <w:rPr>
          <w:rFonts w:ascii="Times New Roman" w:hAnsi="Times New Roman"/>
          <w:sz w:val="24"/>
          <w:szCs w:val="24"/>
        </w:rPr>
        <w:t>http://scholar.lib.vt.edu/theses/available/etd-01212003-145957/</w:t>
      </w:r>
      <w:r w:rsidR="007B6DF6">
        <w:rPr>
          <w:rFonts w:ascii="Times New Roman" w:hAnsi="Times New Roman"/>
          <w:sz w:val="24"/>
          <w:szCs w:val="24"/>
        </w:rPr>
        <w:t>)</w:t>
      </w:r>
      <w:r w:rsidRPr="00992170">
        <w:rPr>
          <w:rFonts w:ascii="Times New Roman" w:hAnsi="Times New Roman"/>
          <w:sz w:val="24"/>
          <w:szCs w:val="24"/>
        </w:rPr>
        <w:t>. Correction formulas have been developed to account for the effects o</w:t>
      </w:r>
      <w:r w:rsidR="005D46DF">
        <w:rPr>
          <w:rFonts w:ascii="Times New Roman" w:hAnsi="Times New Roman"/>
          <w:sz w:val="24"/>
          <w:szCs w:val="24"/>
        </w:rPr>
        <w:t>f blood contamination. I</w:t>
      </w:r>
      <w:r w:rsidRPr="00992170">
        <w:rPr>
          <w:rFonts w:ascii="Times New Roman" w:hAnsi="Times New Roman"/>
          <w:sz w:val="24"/>
          <w:szCs w:val="24"/>
        </w:rPr>
        <w:t xml:space="preserve">t has been shown that RBC &lt;10,000 cells/uL has minimal effects on the composition </w:t>
      </w:r>
      <w:r w:rsidR="006D6C6D" w:rsidRPr="00992170">
        <w:rPr>
          <w:rFonts w:ascii="Times New Roman" w:hAnsi="Times New Roman"/>
          <w:sz w:val="24"/>
          <w:szCs w:val="24"/>
        </w:rPr>
        <w:t xml:space="preserve">of CSF </w:t>
      </w:r>
      <w:r w:rsidR="0069747E">
        <w:rPr>
          <w:rFonts w:ascii="Times New Roman" w:hAnsi="Times New Roman"/>
          <w:sz w:val="24"/>
          <w:szCs w:val="24"/>
        </w:rPr>
        <w:fldChar w:fldCharType="begin">
          <w:fldData xml:space="preserve">PEVuZE5vdGU+PENpdGU+PEF1dGhvcj5TbWl0aDwvQXV0aG9yPjxZZWFyPjE5OTM8L1llYXI+PFJl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PEVuZE5vdGU+PENpdGU+PEF1dGhvcj5TbWl0aDwvQXV0aG9yPjxZZWFyPjE5OTM8L1llYXI+PFJl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4" w:tooltip="Smith, 1993 #409" w:history="1">
        <w:r w:rsidR="00553351">
          <w:rPr>
            <w:rFonts w:ascii="Times New Roman" w:hAnsi="Times New Roman"/>
            <w:noProof/>
            <w:sz w:val="24"/>
            <w:szCs w:val="24"/>
          </w:rPr>
          <w:t>44</w:t>
        </w:r>
      </w:hyperlink>
      <w:r w:rsidR="00553351">
        <w:rPr>
          <w:rFonts w:ascii="Times New Roman" w:hAnsi="Times New Roman"/>
          <w:noProof/>
          <w:sz w:val="24"/>
          <w:szCs w:val="24"/>
        </w:rPr>
        <w:t xml:space="preserve">, </w:t>
      </w:r>
      <w:hyperlink w:anchor="_ENREF_45" w:tooltip="Hurtt, 1997 #341" w:history="1">
        <w:r w:rsidR="00553351">
          <w:rPr>
            <w:rFonts w:ascii="Times New Roman" w:hAnsi="Times New Roman"/>
            <w:noProof/>
            <w:sz w:val="24"/>
            <w:szCs w:val="24"/>
          </w:rPr>
          <w:t>45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C0153">
        <w:rPr>
          <w:rFonts w:ascii="Times New Roman" w:hAnsi="Times New Roman"/>
          <w:sz w:val="24"/>
          <w:szCs w:val="24"/>
        </w:rPr>
        <w:t>(</w:t>
      </w:r>
      <w:r w:rsidR="006D6C6D" w:rsidRPr="00992170">
        <w:rPr>
          <w:rFonts w:ascii="Times New Roman" w:hAnsi="Times New Roman"/>
          <w:sz w:val="24"/>
          <w:szCs w:val="24"/>
        </w:rPr>
        <w:t xml:space="preserve">Rossmeisl </w:t>
      </w:r>
      <w:r w:rsidR="001A31B2" w:rsidRPr="001A31B2">
        <w:rPr>
          <w:rFonts w:ascii="Times New Roman" w:hAnsi="Times New Roman"/>
          <w:sz w:val="24"/>
          <w:szCs w:val="24"/>
        </w:rPr>
        <w:t>http://scholar.lib.vt.edu/theses/available/etd-01212003-145957/</w:t>
      </w:r>
      <w:r w:rsidRPr="00992170">
        <w:rPr>
          <w:rFonts w:ascii="Times New Roman" w:hAnsi="Times New Roman"/>
          <w:sz w:val="24"/>
          <w:szCs w:val="24"/>
        </w:rPr>
        <w:t xml:space="preserve">). It remains to be </w:t>
      </w:r>
      <w:r w:rsidR="006D6C6D" w:rsidRPr="00992170">
        <w:rPr>
          <w:rFonts w:ascii="Times New Roman" w:hAnsi="Times New Roman"/>
          <w:sz w:val="24"/>
          <w:szCs w:val="24"/>
        </w:rPr>
        <w:t>determined</w:t>
      </w:r>
      <w:r w:rsidRPr="00992170">
        <w:rPr>
          <w:rFonts w:ascii="Times New Roman" w:hAnsi="Times New Roman"/>
          <w:sz w:val="24"/>
          <w:szCs w:val="24"/>
        </w:rPr>
        <w:t xml:space="preserve"> how much minor contamination could affect ancilla</w:t>
      </w:r>
      <w:r w:rsidR="00E1590B">
        <w:rPr>
          <w:rFonts w:ascii="Times New Roman" w:hAnsi="Times New Roman"/>
          <w:sz w:val="24"/>
          <w:szCs w:val="24"/>
        </w:rPr>
        <w:t>ry molecular and genetic tests and is likely dependent on the assay used.</w:t>
      </w:r>
    </w:p>
    <w:p w:rsidR="00E1590B" w:rsidRDefault="0066041E" w:rsidP="00992170">
      <w:pPr>
        <w:spacing w:line="480" w:lineRule="auto"/>
        <w:contextualSpacing/>
        <w:rPr>
          <w:rFonts w:ascii="Times New Roman" w:hAnsi="Times New Roman"/>
          <w:sz w:val="24"/>
          <w:szCs w:val="24"/>
        </w:rPr>
      </w:pPr>
      <w:r w:rsidRPr="00992170">
        <w:rPr>
          <w:rFonts w:ascii="Times New Roman" w:hAnsi="Times New Roman"/>
          <w:b/>
          <w:sz w:val="24"/>
          <w:szCs w:val="24"/>
        </w:rPr>
        <w:lastRenderedPageBreak/>
        <w:tab/>
      </w:r>
      <w:r w:rsidR="00DD3C35" w:rsidRPr="00992170">
        <w:rPr>
          <w:rFonts w:ascii="Times New Roman" w:hAnsi="Times New Roman"/>
          <w:sz w:val="24"/>
          <w:szCs w:val="24"/>
        </w:rPr>
        <w:t>Album</w:t>
      </w:r>
      <w:r w:rsidR="00D84CF5" w:rsidRPr="00992170">
        <w:rPr>
          <w:rFonts w:ascii="Times New Roman" w:hAnsi="Times New Roman"/>
          <w:sz w:val="24"/>
          <w:szCs w:val="24"/>
        </w:rPr>
        <w:t>i</w:t>
      </w:r>
      <w:r w:rsidR="00DD3C35" w:rsidRPr="00992170">
        <w:rPr>
          <w:rFonts w:ascii="Times New Roman" w:hAnsi="Times New Roman"/>
          <w:sz w:val="24"/>
          <w:szCs w:val="24"/>
        </w:rPr>
        <w:t xml:space="preserve">nocytologic dissociation is a common finding in the CSF </w:t>
      </w:r>
      <w:r w:rsidR="00925E04" w:rsidRPr="00992170">
        <w:rPr>
          <w:rFonts w:ascii="Times New Roman" w:hAnsi="Times New Roman"/>
          <w:sz w:val="24"/>
          <w:szCs w:val="24"/>
        </w:rPr>
        <w:t xml:space="preserve">of </w:t>
      </w:r>
      <w:r w:rsidR="00925E04">
        <w:rPr>
          <w:rFonts w:ascii="Times New Roman" w:hAnsi="Times New Roman"/>
          <w:sz w:val="24"/>
          <w:szCs w:val="24"/>
        </w:rPr>
        <w:t>dogs</w:t>
      </w:r>
      <w:r w:rsidR="00925E04" w:rsidRPr="00992170">
        <w:rPr>
          <w:rFonts w:ascii="Times New Roman" w:hAnsi="Times New Roman"/>
          <w:sz w:val="24"/>
          <w:szCs w:val="24"/>
        </w:rPr>
        <w:t xml:space="preserve"> and</w:t>
      </w:r>
      <w:r w:rsidR="00AB4B67" w:rsidRPr="00992170">
        <w:rPr>
          <w:rFonts w:ascii="Times New Roman" w:hAnsi="Times New Roman"/>
          <w:sz w:val="24"/>
          <w:szCs w:val="24"/>
        </w:rPr>
        <w:t xml:space="preserve"> people </w:t>
      </w:r>
      <w:r w:rsidR="00840282">
        <w:rPr>
          <w:rFonts w:ascii="Times New Roman" w:hAnsi="Times New Roman"/>
          <w:sz w:val="24"/>
          <w:szCs w:val="24"/>
        </w:rPr>
        <w:t>with hypothyroidism</w:t>
      </w:r>
      <w:r w:rsidR="00925E04">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PEVuZE5vdGU+PENpdGU+PEF1dGhvcj5CaWNoc2VsPC9BdXRob3I+PFllYXI+MTk4ODwvWWVhcj48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==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PEVuZE5vdGU+PENpdGU+PEF1dGhvcj5CaWNoc2VsPC9BdXRob3I+PFllYXI+MTk4ODwvWWVhcj48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==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 xml:space="preserve">, </w:t>
      </w:r>
      <w:hyperlink w:anchor="_ENREF_5" w:tooltip="Panciera, 2001 #356" w:history="1">
        <w:r w:rsidR="00553351">
          <w:rPr>
            <w:rFonts w:ascii="Times New Roman" w:hAnsi="Times New Roman"/>
            <w:noProof/>
            <w:sz w:val="24"/>
            <w:szCs w:val="24"/>
          </w:rPr>
          <w:t>5</w:t>
        </w:r>
      </w:hyperlink>
      <w:r w:rsidR="00553351">
        <w:rPr>
          <w:rFonts w:ascii="Times New Roman" w:hAnsi="Times New Roman"/>
          <w:noProof/>
          <w:sz w:val="24"/>
          <w:szCs w:val="24"/>
        </w:rPr>
        <w:t xml:space="preserve">, </w:t>
      </w:r>
      <w:hyperlink w:anchor="_ENREF_7" w:tooltip="Bichsel, 1988 #256" w:history="1">
        <w:r w:rsidR="00553351">
          <w:rPr>
            <w:rFonts w:ascii="Times New Roman" w:hAnsi="Times New Roman"/>
            <w:noProof/>
            <w:sz w:val="24"/>
            <w:szCs w:val="24"/>
          </w:rPr>
          <w:t>7-11</w:t>
        </w:r>
      </w:hyperlink>
      <w:r w:rsidR="00553351">
        <w:rPr>
          <w:rFonts w:ascii="Times New Roman" w:hAnsi="Times New Roman"/>
          <w:noProof/>
          <w:sz w:val="24"/>
          <w:szCs w:val="24"/>
        </w:rPr>
        <w:t xml:space="preserve">, </w:t>
      </w:r>
      <w:hyperlink w:anchor="_ENREF_46" w:tooltip="Thompson, 1928 #419" w:history="1">
        <w:r w:rsidR="00553351">
          <w:rPr>
            <w:rFonts w:ascii="Times New Roman" w:hAnsi="Times New Roman"/>
            <w:noProof/>
            <w:sz w:val="24"/>
            <w:szCs w:val="24"/>
          </w:rPr>
          <w:t>46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84CF5" w:rsidRPr="00992170">
        <w:rPr>
          <w:rFonts w:ascii="Times New Roman" w:hAnsi="Times New Roman"/>
          <w:sz w:val="24"/>
          <w:szCs w:val="24"/>
        </w:rPr>
        <w:t xml:space="preserve">. </w:t>
      </w:r>
      <w:r w:rsidR="003938F3" w:rsidRPr="00992170">
        <w:rPr>
          <w:rFonts w:ascii="Times New Roman" w:hAnsi="Times New Roman"/>
          <w:sz w:val="24"/>
          <w:szCs w:val="24"/>
        </w:rPr>
        <w:t>In general, l</w:t>
      </w:r>
      <w:r w:rsidRPr="00992170">
        <w:rPr>
          <w:rFonts w:ascii="Times New Roman" w:hAnsi="Times New Roman"/>
          <w:sz w:val="24"/>
          <w:szCs w:val="24"/>
        </w:rPr>
        <w:t>ittle ancillary testing on CSF has been done</w:t>
      </w:r>
      <w:r w:rsidR="00DD3C35" w:rsidRPr="00992170">
        <w:rPr>
          <w:rFonts w:ascii="Times New Roman" w:hAnsi="Times New Roman"/>
          <w:sz w:val="24"/>
          <w:szCs w:val="24"/>
        </w:rPr>
        <w:t xml:space="preserve"> </w:t>
      </w:r>
      <w:r w:rsidR="00D84CF5" w:rsidRPr="00992170">
        <w:rPr>
          <w:rFonts w:ascii="Times New Roman" w:hAnsi="Times New Roman"/>
          <w:sz w:val="24"/>
          <w:szCs w:val="24"/>
        </w:rPr>
        <w:t>to determine the nature of this abnormality</w:t>
      </w:r>
      <w:r w:rsidR="002C0153">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PEVuZE5vdGU+PENpdGU+PEF1dGhvcj5TdWxsaXZhbjwvQXV0aG9yPjxZZWFyPjE5OTk8L1llYXI+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PEVuZE5vdGU+PENpdGU+PEF1dGhvcj5TdWxsaXZhbjwvQXV0aG9yPjxZZWFyPjE5OTk8L1llYXI+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7" w:tooltip="Sullivan, 1999 #410" w:history="1">
        <w:r w:rsidR="00553351">
          <w:rPr>
            <w:rFonts w:ascii="Times New Roman" w:hAnsi="Times New Roman"/>
            <w:noProof/>
            <w:sz w:val="24"/>
            <w:szCs w:val="24"/>
          </w:rPr>
          <w:t>47-50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3938F3" w:rsidRPr="00992170">
        <w:rPr>
          <w:rFonts w:ascii="Times New Roman" w:hAnsi="Times New Roman"/>
          <w:sz w:val="24"/>
          <w:szCs w:val="24"/>
        </w:rPr>
        <w:t>In 1974 the bromide partition test was used to evaluate the integrity of the BBB in children with congenital hypothyroidism. Findings supported increased permeability of the BBB</w:t>
      </w:r>
      <w:r w:rsidR="002201B2">
        <w:rPr>
          <w:rFonts w:ascii="Times New Roman" w:hAnsi="Times New Roman"/>
          <w:sz w:val="24"/>
          <w:szCs w:val="24"/>
        </w:rPr>
        <w:t>, rather than an increased production of protein,</w:t>
      </w:r>
      <w:r w:rsidR="003938F3" w:rsidRPr="00992170">
        <w:rPr>
          <w:rFonts w:ascii="Times New Roman" w:hAnsi="Times New Roman"/>
          <w:sz w:val="24"/>
          <w:szCs w:val="24"/>
        </w:rPr>
        <w:t xml:space="preserve"> but </w:t>
      </w:r>
      <w:r w:rsidR="002201B2">
        <w:rPr>
          <w:rFonts w:ascii="Times New Roman" w:hAnsi="Times New Roman"/>
          <w:sz w:val="24"/>
          <w:szCs w:val="24"/>
        </w:rPr>
        <w:t>there was no correlation</w:t>
      </w:r>
      <w:r w:rsidR="003938F3" w:rsidRPr="00992170">
        <w:rPr>
          <w:rFonts w:ascii="Times New Roman" w:hAnsi="Times New Roman"/>
          <w:sz w:val="24"/>
          <w:szCs w:val="24"/>
        </w:rPr>
        <w:t xml:space="preserve"> with severity of clinical signs or</w:t>
      </w:r>
      <w:r w:rsidR="0017485B" w:rsidRPr="00992170">
        <w:rPr>
          <w:rFonts w:ascii="Times New Roman" w:hAnsi="Times New Roman"/>
          <w:sz w:val="24"/>
          <w:szCs w:val="24"/>
        </w:rPr>
        <w:t xml:space="preserve"> other</w:t>
      </w:r>
      <w:r w:rsidR="003938F3" w:rsidRPr="00992170">
        <w:rPr>
          <w:rFonts w:ascii="Times New Roman" w:hAnsi="Times New Roman"/>
          <w:sz w:val="24"/>
          <w:szCs w:val="24"/>
        </w:rPr>
        <w:t xml:space="preserve"> biochemical data. </w:t>
      </w:r>
      <w:r w:rsidR="00D15F92" w:rsidRPr="00992170">
        <w:rPr>
          <w:rFonts w:ascii="Times New Roman" w:hAnsi="Times New Roman"/>
          <w:sz w:val="24"/>
          <w:szCs w:val="24"/>
        </w:rPr>
        <w:t xml:space="preserve">The abnormality resolved when patients were provided </w:t>
      </w:r>
      <w:r w:rsidR="00685FDF">
        <w:rPr>
          <w:rFonts w:ascii="Times New Roman" w:hAnsi="Times New Roman"/>
          <w:sz w:val="24"/>
          <w:szCs w:val="24"/>
        </w:rPr>
        <w:t xml:space="preserve"> thyroid supplementation</w:t>
      </w:r>
      <w:r w:rsidR="00925E04">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&lt;EndNote&gt;&lt;Cite&gt;&lt;Author&gt;Szczepanski&lt;/Author&gt;&lt;Year&gt;1975&lt;/Year&gt;&lt;RecNum&gt;418&lt;/RecNum&gt;&lt;DisplayText&gt;[50]&lt;/DisplayText&gt;&lt;record&gt;&lt;rec-number&gt;418&lt;/rec-number&gt;&lt;foreign-keys&gt;&lt;key app="EN" db-id="xewrrf92ld0zener52bpxxpssswefeetfx0p"&gt;418&lt;/key&gt;&lt;/foreign-keys&gt;&lt;ref-type name="Journal Article"&gt;17&lt;/ref-type&gt;&lt;contributors&gt;&lt;authors&gt;&lt;author&gt;Szczepanski, Z.&lt;/author&gt;&lt;author&gt;Sliva, F.&lt;/author&gt;&lt;/authors&gt;&lt;/contributors&gt;&lt;titles&gt;&lt;title&gt;Bromide partition test in the evaluation of the blood-cerebrospinal barrier in children with congenital hypothyroidism and central nervous system disease&lt;/title&gt;&lt;secondary-title&gt;Acta Paediatr Acad Sci Hung&lt;/secondary-title&gt;&lt;/titles&gt;&lt;pages&gt;203-7&lt;/pages&gt;&lt;volume&gt;16&lt;/volume&gt;&lt;number&gt;3-4&lt;/number&gt;&lt;edition&gt;1975/01/01&lt;/edition&gt;&lt;keywords&gt;&lt;keyword&gt;*Blood-Brain Barrier&lt;/keyword&gt;&lt;keyword&gt;Bromides/*diagnostic use&lt;/keyword&gt;&lt;keyword&gt;Central Nervous System Diseases/*diagnosis&lt;/keyword&gt;&lt;keyword&gt;Child&lt;/keyword&gt;&lt;keyword&gt;Child, Preschool&lt;/keyword&gt;&lt;keyword&gt;Congenital Hypothyroidism&lt;/keyword&gt;&lt;keyword&gt;Humans&lt;/keyword&gt;&lt;keyword&gt;Hypothyroidism/*diagnosis&lt;/keyword&gt;&lt;keyword&gt;Infant&lt;/keyword&gt;&lt;keyword&gt;Meningitis/diagnosis&lt;/keyword&gt;&lt;keyword&gt;Methods&lt;/keyword&gt;&lt;keyword&gt;Tuberculosis, Meningeal/diagnosis&lt;/keyword&gt;&lt;/keywords&gt;&lt;dates&gt;&lt;year&gt;1975&lt;/year&gt;&lt;/dates&gt;&lt;isbn&gt;0001-6527 (Print)&amp;#xD;0001-6527 (Linking)&lt;/isbn&gt;&lt;accession-num&gt;1224969&lt;/accession-num&gt;&lt;urls&gt;&lt;related-urls&gt;&lt;url&gt;http://www.ncbi.nlm.nih.gov/entrez/query.fcgi?cmd=Retrieve&amp;amp;db=PubMed&amp;amp;dopt=Citation&amp;amp;list_uids=1224969&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0" w:tooltip="Szczepanski, 1975 #418" w:history="1">
        <w:r w:rsidR="00553351">
          <w:rPr>
            <w:rFonts w:ascii="Times New Roman" w:hAnsi="Times New Roman"/>
            <w:noProof/>
            <w:sz w:val="24"/>
            <w:szCs w:val="24"/>
          </w:rPr>
          <w:t>50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15F92" w:rsidRPr="00992170">
        <w:rPr>
          <w:rFonts w:ascii="Times New Roman" w:hAnsi="Times New Roman"/>
          <w:sz w:val="24"/>
          <w:szCs w:val="24"/>
        </w:rPr>
        <w:t>.</w:t>
      </w:r>
      <w:r w:rsidR="002201B2" w:rsidRPr="002201B2">
        <w:rPr>
          <w:rFonts w:ascii="Times New Roman" w:hAnsi="Times New Roman"/>
          <w:sz w:val="24"/>
          <w:szCs w:val="24"/>
        </w:rPr>
        <w:t xml:space="preserve"> </w:t>
      </w:r>
      <w:r w:rsidR="00F37056">
        <w:rPr>
          <w:rFonts w:ascii="Times New Roman" w:hAnsi="Times New Roman"/>
          <w:sz w:val="24"/>
          <w:szCs w:val="24"/>
        </w:rPr>
        <w:t xml:space="preserve">A colony of experimentally induced hypothyroid dogs </w:t>
      </w:r>
      <w:r w:rsidR="002201B2" w:rsidRPr="00992170">
        <w:rPr>
          <w:rFonts w:ascii="Times New Roman" w:hAnsi="Times New Roman"/>
          <w:sz w:val="24"/>
          <w:szCs w:val="24"/>
        </w:rPr>
        <w:t>developed albuminocytologic disso</w:t>
      </w:r>
      <w:r w:rsidR="002201B2">
        <w:rPr>
          <w:rFonts w:ascii="Times New Roman" w:hAnsi="Times New Roman"/>
          <w:sz w:val="24"/>
          <w:szCs w:val="24"/>
        </w:rPr>
        <w:t xml:space="preserve">ciation, elevated </w:t>
      </w:r>
      <w:r w:rsidR="002201B2" w:rsidRPr="00992170">
        <w:rPr>
          <w:rFonts w:ascii="Times New Roman" w:hAnsi="Times New Roman"/>
          <w:sz w:val="24"/>
          <w:szCs w:val="24"/>
        </w:rPr>
        <w:t>CSF fractional albumin</w:t>
      </w:r>
      <w:r w:rsidR="002201B2">
        <w:rPr>
          <w:rFonts w:ascii="Times New Roman" w:hAnsi="Times New Roman"/>
          <w:sz w:val="24"/>
          <w:szCs w:val="24"/>
        </w:rPr>
        <w:t>,</w:t>
      </w:r>
      <w:r w:rsidR="002201B2" w:rsidRPr="00992170">
        <w:rPr>
          <w:rFonts w:ascii="Times New Roman" w:hAnsi="Times New Roman"/>
          <w:sz w:val="24"/>
          <w:szCs w:val="24"/>
        </w:rPr>
        <w:t xml:space="preserve"> and </w:t>
      </w:r>
      <w:r w:rsidR="002201B2">
        <w:rPr>
          <w:rFonts w:ascii="Times New Roman" w:hAnsi="Times New Roman"/>
          <w:sz w:val="24"/>
          <w:szCs w:val="24"/>
        </w:rPr>
        <w:t xml:space="preserve">high </w:t>
      </w:r>
      <w:r w:rsidR="002201B2" w:rsidRPr="00992170">
        <w:rPr>
          <w:rFonts w:ascii="Times New Roman" w:hAnsi="Times New Roman"/>
          <w:sz w:val="24"/>
          <w:szCs w:val="24"/>
        </w:rPr>
        <w:t xml:space="preserve">AQ </w:t>
      </w:r>
      <w:r w:rsidR="002201B2">
        <w:rPr>
          <w:rFonts w:ascii="Times New Roman" w:hAnsi="Times New Roman"/>
          <w:sz w:val="24"/>
          <w:szCs w:val="24"/>
        </w:rPr>
        <w:t>confirming damage to the BBB and increased leakage of albumin</w:t>
      </w:r>
      <w:r w:rsidR="00F37056">
        <w:rPr>
          <w:rFonts w:ascii="Times New Roman" w:hAnsi="Times New Roman"/>
          <w:sz w:val="24"/>
          <w:szCs w:val="24"/>
        </w:rPr>
        <w:t xml:space="preserve"> in absence of immune-system dysfunction</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201B2" w:rsidRPr="00992170">
        <w:rPr>
          <w:rFonts w:ascii="Times New Roman" w:hAnsi="Times New Roman"/>
          <w:sz w:val="24"/>
          <w:szCs w:val="24"/>
        </w:rPr>
        <w:t xml:space="preserve">. </w:t>
      </w:r>
      <w:r w:rsidR="00D15F92" w:rsidRPr="00992170">
        <w:rPr>
          <w:rFonts w:ascii="Times New Roman" w:hAnsi="Times New Roman"/>
          <w:sz w:val="24"/>
          <w:szCs w:val="24"/>
        </w:rPr>
        <w:t xml:space="preserve"> </w:t>
      </w:r>
      <w:r w:rsidR="00AB4B67" w:rsidRPr="00992170">
        <w:rPr>
          <w:rFonts w:ascii="Times New Roman" w:hAnsi="Times New Roman"/>
          <w:sz w:val="24"/>
          <w:szCs w:val="24"/>
        </w:rPr>
        <w:t>Nystrom et al</w:t>
      </w:r>
      <w:r w:rsidR="00033A03" w:rsidRPr="00992170">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&lt;EndNote&gt;&lt;Cite&gt;&lt;Author&gt;Nystrom&lt;/Author&gt;&lt;Year&gt;1997&lt;/Year&gt;&lt;RecNum&gt;355&lt;/RecNum&gt;&lt;DisplayText&gt;[48]&lt;/DisplayText&gt;&lt;record&gt;&lt;rec-number&gt;355&lt;/rec-number&gt;&lt;foreign-keys&gt;&lt;key app="EN" db-id="xewrrf92ld0zener52bpxxpssswefeetfx0p"&gt;355&lt;/key&gt;&lt;/foreign-keys&gt;&lt;ref-type name="Journal Article"&gt;17&lt;/ref-type&gt;&lt;contributors&gt;&lt;authors&gt;&lt;author&gt;Nystrom, E.&lt;/author&gt;&lt;author&gt;Hamberger, A.&lt;/author&gt;&lt;author&gt;Lindstedt, G.&lt;/author&gt;&lt;author&gt;Lundquist, C.&lt;/author&gt;&lt;author&gt;Wikkelso, C.&lt;/author&gt;&lt;/authors&gt;&lt;/contributors&gt;&lt;auth-address&gt;Department of Endocrinology (The Thyroid Unit), Sahlgren&amp;apos;s University Hospital, University of Goteborg, Sweden.&lt;/auth-address&gt;&lt;titles&gt;&lt;title&gt;Cerebrospinal fluid proteins in subclinical and overt hypothyroidism&lt;/title&gt;&lt;secondary-title&gt;Acta Neurol Scand&lt;/secondary-title&gt;&lt;/titles&gt;&lt;pages&gt;311-4&lt;/pages&gt;&lt;volume&gt;95&lt;/volume&gt;&lt;number&gt;5&lt;/number&gt;&lt;edition&gt;1997/05/01&lt;/edition&gt;&lt;keywords&gt;&lt;keyword&gt;Adult&lt;/keyword&gt;&lt;keyword&gt;Albumins/analysis&lt;/keyword&gt;&lt;keyword&gt;Blood-Brain Barrier&lt;/keyword&gt;&lt;keyword&gt;Cerebrospinal Fluid Proteins/*chemistry&lt;/keyword&gt;&lt;keyword&gt;Female&lt;/keyword&gt;&lt;keyword&gt;Humans&lt;/keyword&gt;&lt;keyword&gt;Hypothyroidism/*cerebrospinal fluid&lt;/keyword&gt;&lt;keyword&gt;Immunoglobulin G/analysis&lt;/keyword&gt;&lt;keyword&gt;Middle Aged&lt;/keyword&gt;&lt;keyword&gt;Psychometrics&lt;/keyword&gt;&lt;keyword&gt;Thyrotropin/deficiency&lt;/keyword&gt;&lt;/keywords&gt;&lt;dates&gt;&lt;year&gt;1997&lt;/year&gt;&lt;pub-dates&gt;&lt;date&gt;May&lt;/date&gt;&lt;/pub-dates&gt;&lt;/dates&gt;&lt;isbn&gt;0001-6314 (Print)&amp;#xD;0001-6314 (Linking)&lt;/isbn&gt;&lt;accession-num&gt;9188908&lt;/accession-num&gt;&lt;urls&gt;&lt;related-urls&gt;&lt;url&gt;http://www.ncbi.nlm.nih.gov/entrez/query.fcgi?cmd=Retrieve&amp;amp;db=PubMed&amp;amp;dopt=Citation&amp;amp;list_uids=9188908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8" w:tooltip="Nystrom, 1997 #355" w:history="1">
        <w:r w:rsidR="00553351">
          <w:rPr>
            <w:rFonts w:ascii="Times New Roman" w:hAnsi="Times New Roman"/>
            <w:noProof/>
            <w:sz w:val="24"/>
            <w:szCs w:val="24"/>
          </w:rPr>
          <w:t>48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33A03" w:rsidRPr="00992170">
        <w:rPr>
          <w:rFonts w:ascii="Times New Roman" w:hAnsi="Times New Roman"/>
          <w:sz w:val="24"/>
          <w:szCs w:val="24"/>
        </w:rPr>
        <w:t>determined that CSF protein aberrations in</w:t>
      </w:r>
      <w:r w:rsidR="00F37056">
        <w:rPr>
          <w:rFonts w:ascii="Times New Roman" w:hAnsi="Times New Roman"/>
          <w:sz w:val="24"/>
          <w:szCs w:val="24"/>
        </w:rPr>
        <w:t xml:space="preserve"> human</w:t>
      </w:r>
      <w:r w:rsidR="00033A03" w:rsidRPr="00992170">
        <w:rPr>
          <w:rFonts w:ascii="Times New Roman" w:hAnsi="Times New Roman"/>
          <w:sz w:val="24"/>
          <w:szCs w:val="24"/>
        </w:rPr>
        <w:t xml:space="preserve"> hypothyroid patients</w:t>
      </w:r>
      <w:r w:rsidR="000356BA" w:rsidRPr="00992170">
        <w:rPr>
          <w:rFonts w:ascii="Times New Roman" w:hAnsi="Times New Roman"/>
          <w:sz w:val="24"/>
          <w:szCs w:val="24"/>
        </w:rPr>
        <w:t xml:space="preserve"> are</w:t>
      </w:r>
      <w:r w:rsidR="003C5FAD">
        <w:rPr>
          <w:rFonts w:ascii="Times New Roman" w:hAnsi="Times New Roman"/>
          <w:sz w:val="24"/>
          <w:szCs w:val="24"/>
        </w:rPr>
        <w:t xml:space="preserve"> likely</w:t>
      </w:r>
      <w:r w:rsidR="000356BA" w:rsidRPr="00992170">
        <w:rPr>
          <w:rFonts w:ascii="Times New Roman" w:hAnsi="Times New Roman"/>
          <w:sz w:val="24"/>
          <w:szCs w:val="24"/>
        </w:rPr>
        <w:t xml:space="preserve"> not related to auto-immune destruction of the BBB based on normal CSF findings in </w:t>
      </w:r>
      <w:r w:rsidR="003C5FAD">
        <w:rPr>
          <w:rFonts w:ascii="Times New Roman" w:hAnsi="Times New Roman"/>
          <w:sz w:val="24"/>
          <w:szCs w:val="24"/>
        </w:rPr>
        <w:t>antibody</w:t>
      </w:r>
      <w:r w:rsidR="000356BA" w:rsidRPr="00992170">
        <w:rPr>
          <w:rFonts w:ascii="Times New Roman" w:hAnsi="Times New Roman"/>
          <w:sz w:val="24"/>
          <w:szCs w:val="24"/>
        </w:rPr>
        <w:t xml:space="preserve"> positive</w:t>
      </w:r>
      <w:r w:rsidR="002201B2">
        <w:rPr>
          <w:rFonts w:ascii="Times New Roman" w:hAnsi="Times New Roman"/>
          <w:sz w:val="24"/>
          <w:szCs w:val="24"/>
        </w:rPr>
        <w:t xml:space="preserve"> patients and abnormal CSF</w:t>
      </w:r>
      <w:r w:rsidR="003C5FAD">
        <w:rPr>
          <w:rFonts w:ascii="Times New Roman" w:hAnsi="Times New Roman"/>
          <w:sz w:val="24"/>
          <w:szCs w:val="24"/>
        </w:rPr>
        <w:t xml:space="preserve"> (</w:t>
      </w:r>
      <w:r w:rsidR="000356BA" w:rsidRPr="00992170">
        <w:rPr>
          <w:rFonts w:ascii="Times New Roman" w:hAnsi="Times New Roman"/>
          <w:sz w:val="24"/>
          <w:szCs w:val="24"/>
        </w:rPr>
        <w:t>albuminocytologic dissociation</w:t>
      </w:r>
      <w:r w:rsidR="003C5FAD">
        <w:rPr>
          <w:rFonts w:ascii="Times New Roman" w:hAnsi="Times New Roman"/>
          <w:sz w:val="24"/>
          <w:szCs w:val="24"/>
        </w:rPr>
        <w:t>)</w:t>
      </w:r>
      <w:r w:rsidR="000356BA" w:rsidRPr="00992170">
        <w:rPr>
          <w:rFonts w:ascii="Times New Roman" w:hAnsi="Times New Roman"/>
          <w:sz w:val="24"/>
          <w:szCs w:val="24"/>
        </w:rPr>
        <w:t xml:space="preserve"> in </w:t>
      </w:r>
      <w:r w:rsidR="003C5FAD">
        <w:rPr>
          <w:rFonts w:ascii="Times New Roman" w:hAnsi="Times New Roman"/>
          <w:sz w:val="24"/>
          <w:szCs w:val="24"/>
        </w:rPr>
        <w:t xml:space="preserve">the </w:t>
      </w:r>
      <w:r w:rsidR="000356BA" w:rsidRPr="00992170">
        <w:rPr>
          <w:rFonts w:ascii="Times New Roman" w:hAnsi="Times New Roman"/>
          <w:sz w:val="24"/>
          <w:szCs w:val="24"/>
        </w:rPr>
        <w:t>absence o</w:t>
      </w:r>
      <w:r w:rsidR="002201B2">
        <w:rPr>
          <w:rFonts w:ascii="Times New Roman" w:hAnsi="Times New Roman"/>
          <w:sz w:val="24"/>
          <w:szCs w:val="24"/>
        </w:rPr>
        <w:t>f thyroid autoimmunity</w:t>
      </w:r>
      <w:r w:rsidR="000356BA" w:rsidRPr="00992170">
        <w:rPr>
          <w:rFonts w:ascii="Times New Roman" w:hAnsi="Times New Roman"/>
          <w:sz w:val="24"/>
          <w:szCs w:val="24"/>
        </w:rPr>
        <w:t>.</w:t>
      </w:r>
      <w:r w:rsidR="00033A03" w:rsidRPr="00992170">
        <w:rPr>
          <w:rFonts w:ascii="Times New Roman" w:hAnsi="Times New Roman"/>
          <w:sz w:val="24"/>
          <w:szCs w:val="24"/>
        </w:rPr>
        <w:t xml:space="preserve"> </w:t>
      </w:r>
      <w:r w:rsidR="000356BA" w:rsidRPr="00992170">
        <w:rPr>
          <w:rFonts w:ascii="Times New Roman" w:hAnsi="Times New Roman"/>
          <w:sz w:val="24"/>
          <w:szCs w:val="24"/>
        </w:rPr>
        <w:t xml:space="preserve">These </w:t>
      </w:r>
      <w:r w:rsidR="003938F3" w:rsidRPr="00992170">
        <w:rPr>
          <w:rFonts w:ascii="Times New Roman" w:hAnsi="Times New Roman"/>
          <w:sz w:val="24"/>
          <w:szCs w:val="24"/>
        </w:rPr>
        <w:t>finding</w:t>
      </w:r>
      <w:r w:rsidR="000356BA" w:rsidRPr="00992170">
        <w:rPr>
          <w:rFonts w:ascii="Times New Roman" w:hAnsi="Times New Roman"/>
          <w:sz w:val="24"/>
          <w:szCs w:val="24"/>
        </w:rPr>
        <w:t>s</w:t>
      </w:r>
      <w:r w:rsidR="003938F3" w:rsidRPr="00992170">
        <w:rPr>
          <w:rFonts w:ascii="Times New Roman" w:hAnsi="Times New Roman"/>
          <w:sz w:val="24"/>
          <w:szCs w:val="24"/>
        </w:rPr>
        <w:t xml:space="preserve"> </w:t>
      </w:r>
      <w:r w:rsidR="00B4736D">
        <w:rPr>
          <w:rFonts w:ascii="Times New Roman" w:hAnsi="Times New Roman"/>
          <w:sz w:val="24"/>
          <w:szCs w:val="24"/>
        </w:rPr>
        <w:t>suggest</w:t>
      </w:r>
      <w:r w:rsidR="003938F3" w:rsidRPr="00992170">
        <w:rPr>
          <w:rFonts w:ascii="Times New Roman" w:hAnsi="Times New Roman"/>
          <w:sz w:val="24"/>
          <w:szCs w:val="24"/>
        </w:rPr>
        <w:t xml:space="preserve"> </w:t>
      </w:r>
      <w:r w:rsidR="000356BA" w:rsidRPr="00992170">
        <w:rPr>
          <w:rFonts w:ascii="Times New Roman" w:hAnsi="Times New Roman"/>
          <w:sz w:val="24"/>
          <w:szCs w:val="24"/>
        </w:rPr>
        <w:t>increased BBB permeability</w:t>
      </w:r>
      <w:r w:rsidR="003938F3" w:rsidRPr="00992170">
        <w:rPr>
          <w:rFonts w:ascii="Times New Roman" w:hAnsi="Times New Roman"/>
          <w:sz w:val="24"/>
          <w:szCs w:val="24"/>
        </w:rPr>
        <w:t xml:space="preserve"> in hypothyroidism </w:t>
      </w:r>
      <w:r w:rsidR="00D73733">
        <w:rPr>
          <w:rFonts w:ascii="Times New Roman" w:hAnsi="Times New Roman"/>
          <w:sz w:val="24"/>
          <w:szCs w:val="24"/>
        </w:rPr>
        <w:t xml:space="preserve">unrelated </w:t>
      </w:r>
      <w:r w:rsidR="000356BA" w:rsidRPr="00992170">
        <w:rPr>
          <w:rFonts w:ascii="Times New Roman" w:hAnsi="Times New Roman"/>
          <w:sz w:val="24"/>
          <w:szCs w:val="24"/>
        </w:rPr>
        <w:t>to auto-immune destruction of BBB proteins.</w:t>
      </w:r>
    </w:p>
    <w:p w:rsidR="00243071" w:rsidRDefault="00243071" w:rsidP="00992170">
      <w:pPr>
        <w:spacing w:line="480" w:lineRule="auto"/>
        <w:contextualSpacing/>
        <w:rPr>
          <w:rFonts w:ascii="Times New Roman" w:hAnsi="Times New Roman"/>
          <w:sz w:val="24"/>
          <w:szCs w:val="24"/>
        </w:rPr>
      </w:pPr>
    </w:p>
    <w:p w:rsidR="009210A7" w:rsidRPr="00E1590B" w:rsidRDefault="001244EB" w:rsidP="00992170">
      <w:pPr>
        <w:spacing w:line="480" w:lineRule="auto"/>
        <w:contextualSpacing/>
        <w:rPr>
          <w:rFonts w:ascii="Times New Roman" w:hAnsi="Times New Roman"/>
          <w:sz w:val="24"/>
          <w:szCs w:val="24"/>
        </w:rPr>
      </w:pPr>
      <w:r w:rsidRPr="00992170">
        <w:rPr>
          <w:rFonts w:ascii="Times New Roman" w:hAnsi="Times New Roman"/>
          <w:b/>
          <w:sz w:val="24"/>
          <w:szCs w:val="24"/>
        </w:rPr>
        <w:t>2</w:t>
      </w:r>
      <w:r w:rsidR="009210A7" w:rsidRPr="00992170">
        <w:rPr>
          <w:rFonts w:ascii="Times New Roman" w:hAnsi="Times New Roman"/>
          <w:b/>
          <w:sz w:val="24"/>
          <w:szCs w:val="24"/>
        </w:rPr>
        <w:t>) The blood-brain barrier</w:t>
      </w:r>
    </w:p>
    <w:p w:rsidR="00884AA6" w:rsidRDefault="00111544" w:rsidP="00884AA6">
      <w:pPr>
        <w:spacing w:line="480" w:lineRule="auto"/>
        <w:ind w:firstLine="720"/>
        <w:contextualSpacing/>
        <w:rPr>
          <w:rFonts w:ascii="Times New Roman" w:hAnsi="Times New Roman"/>
          <w:sz w:val="24"/>
          <w:szCs w:val="24"/>
        </w:rPr>
      </w:pPr>
      <w:r w:rsidRPr="00992170">
        <w:rPr>
          <w:rFonts w:ascii="Times New Roman" w:hAnsi="Times New Roman"/>
          <w:sz w:val="24"/>
          <w:szCs w:val="24"/>
        </w:rPr>
        <w:t>Neuroscientists have known of the existence of the blood-brain barrier for over 100 years</w:t>
      </w:r>
      <w:r w:rsidR="002D5EE6" w:rsidRPr="00992170">
        <w:rPr>
          <w:rFonts w:ascii="Times New Roman" w:hAnsi="Times New Roman"/>
          <w:sz w:val="24"/>
          <w:szCs w:val="24"/>
        </w:rPr>
        <w:t xml:space="preserve"> </w:t>
      </w:r>
      <w:r w:rsidR="005317AB">
        <w:rPr>
          <w:rFonts w:ascii="Times New Roman" w:hAnsi="Times New Roman"/>
          <w:sz w:val="24"/>
          <w:szCs w:val="24"/>
        </w:rPr>
        <w:t>due to the work of</w:t>
      </w:r>
      <w:r w:rsidR="003A7E58" w:rsidRPr="00992170">
        <w:rPr>
          <w:rFonts w:ascii="Times New Roman" w:hAnsi="Times New Roman"/>
          <w:sz w:val="24"/>
          <w:szCs w:val="24"/>
        </w:rPr>
        <w:t xml:space="preserve"> German scientist </w:t>
      </w:r>
      <w:r w:rsidR="00AE3428" w:rsidRPr="00992170">
        <w:rPr>
          <w:rFonts w:ascii="Times New Roman" w:hAnsi="Times New Roman"/>
          <w:sz w:val="24"/>
          <w:szCs w:val="24"/>
        </w:rPr>
        <w:t xml:space="preserve">Paul </w:t>
      </w:r>
      <w:r w:rsidR="003A7E58" w:rsidRPr="00992170">
        <w:rPr>
          <w:rFonts w:ascii="Times New Roman" w:hAnsi="Times New Roman"/>
          <w:sz w:val="24"/>
          <w:szCs w:val="24"/>
        </w:rPr>
        <w:t>Ehrlich</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&lt;EndNote&gt;&lt;Cite&gt;&lt;Author&gt;Rubin&lt;/Author&gt;&lt;Year&gt;1999&lt;/Year&gt;&lt;RecNum&gt;362&lt;/RecNum&gt;&lt;DisplayText&gt;[51]&lt;/DisplayText&gt;&lt;record&gt;&lt;rec-number&gt;362&lt;/rec-number&gt;&lt;foreign-keys&gt;&lt;key app="EN" db-id="xewrrf92ld0zener52bpxxpssswefeetfx0p"&gt;362&lt;/key&gt;&lt;/foreign-keys&gt;&lt;ref-type name="Journal Article"&gt;17&lt;/ref-type&gt;&lt;contributors&gt;&lt;authors&gt;&lt;author&gt;Rubin, L. L.&lt;/author&gt;&lt;author&gt;Staddon, J. M.&lt;/author&gt;&lt;/authors&gt;&lt;/contributors&gt;&lt;auth-address&gt;Ontogeny, Inc., Cambridge, Massachusetts 02138-1118, USA. lrubin@ontogeny.com&lt;/auth-address&gt;&lt;titles&gt;&lt;title&gt;The cell biology of the blood-brain barrier&lt;/title&gt;&lt;secondary-title&gt;Annu Rev Neurosci&lt;/secondary-title&gt;&lt;/titles&gt;&lt;pages&gt;11-28&lt;/pages&gt;&lt;volume&gt;22&lt;/volume&gt;&lt;edition&gt;1999/04/15&lt;/edition&gt;&lt;keywords&gt;&lt;keyword&gt;Animals&lt;/keyword&gt;&lt;keyword&gt;Blood-Brain Barrier/*physiology&lt;/keyword&gt;&lt;keyword&gt;Brain/*blood supply&lt;/keyword&gt;&lt;keyword&gt;Capillaries/cytology/*physiology&lt;/keyword&gt;&lt;keyword&gt;Capillary Permeability/physiology&lt;/keyword&gt;&lt;keyword&gt;Endothelium, Vascular/cytology/*physiology&lt;/keyword&gt;&lt;keyword&gt;Humans&lt;/keyword&gt;&lt;keyword&gt;Signal Transduction/physiology&lt;/keyword&gt;&lt;keyword&gt;Tight Junctions/physiology&lt;/keyword&gt;&lt;/keywords&gt;&lt;dates&gt;&lt;year&gt;1999&lt;/year&gt;&lt;/dates&gt;&lt;isbn&gt;0147-006X (Print)&amp;#xD;0147-006X (Linking)&lt;/isbn&gt;&lt;accession-num&gt;10202530&lt;/accession-num&gt;&lt;urls&gt;&lt;related-urls&gt;&lt;url&gt;http://www.ncbi.nlm.nih.gov/entrez/query.fcgi?cmd=Retrieve&amp;amp;db=PubMed&amp;amp;dopt=Citation&amp;amp;list_uids=10202530&lt;/url&gt;&lt;/related-urls&gt;&lt;/urls&gt;&lt;electronic-resource-num&gt;10.1146/annurev.neuro.22.1.11&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1" w:tooltip="Rubin, 1999 #362" w:history="1">
        <w:r w:rsidR="00553351">
          <w:rPr>
            <w:rFonts w:ascii="Times New Roman" w:hAnsi="Times New Roman"/>
            <w:noProof/>
            <w:sz w:val="24"/>
            <w:szCs w:val="24"/>
          </w:rPr>
          <w:t>51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4A53CC" w:rsidRPr="00992170">
        <w:rPr>
          <w:rFonts w:ascii="Times New Roman" w:hAnsi="Times New Roman"/>
          <w:sz w:val="24"/>
          <w:szCs w:val="24"/>
        </w:rPr>
        <w:t xml:space="preserve">The BBB functions to regulate </w:t>
      </w:r>
      <w:r w:rsidR="00D65609" w:rsidRPr="00992170">
        <w:rPr>
          <w:rFonts w:ascii="Times New Roman" w:hAnsi="Times New Roman"/>
          <w:sz w:val="24"/>
          <w:szCs w:val="24"/>
        </w:rPr>
        <w:t>ingress</w:t>
      </w:r>
      <w:r w:rsidR="004A53CC" w:rsidRPr="00992170">
        <w:rPr>
          <w:rFonts w:ascii="Times New Roman" w:hAnsi="Times New Roman"/>
          <w:sz w:val="24"/>
          <w:szCs w:val="24"/>
        </w:rPr>
        <w:t xml:space="preserve"> and </w:t>
      </w:r>
      <w:r w:rsidR="00D65609" w:rsidRPr="00992170">
        <w:rPr>
          <w:rFonts w:ascii="Times New Roman" w:hAnsi="Times New Roman"/>
          <w:sz w:val="24"/>
          <w:szCs w:val="24"/>
        </w:rPr>
        <w:t>e</w:t>
      </w:r>
      <w:r w:rsidR="004A53CC" w:rsidRPr="00992170">
        <w:rPr>
          <w:rFonts w:ascii="Times New Roman" w:hAnsi="Times New Roman"/>
          <w:sz w:val="24"/>
          <w:szCs w:val="24"/>
        </w:rPr>
        <w:t>gress of substances from the plasma to the CSF and extracellular fluid of the interstitium</w:t>
      </w:r>
      <w:r w:rsidR="002D5EE6" w:rsidRPr="00992170">
        <w:rPr>
          <w:rFonts w:ascii="Times New Roman" w:hAnsi="Times New Roman"/>
          <w:sz w:val="24"/>
          <w:szCs w:val="24"/>
        </w:rPr>
        <w:t>.</w:t>
      </w:r>
      <w:r w:rsidR="004A53CC" w:rsidRPr="00992170">
        <w:rPr>
          <w:rFonts w:ascii="Times New Roman" w:hAnsi="Times New Roman"/>
          <w:sz w:val="24"/>
          <w:szCs w:val="24"/>
        </w:rPr>
        <w:t xml:space="preserve"> </w:t>
      </w:r>
      <w:r w:rsidR="00884AA6">
        <w:rPr>
          <w:rFonts w:ascii="Times New Roman" w:hAnsi="Times New Roman"/>
          <w:sz w:val="24"/>
          <w:szCs w:val="24"/>
        </w:rPr>
        <w:t>The blood-brain barrier has three interfaces:  blood-brain, blood-CSF, and brain-CSF</w:t>
      </w:r>
      <w:r w:rsidR="0003583E">
        <w:rPr>
          <w:rFonts w:ascii="Times New Roman" w:hAnsi="Times New Roman"/>
          <w:sz w:val="24"/>
          <w:szCs w:val="24"/>
        </w:rPr>
        <w:t xml:space="preserve"> (Figure 3</w:t>
      </w:r>
      <w:r w:rsidR="00B67754">
        <w:rPr>
          <w:rFonts w:ascii="Times New Roman" w:hAnsi="Times New Roman"/>
          <w:sz w:val="24"/>
          <w:szCs w:val="24"/>
        </w:rPr>
        <w:t>)</w:t>
      </w:r>
      <w:r w:rsidR="00884AA6">
        <w:rPr>
          <w:rFonts w:ascii="Times New Roman" w:hAnsi="Times New Roman"/>
          <w:sz w:val="24"/>
          <w:szCs w:val="24"/>
        </w:rPr>
        <w:t>.</w:t>
      </w:r>
    </w:p>
    <w:p w:rsidR="00C937D5" w:rsidRDefault="0066587A" w:rsidP="00C937D5">
      <w:pPr>
        <w:keepNext/>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The parenchymal component of the BBB</w:t>
      </w:r>
      <w:r>
        <w:rPr>
          <w:rFonts w:ascii="Times New Roman" w:hAnsi="Times New Roman"/>
          <w:sz w:val="24"/>
          <w:szCs w:val="24"/>
        </w:rPr>
        <w:t>, the blood-brain interface, is formed from</w:t>
      </w:r>
      <w:r w:rsidRPr="00992170">
        <w:rPr>
          <w:rFonts w:ascii="Times New Roman" w:hAnsi="Times New Roman"/>
          <w:sz w:val="24"/>
          <w:szCs w:val="24"/>
        </w:rPr>
        <w:t xml:space="preserve"> astrocyte foot-processes </w:t>
      </w:r>
      <w:r>
        <w:rPr>
          <w:rFonts w:ascii="Times New Roman" w:hAnsi="Times New Roman"/>
          <w:sz w:val="24"/>
          <w:szCs w:val="24"/>
        </w:rPr>
        <w:t xml:space="preserve">directly wrapping small parenchymal vessels thereby </w:t>
      </w:r>
      <w:r w:rsidRPr="00992170">
        <w:rPr>
          <w:rFonts w:ascii="Times New Roman" w:hAnsi="Times New Roman"/>
          <w:sz w:val="24"/>
          <w:szCs w:val="24"/>
        </w:rPr>
        <w:t>limit</w:t>
      </w:r>
      <w:r>
        <w:rPr>
          <w:rFonts w:ascii="Times New Roman" w:hAnsi="Times New Roman"/>
          <w:sz w:val="24"/>
          <w:szCs w:val="24"/>
        </w:rPr>
        <w:t>ing</w:t>
      </w:r>
      <w:r w:rsidRPr="00992170">
        <w:rPr>
          <w:rFonts w:ascii="Times New Roman" w:hAnsi="Times New Roman"/>
          <w:sz w:val="24"/>
          <w:szCs w:val="24"/>
        </w:rPr>
        <w:t xml:space="preserve"> flux of</w:t>
      </w:r>
      <w:r>
        <w:rPr>
          <w:rFonts w:ascii="Times New Roman" w:hAnsi="Times New Roman"/>
          <w:sz w:val="24"/>
          <w:szCs w:val="24"/>
        </w:rPr>
        <w:t xml:space="preserve"> </w:t>
      </w:r>
      <w:r>
        <w:rPr>
          <w:rFonts w:ascii="Times New Roman" w:hAnsi="Times New Roman"/>
          <w:sz w:val="24"/>
          <w:szCs w:val="24"/>
        </w:rPr>
        <w:lastRenderedPageBreak/>
        <w:t xml:space="preserve">molecules into the CNS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&lt;EndNote&gt;&lt;Cite&gt;&lt;Author&gt;Abbott&lt;/Author&gt;&lt;Year&gt;2002&lt;/Year&gt;&lt;RecNum&gt;249&lt;/RecNum&gt;&lt;DisplayText&gt;[52]&lt;/DisplayText&gt;&lt;record&gt;&lt;rec-number&gt;249&lt;/rec-number&gt;&lt;foreign-keys&gt;&lt;key app="EN" db-id="xewrrf92ld0zener52bpxxpssswefeetfx0p"&gt;249&lt;/key&gt;&lt;/foreign-keys&gt;&lt;ref-type name="Journal Article"&gt;17&lt;/ref-type&gt;&lt;contributors&gt;&lt;authors&gt;&lt;author&gt;Abbott, N.&lt;/author&gt;&lt;/authors&gt;&lt;/contributors&gt;&lt;titles&gt;&lt;title&gt;Astrocyte-endothelial interactions and blood-brain barrier permeability&lt;/title&gt;&lt;secondary-title&gt;J Anat&lt;/secondary-title&gt;&lt;/titles&gt;&lt;periodical&gt;&lt;full-title&gt;J Anat&lt;/full-title&gt;&lt;/periodical&gt;&lt;pages&gt;527&lt;/pages&gt;&lt;volume&gt;200&lt;/volume&gt;&lt;number&gt;5&lt;/number&gt;&lt;edition&gt;2006/11/15&lt;/edition&gt;&lt;dates&gt;&lt;year&gt;2002&lt;/year&gt;&lt;pub-dates&gt;&lt;date&gt;May&lt;/date&gt;&lt;/pub-dates&gt;&lt;/dates&gt;&lt;isbn&gt;1469-7580 (Electronic)&amp;#xD;0021-8782 (Linking)&lt;/isbn&gt;&lt;accession-num&gt;17103724&lt;/accession-num&gt;&lt;urls&gt;&lt;related-urls&gt;&lt;url&gt;http://www.ncbi.nlm.nih.gov/entrez/query.fcgi?cmd=Retrieve&amp;amp;db=PubMed&amp;amp;dopt=Citation&amp;amp;list_uids=17103724&lt;/url&gt;&lt;/related-urls&gt;&lt;/urls&gt;&lt;custom2&gt;1570719&lt;/custom2&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2" w:tooltip="Abbott, 2002 #249" w:history="1">
        <w:r w:rsidR="00553351">
          <w:rPr>
            <w:rFonts w:ascii="Times New Roman" w:hAnsi="Times New Roman"/>
            <w:noProof/>
            <w:sz w:val="24"/>
            <w:szCs w:val="24"/>
          </w:rPr>
          <w:t>52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There is a thin interposing layer of extracellular matrix between the abluminal side of the endothelial wall and the foot process.  Astrocytes function as buffers</w:t>
      </w:r>
      <w:r w:rsidR="001A31B2">
        <w:rPr>
          <w:rFonts w:ascii="Times New Roman" w:hAnsi="Times New Roman"/>
          <w:sz w:val="24"/>
          <w:szCs w:val="24"/>
        </w:rPr>
        <w:t xml:space="preserve"> by absorbing local molecules and ions,</w:t>
      </w:r>
      <w:r w:rsidRPr="00992170">
        <w:rPr>
          <w:rFonts w:ascii="Times New Roman" w:hAnsi="Times New Roman"/>
          <w:sz w:val="24"/>
          <w:szCs w:val="24"/>
        </w:rPr>
        <w:t xml:space="preserve"> and they can modulate the chemical composition of the neuro-microenvironment by secretion of various substances </w:t>
      </w:r>
      <w:r w:rsidR="0069747E">
        <w:rPr>
          <w:rFonts w:ascii="Times New Roman" w:hAnsi="Times New Roman"/>
          <w:sz w:val="24"/>
          <w:szCs w:val="24"/>
        </w:rPr>
        <w:fldChar w:fldCharType="begin">
          <w:fldData xml:space="preserve">PEVuZE5vdGU+PENpdGU+PEF1dGhvcj5Xb2xidXJnPC9BdXRob3I+PFllYXI+MjAwMjwvWWVhcj48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PEVuZE5vdGU+PENpdGU+PEF1dGhvcj5Xb2xidXJnPC9BdXRob3I+PFllYXI+MjAwMjwvWWVhcj48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1" w:tooltip="Rubin, 1999 #362" w:history="1">
        <w:r w:rsidR="00553351">
          <w:rPr>
            <w:rFonts w:ascii="Times New Roman" w:hAnsi="Times New Roman"/>
            <w:noProof/>
            <w:sz w:val="24"/>
            <w:szCs w:val="24"/>
          </w:rPr>
          <w:t>51-53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4A53CC" w:rsidRPr="00992170">
        <w:rPr>
          <w:rFonts w:ascii="Times New Roman" w:hAnsi="Times New Roman"/>
          <w:sz w:val="24"/>
          <w:szCs w:val="24"/>
        </w:rPr>
        <w:t xml:space="preserve">Brain </w:t>
      </w:r>
      <w:r>
        <w:rPr>
          <w:rFonts w:ascii="Times New Roman" w:hAnsi="Times New Roman"/>
          <w:sz w:val="24"/>
          <w:szCs w:val="24"/>
        </w:rPr>
        <w:t>capillaries have unique properties of their own that selectively limit paracellular and transcellular passage. They</w:t>
      </w:r>
      <w:r w:rsidR="004A53CC" w:rsidRPr="00992170">
        <w:rPr>
          <w:rFonts w:ascii="Times New Roman" w:hAnsi="Times New Roman"/>
          <w:sz w:val="24"/>
          <w:szCs w:val="24"/>
        </w:rPr>
        <w:t xml:space="preserve"> consist of specialized endothelial cells that lack fenestrations and are joined not only by typical endothelial adherens juncti</w:t>
      </w:r>
      <w:r w:rsidR="00823F6F" w:rsidRPr="00992170">
        <w:rPr>
          <w:rFonts w:ascii="Times New Roman" w:hAnsi="Times New Roman"/>
          <w:sz w:val="24"/>
          <w:szCs w:val="24"/>
        </w:rPr>
        <w:t>ons, but also by tight junctional proteins</w:t>
      </w:r>
      <w:r w:rsidR="000A1074">
        <w:rPr>
          <w:rFonts w:ascii="Times New Roman" w:hAnsi="Times New Roman"/>
          <w:sz w:val="24"/>
          <w:szCs w:val="24"/>
        </w:rPr>
        <w:t xml:space="preserve"> (TJP)</w:t>
      </w:r>
      <w:r w:rsidR="004A53CC" w:rsidRPr="00992170">
        <w:rPr>
          <w:rFonts w:ascii="Times New Roman" w:hAnsi="Times New Roman"/>
          <w:sz w:val="24"/>
          <w:szCs w:val="24"/>
        </w:rPr>
        <w:t xml:space="preserve"> which more strongly prevent paracellular molecular passage. These endothelial cells also have fewer endocytotic vesicles than their extra-neural counter parts, reducing and slowing flux of large and/or hydrophilic molecules into the CSF.  </w:t>
      </w:r>
      <w:r w:rsidR="00D65609" w:rsidRPr="00992170">
        <w:rPr>
          <w:rFonts w:ascii="Times New Roman" w:hAnsi="Times New Roman"/>
          <w:sz w:val="24"/>
          <w:szCs w:val="24"/>
        </w:rPr>
        <w:t>The endothelial cells contain proteins, such as p-glycoprotein, that function to actively pump out unwanted substances</w:t>
      </w:r>
      <w:r w:rsidR="002C0153">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PEVuZE5vdGU+PENpdGU+PEF1dGhvcj5SdWJpbjwvQXV0aG9yPjxZZWFyPjE5OTk8L1llYXI+PFJl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PEVuZE5vdGU+PENpdGU+PEF1dGhvcj5SdWJpbjwvQXV0aG9yPjxZZWFyPjE5OTk8L1llYXI+PFJl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 xml:space="preserve">, </w:t>
      </w:r>
      <w:hyperlink w:anchor="_ENREF_51" w:tooltip="Rubin, 1999 #362" w:history="1">
        <w:r w:rsidR="00553351">
          <w:rPr>
            <w:rFonts w:ascii="Times New Roman" w:hAnsi="Times New Roman"/>
            <w:noProof/>
            <w:sz w:val="24"/>
            <w:szCs w:val="24"/>
          </w:rPr>
          <w:t>51</w:t>
        </w:r>
      </w:hyperlink>
      <w:r w:rsidR="00553351">
        <w:rPr>
          <w:rFonts w:ascii="Times New Roman" w:hAnsi="Times New Roman"/>
          <w:noProof/>
          <w:sz w:val="24"/>
          <w:szCs w:val="24"/>
        </w:rPr>
        <w:t xml:space="preserve">, </w:t>
      </w:r>
      <w:hyperlink w:anchor="_ENREF_52" w:tooltip="Abbott, 2002 #249" w:history="1">
        <w:r w:rsidR="00553351">
          <w:rPr>
            <w:rFonts w:ascii="Times New Roman" w:hAnsi="Times New Roman"/>
            <w:noProof/>
            <w:sz w:val="24"/>
            <w:szCs w:val="24"/>
          </w:rPr>
          <w:t>52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A53CC" w:rsidRPr="00992170">
        <w:rPr>
          <w:rFonts w:ascii="Times New Roman" w:hAnsi="Times New Roman"/>
          <w:sz w:val="24"/>
          <w:szCs w:val="24"/>
        </w:rPr>
        <w:t xml:space="preserve">. </w:t>
      </w:r>
      <w:r w:rsidR="000B5850">
        <w:rPr>
          <w:rFonts w:ascii="Times New Roman" w:hAnsi="Times New Roman"/>
          <w:sz w:val="24"/>
          <w:szCs w:val="24"/>
        </w:rPr>
        <w:t>Therefore, for</w:t>
      </w:r>
      <w:r w:rsidRPr="00992170">
        <w:rPr>
          <w:rFonts w:ascii="Times New Roman" w:hAnsi="Times New Roman"/>
          <w:sz w:val="24"/>
          <w:szCs w:val="24"/>
        </w:rPr>
        <w:t xml:space="preserve"> molecules and nutrients to </w:t>
      </w:r>
      <w:r>
        <w:rPr>
          <w:rFonts w:ascii="Times New Roman" w:hAnsi="Times New Roman"/>
          <w:sz w:val="24"/>
          <w:szCs w:val="24"/>
        </w:rPr>
        <w:t>gain entry to</w:t>
      </w:r>
      <w:r w:rsidRPr="00992170">
        <w:rPr>
          <w:rFonts w:ascii="Times New Roman" w:hAnsi="Times New Roman"/>
          <w:sz w:val="24"/>
          <w:szCs w:val="24"/>
        </w:rPr>
        <w:t xml:space="preserve"> the CNS, they must either be highly lipophilic, very small, or bind to specific membrane transport proteins.</w:t>
      </w:r>
    </w:p>
    <w:p w:rsidR="002D5EE6" w:rsidRPr="00992170" w:rsidRDefault="00925E04" w:rsidP="00C937D5">
      <w:pPr>
        <w:keepNext/>
        <w:widowControl w:val="0"/>
        <w:spacing w:line="480" w:lineRule="auto"/>
        <w:ind w:firstLine="720"/>
        <w:contextualSpacing/>
        <w:rPr>
          <w:rFonts w:ascii="Times New Roman" w:hAnsi="Times New Roman"/>
          <w:sz w:val="24"/>
          <w:szCs w:val="24"/>
        </w:rPr>
      </w:pPr>
      <w:r>
        <w:rPr>
          <w:rFonts w:ascii="Times New Roman" w:hAnsi="Times New Roman"/>
          <w:sz w:val="24"/>
          <w:szCs w:val="24"/>
        </w:rPr>
        <w:t xml:space="preserve">The blood-CSF barrier consists of the arachnoid villi and </w:t>
      </w:r>
      <w:r w:rsidR="00884AA6">
        <w:rPr>
          <w:rFonts w:ascii="Times New Roman" w:hAnsi="Times New Roman"/>
          <w:sz w:val="24"/>
          <w:szCs w:val="24"/>
        </w:rPr>
        <w:t xml:space="preserve">the choroid plexi. </w:t>
      </w:r>
      <w:r w:rsidR="00303E04" w:rsidRPr="00992170">
        <w:rPr>
          <w:rFonts w:ascii="Times New Roman" w:hAnsi="Times New Roman"/>
          <w:sz w:val="24"/>
          <w:szCs w:val="24"/>
        </w:rPr>
        <w:t xml:space="preserve">The arachnoid villi separate CSF from blood </w:t>
      </w:r>
      <w:r w:rsidR="00884AA6">
        <w:rPr>
          <w:rFonts w:ascii="Times New Roman" w:hAnsi="Times New Roman"/>
          <w:sz w:val="24"/>
          <w:szCs w:val="24"/>
        </w:rPr>
        <w:t xml:space="preserve">by </w:t>
      </w:r>
      <w:r w:rsidR="00303E04" w:rsidRPr="00992170">
        <w:rPr>
          <w:rFonts w:ascii="Times New Roman" w:hAnsi="Times New Roman"/>
          <w:sz w:val="24"/>
          <w:szCs w:val="24"/>
        </w:rPr>
        <w:t xml:space="preserve">a single layer </w:t>
      </w:r>
      <w:r w:rsidR="002C0153">
        <w:rPr>
          <w:rFonts w:ascii="Times New Roman" w:hAnsi="Times New Roman"/>
          <w:sz w:val="24"/>
          <w:szCs w:val="24"/>
        </w:rPr>
        <w:t xml:space="preserve">of endothelilal cells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884AA6">
        <w:rPr>
          <w:rFonts w:ascii="Times New Roman" w:hAnsi="Times New Roman"/>
          <w:sz w:val="24"/>
          <w:szCs w:val="24"/>
        </w:rPr>
        <w:t>. T</w:t>
      </w:r>
      <w:r w:rsidR="00303E04" w:rsidRPr="00992170">
        <w:rPr>
          <w:rFonts w:ascii="Times New Roman" w:hAnsi="Times New Roman"/>
          <w:sz w:val="24"/>
          <w:szCs w:val="24"/>
        </w:rPr>
        <w:t>hese structures operate in a unidirectional fashion dictated by the higher CSF pressure compared to intracranial</w:t>
      </w:r>
      <w:r w:rsidR="002C0153">
        <w:rPr>
          <w:rFonts w:ascii="Times New Roman" w:hAnsi="Times New Roman"/>
          <w:sz w:val="24"/>
          <w:szCs w:val="24"/>
        </w:rPr>
        <w:t xml:space="preserve"> venous sinus pressure</w:t>
      </w:r>
      <w:r w:rsidR="00884AA6">
        <w:rPr>
          <w:rFonts w:ascii="Times New Roman" w:hAnsi="Times New Roman"/>
          <w:sz w:val="24"/>
          <w:szCs w:val="24"/>
        </w:rPr>
        <w:t xml:space="preserve"> so that only egress of substances occurs</w:t>
      </w:r>
      <w:r w:rsidR="002C0153">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&lt;EndNote&gt;&lt;Cite&gt;&lt;Author&gt;Schliep&lt;/Author&gt;&lt;Year&gt;1978&lt;/Year&gt;&lt;RecNum&gt;368&lt;/RecNum&gt;&lt;DisplayText&gt;[54]&lt;/DisplayText&gt;&lt;record&gt;&lt;rec-number&gt;368&lt;/rec-number&gt;&lt;foreign-keys&gt;&lt;key app="EN" db-id="xewrrf92ld0zener52bpxxpssswefeetfx0p"&gt;368&lt;/key&gt;&lt;/foreign-keys&gt;&lt;ref-type name="Journal Article"&gt;17&lt;/ref-type&gt;&lt;contributors&gt;&lt;authors&gt;&lt;author&gt;Schliep, G.&lt;/author&gt;&lt;author&gt;Felgenhauer, K.&lt;/author&gt;&lt;/authors&gt;&lt;/contributors&gt;&lt;titles&gt;&lt;title&gt;Serum-CSF protein gradients, the blood-GSF barrier and the local immune response&lt;/title&gt;&lt;secondary-title&gt;J Neurol&lt;/secondary-title&gt;&lt;/titles&gt;&lt;pages&gt;77-96&lt;/pages&gt;&lt;volume&gt;218&lt;/volume&gt;&lt;number&gt;2&lt;/number&gt;&lt;edition&gt;1978/05/18&lt;/edition&gt;&lt;keywords&gt;&lt;keyword&gt;*Blood-Brain Barrier&lt;/keyword&gt;&lt;keyword&gt;Brain Neoplasms/immunology&lt;/keyword&gt;&lt;keyword&gt;Central Nervous System Diseases/*immunology&lt;/keyword&gt;&lt;keyword&gt;Cerebrospinal Fluid Proteins/*analysis&lt;/keyword&gt;&lt;keyword&gt;Cerebrovascular Disorders/immunology&lt;/keyword&gt;&lt;keyword&gt;Electrophoresis, Polyacrylamide Gel&lt;/keyword&gt;&lt;keyword&gt;Humans&lt;/keyword&gt;&lt;keyword&gt;Immunoglobulins/*biosynthesis&lt;/keyword&gt;&lt;keyword&gt;Intervertebral Disk Displacement/immunology&lt;/keyword&gt;&lt;keyword&gt;Meningitis/immunology&lt;/keyword&gt;&lt;keyword&gt;Meningitis, Viral/immunology&lt;/keyword&gt;&lt;keyword&gt;Meningoencephalitis/immunology&lt;/keyword&gt;&lt;keyword&gt;Multiple Sclerosis/immunology&lt;/keyword&gt;&lt;keyword&gt;Neurosyphilis/immunology&lt;/keyword&gt;&lt;keyword&gt;Peripheral Nervous System Diseases/immunology&lt;/keyword&gt;&lt;keyword&gt;Spinal Cord Neoplasms/immunology&lt;/keyword&gt;&lt;keyword&gt;Subacute Sclerosing Panencephalitis/immunology&lt;/keyword&gt;&lt;keyword&gt;Tuberculosis, Meningeal/immunology&lt;/keyword&gt;&lt;/keywords&gt;&lt;dates&gt;&lt;year&gt;1978&lt;/year&gt;&lt;pub-dates&gt;&lt;date&gt;May 18&lt;/date&gt;&lt;/pub-dates&gt;&lt;/dates&gt;&lt;isbn&gt;0340-5354 (Print)&amp;#xD;0340-5354 (Linking)&lt;/isbn&gt;&lt;accession-num&gt;78976&lt;/accession-num&gt;&lt;urls&gt;&lt;related-urls&gt;&lt;url&gt;http://www.ncbi.nlm.nih.gov/entrez/query.fcgi?cmd=Retrieve&amp;amp;db=PubMed&amp;amp;dopt=Citation&amp;amp;list_uids=78976&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4" w:tooltip="Schliep, 1978 #368" w:history="1">
        <w:r w:rsidR="00553351">
          <w:rPr>
            <w:rFonts w:ascii="Times New Roman" w:hAnsi="Times New Roman"/>
            <w:noProof/>
            <w:sz w:val="24"/>
            <w:szCs w:val="24"/>
          </w:rPr>
          <w:t>54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03E04" w:rsidRPr="00992170">
        <w:rPr>
          <w:rFonts w:ascii="Times New Roman" w:hAnsi="Times New Roman"/>
          <w:sz w:val="24"/>
          <w:szCs w:val="24"/>
        </w:rPr>
        <w:t xml:space="preserve">. </w:t>
      </w:r>
      <w:r w:rsidR="002D5EE6" w:rsidRPr="00992170">
        <w:rPr>
          <w:rFonts w:ascii="Times New Roman" w:hAnsi="Times New Roman"/>
          <w:sz w:val="24"/>
          <w:szCs w:val="24"/>
        </w:rPr>
        <w:t>At the level of the choroid plexus the CSF is separated from blood by a two-cell barr</w:t>
      </w:r>
      <w:r w:rsidR="00884AA6">
        <w:rPr>
          <w:rFonts w:ascii="Times New Roman" w:hAnsi="Times New Roman"/>
          <w:sz w:val="24"/>
          <w:szCs w:val="24"/>
        </w:rPr>
        <w:t>ier</w:t>
      </w:r>
      <w:r w:rsidR="002D5EE6" w:rsidRPr="00992170">
        <w:rPr>
          <w:rFonts w:ascii="Times New Roman" w:hAnsi="Times New Roman"/>
          <w:sz w:val="24"/>
          <w:szCs w:val="24"/>
        </w:rPr>
        <w:t xml:space="preserve">.  The first layer </w:t>
      </w:r>
      <w:r w:rsidR="00884AA6">
        <w:rPr>
          <w:rFonts w:ascii="Times New Roman" w:hAnsi="Times New Roman"/>
          <w:sz w:val="24"/>
          <w:szCs w:val="24"/>
        </w:rPr>
        <w:t>is constructed</w:t>
      </w:r>
      <w:r w:rsidR="002D5EE6" w:rsidRPr="00992170">
        <w:rPr>
          <w:rFonts w:ascii="Times New Roman" w:hAnsi="Times New Roman"/>
          <w:sz w:val="24"/>
          <w:szCs w:val="24"/>
        </w:rPr>
        <w:t xml:space="preserve"> of endothelial cells of the vessels w</w:t>
      </w:r>
      <w:r w:rsidR="00884AA6">
        <w:rPr>
          <w:rFonts w:ascii="Times New Roman" w:hAnsi="Times New Roman"/>
          <w:sz w:val="24"/>
          <w:szCs w:val="24"/>
        </w:rPr>
        <w:t>ithin the choroid plexus, which</w:t>
      </w:r>
      <w:r w:rsidR="002D5EE6" w:rsidRPr="00992170">
        <w:rPr>
          <w:rFonts w:ascii="Times New Roman" w:hAnsi="Times New Roman"/>
          <w:sz w:val="24"/>
          <w:szCs w:val="24"/>
        </w:rPr>
        <w:t xml:space="preserve"> unlike th</w:t>
      </w:r>
      <w:r w:rsidR="00884AA6">
        <w:rPr>
          <w:rFonts w:ascii="Times New Roman" w:hAnsi="Times New Roman"/>
          <w:sz w:val="24"/>
          <w:szCs w:val="24"/>
        </w:rPr>
        <w:t>e capillaries of the parenchyma</w:t>
      </w:r>
      <w:r w:rsidR="002D5EE6" w:rsidRPr="00992170">
        <w:rPr>
          <w:rFonts w:ascii="Times New Roman" w:hAnsi="Times New Roman"/>
          <w:sz w:val="24"/>
          <w:szCs w:val="24"/>
        </w:rPr>
        <w:t xml:space="preserve"> are fenes</w:t>
      </w:r>
      <w:r w:rsidR="00884AA6">
        <w:rPr>
          <w:rFonts w:ascii="Times New Roman" w:hAnsi="Times New Roman"/>
          <w:sz w:val="24"/>
          <w:szCs w:val="24"/>
        </w:rPr>
        <w:t>trated. Cuboidal, e</w:t>
      </w:r>
      <w:r w:rsidR="002D5EE6" w:rsidRPr="00992170">
        <w:rPr>
          <w:rFonts w:ascii="Times New Roman" w:hAnsi="Times New Roman"/>
          <w:sz w:val="24"/>
          <w:szCs w:val="24"/>
        </w:rPr>
        <w:t>pithelial cells of the choroid</w:t>
      </w:r>
      <w:r w:rsidR="00884AA6">
        <w:rPr>
          <w:rFonts w:ascii="Times New Roman" w:hAnsi="Times New Roman"/>
          <w:sz w:val="24"/>
          <w:szCs w:val="24"/>
        </w:rPr>
        <w:t>, which are continuous with the ependyma of the ventricular system,</w:t>
      </w:r>
      <w:r w:rsidR="002D5EE6" w:rsidRPr="00992170">
        <w:rPr>
          <w:rFonts w:ascii="Times New Roman" w:hAnsi="Times New Roman"/>
          <w:sz w:val="24"/>
          <w:szCs w:val="24"/>
        </w:rPr>
        <w:t xml:space="preserve"> form the second layer and func</w:t>
      </w:r>
      <w:r w:rsidR="00884AA6">
        <w:rPr>
          <w:rFonts w:ascii="Times New Roman" w:hAnsi="Times New Roman"/>
          <w:sz w:val="24"/>
          <w:szCs w:val="24"/>
        </w:rPr>
        <w:t>tion in transcellular transport</w:t>
      </w:r>
      <w:r w:rsidR="002D5EE6" w:rsidRPr="00992170">
        <w:rPr>
          <w:rFonts w:ascii="Times New Roman" w:hAnsi="Times New Roman"/>
          <w:sz w:val="24"/>
          <w:szCs w:val="24"/>
        </w:rPr>
        <w:t>. A thin basement membrane and loosely arranged pial cells separate the endothelium</w:t>
      </w:r>
      <w:r w:rsidR="002C0153">
        <w:rPr>
          <w:rFonts w:ascii="Times New Roman" w:hAnsi="Times New Roman"/>
          <w:sz w:val="24"/>
          <w:szCs w:val="24"/>
        </w:rPr>
        <w:t xml:space="preserve"> from the epithelium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D5EE6" w:rsidRPr="00992170">
        <w:rPr>
          <w:rFonts w:ascii="Times New Roman" w:hAnsi="Times New Roman"/>
          <w:sz w:val="24"/>
          <w:szCs w:val="24"/>
        </w:rPr>
        <w:t>.</w:t>
      </w:r>
    </w:p>
    <w:p w:rsidR="00D66E38" w:rsidRDefault="002D5EE6" w:rsidP="00021690">
      <w:pPr>
        <w:spacing w:line="480" w:lineRule="auto"/>
        <w:contextualSpacing/>
        <w:rPr>
          <w:rFonts w:ascii="Times New Roman" w:hAnsi="Times New Roman"/>
          <w:sz w:val="24"/>
          <w:szCs w:val="24"/>
        </w:rPr>
      </w:pPr>
      <w:r w:rsidRPr="00992170">
        <w:rPr>
          <w:rFonts w:ascii="Times New Roman" w:hAnsi="Times New Roman"/>
          <w:sz w:val="24"/>
          <w:szCs w:val="24"/>
        </w:rPr>
        <w:lastRenderedPageBreak/>
        <w:tab/>
        <w:t xml:space="preserve">The CSF-brain barrier </w:t>
      </w:r>
      <w:r w:rsidR="00925E04">
        <w:rPr>
          <w:rFonts w:ascii="Times New Roman" w:hAnsi="Times New Roman"/>
          <w:sz w:val="24"/>
          <w:szCs w:val="24"/>
        </w:rPr>
        <w:t>is comprised</w:t>
      </w:r>
      <w:r w:rsidR="00D65609" w:rsidRPr="00992170">
        <w:rPr>
          <w:rFonts w:ascii="Times New Roman" w:hAnsi="Times New Roman"/>
          <w:sz w:val="24"/>
          <w:szCs w:val="24"/>
        </w:rPr>
        <w:t xml:space="preserve"> of</w:t>
      </w:r>
      <w:r w:rsidRPr="00992170">
        <w:rPr>
          <w:rFonts w:ascii="Times New Roman" w:hAnsi="Times New Roman"/>
          <w:sz w:val="24"/>
          <w:szCs w:val="24"/>
        </w:rPr>
        <w:t xml:space="preserve"> a single layer of ependymal cells that line the ventricles</w:t>
      </w:r>
      <w:r w:rsidR="00D65609" w:rsidRPr="00992170">
        <w:rPr>
          <w:rFonts w:ascii="Times New Roman" w:hAnsi="Times New Roman"/>
          <w:sz w:val="24"/>
          <w:szCs w:val="24"/>
        </w:rPr>
        <w:t xml:space="preserve"> and a pial-glial membrane at the external surface</w:t>
      </w:r>
      <w:r w:rsidRPr="00992170">
        <w:rPr>
          <w:rFonts w:ascii="Times New Roman" w:hAnsi="Times New Roman"/>
          <w:sz w:val="24"/>
          <w:szCs w:val="24"/>
        </w:rPr>
        <w:t xml:space="preserve">. </w:t>
      </w:r>
      <w:r w:rsidR="00D65609" w:rsidRPr="00992170">
        <w:rPr>
          <w:rFonts w:ascii="Times New Roman" w:hAnsi="Times New Roman"/>
          <w:sz w:val="24"/>
          <w:szCs w:val="24"/>
        </w:rPr>
        <w:t xml:space="preserve">The ependyma </w:t>
      </w:r>
      <w:r w:rsidR="004F6B78">
        <w:rPr>
          <w:rFonts w:ascii="Times New Roman" w:hAnsi="Times New Roman"/>
          <w:sz w:val="24"/>
          <w:szCs w:val="24"/>
        </w:rPr>
        <w:t>is made of</w:t>
      </w:r>
      <w:r w:rsidR="004A53CC" w:rsidRPr="00992170">
        <w:rPr>
          <w:rFonts w:ascii="Times New Roman" w:hAnsi="Times New Roman"/>
          <w:sz w:val="24"/>
          <w:szCs w:val="24"/>
        </w:rPr>
        <w:t xml:space="preserve"> </w:t>
      </w:r>
      <w:r w:rsidR="00D65609" w:rsidRPr="00992170">
        <w:rPr>
          <w:rFonts w:ascii="Times New Roman" w:hAnsi="Times New Roman"/>
          <w:sz w:val="24"/>
          <w:szCs w:val="24"/>
        </w:rPr>
        <w:t xml:space="preserve">thin </w:t>
      </w:r>
      <w:r w:rsidR="004A53CC" w:rsidRPr="00992170">
        <w:rPr>
          <w:rFonts w:ascii="Times New Roman" w:hAnsi="Times New Roman"/>
          <w:sz w:val="24"/>
          <w:szCs w:val="24"/>
        </w:rPr>
        <w:t xml:space="preserve">squamous cells </w:t>
      </w:r>
      <w:r w:rsidR="00D65609" w:rsidRPr="00992170">
        <w:rPr>
          <w:rFonts w:ascii="Times New Roman" w:hAnsi="Times New Roman"/>
          <w:sz w:val="24"/>
          <w:szCs w:val="24"/>
        </w:rPr>
        <w:t>possessing</w:t>
      </w:r>
      <w:r w:rsidR="004A53CC" w:rsidRPr="00992170">
        <w:rPr>
          <w:rFonts w:ascii="Times New Roman" w:hAnsi="Times New Roman"/>
          <w:sz w:val="24"/>
          <w:szCs w:val="24"/>
        </w:rPr>
        <w:t xml:space="preserve"> incomplete intercellular junctions and no basement membrane</w:t>
      </w:r>
      <w:r w:rsidR="004F6B78">
        <w:rPr>
          <w:rFonts w:ascii="Times New Roman" w:hAnsi="Times New Roman"/>
          <w:sz w:val="24"/>
          <w:szCs w:val="24"/>
        </w:rPr>
        <w:t>. The</w:t>
      </w:r>
      <w:r w:rsidR="00D65609" w:rsidRPr="00992170">
        <w:rPr>
          <w:rFonts w:ascii="Times New Roman" w:hAnsi="Times New Roman"/>
          <w:sz w:val="24"/>
          <w:szCs w:val="24"/>
        </w:rPr>
        <w:t xml:space="preserve"> pia and astrocytes are separated</w:t>
      </w:r>
      <w:r w:rsidR="004F6B78">
        <w:rPr>
          <w:rFonts w:ascii="Times New Roman" w:hAnsi="Times New Roman"/>
          <w:sz w:val="24"/>
          <w:szCs w:val="24"/>
        </w:rPr>
        <w:t xml:space="preserve"> from each other</w:t>
      </w:r>
      <w:r w:rsidR="00D65609" w:rsidRPr="00992170">
        <w:rPr>
          <w:rFonts w:ascii="Times New Roman" w:hAnsi="Times New Roman"/>
          <w:sz w:val="24"/>
          <w:szCs w:val="24"/>
        </w:rPr>
        <w:t xml:space="preserve"> by </w:t>
      </w:r>
      <w:r w:rsidR="004F6B78">
        <w:rPr>
          <w:rFonts w:ascii="Times New Roman" w:hAnsi="Times New Roman"/>
          <w:sz w:val="24"/>
          <w:szCs w:val="24"/>
        </w:rPr>
        <w:t xml:space="preserve">only </w:t>
      </w:r>
      <w:r w:rsidR="00D65609" w:rsidRPr="00992170">
        <w:rPr>
          <w:rFonts w:ascii="Times New Roman" w:hAnsi="Times New Roman"/>
          <w:sz w:val="24"/>
          <w:szCs w:val="24"/>
        </w:rPr>
        <w:t xml:space="preserve">a thin basement membrane </w:t>
      </w:r>
      <w:r w:rsidR="004F6B78">
        <w:rPr>
          <w:rFonts w:ascii="Times New Roman" w:hAnsi="Times New Roman"/>
          <w:sz w:val="24"/>
          <w:szCs w:val="24"/>
        </w:rPr>
        <w:t xml:space="preserve">allowing </w:t>
      </w:r>
      <w:r w:rsidR="00D65609" w:rsidRPr="00992170">
        <w:rPr>
          <w:rFonts w:ascii="Times New Roman" w:hAnsi="Times New Roman"/>
          <w:sz w:val="24"/>
          <w:szCs w:val="24"/>
        </w:rPr>
        <w:t xml:space="preserve">metabolites of the CSF </w:t>
      </w:r>
      <w:r w:rsidR="000B5850">
        <w:rPr>
          <w:rFonts w:ascii="Times New Roman" w:hAnsi="Times New Roman"/>
          <w:sz w:val="24"/>
          <w:szCs w:val="24"/>
        </w:rPr>
        <w:t xml:space="preserve">to </w:t>
      </w:r>
      <w:r w:rsidR="00D65609" w:rsidRPr="00992170">
        <w:rPr>
          <w:rFonts w:ascii="Times New Roman" w:hAnsi="Times New Roman"/>
          <w:sz w:val="24"/>
          <w:szCs w:val="24"/>
        </w:rPr>
        <w:t xml:space="preserve">have easy access to the extracellular </w:t>
      </w:r>
      <w:r w:rsidR="002C0153">
        <w:rPr>
          <w:rFonts w:ascii="Times New Roman" w:hAnsi="Times New Roman"/>
          <w:sz w:val="24"/>
          <w:szCs w:val="24"/>
        </w:rPr>
        <w:t xml:space="preserve">fluid and vice versa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&lt;EndNote&gt;&lt;Cite&gt;&lt;Author&gt;DeLahunta&lt;/Author&gt;&lt;Year&gt;2009&lt;/Year&gt;&lt;RecNum&gt;448&lt;/RecNum&gt;&lt;DisplayText&gt;[37]&lt;/DisplayText&gt;&lt;record&gt;&lt;rec-number&gt;448&lt;/rec-number&gt;&lt;foreign-keys&gt;&lt;key app="EN" db-id="xewrrf92ld0zener52bpxxpssswefeetfx0p"&gt;448&lt;/key&gt;&lt;/foreign-keys&gt;&lt;ref-type name="Book"&gt;6&lt;/ref-type&gt;&lt;contributors&gt;&lt;authors&gt;&lt;author&gt;DeLahunta, Alexander&lt;/author&gt;&lt;author&gt;Glass, Eric&lt;/author&gt;&lt;/authors&gt;&lt;/contributors&gt;&lt;titles&gt;&lt;title&gt;Veterinary neuroanatomy and clinical neurology&lt;/title&gt;&lt;/titles&gt;&lt;pages&gt;ix, 540 p.&lt;/pages&gt;&lt;edition&gt;3rd&lt;/edition&gt;&lt;keywords&gt;&lt;keyword&gt;Neuroanatomy.&lt;/keyword&gt;&lt;keyword&gt;Veterinary anatomy.&lt;/keyword&gt;&lt;keyword&gt;Nervous System anatomy &amp;amp; histology.&lt;/keyword&gt;&lt;keyword&gt;Nervous System Diseases veterinary.&lt;/keyword&gt;&lt;keyword&gt;Anatomy, Veterinary.&lt;/keyword&gt;&lt;keyword&gt;Veterinary neurology.&lt;/keyword&gt;&lt;/keywords&gt;&lt;dates&gt;&lt;year&gt;2009&lt;/year&gt;&lt;/dates&gt;&lt;pub-location&gt;St. Louis, Mo.&lt;/pub-location&gt;&lt;publisher&gt;Saunders Elsevier&lt;/publisher&gt;&lt;isbn&gt;0721667066 (hardcover alk. paper)&amp;#xD;9780721667065 (hardcover alk. paper)&lt;/isbn&gt;&lt;accession-num&gt;001610844&lt;/accession-num&gt;&lt;call-num&gt;TML SF895 .D44 2009&lt;/call-num&gt;&lt;urls&gt;&lt;related-urls&gt;&lt;url&gt;http://www.loc.gov/catdir/toc/ecip0815/2008015632.html&lt;/url&gt;&lt;/related-urls&gt;&lt;/urls&gt;&lt;/record&gt;&lt;/Cite&gt;&lt;/EndNote&gt;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65609" w:rsidRPr="00992170">
        <w:rPr>
          <w:rFonts w:ascii="Times New Roman" w:hAnsi="Times New Roman"/>
          <w:sz w:val="24"/>
          <w:szCs w:val="24"/>
        </w:rPr>
        <w:t xml:space="preserve">.  </w:t>
      </w:r>
      <w:r w:rsidR="003922F4">
        <w:rPr>
          <w:rFonts w:ascii="Times New Roman" w:hAnsi="Times New Roman"/>
          <w:sz w:val="24"/>
          <w:szCs w:val="24"/>
        </w:rPr>
        <w:t>The components of the BBB are demonstrated in Figure 3.</w:t>
      </w:r>
    </w:p>
    <w:p w:rsidR="007E3EEE" w:rsidRDefault="00AE3428" w:rsidP="00992170">
      <w:pPr>
        <w:spacing w:line="480" w:lineRule="auto"/>
        <w:ind w:firstLine="720"/>
        <w:contextualSpacing/>
        <w:rPr>
          <w:rFonts w:ascii="Times New Roman" w:hAnsi="Times New Roman"/>
          <w:i/>
          <w:sz w:val="24"/>
          <w:szCs w:val="24"/>
        </w:rPr>
      </w:pPr>
      <w:r w:rsidRPr="00992170">
        <w:rPr>
          <w:rFonts w:ascii="Times New Roman" w:hAnsi="Times New Roman"/>
          <w:sz w:val="24"/>
          <w:szCs w:val="24"/>
        </w:rPr>
        <w:t xml:space="preserve">Physical integrity of the BBB is largely attributed to maintenance of tight junctions of endothelial cells. Tight junction formation and maintenance is dependent on the existence of normal adherens junctions between cells </w:t>
      </w:r>
      <w:r w:rsidR="000B5850">
        <w:rPr>
          <w:rFonts w:ascii="Times New Roman" w:hAnsi="Times New Roman"/>
          <w:sz w:val="24"/>
          <w:szCs w:val="24"/>
        </w:rPr>
        <w:t xml:space="preserve">and </w:t>
      </w:r>
      <w:r w:rsidR="00007DCB">
        <w:rPr>
          <w:rFonts w:ascii="Times New Roman" w:hAnsi="Times New Roman"/>
          <w:sz w:val="24"/>
          <w:szCs w:val="24"/>
        </w:rPr>
        <w:t>if</w:t>
      </w:r>
      <w:r w:rsidR="00007DCB" w:rsidRPr="00992170">
        <w:rPr>
          <w:rFonts w:ascii="Times New Roman" w:hAnsi="Times New Roman"/>
          <w:sz w:val="24"/>
          <w:szCs w:val="24"/>
        </w:rPr>
        <w:t xml:space="preserve"> </w:t>
      </w:r>
      <w:r w:rsidRPr="00992170">
        <w:rPr>
          <w:rFonts w:ascii="Times New Roman" w:hAnsi="Times New Roman"/>
          <w:sz w:val="24"/>
          <w:szCs w:val="24"/>
        </w:rPr>
        <w:t xml:space="preserve">the adherens junctions are disrupted, tight junctions may also fail. </w:t>
      </w:r>
      <w:r w:rsidR="000B5850">
        <w:rPr>
          <w:rFonts w:ascii="Times New Roman" w:hAnsi="Times New Roman"/>
          <w:sz w:val="24"/>
          <w:szCs w:val="24"/>
        </w:rPr>
        <w:t xml:space="preserve">Occludin </w:t>
      </w:r>
      <w:r w:rsidRPr="00992170">
        <w:rPr>
          <w:rFonts w:ascii="Times New Roman" w:hAnsi="Times New Roman"/>
          <w:sz w:val="24"/>
          <w:szCs w:val="24"/>
        </w:rPr>
        <w:t xml:space="preserve">is </w:t>
      </w:r>
      <w:r w:rsidR="000B5850">
        <w:rPr>
          <w:rFonts w:ascii="Times New Roman" w:hAnsi="Times New Roman"/>
          <w:sz w:val="24"/>
          <w:szCs w:val="24"/>
        </w:rPr>
        <w:t>a</w:t>
      </w:r>
      <w:r w:rsidRPr="00992170">
        <w:rPr>
          <w:rFonts w:ascii="Times New Roman" w:hAnsi="Times New Roman"/>
          <w:sz w:val="24"/>
          <w:szCs w:val="24"/>
        </w:rPr>
        <w:t xml:space="preserve"> junctional protein that is expressed in the brain in significantly higher amounts</w:t>
      </w:r>
      <w:r w:rsidR="000B5850">
        <w:rPr>
          <w:rFonts w:ascii="Times New Roman" w:hAnsi="Times New Roman"/>
          <w:sz w:val="24"/>
          <w:szCs w:val="24"/>
        </w:rPr>
        <w:t xml:space="preserve"> than junctional proteins of the peripheral endothelial cells</w:t>
      </w:r>
      <w:r w:rsidRPr="00992170">
        <w:rPr>
          <w:rFonts w:ascii="Times New Roman" w:hAnsi="Times New Roman"/>
          <w:sz w:val="24"/>
          <w:szCs w:val="24"/>
        </w:rPr>
        <w:t xml:space="preserve">. It is in part regulated by </w:t>
      </w:r>
      <w:r w:rsidR="003222FF">
        <w:rPr>
          <w:rFonts w:ascii="Times New Roman" w:hAnsi="Times New Roman"/>
          <w:sz w:val="24"/>
          <w:szCs w:val="24"/>
        </w:rPr>
        <w:t>concentrations</w:t>
      </w:r>
      <w:r w:rsidRPr="00992170">
        <w:rPr>
          <w:rFonts w:ascii="Times New Roman" w:hAnsi="Times New Roman"/>
          <w:sz w:val="24"/>
          <w:szCs w:val="24"/>
        </w:rPr>
        <w:t xml:space="preserve"> of </w:t>
      </w:r>
      <w:r w:rsidR="000A1074">
        <w:rPr>
          <w:rFonts w:ascii="Times New Roman" w:hAnsi="Times New Roman"/>
          <w:sz w:val="24"/>
          <w:szCs w:val="24"/>
        </w:rPr>
        <w:t>cyclic-adenosine monophosphate (</w:t>
      </w:r>
      <w:r w:rsidRPr="00992170">
        <w:rPr>
          <w:rFonts w:ascii="Times New Roman" w:hAnsi="Times New Roman"/>
          <w:sz w:val="24"/>
          <w:szCs w:val="24"/>
        </w:rPr>
        <w:t>cAMP</w:t>
      </w:r>
      <w:r w:rsidR="000A1074">
        <w:rPr>
          <w:rFonts w:ascii="Times New Roman" w:hAnsi="Times New Roman"/>
          <w:sz w:val="24"/>
          <w:szCs w:val="24"/>
        </w:rPr>
        <w:t>)</w:t>
      </w:r>
      <w:r w:rsidRPr="00992170">
        <w:rPr>
          <w:rFonts w:ascii="Times New Roman" w:hAnsi="Times New Roman"/>
          <w:sz w:val="24"/>
          <w:szCs w:val="24"/>
        </w:rPr>
        <w:t xml:space="preserve"> directly as well as by genet</w:t>
      </w:r>
      <w:r w:rsidR="002C0153">
        <w:rPr>
          <w:rFonts w:ascii="Times New Roman" w:hAnsi="Times New Roman"/>
          <w:sz w:val="24"/>
          <w:szCs w:val="24"/>
        </w:rPr>
        <w:t xml:space="preserve">ic transcription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&lt;EndNote&gt;&lt;Cite&gt;&lt;Author&gt;Rubin&lt;/Author&gt;&lt;Year&gt;1999&lt;/Year&gt;&lt;RecNum&gt;362&lt;/RecNum&gt;&lt;DisplayText&gt;[51]&lt;/DisplayText&gt;&lt;record&gt;&lt;rec-number&gt;362&lt;/rec-number&gt;&lt;foreign-keys&gt;&lt;key app="EN" db-id="xewrrf92ld0zener52bpxxpssswefeetfx0p"&gt;362&lt;/key&gt;&lt;/foreign-keys&gt;&lt;ref-type name="Journal Article"&gt;17&lt;/ref-type&gt;&lt;contributors&gt;&lt;authors&gt;&lt;author&gt;Rubin, L. L.&lt;/author&gt;&lt;author&gt;Staddon, J. M.&lt;/author&gt;&lt;/authors&gt;&lt;/contributors&gt;&lt;auth-address&gt;Ontogeny, Inc., Cambridge, Massachusetts 02138-1118, USA. lrubin@ontogeny.com&lt;/auth-address&gt;&lt;titles&gt;&lt;title&gt;The cell biology of the blood-brain barrier&lt;/title&gt;&lt;secondary-title&gt;Annu Rev Neurosci&lt;/secondary-title&gt;&lt;/titles&gt;&lt;pages&gt;11-28&lt;/pages&gt;&lt;volume&gt;22&lt;/volume&gt;&lt;edition&gt;1999/04/15&lt;/edition&gt;&lt;keywords&gt;&lt;keyword&gt;Animals&lt;/keyword&gt;&lt;keyword&gt;Blood-Brain Barrier/*physiology&lt;/keyword&gt;&lt;keyword&gt;Brain/*blood supply&lt;/keyword&gt;&lt;keyword&gt;Capillaries/cytology/*physiology&lt;/keyword&gt;&lt;keyword&gt;Capillary Permeability/physiology&lt;/keyword&gt;&lt;keyword&gt;Endothelium, Vascular/cytology/*physiology&lt;/keyword&gt;&lt;keyword&gt;Humans&lt;/keyword&gt;&lt;keyword&gt;Signal Transduction/physiology&lt;/keyword&gt;&lt;keyword&gt;Tight Junctions/physiology&lt;/keyword&gt;&lt;/keywords&gt;&lt;dates&gt;&lt;year&gt;1999&lt;/year&gt;&lt;/dates&gt;&lt;isbn&gt;0147-006X (Print)&amp;#xD;0147-006X (Linking)&lt;/isbn&gt;&lt;accession-num&gt;10202530&lt;/accession-num&gt;&lt;urls&gt;&lt;related-urls&gt;&lt;url&gt;http://www.ncbi.nlm.nih.gov/entrez/query.fcgi?cmd=Retrieve&amp;amp;db=PubMed&amp;amp;dopt=Citation&amp;amp;list_uids=10202530&lt;/url&gt;&lt;/related-urls&gt;&lt;/urls&gt;&lt;electronic-resource-num&gt;10.1146/annurev.neuro.22.1.11&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1" w:tooltip="Rubin, 1999 #362" w:history="1">
        <w:r w:rsidR="00553351">
          <w:rPr>
            <w:rFonts w:ascii="Times New Roman" w:hAnsi="Times New Roman"/>
            <w:noProof/>
            <w:sz w:val="24"/>
            <w:szCs w:val="24"/>
          </w:rPr>
          <w:t>51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03F53">
        <w:rPr>
          <w:rFonts w:ascii="Times New Roman" w:hAnsi="Times New Roman"/>
          <w:sz w:val="24"/>
          <w:szCs w:val="24"/>
        </w:rPr>
        <w:t xml:space="preserve">. </w:t>
      </w:r>
      <w:r w:rsidR="00903F53" w:rsidRPr="007B7434">
        <w:rPr>
          <w:rFonts w:ascii="Times New Roman" w:hAnsi="Times New Roman"/>
          <w:sz w:val="24"/>
          <w:szCs w:val="24"/>
        </w:rPr>
        <w:t>It may</w:t>
      </w:r>
      <w:r w:rsidR="000B5850" w:rsidRPr="007B7434">
        <w:rPr>
          <w:rFonts w:ascii="Times New Roman" w:hAnsi="Times New Roman"/>
          <w:sz w:val="24"/>
          <w:szCs w:val="24"/>
        </w:rPr>
        <w:t xml:space="preserve"> therefore</w:t>
      </w:r>
      <w:r w:rsidR="00903F53" w:rsidRPr="007B7434">
        <w:rPr>
          <w:rFonts w:ascii="Times New Roman" w:hAnsi="Times New Roman"/>
          <w:sz w:val="24"/>
          <w:szCs w:val="24"/>
        </w:rPr>
        <w:t xml:space="preserve"> be </w:t>
      </w:r>
      <w:r w:rsidRPr="007B7434">
        <w:rPr>
          <w:rFonts w:ascii="Times New Roman" w:hAnsi="Times New Roman"/>
          <w:sz w:val="24"/>
          <w:szCs w:val="24"/>
        </w:rPr>
        <w:t>possible that regulation of this protein depend</w:t>
      </w:r>
      <w:r w:rsidR="00903F53" w:rsidRPr="007B7434">
        <w:rPr>
          <w:rFonts w:ascii="Times New Roman" w:hAnsi="Times New Roman"/>
          <w:sz w:val="24"/>
          <w:szCs w:val="24"/>
        </w:rPr>
        <w:t>s in part</w:t>
      </w:r>
      <w:r w:rsidRPr="007B7434">
        <w:rPr>
          <w:rFonts w:ascii="Times New Roman" w:hAnsi="Times New Roman"/>
          <w:sz w:val="24"/>
          <w:szCs w:val="24"/>
        </w:rPr>
        <w:t xml:space="preserve"> on thyroid hormone</w:t>
      </w:r>
      <w:r w:rsidR="006445F2" w:rsidRPr="007B7434">
        <w:rPr>
          <w:rFonts w:ascii="Times New Roman" w:hAnsi="Times New Roman"/>
          <w:sz w:val="24"/>
          <w:szCs w:val="24"/>
        </w:rPr>
        <w:t>, a known modulator of genetic transcription</w:t>
      </w:r>
      <w:r w:rsidR="00CD1BE5" w:rsidRPr="007B7434">
        <w:rPr>
          <w:rFonts w:ascii="Times New Roman" w:hAnsi="Times New Roman"/>
          <w:sz w:val="24"/>
          <w:szCs w:val="24"/>
        </w:rPr>
        <w:t>.</w:t>
      </w:r>
      <w:r w:rsidR="00823F6F" w:rsidRPr="007B7434">
        <w:rPr>
          <w:rFonts w:ascii="Times New Roman" w:hAnsi="Times New Roman"/>
          <w:sz w:val="24"/>
          <w:szCs w:val="24"/>
        </w:rPr>
        <w:t xml:space="preserve"> It has also been demonstrated that TJPs are a substrate for </w:t>
      </w:r>
      <w:r w:rsidR="000A1074" w:rsidRPr="007B7434">
        <w:rPr>
          <w:rFonts w:ascii="Times New Roman" w:hAnsi="Times New Roman"/>
          <w:sz w:val="24"/>
          <w:szCs w:val="24"/>
        </w:rPr>
        <w:t>matrix metalloproteinase (MMP)</w:t>
      </w:r>
      <w:r w:rsidR="00823F6F" w:rsidRPr="007B7434">
        <w:rPr>
          <w:rFonts w:ascii="Times New Roman" w:hAnsi="Times New Roman"/>
          <w:sz w:val="24"/>
          <w:szCs w:val="24"/>
        </w:rPr>
        <w:t xml:space="preserve"> degradation in stroke models</w:t>
      </w:r>
      <w:r w:rsidR="000B5850" w:rsidRPr="007B7434">
        <w:rPr>
          <w:rFonts w:ascii="Times New Roman" w:hAnsi="Times New Roman"/>
          <w:sz w:val="24"/>
          <w:szCs w:val="24"/>
        </w:rPr>
        <w:t xml:space="preserve"> and d</w:t>
      </w:r>
      <w:r w:rsidR="009957E9" w:rsidRPr="007B7434">
        <w:rPr>
          <w:rFonts w:ascii="Times New Roman" w:hAnsi="Times New Roman"/>
          <w:sz w:val="24"/>
          <w:szCs w:val="24"/>
        </w:rPr>
        <w:t>isruption of tight junctions can be prevented by treatment with matrix metalloproteinase inhibitors</w:t>
      </w:r>
      <w:r w:rsidR="000A1074" w:rsidRPr="007B7434">
        <w:rPr>
          <w:rFonts w:ascii="Times New Roman" w:hAnsi="Times New Roman"/>
          <w:sz w:val="24"/>
          <w:szCs w:val="24"/>
        </w:rPr>
        <w:t xml:space="preserve"> (MMPIs)</w:t>
      </w:r>
      <w:r w:rsidR="00823F6F" w:rsidRPr="007B7434">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PEVuZE5vdGU+PENpdGU+PEF1dGhvcj5ZYW5nPC9BdXRob3I+PFllYXI+MjAwNzwvWWVhcj48UmVj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PEVuZE5vdGU+PENpdGU+PEF1dGhvcj5ZYW5nPC9BdXRob3I+PFllYXI+MjAwNzwvWWVhcj48UmVj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5" w:tooltip="Yang, 2007 #427" w:history="1">
        <w:r w:rsidR="00553351">
          <w:rPr>
            <w:rFonts w:ascii="Times New Roman" w:hAnsi="Times New Roman"/>
            <w:noProof/>
            <w:sz w:val="24"/>
            <w:szCs w:val="24"/>
          </w:rPr>
          <w:t>55</w:t>
        </w:r>
      </w:hyperlink>
      <w:r w:rsidR="00553351">
        <w:rPr>
          <w:rFonts w:ascii="Times New Roman" w:hAnsi="Times New Roman"/>
          <w:noProof/>
          <w:sz w:val="24"/>
          <w:szCs w:val="24"/>
        </w:rPr>
        <w:t xml:space="preserve">, </w:t>
      </w:r>
      <w:hyperlink w:anchor="_ENREF_56" w:tooltip="Rosenberg, 2007 #562" w:history="1">
        <w:r w:rsidR="00553351">
          <w:rPr>
            <w:rFonts w:ascii="Times New Roman" w:hAnsi="Times New Roman"/>
            <w:noProof/>
            <w:sz w:val="24"/>
            <w:szCs w:val="24"/>
          </w:rPr>
          <w:t>56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823F6F" w:rsidRPr="007B7434">
        <w:rPr>
          <w:rFonts w:ascii="Times New Roman" w:hAnsi="Times New Roman"/>
          <w:sz w:val="24"/>
          <w:szCs w:val="24"/>
        </w:rPr>
        <w:t>.</w:t>
      </w:r>
    </w:p>
    <w:p w:rsidR="00AE3428" w:rsidRPr="000A4BEF" w:rsidRDefault="000A4BEF" w:rsidP="00992170">
      <w:pPr>
        <w:spacing w:line="480" w:lineRule="auto"/>
        <w:ind w:firstLine="720"/>
        <w:contextualSpacing/>
        <w:rPr>
          <w:rFonts w:ascii="Times New Roman" w:hAnsi="Times New Roman"/>
          <w:sz w:val="24"/>
          <w:szCs w:val="24"/>
        </w:rPr>
      </w:pPr>
      <w:r>
        <w:rPr>
          <w:rFonts w:ascii="Times New Roman" w:hAnsi="Times New Roman"/>
          <w:sz w:val="24"/>
          <w:szCs w:val="24"/>
        </w:rPr>
        <w:t xml:space="preserve">There is existing evidence of BBB endothelial cell damage in chronically hypothyroid dogs. Pancotto et al.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E3EEE">
        <w:rPr>
          <w:rFonts w:ascii="Times New Roman" w:hAnsi="Times New Roman"/>
          <w:sz w:val="24"/>
          <w:szCs w:val="24"/>
        </w:rPr>
        <w:t xml:space="preserve"> </w:t>
      </w:r>
      <w:r>
        <w:rPr>
          <w:rFonts w:ascii="Times New Roman" w:hAnsi="Times New Roman"/>
          <w:sz w:val="24"/>
          <w:szCs w:val="24"/>
        </w:rPr>
        <w:t xml:space="preserve">showed elevations in CSF concentrations of vascular endothelial growth factor (VEGF), a marker of endothelial </w:t>
      </w:r>
      <w:r w:rsidR="00925E04">
        <w:rPr>
          <w:rFonts w:ascii="Times New Roman" w:hAnsi="Times New Roman"/>
          <w:sz w:val="24"/>
          <w:szCs w:val="24"/>
        </w:rPr>
        <w:t>function</w:t>
      </w:r>
      <w:r>
        <w:rPr>
          <w:rFonts w:ascii="Times New Roman" w:hAnsi="Times New Roman"/>
          <w:sz w:val="24"/>
          <w:szCs w:val="24"/>
        </w:rPr>
        <w:t>, in 88% of chronically hypothyroid dogs who did not have plasma elevations of VEGF. This experiment was unable to</w:t>
      </w:r>
      <w:r w:rsidR="007E3EEE">
        <w:rPr>
          <w:rFonts w:ascii="Times New Roman" w:hAnsi="Times New Roman"/>
          <w:sz w:val="24"/>
          <w:szCs w:val="24"/>
        </w:rPr>
        <w:t xml:space="preserve"> definitively</w:t>
      </w:r>
      <w:r>
        <w:rPr>
          <w:rFonts w:ascii="Times New Roman" w:hAnsi="Times New Roman"/>
          <w:sz w:val="24"/>
          <w:szCs w:val="24"/>
        </w:rPr>
        <w:t xml:space="preserve"> show whether VEGF was the cause of BBB damage or a result of it, but confirmed </w:t>
      </w:r>
      <w:r w:rsidR="008F4F7D">
        <w:rPr>
          <w:rFonts w:ascii="Times New Roman" w:hAnsi="Times New Roman"/>
          <w:sz w:val="24"/>
          <w:szCs w:val="24"/>
        </w:rPr>
        <w:t>local production of VEGF</w:t>
      </w:r>
      <w:r w:rsidR="007E3EEE">
        <w:rPr>
          <w:rFonts w:ascii="Times New Roman" w:hAnsi="Times New Roman"/>
          <w:sz w:val="24"/>
          <w:szCs w:val="24"/>
        </w:rPr>
        <w:t xml:space="preserve"> in chronically hypothyroid dogs.</w:t>
      </w:r>
    </w:p>
    <w:p w:rsidR="00111544" w:rsidRPr="00992170" w:rsidRDefault="006445F2" w:rsidP="00A7000A">
      <w:pPr>
        <w:spacing w:line="480" w:lineRule="auto"/>
        <w:ind w:firstLine="720"/>
        <w:contextualSpacing/>
        <w:rPr>
          <w:rFonts w:ascii="Times New Roman" w:hAnsi="Times New Roman"/>
          <w:sz w:val="24"/>
          <w:szCs w:val="24"/>
        </w:rPr>
      </w:pPr>
      <w:r w:rsidRPr="00992170">
        <w:rPr>
          <w:rFonts w:ascii="Times New Roman" w:hAnsi="Times New Roman"/>
          <w:sz w:val="24"/>
          <w:szCs w:val="24"/>
        </w:rPr>
        <w:lastRenderedPageBreak/>
        <w:t>A</w:t>
      </w:r>
      <w:r w:rsidR="00AE3428" w:rsidRPr="00992170">
        <w:rPr>
          <w:rFonts w:ascii="Times New Roman" w:hAnsi="Times New Roman"/>
          <w:sz w:val="24"/>
          <w:szCs w:val="24"/>
        </w:rPr>
        <w:t xml:space="preserve">strocytes </w:t>
      </w:r>
      <w:r w:rsidRPr="00992170">
        <w:rPr>
          <w:rFonts w:ascii="Times New Roman" w:hAnsi="Times New Roman"/>
          <w:sz w:val="24"/>
          <w:szCs w:val="24"/>
        </w:rPr>
        <w:t xml:space="preserve">may not contribute </w:t>
      </w:r>
      <w:r w:rsidR="00275572">
        <w:rPr>
          <w:rFonts w:ascii="Times New Roman" w:hAnsi="Times New Roman"/>
          <w:sz w:val="24"/>
          <w:szCs w:val="24"/>
        </w:rPr>
        <w:t xml:space="preserve">as </w:t>
      </w:r>
      <w:r w:rsidRPr="00992170">
        <w:rPr>
          <w:rFonts w:ascii="Times New Roman" w:hAnsi="Times New Roman"/>
          <w:sz w:val="24"/>
          <w:szCs w:val="24"/>
        </w:rPr>
        <w:t xml:space="preserve">significantly to the morphologic integrity of the BBB compared to junctional proteins, </w:t>
      </w:r>
      <w:r w:rsidR="007D2E97" w:rsidRPr="00992170">
        <w:rPr>
          <w:rFonts w:ascii="Times New Roman" w:hAnsi="Times New Roman"/>
          <w:sz w:val="24"/>
          <w:szCs w:val="24"/>
        </w:rPr>
        <w:t xml:space="preserve">but they </w:t>
      </w:r>
      <w:r w:rsidR="00AE3428" w:rsidRPr="00992170">
        <w:rPr>
          <w:rFonts w:ascii="Times New Roman" w:hAnsi="Times New Roman"/>
          <w:sz w:val="24"/>
          <w:szCs w:val="24"/>
        </w:rPr>
        <w:t>have a</w:t>
      </w:r>
      <w:r w:rsidR="007D2E97" w:rsidRPr="00992170">
        <w:rPr>
          <w:rFonts w:ascii="Times New Roman" w:hAnsi="Times New Roman"/>
          <w:sz w:val="24"/>
          <w:szCs w:val="24"/>
        </w:rPr>
        <w:t xml:space="preserve"> prominent</w:t>
      </w:r>
      <w:r w:rsidR="00AE3428" w:rsidRPr="00992170">
        <w:rPr>
          <w:rFonts w:ascii="Times New Roman" w:hAnsi="Times New Roman"/>
          <w:sz w:val="24"/>
          <w:szCs w:val="24"/>
        </w:rPr>
        <w:t xml:space="preserve"> regula</w:t>
      </w:r>
      <w:r w:rsidR="00623BF8">
        <w:rPr>
          <w:rFonts w:ascii="Times New Roman" w:hAnsi="Times New Roman"/>
          <w:sz w:val="24"/>
          <w:szCs w:val="24"/>
        </w:rPr>
        <w:t xml:space="preserve">tory role over endothelial cell </w:t>
      </w:r>
      <w:r w:rsidRPr="00992170">
        <w:rPr>
          <w:rFonts w:ascii="Times New Roman" w:hAnsi="Times New Roman"/>
          <w:sz w:val="24"/>
          <w:szCs w:val="24"/>
        </w:rPr>
        <w:t>function as well as</w:t>
      </w:r>
      <w:r w:rsidR="00AE3428" w:rsidRPr="00992170">
        <w:rPr>
          <w:rFonts w:ascii="Times New Roman" w:hAnsi="Times New Roman"/>
          <w:sz w:val="24"/>
          <w:szCs w:val="24"/>
        </w:rPr>
        <w:t xml:space="preserve"> t</w:t>
      </w:r>
      <w:r w:rsidRPr="00992170">
        <w:rPr>
          <w:rFonts w:ascii="Times New Roman" w:hAnsi="Times New Roman"/>
          <w:sz w:val="24"/>
          <w:szCs w:val="24"/>
        </w:rPr>
        <w:t>he surrounding microenvironment</w:t>
      </w:r>
      <w:r w:rsidR="006267BB">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PEVuZE5vdGU+PENpdGU+PEF1dGhvcj5SdWJpbjwvQXV0aG9yPjxZZWFyPjE5OTk8L1llYXI+PFJl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PEVuZE5vdGU+PENpdGU+PEF1dGhvcj5SdWJpbjwvQXV0aG9yPjxZZWFyPjE5OTk8L1llYXI+PFJl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1" w:tooltip="Rubin, 1999 #362" w:history="1">
        <w:r w:rsidR="00553351">
          <w:rPr>
            <w:rFonts w:ascii="Times New Roman" w:hAnsi="Times New Roman"/>
            <w:noProof/>
            <w:sz w:val="24"/>
            <w:szCs w:val="24"/>
          </w:rPr>
          <w:t>51</w:t>
        </w:r>
      </w:hyperlink>
      <w:r w:rsidR="00553351">
        <w:rPr>
          <w:rFonts w:ascii="Times New Roman" w:hAnsi="Times New Roman"/>
          <w:noProof/>
          <w:sz w:val="24"/>
          <w:szCs w:val="24"/>
        </w:rPr>
        <w:t xml:space="preserve">, </w:t>
      </w:r>
      <w:hyperlink w:anchor="_ENREF_52" w:tooltip="Abbott, 2002 #249" w:history="1">
        <w:r w:rsidR="00553351">
          <w:rPr>
            <w:rFonts w:ascii="Times New Roman" w:hAnsi="Times New Roman"/>
            <w:noProof/>
            <w:sz w:val="24"/>
            <w:szCs w:val="24"/>
          </w:rPr>
          <w:t>52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It stands to reason that</w:t>
      </w:r>
      <w:r w:rsidR="00AE3428" w:rsidRPr="00992170">
        <w:rPr>
          <w:rFonts w:ascii="Times New Roman" w:hAnsi="Times New Roman"/>
          <w:sz w:val="24"/>
          <w:szCs w:val="24"/>
        </w:rPr>
        <w:t xml:space="preserve"> astrocyte damage </w:t>
      </w:r>
      <w:r w:rsidR="00A7000A">
        <w:rPr>
          <w:rFonts w:ascii="Times New Roman" w:hAnsi="Times New Roman"/>
          <w:sz w:val="24"/>
          <w:szCs w:val="24"/>
        </w:rPr>
        <w:t>can</w:t>
      </w:r>
      <w:r w:rsidR="00CD1BE5" w:rsidRPr="00992170">
        <w:rPr>
          <w:rFonts w:ascii="Times New Roman" w:hAnsi="Times New Roman"/>
          <w:sz w:val="24"/>
          <w:szCs w:val="24"/>
        </w:rPr>
        <w:t xml:space="preserve"> have</w:t>
      </w:r>
      <w:r w:rsidR="00AE3428" w:rsidRPr="00992170">
        <w:rPr>
          <w:rFonts w:ascii="Times New Roman" w:hAnsi="Times New Roman"/>
          <w:sz w:val="24"/>
          <w:szCs w:val="24"/>
        </w:rPr>
        <w:t xml:space="preserve"> wide spread effects causing </w:t>
      </w:r>
      <w:r w:rsidR="00275572">
        <w:rPr>
          <w:rFonts w:ascii="Times New Roman" w:hAnsi="Times New Roman"/>
          <w:sz w:val="24"/>
          <w:szCs w:val="24"/>
        </w:rPr>
        <w:t xml:space="preserve">global disruption to the BBB by direct glial </w:t>
      </w:r>
      <w:r w:rsidR="00A7000A">
        <w:rPr>
          <w:rFonts w:ascii="Times New Roman" w:hAnsi="Times New Roman"/>
          <w:sz w:val="24"/>
          <w:szCs w:val="24"/>
        </w:rPr>
        <w:t>alterations</w:t>
      </w:r>
      <w:r w:rsidR="00275572">
        <w:rPr>
          <w:rFonts w:ascii="Times New Roman" w:hAnsi="Times New Roman"/>
          <w:sz w:val="24"/>
          <w:szCs w:val="24"/>
        </w:rPr>
        <w:t xml:space="preserve"> and secondarily through endothelial cell </w:t>
      </w:r>
      <w:r w:rsidR="00A7000A">
        <w:rPr>
          <w:rFonts w:ascii="Times New Roman" w:hAnsi="Times New Roman"/>
          <w:sz w:val="24"/>
          <w:szCs w:val="24"/>
        </w:rPr>
        <w:t>modification</w:t>
      </w:r>
      <w:r w:rsidR="00AE3428" w:rsidRPr="00992170">
        <w:rPr>
          <w:rFonts w:ascii="Times New Roman" w:hAnsi="Times New Roman"/>
          <w:sz w:val="24"/>
          <w:szCs w:val="24"/>
        </w:rPr>
        <w:t xml:space="preserve">. </w:t>
      </w:r>
      <w:r w:rsidR="007D2E97" w:rsidRPr="00992170">
        <w:rPr>
          <w:rFonts w:ascii="Times New Roman" w:hAnsi="Times New Roman"/>
          <w:sz w:val="24"/>
          <w:szCs w:val="24"/>
        </w:rPr>
        <w:t xml:space="preserve"> </w:t>
      </w:r>
      <w:r w:rsidR="00AA651E">
        <w:rPr>
          <w:rFonts w:ascii="Times New Roman" w:hAnsi="Times New Roman"/>
          <w:sz w:val="24"/>
          <w:szCs w:val="24"/>
        </w:rPr>
        <w:t>S100 proteins are produced primarily by glial cells in the nervous system and regulate intracellular processes including gro</w:t>
      </w:r>
      <w:r w:rsidR="00FC3782">
        <w:rPr>
          <w:rFonts w:ascii="Times New Roman" w:hAnsi="Times New Roman"/>
          <w:sz w:val="24"/>
          <w:szCs w:val="24"/>
        </w:rPr>
        <w:t>w</w:t>
      </w:r>
      <w:r w:rsidR="00AA651E">
        <w:rPr>
          <w:rFonts w:ascii="Times New Roman" w:hAnsi="Times New Roman"/>
          <w:sz w:val="24"/>
          <w:szCs w:val="24"/>
        </w:rPr>
        <w:t xml:space="preserve">th, motility, cell cycle, transcription and differentiation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&lt;EndNote&gt;&lt;Cite&gt;&lt;Author&gt;Banfalvi&lt;/Author&gt;&lt;Year&gt;2004&lt;/Year&gt;&lt;RecNum&gt;1084&lt;/RecNum&gt;&lt;DisplayText&gt;[57]&lt;/DisplayText&gt;&lt;record&gt;&lt;rec-number&gt;1084&lt;/rec-number&gt;&lt;foreign-keys&gt;&lt;key app="EN" db-id="xewrrf92ld0zener52bpxxpssswefeetfx0p"&gt;1084&lt;/key&gt;&lt;/foreign-keys&gt;&lt;ref-type name="Journal Article"&gt;17&lt;/ref-type&gt;&lt;contributors&gt;&lt;authors&gt;&lt;author&gt;Banfalvi, T.&lt;/author&gt;&lt;author&gt;Gergye, M.&lt;/author&gt;&lt;author&gt;Beczassy, E.&lt;/author&gt;&lt;author&gt;Gilde, K.&lt;/author&gt;&lt;author&gt;Otto, S.&lt;/author&gt;&lt;/authors&gt;&lt;/contributors&gt;&lt;auth-address&gt;Borgyogyaszati Osztaly, Orszagos Onkologiai Intezet, Budapest 1122, Hungary. banfalvi@oncol.hu&lt;/auth-address&gt;&lt;titles&gt;&lt;title&gt;[Role of S100B protein in neoplasms and other diseases]&lt;/title&gt;&lt;secondary-title&gt;Magy Onkol&lt;/secondary-title&gt;&lt;/titles&gt;&lt;periodical&gt;&lt;full-title&gt;Magy Onkol&lt;/full-title&gt;&lt;/periodical&gt;&lt;pages&gt;71-4&lt;/pages&gt;&lt;volume&gt;48&lt;/volume&gt;&lt;number&gt;1&lt;/number&gt;&lt;edition&gt;2004/04/24&lt;/edition&gt;&lt;keywords&gt;&lt;keyword&gt;Animals&lt;/keyword&gt;&lt;keyword&gt;Cell Cycle&lt;/keyword&gt;&lt;keyword&gt;Gene Expression Regulation, Neoplastic&lt;/keyword&gt;&lt;keyword&gt;Humans&lt;/keyword&gt;&lt;keyword&gt;Melanoma/blood&lt;/keyword&gt;&lt;keyword&gt;Neoplasms/blood/*metabolism&lt;/keyword&gt;&lt;keyword&gt;Nerve Growth Factors/blood/*metabolism&lt;/keyword&gt;&lt;keyword&gt;Prognosis&lt;/keyword&gt;&lt;keyword&gt;S100 Proteins/blood/*metabolism&lt;/keyword&gt;&lt;keyword&gt;Tumor Markers, Biological/blood/*metabolism&lt;/keyword&gt;&lt;/keywords&gt;&lt;dates&gt;&lt;year&gt;2004&lt;/year&gt;&lt;/dates&gt;&lt;orig-pub&gt;Az S100B protein marker szerepe daganatokban es mas korkepekben.&lt;/orig-pub&gt;&lt;isbn&gt;0025-0244 (Print)&amp;#xD;0025-0244 (Linking)&lt;/isbn&gt;&lt;accession-num&gt;15105899&lt;/accession-num&gt;&lt;urls&gt;&lt;related-urls&gt;&lt;url&gt;http://www.ncbi.nlm.nih.gov/pubmed/15105899&lt;/url&gt;&lt;/related-urls&gt;&lt;/urls&gt;&lt;electronic-resource-num&gt;HUON.2004.48.1.0071&lt;/electronic-resource-num&gt;&lt;language&gt;hun&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7" w:tooltip="Banfalvi, 2004 #1084" w:history="1">
        <w:r w:rsidR="00553351">
          <w:rPr>
            <w:rFonts w:ascii="Times New Roman" w:hAnsi="Times New Roman"/>
            <w:noProof/>
            <w:sz w:val="24"/>
            <w:szCs w:val="24"/>
          </w:rPr>
          <w:t>57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AA651E">
        <w:rPr>
          <w:rFonts w:ascii="Times New Roman" w:hAnsi="Times New Roman"/>
          <w:sz w:val="24"/>
          <w:szCs w:val="24"/>
        </w:rPr>
        <w:t>.  S100B has been studied in numerous</w:t>
      </w:r>
      <w:r w:rsidR="00000204">
        <w:rPr>
          <w:rFonts w:ascii="Times New Roman" w:hAnsi="Times New Roman"/>
          <w:sz w:val="24"/>
          <w:szCs w:val="24"/>
        </w:rPr>
        <w:t xml:space="preserve"> physiologic and pathologic</w:t>
      </w:r>
      <w:r w:rsidR="00AA651E">
        <w:rPr>
          <w:rFonts w:ascii="Times New Roman" w:hAnsi="Times New Roman"/>
          <w:sz w:val="24"/>
          <w:szCs w:val="24"/>
        </w:rPr>
        <w:t xml:space="preserve"> settings, including cerebrocranial trauma, stroke, neurodegenerative disease, and various neoplasms</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&lt;EndNote&gt;&lt;Cite&gt;&lt;Author&gt;Yuan&lt;/Author&gt;&lt;Year&gt;2008&lt;/Year&gt;&lt;RecNum&gt;428&lt;/RecNum&gt;&lt;DisplayText&gt;[58]&lt;/DisplayText&gt;&lt;record&gt;&lt;rec-number&gt;428&lt;/rec-number&gt;&lt;foreign-keys&gt;&lt;key app="EN" db-id="xewrrf92ld0zener52bpxxpssswefeetfx0p"&gt;428&lt;/key&gt;&lt;/foreign-keys&gt;&lt;ref-type name="Journal Article"&gt;17&lt;/ref-type&gt;&lt;contributors&gt;&lt;authors&gt;&lt;author&gt;Yuan, X. S.&lt;/author&gt;&lt;author&gt;Bian, X. X.&lt;/author&gt;&lt;/authors&gt;&lt;/contributors&gt;&lt;auth-address&gt;Department of Neurosurgery, Affiliated Wujin Hospital, Jiangsu University, Wujin 213002, China. cedar.y@163.com&lt;/auth-address&gt;&lt;titles&gt;&lt;title&gt;S100B protein and its clinical effect on craniocerebral injury&lt;/title&gt;&lt;secondary-title&gt;Chin J Traumatol&lt;/secondary-title&gt;&lt;/titles&gt;&lt;pages&gt;54-7&lt;/pages&gt;&lt;volume&gt;11&lt;/volume&gt;&lt;number&gt;1&lt;/number&gt;&lt;edition&gt;2008/01/31&lt;/edition&gt;&lt;keywords&gt;&lt;keyword&gt;Craniocerebral Trauma/*cerebrospinal fluid/diagnosis&lt;/keyword&gt;&lt;keyword&gt;Humans&lt;/keyword&gt;&lt;keyword&gt;Nerve Growth Factors/*cerebrospinal fluid&lt;/keyword&gt;&lt;keyword&gt;Prognosis&lt;/keyword&gt;&lt;keyword&gt;S100 Proteins/*cerebrospinal fluid&lt;/keyword&gt;&lt;/keywords&gt;&lt;dates&gt;&lt;year&gt;2008&lt;/year&gt;&lt;pub-dates&gt;&lt;date&gt;Feb&lt;/date&gt;&lt;/pub-dates&gt;&lt;/dates&gt;&lt;isbn&gt;1008-1275 (Print)&amp;#xD;1008-1275 (Linking)&lt;/isbn&gt;&lt;accession-num&gt;18230294&lt;/accession-num&gt;&lt;urls&gt;&lt;related-urls&gt;&lt;url&gt;http://www.ncbi.nlm.nih.gov/entrez/query.fcgi?cmd=Retrieve&amp;amp;db=PubMed&amp;amp;dopt=Citation&amp;amp;list_uids=18230294&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8" w:tooltip="Yuan, 2008 #428" w:history="1">
        <w:r w:rsidR="00553351">
          <w:rPr>
            <w:rFonts w:ascii="Times New Roman" w:hAnsi="Times New Roman"/>
            <w:noProof/>
            <w:sz w:val="24"/>
            <w:szCs w:val="24"/>
          </w:rPr>
          <w:t>58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AA651E">
        <w:rPr>
          <w:rFonts w:ascii="Times New Roman" w:hAnsi="Times New Roman"/>
          <w:sz w:val="24"/>
          <w:szCs w:val="24"/>
        </w:rPr>
        <w:t>. Several biological roles of have been illuminated through this work. S100B has neurotrophic effects at physiologic levels. When over-expression occurs excess stimulation of inflammatory cytokines can result in neuron dysfunction and death</w:t>
      </w:r>
      <w:r w:rsidR="00D73733">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&lt;EndNote&gt;&lt;Cite&gt;&lt;Author&gt;Van Eldik&lt;/Author&gt;&lt;Year&gt;2003&lt;/Year&gt;&lt;RecNum&gt;1088&lt;/RecNum&gt;&lt;DisplayText&gt;[59]&lt;/DisplayText&gt;&lt;record&gt;&lt;rec-number&gt;1088&lt;/rec-number&gt;&lt;foreign-keys&gt;&lt;key app="EN" db-id="xewrrf92ld0zener52bpxxpssswefeetfx0p"&gt;1088&lt;/key&gt;&lt;/foreign-keys&gt;&lt;ref-type name="Journal Article"&gt;17&lt;/ref-type&gt;&lt;contributors&gt;&lt;authors&gt;&lt;author&gt;Van Eldik, L. J.&lt;/author&gt;&lt;author&gt;Wainwright, M. S.&lt;/author&gt;&lt;/authors&gt;&lt;/contributors&gt;&lt;auth-address&gt;Northwestern Drug Discovery Program, and Department of Cell and Molecular Biology, Northwestern University Feinberg Medical School, Chicago IL 60611-3008, USA. vaneldik@northwestern.edu&lt;/auth-address&gt;&lt;titles&gt;&lt;title&gt;The Janus face of glial-derived S100B: beneficial and detrimental functions in the brain&lt;/title&gt;&lt;secondary-title&gt;Restor Neurol Neurosci&lt;/secondary-title&gt;&lt;/titles&gt;&lt;periodical&gt;&lt;full-title&gt;Restor Neurol Neurosci&lt;/full-title&gt;&lt;/periodical&gt;&lt;pages&gt;97-108&lt;/pages&gt;&lt;volume&gt;21&lt;/volume&gt;&lt;number&gt;3-4&lt;/number&gt;&lt;edition&gt;2003/10/08&lt;/edition&gt;&lt;keywords&gt;&lt;keyword&gt;Animals&lt;/keyword&gt;&lt;keyword&gt;Brain/*metabolism/pathology&lt;/keyword&gt;&lt;keyword&gt;Humans&lt;/keyword&gt;&lt;keyword&gt;Hypoxia, Brain/*metabolism/pathology&lt;/keyword&gt;&lt;keyword&gt;Nerve Growth Factors/chemistry/*metabolism&lt;/keyword&gt;&lt;keyword&gt;Neuroglia/*metabolism/pathology&lt;/keyword&gt;&lt;keyword&gt;S100 Proteins/chemistry/*metabolism&lt;/keyword&gt;&lt;/keywords&gt;&lt;dates&gt;&lt;year&gt;2003&lt;/year&gt;&lt;/dates&gt;&lt;isbn&gt;0922-6028 (Print)&amp;#xD;0922-6028 (Linking)&lt;/isbn&gt;&lt;accession-num&gt;14530573&lt;/accession-num&gt;&lt;urls&gt;&lt;related-urls&gt;&lt;url&gt;http://www.ncbi.nlm.nih.gov/pubmed/14530573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9" w:tooltip="Van Eldik, 2003 #1088" w:history="1">
        <w:r w:rsidR="00553351">
          <w:rPr>
            <w:rFonts w:ascii="Times New Roman" w:hAnsi="Times New Roman"/>
            <w:noProof/>
            <w:sz w:val="24"/>
            <w:szCs w:val="24"/>
          </w:rPr>
          <w:t>59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00204">
        <w:rPr>
          <w:rFonts w:ascii="Times New Roman" w:hAnsi="Times New Roman"/>
          <w:sz w:val="24"/>
          <w:szCs w:val="24"/>
        </w:rPr>
        <w:t xml:space="preserve">. Energy metabolism is regulated </w:t>
      </w:r>
      <w:r w:rsidR="005803BE">
        <w:rPr>
          <w:rFonts w:ascii="Times New Roman" w:hAnsi="Times New Roman"/>
          <w:sz w:val="24"/>
          <w:szCs w:val="24"/>
        </w:rPr>
        <w:t xml:space="preserve">in part </w:t>
      </w:r>
      <w:r w:rsidR="00000204">
        <w:rPr>
          <w:rFonts w:ascii="Times New Roman" w:hAnsi="Times New Roman"/>
          <w:sz w:val="24"/>
          <w:szCs w:val="24"/>
        </w:rPr>
        <w:t xml:space="preserve">by </w:t>
      </w:r>
      <w:r w:rsidR="005803BE">
        <w:rPr>
          <w:rFonts w:ascii="Times New Roman" w:hAnsi="Times New Roman"/>
          <w:sz w:val="24"/>
          <w:szCs w:val="24"/>
        </w:rPr>
        <w:t>actions of S100B through effects on</w:t>
      </w:r>
      <w:r w:rsidR="00000204">
        <w:rPr>
          <w:rFonts w:ascii="Times New Roman" w:hAnsi="Times New Roman"/>
          <w:sz w:val="24"/>
          <w:szCs w:val="24"/>
        </w:rPr>
        <w:t xml:space="preserve"> phosphorylation of protein kinase C, calmodulin, and regulation of calcium ions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&lt;EndNote&gt;&lt;Cite&gt;&lt;Author&gt;Rothermundt&lt;/Author&gt;&lt;Year&gt;2003&lt;/Year&gt;&lt;RecNum&gt;1091&lt;/RecNum&gt;&lt;DisplayText&gt;[60]&lt;/DisplayText&gt;&lt;record&gt;&lt;rec-number&gt;1091&lt;/rec-number&gt;&lt;foreign-keys&gt;&lt;key app="EN" db-id="xewrrf92ld0zener52bpxxpssswefeetfx0p"&gt;1091&lt;/key&gt;&lt;/foreign-keys&gt;&lt;ref-type name="Journal Article"&gt;17&lt;/ref-type&gt;&lt;contributors&gt;&lt;authors&gt;&lt;author&gt;Rothermundt, M.&lt;/author&gt;&lt;author&gt;Peters, M.&lt;/author&gt;&lt;author&gt;Prehn, J. H.&lt;/author&gt;&lt;author&gt;Arolt, V.&lt;/author&gt;&lt;/authors&gt;&lt;/contributors&gt;&lt;auth-address&gt;Department of Psychiatry, University of Muenster, D-48149 Muenster, Germany. rothermu@uni-muenster.de&lt;/auth-address&gt;&lt;titles&gt;&lt;title&gt;S100B in brain damage and neurodegeneration&lt;/title&gt;&lt;secondary-title&gt;Microsc Res Tech&lt;/secondary-title&gt;&lt;/titles&gt;&lt;periodical&gt;&lt;full-title&gt;Microsc Res Tech&lt;/full-title&gt;&lt;/periodical&gt;&lt;pages&gt;614-32&lt;/pages&gt;&lt;volume&gt;60&lt;/volume&gt;&lt;number&gt;6&lt;/number&gt;&lt;edition&gt;2003/03/20&lt;/edition&gt;&lt;keywords&gt;&lt;keyword&gt;Animals&lt;/keyword&gt;&lt;keyword&gt;Astrocytes/*metabolism/pathology&lt;/keyword&gt;&lt;keyword&gt;Brain/cytology/metabolism/*pathology&lt;/keyword&gt;&lt;keyword&gt;Brain Injuries/metabolism/*physiopathology&lt;/keyword&gt;&lt;keyword&gt;Humans&lt;/keyword&gt;&lt;keyword&gt;Mice&lt;/keyword&gt;&lt;keyword&gt;Nerve Degeneration/metabolism/*physiopathology&lt;/keyword&gt;&lt;keyword&gt;Nerve Growth Factors/*metabolism&lt;/keyword&gt;&lt;keyword&gt;Rats&lt;/keyword&gt;&lt;keyword&gt;S100 Proteins/*metabolism&lt;/keyword&gt;&lt;/keywords&gt;&lt;dates&gt;&lt;year&gt;2003&lt;/year&gt;&lt;pub-dates&gt;&lt;date&gt;Apr 15&lt;/date&gt;&lt;/pub-dates&gt;&lt;/dates&gt;&lt;isbn&gt;1059-910X (Print)&amp;#xD;1059-910X (Linking)&lt;/isbn&gt;&lt;accession-num&gt;12645009&lt;/accession-num&gt;&lt;urls&gt;&lt;related-urls&gt;&lt;url&gt;http://www.ncbi.nlm.nih.gov/pubmed/12645009&lt;/url&gt;&lt;/related-urls&gt;&lt;/urls&gt;&lt;electronic-resource-num&gt;10.1002/jemt.10303&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0" w:tooltip="Rothermundt, 2003 #1091" w:history="1">
        <w:r w:rsidR="00553351">
          <w:rPr>
            <w:rFonts w:ascii="Times New Roman" w:hAnsi="Times New Roman"/>
            <w:noProof/>
            <w:sz w:val="24"/>
            <w:szCs w:val="24"/>
          </w:rPr>
          <w:t>60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00204">
        <w:rPr>
          <w:rFonts w:ascii="Times New Roman" w:hAnsi="Times New Roman"/>
          <w:sz w:val="24"/>
          <w:szCs w:val="24"/>
        </w:rPr>
        <w:t xml:space="preserve">. As a diagnostic tool, measurement of </w:t>
      </w:r>
      <w:r w:rsidR="00AA651E">
        <w:rPr>
          <w:rFonts w:ascii="Times New Roman" w:hAnsi="Times New Roman"/>
          <w:sz w:val="24"/>
          <w:szCs w:val="24"/>
        </w:rPr>
        <w:t xml:space="preserve"> </w:t>
      </w:r>
      <w:r w:rsidR="00111544" w:rsidRPr="00992170">
        <w:rPr>
          <w:rFonts w:ascii="Times New Roman" w:hAnsi="Times New Roman"/>
          <w:sz w:val="24"/>
          <w:szCs w:val="24"/>
        </w:rPr>
        <w:t xml:space="preserve">S100B is a known marker of astrocyte damage and is a useful indicator of estimating the severity of CNS damage in human traumatic brain injury, stroke, and other cerebrovascular </w:t>
      </w:r>
      <w:r w:rsidR="00A7000A">
        <w:rPr>
          <w:rFonts w:ascii="Times New Roman" w:hAnsi="Times New Roman"/>
          <w:sz w:val="24"/>
          <w:szCs w:val="24"/>
        </w:rPr>
        <w:t>events</w:t>
      </w:r>
      <w:r w:rsidR="00111544" w:rsidRPr="00992170">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PEVuZE5vdGU+PENpdGU+PEF1dGhvcj5ZdWFuPC9BdXRob3I+PFllYXI+MjAwODwvWWVhcj48UmVj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PEVuZE5vdGU+PENpdGU+PEF1dGhvcj5ZdWFuPC9BdXRob3I+PFllYXI+MjAwODwvWWVhcj48UmVj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8" w:tooltip="Yuan, 2008 #428" w:history="1">
        <w:r w:rsidR="00553351">
          <w:rPr>
            <w:rFonts w:ascii="Times New Roman" w:hAnsi="Times New Roman"/>
            <w:noProof/>
            <w:sz w:val="24"/>
            <w:szCs w:val="24"/>
          </w:rPr>
          <w:t>58</w:t>
        </w:r>
      </w:hyperlink>
      <w:r w:rsidR="00553351">
        <w:rPr>
          <w:rFonts w:ascii="Times New Roman" w:hAnsi="Times New Roman"/>
          <w:noProof/>
          <w:sz w:val="24"/>
          <w:szCs w:val="24"/>
        </w:rPr>
        <w:t xml:space="preserve">, </w:t>
      </w:r>
      <w:hyperlink w:anchor="_ENREF_61" w:tooltip="Bloomfield, 2007 #259" w:history="1">
        <w:r w:rsidR="00553351">
          <w:rPr>
            <w:rFonts w:ascii="Times New Roman" w:hAnsi="Times New Roman"/>
            <w:noProof/>
            <w:sz w:val="24"/>
            <w:szCs w:val="24"/>
          </w:rPr>
          <w:t>61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11544" w:rsidRPr="00992170">
        <w:rPr>
          <w:rFonts w:ascii="Times New Roman" w:hAnsi="Times New Roman"/>
          <w:sz w:val="24"/>
          <w:szCs w:val="24"/>
        </w:rPr>
        <w:t xml:space="preserve">. </w:t>
      </w:r>
      <w:r w:rsidR="00000204">
        <w:rPr>
          <w:rFonts w:ascii="Times New Roman" w:hAnsi="Times New Roman"/>
          <w:sz w:val="24"/>
          <w:szCs w:val="24"/>
        </w:rPr>
        <w:t xml:space="preserve">S100B has been measured in </w:t>
      </w:r>
      <w:r w:rsidR="00321B7C">
        <w:rPr>
          <w:rFonts w:ascii="Times New Roman" w:hAnsi="Times New Roman"/>
          <w:sz w:val="24"/>
          <w:szCs w:val="24"/>
        </w:rPr>
        <w:t>canine models of</w:t>
      </w:r>
      <w:r w:rsidR="00000204">
        <w:rPr>
          <w:rFonts w:ascii="Times New Roman" w:hAnsi="Times New Roman"/>
          <w:sz w:val="24"/>
          <w:szCs w:val="24"/>
        </w:rPr>
        <w:t xml:space="preserve"> experimentall</w:t>
      </w:r>
      <w:r w:rsidR="005803BE">
        <w:rPr>
          <w:rFonts w:ascii="Times New Roman" w:hAnsi="Times New Roman"/>
          <w:sz w:val="24"/>
          <w:szCs w:val="24"/>
        </w:rPr>
        <w:t>y induced spinal cord trauma,</w:t>
      </w:r>
      <w:r w:rsidR="00000204">
        <w:rPr>
          <w:rFonts w:ascii="Times New Roman" w:hAnsi="Times New Roman"/>
          <w:sz w:val="24"/>
          <w:szCs w:val="24"/>
        </w:rPr>
        <w:t xml:space="preserve"> </w:t>
      </w:r>
      <w:r w:rsidR="00321B7C">
        <w:rPr>
          <w:rFonts w:ascii="Times New Roman" w:hAnsi="Times New Roman"/>
          <w:sz w:val="24"/>
          <w:szCs w:val="24"/>
        </w:rPr>
        <w:t>intracranial hypertension</w:t>
      </w:r>
      <w:r w:rsidR="005803BE">
        <w:rPr>
          <w:rFonts w:ascii="Times New Roman" w:hAnsi="Times New Roman"/>
          <w:sz w:val="24"/>
          <w:szCs w:val="24"/>
        </w:rPr>
        <w:t xml:space="preserve">, and cardiac arrest as evidence of glial damage in these models </w:t>
      </w:r>
      <w:r w:rsidR="0069747E">
        <w:rPr>
          <w:rFonts w:ascii="Times New Roman" w:hAnsi="Times New Roman"/>
          <w:sz w:val="24"/>
          <w:szCs w:val="24"/>
        </w:rPr>
        <w:fldChar w:fldCharType="begin">
          <w:fldData xml:space="preserve">PEVuZE5vdGU+PENpdGU+PEF1dGhvcj5Vc3VpPC9BdXRob3I+PFllYXI+MTk5NDwvWWVhcj48UmVj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PEVuZE5vdGU+PENpdGU+PEF1dGhvcj5Vc3VpPC9BdXRob3I+PFllYXI+MTk5NDwvWWVhcj48UmVj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2" w:tooltip="Usui, 1994 #1092" w:history="1">
        <w:r w:rsidR="00553351">
          <w:rPr>
            <w:rFonts w:ascii="Times New Roman" w:hAnsi="Times New Roman"/>
            <w:noProof/>
            <w:sz w:val="24"/>
            <w:szCs w:val="24"/>
          </w:rPr>
          <w:t>62-64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21B7C">
        <w:rPr>
          <w:rFonts w:ascii="Times New Roman" w:hAnsi="Times New Roman"/>
          <w:sz w:val="24"/>
          <w:szCs w:val="24"/>
        </w:rPr>
        <w:t xml:space="preserve">. </w:t>
      </w:r>
      <w:r w:rsidR="00C04F7D">
        <w:rPr>
          <w:rFonts w:ascii="Times New Roman" w:hAnsi="Times New Roman"/>
          <w:sz w:val="24"/>
          <w:szCs w:val="24"/>
        </w:rPr>
        <w:t>Our previous work has demonstrated that c</w:t>
      </w:r>
      <w:r w:rsidR="00111544" w:rsidRPr="00992170">
        <w:rPr>
          <w:rFonts w:ascii="Times New Roman" w:hAnsi="Times New Roman"/>
          <w:sz w:val="24"/>
          <w:szCs w:val="24"/>
        </w:rPr>
        <w:t>hronically hypothyroid dogs have significantly elevated S100B in CSF and serum compared to controls, supporting primary astro</w:t>
      </w:r>
      <w:r w:rsidR="00840282">
        <w:rPr>
          <w:rFonts w:ascii="Times New Roman" w:hAnsi="Times New Roman"/>
          <w:sz w:val="24"/>
          <w:szCs w:val="24"/>
        </w:rPr>
        <w:t xml:space="preserve">cyte damage in this disease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11544" w:rsidRPr="00992170">
        <w:rPr>
          <w:rFonts w:ascii="Times New Roman" w:hAnsi="Times New Roman"/>
          <w:sz w:val="24"/>
          <w:szCs w:val="24"/>
        </w:rPr>
        <w:t xml:space="preserve">.  </w:t>
      </w:r>
    </w:p>
    <w:p w:rsidR="00111544" w:rsidRPr="00992170" w:rsidRDefault="00111544" w:rsidP="00992170">
      <w:pPr>
        <w:contextualSpacing/>
        <w:rPr>
          <w:rFonts w:ascii="Times New Roman" w:hAnsi="Times New Roman"/>
          <w:b/>
          <w:sz w:val="24"/>
          <w:szCs w:val="24"/>
        </w:rPr>
      </w:pPr>
    </w:p>
    <w:p w:rsidR="007418D0" w:rsidRDefault="009727F5" w:rsidP="00992170">
      <w:pPr>
        <w:contextualSpacing/>
        <w:rPr>
          <w:rFonts w:ascii="Times New Roman" w:hAnsi="Times New Roman"/>
          <w:b/>
          <w:sz w:val="24"/>
          <w:szCs w:val="24"/>
        </w:rPr>
      </w:pPr>
      <w:r w:rsidRPr="00992170">
        <w:rPr>
          <w:rFonts w:ascii="Times New Roman" w:hAnsi="Times New Roman"/>
          <w:b/>
          <w:sz w:val="24"/>
          <w:szCs w:val="24"/>
        </w:rPr>
        <w:t xml:space="preserve">3) </w:t>
      </w:r>
      <w:r w:rsidR="007418D0" w:rsidRPr="00992170">
        <w:rPr>
          <w:rFonts w:ascii="Times New Roman" w:hAnsi="Times New Roman"/>
          <w:b/>
          <w:sz w:val="24"/>
          <w:szCs w:val="24"/>
        </w:rPr>
        <w:t>Thyroid hormone functions in the adult central nervous system</w:t>
      </w:r>
    </w:p>
    <w:p w:rsidR="003222FF" w:rsidRPr="0016079F" w:rsidRDefault="003222FF" w:rsidP="00992170">
      <w:pPr>
        <w:contextualSpacing/>
        <w:rPr>
          <w:rFonts w:ascii="Times New Roman" w:hAnsi="Times New Roman"/>
          <w:sz w:val="24"/>
          <w:szCs w:val="24"/>
        </w:rPr>
      </w:pPr>
    </w:p>
    <w:p w:rsidR="00DC0531" w:rsidRDefault="00900F35" w:rsidP="00992170">
      <w:pPr>
        <w:spacing w:line="480" w:lineRule="auto"/>
        <w:ind w:firstLine="720"/>
        <w:contextualSpacing/>
        <w:rPr>
          <w:rFonts w:ascii="Times New Roman" w:hAnsi="Times New Roman"/>
          <w:sz w:val="24"/>
          <w:szCs w:val="24"/>
        </w:rPr>
      </w:pPr>
      <w:r>
        <w:rPr>
          <w:rFonts w:ascii="Times New Roman" w:hAnsi="Times New Roman"/>
          <w:sz w:val="24"/>
          <w:szCs w:val="24"/>
        </w:rPr>
        <w:t>Thyroid hormones are generated from thyroglobulin, a protein synthesized and secreted by thyrocytes utilizing circulating iodide. The process</w:t>
      </w:r>
      <w:r w:rsidR="00324F8B">
        <w:rPr>
          <w:rFonts w:ascii="Times New Roman" w:hAnsi="Times New Roman"/>
          <w:sz w:val="24"/>
          <w:szCs w:val="24"/>
        </w:rPr>
        <w:t>es</w:t>
      </w:r>
      <w:r>
        <w:rPr>
          <w:rFonts w:ascii="Times New Roman" w:hAnsi="Times New Roman"/>
          <w:sz w:val="24"/>
          <w:szCs w:val="24"/>
        </w:rPr>
        <w:t xml:space="preserve"> of incorporating iodide into </w:t>
      </w:r>
      <w:r>
        <w:rPr>
          <w:rFonts w:ascii="Times New Roman" w:hAnsi="Times New Roman"/>
          <w:sz w:val="24"/>
          <w:szCs w:val="24"/>
        </w:rPr>
        <w:lastRenderedPageBreak/>
        <w:t>thyroglobulin and then coupling reactive iodine species to form active thyroid hormones</w:t>
      </w:r>
      <w:r w:rsidR="00324F8B">
        <w:rPr>
          <w:rFonts w:ascii="Times New Roman" w:hAnsi="Times New Roman"/>
          <w:sz w:val="24"/>
          <w:szCs w:val="24"/>
        </w:rPr>
        <w:t xml:space="preserve"> are</w:t>
      </w:r>
      <w:r>
        <w:rPr>
          <w:rFonts w:ascii="Times New Roman" w:hAnsi="Times New Roman"/>
          <w:sz w:val="24"/>
          <w:szCs w:val="24"/>
        </w:rPr>
        <w:t xml:space="preserve"> mediated by thyroid peroxidase. T</w:t>
      </w:r>
      <w:r w:rsidR="00D73733">
        <w:rPr>
          <w:rFonts w:ascii="Times New Roman" w:hAnsi="Times New Roman"/>
          <w:sz w:val="24"/>
          <w:szCs w:val="24"/>
        </w:rPr>
        <w:t>hyroxine, T</w:t>
      </w:r>
      <w:r>
        <w:rPr>
          <w:rFonts w:ascii="Times New Roman" w:hAnsi="Times New Roman"/>
          <w:sz w:val="24"/>
          <w:szCs w:val="24"/>
        </w:rPr>
        <w:t>4</w:t>
      </w:r>
      <w:r w:rsidR="00D73733">
        <w:rPr>
          <w:rFonts w:ascii="Times New Roman" w:hAnsi="Times New Roman"/>
          <w:sz w:val="24"/>
          <w:szCs w:val="24"/>
        </w:rPr>
        <w:t>,</w:t>
      </w:r>
      <w:r>
        <w:rPr>
          <w:rFonts w:ascii="Times New Roman" w:hAnsi="Times New Roman"/>
          <w:sz w:val="24"/>
          <w:szCs w:val="24"/>
        </w:rPr>
        <w:t xml:space="preserve"> is the primary product of the thyroid gland,</w:t>
      </w:r>
      <w:r w:rsidR="00C22BC9" w:rsidRPr="00992170">
        <w:rPr>
          <w:rFonts w:ascii="Times New Roman" w:hAnsi="Times New Roman"/>
          <w:sz w:val="24"/>
          <w:szCs w:val="24"/>
        </w:rPr>
        <w:t xml:space="preserve"> which is converted to</w:t>
      </w:r>
      <w:r w:rsidR="00D73733">
        <w:rPr>
          <w:rFonts w:ascii="Times New Roman" w:hAnsi="Times New Roman"/>
          <w:sz w:val="24"/>
          <w:szCs w:val="24"/>
        </w:rPr>
        <w:t xml:space="preserve"> tri-iodothyronine,</w:t>
      </w:r>
      <w:r w:rsidR="00C22BC9" w:rsidRPr="00992170">
        <w:rPr>
          <w:rFonts w:ascii="Times New Roman" w:hAnsi="Times New Roman"/>
          <w:sz w:val="24"/>
          <w:szCs w:val="24"/>
        </w:rPr>
        <w:t xml:space="preserve"> T3, biologically active thyroid hormone, in the peripheral non-thyroidal tissues. </w:t>
      </w:r>
      <w:r>
        <w:rPr>
          <w:rFonts w:ascii="Times New Roman" w:hAnsi="Times New Roman"/>
          <w:sz w:val="24"/>
          <w:szCs w:val="24"/>
        </w:rPr>
        <w:t>Small amounts of active T3 and reverse T3 (RT3) are also secreted. Residual iodinate</w:t>
      </w:r>
      <w:r w:rsidR="00723DFA">
        <w:rPr>
          <w:rFonts w:ascii="Times New Roman" w:hAnsi="Times New Roman"/>
          <w:sz w:val="24"/>
          <w:szCs w:val="24"/>
        </w:rPr>
        <w:t>d</w:t>
      </w:r>
      <w:r>
        <w:rPr>
          <w:rFonts w:ascii="Times New Roman" w:hAnsi="Times New Roman"/>
          <w:sz w:val="24"/>
          <w:szCs w:val="24"/>
        </w:rPr>
        <w:t xml:space="preserve"> tyrosine</w:t>
      </w:r>
      <w:r w:rsidR="00324F8B">
        <w:rPr>
          <w:rFonts w:ascii="Times New Roman" w:hAnsi="Times New Roman"/>
          <w:sz w:val="24"/>
          <w:szCs w:val="24"/>
        </w:rPr>
        <w:t xml:space="preserve"> molecules in the colloid </w:t>
      </w:r>
      <w:r>
        <w:rPr>
          <w:rFonts w:ascii="Times New Roman" w:hAnsi="Times New Roman"/>
          <w:sz w:val="24"/>
          <w:szCs w:val="24"/>
        </w:rPr>
        <w:t>are deiodinated by iodotyrosine deiodinase</w:t>
      </w:r>
      <w:r w:rsidR="00324F8B">
        <w:rPr>
          <w:rFonts w:ascii="Times New Roman" w:hAnsi="Times New Roman"/>
          <w:sz w:val="24"/>
          <w:szCs w:val="24"/>
        </w:rPr>
        <w:t xml:space="preserve">, allowing recycling of iodine.  Iodinated thyronines including those found in T4 and T3 are resistant to this enzyme and pass freely into the circulation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&lt;EndNote&gt;&lt;Cite&gt;&lt;Author&gt;Ganong&lt;/Author&gt;&lt;Year&gt;2005&lt;/Year&gt;&lt;RecNum&gt;635&lt;/RecNum&gt;&lt;DisplayText&gt;[65]&lt;/DisplayText&gt;&lt;record&gt;&lt;rec-number&gt;635&lt;/rec-number&gt;&lt;foreign-keys&gt;&lt;key app="EN" db-id="xewrrf92ld0zener52bpxxpssswefeetfx0p"&gt;635&lt;/key&gt;&lt;/foreign-keys&gt;&lt;ref-type name="Electronic Book"&gt;44&lt;/ref-type&gt;&lt;contributors&gt;&lt;authors&gt;&lt;author&gt;Ganong, William F.&lt;/author&gt;&lt;author&gt;NetLibrary Inc.,&lt;/author&gt;&lt;/authors&gt;&lt;/contributors&gt;&lt;titles&gt;&lt;title&gt;Review of medical physiology&lt;/title&gt;&lt;/titles&gt;&lt;pages&gt;928 p.&lt;/pages&gt;&lt;edition&gt;22nd&lt;/edition&gt;&lt;keywords&gt;&lt;keyword&gt;Physiology.&lt;/keyword&gt;&lt;keyword&gt;Physiology Problems, exercises, etc.&lt;/keyword&gt;&lt;keyword&gt;Electronic books.&lt;/keyword&gt;&lt;/keywords&gt;&lt;dates&gt;&lt;year&gt;2005&lt;/year&gt;&lt;/dates&gt;&lt;pub-location&gt;New York&lt;/pub-location&gt;&lt;publisher&gt;McGraw-Hill Medical&lt;/publisher&gt;&lt;isbn&gt;1429458526 (electronic bk.)&amp;#xD;9781429458528 (electronic bk.)&lt;/isbn&gt;&lt;accession-num&gt;001371582&lt;/accession-num&gt;&lt;call-num&gt;INET QP34.5 .G35 2005 eb&lt;/call-num&gt;&lt;urls&gt;&lt;related-urls&gt;&lt;url&gt;http://www.netLibrary.com/urlapi.asp?action=summary&amp;amp;v=1&amp;amp;bookid=186551&lt;/url&gt;&lt;/related-urls&gt;&lt;/urls&gt;&lt;/record&gt;&lt;/Cite&gt;&lt;/EndNote&gt;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5" w:tooltip="Ganong, 2005 #635" w:history="1">
        <w:r w:rsidR="00553351">
          <w:rPr>
            <w:rFonts w:ascii="Times New Roman" w:hAnsi="Times New Roman"/>
            <w:noProof/>
            <w:sz w:val="24"/>
            <w:szCs w:val="24"/>
          </w:rPr>
          <w:t>65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24F8B">
        <w:rPr>
          <w:rFonts w:ascii="Times New Roman" w:hAnsi="Times New Roman"/>
          <w:sz w:val="24"/>
          <w:szCs w:val="24"/>
        </w:rPr>
        <w:t>.</w:t>
      </w:r>
    </w:p>
    <w:p w:rsidR="004B0341" w:rsidRDefault="00324F8B" w:rsidP="004B0341">
      <w:pPr>
        <w:spacing w:line="480" w:lineRule="auto"/>
        <w:ind w:firstLine="720"/>
        <w:contextualSpacing/>
        <w:rPr>
          <w:rFonts w:ascii="Times New Roman" w:hAnsi="Times New Roman"/>
          <w:sz w:val="24"/>
          <w:szCs w:val="24"/>
        </w:rPr>
      </w:pPr>
      <w:r>
        <w:rPr>
          <w:rFonts w:ascii="Times New Roman" w:hAnsi="Times New Roman"/>
          <w:sz w:val="24"/>
          <w:szCs w:val="24"/>
        </w:rPr>
        <w:t>In circulation</w:t>
      </w:r>
      <w:r w:rsidR="004B0341">
        <w:rPr>
          <w:rFonts w:ascii="Times New Roman" w:hAnsi="Times New Roman"/>
          <w:sz w:val="24"/>
          <w:szCs w:val="24"/>
        </w:rPr>
        <w:t xml:space="preserve"> thyroid hormones are bound to three plasma proteins: albumin, transthyretin, and thyroxin</w:t>
      </w:r>
      <w:r w:rsidR="00225519">
        <w:rPr>
          <w:rFonts w:ascii="Times New Roman" w:hAnsi="Times New Roman"/>
          <w:sz w:val="24"/>
          <w:szCs w:val="24"/>
        </w:rPr>
        <w:t xml:space="preserve">e binding globulin. There is a </w:t>
      </w:r>
      <w:r w:rsidR="004B0341">
        <w:rPr>
          <w:rFonts w:ascii="Times New Roman" w:hAnsi="Times New Roman"/>
          <w:sz w:val="24"/>
          <w:szCs w:val="24"/>
        </w:rPr>
        <w:t>small volume of circulating free hormones</w:t>
      </w:r>
      <w:r w:rsidR="00225519">
        <w:rPr>
          <w:rFonts w:ascii="Times New Roman" w:hAnsi="Times New Roman"/>
          <w:sz w:val="24"/>
          <w:szCs w:val="24"/>
        </w:rPr>
        <w:t xml:space="preserve"> as well</w:t>
      </w:r>
      <w:r w:rsidR="004B0341">
        <w:rPr>
          <w:rFonts w:ascii="Times New Roman" w:hAnsi="Times New Roman"/>
          <w:sz w:val="24"/>
          <w:szCs w:val="24"/>
        </w:rPr>
        <w:t>. The latter provide negative feedback on the pituitary to regulate synthesis and secretion of thyroid stimulating hormone and decrease further synthesis and secretion of thyroid hormones</w:t>
      </w:r>
      <w:r w:rsidR="001E093F">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&lt;EndNote&gt;&lt;Cite&gt;&lt;Author&gt;Ganong&lt;/Author&gt;&lt;Year&gt;2005&lt;/Year&gt;&lt;RecNum&gt;635&lt;/RecNum&gt;&lt;DisplayText&gt;[65]&lt;/DisplayText&gt;&lt;record&gt;&lt;rec-number&gt;635&lt;/rec-number&gt;&lt;foreign-keys&gt;&lt;key app="EN" db-id="xewrrf92ld0zener52bpxxpssswefeetfx0p"&gt;635&lt;/key&gt;&lt;/foreign-keys&gt;&lt;ref-type name="Electronic Book"&gt;44&lt;/ref-type&gt;&lt;contributors&gt;&lt;authors&gt;&lt;author&gt;Ganong, William F.&lt;/author&gt;&lt;author&gt;NetLibrary Inc.,&lt;/author&gt;&lt;/authors&gt;&lt;/contributors&gt;&lt;titles&gt;&lt;title&gt;Review of medical physiology&lt;/title&gt;&lt;/titles&gt;&lt;pages&gt;928 p.&lt;/pages&gt;&lt;edition&gt;22nd&lt;/edition&gt;&lt;keywords&gt;&lt;keyword&gt;Physiology.&lt;/keyword&gt;&lt;keyword&gt;Physiology Problems, exercises, etc.&lt;/keyword&gt;&lt;keyword&gt;Electronic books.&lt;/keyword&gt;&lt;/keywords&gt;&lt;dates&gt;&lt;year&gt;2005&lt;/year&gt;&lt;/dates&gt;&lt;pub-location&gt;New York&lt;/pub-location&gt;&lt;publisher&gt;McGraw-Hill Medical&lt;/publisher&gt;&lt;isbn&gt;1429458526 (electronic bk.)&amp;#xD;9781429458528 (electronic bk.)&lt;/isbn&gt;&lt;accession-num&gt;001371582&lt;/accession-num&gt;&lt;call-num&gt;INET QP34.5 .G35 2005 eb&lt;/call-num&gt;&lt;urls&gt;&lt;related-urls&gt;&lt;url&gt;http://www.netLibrary.com/urlapi.asp?action=summary&amp;amp;v=1&amp;amp;bookid=186551&lt;/url&gt;&lt;/related-urls&gt;&lt;/urls&gt;&lt;/record&gt;&lt;/Cite&gt;&lt;/EndNote&gt;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5" w:tooltip="Ganong, 2005 #635" w:history="1">
        <w:r w:rsidR="00553351">
          <w:rPr>
            <w:rFonts w:ascii="Times New Roman" w:hAnsi="Times New Roman"/>
            <w:noProof/>
            <w:sz w:val="24"/>
            <w:szCs w:val="24"/>
          </w:rPr>
          <w:t>65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B0341">
        <w:rPr>
          <w:rFonts w:ascii="Times New Roman" w:hAnsi="Times New Roman"/>
          <w:sz w:val="24"/>
          <w:szCs w:val="24"/>
        </w:rPr>
        <w:t xml:space="preserve">. </w:t>
      </w:r>
    </w:p>
    <w:p w:rsidR="004B0341" w:rsidRDefault="004B0341" w:rsidP="004B0341">
      <w:pPr>
        <w:spacing w:line="480" w:lineRule="auto"/>
        <w:ind w:firstLine="720"/>
        <w:contextualSpacing/>
        <w:rPr>
          <w:rFonts w:ascii="Times New Roman" w:hAnsi="Times New Roman"/>
          <w:sz w:val="24"/>
          <w:szCs w:val="24"/>
        </w:rPr>
      </w:pPr>
      <w:r>
        <w:rPr>
          <w:rFonts w:ascii="Times New Roman" w:hAnsi="Times New Roman"/>
          <w:sz w:val="24"/>
          <w:szCs w:val="24"/>
        </w:rPr>
        <w:t xml:space="preserve">Metabolism of thyroid hormones in peripheral tissues is accomplished by three different deiodinases: D1, D2, and D3. These enzymes convert inactive T4 to active T3 and catabolize T3 to deiodotyrosine. Some thyroid hormone is also conjugated in the liver to sulfates and glucuonides and excreted in the bile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&lt;EndNote&gt;&lt;Cite&gt;&lt;Author&gt;Ganong&lt;/Author&gt;&lt;Year&gt;2005&lt;/Year&gt;&lt;RecNum&gt;635&lt;/RecNum&gt;&lt;DisplayText&gt;[65]&lt;/DisplayText&gt;&lt;record&gt;&lt;rec-number&gt;635&lt;/rec-number&gt;&lt;foreign-keys&gt;&lt;key app="EN" db-id="xewrrf92ld0zener52bpxxpssswefeetfx0p"&gt;635&lt;/key&gt;&lt;/foreign-keys&gt;&lt;ref-type name="Electronic Book"&gt;44&lt;/ref-type&gt;&lt;contributors&gt;&lt;authors&gt;&lt;author&gt;Ganong, William F.&lt;/author&gt;&lt;author&gt;NetLibrary Inc.,&lt;/author&gt;&lt;/authors&gt;&lt;/contributors&gt;&lt;titles&gt;&lt;title&gt;Review of medical physiology&lt;/title&gt;&lt;/titles&gt;&lt;pages&gt;928 p.&lt;/pages&gt;&lt;edition&gt;22nd&lt;/edition&gt;&lt;keywords&gt;&lt;keyword&gt;Physiology.&lt;/keyword&gt;&lt;keyword&gt;Physiology Problems, exercises, etc.&lt;/keyword&gt;&lt;keyword&gt;Electronic books.&lt;/keyword&gt;&lt;/keywords&gt;&lt;dates&gt;&lt;year&gt;2005&lt;/year&gt;&lt;/dates&gt;&lt;pub-location&gt;New York&lt;/pub-location&gt;&lt;publisher&gt;McGraw-Hill Medical&lt;/publisher&gt;&lt;isbn&gt;1429458526 (electronic bk.)&amp;#xD;9781429458528 (electronic bk.)&lt;/isbn&gt;&lt;accession-num&gt;001371582&lt;/accession-num&gt;&lt;call-num&gt;INET QP34.5 .G35 2005 eb&lt;/call-num&gt;&lt;urls&gt;&lt;related-urls&gt;&lt;url&gt;http://www.netLibrary.com/urlapi.asp?action=summary&amp;amp;v=1&amp;amp;bookid=186551&lt;/url&gt;&lt;/related-urls&gt;&lt;/urls&gt;&lt;/record&gt;&lt;/Cite&gt;&lt;/EndNote&gt;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5" w:tooltip="Ganong, 2005 #635" w:history="1">
        <w:r w:rsidR="00553351">
          <w:rPr>
            <w:rFonts w:ascii="Times New Roman" w:hAnsi="Times New Roman"/>
            <w:noProof/>
            <w:sz w:val="24"/>
            <w:szCs w:val="24"/>
          </w:rPr>
          <w:t>65</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p>
    <w:p w:rsidR="00C22BC9" w:rsidRPr="00992170" w:rsidRDefault="00C22BC9" w:rsidP="00992170">
      <w:pPr>
        <w:spacing w:line="480" w:lineRule="auto"/>
        <w:ind w:firstLine="720"/>
        <w:contextualSpacing/>
        <w:rPr>
          <w:rFonts w:ascii="Times New Roman" w:hAnsi="Times New Roman"/>
          <w:sz w:val="24"/>
          <w:szCs w:val="24"/>
        </w:rPr>
      </w:pPr>
      <w:r w:rsidRPr="00992170">
        <w:rPr>
          <w:rFonts w:ascii="Times New Roman" w:hAnsi="Times New Roman"/>
          <w:sz w:val="24"/>
          <w:szCs w:val="24"/>
        </w:rPr>
        <w:t>During devel</w:t>
      </w:r>
      <w:r w:rsidR="00D73733">
        <w:rPr>
          <w:rFonts w:ascii="Times New Roman" w:hAnsi="Times New Roman"/>
          <w:sz w:val="24"/>
          <w:szCs w:val="24"/>
        </w:rPr>
        <w:t>opment, thyroid hormone plays a</w:t>
      </w:r>
      <w:r w:rsidRPr="00992170">
        <w:rPr>
          <w:rFonts w:ascii="Times New Roman" w:hAnsi="Times New Roman"/>
          <w:sz w:val="24"/>
          <w:szCs w:val="24"/>
        </w:rPr>
        <w:t xml:space="preserve"> </w:t>
      </w:r>
      <w:r w:rsidR="00D73733">
        <w:rPr>
          <w:rFonts w:ascii="Times New Roman" w:hAnsi="Times New Roman"/>
          <w:sz w:val="24"/>
          <w:szCs w:val="24"/>
        </w:rPr>
        <w:t>crucial</w:t>
      </w:r>
      <w:r w:rsidRPr="00992170">
        <w:rPr>
          <w:rFonts w:ascii="Times New Roman" w:hAnsi="Times New Roman"/>
          <w:sz w:val="24"/>
          <w:szCs w:val="24"/>
        </w:rPr>
        <w:t xml:space="preserve"> role in maturation of the embryo, cellular differentiation, and metabolic balance. This makes it necessary to maintain strict regulation of thyroid concentration, particularly in the brain during growth. Congenital or neonatal thyroid hormone deficiency leads to cretinism, a devastating physical and mental disease. However, with age thyroid hormone becomes increasingly important in regula</w:t>
      </w:r>
      <w:r w:rsidR="003251E6">
        <w:rPr>
          <w:rFonts w:ascii="Times New Roman" w:hAnsi="Times New Roman"/>
          <w:sz w:val="24"/>
          <w:szCs w:val="24"/>
        </w:rPr>
        <w:t xml:space="preserve">ting cellular metabolism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&lt;EndNote&gt;&lt;Cite&gt;&lt;Author&gt;Rudas&lt;/Author&gt;&lt;Year&gt;2005&lt;/Year&gt;&lt;RecNum&gt;366&lt;/RecNum&gt;&lt;DisplayText&gt;[66]&lt;/DisplayText&gt;&lt;record&gt;&lt;rec-number&gt;366&lt;/rec-number&gt;&lt;foreign-keys&gt;&lt;key app="EN" db-id="xewrrf92ld0zener52bpxxpssswefeetfx0p"&gt;366&lt;/key&gt;&lt;/foreign-keys&gt;&lt;ref-type name="Journal Article"&gt;17&lt;/ref-type&gt;&lt;contributors&gt;&lt;authors&gt;&lt;author&gt;Rudas, P.&lt;/author&gt;&lt;author&gt;Ronai, Z.&lt;/author&gt;&lt;author&gt;Bartha, T.&lt;/author&gt;&lt;/authors&gt;&lt;/contributors&gt;&lt;auth-address&gt;Department of Physiology and Biochemistry, Faculty of Veterinary Science, H-1400 Budapest, P.O. Box 2, Hungary. rudas.peter@aotk.szie.hu&lt;/auth-address&gt;&lt;titles&gt;&lt;title&gt;Thyroid hormone metabolism in the brain of domestic animals&lt;/title&gt;&lt;secondary-title&gt;Domest Anim Endocrinol&lt;/secondary-title&gt;&lt;/titles&gt;&lt;pages&gt;88-96&lt;/pages&gt;&lt;volume&gt;29&lt;/volume&gt;&lt;number&gt;1&lt;/number&gt;&lt;edition&gt;2005/06/02&lt;/edition&gt;&lt;keywords&gt;&lt;keyword&gt;Animals&lt;/keyword&gt;&lt;keyword&gt;Animals, Domestic/*metabolism&lt;/keyword&gt;&lt;keyword&gt;Biological Transport&lt;/keyword&gt;&lt;keyword&gt;Brain/*metabolism&lt;/keyword&gt;&lt;keyword&gt;Kinetics&lt;/keyword&gt;&lt;keyword&gt;Telencephalon/metabolism&lt;/keyword&gt;&lt;keyword&gt;Thyroid Hormones/*metabolism&lt;/keyword&gt;&lt;keyword&gt;Thyroidectomy&lt;/keyword&gt;&lt;keyword&gt;Triiodothyronine/metabolism&lt;/keyword&gt;&lt;/keywords&gt;&lt;dates&gt;&lt;year&gt;2005&lt;/year&gt;&lt;pub-dates&gt;&lt;date&gt;Jul&lt;/date&gt;&lt;/pub-dates&gt;&lt;/dates&gt;&lt;isbn&gt;0739-7240 (Print)&amp;#xD;0739-7240 (Linking)&lt;/isbn&gt;&lt;accession-num&gt;15927768&lt;/accession-num&gt;&lt;urls&gt;&lt;related-urls&gt;&lt;url&gt;http://www.ncbi.nlm.nih.gov/entrez/query.fcgi?cmd=Retrieve&amp;amp;db=PubMed&amp;amp;dopt=Citation&amp;amp;list_uids=15927768&lt;/url&gt;&lt;/related-urls&gt;&lt;/urls&gt;&lt;electronic-resource-num&gt;S0739-7240(05)00039-1 [pii]&amp;#xD;10.1016/j.domaniend.2005.02.032&lt;/electronic-resource-num&gt;&lt;language&gt;eng&lt;/language&gt;&lt;/record&gt;&lt;/Cite&gt;&lt;/EndNote&gt;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BB1061">
        <w:rPr>
          <w:rFonts w:ascii="Times New Roman" w:hAnsi="Times New Roman"/>
          <w:sz w:val="24"/>
          <w:szCs w:val="24"/>
        </w:rPr>
        <w:t xml:space="preserve"> though its exact role in the CNS is less clearly defined. </w:t>
      </w:r>
    </w:p>
    <w:p w:rsidR="00DE2BB1" w:rsidRPr="00992170" w:rsidRDefault="00BB1061" w:rsidP="00992170">
      <w:pPr>
        <w:widowControl w:val="0"/>
        <w:spacing w:line="480" w:lineRule="auto"/>
        <w:ind w:firstLine="720"/>
        <w:contextualSpacing/>
        <w:rPr>
          <w:rFonts w:ascii="Times New Roman" w:hAnsi="Times New Roman"/>
          <w:sz w:val="24"/>
          <w:szCs w:val="24"/>
        </w:rPr>
      </w:pPr>
      <w:r>
        <w:rPr>
          <w:rFonts w:ascii="Times New Roman" w:hAnsi="Times New Roman"/>
          <w:sz w:val="24"/>
          <w:szCs w:val="24"/>
        </w:rPr>
        <w:t>I</w:t>
      </w:r>
      <w:r w:rsidR="00C22BC9" w:rsidRPr="00992170">
        <w:rPr>
          <w:rFonts w:ascii="Times New Roman" w:hAnsi="Times New Roman"/>
          <w:sz w:val="24"/>
          <w:szCs w:val="24"/>
        </w:rPr>
        <w:t>t was initially thought that lipophilic thyroid hormone</w:t>
      </w:r>
      <w:r>
        <w:rPr>
          <w:rFonts w:ascii="Times New Roman" w:hAnsi="Times New Roman"/>
          <w:sz w:val="24"/>
          <w:szCs w:val="24"/>
        </w:rPr>
        <w:t>s</w:t>
      </w:r>
      <w:r w:rsidR="00C22BC9" w:rsidRPr="00992170">
        <w:rPr>
          <w:rFonts w:ascii="Times New Roman" w:hAnsi="Times New Roman"/>
          <w:sz w:val="24"/>
          <w:szCs w:val="24"/>
        </w:rPr>
        <w:t xml:space="preserve"> could diffuse through the cellular </w:t>
      </w:r>
      <w:r w:rsidR="00C22BC9" w:rsidRPr="00992170">
        <w:rPr>
          <w:rFonts w:ascii="Times New Roman" w:hAnsi="Times New Roman"/>
          <w:sz w:val="24"/>
          <w:szCs w:val="24"/>
        </w:rPr>
        <w:lastRenderedPageBreak/>
        <w:t xml:space="preserve">membrane, </w:t>
      </w:r>
      <w:r>
        <w:rPr>
          <w:rFonts w:ascii="Times New Roman" w:hAnsi="Times New Roman"/>
          <w:sz w:val="24"/>
          <w:szCs w:val="24"/>
        </w:rPr>
        <w:t xml:space="preserve">but recent </w:t>
      </w:r>
      <w:r w:rsidR="00C22BC9" w:rsidRPr="00992170">
        <w:rPr>
          <w:rFonts w:ascii="Times New Roman" w:hAnsi="Times New Roman"/>
          <w:sz w:val="24"/>
          <w:szCs w:val="24"/>
        </w:rPr>
        <w:t>studies have shown that membrane transport is carrier-mediated</w:t>
      </w:r>
      <w:r>
        <w:rPr>
          <w:rFonts w:ascii="Times New Roman" w:hAnsi="Times New Roman"/>
          <w:sz w:val="24"/>
          <w:szCs w:val="24"/>
        </w:rPr>
        <w:t>, particularly in the brain</w:t>
      </w:r>
      <w:r w:rsidR="008903D4">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&lt;EndNote&gt;&lt;Cite&gt;&lt;Author&gt;Rudas&lt;/Author&gt;&lt;Year&gt;2005&lt;/Year&gt;&lt;RecNum&gt;366&lt;/RecNum&gt;&lt;DisplayText&gt;[66]&lt;/DisplayText&gt;&lt;record&gt;&lt;rec-number&gt;366&lt;/rec-number&gt;&lt;foreign-keys&gt;&lt;key app="EN" db-id="xewrrf92ld0zener52bpxxpssswefeetfx0p"&gt;366&lt;/key&gt;&lt;/foreign-keys&gt;&lt;ref-type name="Journal Article"&gt;17&lt;/ref-type&gt;&lt;contributors&gt;&lt;authors&gt;&lt;author&gt;Rudas, P.&lt;/author&gt;&lt;author&gt;Ronai, Z.&lt;/author&gt;&lt;author&gt;Bartha, T.&lt;/author&gt;&lt;/authors&gt;&lt;/contributors&gt;&lt;auth-address&gt;Department of Physiology and Biochemistry, Faculty of Veterinary Science, H-1400 Budapest, P.O. Box 2, Hungary. rudas.peter@aotk.szie.hu&lt;/auth-address&gt;&lt;titles&gt;&lt;title&gt;Thyroid hormone metabolism in the brain of domestic animals&lt;/title&gt;&lt;secondary-title&gt;Domest Anim Endocrinol&lt;/secondary-title&gt;&lt;/titles&gt;&lt;pages&gt;88-96&lt;/pages&gt;&lt;volume&gt;29&lt;/volume&gt;&lt;number&gt;1&lt;/number&gt;&lt;edition&gt;2005/06/02&lt;/edition&gt;&lt;keywords&gt;&lt;keyword&gt;Animals&lt;/keyword&gt;&lt;keyword&gt;Animals, Domestic/*metabolism&lt;/keyword&gt;&lt;keyword&gt;Biological Transport&lt;/keyword&gt;&lt;keyword&gt;Brain/*metabolism&lt;/keyword&gt;&lt;keyword&gt;Kinetics&lt;/keyword&gt;&lt;keyword&gt;Telencephalon/metabolism&lt;/keyword&gt;&lt;keyword&gt;Thyroid Hormones/*metabolism&lt;/keyword&gt;&lt;keyword&gt;Thyroidectomy&lt;/keyword&gt;&lt;keyword&gt;Triiodothyronine/metabolism&lt;/keyword&gt;&lt;/keywords&gt;&lt;dates&gt;&lt;year&gt;2005&lt;/year&gt;&lt;pub-dates&gt;&lt;date&gt;Jul&lt;/date&gt;&lt;/pub-dates&gt;&lt;/dates&gt;&lt;isbn&gt;0739-7240 (Print)&amp;#xD;0739-7240 (Linking)&lt;/isbn&gt;&lt;accession-num&gt;15927768&lt;/accession-num&gt;&lt;urls&gt;&lt;related-urls&gt;&lt;url&gt;http://www.ncbi.nlm.nih.gov/entrez/query.fcgi?cmd=Retrieve&amp;amp;db=PubMed&amp;amp;dopt=Citation&amp;amp;list_uids=15927768&lt;/url&gt;&lt;/related-urls&gt;&lt;/urls&gt;&lt;electronic-resource-num&gt;S0739-7240(05)00039-1 [pii]&amp;#xD;10.1016/j.domaniend.2005.02.032&lt;/electronic-resource-num&gt;&lt;language&gt;eng&lt;/language&gt;&lt;/record&gt;&lt;/Cite&gt;&lt;/EndNote&gt;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22BC9" w:rsidRPr="00992170">
        <w:rPr>
          <w:rFonts w:ascii="Times New Roman" w:hAnsi="Times New Roman"/>
          <w:sz w:val="24"/>
          <w:szCs w:val="24"/>
        </w:rPr>
        <w:t>.   There is a high-affinity, low-capacity process of transport that is energy and temperature dependent as well as a low-affinity, high-capacity process that operates independent of energy, temperature, and sodium ion concentration. The latter is attributed to binding of thyroid hormones to cell-surface proteins</w:t>
      </w:r>
      <w:r w:rsidR="00227049">
        <w:rPr>
          <w:rFonts w:ascii="Times New Roman" w:hAnsi="Times New Roman"/>
          <w:sz w:val="24"/>
          <w:szCs w:val="24"/>
        </w:rPr>
        <w:t xml:space="preserve"> such as the monocarboxylate transporter-8</w:t>
      </w:r>
      <w:r w:rsidR="00225519">
        <w:rPr>
          <w:rFonts w:ascii="Times New Roman" w:hAnsi="Times New Roman"/>
          <w:sz w:val="24"/>
          <w:szCs w:val="24"/>
        </w:rPr>
        <w:t xml:space="preserve"> (MCT8)</w:t>
      </w:r>
      <w:r w:rsidR="00227049">
        <w:rPr>
          <w:rFonts w:ascii="Times New Roman" w:hAnsi="Times New Roman"/>
          <w:sz w:val="24"/>
          <w:szCs w:val="24"/>
        </w:rPr>
        <w:t xml:space="preserve"> </w:t>
      </w:r>
      <w:r w:rsidR="00E42F64">
        <w:rPr>
          <w:rFonts w:ascii="Times New Roman" w:hAnsi="Times New Roman"/>
          <w:sz w:val="24"/>
          <w:szCs w:val="24"/>
        </w:rPr>
        <w:t>and organic anion transporter 1c1</w:t>
      </w:r>
      <w:r w:rsidR="00225519">
        <w:rPr>
          <w:rFonts w:ascii="Times New Roman" w:hAnsi="Times New Roman"/>
          <w:sz w:val="24"/>
          <w:szCs w:val="24"/>
        </w:rPr>
        <w:t xml:space="preserve"> (OATP)</w:t>
      </w:r>
      <w:r w:rsidR="00E42F64">
        <w:rPr>
          <w:rFonts w:ascii="Times New Roman" w:hAnsi="Times New Roman"/>
          <w:sz w:val="24"/>
          <w:szCs w:val="24"/>
        </w:rPr>
        <w:t xml:space="preserve"> proteins </w:t>
      </w:r>
      <w:r w:rsidR="0069747E">
        <w:rPr>
          <w:rFonts w:ascii="Times New Roman" w:hAnsi="Times New Roman"/>
          <w:sz w:val="24"/>
          <w:szCs w:val="24"/>
        </w:rPr>
        <w:fldChar w:fldCharType="begin">
          <w:fldData xml:space="preserve">PEVuZE5vdGU+PENpdGU+PEF1dGhvcj5SdWRhczwvQXV0aG9yPjxZZWFyPjIwMDU8L1llYXI+PFJl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PEVuZE5vdGU+PENpdGU+PEF1dGhvcj5SdWRhczwvQXV0aG9yPjxZZWFyPjIwMDU8L1llYXI+PFJl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 xml:space="preserve">, </w:t>
      </w:r>
      <w:hyperlink w:anchor="_ENREF_67" w:tooltip="Bunevicius, 2009 #1411" w:history="1">
        <w:r w:rsidR="00553351">
          <w:rPr>
            <w:rFonts w:ascii="Times New Roman" w:hAnsi="Times New Roman"/>
            <w:noProof/>
            <w:sz w:val="24"/>
            <w:szCs w:val="24"/>
          </w:rPr>
          <w:t>67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22BC9" w:rsidRPr="00992170">
        <w:rPr>
          <w:rFonts w:ascii="Times New Roman" w:hAnsi="Times New Roman"/>
          <w:sz w:val="24"/>
          <w:szCs w:val="24"/>
        </w:rPr>
        <w:t xml:space="preserve">. The total amount of thyroid </w:t>
      </w:r>
      <w:r w:rsidR="008903D4" w:rsidRPr="00992170">
        <w:rPr>
          <w:rFonts w:ascii="Times New Roman" w:hAnsi="Times New Roman"/>
          <w:sz w:val="24"/>
          <w:szCs w:val="24"/>
        </w:rPr>
        <w:t>hormone</w:t>
      </w:r>
      <w:r w:rsidR="008903D4">
        <w:rPr>
          <w:rFonts w:ascii="Times New Roman" w:hAnsi="Times New Roman"/>
          <w:sz w:val="24"/>
          <w:szCs w:val="24"/>
        </w:rPr>
        <w:t xml:space="preserve"> cellular</w:t>
      </w:r>
      <w:r w:rsidR="009A5208">
        <w:rPr>
          <w:rFonts w:ascii="Times New Roman" w:hAnsi="Times New Roman"/>
          <w:sz w:val="24"/>
          <w:szCs w:val="24"/>
        </w:rPr>
        <w:t xml:space="preserve"> </w:t>
      </w:r>
      <w:r w:rsidR="00C22BC9" w:rsidRPr="00992170">
        <w:rPr>
          <w:rFonts w:ascii="Times New Roman" w:hAnsi="Times New Roman"/>
          <w:sz w:val="24"/>
          <w:szCs w:val="24"/>
        </w:rPr>
        <w:t xml:space="preserve"> uptake depends on a variety of intra</w:t>
      </w:r>
      <w:r w:rsidR="009A5208">
        <w:rPr>
          <w:rFonts w:ascii="Times New Roman" w:hAnsi="Times New Roman"/>
          <w:sz w:val="24"/>
          <w:szCs w:val="24"/>
        </w:rPr>
        <w:t>-</w:t>
      </w:r>
      <w:r w:rsidR="00C22BC9" w:rsidRPr="00992170">
        <w:rPr>
          <w:rFonts w:ascii="Times New Roman" w:hAnsi="Times New Roman"/>
          <w:sz w:val="24"/>
          <w:szCs w:val="24"/>
        </w:rPr>
        <w:t xml:space="preserve"> and extracellular factors includ</w:t>
      </w:r>
      <w:r w:rsidR="00225519">
        <w:rPr>
          <w:rFonts w:ascii="Times New Roman" w:hAnsi="Times New Roman"/>
          <w:sz w:val="24"/>
          <w:szCs w:val="24"/>
        </w:rPr>
        <w:t>ing ATP concentrations, carrier molecules</w:t>
      </w:r>
      <w:r w:rsidR="00C22BC9" w:rsidRPr="00992170">
        <w:rPr>
          <w:rFonts w:ascii="Times New Roman" w:hAnsi="Times New Roman"/>
          <w:sz w:val="24"/>
          <w:szCs w:val="24"/>
        </w:rPr>
        <w:t xml:space="preserve"> per cell, sodium ion gradient, and concentration of thyroid hormone in</w:t>
      </w:r>
      <w:r w:rsidR="00B662D3">
        <w:rPr>
          <w:rFonts w:ascii="Times New Roman" w:hAnsi="Times New Roman"/>
          <w:sz w:val="24"/>
          <w:szCs w:val="24"/>
        </w:rPr>
        <w:t xml:space="preserve"> the plasma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&lt;EndNote&gt;&lt;Cite&gt;&lt;Author&gt;Rudas&lt;/Author&gt;&lt;Year&gt;2005&lt;/Year&gt;&lt;RecNum&gt;366&lt;/RecNum&gt;&lt;DisplayText&gt;[66]&lt;/DisplayText&gt;&lt;record&gt;&lt;rec-number&gt;366&lt;/rec-number&gt;&lt;foreign-keys&gt;&lt;key app="EN" db-id="xewrrf92ld0zener52bpxxpssswefeetfx0p"&gt;366&lt;/key&gt;&lt;/foreign-keys&gt;&lt;ref-type name="Journal Article"&gt;17&lt;/ref-type&gt;&lt;contributors&gt;&lt;authors&gt;&lt;author&gt;Rudas, P.&lt;/author&gt;&lt;author&gt;Ronai, Z.&lt;/author&gt;&lt;author&gt;Bartha, T.&lt;/author&gt;&lt;/authors&gt;&lt;/contributors&gt;&lt;auth-address&gt;Department of Physiology and Biochemistry, Faculty of Veterinary Science, H-1400 Budapest, P.O. Box 2, Hungary. rudas.peter@aotk.szie.hu&lt;/auth-address&gt;&lt;titles&gt;&lt;title&gt;Thyroid hormone metabolism in the brain of domestic animals&lt;/title&gt;&lt;secondary-title&gt;Domest Anim Endocrinol&lt;/secondary-title&gt;&lt;/titles&gt;&lt;pages&gt;88-96&lt;/pages&gt;&lt;volume&gt;29&lt;/volume&gt;&lt;number&gt;1&lt;/number&gt;&lt;edition&gt;2005/06/02&lt;/edition&gt;&lt;keywords&gt;&lt;keyword&gt;Animals&lt;/keyword&gt;&lt;keyword&gt;Animals, Domestic/*metabolism&lt;/keyword&gt;&lt;keyword&gt;Biological Transport&lt;/keyword&gt;&lt;keyword&gt;Brain/*metabolism&lt;/keyword&gt;&lt;keyword&gt;Kinetics&lt;/keyword&gt;&lt;keyword&gt;Telencephalon/metabolism&lt;/keyword&gt;&lt;keyword&gt;Thyroid Hormones/*metabolism&lt;/keyword&gt;&lt;keyword&gt;Thyroidectomy&lt;/keyword&gt;&lt;keyword&gt;Triiodothyronine/metabolism&lt;/keyword&gt;&lt;/keywords&gt;&lt;dates&gt;&lt;year&gt;2005&lt;/year&gt;&lt;pub-dates&gt;&lt;date&gt;Jul&lt;/date&gt;&lt;/pub-dates&gt;&lt;/dates&gt;&lt;isbn&gt;0739-7240 (Print)&amp;#xD;0739-7240 (Linking)&lt;/isbn&gt;&lt;accession-num&gt;15927768&lt;/accession-num&gt;&lt;urls&gt;&lt;related-urls&gt;&lt;url&gt;http://www.ncbi.nlm.nih.gov/entrez/query.fcgi?cmd=Retrieve&amp;amp;db=PubMed&amp;amp;dopt=Citation&amp;amp;list_uids=15927768&lt;/url&gt;&lt;/related-urls&gt;&lt;/urls&gt;&lt;electronic-resource-num&gt;S0739-7240(05)00039-1 [pii]&amp;#xD;10.1016/j.domaniend.2005.02.032&lt;/electronic-resource-num&gt;&lt;language&gt;eng&lt;/language&gt;&lt;/record&gt;&lt;/Cite&gt;&lt;/EndNote&gt;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22BC9" w:rsidRPr="00992170">
        <w:rPr>
          <w:rFonts w:ascii="Times New Roman" w:hAnsi="Times New Roman"/>
          <w:sz w:val="24"/>
          <w:szCs w:val="24"/>
        </w:rPr>
        <w:t>.</w:t>
      </w:r>
      <w:r w:rsidR="00DE2BB1" w:rsidRPr="00992170">
        <w:rPr>
          <w:rFonts w:ascii="Times New Roman" w:hAnsi="Times New Roman"/>
          <w:sz w:val="24"/>
          <w:szCs w:val="24"/>
        </w:rPr>
        <w:t xml:space="preserve"> </w:t>
      </w:r>
    </w:p>
    <w:p w:rsidR="00DE2BB1" w:rsidRPr="00992170" w:rsidRDefault="00C22BC9" w:rsidP="00992170">
      <w:pPr>
        <w:spacing w:line="480" w:lineRule="auto"/>
        <w:ind w:firstLine="720"/>
        <w:contextualSpacing/>
        <w:rPr>
          <w:rFonts w:ascii="Times New Roman" w:hAnsi="Times New Roman"/>
          <w:sz w:val="24"/>
          <w:szCs w:val="24"/>
        </w:rPr>
      </w:pPr>
      <w:r w:rsidRPr="001518D1">
        <w:rPr>
          <w:rFonts w:ascii="Times New Roman" w:hAnsi="Times New Roman"/>
          <w:sz w:val="24"/>
          <w:szCs w:val="24"/>
        </w:rPr>
        <w:t xml:space="preserve">Once inside the cell, the mechanism of action of thyroid hormone is primarily through </w:t>
      </w:r>
      <w:r w:rsidR="001518D1" w:rsidRPr="001518D1">
        <w:rPr>
          <w:rFonts w:ascii="Times New Roman" w:hAnsi="Times New Roman"/>
          <w:sz w:val="24"/>
          <w:szCs w:val="24"/>
        </w:rPr>
        <w:t xml:space="preserve">activation of </w:t>
      </w:r>
      <w:r w:rsidRPr="001518D1">
        <w:rPr>
          <w:rFonts w:ascii="Times New Roman" w:hAnsi="Times New Roman"/>
          <w:sz w:val="24"/>
          <w:szCs w:val="24"/>
        </w:rPr>
        <w:t>gene transcription via nuclear T3 receptors</w:t>
      </w:r>
      <w:r w:rsidR="00F248CE" w:rsidRPr="001518D1">
        <w:rPr>
          <w:rFonts w:ascii="Times New Roman" w:hAnsi="Times New Roman"/>
          <w:sz w:val="24"/>
          <w:szCs w:val="24"/>
        </w:rPr>
        <w:t xml:space="preserve"> (TR)</w:t>
      </w:r>
      <w:r w:rsidRPr="001518D1">
        <w:rPr>
          <w:rFonts w:ascii="Times New Roman" w:hAnsi="Times New Roman"/>
          <w:sz w:val="24"/>
          <w:szCs w:val="24"/>
        </w:rPr>
        <w:t>. The un</w:t>
      </w:r>
      <w:r w:rsidR="005317AB">
        <w:rPr>
          <w:rFonts w:ascii="Times New Roman" w:hAnsi="Times New Roman"/>
          <w:sz w:val="24"/>
          <w:szCs w:val="24"/>
        </w:rPr>
        <w:t>-</w:t>
      </w:r>
      <w:r w:rsidRPr="001518D1">
        <w:rPr>
          <w:rFonts w:ascii="Times New Roman" w:hAnsi="Times New Roman"/>
          <w:sz w:val="24"/>
          <w:szCs w:val="24"/>
        </w:rPr>
        <w:t>liganded TRs consti</w:t>
      </w:r>
      <w:r w:rsidR="00517CD9">
        <w:rPr>
          <w:rFonts w:ascii="Times New Roman" w:hAnsi="Times New Roman"/>
          <w:sz w:val="24"/>
          <w:szCs w:val="24"/>
        </w:rPr>
        <w:t>t</w:t>
      </w:r>
      <w:r w:rsidRPr="001518D1">
        <w:rPr>
          <w:rFonts w:ascii="Times New Roman" w:hAnsi="Times New Roman"/>
          <w:sz w:val="24"/>
          <w:szCs w:val="24"/>
        </w:rPr>
        <w:t>utively bin</w:t>
      </w:r>
      <w:r w:rsidR="00B662D3" w:rsidRPr="001518D1">
        <w:rPr>
          <w:rFonts w:ascii="Times New Roman" w:hAnsi="Times New Roman"/>
          <w:sz w:val="24"/>
          <w:szCs w:val="24"/>
        </w:rPr>
        <w:t>d T3 response elements on DNA</w:t>
      </w:r>
      <w:r w:rsidR="00C54BD5" w:rsidRPr="001518D1">
        <w:rPr>
          <w:rFonts w:ascii="Times New Roman" w:hAnsi="Times New Roman"/>
          <w:sz w:val="24"/>
          <w:szCs w:val="24"/>
        </w:rPr>
        <w:t xml:space="preserve"> and repress basal transcription</w:t>
      </w:r>
      <w:r w:rsidR="00B662D3" w:rsidRPr="001518D1">
        <w:rPr>
          <w:rFonts w:ascii="Times New Roman" w:hAnsi="Times New Roman"/>
          <w:sz w:val="24"/>
          <w:szCs w:val="24"/>
        </w:rPr>
        <w:t>. T3 and l</w:t>
      </w:r>
      <w:r w:rsidRPr="001518D1">
        <w:rPr>
          <w:rFonts w:ascii="Times New Roman" w:hAnsi="Times New Roman"/>
          <w:sz w:val="24"/>
          <w:szCs w:val="24"/>
        </w:rPr>
        <w:t>igand binding triggers</w:t>
      </w:r>
      <w:r w:rsidR="00B662D3" w:rsidRPr="001518D1">
        <w:rPr>
          <w:rFonts w:ascii="Times New Roman" w:hAnsi="Times New Roman"/>
          <w:sz w:val="24"/>
          <w:szCs w:val="24"/>
        </w:rPr>
        <w:t xml:space="preserve"> a</w:t>
      </w:r>
      <w:r w:rsidRPr="001518D1">
        <w:rPr>
          <w:rFonts w:ascii="Times New Roman" w:hAnsi="Times New Roman"/>
          <w:sz w:val="24"/>
          <w:szCs w:val="24"/>
        </w:rPr>
        <w:t xml:space="preserve"> conformational change in the TR that leads to activated transcription of the target genes. Common ligands associated with T3 binding to TRs include retinoids, vitamin D, fatty acids, and prostaglandins </w:t>
      </w:r>
      <w:r w:rsidR="0069747E">
        <w:rPr>
          <w:rFonts w:ascii="Times New Roman" w:hAnsi="Times New Roman"/>
          <w:sz w:val="24"/>
          <w:szCs w:val="24"/>
        </w:rPr>
        <w:fldChar w:fldCharType="begin">
          <w:fldData xml:space="preserve">PEVuZE5vdGU+PENpdGU+PEF1dGhvcj5SdWRhczwvQXV0aG9yPjxZZWFyPjIwMDU8L1llYXI+PFJl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PEVuZE5vdGU+PENpdGU+PEF1dGhvcj5SdWRhczwvQXV0aG9yPjxZZWFyPjIwMDU8L1llYXI+PFJl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 xml:space="preserve">, </w:t>
      </w:r>
      <w:hyperlink w:anchor="_ENREF_68" w:tooltip="Davis, 2008 #703" w:history="1">
        <w:r w:rsidR="00553351">
          <w:rPr>
            <w:rFonts w:ascii="Times New Roman" w:hAnsi="Times New Roman"/>
            <w:noProof/>
            <w:sz w:val="24"/>
            <w:szCs w:val="24"/>
          </w:rPr>
          <w:t>68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1518D1">
        <w:rPr>
          <w:rFonts w:ascii="Times New Roman" w:hAnsi="Times New Roman"/>
          <w:sz w:val="24"/>
          <w:szCs w:val="24"/>
        </w:rPr>
        <w:t>.</w:t>
      </w:r>
      <w:r w:rsidRPr="00992170">
        <w:rPr>
          <w:rFonts w:ascii="Times New Roman" w:hAnsi="Times New Roman"/>
          <w:sz w:val="24"/>
          <w:szCs w:val="24"/>
        </w:rPr>
        <w:t xml:space="preserve"> </w:t>
      </w:r>
    </w:p>
    <w:p w:rsidR="00C22BC9" w:rsidRDefault="00C22BC9" w:rsidP="00992170">
      <w:pPr>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Within the brain there </w:t>
      </w:r>
      <w:r w:rsidR="00DE2BB1" w:rsidRPr="00992170">
        <w:rPr>
          <w:rFonts w:ascii="Times New Roman" w:hAnsi="Times New Roman"/>
          <w:sz w:val="24"/>
          <w:szCs w:val="24"/>
        </w:rPr>
        <w:t>are</w:t>
      </w:r>
      <w:r w:rsidRPr="00992170">
        <w:rPr>
          <w:rFonts w:ascii="Times New Roman" w:hAnsi="Times New Roman"/>
          <w:sz w:val="24"/>
          <w:szCs w:val="24"/>
        </w:rPr>
        <w:t xml:space="preserve"> special mechanisms to preserve higher levels of thyroid hormone concentration and/or function in the face of systemically low levels of thyroid hormone.  Rudas et a</w:t>
      </w:r>
      <w:r w:rsidR="00225519">
        <w:rPr>
          <w:rFonts w:ascii="Times New Roman" w:hAnsi="Times New Roman"/>
          <w:sz w:val="24"/>
          <w:szCs w:val="24"/>
        </w:rPr>
        <w:t xml:space="preserve">l.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&lt;EndNote&gt;&lt;Cite&gt;&lt;Author&gt;Rudas&lt;/Author&gt;&lt;Year&gt;2005&lt;/Year&gt;&lt;RecNum&gt;366&lt;/RecNum&gt;&lt;DisplayText&gt;[66]&lt;/DisplayText&gt;&lt;record&gt;&lt;rec-number&gt;366&lt;/rec-number&gt;&lt;foreign-keys&gt;&lt;key app="EN" db-id="xewrrf92ld0zener52bpxxpssswefeetfx0p"&gt;366&lt;/key&gt;&lt;/foreign-keys&gt;&lt;ref-type name="Journal Article"&gt;17&lt;/ref-type&gt;&lt;contributors&gt;&lt;authors&gt;&lt;author&gt;Rudas, P.&lt;/author&gt;&lt;author&gt;Ronai, Z.&lt;/author&gt;&lt;author&gt;Bartha, T.&lt;/author&gt;&lt;/authors&gt;&lt;/contributors&gt;&lt;auth-address&gt;Department of Physiology and Biochemistry, Faculty of Veterinary Science, H-1400 Budapest, P.O. Box 2, Hungary. rudas.peter@aotk.szie.hu&lt;/auth-address&gt;&lt;titles&gt;&lt;title&gt;Thyroid hormone metabolism in the brain of domestic animals&lt;/title&gt;&lt;secondary-title&gt;Domest Anim Endocrinol&lt;/secondary-title&gt;&lt;/titles&gt;&lt;pages&gt;88-96&lt;/pages&gt;&lt;volume&gt;29&lt;/volume&gt;&lt;number&gt;1&lt;/number&gt;&lt;edition&gt;2005/06/02&lt;/edition&gt;&lt;keywords&gt;&lt;keyword&gt;Animals&lt;/keyword&gt;&lt;keyword&gt;Animals, Domestic/*metabolism&lt;/keyword&gt;&lt;keyword&gt;Biological Transport&lt;/keyword&gt;&lt;keyword&gt;Brain/*metabolism&lt;/keyword&gt;&lt;keyword&gt;Kinetics&lt;/keyword&gt;&lt;keyword&gt;Telencephalon/metabolism&lt;/keyword&gt;&lt;keyword&gt;Thyroid Hormones/*metabolism&lt;/keyword&gt;&lt;keyword&gt;Thyroidectomy&lt;/keyword&gt;&lt;keyword&gt;Triiodothyronine/metabolism&lt;/keyword&gt;&lt;/keywords&gt;&lt;dates&gt;&lt;year&gt;2005&lt;/year&gt;&lt;pub-dates&gt;&lt;date&gt;Jul&lt;/date&gt;&lt;/pub-dates&gt;&lt;/dates&gt;&lt;isbn&gt;0739-7240 (Print)&amp;#xD;0739-7240 (Linking)&lt;/isbn&gt;&lt;accession-num&gt;15927768&lt;/accession-num&gt;&lt;urls&gt;&lt;related-urls&gt;&lt;url&gt;http://www.ncbi.nlm.nih.gov/entrez/query.fcgi?cmd=Retrieve&amp;amp;db=PubMed&amp;amp;dopt=Citation&amp;amp;list_uids=15927768&lt;/url&gt;&lt;/related-urls&gt;&lt;/urls&gt;&lt;electronic-resource-num&gt;S0739-7240(05)00039-1 [pii]&amp;#xD;10.1016/j.domaniend.2005.02.032&lt;/electronic-resource-num&gt;&lt;language&gt;eng&lt;/language&gt;&lt;/record&gt;&lt;/Cite&gt;&lt;/EndNote&gt;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6" w:tooltip="Rudas, 2005 #366" w:history="1">
        <w:r w:rsidR="00553351">
          <w:rPr>
            <w:rFonts w:ascii="Times New Roman" w:hAnsi="Times New Roman"/>
            <w:noProof/>
            <w:sz w:val="24"/>
            <w:szCs w:val="24"/>
          </w:rPr>
          <w:t>66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reviewed literature supporting this phenomenon</w:t>
      </w:r>
      <w:r w:rsidR="00517CD9">
        <w:rPr>
          <w:rFonts w:ascii="Times New Roman" w:hAnsi="Times New Roman"/>
          <w:sz w:val="24"/>
          <w:szCs w:val="24"/>
        </w:rPr>
        <w:t>,</w:t>
      </w:r>
      <w:r w:rsidRPr="00992170">
        <w:rPr>
          <w:rFonts w:ascii="Times New Roman" w:hAnsi="Times New Roman"/>
          <w:sz w:val="24"/>
          <w:szCs w:val="24"/>
        </w:rPr>
        <w:t xml:space="preserve"> the culmination of which demonstrates that (1) the uptake of thyroid hormone in the brain is enhanced, (2) conversion from T4 to T3 is increased through increased expression and activity of type II deiodinases of the brain, and (3) the rate of loss of T3 from brain tissue is slowed.  Importantly</w:t>
      </w:r>
      <w:r w:rsidR="00517CD9">
        <w:rPr>
          <w:rFonts w:ascii="Times New Roman" w:hAnsi="Times New Roman"/>
          <w:sz w:val="24"/>
          <w:szCs w:val="24"/>
        </w:rPr>
        <w:t>,</w:t>
      </w:r>
      <w:r w:rsidRPr="00992170">
        <w:rPr>
          <w:rFonts w:ascii="Times New Roman" w:hAnsi="Times New Roman"/>
          <w:sz w:val="24"/>
          <w:szCs w:val="24"/>
        </w:rPr>
        <w:t xml:space="preserve"> this suggests that abnormalities in brain tissue that occur secondary to </w:t>
      </w:r>
      <w:r w:rsidR="00DE2BB1" w:rsidRPr="00992170">
        <w:rPr>
          <w:rFonts w:ascii="Times New Roman" w:hAnsi="Times New Roman"/>
          <w:sz w:val="24"/>
          <w:szCs w:val="24"/>
        </w:rPr>
        <w:t>low thyroid hormone concentrations</w:t>
      </w:r>
      <w:r w:rsidRPr="00992170">
        <w:rPr>
          <w:rFonts w:ascii="Times New Roman" w:hAnsi="Times New Roman"/>
          <w:sz w:val="24"/>
          <w:szCs w:val="24"/>
        </w:rPr>
        <w:t xml:space="preserve"> </w:t>
      </w:r>
      <w:r w:rsidR="00DE2BB1" w:rsidRPr="00992170">
        <w:rPr>
          <w:rFonts w:ascii="Times New Roman" w:hAnsi="Times New Roman"/>
          <w:sz w:val="24"/>
          <w:szCs w:val="24"/>
        </w:rPr>
        <w:t>may be</w:t>
      </w:r>
      <w:r w:rsidRPr="00992170">
        <w:rPr>
          <w:rFonts w:ascii="Times New Roman" w:hAnsi="Times New Roman"/>
          <w:sz w:val="24"/>
          <w:szCs w:val="24"/>
        </w:rPr>
        <w:t xml:space="preserve"> delayed and occur</w:t>
      </w:r>
      <w:r w:rsidR="00DE2BB1" w:rsidRPr="00992170">
        <w:rPr>
          <w:rFonts w:ascii="Times New Roman" w:hAnsi="Times New Roman"/>
          <w:sz w:val="24"/>
          <w:szCs w:val="24"/>
        </w:rPr>
        <w:t xml:space="preserve"> only</w:t>
      </w:r>
      <w:r w:rsidRPr="00992170">
        <w:rPr>
          <w:rFonts w:ascii="Times New Roman" w:hAnsi="Times New Roman"/>
          <w:sz w:val="24"/>
          <w:szCs w:val="24"/>
        </w:rPr>
        <w:t xml:space="preserve"> after exhaustion of the above mechanisms. </w:t>
      </w:r>
      <w:r w:rsidR="00B66BE8">
        <w:rPr>
          <w:rFonts w:ascii="Times New Roman" w:hAnsi="Times New Roman"/>
          <w:sz w:val="24"/>
          <w:szCs w:val="24"/>
        </w:rPr>
        <w:t xml:space="preserve">This has been supported to </w:t>
      </w:r>
      <w:r w:rsidR="00B66BE8">
        <w:rPr>
          <w:rFonts w:ascii="Times New Roman" w:hAnsi="Times New Roman"/>
          <w:sz w:val="24"/>
          <w:szCs w:val="24"/>
        </w:rPr>
        <w:lastRenderedPageBreak/>
        <w:t>some extent by serial evaluations of experimentally induced, chronically hypothyroid dogs in which increasing abnormalities are detected in the CSF over time</w:t>
      </w:r>
      <w:r w:rsidR="0022704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B66BE8">
        <w:rPr>
          <w:rFonts w:ascii="Times New Roman" w:hAnsi="Times New Roman"/>
          <w:sz w:val="24"/>
          <w:szCs w:val="24"/>
        </w:rPr>
        <w:t xml:space="preserve">. </w:t>
      </w:r>
    </w:p>
    <w:p w:rsidR="001E7785" w:rsidRPr="00992170" w:rsidRDefault="00225519" w:rsidP="00992170">
      <w:pPr>
        <w:widowControl w:val="0"/>
        <w:spacing w:line="480" w:lineRule="auto"/>
        <w:ind w:firstLine="720"/>
        <w:contextualSpacing/>
        <w:rPr>
          <w:rFonts w:ascii="Times New Roman" w:hAnsi="Times New Roman"/>
          <w:color w:val="FF0000"/>
          <w:sz w:val="24"/>
          <w:szCs w:val="24"/>
        </w:rPr>
      </w:pPr>
      <w:r>
        <w:rPr>
          <w:rFonts w:ascii="Times New Roman" w:hAnsi="Times New Roman"/>
          <w:sz w:val="24"/>
          <w:szCs w:val="24"/>
        </w:rPr>
        <w:t xml:space="preserve">Cell surface and nuclear thyroid </w:t>
      </w:r>
      <w:r w:rsidR="00C437C8">
        <w:rPr>
          <w:rFonts w:ascii="Times New Roman" w:hAnsi="Times New Roman"/>
          <w:sz w:val="24"/>
          <w:szCs w:val="24"/>
        </w:rPr>
        <w:t>r</w:t>
      </w:r>
      <w:r w:rsidR="00EA2FA6">
        <w:rPr>
          <w:rFonts w:ascii="Times New Roman" w:hAnsi="Times New Roman"/>
          <w:sz w:val="24"/>
          <w:szCs w:val="24"/>
        </w:rPr>
        <w:t xml:space="preserve">eceptor distribution is not documented across species but is important not only in neural development but in the basic metabolism and function of the mature brain. </w:t>
      </w:r>
      <w:r w:rsidR="001E7785">
        <w:rPr>
          <w:rFonts w:ascii="Times New Roman" w:hAnsi="Times New Roman"/>
          <w:sz w:val="24"/>
          <w:szCs w:val="24"/>
        </w:rPr>
        <w:t>Thyroid receptor distribution differs throughout the adult brain with potentially greater expression of thyroid receptor associated protein 220 (TRAP220) in the cerebellum</w:t>
      </w:r>
      <w:r w:rsidR="00ED7896">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PEVuZE5vdGU+PENpdGU+PEF1dGhvcj5HYWxlZXZhPC9BdXRob3I+PFllYXI+MjAwMjwvWWVhcj48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PEVuZE5vdGU+PENpdGU+PEF1dGhvcj5HYWxlZXZhPC9BdXRob3I+PFllYXI+MjAwMjwvWWVhcj48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9" w:tooltip="Galeeva, 2002 #1446" w:history="1">
        <w:r w:rsidR="00553351">
          <w:rPr>
            <w:rFonts w:ascii="Times New Roman" w:hAnsi="Times New Roman"/>
            <w:noProof/>
            <w:sz w:val="24"/>
            <w:szCs w:val="24"/>
          </w:rPr>
          <w:t>69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E7785">
        <w:rPr>
          <w:rFonts w:ascii="Times New Roman" w:hAnsi="Times New Roman"/>
          <w:sz w:val="24"/>
          <w:szCs w:val="24"/>
        </w:rPr>
        <w:t xml:space="preserve"> and MCT8 in the amgydala, cortex, and hippocampus</w:t>
      </w:r>
      <w:r w:rsidR="00ED7896">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PEVuZE5vdGU+PENpdGU+PEF1dGhvcj5CdW5ldmljaXVzPC9BdXRob3I+PFllYXI+MjAwOTwvWWVh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PEVuZE5vdGU+PENpdGU+PEF1dGhvcj5CdW5ldmljaXVzPC9BdXRob3I+PFllYXI+MjAwOTwvWWVh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7" w:tooltip="Bunevicius, 2009 #1411" w:history="1">
        <w:r w:rsidR="00553351">
          <w:rPr>
            <w:rFonts w:ascii="Times New Roman" w:hAnsi="Times New Roman"/>
            <w:noProof/>
            <w:sz w:val="24"/>
            <w:szCs w:val="24"/>
          </w:rPr>
          <w:t>67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E7785">
        <w:rPr>
          <w:rFonts w:ascii="Times New Roman" w:hAnsi="Times New Roman"/>
          <w:sz w:val="24"/>
          <w:szCs w:val="24"/>
        </w:rPr>
        <w:t>.</w:t>
      </w:r>
      <w:r w:rsidR="00AB34C4">
        <w:rPr>
          <w:rFonts w:ascii="Times New Roman" w:hAnsi="Times New Roman"/>
          <w:sz w:val="24"/>
          <w:szCs w:val="24"/>
        </w:rPr>
        <w:t xml:space="preserve"> Based on a recent study in mature rats, </w:t>
      </w:r>
      <w:r w:rsidR="00AB34C4" w:rsidRPr="00ED7896">
        <w:rPr>
          <w:rFonts w:ascii="Times New Roman" w:hAnsi="Times New Roman"/>
          <w:sz w:val="24"/>
          <w:szCs w:val="24"/>
        </w:rPr>
        <w:t>nuclear</w:t>
      </w:r>
      <w:r w:rsidR="00AB34C4">
        <w:rPr>
          <w:rFonts w:ascii="Times New Roman" w:hAnsi="Times New Roman"/>
          <w:sz w:val="24"/>
          <w:szCs w:val="24"/>
        </w:rPr>
        <w:t xml:space="preserve"> T3 receptors are overall less concentrated in the cerebellum than in the phylogenetically newer parts of the telencephalon. Nuclear T3 receptor distribution also differs among cell type and oligodendrocytes are essentially void of nT3R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&lt;EndNote&gt;&lt;Cite&gt;&lt;Author&gt;Ruel&lt;/Author&gt;&lt;Year&gt;1985&lt;/Year&gt;&lt;RecNum&gt;1449&lt;/RecNum&gt;&lt;DisplayText&gt;[70]&lt;/DisplayText&gt;&lt;record&gt;&lt;rec-number&gt;1449&lt;/rec-number&gt;&lt;foreign-keys&gt;&lt;key app="EN" db-id="xewrrf92ld0zener52bpxxpssswefeetfx0p"&gt;1449&lt;/key&gt;&lt;/foreign-keys&gt;&lt;ref-type name="Journal Article"&gt;17&lt;/ref-type&gt;&lt;contributors&gt;&lt;authors&gt;&lt;author&gt;Ruel, J.&lt;/author&gt;&lt;author&gt;Faure, R.&lt;/author&gt;&lt;author&gt;Dussault, J. H.&lt;/author&gt;&lt;/authors&gt;&lt;/contributors&gt;&lt;titles&gt;&lt;title&gt;Regional distribution of nuclear T3 receptors in rat brain and evidence for preferential localization in neurons&lt;/title&gt;&lt;secondary-title&gt;J Endocrinol Invest&lt;/secondary-title&gt;&lt;/titles&gt;&lt;periodical&gt;&lt;full-title&gt;J Endocrinol Invest&lt;/full-title&gt;&lt;/periodical&gt;&lt;pages&gt;343-8&lt;/pages&gt;&lt;volume&gt;8&lt;/volume&gt;&lt;number&gt;4&lt;/number&gt;&lt;edition&gt;1985/08/01&lt;/edition&gt;&lt;keywords&gt;&lt;keyword&gt;Animals&lt;/keyword&gt;&lt;keyword&gt;*Brain Chemistry&lt;/keyword&gt;&lt;keyword&gt;Cell Nucleus/analysis&lt;/keyword&gt;&lt;keyword&gt;Male&lt;/keyword&gt;&lt;keyword&gt;Neurons/*analysis&lt;/keyword&gt;&lt;keyword&gt;Rats&lt;/keyword&gt;&lt;keyword&gt;Rats, Inbred Strains&lt;/keyword&gt;&lt;keyword&gt;Receptors, Cell Surface/*analysis&lt;/keyword&gt;&lt;keyword&gt;Receptors, Thyroid Hormone&lt;/keyword&gt;&lt;keyword&gt;Tissue Distribution&lt;/keyword&gt;&lt;keyword&gt;Triiodothyronine/*analysis&lt;/keyword&gt;&lt;/keywords&gt;&lt;dates&gt;&lt;year&gt;1985&lt;/year&gt;&lt;pub-dates&gt;&lt;date&gt;Aug&lt;/date&gt;&lt;/pub-dates&gt;&lt;/dates&gt;&lt;isbn&gt;0391-4097 (Print)&amp;#xD;0391-4097 (Linking)&lt;/isbn&gt;&lt;accession-num&gt;2999210&lt;/accession-num&gt;&lt;urls&gt;&lt;related-urls&gt;&lt;url&gt;http://www.ncbi.nlm.nih.gov/pubmed/2999210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0" w:tooltip="Ruel, 1985 #1449" w:history="1">
        <w:r w:rsidR="00553351">
          <w:rPr>
            <w:rFonts w:ascii="Times New Roman" w:hAnsi="Times New Roman"/>
            <w:noProof/>
            <w:sz w:val="24"/>
            <w:szCs w:val="24"/>
          </w:rPr>
          <w:t>70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B4736D">
        <w:rPr>
          <w:rFonts w:ascii="Times New Roman" w:hAnsi="Times New Roman"/>
          <w:sz w:val="24"/>
          <w:szCs w:val="24"/>
        </w:rPr>
        <w:t>. If Schwann cells have similar properties, this may explain</w:t>
      </w:r>
      <w:r w:rsidR="00C437C8">
        <w:rPr>
          <w:rFonts w:ascii="Times New Roman" w:hAnsi="Times New Roman"/>
          <w:sz w:val="24"/>
          <w:szCs w:val="24"/>
        </w:rPr>
        <w:t xml:space="preserve"> some of the resistance to development of peripheral neuropathies from demyelination</w:t>
      </w:r>
      <w:r w:rsidR="00723DFA">
        <w:rPr>
          <w:rFonts w:ascii="Times New Roman" w:hAnsi="Times New Roman"/>
          <w:sz w:val="24"/>
          <w:szCs w:val="24"/>
        </w:rPr>
        <w:t xml:space="preserve"> in chronic hypothyroidism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&lt;EndNote&gt;&lt;Cite&gt;&lt;Author&gt;Rossmeisl&lt;/Author&gt;&lt;Year&gt;2010&lt;/Year&gt;&lt;RecNum&gt;1464&lt;/RecNum&gt;&lt;DisplayText&gt;[28]&lt;/DisplayText&gt;&lt;record&gt;&lt;rec-number&gt;1464&lt;/rec-number&gt;&lt;foreign-keys&gt;&lt;key app="EN" db-id="xewrrf92ld0zener52bpxxpssswefeetfx0p"&gt;1464&lt;/key&gt;&lt;/foreign-keys&gt;&lt;ref-type name="Journal Article"&gt;17&lt;/ref-type&gt;&lt;contributors&gt;&lt;authors&gt;&lt;author&gt;Rossmeisl, J. H., Jr.&lt;/author&gt;&lt;/authors&gt;&lt;/contributors&gt;&lt;auth-address&gt;Department of Small Animal Clinical Sciences, Virginia-Maryland Regional College of Veterinary Medicine, Virginia Polytechnic Institute and State University, Blacksburg, VA 24060, USA. jrossmei@vt.edu&lt;/auth-address&gt;&lt;titles&gt;&lt;title&gt;Resistance of the peripheral nervous system to the effects of chronic canine hypothyroidism&lt;/title&gt;&lt;secondary-title&gt;J Vet Intern Med&lt;/secondary-title&gt;&lt;/titles&gt;&lt;periodical&gt;&lt;full-title&gt;J Vet Intern Med&lt;/full-title&gt;&lt;/periodical&gt;&lt;pages&gt;875-81&lt;/pages&gt;&lt;volume&gt;24&lt;/volume&gt;&lt;number&gt;4&lt;/number&gt;&lt;edition&gt;2010/04/24&lt;/edition&gt;&lt;keywords&gt;&lt;keyword&gt;Animals&lt;/keyword&gt;&lt;keyword&gt;Chronic Disease&lt;/keyword&gt;&lt;keyword&gt;Dog Diseases/*etiology&lt;/keyword&gt;&lt;keyword&gt;Dogs&lt;/keyword&gt;&lt;keyword&gt;Female&lt;/keyword&gt;&lt;keyword&gt;Hypothyroidism/complications/*veterinary&lt;/keyword&gt;&lt;keyword&gt;Longitudinal Studies&lt;/keyword&gt;&lt;keyword&gt;Nervous System Diseases/etiology/*veterinary&lt;/keyword&gt;&lt;keyword&gt;Peripheral Nervous System/*physiopathology&lt;/keyword&gt;&lt;/keywords&gt;&lt;dates&gt;&lt;year&gt;2010&lt;/year&gt;&lt;pub-dates&gt;&lt;date&gt;Jul-Aug&lt;/date&gt;&lt;/pub-dates&gt;&lt;/dates&gt;&lt;isbn&gt;0891-6640 (Print)&amp;#xD;0891-6640 (Linking)&lt;/isbn&gt;&lt;accession-num&gt;20412437&lt;/accession-num&gt;&lt;urls&gt;&lt;related-urls&gt;&lt;url&gt;http://www.ncbi.nlm.nih.gov/pubmed/20412437&lt;/url&gt;&lt;/related-urls&gt;&lt;/urls&gt;&lt;electronic-resource-num&gt;JVIM515 [pii]&amp;#xD;10.1111/j.1939-1676.2010.0515.x&lt;/electronic-resource-num&gt;&lt;language&gt;eng&lt;/language&gt;&lt;/record&gt;&lt;/Cite&gt;&lt;/EndNote&gt;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28" w:tooltip="Rossmeisl, 2010 #1464" w:history="1">
        <w:r w:rsidR="00553351">
          <w:rPr>
            <w:rFonts w:ascii="Times New Roman" w:hAnsi="Times New Roman"/>
            <w:noProof/>
            <w:sz w:val="24"/>
            <w:szCs w:val="24"/>
          </w:rPr>
          <w:t>28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C437C8">
        <w:rPr>
          <w:rFonts w:ascii="Times New Roman" w:hAnsi="Times New Roman"/>
          <w:sz w:val="24"/>
          <w:szCs w:val="24"/>
        </w:rPr>
        <w:t>. T</w:t>
      </w:r>
      <w:r w:rsidR="00EA2FA6">
        <w:rPr>
          <w:rFonts w:ascii="Times New Roman" w:hAnsi="Times New Roman"/>
          <w:sz w:val="24"/>
          <w:szCs w:val="24"/>
        </w:rPr>
        <w:t xml:space="preserve">here is currently not enough information about receptor distribution in the face of altered thyroid hormone concentration to predict how diseased thyroid states may ultimately affect brain metabolism as regulated through these receptors. </w:t>
      </w:r>
    </w:p>
    <w:p w:rsidR="00C22BC9" w:rsidRPr="00992170" w:rsidRDefault="00C22BC9" w:rsidP="00992170">
      <w:pPr>
        <w:spacing w:line="480" w:lineRule="auto"/>
        <w:contextualSpacing/>
        <w:rPr>
          <w:rFonts w:ascii="Times New Roman" w:hAnsi="Times New Roman"/>
          <w:sz w:val="24"/>
          <w:szCs w:val="24"/>
        </w:rPr>
      </w:pPr>
      <w:r w:rsidRPr="00992170">
        <w:rPr>
          <w:rFonts w:ascii="Times New Roman" w:hAnsi="Times New Roman"/>
          <w:sz w:val="24"/>
          <w:szCs w:val="24"/>
        </w:rPr>
        <w:tab/>
        <w:t>Recently</w:t>
      </w:r>
      <w:r w:rsidR="002F283F">
        <w:rPr>
          <w:rFonts w:ascii="Times New Roman" w:hAnsi="Times New Roman"/>
          <w:sz w:val="24"/>
          <w:szCs w:val="24"/>
        </w:rPr>
        <w:t>,</w:t>
      </w:r>
      <w:r w:rsidRPr="00992170">
        <w:rPr>
          <w:rFonts w:ascii="Times New Roman" w:hAnsi="Times New Roman"/>
          <w:sz w:val="24"/>
          <w:szCs w:val="24"/>
        </w:rPr>
        <w:t xml:space="preserve"> actions of thyroid hormone not primarily mediated through the </w:t>
      </w:r>
      <w:r w:rsidR="00BB1061">
        <w:rPr>
          <w:rFonts w:ascii="Times New Roman" w:hAnsi="Times New Roman"/>
          <w:sz w:val="24"/>
          <w:szCs w:val="24"/>
        </w:rPr>
        <w:t xml:space="preserve">nuclear </w:t>
      </w:r>
      <w:r w:rsidR="00F248CE">
        <w:rPr>
          <w:rFonts w:ascii="Times New Roman" w:hAnsi="Times New Roman"/>
          <w:sz w:val="24"/>
          <w:szCs w:val="24"/>
        </w:rPr>
        <w:t>thyroid hormone receptor</w:t>
      </w:r>
      <w:r w:rsidRPr="00992170">
        <w:rPr>
          <w:rFonts w:ascii="Times New Roman" w:hAnsi="Times New Roman"/>
          <w:sz w:val="24"/>
          <w:szCs w:val="24"/>
        </w:rPr>
        <w:t xml:space="preserve"> have been described. These non-genomic mechanisms utilize cellular transduction systems via binding to novel cell surface proteins or extranuclear TR derivatives.  The latter provides an interface for genomic and non-genomic mechanisms to occur together, with the former occurring over several hours and the latter over minutes.  These extranuclear actions of thyroid hormone have been shown to affect the activity of the Na+/H+-exchanger, cellular motility, and protein trafficking. Whereas genomic mechanisms largely rely on binding of T3, non-genomic actions are sensitive to binding of T4 and rT3</w:t>
      </w:r>
      <w:r w:rsidRPr="001518D1">
        <w:rPr>
          <w:rFonts w:ascii="Times New Roman" w:hAnsi="Times New Roman"/>
          <w:sz w:val="24"/>
          <w:szCs w:val="24"/>
        </w:rPr>
        <w:t xml:space="preserve">. Of explicit importance to our </w:t>
      </w:r>
      <w:r w:rsidRPr="001518D1">
        <w:rPr>
          <w:rFonts w:ascii="Times New Roman" w:hAnsi="Times New Roman"/>
          <w:sz w:val="24"/>
          <w:szCs w:val="24"/>
        </w:rPr>
        <w:lastRenderedPageBreak/>
        <w:t>work is the fact that</w:t>
      </w:r>
      <w:r w:rsidR="00ED7896">
        <w:rPr>
          <w:rFonts w:ascii="Times New Roman" w:hAnsi="Times New Roman"/>
          <w:sz w:val="24"/>
          <w:szCs w:val="24"/>
        </w:rPr>
        <w:t xml:space="preserve"> astrocyte maintenance,</w:t>
      </w:r>
      <w:r w:rsidRPr="001518D1">
        <w:rPr>
          <w:rFonts w:ascii="Times New Roman" w:hAnsi="Times New Roman"/>
          <w:sz w:val="24"/>
          <w:szCs w:val="24"/>
        </w:rPr>
        <w:t xml:space="preserve"> cytoskeletal growth,</w:t>
      </w:r>
      <w:r w:rsidR="00ED7896">
        <w:rPr>
          <w:rFonts w:ascii="Times New Roman" w:hAnsi="Times New Roman"/>
          <w:sz w:val="24"/>
          <w:szCs w:val="24"/>
        </w:rPr>
        <w:t xml:space="preserve"> and</w:t>
      </w:r>
      <w:r w:rsidRPr="001518D1">
        <w:rPr>
          <w:rFonts w:ascii="Times New Roman" w:hAnsi="Times New Roman"/>
          <w:sz w:val="24"/>
          <w:szCs w:val="24"/>
        </w:rPr>
        <w:t xml:space="preserve"> migratio</w:t>
      </w:r>
      <w:r w:rsidR="00ED7896">
        <w:rPr>
          <w:rFonts w:ascii="Times New Roman" w:hAnsi="Times New Roman"/>
          <w:sz w:val="24"/>
          <w:szCs w:val="24"/>
        </w:rPr>
        <w:t>n</w:t>
      </w:r>
      <w:r w:rsidRPr="001518D1">
        <w:rPr>
          <w:rFonts w:ascii="Times New Roman" w:hAnsi="Times New Roman"/>
          <w:sz w:val="24"/>
          <w:szCs w:val="24"/>
        </w:rPr>
        <w:t xml:space="preserve"> depend on non-genomic </w:t>
      </w:r>
      <w:r w:rsidR="00ED7896">
        <w:rPr>
          <w:rFonts w:ascii="Times New Roman" w:hAnsi="Times New Roman"/>
          <w:sz w:val="24"/>
          <w:szCs w:val="24"/>
        </w:rPr>
        <w:t>mechanisms of rT3 and T4</w:t>
      </w:r>
      <w:r w:rsidRPr="001518D1">
        <w:rPr>
          <w:rFonts w:ascii="Times New Roman" w:hAnsi="Times New Roman"/>
          <w:sz w:val="24"/>
          <w:szCs w:val="24"/>
        </w:rPr>
        <w:t>.</w:t>
      </w:r>
      <w:r w:rsidRPr="00992170">
        <w:rPr>
          <w:rFonts w:ascii="Times New Roman" w:hAnsi="Times New Roman"/>
          <w:sz w:val="24"/>
          <w:szCs w:val="24"/>
        </w:rPr>
        <w:t xml:space="preserve"> This effect is mediated through laminin receptors and may play an important r</w:t>
      </w:r>
      <w:r w:rsidR="00145198" w:rsidRPr="00992170">
        <w:rPr>
          <w:rFonts w:ascii="Times New Roman" w:hAnsi="Times New Roman"/>
          <w:sz w:val="24"/>
          <w:szCs w:val="24"/>
        </w:rPr>
        <w:t>ole in maintenance of the blood-</w:t>
      </w:r>
      <w:r w:rsidR="00074819">
        <w:rPr>
          <w:rFonts w:ascii="Times New Roman" w:hAnsi="Times New Roman"/>
          <w:sz w:val="24"/>
          <w:szCs w:val="24"/>
        </w:rPr>
        <w:t xml:space="preserve">brain barrier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&lt;EndNote&gt;&lt;Cite&gt;&lt;Author&gt;Davis&lt;/Author&gt;&lt;Year&gt;2008&lt;/Year&gt;&lt;RecNum&gt;703&lt;/RecNum&gt;&lt;DisplayText&gt;[68]&lt;/DisplayText&gt;&lt;record&gt;&lt;rec-number&gt;703&lt;/rec-number&gt;&lt;foreign-keys&gt;&lt;key app="EN" db-id="xewrrf92ld0zener52bpxxpssswefeetfx0p"&gt;703&lt;/key&gt;&lt;/foreign-keys&gt;&lt;ref-type name="Journal Article"&gt;17&lt;/ref-type&gt;&lt;contributors&gt;&lt;authors&gt;&lt;author&gt;Davis, P. J.&lt;/author&gt;&lt;author&gt;Leonard, J. L.&lt;/author&gt;&lt;author&gt;Davis, F. B.&lt;/author&gt;&lt;/authors&gt;&lt;/contributors&gt;&lt;auth-address&gt;Ordway Research Institute, Inc., 150 New Scotland Avenue, Albany, NY 12208, USA. pdavis@ordwayresearch.org&lt;/auth-address&gt;&lt;titles&gt;&lt;title&gt;Mechanisms of nongenomic actions of thyroid hormone&lt;/title&gt;&lt;secondary-title&gt;Front Neuroendocrinol&lt;/secondary-title&gt;&lt;/titles&gt;&lt;pages&gt;211-8&lt;/pages&gt;&lt;volume&gt;29&lt;/volume&gt;&lt;number&gt;2&lt;/number&gt;&lt;edition&gt;2007/11/07&lt;/edition&gt;&lt;keywords&gt;&lt;keyword&gt;Actins/physiology&lt;/keyword&gt;&lt;keyword&gt;Animals&lt;/keyword&gt;&lt;keyword&gt;Cell Line, Tumor&lt;/keyword&gt;&lt;keyword&gt;Cell Proliferation/drug effects&lt;/keyword&gt;&lt;keyword&gt;Genome&lt;/keyword&gt;&lt;keyword&gt;Humans&lt;/keyword&gt;&lt;keyword&gt;Integrin alphaVbeta3/physiology&lt;/keyword&gt;&lt;keyword&gt;Mitogen-Activated Protein Kinases&lt;/keyword&gt;&lt;keyword&gt;Neovascularization, Pathologic/physiopathology&lt;/keyword&gt;&lt;keyword&gt;Protein Transport&lt;/keyword&gt;&lt;keyword&gt;Receptors, Cell Surface/physiology&lt;/keyword&gt;&lt;keyword&gt;Receptors, Thyroid Hormone/*physiology&lt;/keyword&gt;&lt;keyword&gt;Thyroid Hormones/*physiology&lt;/keyword&gt;&lt;keyword&gt;Thyroxine/physiology&lt;/keyword&gt;&lt;keyword&gt;Triiodothyronine/physiology&lt;/keyword&gt;&lt;keyword&gt;Triiodothyronine, Reverse/physiology&lt;/keyword&gt;&lt;/keywords&gt;&lt;dates&gt;&lt;year&gt;2008&lt;/year&gt;&lt;pub-dates&gt;&lt;date&gt;May&lt;/date&gt;&lt;/pub-dates&gt;&lt;/dates&gt;&lt;isbn&gt;1095-6808 (Electronic)&amp;#xD;0091-3022 (Linking)&lt;/isbn&gt;&lt;accession-num&gt;17983645&lt;/accession-num&gt;&lt;urls&gt;&lt;related-urls&gt;&lt;url&gt;http://www.ncbi.nlm.nih.gov/entrez/query.fcgi?cmd=Retrieve&amp;amp;db=PubMed&amp;amp;dopt=Citation&amp;amp;list_uids=17983645&lt;/url&gt;&lt;/related-urls&gt;&lt;/urls&gt;&lt;electronic-resource-num&gt;S0091-3022(07)00054-4 [pii]&amp;#xD;10.1016/j.yfrne.2007.09.003&lt;/electronic-resource-num&gt;&lt;language&gt;eng&lt;/language&gt;&lt;/record&gt;&lt;/Cite&gt;&lt;/EndNote&gt;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8" w:tooltip="Davis, 2008 #703" w:history="1">
        <w:r w:rsidR="00553351">
          <w:rPr>
            <w:rFonts w:ascii="Times New Roman" w:hAnsi="Times New Roman"/>
            <w:noProof/>
            <w:sz w:val="24"/>
            <w:szCs w:val="24"/>
          </w:rPr>
          <w:t>68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p>
    <w:p w:rsidR="00C22BC9" w:rsidRPr="00992170" w:rsidRDefault="00C22BC9" w:rsidP="00992170">
      <w:pPr>
        <w:spacing w:line="480" w:lineRule="auto"/>
        <w:ind w:firstLine="720"/>
        <w:contextualSpacing/>
        <w:rPr>
          <w:rFonts w:ascii="Times New Roman" w:hAnsi="Times New Roman"/>
          <w:sz w:val="24"/>
          <w:szCs w:val="24"/>
        </w:rPr>
      </w:pPr>
      <w:r w:rsidRPr="00992170">
        <w:rPr>
          <w:rFonts w:ascii="Times New Roman" w:hAnsi="Times New Roman"/>
          <w:sz w:val="24"/>
          <w:szCs w:val="24"/>
        </w:rPr>
        <w:t>Thyroid hormone functions as a neurotransmitter in the autonomic nervous system of adults.  T3 co-localizes with norepinephrine in gray matter of the brain, particularly the locus coeruleus</w:t>
      </w:r>
      <w:r w:rsidR="000A1074">
        <w:rPr>
          <w:rFonts w:ascii="Times New Roman" w:hAnsi="Times New Roman"/>
          <w:sz w:val="24"/>
          <w:szCs w:val="24"/>
        </w:rPr>
        <w:t xml:space="preserve"> (LC)</w:t>
      </w:r>
      <w:r w:rsidRPr="00992170">
        <w:rPr>
          <w:rFonts w:ascii="Times New Roman" w:hAnsi="Times New Roman"/>
          <w:sz w:val="24"/>
          <w:szCs w:val="24"/>
        </w:rPr>
        <w:t xml:space="preserve">. When the LC is destroyed, T3 binding is also decreased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&lt;EndNote&gt;&lt;Cite&gt;&lt;Author&gt;Dratman&lt;/Author&gt;&lt;Year&gt;1996&lt;/Year&gt;&lt;RecNum&gt;267&lt;/RecNum&gt;&lt;DisplayText&gt;[71]&lt;/DisplayText&gt;&lt;record&gt;&lt;rec-number&gt;267&lt;/rec-number&gt;&lt;foreign-keys&gt;&lt;key app="EN" db-id="xewrrf92ld0zener52bpxxpssswefeetfx0p"&gt;267&lt;/key&gt;&lt;/foreign-keys&gt;&lt;ref-type name="Journal Article"&gt;17&lt;/ref-type&gt;&lt;contributors&gt;&lt;authors&gt;&lt;author&gt;Dratman, M. B.&lt;/author&gt;&lt;author&gt;Gordon, J. T.&lt;/author&gt;&lt;/authors&gt;&lt;/contributors&gt;&lt;auth-address&gt;Department of Medicine, MCP Hanneman School of Medicine, Allegheny University, and Medical Research Service, Veterans Affairs Medical Center, Philadelphia, Pennsylvania 19104, USA.&lt;/auth-address&gt;&lt;titles&gt;&lt;title&gt;Thyroid hormones as neurotransmitters&lt;/title&gt;&lt;secondary-title&gt;Thyroid&lt;/secondary-title&gt;&lt;/titles&gt;&lt;pages&gt;639-47&lt;/pages&gt;&lt;volume&gt;6&lt;/volume&gt;&lt;number&gt;6&lt;/number&gt;&lt;edition&gt;1996/12/01&lt;/edition&gt;&lt;keywords&gt;&lt;keyword&gt;Adult&lt;/keyword&gt;&lt;keyword&gt;Aging&lt;/keyword&gt;&lt;keyword&gt;Animals&lt;/keyword&gt;&lt;keyword&gt;Brain/growth &amp;amp; development/physiology&lt;/keyword&gt;&lt;keyword&gt;Humans&lt;/keyword&gt;&lt;keyword&gt;*Neurotransmitter Agents&lt;/keyword&gt;&lt;keyword&gt;Norepinephrine/physiology&lt;/keyword&gt;&lt;keyword&gt;Thyroid Hormones/*physiology&lt;/keyword&gt;&lt;/keywords&gt;&lt;dates&gt;&lt;year&gt;1996&lt;/year&gt;&lt;pub-dates&gt;&lt;date&gt;Dec&lt;/date&gt;&lt;/pub-dates&gt;&lt;/dates&gt;&lt;isbn&gt;1050-7256 (Print)&amp;#xD;1050-7256 (Linking)&lt;/isbn&gt;&lt;accession-num&gt;9001201&lt;/accession-num&gt;&lt;urls&gt;&lt;related-urls&gt;&lt;url&gt;http://www.ncbi.nlm.nih.gov/entrez/query.fcgi?cmd=Retrieve&amp;amp;db=PubMed&amp;amp;dopt=Citation&amp;amp;list_uids=9001201&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1" w:tooltip="Dratman, 1996 #267" w:history="1">
        <w:r w:rsidR="00553351">
          <w:rPr>
            <w:rFonts w:ascii="Times New Roman" w:hAnsi="Times New Roman"/>
            <w:noProof/>
            <w:sz w:val="24"/>
            <w:szCs w:val="24"/>
          </w:rPr>
          <w:t>71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Clinical evidence in depressed patients </w:t>
      </w:r>
      <w:r w:rsidR="00145198" w:rsidRPr="00992170">
        <w:rPr>
          <w:rFonts w:ascii="Times New Roman" w:hAnsi="Times New Roman"/>
          <w:sz w:val="24"/>
          <w:szCs w:val="24"/>
        </w:rPr>
        <w:t>also supports the role of T3 and T4</w:t>
      </w:r>
      <w:r w:rsidRPr="00992170">
        <w:rPr>
          <w:rFonts w:ascii="Times New Roman" w:hAnsi="Times New Roman"/>
          <w:sz w:val="24"/>
          <w:szCs w:val="24"/>
        </w:rPr>
        <w:t xml:space="preserve"> in neurotransmitter modulation. Some patients with affective disorders undergoing pharmacologic and behavioral therapies had better responses with thyroid supplementation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&lt;EndNote&gt;&lt;Cite&gt;&lt;Author&gt;Bauer&lt;/Author&gt;&lt;Year&gt;1998&lt;/Year&gt;&lt;RecNum&gt;253&lt;/RecNum&gt;&lt;DisplayText&gt;[72]&lt;/DisplayText&gt;&lt;record&gt;&lt;rec-number&gt;253&lt;/rec-number&gt;&lt;foreign-keys&gt;&lt;key app="EN" db-id="xewrrf92ld0zener52bpxxpssswefeetfx0p"&gt;253&lt;/key&gt;&lt;/foreign-keys&gt;&lt;ref-type name="Journal Article"&gt;17&lt;/ref-type&gt;&lt;contributors&gt;&lt;authors&gt;&lt;author&gt;Bauer, M.&lt;/author&gt;&lt;author&gt;Hellweg, R.&lt;/author&gt;&lt;author&gt;Graf, K. J.&lt;/author&gt;&lt;author&gt;Baumgartner, A.&lt;/author&gt;&lt;/authors&gt;&lt;/contributors&gt;&lt;auth-address&gt;Department of Psychiatry, Klinikum Benjamin Franklin, Free University of Berlin, Germany.&lt;/auth-address&gt;&lt;titles&gt;&lt;title&gt;Treatment of refractory depression with high-dose thyroxine&lt;/title&gt;&lt;secondary-title&gt;Neuropsychopharmacology&lt;/secondary-title&gt;&lt;/titles&gt;&lt;pages&gt;444-55&lt;/pages&gt;&lt;volume&gt;18&lt;/volume&gt;&lt;number&gt;6&lt;/number&gt;&lt;edition&gt;1998/05/08&lt;/edition&gt;&lt;keywords&gt;&lt;keyword&gt;Aged&lt;/keyword&gt;&lt;keyword&gt;Depressive Disorder/*drug therapy/psychology&lt;/keyword&gt;&lt;keyword&gt;Drug Resistance&lt;/keyword&gt;&lt;keyword&gt;Female&lt;/keyword&gt;&lt;keyword&gt;Humans&lt;/keyword&gt;&lt;keyword&gt;Male&lt;/keyword&gt;&lt;keyword&gt;Middle Aged&lt;/keyword&gt;&lt;keyword&gt;Psychiatric Status Rating Scales&lt;/keyword&gt;&lt;keyword&gt;Thyroxine/administration &amp;amp; dosage/*therapeutic use&lt;/keyword&gt;&lt;/keywords&gt;&lt;dates&gt;&lt;year&gt;1998&lt;/year&gt;&lt;pub-dates&gt;&lt;date&gt;Jun&lt;/date&gt;&lt;/pub-dates&gt;&lt;/dates&gt;&lt;isbn&gt;0893-133X (Print)&amp;#xD;0006-3223 (Linking)&lt;/isbn&gt;&lt;accession-num&gt;9571653&lt;/accession-num&gt;&lt;urls&gt;&lt;related-urls&gt;&lt;url&gt;http://www.ncbi.nlm.nih.gov/entrez/query.fcgi?cmd=Retrieve&amp;amp;db=PubMed&amp;amp;dopt=Citation&amp;amp;list_uids=9571653&lt;/url&gt;&lt;/related-urls&gt;&lt;/urls&gt;&lt;electronic-resource-num&gt;S0893133X97001814 [pii]&amp;#xD;10.1016/S0893-133X(97)00181-4&lt;/electronic-resource-num&gt;&lt;language&gt;eng&lt;/language&gt;&lt;/record&gt;&lt;/Cite&gt;&lt;/EndNote&gt;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2" w:tooltip="Bauer, 1998 #253" w:history="1">
        <w:r w:rsidR="00553351">
          <w:rPr>
            <w:rFonts w:ascii="Times New Roman" w:hAnsi="Times New Roman"/>
            <w:noProof/>
            <w:sz w:val="24"/>
            <w:szCs w:val="24"/>
          </w:rPr>
          <w:t>72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r w:rsidR="00145198" w:rsidRPr="00992170">
        <w:rPr>
          <w:rFonts w:ascii="Times New Roman" w:hAnsi="Times New Roman"/>
          <w:sz w:val="24"/>
          <w:szCs w:val="24"/>
        </w:rPr>
        <w:t xml:space="preserve"> Alternatively this may </w:t>
      </w:r>
      <w:r w:rsidR="005C1311" w:rsidRPr="00992170">
        <w:rPr>
          <w:rFonts w:ascii="Times New Roman" w:hAnsi="Times New Roman"/>
          <w:sz w:val="24"/>
          <w:szCs w:val="24"/>
        </w:rPr>
        <w:t>be attributed</w:t>
      </w:r>
      <w:r w:rsidR="00145198" w:rsidRPr="00992170">
        <w:rPr>
          <w:rFonts w:ascii="Times New Roman" w:hAnsi="Times New Roman"/>
          <w:sz w:val="24"/>
          <w:szCs w:val="24"/>
        </w:rPr>
        <w:t xml:space="preserve"> to decreased levels of transthyretin, which have been reported in depressed individuals in the presence of normal peripheral thyroid function. </w:t>
      </w:r>
      <w:r w:rsidR="00072C3E" w:rsidRPr="00992170">
        <w:rPr>
          <w:rFonts w:ascii="Times New Roman" w:hAnsi="Times New Roman"/>
          <w:sz w:val="24"/>
          <w:szCs w:val="24"/>
        </w:rPr>
        <w:t>Transthyretin, among other proteins, is produced and secreted by the choroid plexus into the CSF where it is responsible for uptake of T4 across the BBB</w:t>
      </w:r>
      <w:r w:rsidR="00A415B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&lt;EndNote&gt;&lt;Cite&gt;&lt;Author&gt;Sullivan&lt;/Author&gt;&lt;Year&gt;1999&lt;/Year&gt;&lt;RecNum&gt;410&lt;/RecNum&gt;&lt;DisplayText&gt;[47]&lt;/DisplayText&gt;&lt;record&gt;&lt;rec-number&gt;410&lt;/rec-number&gt;&lt;foreign-keys&gt;&lt;key app="EN" db-id="xewrrf92ld0zener52bpxxpssswefeetfx0p"&gt;410&lt;/key&gt;&lt;/foreign-keys&gt;&lt;ref-type name="Journal Article"&gt;17&lt;/ref-type&gt;&lt;contributors&gt;&lt;authors&gt;&lt;author&gt;Sullivan, G. M.&lt;/author&gt;&lt;author&gt;Hatterer, J. A.&lt;/author&gt;&lt;author&gt;Herbert, J.&lt;/author&gt;&lt;author&gt;Chen, X.&lt;/author&gt;&lt;author&gt;Roose, S. P.&lt;/author&gt;&lt;author&gt;Attia, E.&lt;/author&gt;&lt;author&gt;Mann, J. J.&lt;/author&gt;&lt;author&gt;Marangell, L. B.&lt;/author&gt;&lt;author&gt;Goetz, R. R.&lt;/author&gt;&lt;author&gt;Gorman, J. M.&lt;/author&gt;&lt;/authors&gt;&lt;/contributors&gt;&lt;auth-address&gt;Department of Psychiatry, College of Physicians and Surgeons of Columbia University, New York, NY 10032, USA.&lt;/auth-address&gt;&lt;titles&gt;&lt;title&gt;Low levels of transthyretin in the CSF of depressed patients&lt;/title&gt;&lt;secondary-title&gt;Am J Psychiatry&lt;/secondary-title&gt;&lt;/titles&gt;&lt;pages&gt;710-5&lt;/pages&gt;&lt;volume&gt;156&lt;/volume&gt;&lt;number&gt;5&lt;/number&gt;&lt;edition&gt;1999/05/18&lt;/edition&gt;&lt;keywords&gt;&lt;keyword&gt;Adult&lt;/keyword&gt;&lt;keyword&gt;Analysis of Variance&lt;/keyword&gt;&lt;keyword&gt;Bipolar Disorder/cerebrospinal fluid/diagnosis&lt;/keyword&gt;&lt;keyword&gt;Blood-Brain Barrier&lt;/keyword&gt;&lt;keyword&gt;Central Nervous System/metabolism&lt;/keyword&gt;&lt;keyword&gt;Depressive Disorder/*cerebrospinal fluid/diagnosis/metabolism&lt;/keyword&gt;&lt;keyword&gt;Female&lt;/keyword&gt;&lt;keyword&gt;Humans&lt;/keyword&gt;&lt;keyword&gt;Hypothyroidism/cerebrospinal fluid&lt;/keyword&gt;&lt;keyword&gt;Male&lt;/keyword&gt;&lt;keyword&gt;Pilot Projects&lt;/keyword&gt;&lt;keyword&gt;Prealbumin/biosynthesis/*cerebrospinal fluid/metabolism&lt;/keyword&gt;&lt;keyword&gt;Psychiatric Status Rating Scales/statistics &amp;amp; numerical data&lt;/keyword&gt;&lt;keyword&gt;Thyroxine/metabolism&lt;/keyword&gt;&lt;/keywords&gt;&lt;dates&gt;&lt;year&gt;1999&lt;/year&gt;&lt;pub-dates&gt;&lt;date&gt;May&lt;/date&gt;&lt;/pub-dates&gt;&lt;/dates&gt;&lt;isbn&gt;0002-953X (Print)&amp;#xD;0002-953X (Linking)&lt;/isbn&gt;&lt;accession-num&gt;10327903&lt;/accession-num&gt;&lt;urls&gt;&lt;related-urls&gt;&lt;url&gt;http://www.ncbi.nlm.nih.gov/entrez/query.fcgi?cmd=Retrieve&amp;amp;db=PubMed&amp;amp;dopt=Citation&amp;amp;list_uids=10327903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7" w:tooltip="Sullivan, 1999 #410" w:history="1">
        <w:r w:rsidR="00553351">
          <w:rPr>
            <w:rFonts w:ascii="Times New Roman" w:hAnsi="Times New Roman"/>
            <w:noProof/>
            <w:sz w:val="24"/>
            <w:szCs w:val="24"/>
          </w:rPr>
          <w:t>47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72C3E" w:rsidRPr="00992170">
        <w:rPr>
          <w:rFonts w:ascii="Times New Roman" w:hAnsi="Times New Roman"/>
          <w:sz w:val="24"/>
          <w:szCs w:val="24"/>
        </w:rPr>
        <w:t>.</w:t>
      </w:r>
      <w:r w:rsidR="00072C3E">
        <w:rPr>
          <w:rFonts w:ascii="Times New Roman" w:hAnsi="Times New Roman"/>
          <w:sz w:val="24"/>
          <w:szCs w:val="24"/>
        </w:rPr>
        <w:t xml:space="preserve"> </w:t>
      </w:r>
      <w:r w:rsidR="00145198" w:rsidRPr="00992170">
        <w:rPr>
          <w:rFonts w:ascii="Times New Roman" w:hAnsi="Times New Roman"/>
          <w:sz w:val="24"/>
          <w:szCs w:val="24"/>
        </w:rPr>
        <w:t>Authors postulated that low CSF transthyretin contributed to altered CNS thyroid hormone regulation in this patient population</w:t>
      </w:r>
      <w:r w:rsidR="003251E6">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&lt;EndNote&gt;&lt;Cite&gt;&lt;Author&gt;Sullivan&lt;/Author&gt;&lt;Year&gt;1999&lt;/Year&gt;&lt;RecNum&gt;410&lt;/RecNum&gt;&lt;DisplayText&gt;[47]&lt;/DisplayText&gt;&lt;record&gt;&lt;rec-number&gt;410&lt;/rec-number&gt;&lt;foreign-keys&gt;&lt;key app="EN" db-id="xewrrf92ld0zener52bpxxpssswefeetfx0p"&gt;410&lt;/key&gt;&lt;/foreign-keys&gt;&lt;ref-type name="Journal Article"&gt;17&lt;/ref-type&gt;&lt;contributors&gt;&lt;authors&gt;&lt;author&gt;Sullivan, G. M.&lt;/author&gt;&lt;author&gt;Hatterer, J. A.&lt;/author&gt;&lt;author&gt;Herbert, J.&lt;/author&gt;&lt;author&gt;Chen, X.&lt;/author&gt;&lt;author&gt;Roose, S. P.&lt;/author&gt;&lt;author&gt;Attia, E.&lt;/author&gt;&lt;author&gt;Mann, J. J.&lt;/author&gt;&lt;author&gt;Marangell, L. B.&lt;/author&gt;&lt;author&gt;Goetz, R. R.&lt;/author&gt;&lt;author&gt;Gorman, J. M.&lt;/author&gt;&lt;/authors&gt;&lt;/contributors&gt;&lt;auth-address&gt;Department of Psychiatry, College of Physicians and Surgeons of Columbia University, New York, NY 10032, USA.&lt;/auth-address&gt;&lt;titles&gt;&lt;title&gt;Low levels of transthyretin in the CSF of depressed patients&lt;/title&gt;&lt;secondary-title&gt;Am J Psychiatry&lt;/secondary-title&gt;&lt;/titles&gt;&lt;pages&gt;710-5&lt;/pages&gt;&lt;volume&gt;156&lt;/volume&gt;&lt;number&gt;5&lt;/number&gt;&lt;edition&gt;1999/05/18&lt;/edition&gt;&lt;keywords&gt;&lt;keyword&gt;Adult&lt;/keyword&gt;&lt;keyword&gt;Analysis of Variance&lt;/keyword&gt;&lt;keyword&gt;Bipolar Disorder/cerebrospinal fluid/diagnosis&lt;/keyword&gt;&lt;keyword&gt;Blood-Brain Barrier&lt;/keyword&gt;&lt;keyword&gt;Central Nervous System/metabolism&lt;/keyword&gt;&lt;keyword&gt;Depressive Disorder/*cerebrospinal fluid/diagnosis/metabolism&lt;/keyword&gt;&lt;keyword&gt;Female&lt;/keyword&gt;&lt;keyword&gt;Humans&lt;/keyword&gt;&lt;keyword&gt;Hypothyroidism/cerebrospinal fluid&lt;/keyword&gt;&lt;keyword&gt;Male&lt;/keyword&gt;&lt;keyword&gt;Pilot Projects&lt;/keyword&gt;&lt;keyword&gt;Prealbumin/biosynthesis/*cerebrospinal fluid/metabolism&lt;/keyword&gt;&lt;keyword&gt;Psychiatric Status Rating Scales/statistics &amp;amp; numerical data&lt;/keyword&gt;&lt;keyword&gt;Thyroxine/metabolism&lt;/keyword&gt;&lt;/keywords&gt;&lt;dates&gt;&lt;year&gt;1999&lt;/year&gt;&lt;pub-dates&gt;&lt;date&gt;May&lt;/date&gt;&lt;/pub-dates&gt;&lt;/dates&gt;&lt;isbn&gt;0002-953X (Print)&amp;#xD;0002-953X (Linking)&lt;/isbn&gt;&lt;accession-num&gt;10327903&lt;/accession-num&gt;&lt;urls&gt;&lt;related-urls&gt;&lt;url&gt;http://www.ncbi.nlm.nih.gov/entrez/query.fcgi?cmd=Retrieve&amp;amp;db=PubMed&amp;amp;dopt=Citation&amp;amp;list_uids=10327903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47" w:tooltip="Sullivan, 1999 #410" w:history="1">
        <w:r w:rsidR="00553351">
          <w:rPr>
            <w:rFonts w:ascii="Times New Roman" w:hAnsi="Times New Roman"/>
            <w:noProof/>
            <w:sz w:val="24"/>
            <w:szCs w:val="24"/>
          </w:rPr>
          <w:t>47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45198" w:rsidRPr="00992170">
        <w:rPr>
          <w:rFonts w:ascii="Times New Roman" w:hAnsi="Times New Roman"/>
          <w:sz w:val="24"/>
          <w:szCs w:val="24"/>
        </w:rPr>
        <w:t xml:space="preserve">. </w:t>
      </w:r>
      <w:r w:rsidRPr="00992170">
        <w:rPr>
          <w:rFonts w:ascii="Times New Roman" w:hAnsi="Times New Roman"/>
          <w:sz w:val="24"/>
          <w:szCs w:val="24"/>
        </w:rPr>
        <w:t xml:space="preserve"> </w:t>
      </w:r>
      <w:r w:rsidR="00AE08EE" w:rsidRPr="00992170">
        <w:rPr>
          <w:rFonts w:ascii="Times New Roman" w:hAnsi="Times New Roman"/>
          <w:sz w:val="24"/>
          <w:szCs w:val="24"/>
        </w:rPr>
        <w:t xml:space="preserve">There is an extensive body of literature further investigating neuroendocrine alterations in hypothyroid animals and people; it is beyond the scope of this manuscript to present further information regarding neurochemical regulation in this manner. </w:t>
      </w:r>
      <w:r w:rsidR="00362A22" w:rsidRPr="00992170">
        <w:rPr>
          <w:rFonts w:ascii="Times New Roman" w:hAnsi="Times New Roman"/>
          <w:sz w:val="24"/>
          <w:szCs w:val="24"/>
        </w:rPr>
        <w:t xml:space="preserve"> </w:t>
      </w:r>
    </w:p>
    <w:p w:rsidR="00C22BC9" w:rsidRPr="00992170" w:rsidRDefault="00C22BC9" w:rsidP="00992170">
      <w:pPr>
        <w:contextualSpacing/>
        <w:rPr>
          <w:rFonts w:ascii="Times New Roman" w:hAnsi="Times New Roman"/>
          <w:b/>
          <w:sz w:val="24"/>
          <w:szCs w:val="24"/>
        </w:rPr>
      </w:pPr>
    </w:p>
    <w:p w:rsidR="00B434D4" w:rsidRDefault="001244EB" w:rsidP="00992170">
      <w:pPr>
        <w:contextualSpacing/>
        <w:rPr>
          <w:rFonts w:ascii="Times New Roman" w:hAnsi="Times New Roman"/>
          <w:b/>
          <w:sz w:val="24"/>
          <w:szCs w:val="24"/>
        </w:rPr>
      </w:pPr>
      <w:r w:rsidRPr="00992170">
        <w:rPr>
          <w:rFonts w:ascii="Times New Roman" w:hAnsi="Times New Roman"/>
          <w:b/>
          <w:sz w:val="24"/>
          <w:szCs w:val="24"/>
        </w:rPr>
        <w:t>5</w:t>
      </w:r>
      <w:r w:rsidR="009539F1" w:rsidRPr="00992170">
        <w:rPr>
          <w:rFonts w:ascii="Times New Roman" w:hAnsi="Times New Roman"/>
          <w:b/>
          <w:sz w:val="24"/>
          <w:szCs w:val="24"/>
        </w:rPr>
        <w:t>) Endothelin-1 in the CNS</w:t>
      </w:r>
    </w:p>
    <w:p w:rsidR="00ED7896" w:rsidRPr="00992170" w:rsidRDefault="00ED7896" w:rsidP="00992170">
      <w:pPr>
        <w:contextualSpacing/>
        <w:rPr>
          <w:rFonts w:ascii="Times New Roman" w:hAnsi="Times New Roman"/>
          <w:b/>
          <w:sz w:val="24"/>
          <w:szCs w:val="24"/>
        </w:rPr>
      </w:pPr>
    </w:p>
    <w:p w:rsidR="00BD6300" w:rsidRPr="00992170" w:rsidRDefault="00BD6300" w:rsidP="00992170">
      <w:pPr>
        <w:spacing w:line="480" w:lineRule="auto"/>
        <w:contextualSpacing/>
        <w:rPr>
          <w:rFonts w:ascii="Times New Roman" w:hAnsi="Times New Roman"/>
          <w:sz w:val="24"/>
          <w:szCs w:val="24"/>
        </w:rPr>
      </w:pPr>
      <w:r w:rsidRPr="00992170">
        <w:rPr>
          <w:rFonts w:ascii="Times New Roman" w:hAnsi="Times New Roman"/>
          <w:sz w:val="24"/>
          <w:szCs w:val="24"/>
        </w:rPr>
        <w:tab/>
        <w:t xml:space="preserve">Endothelin-1 </w:t>
      </w:r>
      <w:r w:rsidR="00F248CE">
        <w:rPr>
          <w:rFonts w:ascii="Times New Roman" w:hAnsi="Times New Roman"/>
          <w:sz w:val="24"/>
          <w:szCs w:val="24"/>
        </w:rPr>
        <w:t xml:space="preserve">(ET-1) </w:t>
      </w:r>
      <w:r w:rsidR="00ED7896">
        <w:rPr>
          <w:rFonts w:ascii="Times New Roman" w:hAnsi="Times New Roman"/>
          <w:sz w:val="24"/>
          <w:szCs w:val="24"/>
        </w:rPr>
        <w:t>is a vascular</w:t>
      </w:r>
      <w:r w:rsidR="004D7D6C">
        <w:rPr>
          <w:rFonts w:ascii="Times New Roman" w:hAnsi="Times New Roman"/>
          <w:sz w:val="24"/>
          <w:szCs w:val="24"/>
        </w:rPr>
        <w:t>-</w:t>
      </w:r>
      <w:r w:rsidRPr="00992170">
        <w:rPr>
          <w:rFonts w:ascii="Times New Roman" w:hAnsi="Times New Roman"/>
          <w:sz w:val="24"/>
          <w:szCs w:val="24"/>
        </w:rPr>
        <w:t xml:space="preserve">derived 21-amino acid peptide that causes vasoconstriction </w:t>
      </w:r>
      <w:r w:rsidR="00E0477C">
        <w:rPr>
          <w:rFonts w:ascii="Times New Roman" w:hAnsi="Times New Roman"/>
          <w:sz w:val="24"/>
          <w:szCs w:val="24"/>
        </w:rPr>
        <w:t>by</w:t>
      </w:r>
      <w:r w:rsidRPr="00992170">
        <w:rPr>
          <w:rFonts w:ascii="Times New Roman" w:hAnsi="Times New Roman"/>
          <w:sz w:val="24"/>
          <w:szCs w:val="24"/>
        </w:rPr>
        <w:t xml:space="preserve"> autocrine and paracrine </w:t>
      </w:r>
      <w:r w:rsidR="00E0477C">
        <w:rPr>
          <w:rFonts w:ascii="Times New Roman" w:hAnsi="Times New Roman"/>
          <w:sz w:val="24"/>
          <w:szCs w:val="24"/>
        </w:rPr>
        <w:t>mechanisms</w:t>
      </w:r>
      <w:r w:rsidRPr="00992170">
        <w:rPr>
          <w:rFonts w:ascii="Times New Roman" w:hAnsi="Times New Roman"/>
          <w:sz w:val="24"/>
          <w:szCs w:val="24"/>
        </w:rPr>
        <w:t xml:space="preserve"> </w:t>
      </w:r>
      <w:r w:rsidR="00392688">
        <w:rPr>
          <w:rFonts w:ascii="Times New Roman" w:hAnsi="Times New Roman"/>
          <w:sz w:val="24"/>
          <w:szCs w:val="24"/>
        </w:rPr>
        <w:t xml:space="preserve">and </w:t>
      </w:r>
      <w:r w:rsidRPr="00992170">
        <w:rPr>
          <w:rFonts w:ascii="Times New Roman" w:hAnsi="Times New Roman"/>
          <w:sz w:val="24"/>
          <w:szCs w:val="24"/>
        </w:rPr>
        <w:t xml:space="preserve">is the most potent of the endothelin subtypes. Active ET-1 is derived from </w:t>
      </w:r>
      <w:r w:rsidR="00E0477C">
        <w:rPr>
          <w:rFonts w:ascii="Times New Roman" w:hAnsi="Times New Roman"/>
          <w:sz w:val="24"/>
          <w:szCs w:val="24"/>
        </w:rPr>
        <w:t xml:space="preserve">the </w:t>
      </w:r>
      <w:r w:rsidR="00F248CE">
        <w:rPr>
          <w:rFonts w:ascii="Times New Roman" w:hAnsi="Times New Roman"/>
          <w:sz w:val="24"/>
          <w:szCs w:val="24"/>
        </w:rPr>
        <w:t>production of pre-proendothelin</w:t>
      </w:r>
      <w:r w:rsidRPr="00992170">
        <w:rPr>
          <w:rFonts w:ascii="Times New Roman" w:hAnsi="Times New Roman"/>
          <w:sz w:val="24"/>
          <w:szCs w:val="24"/>
        </w:rPr>
        <w:t>, which is subsequently cleav</w:t>
      </w:r>
      <w:r w:rsidR="00F248CE">
        <w:rPr>
          <w:rFonts w:ascii="Times New Roman" w:hAnsi="Times New Roman"/>
          <w:sz w:val="24"/>
          <w:szCs w:val="24"/>
        </w:rPr>
        <w:t>ed to a biologically inert proendothelin</w:t>
      </w:r>
      <w:r w:rsidRPr="00992170">
        <w:rPr>
          <w:rFonts w:ascii="Times New Roman" w:hAnsi="Times New Roman"/>
          <w:sz w:val="24"/>
          <w:szCs w:val="24"/>
        </w:rPr>
        <w:t xml:space="preserve"> (or Big-ET). Endothelin converting enzyme leads to formation of active ET on the abluminal side of the vasculature. The activities </w:t>
      </w:r>
      <w:r w:rsidRPr="00992170">
        <w:rPr>
          <w:rFonts w:ascii="Times New Roman" w:hAnsi="Times New Roman"/>
          <w:sz w:val="24"/>
          <w:szCs w:val="24"/>
        </w:rPr>
        <w:lastRenderedPageBreak/>
        <w:t>of ET-1 are mediated by G-protein receptors, subtypes ET</w:t>
      </w:r>
      <w:r w:rsidRPr="00992170">
        <w:rPr>
          <w:rFonts w:ascii="Times New Roman" w:hAnsi="Times New Roman"/>
          <w:sz w:val="24"/>
          <w:szCs w:val="24"/>
          <w:vertAlign w:val="subscript"/>
        </w:rPr>
        <w:t>A</w:t>
      </w:r>
      <w:r w:rsidRPr="00992170">
        <w:rPr>
          <w:rFonts w:ascii="Times New Roman" w:hAnsi="Times New Roman"/>
          <w:sz w:val="24"/>
          <w:szCs w:val="24"/>
        </w:rPr>
        <w:t>, ET</w:t>
      </w:r>
      <w:r w:rsidRPr="00992170">
        <w:rPr>
          <w:rFonts w:ascii="Times New Roman" w:hAnsi="Times New Roman"/>
          <w:sz w:val="24"/>
          <w:szCs w:val="24"/>
          <w:vertAlign w:val="subscript"/>
        </w:rPr>
        <w:t>B</w:t>
      </w:r>
      <w:r w:rsidRPr="00992170">
        <w:rPr>
          <w:rFonts w:ascii="Times New Roman" w:hAnsi="Times New Roman"/>
          <w:sz w:val="24"/>
          <w:szCs w:val="24"/>
        </w:rPr>
        <w:t>, and ET</w:t>
      </w:r>
      <w:r w:rsidRPr="00992170">
        <w:rPr>
          <w:rFonts w:ascii="Times New Roman" w:hAnsi="Times New Roman"/>
          <w:sz w:val="24"/>
          <w:szCs w:val="24"/>
          <w:vertAlign w:val="subscript"/>
        </w:rPr>
        <w:t>C</w:t>
      </w:r>
      <w:r w:rsidRPr="00992170">
        <w:rPr>
          <w:rFonts w:ascii="Times New Roman" w:hAnsi="Times New Roman"/>
          <w:sz w:val="24"/>
          <w:szCs w:val="24"/>
        </w:rPr>
        <w:t>. The former is selective for ET-1 while the latter two are non-selective. ET-1 is not stored and its secretion is regulated by genetic transcription to provide acute changes of vascular tone and cardiac function</w:t>
      </w:r>
      <w:r w:rsidR="00B5107D">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PEVuZE5vdGU+PENpdGU+PEF1dGhvcj5HYW5vbmc8L0F1dGhvcj48WWVhcj4yMDA1PC9ZZWFyPjxS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PEVuZE5vdGU+PENpdGU+PEF1dGhvcj5HYW5vbmc8L0F1dGhvcj48WWVhcj4yMDA1PC9ZZWFyPjxS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4" w:tooltip="Ettinger, 2000 #584" w:history="1">
        <w:r w:rsidR="00553351">
          <w:rPr>
            <w:rFonts w:ascii="Times New Roman" w:hAnsi="Times New Roman"/>
            <w:noProof/>
            <w:sz w:val="24"/>
            <w:szCs w:val="24"/>
          </w:rPr>
          <w:t>14</w:t>
        </w:r>
      </w:hyperlink>
      <w:r w:rsidR="00553351">
        <w:rPr>
          <w:rFonts w:ascii="Times New Roman" w:hAnsi="Times New Roman"/>
          <w:noProof/>
          <w:sz w:val="24"/>
          <w:szCs w:val="24"/>
        </w:rPr>
        <w:t xml:space="preserve">, </w:t>
      </w:r>
      <w:hyperlink w:anchor="_ENREF_65" w:tooltip="Ganong, 2005 #635" w:history="1">
        <w:r w:rsidR="00553351">
          <w:rPr>
            <w:rFonts w:ascii="Times New Roman" w:hAnsi="Times New Roman"/>
            <w:noProof/>
            <w:sz w:val="24"/>
            <w:szCs w:val="24"/>
          </w:rPr>
          <w:t>65</w:t>
        </w:r>
      </w:hyperlink>
      <w:r w:rsidR="00553351">
        <w:rPr>
          <w:rFonts w:ascii="Times New Roman" w:hAnsi="Times New Roman"/>
          <w:noProof/>
          <w:sz w:val="24"/>
          <w:szCs w:val="24"/>
        </w:rPr>
        <w:t xml:space="preserve">, </w:t>
      </w:r>
      <w:hyperlink w:anchor="_ENREF_73" w:tooltip="Goddard, 2000 #1239" w:history="1">
        <w:r w:rsidR="00553351">
          <w:rPr>
            <w:rFonts w:ascii="Times New Roman" w:hAnsi="Times New Roman"/>
            <w:noProof/>
            <w:sz w:val="24"/>
            <w:szCs w:val="24"/>
          </w:rPr>
          <w:t>73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The plasma half-life is very short</w:t>
      </w:r>
      <w:r w:rsidR="00EF381C">
        <w:rPr>
          <w:rFonts w:ascii="Times New Roman" w:hAnsi="Times New Roman"/>
          <w:sz w:val="24"/>
          <w:szCs w:val="24"/>
        </w:rPr>
        <w:t>, t</w:t>
      </w:r>
      <w:r w:rsidR="00EF381C" w:rsidRPr="00EF381C">
        <w:rPr>
          <w:rFonts w:ascii="Times New Roman" w:hAnsi="Times New Roman"/>
          <w:sz w:val="24"/>
          <w:szCs w:val="24"/>
          <w:vertAlign w:val="subscript"/>
        </w:rPr>
        <w:t>1/2</w:t>
      </w:r>
      <w:r w:rsidRPr="00992170">
        <w:rPr>
          <w:rFonts w:ascii="Times New Roman" w:hAnsi="Times New Roman"/>
          <w:sz w:val="24"/>
          <w:szCs w:val="24"/>
        </w:rPr>
        <w:t xml:space="preserve"> </w:t>
      </w:r>
      <w:r w:rsidR="00EF381C">
        <w:rPr>
          <w:rFonts w:ascii="Times New Roman" w:hAnsi="Times New Roman"/>
          <w:sz w:val="24"/>
          <w:szCs w:val="24"/>
        </w:rPr>
        <w:t xml:space="preserve">= ~1 min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&lt;EndNote&gt;&lt;Cite&gt;&lt;Author&gt;Lundberg&lt;/Author&gt;&lt;Year&gt;1991&lt;/Year&gt;&lt;RecNum&gt;1236&lt;/RecNum&gt;&lt;DisplayText&gt;[74]&lt;/DisplayText&gt;&lt;record&gt;&lt;rec-number&gt;1236&lt;/rec-number&gt;&lt;foreign-keys&gt;&lt;key app="EN" db-id="xewrrf92ld0zener52bpxxpssswefeetfx0p"&gt;1236&lt;/key&gt;&lt;/foreign-keys&gt;&lt;ref-type name="Journal Article"&gt;17&lt;/ref-type&gt;&lt;contributors&gt;&lt;authors&gt;&lt;author&gt;Lundberg, J. M.&lt;/author&gt;&lt;author&gt;Ahlborg, G.&lt;/author&gt;&lt;author&gt;Hemsen, A.&lt;/author&gt;&lt;author&gt;Nisell, H.&lt;/author&gt;&lt;author&gt;Lunell, N. O.&lt;/author&gt;&lt;author&gt;Pernow, J.&lt;/author&gt;&lt;author&gt;Rudehill, A.&lt;/author&gt;&lt;author&gt;Weitzberg, E.&lt;/author&gt;&lt;/authors&gt;&lt;/contributors&gt;&lt;auth-address&gt;Department of Pharmacology, Karolinska Institute, Stockholm, Sweden.&lt;/auth-address&gt;&lt;titles&gt;&lt;title&gt;Evidence for release of endothelin-1 in pigs and humans&lt;/title&gt;&lt;secondary-title&gt;J Cardiovasc Pharmacol&lt;/secondary-title&gt;&lt;/titles&gt;&lt;periodical&gt;&lt;full-title&gt;J Cardiovasc Pharmacol&lt;/full-title&gt;&lt;/periodical&gt;&lt;pages&gt;S350-3&lt;/pages&gt;&lt;volume&gt;17 Suppl 7&lt;/volume&gt;&lt;edition&gt;1991/01/01&lt;/edition&gt;&lt;keywords&gt;&lt;keyword&gt;Animals&lt;/keyword&gt;&lt;keyword&gt;Endothelins/*metabolism/pharmacokinetics/secretion&lt;/keyword&gt;&lt;keyword&gt;Female&lt;/keyword&gt;&lt;keyword&gt;Fetus/metabolism&lt;/keyword&gt;&lt;keyword&gt;Half-Life&lt;/keyword&gt;&lt;keyword&gt;Humans&lt;/keyword&gt;&lt;keyword&gt;Pregnancy&lt;/keyword&gt;&lt;keyword&gt;Shock, Hemorrhagic/physiopathology&lt;/keyword&gt;&lt;keyword&gt;Shock, Septic/metabolism&lt;/keyword&gt;&lt;keyword&gt;Species Specificity&lt;/keyword&gt;&lt;keyword&gt;Swine/*metabolism&lt;/keyword&gt;&lt;keyword&gt;Vasoconstriction/drug effects&lt;/keyword&gt;&lt;/keywords&gt;&lt;dates&gt;&lt;year&gt;1991&lt;/year&gt;&lt;/dates&gt;&lt;isbn&gt;0160-2446 (Print)&amp;#xD;0160-2446 (Linking)&lt;/isbn&gt;&lt;accession-num&gt;1725378&lt;/accession-num&gt;&lt;urls&gt;&lt;related-urls&gt;&lt;url&gt;http://www.ncbi.nlm.nih.gov/pubmed/1725378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4" w:tooltip="Lundberg, 1991 #1236" w:history="1">
        <w:r w:rsidR="00553351">
          <w:rPr>
            <w:rFonts w:ascii="Times New Roman" w:hAnsi="Times New Roman"/>
            <w:noProof/>
            <w:sz w:val="24"/>
            <w:szCs w:val="24"/>
          </w:rPr>
          <w:t>74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D7D6C">
        <w:rPr>
          <w:rFonts w:ascii="Times New Roman" w:hAnsi="Times New Roman"/>
          <w:sz w:val="24"/>
          <w:szCs w:val="24"/>
        </w:rPr>
        <w:t xml:space="preserve"> </w:t>
      </w:r>
      <w:r w:rsidRPr="00992170">
        <w:rPr>
          <w:rFonts w:ascii="Times New Roman" w:hAnsi="Times New Roman"/>
          <w:sz w:val="24"/>
          <w:szCs w:val="24"/>
        </w:rPr>
        <w:t xml:space="preserve">but tissue </w:t>
      </w:r>
      <w:r w:rsidR="00ED7896">
        <w:rPr>
          <w:rFonts w:ascii="Times New Roman" w:hAnsi="Times New Roman"/>
          <w:sz w:val="24"/>
          <w:szCs w:val="24"/>
        </w:rPr>
        <w:t>concentration</w:t>
      </w:r>
      <w:r w:rsidRPr="00992170">
        <w:rPr>
          <w:rFonts w:ascii="Times New Roman" w:hAnsi="Times New Roman"/>
          <w:sz w:val="24"/>
          <w:szCs w:val="24"/>
        </w:rPr>
        <w:t xml:space="preserve"> </w:t>
      </w:r>
      <w:r w:rsidR="00ED7896">
        <w:rPr>
          <w:rFonts w:ascii="Times New Roman" w:hAnsi="Times New Roman"/>
          <w:sz w:val="24"/>
          <w:szCs w:val="24"/>
        </w:rPr>
        <w:t>is</w:t>
      </w:r>
      <w:r w:rsidRPr="00992170">
        <w:rPr>
          <w:rFonts w:ascii="Times New Roman" w:hAnsi="Times New Roman"/>
          <w:sz w:val="24"/>
          <w:szCs w:val="24"/>
        </w:rPr>
        <w:t xml:space="preserve"> significantly higher and local effects </w:t>
      </w:r>
      <w:r w:rsidR="00986016">
        <w:rPr>
          <w:rFonts w:ascii="Times New Roman" w:hAnsi="Times New Roman"/>
          <w:sz w:val="24"/>
          <w:szCs w:val="24"/>
        </w:rPr>
        <w:t>may last as long as 60 minutes</w:t>
      </w:r>
      <w:r w:rsidR="00ED7896">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&lt;EndNote&gt;&lt;Cite&gt;&lt;Author&gt;Lundberg&lt;/Author&gt;&lt;Year&gt;1991&lt;/Year&gt;&lt;RecNum&gt;1236&lt;/RecNum&gt;&lt;DisplayText&gt;[74]&lt;/DisplayText&gt;&lt;record&gt;&lt;rec-number&gt;1236&lt;/rec-number&gt;&lt;foreign-keys&gt;&lt;key app="EN" db-id="xewrrf92ld0zener52bpxxpssswefeetfx0p"&gt;1236&lt;/key&gt;&lt;/foreign-keys&gt;&lt;ref-type name="Journal Article"&gt;17&lt;/ref-type&gt;&lt;contributors&gt;&lt;authors&gt;&lt;author&gt;Lundberg, J. M.&lt;/author&gt;&lt;author&gt;Ahlborg, G.&lt;/author&gt;&lt;author&gt;Hemsen, A.&lt;/author&gt;&lt;author&gt;Nisell, H.&lt;/author&gt;&lt;author&gt;Lunell, N. O.&lt;/author&gt;&lt;author&gt;Pernow, J.&lt;/author&gt;&lt;author&gt;Rudehill, A.&lt;/author&gt;&lt;author&gt;Weitzberg, E.&lt;/author&gt;&lt;/authors&gt;&lt;/contributors&gt;&lt;auth-address&gt;Department of Pharmacology, Karolinska Institute, Stockholm, Sweden.&lt;/auth-address&gt;&lt;titles&gt;&lt;title&gt;Evidence for release of endothelin-1 in pigs and humans&lt;/title&gt;&lt;secondary-title&gt;J Cardiovasc Pharmacol&lt;/secondary-title&gt;&lt;/titles&gt;&lt;periodical&gt;&lt;full-title&gt;J Cardiovasc Pharmacol&lt;/full-title&gt;&lt;/periodical&gt;&lt;pages&gt;S350-3&lt;/pages&gt;&lt;volume&gt;17 Suppl 7&lt;/volume&gt;&lt;edition&gt;1991/01/01&lt;/edition&gt;&lt;keywords&gt;&lt;keyword&gt;Animals&lt;/keyword&gt;&lt;keyword&gt;Endothelins/*metabolism/pharmacokinetics/secretion&lt;/keyword&gt;&lt;keyword&gt;Female&lt;/keyword&gt;&lt;keyword&gt;Fetus/metabolism&lt;/keyword&gt;&lt;keyword&gt;Half-Life&lt;/keyword&gt;&lt;keyword&gt;Humans&lt;/keyword&gt;&lt;keyword&gt;Pregnancy&lt;/keyword&gt;&lt;keyword&gt;Shock, Hemorrhagic/physiopathology&lt;/keyword&gt;&lt;keyword&gt;Shock, Septic/metabolism&lt;/keyword&gt;&lt;keyword&gt;Species Specificity&lt;/keyword&gt;&lt;keyword&gt;Swine/*metabolism&lt;/keyword&gt;&lt;keyword&gt;Vasoconstriction/drug effects&lt;/keyword&gt;&lt;/keywords&gt;&lt;dates&gt;&lt;year&gt;1991&lt;/year&gt;&lt;/dates&gt;&lt;isbn&gt;0160-2446 (Print)&amp;#xD;0160-2446 (Linking)&lt;/isbn&gt;&lt;accession-num&gt;1725378&lt;/accession-num&gt;&lt;urls&gt;&lt;related-urls&gt;&lt;url&gt;http://www.ncbi.nlm.nih.gov/pubmed/1725378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4" w:tooltip="Lundberg, 1991 #1236" w:history="1">
        <w:r w:rsidR="00553351">
          <w:rPr>
            <w:rFonts w:ascii="Times New Roman" w:hAnsi="Times New Roman"/>
            <w:noProof/>
            <w:sz w:val="24"/>
            <w:szCs w:val="24"/>
          </w:rPr>
          <w:t>74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&lt;EndNote&gt;&lt;Cite&gt;&lt;Author&gt;Ettinger&lt;/Author&gt;&lt;Year&gt;2000&lt;/Year&gt;&lt;RecNum&gt;584&lt;/RecNum&gt;&lt;DisplayText&gt;[14]&lt;/DisplayText&gt;&lt;record&gt;&lt;rec-number&gt;584&lt;/rec-number&gt;&lt;foreign-keys&gt;&lt;key app="EN" db-id="xewrrf92ld0zener52bpxxpssswefeetfx0p"&gt;584&lt;/key&gt;&lt;/foreign-keys&gt;&lt;ref-type name="Book"&gt;6&lt;/ref-type&gt;&lt;contributors&gt;&lt;authors&gt;&lt;author&gt;Ettinger, Stephen J.&lt;/author&gt;&lt;author&gt;Feldman, Edward C.&lt;/author&gt;&lt;/authors&gt;&lt;/contributors&gt;&lt;titles&gt;&lt;title&gt;Textbook of veterinary internal medicine : diseases of the dog and cat&lt;/title&gt;&lt;/titles&gt;&lt;pages&gt;2 v. (various pagings)&lt;/pages&gt;&lt;edition&gt;5th&lt;/edition&gt;&lt;keywords&gt;&lt;keyword&gt;Dogs Diseases.&lt;/keyword&gt;&lt;keyword&gt;Cats Diseases.&lt;/keyword&gt;&lt;keyword&gt;Veterinary internal medicine.&lt;/keyword&gt;&lt;/keywords&gt;&lt;dates&gt;&lt;year&gt;2000&lt;/year&gt;&lt;/dates&gt;&lt;pub-location&gt;Philadelphia&lt;/pub-location&gt;&lt;publisher&gt;W.B. Saunders Co.&lt;/publisher&gt;&lt;isbn&gt;0721672574 (v. 1)&amp;#xD;0721672582 (v. 2)&amp;#xD;0721672566 (set)&lt;/isbn&gt;&lt;accession-num&gt;4980982&lt;/accession-num&gt;&lt;call-num&gt;Jefferson or Adams Building Reading Rooms SF991; .T48 2000&lt;/call-num&gt;&lt;urls&gt;&lt;/urls&gt;&lt;/record&gt;&lt;/Cite&gt;&lt;/EndNote&gt;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4" w:tooltip="Ettinger, 2000 #584" w:history="1">
        <w:r w:rsidR="00553351">
          <w:rPr>
            <w:rFonts w:ascii="Times New Roman" w:hAnsi="Times New Roman"/>
            <w:noProof/>
            <w:sz w:val="24"/>
            <w:szCs w:val="24"/>
          </w:rPr>
          <w:t>14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ET-</w:t>
      </w:r>
      <w:r w:rsidR="00E0477C">
        <w:rPr>
          <w:rFonts w:ascii="Times New Roman" w:hAnsi="Times New Roman"/>
          <w:sz w:val="24"/>
          <w:szCs w:val="24"/>
        </w:rPr>
        <w:t>1 production is stimulated by</w:t>
      </w:r>
      <w:r w:rsidRPr="00992170">
        <w:rPr>
          <w:rFonts w:ascii="Times New Roman" w:hAnsi="Times New Roman"/>
          <w:sz w:val="24"/>
          <w:szCs w:val="24"/>
        </w:rPr>
        <w:t xml:space="preserve"> chemical messengers such as angiotensin II, catecholamines, growth factors, insulin, oxidized LDL, HDL and thrombin as well as by local hypoxia and shear stress on the vessel wall. Known physiologic inhibitors of ET-1 include nitric oxide, atrial naturetic peptide, prostagland</w:t>
      </w:r>
      <w:r w:rsidR="003251E6">
        <w:rPr>
          <w:rFonts w:ascii="Times New Roman" w:hAnsi="Times New Roman"/>
          <w:sz w:val="24"/>
          <w:szCs w:val="24"/>
        </w:rPr>
        <w:t>in E2, and prostacyclin</w:t>
      </w:r>
      <w:r w:rsidR="00B667C8">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&lt;EndNote&gt;&lt;Cite&gt;&lt;Author&gt;Ganong&lt;/Author&gt;&lt;Year&gt;2005&lt;/Year&gt;&lt;RecNum&gt;635&lt;/RecNum&gt;&lt;DisplayText&gt;[65]&lt;/DisplayText&gt;&lt;record&gt;&lt;rec-number&gt;635&lt;/rec-number&gt;&lt;foreign-keys&gt;&lt;key app="EN" db-id="xewrrf92ld0zener52bpxxpssswefeetfx0p"&gt;635&lt;/key&gt;&lt;/foreign-keys&gt;&lt;ref-type name="Electronic Book"&gt;44&lt;/ref-type&gt;&lt;contributors&gt;&lt;authors&gt;&lt;author&gt;Ganong, William F.&lt;/author&gt;&lt;author&gt;NetLibrary Inc.,&lt;/author&gt;&lt;/authors&gt;&lt;/contributors&gt;&lt;titles&gt;&lt;title&gt;Review of medical physiology&lt;/title&gt;&lt;/titles&gt;&lt;pages&gt;928 p.&lt;/pages&gt;&lt;edition&gt;22nd&lt;/edition&gt;&lt;keywords&gt;&lt;keyword&gt;Physiology.&lt;/keyword&gt;&lt;keyword&gt;Physiology Problems, exercises, etc.&lt;/keyword&gt;&lt;keyword&gt;Electronic books.&lt;/keyword&gt;&lt;/keywords&gt;&lt;dates&gt;&lt;year&gt;2005&lt;/year&gt;&lt;/dates&gt;&lt;pub-location&gt;New York&lt;/pub-location&gt;&lt;publisher&gt;McGraw-Hill Medical&lt;/publisher&gt;&lt;isbn&gt;1429458526 (electronic bk.)&amp;#xD;9781429458528 (electronic bk.)&lt;/isbn&gt;&lt;accession-num&gt;001371582&lt;/accession-num&gt;&lt;call-num&gt;INET QP34.5 .G35 2005 eb&lt;/call-num&gt;&lt;urls&gt;&lt;related-urls&gt;&lt;url&gt;http://www.netLibrary.com/urlapi.asp?action=summary&amp;amp;v=1&amp;amp;bookid=186551&lt;/url&gt;&lt;/related-urls&gt;&lt;/urls&gt;&lt;/record&gt;&lt;/Cite&gt;&lt;/EndNote&gt;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65" w:tooltip="Ganong, 2005 #635" w:history="1">
        <w:r w:rsidR="00553351">
          <w:rPr>
            <w:rFonts w:ascii="Times New Roman" w:hAnsi="Times New Roman"/>
            <w:noProof/>
            <w:sz w:val="24"/>
            <w:szCs w:val="24"/>
          </w:rPr>
          <w:t>65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BD6300" w:rsidRPr="00992170" w:rsidRDefault="00BD6300" w:rsidP="00992170">
      <w:pPr>
        <w:spacing w:line="480" w:lineRule="auto"/>
        <w:contextualSpacing/>
        <w:rPr>
          <w:rFonts w:ascii="Times New Roman" w:hAnsi="Times New Roman"/>
          <w:sz w:val="24"/>
          <w:szCs w:val="24"/>
        </w:rPr>
      </w:pPr>
      <w:r w:rsidRPr="00992170">
        <w:rPr>
          <w:rFonts w:ascii="Times New Roman" w:hAnsi="Times New Roman"/>
          <w:sz w:val="24"/>
          <w:szCs w:val="24"/>
        </w:rPr>
        <w:tab/>
        <w:t>Endothelial cells of brain capillaries, although different from peripheral microvasculature (See section BBB)</w:t>
      </w:r>
      <w:r w:rsidR="00392688">
        <w:rPr>
          <w:rFonts w:ascii="Times New Roman" w:hAnsi="Times New Roman"/>
          <w:sz w:val="24"/>
          <w:szCs w:val="24"/>
        </w:rPr>
        <w:t>,</w:t>
      </w:r>
      <w:r w:rsidRPr="00992170">
        <w:rPr>
          <w:rFonts w:ascii="Times New Roman" w:hAnsi="Times New Roman"/>
          <w:sz w:val="24"/>
          <w:szCs w:val="24"/>
        </w:rPr>
        <w:t xml:space="preserve"> can</w:t>
      </w:r>
      <w:r w:rsidR="00C42CFA">
        <w:rPr>
          <w:rFonts w:ascii="Times New Roman" w:hAnsi="Times New Roman"/>
          <w:sz w:val="24"/>
          <w:szCs w:val="24"/>
        </w:rPr>
        <w:t xml:space="preserve"> </w:t>
      </w:r>
      <w:r w:rsidRPr="00992170">
        <w:rPr>
          <w:rFonts w:ascii="Times New Roman" w:hAnsi="Times New Roman"/>
          <w:sz w:val="24"/>
          <w:szCs w:val="24"/>
        </w:rPr>
        <w:t xml:space="preserve">secrete ET-1 </w:t>
      </w:r>
      <w:r w:rsidR="0069747E">
        <w:rPr>
          <w:rFonts w:ascii="Times New Roman" w:hAnsi="Times New Roman"/>
          <w:sz w:val="24"/>
          <w:szCs w:val="24"/>
        </w:rPr>
        <w:fldChar w:fldCharType="begin">
          <w:fldData xml:space="preserve">PEVuZE5vdGU+PENpdGU+PEF1dGhvcj5EZWhvdWNrPC9BdXRob3I+PFllYXI+MTk5NzwvWWVhcj48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PEVuZE5vdGU+PENpdGU+PEF1dGhvcj5EZWhvdWNrPC9BdXRob3I+PFllYXI+MTk5NzwvWWVhcj48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5" w:tooltip="Dehouck, 1997 #674" w:history="1">
        <w:r w:rsidR="00553351">
          <w:rPr>
            <w:rFonts w:ascii="Times New Roman" w:hAnsi="Times New Roman"/>
            <w:noProof/>
            <w:sz w:val="24"/>
            <w:szCs w:val="24"/>
          </w:rPr>
          <w:t>75</w:t>
        </w:r>
      </w:hyperlink>
      <w:r w:rsidR="00553351">
        <w:rPr>
          <w:rFonts w:ascii="Times New Roman" w:hAnsi="Times New Roman"/>
          <w:noProof/>
          <w:sz w:val="24"/>
          <w:szCs w:val="24"/>
        </w:rPr>
        <w:t xml:space="preserve">, </w:t>
      </w:r>
      <w:hyperlink w:anchor="_ENREF_76" w:tooltip="Kastner, 2005 #675" w:history="1">
        <w:r w:rsidR="00553351">
          <w:rPr>
            <w:rFonts w:ascii="Times New Roman" w:hAnsi="Times New Roman"/>
            <w:noProof/>
            <w:sz w:val="24"/>
            <w:szCs w:val="24"/>
          </w:rPr>
          <w:t>76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Interestingly, it has been shown that perivascular foot processes of astrocytes also secrete ET-1</w:t>
      </w:r>
      <w:r w:rsidR="00384327">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PEVuZE5vdGU+PENpdGU+PEF1dGhvcj5BYmJvdHQ8L0F1dGhvcj48WWVhcj4yMDAyPC9ZZWFyPjxS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PEVuZE5vdGU+PENpdGU+PEF1dGhvcj5BYmJvdHQ8L0F1dGhvcj48WWVhcj4yMDAyPC9ZZWFyPjxS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2" w:tooltip="Abbott, 2002 #249" w:history="1">
        <w:r w:rsidR="00553351">
          <w:rPr>
            <w:rFonts w:ascii="Times New Roman" w:hAnsi="Times New Roman"/>
            <w:noProof/>
            <w:sz w:val="24"/>
            <w:szCs w:val="24"/>
          </w:rPr>
          <w:t>52</w:t>
        </w:r>
      </w:hyperlink>
      <w:r w:rsidR="00553351">
        <w:rPr>
          <w:rFonts w:ascii="Times New Roman" w:hAnsi="Times New Roman"/>
          <w:noProof/>
          <w:sz w:val="24"/>
          <w:szCs w:val="24"/>
        </w:rPr>
        <w:t xml:space="preserve">, </w:t>
      </w:r>
      <w:hyperlink w:anchor="_ENREF_76" w:tooltip="Kastner, 2005 #675" w:history="1">
        <w:r w:rsidR="00553351">
          <w:rPr>
            <w:rFonts w:ascii="Times New Roman" w:hAnsi="Times New Roman"/>
            <w:noProof/>
            <w:sz w:val="24"/>
            <w:szCs w:val="24"/>
          </w:rPr>
          <w:t>76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It has been previously shown that intraarterial ET-1 does not cause cerebral vasoconstriction but intracisternal ET-1 does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&lt;EndNote&gt;&lt;Cite&gt;&lt;Author&gt;Kraus&lt;/Author&gt;&lt;Year&gt;1991&lt;/Year&gt;&lt;RecNum&gt;699&lt;/RecNum&gt;&lt;DisplayText&gt;[77]&lt;/DisplayText&gt;&lt;record&gt;&lt;rec-number&gt;699&lt;/rec-number&gt;&lt;foreign-keys&gt;&lt;key app="EN" db-id="xewrrf92ld0zener52bpxxpssswefeetfx0p"&gt;699&lt;/key&gt;&lt;/foreign-keys&gt;&lt;ref-type name="Journal Article"&gt;17&lt;/ref-type&gt;&lt;contributors&gt;&lt;authors&gt;&lt;author&gt;Kraus, G. E.&lt;/author&gt;&lt;author&gt;Bucholz, R. D.&lt;/author&gt;&lt;author&gt;Yoon, K. W.&lt;/author&gt;&lt;author&gt;Knuepfer, M. M.&lt;/author&gt;&lt;author&gt;Smith, K. R., Jr.&lt;/author&gt;&lt;/authors&gt;&lt;/contributors&gt;&lt;auth-address&gt;Department of Surgery, St. Louis University Medical Center, Missouri 63110-0250.&lt;/auth-address&gt;&lt;titles&gt;&lt;title&gt;Cerebrospinal fluid endothelin-1 and endothelin-3 levels in normal and neurosurgical patients: a clinical study and literature review&lt;/title&gt;&lt;secondary-title&gt;Surg Neurol&lt;/secondary-title&gt;&lt;/titles&gt;&lt;pages&gt;20-9&lt;/pages&gt;&lt;volume&gt;35&lt;/volume&gt;&lt;number&gt;1&lt;/number&gt;&lt;edition&gt;1991/01/11&lt;/edition&gt;&lt;keywords&gt;&lt;keyword&gt;Adult&lt;/keyword&gt;&lt;keyword&gt;Aged&lt;/keyword&gt;&lt;keyword&gt;Animals&lt;/keyword&gt;&lt;keyword&gt;Craniocerebral Trauma/*cerebrospinal fluid/surgery&lt;/keyword&gt;&lt;keyword&gt;Endothelins/biosynthesis/*cerebrospinal fluid/physiology&lt;/keyword&gt;&lt;keyword&gt;Epilepsy/*cerebrospinal fluid/surgery&lt;/keyword&gt;&lt;keyword&gt;Female&lt;/keyword&gt;&lt;keyword&gt;Humans&lt;/keyword&gt;&lt;keyword&gt;Male&lt;/keyword&gt;&lt;keyword&gt;Middle Aged&lt;/keyword&gt;&lt;keyword&gt;Radioimmunoassay&lt;/keyword&gt;&lt;keyword&gt;Reference Values&lt;/keyword&gt;&lt;keyword&gt;Spinal Injuries/*cerebrospinal fluid/surgery&lt;/keyword&gt;&lt;keyword&gt;Subarachnoid Hemorrhage/*cerebrospinal fluid/surgery&lt;/keyword&gt;&lt;/keywords&gt;&lt;dates&gt;&lt;year&gt;1991&lt;/year&gt;&lt;pub-dates&gt;&lt;date&gt;Jan&lt;/date&gt;&lt;/pub-dates&gt;&lt;/dates&gt;&lt;isbn&gt;0090-3019 (Print)&amp;#xD;0090-3019 (Linking)&lt;/isbn&gt;&lt;accession-num&gt;1983878&lt;/accession-num&gt;&lt;urls&gt;&lt;related-urls&gt;&lt;url&gt;http://www.ncbi.nlm.nih.gov/entrez/query.fcgi?cmd=Retrieve&amp;amp;db=PubMed&amp;amp;dopt=Citation&amp;amp;list_uids=1983878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7" w:tooltip="Kraus, 1991 #699" w:history="1">
        <w:r w:rsidR="00553351">
          <w:rPr>
            <w:rFonts w:ascii="Times New Roman" w:hAnsi="Times New Roman"/>
            <w:noProof/>
            <w:sz w:val="24"/>
            <w:szCs w:val="24"/>
          </w:rPr>
          <w:t>77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Additionally people suffering from intracranial aneurysmal rupture have significantly higher CSF ET concentrations </w:t>
      </w:r>
      <w:r w:rsidR="00E0477C">
        <w:rPr>
          <w:rFonts w:ascii="Times New Roman" w:hAnsi="Times New Roman"/>
          <w:sz w:val="24"/>
          <w:szCs w:val="24"/>
        </w:rPr>
        <w:t>but</w:t>
      </w:r>
      <w:r w:rsidRPr="00992170">
        <w:rPr>
          <w:rFonts w:ascii="Times New Roman" w:hAnsi="Times New Roman"/>
          <w:sz w:val="24"/>
          <w:szCs w:val="24"/>
        </w:rPr>
        <w:t xml:space="preserve"> similar plasma ET concentration</w:t>
      </w:r>
      <w:r w:rsidR="00C92084">
        <w:rPr>
          <w:rFonts w:ascii="Times New Roman" w:hAnsi="Times New Roman"/>
          <w:sz w:val="24"/>
          <w:szCs w:val="24"/>
        </w:rPr>
        <w:t xml:space="preserve">s compared to controls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&lt;EndNote&gt;&lt;Cite&gt;&lt;Author&gt;Kessler&lt;/Author&gt;&lt;Year&gt;2005&lt;/Year&gt;&lt;RecNum&gt;707&lt;/RecNum&gt;&lt;DisplayText&gt;[78]&lt;/DisplayText&gt;&lt;record&gt;&lt;rec-number&gt;707&lt;/rec-number&gt;&lt;foreign-keys&gt;&lt;key app="EN" db-id="xewrrf92ld0zener52bpxxpssswefeetfx0p"&gt;707&lt;/key&gt;&lt;/foreign-keys&gt;&lt;ref-type name="Journal Article"&gt;17&lt;/ref-type&gt;&lt;contributors&gt;&lt;authors&gt;&lt;author&gt;Kessler, I. M.&lt;/author&gt;&lt;author&gt;Pacheco, Y. G.&lt;/author&gt;&lt;author&gt;Lozzi, S. P.&lt;/author&gt;&lt;author&gt;de Araujo, A. S., Jr.&lt;/author&gt;&lt;author&gt;Onishi, F. J.&lt;/author&gt;&lt;author&gt;de Mello, P. A.&lt;/author&gt;&lt;/authors&gt;&lt;/contributors&gt;&lt;auth-address&gt;Neurosurgical Service, Medical School, University of Brasilia, 71680-070 Brasilia-DF, Brazil.&lt;/auth-address&gt;&lt;titles&gt;&lt;title&gt;Endothelin-1 levels in plasma and cerebrospinal fluid of patients with cerebral vasospasm after aneurysmal subarachnoid hemorrhage&lt;/title&gt;&lt;secondary-title&gt;Surg Neurol&lt;/secondary-title&gt;&lt;/titles&gt;&lt;pages&gt;S1:2-5; discussion S1:5&lt;/pages&gt;&lt;volume&gt;64 Suppl 1&lt;/volume&gt;&lt;edition&gt;2005/06/22&lt;/edition&gt;&lt;keywords&gt;&lt;keyword&gt;Cerebral Angiography&lt;/keyword&gt;&lt;keyword&gt;Cerebral Arteries/pathology/physiopathology&lt;/keyword&gt;&lt;keyword&gt;Endothelin-1/*blood/*cerebrospinal fluid&lt;/keyword&gt;&lt;keyword&gt;Humans&lt;/keyword&gt;&lt;keyword&gt;Predictive Value of Tests&lt;/keyword&gt;&lt;keyword&gt;Reference Values&lt;/keyword&gt;&lt;keyword&gt;Risk Factors&lt;/keyword&gt;&lt;keyword&gt;Subarachnoid Hemorrhage/*blood/*cerebrospinal fluid/diagnosis&lt;/keyword&gt;&lt;keyword&gt;Subarachnoid Space/pathology/physiopathology&lt;/keyword&gt;&lt;keyword&gt;Up-Regulation/physiology&lt;/keyword&gt;&lt;keyword&gt;Vasospasm, Intracranial/*blood/*cerebrospinal fluid/physiopathology&lt;/keyword&gt;&lt;/keywords&gt;&lt;dates&gt;&lt;year&gt;2005&lt;/year&gt;&lt;/dates&gt;&lt;isbn&gt;0090-3019 (Print)&amp;#xD;0090-3019 (Linking)&lt;/isbn&gt;&lt;accession-num&gt;15967223&lt;/accession-num&gt;&lt;urls&gt;&lt;related-urls&gt;&lt;url&gt;http://www.ncbi.nlm.nih.gov/entrez/query.fcgi?cmd=Retrieve&amp;amp;db=PubMed&amp;amp;dopt=Citation&amp;amp;list_uids=15967223&lt;/url&gt;&lt;/related-urls&gt;&lt;/urls&gt;&lt;electronic-resource-num&gt;S0090-3019(05)00226-0 [pii]&amp;#xD;10.1016/j.surneu.2005.04.014&lt;/electronic-resource-num&gt;&lt;language&gt;eng&lt;/language&gt;&lt;/record&gt;&lt;/Cite&gt;&lt;/EndNote&gt;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8" w:tooltip="Kessler, 2005 #707" w:history="1">
        <w:r w:rsidR="00553351">
          <w:rPr>
            <w:rFonts w:ascii="Times New Roman" w:hAnsi="Times New Roman"/>
            <w:noProof/>
            <w:sz w:val="24"/>
            <w:szCs w:val="24"/>
          </w:rPr>
          <w:t>78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This </w:t>
      </w:r>
      <w:r w:rsidR="00C42CFA">
        <w:rPr>
          <w:rFonts w:ascii="Times New Roman" w:hAnsi="Times New Roman"/>
          <w:sz w:val="24"/>
          <w:szCs w:val="24"/>
        </w:rPr>
        <w:t>pattern of ET-1 distribution</w:t>
      </w:r>
      <w:r w:rsidRPr="00992170">
        <w:rPr>
          <w:rFonts w:ascii="Times New Roman" w:hAnsi="Times New Roman"/>
          <w:sz w:val="24"/>
          <w:szCs w:val="24"/>
        </w:rPr>
        <w:t xml:space="preserve"> suggests that local production of ET-1 on the abluminal side of the intracranial vasculature is a unique source of brain ET-1 and has a specific role in managing local vascular tone. </w:t>
      </w:r>
    </w:p>
    <w:p w:rsidR="007178E0" w:rsidRDefault="00BD6300" w:rsidP="00992170">
      <w:pPr>
        <w:spacing w:line="480" w:lineRule="auto"/>
        <w:contextualSpacing/>
        <w:rPr>
          <w:rFonts w:ascii="Times New Roman" w:hAnsi="Times New Roman"/>
          <w:sz w:val="24"/>
          <w:szCs w:val="24"/>
        </w:rPr>
      </w:pPr>
      <w:r w:rsidRPr="00992170">
        <w:rPr>
          <w:rFonts w:ascii="Times New Roman" w:hAnsi="Times New Roman"/>
          <w:sz w:val="24"/>
          <w:szCs w:val="24"/>
        </w:rPr>
        <w:tab/>
        <w:t>Endothelin has been poorly studied in the dog outside of cardiac health and disease</w:t>
      </w:r>
      <w:r w:rsidR="00C42CFA">
        <w:rPr>
          <w:rFonts w:ascii="Times New Roman" w:hAnsi="Times New Roman"/>
          <w:sz w:val="24"/>
          <w:szCs w:val="24"/>
        </w:rPr>
        <w:t xml:space="preserve">, where ET has been evaluated </w:t>
      </w:r>
      <w:r w:rsidR="00914673">
        <w:rPr>
          <w:rFonts w:ascii="Times New Roman" w:hAnsi="Times New Roman"/>
          <w:sz w:val="24"/>
          <w:szCs w:val="24"/>
        </w:rPr>
        <w:t>with increasing frequency in the last few years. Several authors have shown elevated endothelin-1 and/or ET-1 receptor density in association with alterations in myocardial contractility</w:t>
      </w:r>
      <w:r w:rsidR="00384327">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&lt;EndNote&gt;&lt;Cite&gt;&lt;Author&gt;Chu&lt;/Author&gt;&lt;Year&gt;2000&lt;/Year&gt;&lt;RecNum&gt;1268&lt;/RecNum&gt;&lt;DisplayText&gt;[79]&lt;/DisplayText&gt;&lt;record&gt;&lt;rec-number&gt;1268&lt;/rec-number&gt;&lt;foreign-keys&gt;&lt;key app="EN" db-id="xewrrf92ld0zener52bpxxpssswefeetfx0p"&gt;1268&lt;/key&gt;&lt;/foreign-keys&gt;&lt;ref-type name="Journal Article"&gt;17&lt;/ref-type&gt;&lt;contributors&gt;&lt;authors&gt;&lt;author&gt;Chu, L.&lt;/author&gt;&lt;author&gt;Endoh, M.&lt;/author&gt;&lt;/authors&gt;&lt;/contributors&gt;&lt;auth-address&gt;Department of Pharmacology, Yamagata University School of Medicine, Japan.&lt;/auth-address&gt;&lt;titles&gt;&lt;title&gt;Biphasic inotropic response to endothelin-1 in the presence of various concentrations of norepinephrine in dog ventricular myocardium&lt;/title&gt;&lt;secondary-title&gt;J Cardiovasc Pharmacol&lt;/secondary-title&gt;&lt;/titles&gt;&lt;periodical&gt;&lt;full-title&gt;J Cardiovasc Pharmacol&lt;/full-title&gt;&lt;/periodical&gt;&lt;pages&gt;S9-14&lt;/pages&gt;&lt;volume&gt;36 Suppl 2&lt;/volume&gt;&lt;edition&gt;2001/02/24&lt;/edition&gt;&lt;keywords&gt;&lt;keyword&gt;Animals&lt;/keyword&gt;&lt;keyword&gt;Dogs&lt;/keyword&gt;&lt;keyword&gt;Dose-Response Relationship, Drug&lt;/keyword&gt;&lt;keyword&gt;Endothelin-1/*pharmacology&lt;/keyword&gt;&lt;keyword&gt;Female&lt;/keyword&gt;&lt;keyword&gt;Heart Ventricles&lt;/keyword&gt;&lt;keyword&gt;Male&lt;/keyword&gt;&lt;keyword&gt;Myocardial Contraction/*drug effects&lt;/keyword&gt;&lt;keyword&gt;Norepinephrine/*pharmacology&lt;/keyword&gt;&lt;keyword&gt;Virulence Factors, Bordetella/pharmacology&lt;/keyword&gt;&lt;/keywords&gt;&lt;dates&gt;&lt;year&gt;2000&lt;/year&gt;&lt;/dates&gt;&lt;isbn&gt;0160-2446 (Print)&amp;#xD;0160-2446 (Linking)&lt;/isbn&gt;&lt;accession-num&gt;11206730&lt;/accession-num&gt;&lt;urls&gt;&lt;related-urls&gt;&lt;url&gt;http://www.ncbi.nlm.nih.gov/pubmed/11206730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9" w:tooltip="Chu, 2000 #1268" w:history="1">
        <w:r w:rsidR="00553351">
          <w:rPr>
            <w:rFonts w:ascii="Times New Roman" w:hAnsi="Times New Roman"/>
            <w:noProof/>
            <w:sz w:val="24"/>
            <w:szCs w:val="24"/>
          </w:rPr>
          <w:t>79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decreased</w:t>
      </w:r>
      <w:r w:rsidR="00F6051E">
        <w:rPr>
          <w:rFonts w:ascii="Times New Roman" w:hAnsi="Times New Roman"/>
          <w:sz w:val="24"/>
          <w:szCs w:val="24"/>
        </w:rPr>
        <w:t xml:space="preserve"> metabolic</w:t>
      </w:r>
      <w:r w:rsidR="00914673">
        <w:rPr>
          <w:rFonts w:ascii="Times New Roman" w:hAnsi="Times New Roman"/>
          <w:sz w:val="24"/>
          <w:szCs w:val="24"/>
        </w:rPr>
        <w:t xml:space="preserve"> adaptation of the coronary arteries</w:t>
      </w:r>
      <w:r w:rsidR="00384327">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&lt;EndNote&gt;&lt;Cite&gt;&lt;Author&gt;Fazekas&lt;/Author&gt;&lt;Year&gt;2001&lt;/Year&gt;&lt;RecNum&gt;1283&lt;/RecNum&gt;&lt;DisplayText&gt;[80]&lt;/DisplayText&gt;&lt;record&gt;&lt;rec-number&gt;1283&lt;/rec-number&gt;&lt;foreign-keys&gt;&lt;key app="EN" db-id="xewrrf92ld0zener52bpxxpssswefeetfx0p"&gt;1283&lt;/key&gt;&lt;/foreign-keys&gt;&lt;ref-type name="Journal Article"&gt;17&lt;/ref-type&gt;&lt;contributors&gt;&lt;authors&gt;&lt;author&gt;Fazekas, L.&lt;/author&gt;&lt;author&gt;Kekesi, V.&lt;/author&gt;&lt;author&gt;Soos, P.&lt;/author&gt;&lt;author&gt;Barat, E.&lt;/author&gt;&lt;author&gt;Huszar, E.&lt;/author&gt;&lt;author&gt;Juhasz-Nagy, A.&lt;/author&gt;&lt;/authors&gt;&lt;/contributors&gt;&lt;auth-address&gt;Department of Cardiovascular Surgery, Semmelweis University, Budapest, Hungary.&lt;/auth-address&gt;&lt;titles&gt;&lt;title&gt;Coronary metabolic adaptation restricted by endothelin in the dog heart&lt;/title&gt;&lt;secondary-title&gt;Acta Physiol Hung&lt;/secondary-title&gt;&lt;/titles&gt;&lt;periodical&gt;&lt;full-title&gt;Acta Physiol Hung&lt;/full-title&gt;&lt;/periodical&gt;&lt;pages&gt;35-46&lt;/pages&gt;&lt;volume&gt;88&lt;/volume&gt;&lt;number&gt;1&lt;/number&gt;&lt;edition&gt;2002/01/29&lt;/edition&gt;&lt;keywords&gt;&lt;keyword&gt;*Adaptation, Physiological&lt;/keyword&gt;&lt;keyword&gt;Adenosine/pharmacology&lt;/keyword&gt;&lt;keyword&gt;Animals&lt;/keyword&gt;&lt;keyword&gt;Anti-Arrhythmia Agents/pharmacology&lt;/keyword&gt;&lt;keyword&gt;Coronary Circulation/drug effects&lt;/keyword&gt;&lt;keyword&gt;Dogs&lt;/keyword&gt;&lt;keyword&gt;Endothelin-1/*pharmacology&lt;/keyword&gt;&lt;keyword&gt;Glyburide/pharmacology&lt;/keyword&gt;&lt;keyword&gt;Inosine/pharmacology&lt;/keyword&gt;&lt;keyword&gt;Myocardium/*metabolism&lt;/keyword&gt;&lt;keyword&gt;Potassium Channels/drug effects&lt;/keyword&gt;&lt;keyword&gt;Vasoconstriction/drug effects&lt;/keyword&gt;&lt;/keywords&gt;&lt;dates&gt;&lt;year&gt;2001&lt;/year&gt;&lt;/dates&gt;&lt;isbn&gt;0231-424X (Print)&amp;#xD;0231-424X (Linking)&lt;/isbn&gt;&lt;accession-num&gt;11811845&lt;/accession-num&gt;&lt;urls&gt;&lt;related-urls&gt;&lt;url&gt;http://www.ncbi.nlm.nih.gov/pubmed/11811845&lt;/url&gt;&lt;/related-urls&gt;&lt;/urls&gt;&lt;electronic-resource-num&gt;10.1556/APhysiol.88.2001.1.4&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0" w:tooltip="Fazekas, 2001 #1283" w:history="1">
        <w:r w:rsidR="00553351">
          <w:rPr>
            <w:rFonts w:ascii="Times New Roman" w:hAnsi="Times New Roman"/>
            <w:noProof/>
            <w:sz w:val="24"/>
            <w:szCs w:val="24"/>
          </w:rPr>
          <w:t>80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heart worm disease</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&lt;EndNote&gt;&lt;Cite&gt;&lt;Author&gt;Uchide&lt;/Author&gt;&lt;Year&gt;2005&lt;/Year&gt;&lt;RecNum&gt;1288&lt;/RecNum&gt;&lt;DisplayText&gt;[81]&lt;/DisplayText&gt;&lt;record&gt;&lt;rec-number&gt;1288&lt;/rec-number&gt;&lt;foreign-keys&gt;&lt;key app="EN" db-id="xewrrf92ld0zener52bpxxpssswefeetfx0p"&gt;1288&lt;/key&gt;&lt;/foreign-keys&gt;&lt;ref-type name="Journal Article"&gt;17&lt;/ref-type&gt;&lt;contributors&gt;&lt;authors&gt;&lt;author&gt;Uchide, T.&lt;/author&gt;&lt;author&gt;Saida, K.&lt;/author&gt;&lt;/authors&gt;&lt;/contributors&gt;&lt;auth-address&gt;Department of Toxicology, School of Veterinary Medicine and Animal Sciences, Kitasato University, Aomori, Japan.&lt;/auth-address&gt;&lt;titles&gt;&lt;title&gt;Elevated endothelin-1 expression in dogs with heartworm disease&lt;/title&gt;&lt;secondary-title&gt;J Vet Med Sci&lt;/secondary-title&gt;&lt;/titles&gt;&lt;periodical&gt;&lt;full-title&gt;J Vet Med Sci&lt;/full-title&gt;&lt;/periodical&gt;&lt;pages&gt;1155-61&lt;/pages&gt;&lt;volume&gt;67&lt;/volume&gt;&lt;number&gt;11&lt;/number&gt;&lt;edition&gt;2005/12/06&lt;/edition&gt;&lt;keywords&gt;&lt;keyword&gt;Amino Acid Sequence&lt;/keyword&gt;&lt;keyword&gt;Animals&lt;/keyword&gt;&lt;keyword&gt;Base Sequence&lt;/keyword&gt;&lt;keyword&gt;Cloning, Molecular&lt;/keyword&gt;&lt;keyword&gt;DNA Primers&lt;/keyword&gt;&lt;keyword&gt;DNA, Complementary/genetics&lt;/keyword&gt;&lt;keyword&gt;Dirofilariasis/*metabolism/physiopathology&lt;/keyword&gt;&lt;keyword&gt;Dog Diseases/*metabolism/physiopathology&lt;/keyword&gt;&lt;keyword&gt;Dogs&lt;/keyword&gt;&lt;keyword&gt;Endothelin-1/*blood/genetics/*metabolism&lt;/keyword&gt;&lt;keyword&gt;Heart Diseases/metabolism/*veterinary&lt;/keyword&gt;&lt;keyword&gt;Lung/metabolism&lt;/keyword&gt;&lt;keyword&gt;Molecular Sequence Data&lt;/keyword&gt;&lt;keyword&gt;Myocardium/metabolism&lt;/keyword&gt;&lt;keyword&gt;RNA, Messenger/*metabolism&lt;/keyword&gt;&lt;keyword&gt;Sequence Analysis, DNA/veterinary&lt;/keyword&gt;&lt;/keywords&gt;&lt;dates&gt;&lt;year&gt;2005&lt;/year&gt;&lt;pub-dates&gt;&lt;date&gt;Nov&lt;/date&gt;&lt;/pub-dates&gt;&lt;/dates&gt;&lt;isbn&gt;0916-7250 (Print)&amp;#xD;0916-7250 (Linking)&lt;/isbn&gt;&lt;accession-num&gt;16327228&lt;/accession-num&gt;&lt;urls&gt;&lt;related-urls&gt;&lt;url&gt;http://www.ncbi.nlm.nih.gov/pubmed/16327228&lt;/url&gt;&lt;/related-urls&gt;&lt;/urls&gt;&lt;electronic-resource-num&gt;JST.JSTAGE/jvms/67.1155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1" w:tooltip="Uchide, 2005 #1288" w:history="1">
        <w:r w:rsidR="00553351">
          <w:rPr>
            <w:rFonts w:ascii="Times New Roman" w:hAnsi="Times New Roman"/>
            <w:noProof/>
            <w:sz w:val="24"/>
            <w:szCs w:val="24"/>
          </w:rPr>
          <w:t>81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and chronic valvular disease</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&lt;EndNote&gt;&lt;Cite&gt;&lt;Author&gt;Mow&lt;/Author&gt;&lt;Year&gt;1999&lt;/Year&gt;&lt;RecNum&gt;1309&lt;/RecNum&gt;&lt;DisplayText&gt;[82]&lt;/DisplayText&gt;&lt;record&gt;&lt;rec-number&gt;1309&lt;/rec-number&gt;&lt;foreign-keys&gt;&lt;key app="EN" db-id="xewrrf92ld0zener52bpxxpssswefeetfx0p"&gt;1309&lt;/key&gt;&lt;/foreign-keys&gt;&lt;ref-type name="Journal Article"&gt;17&lt;/ref-type&gt;&lt;contributors&gt;&lt;authors&gt;&lt;author&gt;Mow, T.&lt;/author&gt;&lt;author&gt;Pedersen, H. D.&lt;/author&gt;&lt;/authors&gt;&lt;/contributors&gt;&lt;auth-address&gt;Department of Clinical Studies, The Royal Veterinary and Agricultural University, Frederiksberg, Denmark.&lt;/auth-address&gt;&lt;titles&gt;&lt;title&gt;Increased endothelin-receptor density in myxomatous canine mitral valve leaflets&lt;/title&gt;&lt;secondary-title&gt;J Cardiovasc Pharmacol&lt;/secondary-title&gt;&lt;/titles&gt;&lt;periodical&gt;&lt;full-title&gt;J Cardiovasc Pharmacol&lt;/full-title&gt;&lt;/periodical&gt;&lt;pages&gt;254-60&lt;/pages&gt;&lt;volume&gt;34&lt;/volume&gt;&lt;number&gt;2&lt;/number&gt;&lt;edition&gt;1999/08/13&lt;/edition&gt;&lt;keywords&gt;&lt;keyword&gt;Animals&lt;/keyword&gt;&lt;keyword&gt;Autoradiography&lt;/keyword&gt;&lt;keyword&gt;Dogs&lt;/keyword&gt;&lt;keyword&gt;Endothelin-1/metabolism&lt;/keyword&gt;&lt;keyword&gt;Heart Neoplasms/*chemistry&lt;/keyword&gt;&lt;keyword&gt;Iodine Radioisotopes/diagnostic use&lt;/keyword&gt;&lt;keyword&gt;Mitral Valve/*chemistry&lt;/keyword&gt;&lt;keyword&gt;Myxoma/*chemistry&lt;/keyword&gt;&lt;keyword&gt;Receptors, Endothelin/*analysis&lt;/keyword&gt;&lt;/keywords&gt;&lt;dates&gt;&lt;year&gt;1999&lt;/year&gt;&lt;pub-dates&gt;&lt;date&gt;Aug&lt;/date&gt;&lt;/pub-dates&gt;&lt;/dates&gt;&lt;isbn&gt;0160-2446 (Print)&amp;#xD;0160-2446 (Linking)&lt;/isbn&gt;&lt;accession-num&gt;10445677&lt;/accession-num&gt;&lt;urls&gt;&lt;related-urls&gt;&lt;url&gt;http://www.ncbi.nlm.nih.gov/pubmed/10445677&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2" w:tooltip="Mow, 1999 #1309" w:history="1">
        <w:r w:rsidR="00553351">
          <w:rPr>
            <w:rFonts w:ascii="Times New Roman" w:hAnsi="Times New Roman"/>
            <w:noProof/>
            <w:sz w:val="24"/>
            <w:szCs w:val="24"/>
          </w:rPr>
          <w:t>82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xml:space="preserve">. Additionally it has been shown that plasma </w:t>
      </w:r>
      <w:r w:rsidR="00914673">
        <w:rPr>
          <w:rFonts w:ascii="Times New Roman" w:hAnsi="Times New Roman"/>
          <w:sz w:val="24"/>
          <w:szCs w:val="24"/>
        </w:rPr>
        <w:lastRenderedPageBreak/>
        <w:t>levels of ET-1 correlate with the severity of heart failure</w:t>
      </w:r>
      <w:r w:rsidR="00384327">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PEVuZE5vdGU+PENpdGU+PEF1dGhvcj5UZXNzaWVyLVZldHplbDwvQXV0aG9yPjxZZWFyPjIwMDY8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PEVuZE5vdGU+PENpdGU+PEF1dGhvcj5UZXNzaWVyLVZldHplbDwvQXV0aG9yPjxZZWFyPjIwMDY8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3" w:tooltip="Tessier-Vetzel, 2006 #1316" w:history="1">
        <w:r w:rsidR="00553351">
          <w:rPr>
            <w:rFonts w:ascii="Times New Roman" w:hAnsi="Times New Roman"/>
            <w:noProof/>
            <w:sz w:val="24"/>
            <w:szCs w:val="24"/>
          </w:rPr>
          <w:t>83</w:t>
        </w:r>
      </w:hyperlink>
      <w:r w:rsidR="00553351">
        <w:rPr>
          <w:rFonts w:ascii="Times New Roman" w:hAnsi="Times New Roman"/>
          <w:noProof/>
          <w:sz w:val="24"/>
          <w:szCs w:val="24"/>
        </w:rPr>
        <w:t xml:space="preserve">, </w:t>
      </w:r>
      <w:hyperlink w:anchor="_ENREF_84" w:tooltip="Prosek, 2004 #1318" w:history="1">
        <w:r w:rsidR="00553351">
          <w:rPr>
            <w:rFonts w:ascii="Times New Roman" w:hAnsi="Times New Roman"/>
            <w:noProof/>
            <w:sz w:val="24"/>
            <w:szCs w:val="24"/>
          </w:rPr>
          <w:t>84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xml:space="preserve"> and can indicate a poor prognosis, such as in Dobermans with dialated cardiomyopathy</w:t>
      </w:r>
      <w:r w:rsidR="00384327">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&lt;EndNote&gt;&lt;Cite&gt;&lt;Author&gt;O&amp;apos;Sullivan&lt;/Author&gt;&lt;Year&gt;2007&lt;/Year&gt;&lt;RecNum&gt;1320&lt;/RecNum&gt;&lt;DisplayText&gt;[85]&lt;/DisplayText&gt;&lt;record&gt;&lt;rec-number&gt;1320&lt;/rec-number&gt;&lt;foreign-keys&gt;&lt;key app="EN" db-id="xewrrf92ld0zener52bpxxpssswefeetfx0p"&gt;1320&lt;/key&gt;&lt;/foreign-keys&gt;&lt;ref-type name="Journal Article"&gt;17&lt;/ref-type&gt;&lt;contributors&gt;&lt;authors&gt;&lt;author&gt;O&amp;apos;Sullivan, M. L.&lt;/author&gt;&lt;author&gt;O&amp;apos;Grady, M. R.&lt;/author&gt;&lt;author&gt;Minors, S. L.&lt;/author&gt;&lt;/authors&gt;&lt;/contributors&gt;&lt;auth-address&gt;Department of Clinical Studies, Ontario Veterinary College, University of Guelph, Canada. losulliv@uoguelph.ca&lt;/auth-address&gt;&lt;titles&gt;&lt;title&gt;Plasma big endothelin-1, atrial natriuretic peptide, aldosterone, and norepinephrine concentrations in normal Doberman Pinschers and Doberman Pinschers with dilated cardiomyopathy&lt;/title&gt;&lt;secondary-title&gt;J Vet Intern Med&lt;/secondary-title&gt;&lt;/titles&gt;&lt;periodical&gt;&lt;full-title&gt;J Vet Intern Med&lt;/full-title&gt;&lt;/periodical&gt;&lt;pages&gt;92-9&lt;/pages&gt;&lt;volume&gt;21&lt;/volume&gt;&lt;number&gt;1&lt;/number&gt;&lt;edition&gt;2007/03/07&lt;/edition&gt;&lt;keywords&gt;&lt;keyword&gt;Aldosterone/*blood&lt;/keyword&gt;&lt;keyword&gt;Animals&lt;/keyword&gt;&lt;keyword&gt;Atrial Natriuretic Factor/*blood&lt;/keyword&gt;&lt;keyword&gt;Cardiomyopathy, Dilated/blood/*veterinary&lt;/keyword&gt;&lt;keyword&gt;Dog Diseases/*blood&lt;/keyword&gt;&lt;keyword&gt;Dogs&lt;/keyword&gt;&lt;keyword&gt;Endothelin-1/*blood&lt;/keyword&gt;&lt;keyword&gt;Female&lt;/keyword&gt;&lt;keyword&gt;Male&lt;/keyword&gt;&lt;keyword&gt;Norepinephrine/*blood&lt;/keyword&gt;&lt;/keywords&gt;&lt;dates&gt;&lt;year&gt;2007&lt;/year&gt;&lt;pub-dates&gt;&lt;date&gt;Jan-Feb&lt;/date&gt;&lt;/pub-dates&gt;&lt;/dates&gt;&lt;isbn&gt;0891-6640 (Print)&amp;#xD;0891-6640 (Linking)&lt;/isbn&gt;&lt;accession-num&gt;17338155&lt;/accession-num&gt;&lt;urls&gt;&lt;related-urls&gt;&lt;url&gt;http://www.ncbi.nlm.nih.gov/pubmed/17338155&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5" w:tooltip="O'Sullivan, 2007 #1320" w:history="1">
        <w:r w:rsidR="00553351">
          <w:rPr>
            <w:rFonts w:ascii="Times New Roman" w:hAnsi="Times New Roman"/>
            <w:noProof/>
            <w:sz w:val="24"/>
            <w:szCs w:val="24"/>
          </w:rPr>
          <w:t>85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4673">
        <w:rPr>
          <w:rFonts w:ascii="Times New Roman" w:hAnsi="Times New Roman"/>
          <w:sz w:val="24"/>
          <w:szCs w:val="24"/>
        </w:rPr>
        <w:t xml:space="preserve">. </w:t>
      </w:r>
    </w:p>
    <w:p w:rsidR="00BD6300" w:rsidRPr="00992170" w:rsidRDefault="007178E0" w:rsidP="007178E0">
      <w:pPr>
        <w:spacing w:line="480" w:lineRule="auto"/>
        <w:ind w:firstLine="720"/>
        <w:contextualSpacing/>
        <w:rPr>
          <w:rFonts w:ascii="Times New Roman" w:hAnsi="Times New Roman"/>
          <w:sz w:val="24"/>
          <w:szCs w:val="24"/>
        </w:rPr>
      </w:pPr>
      <w:r>
        <w:rPr>
          <w:rFonts w:ascii="Times New Roman" w:hAnsi="Times New Roman"/>
          <w:sz w:val="24"/>
          <w:szCs w:val="24"/>
        </w:rPr>
        <w:t>D</w:t>
      </w:r>
      <w:r w:rsidR="00BD6300" w:rsidRPr="00992170">
        <w:rPr>
          <w:rFonts w:ascii="Times New Roman" w:hAnsi="Times New Roman"/>
          <w:sz w:val="24"/>
          <w:szCs w:val="24"/>
        </w:rPr>
        <w:t xml:space="preserve">ogs have been used as experimental models of CNS injury for evaluation of endothelin in the CSF </w:t>
      </w:r>
      <w:r w:rsidR="0069747E">
        <w:rPr>
          <w:rFonts w:ascii="Times New Roman" w:hAnsi="Times New Roman"/>
          <w:sz w:val="24"/>
          <w:szCs w:val="24"/>
        </w:rPr>
        <w:fldChar w:fldCharType="begin">
          <w:fldData xml:space="preserve">PEVuZE5vdGU+PENpdGU+PEF1dGhvcj5OYXJ1c2hpbWE8L0F1dGhvcj48WWVhcj4xOTk5PC9ZZWFy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PEVuZE5vdGU+PENpdGU+PEF1dGhvcj5OYXJ1c2hpbWE8L0F1dGhvcj48WWVhcj4xOTk5PC9ZZWFy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6" w:tooltip="Narushima, 1999 #354" w:history="1">
        <w:r w:rsidR="00553351">
          <w:rPr>
            <w:rFonts w:ascii="Times New Roman" w:hAnsi="Times New Roman"/>
            <w:noProof/>
            <w:sz w:val="24"/>
            <w:szCs w:val="24"/>
          </w:rPr>
          <w:t>86-88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BD6300" w:rsidRPr="00992170">
        <w:rPr>
          <w:rFonts w:ascii="Times New Roman" w:hAnsi="Times New Roman"/>
          <w:sz w:val="24"/>
          <w:szCs w:val="24"/>
        </w:rPr>
        <w:t xml:space="preserve">, </w:t>
      </w:r>
      <w:r>
        <w:rPr>
          <w:rFonts w:ascii="Times New Roman" w:hAnsi="Times New Roman"/>
          <w:sz w:val="24"/>
          <w:szCs w:val="24"/>
        </w:rPr>
        <w:t xml:space="preserve">but </w:t>
      </w:r>
      <w:r w:rsidR="00BD6300" w:rsidRPr="00992170">
        <w:rPr>
          <w:rFonts w:ascii="Times New Roman" w:hAnsi="Times New Roman"/>
          <w:sz w:val="24"/>
          <w:szCs w:val="24"/>
        </w:rPr>
        <w:t>they have not been evaluated in clinical circumstances of neurological injury</w:t>
      </w:r>
      <w:r w:rsidR="00ED7896">
        <w:rPr>
          <w:rFonts w:ascii="Times New Roman" w:hAnsi="Times New Roman"/>
          <w:sz w:val="24"/>
          <w:szCs w:val="24"/>
        </w:rPr>
        <w:t>. Contrarily,</w:t>
      </w:r>
      <w:r w:rsidR="00BD6300" w:rsidRPr="00992170">
        <w:rPr>
          <w:rFonts w:ascii="Times New Roman" w:hAnsi="Times New Roman"/>
          <w:sz w:val="24"/>
          <w:szCs w:val="24"/>
        </w:rPr>
        <w:t xml:space="preserve"> for people, ET </w:t>
      </w:r>
      <w:r w:rsidR="00ED7896">
        <w:rPr>
          <w:rFonts w:ascii="Times New Roman" w:hAnsi="Times New Roman"/>
          <w:sz w:val="24"/>
          <w:szCs w:val="24"/>
        </w:rPr>
        <w:t xml:space="preserve"> has been  extensively studied in clinical patients with </w:t>
      </w:r>
      <w:r w:rsidR="00BD6300" w:rsidRPr="00992170">
        <w:rPr>
          <w:rFonts w:ascii="Times New Roman" w:hAnsi="Times New Roman"/>
          <w:sz w:val="24"/>
          <w:szCs w:val="24"/>
        </w:rPr>
        <w:t>hemorrhagic and ischemic brain injury and permeability of the BBB</w:t>
      </w:r>
      <w:r w:rsidR="00C42CFA">
        <w:rPr>
          <w:rFonts w:ascii="Times New Roman" w:hAnsi="Times New Roman"/>
          <w:sz w:val="24"/>
          <w:szCs w:val="24"/>
        </w:rPr>
        <w:t xml:space="preserve"> </w:t>
      </w:r>
      <w:r w:rsidR="0069747E">
        <w:rPr>
          <w:rFonts w:ascii="Times New Roman" w:hAnsi="Times New Roman"/>
          <w:sz w:val="24"/>
          <w:szCs w:val="24"/>
        </w:rPr>
        <w:fldChar w:fldCharType="begin">
          <w:fldData xml:space="preserve">ZD48a2V5d29yZD5QcmVkaWN0aXZlIFZhbHVlIG9mIFRlc3RzPC9rZXl3b3JkPjxrZXl3b3JkPlJl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PEVuZE5vdGU+PENpdGU+PEF1dGhvcj5TcGF0ejwvQXV0aG9yPjxZZWFyPjE5OTU8L1llYXI+PFJl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==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fldChar w:fldCharType="begin">
          <w:fldData xml:space="preserve">ZD48a2V5d29yZD5QcmVkaWN0aXZlIFZhbHVlIG9mIFRlc3RzPC9rZXl3b3JkPjxrZXl3b3JkPlJl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6" w:tooltip="Kastner, 2005 #675" w:history="1">
        <w:r w:rsidR="00553351">
          <w:rPr>
            <w:rFonts w:ascii="Times New Roman" w:hAnsi="Times New Roman"/>
            <w:noProof/>
            <w:sz w:val="24"/>
            <w:szCs w:val="24"/>
          </w:rPr>
          <w:t>76-78</w:t>
        </w:r>
      </w:hyperlink>
      <w:r w:rsidR="00553351">
        <w:rPr>
          <w:rFonts w:ascii="Times New Roman" w:hAnsi="Times New Roman"/>
          <w:noProof/>
          <w:sz w:val="24"/>
          <w:szCs w:val="24"/>
        </w:rPr>
        <w:t xml:space="preserve">, </w:t>
      </w:r>
      <w:hyperlink w:anchor="_ENREF_87" w:tooltip="Zimmermann, 1997 #718" w:history="1">
        <w:r w:rsidR="00553351">
          <w:rPr>
            <w:rFonts w:ascii="Times New Roman" w:hAnsi="Times New Roman"/>
            <w:noProof/>
            <w:sz w:val="24"/>
            <w:szCs w:val="24"/>
          </w:rPr>
          <w:t>87</w:t>
        </w:r>
      </w:hyperlink>
      <w:r w:rsidR="00553351">
        <w:rPr>
          <w:rFonts w:ascii="Times New Roman" w:hAnsi="Times New Roman"/>
          <w:noProof/>
          <w:sz w:val="24"/>
          <w:szCs w:val="24"/>
        </w:rPr>
        <w:t xml:space="preserve">, </w:t>
      </w:r>
      <w:hyperlink w:anchor="_ENREF_89" w:tooltip="Spatz, 1995 #730" w:history="1">
        <w:r w:rsidR="00553351">
          <w:rPr>
            <w:rFonts w:ascii="Times New Roman" w:hAnsi="Times New Roman"/>
            <w:noProof/>
            <w:sz w:val="24"/>
            <w:szCs w:val="24"/>
          </w:rPr>
          <w:t>89-100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A52803">
        <w:rPr>
          <w:rFonts w:ascii="Times New Roman" w:hAnsi="Times New Roman"/>
          <w:sz w:val="24"/>
          <w:szCs w:val="24"/>
        </w:rPr>
        <w:t>.</w:t>
      </w:r>
    </w:p>
    <w:p w:rsidR="00BD6300" w:rsidRPr="00992170" w:rsidRDefault="00BD6300" w:rsidP="00992170">
      <w:pPr>
        <w:spacing w:line="480" w:lineRule="auto"/>
        <w:ind w:firstLine="720"/>
        <w:contextualSpacing/>
        <w:rPr>
          <w:rFonts w:ascii="Times New Roman" w:hAnsi="Times New Roman"/>
          <w:sz w:val="24"/>
          <w:szCs w:val="24"/>
        </w:rPr>
      </w:pPr>
      <w:r w:rsidRPr="00992170">
        <w:rPr>
          <w:rFonts w:ascii="Times New Roman" w:hAnsi="Times New Roman"/>
          <w:sz w:val="24"/>
          <w:szCs w:val="24"/>
        </w:rPr>
        <w:t>Since the 1990’s scientists have discovered that endothelin plays an important role in regulation of BBB permeability. In clinical patients and animal models ET-1 concentrations were increased in the CSF and plasma after ischemic brain injury</w:t>
      </w:r>
      <w:r w:rsidR="00A52803">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PEVuZE5vdGU+PENpdGU+PEF1dGhvcj5MYW1wbDwvQXV0aG9yPjxZZWFyPjE5OTc8L1llYXI+PFJl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PEVuZE5vdGU+PENpdGU+PEF1dGhvcj5MYW1wbDwvQXV0aG9yPjxZZWFyPjE5OTc8L1llYXI+PFJl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7" w:tooltip="Lampl, 1997 #766" w:history="1">
        <w:r w:rsidR="00553351">
          <w:rPr>
            <w:rFonts w:ascii="Times New Roman" w:hAnsi="Times New Roman"/>
            <w:noProof/>
            <w:sz w:val="24"/>
            <w:szCs w:val="24"/>
          </w:rPr>
          <w:t>97</w:t>
        </w:r>
      </w:hyperlink>
      <w:r w:rsidR="00553351">
        <w:rPr>
          <w:rFonts w:ascii="Times New Roman" w:hAnsi="Times New Roman"/>
          <w:noProof/>
          <w:sz w:val="24"/>
          <w:szCs w:val="24"/>
        </w:rPr>
        <w:t xml:space="preserve">, </w:t>
      </w:r>
      <w:hyperlink w:anchor="_ENREF_98" w:tooltip="Bian, 1994 #767" w:history="1">
        <w:r w:rsidR="00553351">
          <w:rPr>
            <w:rFonts w:ascii="Times New Roman" w:hAnsi="Times New Roman"/>
            <w:noProof/>
            <w:sz w:val="24"/>
            <w:szCs w:val="24"/>
          </w:rPr>
          <w:t>98</w:t>
        </w:r>
      </w:hyperlink>
      <w:r w:rsidR="00553351">
        <w:rPr>
          <w:rFonts w:ascii="Times New Roman" w:hAnsi="Times New Roman"/>
          <w:noProof/>
          <w:sz w:val="24"/>
          <w:szCs w:val="24"/>
        </w:rPr>
        <w:t xml:space="preserve">, </w:t>
      </w:r>
      <w:hyperlink w:anchor="_ENREF_100" w:tooltip="Volpe, 2000 #769" w:history="1">
        <w:r w:rsidR="00553351">
          <w:rPr>
            <w:rFonts w:ascii="Times New Roman" w:hAnsi="Times New Roman"/>
            <w:noProof/>
            <w:sz w:val="24"/>
            <w:szCs w:val="24"/>
          </w:rPr>
          <w:t>100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Additionally, ischemic injury can be </w:t>
      </w:r>
      <w:r w:rsidRPr="0097402A">
        <w:rPr>
          <w:rFonts w:ascii="Times New Roman" w:hAnsi="Times New Roman"/>
          <w:sz w:val="24"/>
          <w:szCs w:val="24"/>
        </w:rPr>
        <w:t>induced</w:t>
      </w:r>
      <w:r w:rsidRPr="00992170">
        <w:rPr>
          <w:rFonts w:ascii="Times New Roman" w:hAnsi="Times New Roman"/>
          <w:sz w:val="24"/>
          <w:szCs w:val="24"/>
        </w:rPr>
        <w:t xml:space="preserve"> by exogenous delivery of ET-1</w:t>
      </w:r>
      <w:r w:rsidR="00384327">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&lt;EndNote&gt;&lt;Cite&gt;&lt;Author&gt;Park&lt;/Author&gt;&lt;Year&gt;2000&lt;/Year&gt;&lt;RecNum&gt;764&lt;/RecNum&gt;&lt;DisplayText&gt;[95]&lt;/DisplayText&gt;&lt;record&gt;&lt;rec-number&gt;764&lt;/rec-number&gt;&lt;foreign-keys&gt;&lt;key app="EN" db-id="xewrrf92ld0zener52bpxxpssswefeetfx0p"&gt;764&lt;/key&gt;&lt;/foreign-keys&gt;&lt;ref-type name="Journal Article"&gt;17&lt;/ref-type&gt;&lt;contributors&gt;&lt;authors&gt;&lt;author&gt;Park, L.&lt;/author&gt;&lt;author&gt;Thornhill, J.&lt;/author&gt;&lt;/authors&gt;&lt;/contributors&gt;&lt;auth-address&gt;Department of Physiology and Saskatchewan Stroke Research Center, University of Saskatchewan, 107 Wiggins Road, Saskatoon, S7N 5E5, Saskatchewan, Canada. park@duke.usask.ca&lt;/auth-address&gt;&lt;titles&gt;&lt;title&gt;Hypoxic modulation of striatal lesions induced by administration of endothelin-1&lt;/title&gt;&lt;secondary-title&gt;Brain Res&lt;/secondary-title&gt;&lt;/titles&gt;&lt;pages&gt;51-9&lt;/pages&gt;&lt;volume&gt;883&lt;/volume&gt;&lt;number&gt;1&lt;/number&gt;&lt;edition&gt;2000/11/07&lt;/edition&gt;&lt;keywords&gt;&lt;keyword&gt;Animals&lt;/keyword&gt;&lt;keyword&gt;Anoxia/*pathology&lt;/keyword&gt;&lt;keyword&gt;Cerebral Infarction/pathology&lt;/keyword&gt;&lt;keyword&gt;Corpus Striatum/*drug effects/*pathology&lt;/keyword&gt;&lt;keyword&gt;Endothelin-1/*pharmacology&lt;/keyword&gt;&lt;keyword&gt;Injections&lt;/keyword&gt;&lt;keyword&gt;Oxygen/pharmacology&lt;/keyword&gt;&lt;keyword&gt;Rats&lt;/keyword&gt;&lt;keyword&gt;Rats, Long-Evans&lt;/keyword&gt;&lt;keyword&gt;Reference Values&lt;/keyword&gt;&lt;/keywords&gt;&lt;dates&gt;&lt;year&gt;2000&lt;/year&gt;&lt;pub-dates&gt;&lt;date&gt;Nov 10&lt;/date&gt;&lt;/pub-dates&gt;&lt;/dates&gt;&lt;isbn&gt;0006-8993 (Print)&amp;#xD;0006-8993 (Linking)&lt;/isbn&gt;&lt;accession-num&gt;11063987&lt;/accession-num&gt;&lt;urls&gt;&lt;related-urls&gt;&lt;url&gt;http://www.ncbi.nlm.nih.gov/entrez/query.fcgi?cmd=Retrieve&amp;amp;db=PubMed&amp;amp;dopt=Citation&amp;amp;list_uids=11063987&lt;/url&gt;&lt;/related-urls&gt;&lt;/urls&gt;&lt;electronic-resource-num&gt;S0006-8993(00)02884-5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5" w:tooltip="Park, 2000 #764" w:history="1">
        <w:r w:rsidR="00553351">
          <w:rPr>
            <w:rFonts w:ascii="Times New Roman" w:hAnsi="Times New Roman"/>
            <w:noProof/>
            <w:sz w:val="24"/>
            <w:szCs w:val="24"/>
          </w:rPr>
          <w:t>95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and injury in experimental models can be attenuated</w:t>
      </w:r>
      <w:r w:rsidR="00A52803">
        <w:rPr>
          <w:rFonts w:ascii="Times New Roman" w:hAnsi="Times New Roman"/>
          <w:sz w:val="24"/>
          <w:szCs w:val="24"/>
        </w:rPr>
        <w:t xml:space="preserve"> by ET</w:t>
      </w:r>
      <w:r w:rsidR="0097402A" w:rsidRPr="0097402A">
        <w:rPr>
          <w:rFonts w:ascii="Times New Roman" w:hAnsi="Times New Roman"/>
          <w:sz w:val="24"/>
          <w:szCs w:val="24"/>
          <w:vertAlign w:val="subscript"/>
        </w:rPr>
        <w:t>A</w:t>
      </w:r>
      <w:r w:rsidR="00A52803">
        <w:rPr>
          <w:rFonts w:ascii="Times New Roman" w:hAnsi="Times New Roman"/>
          <w:sz w:val="24"/>
          <w:szCs w:val="24"/>
        </w:rPr>
        <w:t>-receptor antagonists</w:t>
      </w:r>
      <w:r w:rsidR="0097402A">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4" w:tooltip="Lo, 2005 #762" w:history="1">
        <w:r w:rsidR="00553351">
          <w:rPr>
            <w:rFonts w:ascii="Times New Roman" w:hAnsi="Times New Roman"/>
            <w:noProof/>
            <w:sz w:val="24"/>
            <w:szCs w:val="24"/>
          </w:rPr>
          <w:t>94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p>
    <w:p w:rsidR="00BD6300" w:rsidRDefault="00BD6300" w:rsidP="00992170">
      <w:pPr>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The vasoconstrictor effects of ET-1 on local cerebral endothelium include alterations in cerebral blood flow and reduced transfer of small molecules across the BBB; both mechanisms have been shown to contribute to cerebral infarction </w:t>
      </w:r>
      <w:r w:rsidR="0069747E">
        <w:rPr>
          <w:rFonts w:ascii="Times New Roman" w:hAnsi="Times New Roman"/>
          <w:sz w:val="24"/>
          <w:szCs w:val="24"/>
        </w:rPr>
        <w:fldChar w:fldCharType="begin">
          <w:fldData xml:space="preserve">PEVuZE5vdGU+PENpdGU+PEF1dGhvcj5QYXJrPC9BdXRob3I+PFllYXI+MjAwMDwvWWVhcj48UmVj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PEVuZE5vdGU+PENpdGU+PEF1dGhvcj5QYXJrPC9BdXRob3I+PFllYXI+MjAwMDwvWWVhcj48UmVj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3" w:tooltip="Chi, 2001 #761" w:history="1">
        <w:r w:rsidR="00553351">
          <w:rPr>
            <w:rFonts w:ascii="Times New Roman" w:hAnsi="Times New Roman"/>
            <w:noProof/>
            <w:sz w:val="24"/>
            <w:szCs w:val="24"/>
          </w:rPr>
          <w:t>93</w:t>
        </w:r>
      </w:hyperlink>
      <w:r w:rsidR="00553351">
        <w:rPr>
          <w:rFonts w:ascii="Times New Roman" w:hAnsi="Times New Roman"/>
          <w:noProof/>
          <w:sz w:val="24"/>
          <w:szCs w:val="24"/>
        </w:rPr>
        <w:t xml:space="preserve">, </w:t>
      </w:r>
      <w:hyperlink w:anchor="_ENREF_95" w:tooltip="Park, 2000 #764" w:history="1">
        <w:r w:rsidR="00553351">
          <w:rPr>
            <w:rFonts w:ascii="Times New Roman" w:hAnsi="Times New Roman"/>
            <w:noProof/>
            <w:sz w:val="24"/>
            <w:szCs w:val="24"/>
          </w:rPr>
          <w:t>95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Although the direct effects of ET-1 on brain parenchyma are not well understood, several investigations have demonstrated possible non-vascular actions of ET-1.  Activation of ET</w:t>
      </w:r>
      <w:r w:rsidRPr="00F248CE">
        <w:rPr>
          <w:rFonts w:ascii="Times New Roman" w:hAnsi="Times New Roman"/>
          <w:sz w:val="24"/>
          <w:szCs w:val="24"/>
          <w:vertAlign w:val="subscript"/>
        </w:rPr>
        <w:t>A</w:t>
      </w:r>
      <w:r w:rsidRPr="00992170">
        <w:rPr>
          <w:rFonts w:ascii="Times New Roman" w:hAnsi="Times New Roman"/>
          <w:sz w:val="24"/>
          <w:szCs w:val="24"/>
        </w:rPr>
        <w:t xml:space="preserve"> receptors stimulates Na+/K+ ATPase and Na+/K+/Cl- cotransport in cerebral capillary endothelium </w:t>
      </w:r>
      <w:r w:rsidR="0069747E">
        <w:rPr>
          <w:rFonts w:ascii="Times New Roman" w:hAnsi="Times New Roman"/>
          <w:sz w:val="24"/>
          <w:szCs w:val="24"/>
        </w:rPr>
        <w:fldChar w:fldCharType="begin">
          <w:fldData xml:space="preserve">PEVuZE5vdGU+PENpdGU+PEF1dGhvcj5LYXdhaTwvQXV0aG9yPjxZZWFyPjE5OTU8L1llYXI+PFJl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PEVuZE5vdGU+PENpdGU+PEF1dGhvcj5LYXdhaTwvQXV0aG9yPjxZZWFyPjE5OTU8L1llYXI+PFJl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1" w:tooltip="Kawai, 1995 #771" w:history="1">
        <w:r w:rsidR="00553351">
          <w:rPr>
            <w:rFonts w:ascii="Times New Roman" w:hAnsi="Times New Roman"/>
            <w:noProof/>
            <w:sz w:val="24"/>
            <w:szCs w:val="24"/>
          </w:rPr>
          <w:t>101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and </w:t>
      </w:r>
      <w:r w:rsidR="001A31B2">
        <w:rPr>
          <w:rFonts w:ascii="Times New Roman" w:hAnsi="Times New Roman"/>
          <w:sz w:val="24"/>
          <w:szCs w:val="24"/>
        </w:rPr>
        <w:t>increases</w:t>
      </w:r>
      <w:r w:rsidRPr="00992170">
        <w:rPr>
          <w:rFonts w:ascii="Times New Roman" w:hAnsi="Times New Roman"/>
          <w:sz w:val="24"/>
          <w:szCs w:val="24"/>
        </w:rPr>
        <w:t xml:space="preserve"> aquaporin expression leading to derangements in electrolyte and water homeostasis </w: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4" w:tooltip="Lo, 2005 #762" w:history="1">
        <w:r w:rsidR="00553351">
          <w:rPr>
            <w:rFonts w:ascii="Times New Roman" w:hAnsi="Times New Roman"/>
            <w:noProof/>
            <w:sz w:val="24"/>
            <w:szCs w:val="24"/>
          </w:rPr>
          <w:t>94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r w:rsidR="0097402A">
        <w:rPr>
          <w:rFonts w:ascii="Times New Roman" w:hAnsi="Times New Roman"/>
          <w:sz w:val="24"/>
          <w:szCs w:val="24"/>
        </w:rPr>
        <w:t xml:space="preserve"> </w:t>
      </w:r>
      <w:r w:rsidRPr="00992170">
        <w:rPr>
          <w:rFonts w:ascii="Times New Roman" w:hAnsi="Times New Roman"/>
          <w:sz w:val="24"/>
          <w:szCs w:val="24"/>
        </w:rPr>
        <w:t>These effects are thought to be primarily mediated through ET</w:t>
      </w:r>
      <w:r w:rsidRPr="00992170">
        <w:rPr>
          <w:rFonts w:ascii="Times New Roman" w:hAnsi="Times New Roman"/>
          <w:sz w:val="24"/>
          <w:szCs w:val="24"/>
          <w:vertAlign w:val="subscript"/>
        </w:rPr>
        <w:t>A</w:t>
      </w:r>
      <w:r w:rsidRPr="00992170">
        <w:rPr>
          <w:rFonts w:ascii="Times New Roman" w:hAnsi="Times New Roman"/>
          <w:sz w:val="24"/>
          <w:szCs w:val="24"/>
        </w:rPr>
        <w:t xml:space="preserve"> receptors since effects of ET-1 activity are attenuated by administration of ET</w:t>
      </w:r>
      <w:r w:rsidRPr="00992170">
        <w:rPr>
          <w:rFonts w:ascii="Times New Roman" w:hAnsi="Times New Roman"/>
          <w:sz w:val="24"/>
          <w:szCs w:val="24"/>
          <w:vertAlign w:val="subscript"/>
        </w:rPr>
        <w:t>A</w:t>
      </w:r>
      <w:r w:rsidRPr="00992170">
        <w:rPr>
          <w:rFonts w:ascii="Times New Roman" w:hAnsi="Times New Roman"/>
          <w:sz w:val="24"/>
          <w:szCs w:val="24"/>
        </w:rPr>
        <w:t>-antagonists but not ET</w:t>
      </w:r>
      <w:r w:rsidRPr="00992170">
        <w:rPr>
          <w:rFonts w:ascii="Times New Roman" w:hAnsi="Times New Roman"/>
          <w:sz w:val="24"/>
          <w:szCs w:val="24"/>
          <w:vertAlign w:val="subscript"/>
        </w:rPr>
        <w:t>B</w:t>
      </w:r>
      <w:r w:rsidRPr="00992170">
        <w:rPr>
          <w:rFonts w:ascii="Times New Roman" w:hAnsi="Times New Roman"/>
          <w:sz w:val="24"/>
          <w:szCs w:val="24"/>
        </w:rPr>
        <w:t>-antagonists</w:t>
      </w:r>
      <w:r w:rsidR="0097402A">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PEVuZE5vdGU+PENpdGU+PEF1dGhvcj5MbzwvQXV0aG9yPjxZZWFyPjIwMDU8L1llYXI+PFJlY051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4" w:tooltip="Lo, 2005 #762" w:history="1">
        <w:r w:rsidR="00553351">
          <w:rPr>
            <w:rFonts w:ascii="Times New Roman" w:hAnsi="Times New Roman"/>
            <w:noProof/>
            <w:sz w:val="24"/>
            <w:szCs w:val="24"/>
          </w:rPr>
          <w:t>94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Free radical damage secondary to ET-1-stimulated induction of superoxide has also been established </w:t>
      </w:r>
      <w:r w:rsidR="0069747E">
        <w:rPr>
          <w:rFonts w:ascii="Times New Roman" w:hAnsi="Times New Roman"/>
          <w:sz w:val="24"/>
          <w:szCs w:val="24"/>
        </w:rPr>
        <w:fldChar w:fldCharType="begin">
          <w:fldData xml:space="preserve">PEVuZE5vdGU+PENpdGU+PEF1dGhvcj5NYWN6ZXdza2k8L0F1dGhvcj48WWVhcj4yMDAwPC9ZZWFy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PEVuZE5vdGU+PENpdGU+PEF1dGhvcj5NYWN6ZXdza2k8L0F1dGhvcj48WWVhcj4yMDAwPC9ZZWFy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2" w:tooltip="Maczewski, 2000 #772" w:history="1">
        <w:r w:rsidR="00553351">
          <w:rPr>
            <w:rFonts w:ascii="Times New Roman" w:hAnsi="Times New Roman"/>
            <w:noProof/>
            <w:sz w:val="24"/>
            <w:szCs w:val="24"/>
          </w:rPr>
          <w:t>102-104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p>
    <w:p w:rsidR="00243071" w:rsidRDefault="00E0477C" w:rsidP="00243071">
      <w:pPr>
        <w:spacing w:line="480" w:lineRule="auto"/>
        <w:ind w:firstLine="720"/>
        <w:contextualSpacing/>
        <w:rPr>
          <w:rFonts w:ascii="Times New Roman" w:hAnsi="Times New Roman"/>
          <w:sz w:val="24"/>
          <w:szCs w:val="24"/>
        </w:rPr>
      </w:pPr>
      <w:r>
        <w:rPr>
          <w:rFonts w:ascii="Times New Roman" w:hAnsi="Times New Roman"/>
          <w:sz w:val="24"/>
          <w:szCs w:val="24"/>
        </w:rPr>
        <w:lastRenderedPageBreak/>
        <w:t xml:space="preserve">In summary, </w:t>
      </w:r>
      <w:r w:rsidR="00A66611">
        <w:rPr>
          <w:rFonts w:ascii="Times New Roman" w:hAnsi="Times New Roman"/>
          <w:sz w:val="24"/>
          <w:szCs w:val="24"/>
        </w:rPr>
        <w:t>ET-1 plays a significant role in regulating vasomotor tone and water balance in the CNS with both hemorrhagic and ischemic brain injury. T</w:t>
      </w:r>
      <w:r>
        <w:rPr>
          <w:rFonts w:ascii="Times New Roman" w:hAnsi="Times New Roman"/>
          <w:sz w:val="24"/>
          <w:szCs w:val="24"/>
        </w:rPr>
        <w:t xml:space="preserve">he actions of ET-1 are locally regulated and affect cerebral vasculature and the local microenvironment through vasoconstriction, increased electrolyte co-transport, increased deposition of aquaporins, and induction of superoxide free radical damage. </w:t>
      </w:r>
    </w:p>
    <w:p w:rsidR="00BD6300" w:rsidRPr="00992170" w:rsidRDefault="00BD6300" w:rsidP="00243071">
      <w:pPr>
        <w:spacing w:line="480" w:lineRule="auto"/>
        <w:ind w:firstLine="720"/>
        <w:contextualSpacing/>
        <w:rPr>
          <w:rFonts w:ascii="Times New Roman" w:hAnsi="Times New Roman"/>
          <w:sz w:val="24"/>
          <w:szCs w:val="24"/>
        </w:rPr>
      </w:pPr>
      <w:r w:rsidRPr="00992170">
        <w:rPr>
          <w:rFonts w:ascii="Times New Roman" w:hAnsi="Times New Roman"/>
          <w:sz w:val="24"/>
          <w:szCs w:val="24"/>
        </w:rPr>
        <w:t>Endothelin, like any protein, can be measur</w:t>
      </w:r>
      <w:r w:rsidR="00EF4907">
        <w:rPr>
          <w:rFonts w:ascii="Times New Roman" w:hAnsi="Times New Roman"/>
          <w:sz w:val="24"/>
          <w:szCs w:val="24"/>
        </w:rPr>
        <w:t>ed using various methods.</w:t>
      </w:r>
      <w:r w:rsidR="00ED7896">
        <w:rPr>
          <w:rFonts w:ascii="Times New Roman" w:hAnsi="Times New Roman"/>
          <w:sz w:val="24"/>
          <w:szCs w:val="24"/>
        </w:rPr>
        <w:t xml:space="preserve"> Enzyme-linked immunosorbent assays</w:t>
      </w:r>
      <w:r w:rsidR="00EF4907">
        <w:rPr>
          <w:rFonts w:ascii="Times New Roman" w:hAnsi="Times New Roman"/>
          <w:sz w:val="24"/>
          <w:szCs w:val="24"/>
        </w:rPr>
        <w:t xml:space="preserve"> </w:t>
      </w:r>
      <w:r w:rsidR="00ED7896">
        <w:rPr>
          <w:rFonts w:ascii="Times New Roman" w:hAnsi="Times New Roman"/>
          <w:sz w:val="24"/>
          <w:szCs w:val="24"/>
        </w:rPr>
        <w:t>(</w:t>
      </w:r>
      <w:r w:rsidR="00EF4907">
        <w:rPr>
          <w:rFonts w:ascii="Times New Roman" w:hAnsi="Times New Roman"/>
          <w:sz w:val="24"/>
          <w:szCs w:val="24"/>
        </w:rPr>
        <w:t>ELISA</w:t>
      </w:r>
      <w:r w:rsidR="00ED7896">
        <w:rPr>
          <w:rFonts w:ascii="Times New Roman" w:hAnsi="Times New Roman"/>
          <w:sz w:val="24"/>
          <w:szCs w:val="24"/>
        </w:rPr>
        <w:t>)</w:t>
      </w:r>
      <w:r w:rsidRPr="00992170">
        <w:rPr>
          <w:rFonts w:ascii="Times New Roman" w:hAnsi="Times New Roman"/>
          <w:sz w:val="24"/>
          <w:szCs w:val="24"/>
        </w:rPr>
        <w:t xml:space="preserve"> have been used most commonly. ET-1 is</w:t>
      </w:r>
      <w:r w:rsidR="004E35A5">
        <w:rPr>
          <w:rFonts w:ascii="Times New Roman" w:hAnsi="Times New Roman"/>
          <w:sz w:val="24"/>
          <w:szCs w:val="24"/>
        </w:rPr>
        <w:t xml:space="preserve"> highly conserved amongst many mammalian species and is </w:t>
      </w:r>
      <w:r w:rsidRPr="00992170">
        <w:rPr>
          <w:rFonts w:ascii="Times New Roman" w:hAnsi="Times New Roman"/>
          <w:sz w:val="24"/>
          <w:szCs w:val="24"/>
        </w:rPr>
        <w:t xml:space="preserve"> </w:t>
      </w:r>
      <w:r w:rsidR="004E35A5">
        <w:rPr>
          <w:rFonts w:ascii="Times New Roman" w:hAnsi="Times New Roman"/>
          <w:sz w:val="24"/>
          <w:szCs w:val="24"/>
        </w:rPr>
        <w:t>identical in the canine, human, mouse and rat</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&lt;EndNote&gt;&lt;Cite&gt;&lt;Author&gt;Biondo&lt;/Author&gt;&lt;Year&gt;2003&lt;/Year&gt;&lt;RecNum&gt;1247&lt;/RecNum&gt;&lt;DisplayText&gt;[105]&lt;/DisplayText&gt;&lt;record&gt;&lt;rec-number&gt;1247&lt;/rec-number&gt;&lt;foreign-keys&gt;&lt;key app="EN" db-id="xewrrf92ld0zener52bpxxpssswefeetfx0p"&gt;1247&lt;/key&gt;&lt;/foreign-keys&gt;&lt;ref-type name="Journal Article"&gt;17&lt;/ref-type&gt;&lt;contributors&gt;&lt;authors&gt;&lt;author&gt;Biondo, A. W.&lt;/author&gt;&lt;author&gt;Wiedmeyer, C. E.&lt;/author&gt;&lt;author&gt;Sisson, D. D.&lt;/author&gt;&lt;author&gt;Solter, P. F.&lt;/author&gt;&lt;/authors&gt;&lt;/contributors&gt;&lt;auth-address&gt;Department of Veterinary Pathobiology, University of Illinois at Urbana-Champaign, Urbana, IL 61802, USA.&lt;/auth-address&gt;&lt;titles&gt;&lt;title&gt;Comparative sequences of canine and feline endothelin-1&lt;/title&gt;&lt;secondary-title&gt;Vet Clin Pathol&lt;/secondary-title&gt;&lt;/titles&gt;&lt;periodical&gt;&lt;full-title&gt;Vet Clin Pathol&lt;/full-title&gt;&lt;/periodical&gt;&lt;pages&gt;188-94&lt;/pages&gt;&lt;volume&gt;32&lt;/volume&gt;&lt;number&gt;4&lt;/number&gt;&lt;edition&gt;2003/12/05&lt;/edition&gt;&lt;keywords&gt;&lt;keyword&gt;Amino Acid Sequence&lt;/keyword&gt;&lt;keyword&gt;Animals&lt;/keyword&gt;&lt;keyword&gt;Antibodies/*immunology&lt;/keyword&gt;&lt;keyword&gt;Base Sequence&lt;/keyword&gt;&lt;keyword&gt;Cat Diseases/diagnosis&lt;/keyword&gt;&lt;keyword&gt;Cats/*genetics&lt;/keyword&gt;&lt;keyword&gt;Cross Reactions&lt;/keyword&gt;&lt;keyword&gt;Dog Diseases/diagnosis&lt;/keyword&gt;&lt;keyword&gt;Dogs/*genetics&lt;/keyword&gt;&lt;keyword&gt;Endothelin-1/chemistry/*genetics/immunology&lt;/keyword&gt;&lt;keyword&gt;Female&lt;/keyword&gt;&lt;keyword&gt;Gene Amplification&lt;/keyword&gt;&lt;keyword&gt;Heart Diseases/diagnosis/*veterinary&lt;/keyword&gt;&lt;keyword&gt;Immunoassay/veterinary&lt;/keyword&gt;&lt;keyword&gt;Male&lt;/keyword&gt;&lt;keyword&gt;Molecular Sequence Data&lt;/keyword&gt;&lt;keyword&gt;Peptide Fragments/chemistry&lt;/keyword&gt;&lt;keyword&gt;Reverse Transcriptase Polymerase Chain Reaction/veterinary&lt;/keyword&gt;&lt;keyword&gt;Sequence Homology, Nucleic Acid&lt;/keyword&gt;&lt;keyword&gt;Species Specificity&lt;/keyword&gt;&lt;/keywords&gt;&lt;dates&gt;&lt;year&gt;2003&lt;/year&gt;&lt;/dates&gt;&lt;isbn&gt;0275-6382 (Print)&amp;#xD;0275-6382 (Linking)&lt;/isbn&gt;&lt;accession-num&gt;14655103&lt;/accession-num&gt;&lt;urls&gt;&lt;related-urls&gt;&lt;url&gt;http://www.ncbi.nlm.nih.gov/pubmed/14655103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5" w:tooltip="Biondo, 2003 #1247" w:history="1">
        <w:r w:rsidR="00553351">
          <w:rPr>
            <w:rFonts w:ascii="Times New Roman" w:hAnsi="Times New Roman"/>
            <w:noProof/>
            <w:sz w:val="24"/>
            <w:szCs w:val="24"/>
          </w:rPr>
          <w:t>105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E35A5">
        <w:rPr>
          <w:rFonts w:ascii="Times New Roman" w:hAnsi="Times New Roman"/>
          <w:sz w:val="24"/>
          <w:szCs w:val="24"/>
        </w:rPr>
        <w:t>. This homology</w:t>
      </w:r>
      <w:r w:rsidRPr="00992170">
        <w:rPr>
          <w:rFonts w:ascii="Times New Roman" w:hAnsi="Times New Roman"/>
          <w:sz w:val="24"/>
          <w:szCs w:val="24"/>
        </w:rPr>
        <w:t xml:space="preserve"> </w:t>
      </w:r>
      <w:r w:rsidR="004E35A5">
        <w:rPr>
          <w:rFonts w:ascii="Times New Roman" w:hAnsi="Times New Roman"/>
          <w:sz w:val="24"/>
          <w:szCs w:val="24"/>
        </w:rPr>
        <w:t xml:space="preserve">suggests that kits designed for human-sample use can be reasonably used in other species. </w:t>
      </w:r>
      <w:r w:rsidR="00243071">
        <w:rPr>
          <w:rFonts w:ascii="Times New Roman" w:hAnsi="Times New Roman"/>
          <w:sz w:val="24"/>
          <w:szCs w:val="24"/>
        </w:rPr>
        <w:t xml:space="preserve">Considerations of differences in physiologic concentrations and cross reactivity of other proteins may affect the validity of the assay in non-human species. </w:t>
      </w:r>
      <w:r w:rsidR="004E35A5">
        <w:rPr>
          <w:rFonts w:ascii="Times New Roman" w:hAnsi="Times New Roman"/>
          <w:sz w:val="24"/>
          <w:szCs w:val="24"/>
        </w:rPr>
        <w:t>O</w:t>
      </w:r>
      <w:r w:rsidRPr="00992170">
        <w:rPr>
          <w:rFonts w:ascii="Times New Roman" w:hAnsi="Times New Roman"/>
          <w:sz w:val="24"/>
          <w:szCs w:val="24"/>
        </w:rPr>
        <w:t>nly one ELISA assay for ET-1 has been validated for use in canines for measurement of plasma concentrations of cardiovascular peptides</w:t>
      </w:r>
      <w:r w:rsidR="00695282">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&lt;EndNote&gt;&lt;Cite&gt;&lt;Author&gt;Schellenberg&lt;/Author&gt;&lt;Year&gt;2008&lt;/Year&gt;&lt;RecNum&gt;788&lt;/RecNum&gt;&lt;DisplayText&gt;[106]&lt;/DisplayText&gt;&lt;record&gt;&lt;rec-number&gt;788&lt;/rec-number&gt;&lt;foreign-keys&gt;&lt;key app="EN" db-id="xewrrf92ld0zener52bpxxpssswefeetfx0p"&gt;788&lt;/key&gt;&lt;/foreign-keys&gt;&lt;ref-type name="Journal Article"&gt;17&lt;/ref-type&gt;&lt;contributors&gt;&lt;authors&gt;&lt;author&gt;Schellenberg, S.&lt;/author&gt;&lt;author&gt;Grenacher, B.&lt;/author&gt;&lt;author&gt;Kaufmann, K.&lt;/author&gt;&lt;author&gt;Reusch, C. E.&lt;/author&gt;&lt;author&gt;Glaus, T. M.&lt;/author&gt;&lt;/authors&gt;&lt;/contributors&gt;&lt;auth-address&gt;Clinic for Small Animal Internal Medicine, University of Zurich, Winterthurerstrasse 260, CH-8057 Zurich, Switzerland.&lt;/auth-address&gt;&lt;titles&gt;&lt;title&gt;Analytical validation of commercial immunoassays for the measurement of cardiovascular peptides in the dog&lt;/title&gt;&lt;secondary-title&gt;Vet J&lt;/secondary-title&gt;&lt;/titles&gt;&lt;periodical&gt;&lt;full-title&gt;Vet J&lt;/full-title&gt;&lt;/periodical&gt;&lt;pages&gt;85-90&lt;/pages&gt;&lt;volume&gt;178&lt;/volume&gt;&lt;number&gt;1&lt;/number&gt;&lt;edition&gt;2007/08/25&lt;/edition&gt;&lt;keywords&gt;&lt;keyword&gt;Animals&lt;/keyword&gt;&lt;keyword&gt;Biological Markers/blood&lt;/keyword&gt;&lt;keyword&gt;Dog Diseases/*blood&lt;/keyword&gt;&lt;keyword&gt;Dogs&lt;/keyword&gt;&lt;keyword&gt;Heart Failure/blood/*veterinary&lt;/keyword&gt;&lt;keyword&gt;Immunoassay/methods/*veterinary&lt;/keyword&gt;&lt;keyword&gt;Peptides/*metabolism&lt;/keyword&gt;&lt;keyword&gt;Reproducibility of Results&lt;/keyword&gt;&lt;/keywords&gt;&lt;dates&gt;&lt;year&gt;2008&lt;/year&gt;&lt;pub-dates&gt;&lt;date&gt;Oct&lt;/date&gt;&lt;/pub-dates&gt;&lt;/dates&gt;&lt;isbn&gt;1090-0233 (Print)&amp;#xD;1090-0233 (Linking)&lt;/isbn&gt;&lt;accession-num&gt;17716935&lt;/accession-num&gt;&lt;urls&gt;&lt;related-urls&gt;&lt;url&gt;http://www.ncbi.nlm.nih.gov/entrez/query.fcgi?cmd=Retrieve&amp;amp;db=PubMed&amp;amp;dopt=Citation&amp;amp;list_uids=17716935&lt;/url&gt;&lt;/related-urls&gt;&lt;/urls&gt;&lt;electronic-resource-num&gt;S1090-0233(07)00230-4 [pii]&amp;#xD;10.1016/j.tvjl.2007.07.002&lt;/electronic-resource-num&gt;&lt;language&gt;eng&lt;/language&gt;&lt;/record&gt;&lt;/Cite&gt;&lt;/EndNote&gt;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6" w:tooltip="Schellenberg, 2008 #788" w:history="1">
        <w:r w:rsidR="00553351">
          <w:rPr>
            <w:rFonts w:ascii="Times New Roman" w:hAnsi="Times New Roman"/>
            <w:noProof/>
            <w:sz w:val="24"/>
            <w:szCs w:val="24"/>
          </w:rPr>
          <w:t>106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Three ELISA </w:t>
      </w:r>
      <w:r w:rsidR="00EF4907">
        <w:rPr>
          <w:rFonts w:ascii="Times New Roman" w:hAnsi="Times New Roman"/>
          <w:sz w:val="24"/>
          <w:szCs w:val="24"/>
        </w:rPr>
        <w:t>kits</w:t>
      </w:r>
      <w:r w:rsidRPr="00992170">
        <w:rPr>
          <w:rFonts w:ascii="Times New Roman" w:hAnsi="Times New Roman"/>
          <w:sz w:val="24"/>
          <w:szCs w:val="24"/>
        </w:rPr>
        <w:t xml:space="preserve"> were compared in this study by a two-step validation process and the ET-1 ELISA from IBL International was determined to be most precise, reproducible, linea</w:t>
      </w:r>
      <w:r w:rsidR="00EF4907">
        <w:rPr>
          <w:rFonts w:ascii="Times New Roman" w:hAnsi="Times New Roman"/>
          <w:sz w:val="24"/>
          <w:szCs w:val="24"/>
        </w:rPr>
        <w:t>r and accurate assay evaluated</w:t>
      </w:r>
      <w:r w:rsidRPr="00992170">
        <w:rPr>
          <w:rFonts w:ascii="Times New Roman" w:hAnsi="Times New Roman"/>
          <w:sz w:val="24"/>
          <w:szCs w:val="24"/>
        </w:rPr>
        <w:t xml:space="preserve">.  </w:t>
      </w:r>
      <w:r w:rsidR="003B3EDA" w:rsidRPr="00530CFC">
        <w:rPr>
          <w:rFonts w:ascii="Times New Roman" w:hAnsi="Times New Roman"/>
          <w:sz w:val="24"/>
          <w:szCs w:val="24"/>
        </w:rPr>
        <w:t>Radioimmunoassy</w:t>
      </w:r>
      <w:r w:rsidR="005D4292">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PEVuZE5vdGU+PENpdGU+PEF1dGhvcj5UZXNzaWVyLVZldHplbDwvQXV0aG9yPjxZZWFyPjIwMDY8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PEVuZE5vdGU+PENpdGU+PEF1dGhvcj5UZXNzaWVyLVZldHplbDwvQXV0aG9yPjxZZWFyPjIwMDY8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3" w:tooltip="Tessier-Vetzel, 2006 #1316" w:history="1">
        <w:r w:rsidR="00553351">
          <w:rPr>
            <w:rFonts w:ascii="Times New Roman" w:hAnsi="Times New Roman"/>
            <w:noProof/>
            <w:sz w:val="24"/>
            <w:szCs w:val="24"/>
          </w:rPr>
          <w:t>83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B3EDA" w:rsidRPr="00530CFC">
        <w:rPr>
          <w:rFonts w:ascii="Times New Roman" w:hAnsi="Times New Roman"/>
          <w:sz w:val="24"/>
          <w:szCs w:val="24"/>
        </w:rPr>
        <w:t>, polymerase chain reaction (PCR), and mass spectrometry</w:t>
      </w:r>
      <w:r w:rsidR="005D4292">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&lt;EndNote&gt;&lt;Cite&gt;&lt;Author&gt;Walczak&lt;/Author&gt;&lt;Year&gt;2010&lt;/Year&gt;&lt;RecNum&gt;1323&lt;/RecNum&gt;&lt;DisplayText&gt;[107]&lt;/DisplayText&gt;&lt;record&gt;&lt;rec-number&gt;1323&lt;/rec-number&gt;&lt;foreign-keys&gt;&lt;key app="EN" db-id="xewrrf92ld0zener52bpxxpssswefeetfx0p"&gt;1323&lt;/key&gt;&lt;/foreign-keys&gt;&lt;ref-type name="Journal Article"&gt;17&lt;/ref-type&gt;&lt;contributors&gt;&lt;authors&gt;&lt;author&gt;Walczak, M.&lt;/author&gt;&lt;author&gt;Fedorowicz, A.&lt;/author&gt;&lt;author&gt;Chlopicki, S.&lt;/author&gt;&lt;author&gt;Szymura-Oleksiak, J.&lt;/author&gt;&lt;/authors&gt;&lt;/contributors&gt;&lt;auth-address&gt;Department of Pharmacokinetics and Physical Pharmacy, Jagiellonian University Medical College, Krakow, Poland. mwalczak.farm@poczta.fm&lt;/auth-address&gt;&lt;titles&gt;&lt;title&gt;Determination of endothelin-1 in rats using a high-performance liquid chromatography coupled to electrospray tandem mass spectrometry&lt;/title&gt;&lt;secondary-title&gt;Talanta&lt;/secondary-title&gt;&lt;/titles&gt;&lt;periodical&gt;&lt;full-title&gt;Talanta&lt;/full-title&gt;&lt;/periodical&gt;&lt;pages&gt;710-8&lt;/pages&gt;&lt;volume&gt;82&lt;/volume&gt;&lt;number&gt;2&lt;/number&gt;&lt;edition&gt;2010/07/07&lt;/edition&gt;&lt;dates&gt;&lt;year&gt;2010&lt;/year&gt;&lt;pub-dates&gt;&lt;date&gt;Jul 15&lt;/date&gt;&lt;/pub-dates&gt;&lt;/dates&gt;&lt;isbn&gt;1873-3573 (Electronic)&amp;#xD;0039-9140 (Linking)&lt;/isbn&gt;&lt;accession-num&gt;20602959&lt;/accession-num&gt;&lt;urls&gt;&lt;related-urls&gt;&lt;url&gt;http://www.ncbi.nlm.nih.gov/pubmed/20602959&lt;/url&gt;&lt;/related-urls&gt;&lt;/urls&gt;&lt;electronic-resource-num&gt;S0039-9140(10)00377-2 [pii]&amp;#xD;10.1016/j.talanta.2010.05.037&lt;/electronic-resource-num&gt;&lt;language&gt;eng&lt;/language&gt;&lt;/record&gt;&lt;/Cite&gt;&lt;/EndNote&gt;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7" w:tooltip="Walczak, 2010 #1323" w:history="1">
        <w:r w:rsidR="00553351">
          <w:rPr>
            <w:rFonts w:ascii="Times New Roman" w:hAnsi="Times New Roman"/>
            <w:noProof/>
            <w:sz w:val="24"/>
            <w:szCs w:val="24"/>
          </w:rPr>
          <w:t>107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B3EDA" w:rsidRPr="00530CFC">
        <w:rPr>
          <w:rFonts w:ascii="Times New Roman" w:hAnsi="Times New Roman"/>
          <w:sz w:val="24"/>
          <w:szCs w:val="24"/>
        </w:rPr>
        <w:t xml:space="preserve"> </w:t>
      </w:r>
      <w:r w:rsidR="00BA1A67" w:rsidRPr="00530CFC">
        <w:rPr>
          <w:rFonts w:ascii="Times New Roman" w:hAnsi="Times New Roman"/>
          <w:sz w:val="24"/>
          <w:szCs w:val="24"/>
        </w:rPr>
        <w:t>have also been used to evaluate endothelin concentrations</w:t>
      </w:r>
      <w:r w:rsidR="00530CFC" w:rsidRPr="00530CFC">
        <w:rPr>
          <w:rFonts w:ascii="Times New Roman" w:hAnsi="Times New Roman"/>
          <w:sz w:val="24"/>
          <w:szCs w:val="24"/>
        </w:rPr>
        <w:t xml:space="preserve"> and are </w:t>
      </w:r>
      <w:r w:rsidR="00530CFC">
        <w:rPr>
          <w:rFonts w:ascii="Times New Roman" w:hAnsi="Times New Roman"/>
          <w:sz w:val="24"/>
          <w:szCs w:val="24"/>
        </w:rPr>
        <w:t xml:space="preserve">likely </w:t>
      </w:r>
      <w:r w:rsidR="00530CFC" w:rsidRPr="00530CFC">
        <w:rPr>
          <w:rFonts w:ascii="Times New Roman" w:hAnsi="Times New Roman"/>
          <w:sz w:val="24"/>
          <w:szCs w:val="24"/>
        </w:rPr>
        <w:t>more sensitive.</w:t>
      </w:r>
    </w:p>
    <w:p w:rsidR="00BD6300" w:rsidRPr="00992170" w:rsidRDefault="00BD6300" w:rsidP="00992170">
      <w:pPr>
        <w:contextualSpacing/>
        <w:rPr>
          <w:rFonts w:ascii="Times New Roman" w:hAnsi="Times New Roman"/>
          <w:b/>
          <w:sz w:val="24"/>
          <w:szCs w:val="24"/>
        </w:rPr>
      </w:pPr>
    </w:p>
    <w:p w:rsidR="000D7ACC" w:rsidRDefault="001244EB" w:rsidP="00992170">
      <w:pPr>
        <w:contextualSpacing/>
        <w:rPr>
          <w:rFonts w:ascii="Times New Roman" w:hAnsi="Times New Roman"/>
          <w:b/>
          <w:sz w:val="24"/>
          <w:szCs w:val="24"/>
        </w:rPr>
      </w:pPr>
      <w:r w:rsidRPr="00992170">
        <w:rPr>
          <w:rFonts w:ascii="Times New Roman" w:hAnsi="Times New Roman"/>
          <w:b/>
          <w:sz w:val="24"/>
          <w:szCs w:val="24"/>
        </w:rPr>
        <w:t>6</w:t>
      </w:r>
      <w:r w:rsidR="003E4C13" w:rsidRPr="00992170">
        <w:rPr>
          <w:rFonts w:ascii="Times New Roman" w:hAnsi="Times New Roman"/>
          <w:b/>
          <w:sz w:val="24"/>
          <w:szCs w:val="24"/>
        </w:rPr>
        <w:t xml:space="preserve">) </w:t>
      </w:r>
      <w:r w:rsidR="000D7ACC" w:rsidRPr="00992170">
        <w:rPr>
          <w:rFonts w:ascii="Times New Roman" w:hAnsi="Times New Roman"/>
          <w:b/>
          <w:sz w:val="24"/>
          <w:szCs w:val="24"/>
        </w:rPr>
        <w:t>Matrix Metalloproteinases</w:t>
      </w:r>
    </w:p>
    <w:p w:rsidR="00587A63" w:rsidRPr="00992170" w:rsidRDefault="00587A63" w:rsidP="00992170">
      <w:pPr>
        <w:contextualSpacing/>
        <w:rPr>
          <w:rFonts w:ascii="Times New Roman" w:hAnsi="Times New Roman"/>
          <w:b/>
          <w:sz w:val="24"/>
          <w:szCs w:val="24"/>
        </w:rPr>
      </w:pPr>
    </w:p>
    <w:p w:rsidR="00243071" w:rsidRDefault="000D7ACC" w:rsidP="00243071">
      <w:pPr>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Matrix metalloproteinases </w:t>
      </w:r>
      <w:r w:rsidR="00F248CE">
        <w:rPr>
          <w:rFonts w:ascii="Times New Roman" w:hAnsi="Times New Roman"/>
          <w:sz w:val="24"/>
          <w:szCs w:val="24"/>
        </w:rPr>
        <w:t xml:space="preserve">(MMPs) </w:t>
      </w:r>
      <w:r w:rsidRPr="00992170">
        <w:rPr>
          <w:rFonts w:ascii="Times New Roman" w:hAnsi="Times New Roman"/>
          <w:sz w:val="24"/>
          <w:szCs w:val="24"/>
        </w:rPr>
        <w:t>are a family of zinc-dependent endopeptidases that are primarily involved in degradation of the extracellular matrix to promote cellular migration and tissue remodeling in both physiological and pathological states.  There are over 17 proteinases in this family and they are divided into subcate</w:t>
      </w:r>
      <w:r w:rsidR="00EF4907">
        <w:rPr>
          <w:rFonts w:ascii="Times New Roman" w:hAnsi="Times New Roman"/>
          <w:sz w:val="24"/>
          <w:szCs w:val="24"/>
        </w:rPr>
        <w:t>gories based on preferred subst</w:t>
      </w:r>
      <w:r w:rsidR="00F80D5C">
        <w:rPr>
          <w:rFonts w:ascii="Times New Roman" w:hAnsi="Times New Roman"/>
          <w:sz w:val="24"/>
          <w:szCs w:val="24"/>
        </w:rPr>
        <w:t>rate</w:t>
      </w:r>
      <w:r w:rsidRPr="00992170">
        <w:rPr>
          <w:rFonts w:ascii="Times New Roman" w:hAnsi="Times New Roman"/>
          <w:sz w:val="24"/>
          <w:szCs w:val="24"/>
        </w:rPr>
        <w:t xml:space="preserve">s: collagenases, gelatinases, stromelysins, and membrane-type. In normal tissues, the enzymes have </w:t>
      </w:r>
      <w:r w:rsidRPr="00992170">
        <w:rPr>
          <w:rFonts w:ascii="Times New Roman" w:hAnsi="Times New Roman"/>
          <w:sz w:val="24"/>
          <w:szCs w:val="24"/>
        </w:rPr>
        <w:lastRenderedPageBreak/>
        <w:t xml:space="preserve">very low activity with only proenzyme MMP-2 (pro-gelatinase A) having any known constitutive presence </w: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UmVjTnVtPjc5NzwvUmVjTnVtPjxEaXNwbGF5VGV4dD5bMTA4LTExMF08L0Rpc3BsYXlUZXh0Pjxy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UmVjTnVtPjc5NzwvUmVjTnVtPjxEaXNwbGF5VGV4dD5bMTA4LTExMF08L0Rpc3BsYXlUZXh0Pjxy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8" w:tooltip="Johnson, 1998 #797" w:history="1">
        <w:r w:rsidR="00553351">
          <w:rPr>
            <w:rFonts w:ascii="Times New Roman" w:hAnsi="Times New Roman"/>
            <w:noProof/>
            <w:sz w:val="24"/>
            <w:szCs w:val="24"/>
          </w:rPr>
          <w:t>108-110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MMPs are first secreted as zymogens which subsequently undergo extracellular activation. Each zymogen has a propeptide, catalytic, and substrate-binding domain. </w:t>
      </w:r>
      <w:r w:rsidR="00F248CE">
        <w:rPr>
          <w:rFonts w:ascii="Times New Roman" w:hAnsi="Times New Roman"/>
          <w:sz w:val="24"/>
          <w:szCs w:val="24"/>
        </w:rPr>
        <w:t>Membrane-type-matrix metalloproteinases (</w:t>
      </w:r>
      <w:r w:rsidRPr="00992170">
        <w:rPr>
          <w:rFonts w:ascii="Times New Roman" w:hAnsi="Times New Roman"/>
          <w:sz w:val="24"/>
          <w:szCs w:val="24"/>
        </w:rPr>
        <w:t>MT-MMPs</w:t>
      </w:r>
      <w:r w:rsidR="00F248CE">
        <w:rPr>
          <w:rFonts w:ascii="Times New Roman" w:hAnsi="Times New Roman"/>
          <w:sz w:val="24"/>
          <w:szCs w:val="24"/>
        </w:rPr>
        <w:t>)</w:t>
      </w:r>
      <w:r w:rsidRPr="00992170">
        <w:rPr>
          <w:rFonts w:ascii="Times New Roman" w:hAnsi="Times New Roman"/>
          <w:sz w:val="24"/>
          <w:szCs w:val="24"/>
        </w:rPr>
        <w:t xml:space="preserve"> additionally have a unique transmembrane domain that anchors the prot</w:t>
      </w:r>
      <w:r w:rsidR="00257B77">
        <w:rPr>
          <w:rFonts w:ascii="Times New Roman" w:hAnsi="Times New Roman"/>
          <w:sz w:val="24"/>
          <w:szCs w:val="24"/>
        </w:rPr>
        <w:t>ein to the cell membrane</w:t>
      </w:r>
      <w:r w:rsidR="00F80D5C">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&lt;EndNote&gt;&lt;Cite&gt;&lt;Author&gt;Johnson&lt;/Author&gt;&lt;Year&gt;1998&lt;/Year&gt;&lt;RecNum&gt;797&lt;/RecNum&gt;&lt;DisplayText&gt;[108]&lt;/DisplayText&gt;&lt;record&gt;&lt;rec-number&gt;797&lt;/rec-number&gt;&lt;foreign-keys&gt;&lt;key app="EN" db-id="xewrrf92ld0zener52bpxxpssswefeetfx0p"&gt;797&lt;/key&gt;&lt;/foreign-keys&gt;&lt;ref-type name="Journal Article"&gt;17&lt;/ref-type&gt;&lt;contributors&gt;&lt;authors&gt;&lt;author&gt;Johnson, L. L.&lt;/author&gt;&lt;author&gt;Dyer, R.&lt;/author&gt;&lt;author&gt;Hupe, D. J.&lt;/author&gt;&lt;/authors&gt;&lt;/contributors&gt;&lt;auth-address&gt;Department of Biochemistry, Parke-Davis Pharmaceutical Research, Division of Warner-Lambert Company, Ann Arbor, MI 48105, USA. Linda.Johnson@wl.com&lt;/auth-address&gt;&lt;titles&gt;&lt;title&gt;Matrix metalloproteinases&lt;/title&gt;&lt;secondary-title&gt;Curr Opin Chem Biol&lt;/secondary-title&gt;&lt;/titles&gt;&lt;pages&gt;466-71&lt;/pages&gt;&lt;volume&gt;2&lt;/volume&gt;&lt;number&gt;4&lt;/number&gt;&lt;edition&gt;1998/09/16&lt;/edition&gt;&lt;keywords&gt;&lt;keyword&gt;Animals&lt;/keyword&gt;&lt;keyword&gt;Clinical Trials as Topic&lt;/keyword&gt;&lt;keyword&gt;Collagenases/antagonists &amp;amp; inhibitors/metabolism&lt;/keyword&gt;&lt;keyword&gt;Enzyme Activation&lt;/keyword&gt;&lt;keyword&gt;Gelatinases/antagonists &amp;amp; inhibitors/metabolism&lt;/keyword&gt;&lt;keyword&gt;Humans&lt;/keyword&gt;&lt;keyword&gt;Matrix Metalloproteinase 3/antagonists &amp;amp; inhibitors/metabolism&lt;/keyword&gt;&lt;keyword&gt;Matrix Metalloproteinases, Membrane-Associated&lt;/keyword&gt;&lt;keyword&gt;Metalloendopeptidases/*antagonists &amp;amp; inhibitors/*metabolism&lt;/keyword&gt;&lt;keyword&gt;Mice&lt;/keyword&gt;&lt;keyword&gt;Mice, Transgenic&lt;/keyword&gt;&lt;keyword&gt;Protease Inhibitors/adverse effects/*therapeutic use&lt;/keyword&gt;&lt;/keywords&gt;&lt;dates&gt;&lt;year&gt;1998&lt;/year&gt;&lt;pub-dates&gt;&lt;date&gt;Aug&lt;/date&gt;&lt;/pub-dates&gt;&lt;/dates&gt;&lt;isbn&gt;1367-5931 (Print)&amp;#xD;1367-5931 (Linking)&lt;/isbn&gt;&lt;accession-num&gt;9736919&lt;/accession-num&gt;&lt;urls&gt;&lt;related-urls&gt;&lt;url&gt;http://www.ncbi.nlm.nih.gov/entrez/query.fcgi?cmd=Retrieve&amp;amp;db=PubMed&amp;amp;dopt=Citation&amp;amp;list_uids=9736919&lt;/url&gt;&lt;/related-urls&gt;&lt;/urls&gt;&lt;electronic-resource-num&gt;S1367-5931(98)80122-1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8" w:tooltip="Johnson, 1998 #797" w:history="1">
        <w:r w:rsidR="00553351">
          <w:rPr>
            <w:rFonts w:ascii="Times New Roman" w:hAnsi="Times New Roman"/>
            <w:noProof/>
            <w:sz w:val="24"/>
            <w:szCs w:val="24"/>
          </w:rPr>
          <w:t>108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020F2F" w:rsidRDefault="000D7ACC" w:rsidP="00243071">
      <w:pPr>
        <w:spacing w:line="480" w:lineRule="auto"/>
        <w:ind w:firstLine="720"/>
        <w:contextualSpacing/>
        <w:rPr>
          <w:rFonts w:ascii="Times New Roman" w:hAnsi="Times New Roman"/>
          <w:sz w:val="24"/>
          <w:szCs w:val="24"/>
        </w:rPr>
      </w:pPr>
      <w:r w:rsidRPr="00992170">
        <w:rPr>
          <w:rFonts w:ascii="Times New Roman" w:hAnsi="Times New Roman"/>
          <w:sz w:val="24"/>
          <w:szCs w:val="24"/>
        </w:rPr>
        <w:t>Zinc is bound to a cysteine residue within the propeptide domain that keeps the enzyme in a latent state. The first cleavage occurs by action of a protease on a susceptible loop within the propeptide region resulting in destabilization of the MMP via disruption of zinc binding. The second and final cleavage occurs by autolytic mechanisms or other proteases, often another MMP, which results in release of the pro-domain to yield the mature enzyme</w:t>
      </w:r>
      <w:r w:rsidR="00490340">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UmVjTnVtPjc5NzwvUmVjTnVtPjxEaXNwbGF5VGV4dD5bMTA4LCAxMTFdPC9EaXNwbGF5VGV4dD48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UmVjTnVtPjc5NzwvUmVjTnVtPjxEaXNwbGF5VGV4dD5bMTA4LCAxMTFdPC9EaXNwbGF5VGV4dD48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8" w:tooltip="Johnson, 1998 #797" w:history="1">
        <w:r w:rsidR="00553351">
          <w:rPr>
            <w:rFonts w:ascii="Times New Roman" w:hAnsi="Times New Roman"/>
            <w:noProof/>
            <w:sz w:val="24"/>
            <w:szCs w:val="24"/>
          </w:rPr>
          <w:t>108</w:t>
        </w:r>
      </w:hyperlink>
      <w:r w:rsidR="00553351">
        <w:rPr>
          <w:rFonts w:ascii="Times New Roman" w:hAnsi="Times New Roman"/>
          <w:noProof/>
          <w:sz w:val="24"/>
          <w:szCs w:val="24"/>
        </w:rPr>
        <w:t xml:space="preserve">, </w:t>
      </w:r>
      <w:hyperlink w:anchor="_ENREF_111" w:tooltip="Snoek-van Beurden, 2005 #800" w:history="1">
        <w:r w:rsidR="00553351">
          <w:rPr>
            <w:rFonts w:ascii="Times New Roman" w:hAnsi="Times New Roman"/>
            <w:noProof/>
            <w:sz w:val="24"/>
            <w:szCs w:val="24"/>
          </w:rPr>
          <w:t>111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MMPs, </w:t>
      </w:r>
      <w:r w:rsidR="00F248CE">
        <w:rPr>
          <w:rFonts w:ascii="Times New Roman" w:hAnsi="Times New Roman"/>
          <w:sz w:val="24"/>
          <w:szCs w:val="24"/>
        </w:rPr>
        <w:t>tissue inhibitors of MMPs (TIMMPs),</w:t>
      </w:r>
      <w:r w:rsidRPr="00992170">
        <w:rPr>
          <w:rFonts w:ascii="Times New Roman" w:hAnsi="Times New Roman"/>
          <w:sz w:val="24"/>
          <w:szCs w:val="24"/>
        </w:rPr>
        <w:t xml:space="preserve"> cytokines, growth factors, oncogene products, plasmin, and macroglobulins have all been shown to regulate MMP activation in various in vivo and in vitro states </w: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UmVjTnVtPjc5NzwvUmVjTnVtPjxEaXNwbGF5VGV4dD5bMTA4LCAxMDldPC9EaXNwbGF5VGV4dD48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PEVuZE5vdGU+PENpdGU+PEF1dGhvcj5Kb2huc29uPC9BdXRob3I+PFllYXI+MTk5ODwvWWVhcj48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8" w:tooltip="Johnson, 1998 #797" w:history="1">
        <w:r w:rsidR="00553351">
          <w:rPr>
            <w:rFonts w:ascii="Times New Roman" w:hAnsi="Times New Roman"/>
            <w:noProof/>
            <w:sz w:val="24"/>
            <w:szCs w:val="24"/>
          </w:rPr>
          <w:t>108</w:t>
        </w:r>
      </w:hyperlink>
      <w:r w:rsidR="00553351">
        <w:rPr>
          <w:rFonts w:ascii="Times New Roman" w:hAnsi="Times New Roman"/>
          <w:noProof/>
          <w:sz w:val="24"/>
          <w:szCs w:val="24"/>
        </w:rPr>
        <w:t xml:space="preserve">, </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r w:rsidR="00F80D5C">
        <w:rPr>
          <w:rFonts w:ascii="Times New Roman" w:hAnsi="Times New Roman"/>
          <w:sz w:val="24"/>
          <w:szCs w:val="24"/>
        </w:rPr>
        <w:t xml:space="preserve"> </w:t>
      </w:r>
      <w:r w:rsidR="009A0BB5">
        <w:rPr>
          <w:rFonts w:ascii="Times New Roman" w:hAnsi="Times New Roman"/>
          <w:sz w:val="24"/>
          <w:szCs w:val="24"/>
        </w:rPr>
        <w:t>See Figure 3</w:t>
      </w:r>
      <w:r w:rsidR="0051130D">
        <w:rPr>
          <w:rFonts w:ascii="Times New Roman" w:hAnsi="Times New Roman"/>
          <w:sz w:val="24"/>
          <w:szCs w:val="24"/>
        </w:rPr>
        <w:t xml:space="preserve">. </w:t>
      </w:r>
    </w:p>
    <w:p w:rsidR="000D7ACC" w:rsidRPr="00992170" w:rsidRDefault="000D7ACC" w:rsidP="00EA2AF7">
      <w:pPr>
        <w:keepNext/>
        <w:widowControl w:val="0"/>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Physiologically MMPs are </w:t>
      </w:r>
      <w:r w:rsidR="00314148">
        <w:rPr>
          <w:rFonts w:ascii="Times New Roman" w:hAnsi="Times New Roman"/>
          <w:sz w:val="24"/>
          <w:szCs w:val="24"/>
        </w:rPr>
        <w:t>necessary</w:t>
      </w:r>
      <w:r w:rsidRPr="00992170">
        <w:rPr>
          <w:rFonts w:ascii="Times New Roman" w:hAnsi="Times New Roman"/>
          <w:sz w:val="24"/>
          <w:szCs w:val="24"/>
        </w:rPr>
        <w:t xml:space="preserve"> in wound healing, blastocyst implantation, bone growth, and angiogenesis </w:t>
      </w:r>
      <w:r w:rsidR="0069747E">
        <w:rPr>
          <w:rFonts w:ascii="Times New Roman" w:hAnsi="Times New Roman"/>
          <w:sz w:val="24"/>
          <w:szCs w:val="24"/>
        </w:rPr>
        <w:fldChar w:fldCharType="begin">
          <w:fldData xml:space="preserve">PEVuZE5vdGU+PENpdGU+PEF1dGhvcj5Zb25nPC9BdXRob3I+PFllYXI+MTk5ODwvWWVhcj48UmVj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PEVuZE5vdGU+PENpdGU+PEF1dGhvcj5Zb25nPC9BdXRob3I+PFllYXI+MTk5ODwvWWVhcj48UmVj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 xml:space="preserve">, </w:t>
      </w:r>
      <w:hyperlink w:anchor="_ENREF_112" w:tooltip="Levine, 2006 #351" w:history="1">
        <w:r w:rsidR="00553351">
          <w:rPr>
            <w:rFonts w:ascii="Times New Roman" w:hAnsi="Times New Roman"/>
            <w:noProof/>
            <w:sz w:val="24"/>
            <w:szCs w:val="24"/>
          </w:rPr>
          <w:t>112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Work in the last ten years has demonstrated pathophysiological roles of MMPs in the development of atherosclerotic plaques, demyelination, osteoporosis</w:t>
      </w:r>
      <w:r w:rsidR="00657A1C">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PEVuZE5vdGU+PENpdGU+PEF1dGhvcj5Kb2huc29uPC9BdXRob3I+PFllYXI+MTk5ODwvWWVhcj48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PEVuZE5vdGU+PENpdGU+PEF1dGhvcj5Kb2huc29uPC9BdXRob3I+PFllYXI+MTk5ODwvWWVhcj48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5" w:tooltip="Yang, 2007 #427" w:history="1">
        <w:r w:rsidR="00553351">
          <w:rPr>
            <w:rFonts w:ascii="Times New Roman" w:hAnsi="Times New Roman"/>
            <w:noProof/>
            <w:sz w:val="24"/>
            <w:szCs w:val="24"/>
          </w:rPr>
          <w:t>55</w:t>
        </w:r>
      </w:hyperlink>
      <w:r w:rsidR="00553351">
        <w:rPr>
          <w:rFonts w:ascii="Times New Roman" w:hAnsi="Times New Roman"/>
          <w:noProof/>
          <w:sz w:val="24"/>
          <w:szCs w:val="24"/>
        </w:rPr>
        <w:t xml:space="preserve">, </w:t>
      </w:r>
      <w:hyperlink w:anchor="_ENREF_56" w:tooltip="Rosenberg, 2007 #562" w:history="1">
        <w:r w:rsidR="00553351">
          <w:rPr>
            <w:rFonts w:ascii="Times New Roman" w:hAnsi="Times New Roman"/>
            <w:noProof/>
            <w:sz w:val="24"/>
            <w:szCs w:val="24"/>
          </w:rPr>
          <w:t>56</w:t>
        </w:r>
      </w:hyperlink>
      <w:r w:rsidR="00553351">
        <w:rPr>
          <w:rFonts w:ascii="Times New Roman" w:hAnsi="Times New Roman"/>
          <w:noProof/>
          <w:sz w:val="24"/>
          <w:szCs w:val="24"/>
        </w:rPr>
        <w:t xml:space="preserve">, </w:t>
      </w:r>
      <w:hyperlink w:anchor="_ENREF_108" w:tooltip="Johnson, 1998 #797" w:history="1">
        <w:r w:rsidR="00553351">
          <w:rPr>
            <w:rFonts w:ascii="Times New Roman" w:hAnsi="Times New Roman"/>
            <w:noProof/>
            <w:sz w:val="24"/>
            <w:szCs w:val="24"/>
          </w:rPr>
          <w:t>108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metastases of malignant cancers, arthritis </w:t>
      </w:r>
      <w:r w:rsidR="0069747E">
        <w:rPr>
          <w:rFonts w:ascii="Times New Roman" w:hAnsi="Times New Roman"/>
          <w:sz w:val="24"/>
          <w:szCs w:val="24"/>
        </w:rPr>
        <w:fldChar w:fldCharType="begin">
          <w:fldData xml:space="preserve">PEVuZE5vdGU+PENpdGU+PEF1dGhvcj5Zb25nPC9BdXRob3I+PFllYXI+MTk5ODwvWWVhcj48UmVj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==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PEVuZE5vdGU+PENpdGU+PEF1dGhvcj5Zb25nPC9BdXRob3I+PFllYXI+MTk5ODwvWWVhcj48UmVj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==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6" w:tooltip="Rosenberg, 2007 #562" w:history="1">
        <w:r w:rsidR="00553351">
          <w:rPr>
            <w:rFonts w:ascii="Times New Roman" w:hAnsi="Times New Roman"/>
            <w:noProof/>
            <w:sz w:val="24"/>
            <w:szCs w:val="24"/>
          </w:rPr>
          <w:t>56</w:t>
        </w:r>
      </w:hyperlink>
      <w:r w:rsidR="00553351">
        <w:rPr>
          <w:rFonts w:ascii="Times New Roman" w:hAnsi="Times New Roman"/>
          <w:noProof/>
          <w:sz w:val="24"/>
          <w:szCs w:val="24"/>
        </w:rPr>
        <w:t xml:space="preserve">, </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and secondary post-traum</w:t>
      </w:r>
      <w:r w:rsidR="00657A1C">
        <w:rPr>
          <w:rFonts w:ascii="Times New Roman" w:hAnsi="Times New Roman"/>
          <w:sz w:val="24"/>
          <w:szCs w:val="24"/>
        </w:rPr>
        <w:t>atic spinal cord injury</w:t>
      </w:r>
      <w:r w:rsidR="00C54D15">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&lt;EndNote&gt;&lt;Cite&gt;&lt;Author&gt;Levine&lt;/Author&gt;&lt;Year&gt;2006&lt;/Year&gt;&lt;RecNum&gt;351&lt;/RecNum&gt;&lt;DisplayText&gt;[112]&lt;/DisplayText&gt;&lt;record&gt;&lt;rec-number&gt;351&lt;/rec-number&gt;&lt;foreign-keys&gt;&lt;key app="EN" db-id="xewrrf92ld0zener52bpxxpssswefeetfx0p"&gt;351&lt;/key&gt;&lt;/foreign-keys&gt;&lt;ref-type name="Journal Article"&gt;17&lt;/ref-type&gt;&lt;contributors&gt;&lt;authors&gt;&lt;author&gt;Levine, J. M.&lt;/author&gt;&lt;author&gt;Ruaux, C. G.&lt;/author&gt;&lt;author&gt;Bergman, R. L.&lt;/author&gt;&lt;author&gt;Coates, J. R.&lt;/author&gt;&lt;author&gt;Steiner, J. M.&lt;/author&gt;&lt;author&gt;Williams, D. A.&lt;/author&gt;&lt;/authors&gt;&lt;/contributors&gt;&lt;auth-address&gt;Department of Small Animal Clinical Sciences, College of Veterinary Medicine and Biomedical Sciences, Texas A&amp;amp;M University, College Station, TX 77843, USA.&lt;/auth-address&gt;&lt;titles&gt;&lt;title&gt;Matrix metalloproteinase-9 activity in the cerebrospinal fluid and serum of dogs with acute spinal cord trauma from intervertebral disk disease&lt;/title&gt;&lt;secondary-title&gt;Am J Vet Res&lt;/secondary-title&gt;&lt;/titles&gt;&lt;periodical&gt;&lt;full-title&gt;Am J Vet Res&lt;/full-title&gt;&lt;/periodical&gt;&lt;pages&gt;283-7&lt;/pages&gt;&lt;volume&gt;67&lt;/volume&gt;&lt;number&gt;2&lt;/number&gt;&lt;edition&gt;2006/02/04&lt;/edition&gt;&lt;keywords&gt;&lt;keyword&gt;Animals&lt;/keyword&gt;&lt;keyword&gt;Dog Diseases/blood/cerebrospinal fluid/diagnosis/*enzymology&lt;/keyword&gt;&lt;keyword&gt;Dogs&lt;/keyword&gt;&lt;keyword&gt;Female&lt;/keyword&gt;&lt;keyword&gt;Intervertebral Disk Displacement/blood/cerebrospinal&lt;/keyword&gt;&lt;keyword&gt;fluid/enzymology/*veterinary&lt;/keyword&gt;&lt;keyword&gt;Male&lt;/keyword&gt;&lt;keyword&gt;Matrix Metalloproteinase 9/*blood/*cerebrospinal fluid&lt;/keyword&gt;&lt;keyword&gt;Spinal Cord Injuries/blood/cerebrospinal fluid/enzymology/*veterinary&lt;/keyword&gt;&lt;/keywords&gt;&lt;dates&gt;&lt;year&gt;2006&lt;/year&gt;&lt;pub-dates&gt;&lt;date&gt;Feb&lt;/date&gt;&lt;/pub-dates&gt;&lt;/dates&gt;&lt;isbn&gt;0002-9645 (Print)&amp;#xD;0002-9645 (Linking)&lt;/isbn&gt;&lt;accession-num&gt;16454634&lt;/accession-num&gt;&lt;urls&gt;&lt;related-urls&gt;&lt;url&gt;http://www.ncbi.nlm.nih.gov/entrez/query.fcgi?cmd=Retrieve&amp;amp;db=PubMed&amp;amp;dopt=Citation&amp;amp;list_uids=16454634&lt;/url&gt;&lt;/related-urls&gt;&lt;/urls&gt;&lt;electronic-resource-num&gt;10.2460/ajvr.67.2.283&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2" w:tooltip="Levine, 2006 #351" w:history="1">
        <w:r w:rsidR="00553351">
          <w:rPr>
            <w:rFonts w:ascii="Times New Roman" w:hAnsi="Times New Roman"/>
            <w:noProof/>
            <w:sz w:val="24"/>
            <w:szCs w:val="24"/>
          </w:rPr>
          <w:t>112</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Current research is investigating the utility of MMP inhibitors as therapeutic interventions in these disease states and has shown promising results with respect to treatment of multiple sclerosis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&lt;EndNote&gt;&lt;Cite&gt;&lt;Author&gt;Johnson&lt;/Author&gt;&lt;Year&gt;1998&lt;/Year&gt;&lt;RecNum&gt;797&lt;/RecNum&gt;&lt;DisplayText&gt;[108]&lt;/DisplayText&gt;&lt;record&gt;&lt;rec-number&gt;797&lt;/rec-number&gt;&lt;foreign-keys&gt;&lt;key app="EN" db-id="xewrrf92ld0zener52bpxxpssswefeetfx0p"&gt;797&lt;/key&gt;&lt;/foreign-keys&gt;&lt;ref-type name="Journal Article"&gt;17&lt;/ref-type&gt;&lt;contributors&gt;&lt;authors&gt;&lt;author&gt;Johnson, L. L.&lt;/author&gt;&lt;author&gt;Dyer, R.&lt;/author&gt;&lt;author&gt;Hupe, D. J.&lt;/author&gt;&lt;/authors&gt;&lt;/contributors&gt;&lt;auth-address&gt;Department of Biochemistry, Parke-Davis Pharmaceutical Research, Division of Warner-Lambert Company, Ann Arbor, MI 48105, USA. Linda.Johnson@wl.com&lt;/auth-address&gt;&lt;titles&gt;&lt;title&gt;Matrix metalloproteinases&lt;/title&gt;&lt;secondary-title&gt;Curr Opin Chem Biol&lt;/secondary-title&gt;&lt;/titles&gt;&lt;pages&gt;466-71&lt;/pages&gt;&lt;volume&gt;2&lt;/volume&gt;&lt;number&gt;4&lt;/number&gt;&lt;edition&gt;1998/09/16&lt;/edition&gt;&lt;keywords&gt;&lt;keyword&gt;Animals&lt;/keyword&gt;&lt;keyword&gt;Clinical Trials as Topic&lt;/keyword&gt;&lt;keyword&gt;Collagenases/antagonists &amp;amp; inhibitors/metabolism&lt;/keyword&gt;&lt;keyword&gt;Enzyme Activation&lt;/keyword&gt;&lt;keyword&gt;Gelatinases/antagonists &amp;amp; inhibitors/metabolism&lt;/keyword&gt;&lt;keyword&gt;Humans&lt;/keyword&gt;&lt;keyword&gt;Matrix Metalloproteinase 3/antagonists &amp;amp; inhibitors/metabolism&lt;/keyword&gt;&lt;keyword&gt;Matrix Metalloproteinases, Membrane-Associated&lt;/keyword&gt;&lt;keyword&gt;Metalloendopeptidases/*antagonists &amp;amp; inhibitors/*metabolism&lt;/keyword&gt;&lt;keyword&gt;Mice&lt;/keyword&gt;&lt;keyword&gt;Mice, Transgenic&lt;/keyword&gt;&lt;keyword&gt;Protease Inhibitors/adverse effects/*therapeutic use&lt;/keyword&gt;&lt;/keywords&gt;&lt;dates&gt;&lt;year&gt;1998&lt;/year&gt;&lt;pub-dates&gt;&lt;date&gt;Aug&lt;/date&gt;&lt;/pub-dates&gt;&lt;/dates&gt;&lt;isbn&gt;1367-5931 (Print)&amp;#xD;1367-5931 (Linking)&lt;/isbn&gt;&lt;accession-num&gt;9736919&lt;/accession-num&gt;&lt;urls&gt;&lt;related-urls&gt;&lt;url&gt;http://www.ncbi.nlm.nih.gov/entrez/query.fcgi?cmd=Retrieve&amp;amp;db=PubMed&amp;amp;dopt=Citation&amp;amp;list_uids=9736919&lt;/url&gt;&lt;/related-urls&gt;&lt;/urls&gt;&lt;electronic-resource-num&gt;S1367-5931(98)80122-1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8" w:tooltip="Johnson, 1998 #797" w:history="1">
        <w:r w:rsidR="00553351">
          <w:rPr>
            <w:rFonts w:ascii="Times New Roman" w:hAnsi="Times New Roman"/>
            <w:noProof/>
            <w:sz w:val="24"/>
            <w:szCs w:val="24"/>
          </w:rPr>
          <w:t>108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0D7ACC" w:rsidRPr="00992170" w:rsidRDefault="000D7ACC" w:rsidP="00992170">
      <w:pPr>
        <w:spacing w:line="480" w:lineRule="auto"/>
        <w:ind w:firstLine="720"/>
        <w:contextualSpacing/>
        <w:rPr>
          <w:rFonts w:ascii="Times New Roman" w:hAnsi="Times New Roman"/>
          <w:color w:val="FF0000"/>
          <w:sz w:val="24"/>
          <w:szCs w:val="24"/>
        </w:rPr>
      </w:pPr>
      <w:r w:rsidRPr="00992170">
        <w:rPr>
          <w:rFonts w:ascii="Times New Roman" w:hAnsi="Times New Roman"/>
          <w:sz w:val="24"/>
          <w:szCs w:val="24"/>
        </w:rPr>
        <w:t xml:space="preserve">There are three basic mechanisms responsible for regulation of MMP activity: genetic transcription, enzyme activation, and inhibition by tissue inhibitors of MMPs. Since MMPs have degradation activity against all proteins in the extracellular matrix, careful regulation is essential </w:t>
      </w:r>
      <w:r w:rsidRPr="00992170">
        <w:rPr>
          <w:rFonts w:ascii="Times New Roman" w:hAnsi="Times New Roman"/>
          <w:sz w:val="24"/>
          <w:szCs w:val="24"/>
        </w:rPr>
        <w:lastRenderedPageBreak/>
        <w:t xml:space="preserve">to prevent extensive and permanent tissue damage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&lt;EndNote&gt;&lt;Cite&gt;&lt;Author&gt;Yong&lt;/Author&gt;&lt;Year&gt;1998&lt;/Year&gt;&lt;RecNum&gt;799&lt;/RecNum&gt;&lt;DisplayText&gt;[109]&lt;/DisplayText&gt;&lt;record&gt;&lt;rec-number&gt;799&lt;/rec-number&gt;&lt;foreign-keys&gt;&lt;key app="EN" db-id="xewrrf92ld0zener52bpxxpssswefeetfx0p"&gt;799&lt;/key&gt;&lt;/foreign-keys&gt;&lt;ref-type name="Journal Article"&gt;17&lt;/ref-type&gt;&lt;contributors&gt;&lt;authors&gt;&lt;author&gt;Yong, V. W.&lt;/author&gt;&lt;author&gt;Krekoski, C. A.&lt;/author&gt;&lt;author&gt;Forsyth, P. A.&lt;/author&gt;&lt;author&gt;Bell, R.&lt;/author&gt;&lt;author&gt;Edwards, D. R.&lt;/author&gt;&lt;/authors&gt;&lt;/contributors&gt;&lt;auth-address&gt;Dept of Oncology, University of Calgary, Alberta, Canada.&lt;/auth-address&gt;&lt;titles&gt;&lt;title&gt;Matrix metalloproteinases and diseases of the CNS&lt;/title&gt;&lt;secondary-title&gt;Trends Neurosci&lt;/secondary-title&gt;&lt;/titles&gt;&lt;pages&gt;75-80&lt;/pages&gt;&lt;volume&gt;21&lt;/volume&gt;&lt;number&gt;2&lt;/number&gt;&lt;edition&gt;1998/03/14&lt;/edition&gt;&lt;keywords&gt;&lt;keyword&gt;Animals&lt;/keyword&gt;&lt;keyword&gt;Central Nervous System Diseases/*enzymology/pathology&lt;/keyword&gt;&lt;keyword&gt;Extracellular Matrix/*enzymology&lt;/keyword&gt;&lt;keyword&gt;Humans&lt;/keyword&gt;&lt;keyword&gt;Metalloendopeptidases/*metabolism&lt;/keyword&gt;&lt;/keywords&gt;&lt;dates&gt;&lt;year&gt;1998&lt;/year&gt;&lt;pub-dates&gt;&lt;date&gt;Feb&lt;/date&gt;&lt;/pub-dates&gt;&lt;/dates&gt;&lt;isbn&gt;0166-2236 (Print)&amp;#xD;0166-2236 (Linking)&lt;/isbn&gt;&lt;accession-num&gt;9498303&lt;/accession-num&gt;&lt;urls&gt;&lt;related-urls&gt;&lt;url&gt;http://www.ncbi.nlm.nih.gov/entrez/query.fcgi?cmd=Retrieve&amp;amp;db=PubMed&amp;amp;dopt=Citation&amp;amp;list_uids=9498303&lt;/url&gt;&lt;/related-urls&gt;&lt;/urls&gt;&lt;electronic-resource-num&gt;S0166223697011697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In stroke, MMPs are induced secondary to cerebral hypoxia. This enzymatic activation causes proteolysis of the tight junction proteins occludin and claudin, damaging the BBB and causing in</w:t>
      </w:r>
      <w:r w:rsidR="00216C8F">
        <w:rPr>
          <w:rFonts w:ascii="Times New Roman" w:hAnsi="Times New Roman"/>
          <w:sz w:val="24"/>
          <w:szCs w:val="24"/>
        </w:rPr>
        <w:t>jury to the neuropil. M</w:t>
      </w:r>
      <w:r w:rsidRPr="00992170">
        <w:rPr>
          <w:rFonts w:ascii="Times New Roman" w:hAnsi="Times New Roman"/>
          <w:sz w:val="24"/>
          <w:szCs w:val="24"/>
        </w:rPr>
        <w:t xml:space="preserve">odels of ischemic injury have shown that when MMP inhibitors are administered, </w:t>
      </w:r>
      <w:r w:rsidR="00216C8F">
        <w:rPr>
          <w:rFonts w:ascii="Times New Roman" w:hAnsi="Times New Roman"/>
          <w:sz w:val="24"/>
          <w:szCs w:val="24"/>
        </w:rPr>
        <w:t>early BBB integrity is restored</w:t>
      </w:r>
      <w:r w:rsidR="00160150">
        <w:rPr>
          <w:rFonts w:ascii="Times New Roman" w:hAnsi="Times New Roman"/>
          <w:sz w:val="24"/>
          <w:szCs w:val="24"/>
        </w:rPr>
        <w:t xml:space="preserve"> thereby limited development of edema</w:t>
      </w:r>
      <w:r w:rsidR="00216C8F">
        <w:rPr>
          <w:rFonts w:ascii="Times New Roman" w:hAnsi="Times New Roman"/>
          <w:sz w:val="24"/>
          <w:szCs w:val="24"/>
        </w:rPr>
        <w:t xml:space="preserve"> but </w:t>
      </w:r>
      <w:r w:rsidR="00160150">
        <w:rPr>
          <w:rFonts w:ascii="Times New Roman" w:hAnsi="Times New Roman"/>
          <w:sz w:val="24"/>
          <w:szCs w:val="24"/>
        </w:rPr>
        <w:t xml:space="preserve">overall </w:t>
      </w:r>
      <w:r w:rsidRPr="00992170">
        <w:rPr>
          <w:rFonts w:ascii="Times New Roman" w:hAnsi="Times New Roman"/>
          <w:sz w:val="24"/>
          <w:szCs w:val="24"/>
        </w:rPr>
        <w:t>recovery is slowed. This is thought to be due to decreased angiogenesis and neurogenesis associated with de</w:t>
      </w:r>
      <w:r w:rsidR="00BE4F4B">
        <w:rPr>
          <w:rFonts w:ascii="Times New Roman" w:hAnsi="Times New Roman"/>
          <w:sz w:val="24"/>
          <w:szCs w:val="24"/>
        </w:rPr>
        <w:t>creased MMP activity</w:t>
      </w:r>
      <w:r w:rsidR="00160150">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&lt;EndNote&gt;&lt;Cite&gt;&lt;Author&gt;Rosenberg&lt;/Author&gt;&lt;Year&gt;2007&lt;/Year&gt;&lt;RecNum&gt;562&lt;/RecNum&gt;&lt;DisplayText&gt;[56]&lt;/DisplayText&gt;&lt;record&gt;&lt;rec-number&gt;562&lt;/rec-number&gt;&lt;foreign-keys&gt;&lt;key app="EN" db-id="xewrrf92ld0zener52bpxxpssswefeetfx0p"&gt;562&lt;/key&gt;&lt;/foreign-keys&gt;&lt;ref-type name="Journal Article"&gt;17&lt;/ref-type&gt;&lt;contributors&gt;&lt;authors&gt;&lt;author&gt;Rosenberg, G. A.&lt;/author&gt;&lt;author&gt;Yang, Y.&lt;/author&gt;&lt;/authors&gt;&lt;/contributors&gt;&lt;auth-address&gt;Department of Neurology, University of New Mexico Health Sciences Center, Albuquerque, New Mexico 87131-0001, USA. Grosenberg@salud.unm.edu&lt;/auth-address&gt;&lt;titles&gt;&lt;title&gt;Vasogenic edema due to tight junction disruption by matrix metalloproteinases in cerebral ischemia&lt;/title&gt;&lt;secondary-title&gt;Neurosurg Focus&lt;/secondary-title&gt;&lt;/titles&gt;&lt;pages&gt;E4&lt;/pages&gt;&lt;volume&gt;22&lt;/volume&gt;&lt;number&gt;5&lt;/number&gt;&lt;edition&gt;2007/07/07&lt;/edition&gt;&lt;keywords&gt;&lt;keyword&gt;Animals&lt;/keyword&gt;&lt;keyword&gt;Brain Edema/*etiology/metabolism/pathology&lt;/keyword&gt;&lt;keyword&gt;Brain Ischemia/*complications/*enzymology&lt;/keyword&gt;&lt;keyword&gt;Humans&lt;/keyword&gt;&lt;keyword&gt;Matrix Metalloproteinases/*physiology&lt;/keyword&gt;&lt;keyword&gt;Membrane Proteins/metabolism&lt;/keyword&gt;&lt;keyword&gt;Tight Junctions/*pathology&lt;/keyword&gt;&lt;/keywords&gt;&lt;dates&gt;&lt;year&gt;2007&lt;/year&gt;&lt;/dates&gt;&lt;isbn&gt;1092-0684 (Electronic)&amp;#xD;1092-0684 (Linking)&lt;/isbn&gt;&lt;accession-num&gt;17613235&lt;/accession-num&gt;&lt;urls&gt;&lt;related-urls&gt;&lt;url&gt;http://www.ncbi.nlm.nih.gov/entrez/query.fcgi?cmd=Retrieve&amp;amp;db=PubMed&amp;amp;dopt=Citation&amp;amp;list_uids=17613235&lt;/url&gt;&lt;/related-urls&gt;&lt;/urls&gt;&lt;electronic-resource-num&gt;220504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6" w:tooltip="Rosenberg, 2007 #562" w:history="1">
        <w:r w:rsidR="00553351">
          <w:rPr>
            <w:rFonts w:ascii="Times New Roman" w:hAnsi="Times New Roman"/>
            <w:noProof/>
            <w:sz w:val="24"/>
            <w:szCs w:val="24"/>
          </w:rPr>
          <w:t>56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w:t>
      </w:r>
    </w:p>
    <w:p w:rsidR="00EF4907" w:rsidRDefault="00EF4907" w:rsidP="00EF4907">
      <w:pPr>
        <w:spacing w:line="480" w:lineRule="auto"/>
        <w:ind w:firstLine="720"/>
        <w:contextualSpacing/>
        <w:rPr>
          <w:rFonts w:ascii="Times New Roman" w:hAnsi="Times New Roman"/>
          <w:sz w:val="24"/>
          <w:szCs w:val="24"/>
        </w:rPr>
      </w:pPr>
      <w:r w:rsidRPr="00992170">
        <w:rPr>
          <w:rFonts w:ascii="Times New Roman" w:hAnsi="Times New Roman"/>
          <w:sz w:val="24"/>
          <w:szCs w:val="24"/>
        </w:rPr>
        <w:t>Although there is no well-defined parenchymal extracellular matrix</w:t>
      </w:r>
      <w:r w:rsidR="00F248CE">
        <w:rPr>
          <w:rFonts w:ascii="Times New Roman" w:hAnsi="Times New Roman"/>
          <w:sz w:val="24"/>
          <w:szCs w:val="24"/>
        </w:rPr>
        <w:t xml:space="preserve"> (ECM)</w:t>
      </w:r>
      <w:r w:rsidRPr="00992170">
        <w:rPr>
          <w:rFonts w:ascii="Times New Roman" w:hAnsi="Times New Roman"/>
          <w:sz w:val="24"/>
          <w:szCs w:val="24"/>
        </w:rPr>
        <w:t xml:space="preserve"> in the adult CNS, ECM exists surrounding the cerebral vessels and in a diffuse amorphous mixture throughout the CNS</w:t>
      </w:r>
      <w:r w:rsidR="00BE4F4B">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&lt;EndNote&gt;&lt;Cite&gt;&lt;Author&gt;Yong&lt;/Author&gt;&lt;Year&gt;1998&lt;/Year&gt;&lt;RecNum&gt;799&lt;/RecNum&gt;&lt;DisplayText&gt;[109]&lt;/DisplayText&gt;&lt;record&gt;&lt;rec-number&gt;799&lt;/rec-number&gt;&lt;foreign-keys&gt;&lt;key app="EN" db-id="xewrrf92ld0zener52bpxxpssswefeetfx0p"&gt;799&lt;/key&gt;&lt;/foreign-keys&gt;&lt;ref-type name="Journal Article"&gt;17&lt;/ref-type&gt;&lt;contributors&gt;&lt;authors&gt;&lt;author&gt;Yong, V. W.&lt;/author&gt;&lt;author&gt;Krekoski, C. A.&lt;/author&gt;&lt;author&gt;Forsyth, P. A.&lt;/author&gt;&lt;author&gt;Bell, R.&lt;/author&gt;&lt;author&gt;Edwards, D. R.&lt;/author&gt;&lt;/authors&gt;&lt;/contributors&gt;&lt;auth-address&gt;Dept of Oncology, University of Calgary, Alberta, Canada.&lt;/auth-address&gt;&lt;titles&gt;&lt;title&gt;Matrix metalloproteinases and diseases of the CNS&lt;/title&gt;&lt;secondary-title&gt;Trends Neurosci&lt;/secondary-title&gt;&lt;/titles&gt;&lt;pages&gt;75-80&lt;/pages&gt;&lt;volume&gt;21&lt;/volume&gt;&lt;number&gt;2&lt;/number&gt;&lt;edition&gt;1998/03/14&lt;/edition&gt;&lt;keywords&gt;&lt;keyword&gt;Animals&lt;/keyword&gt;&lt;keyword&gt;Central Nervous System Diseases/*enzymology/pathology&lt;/keyword&gt;&lt;keyword&gt;Extracellular Matrix/*enzymology&lt;/keyword&gt;&lt;keyword&gt;Humans&lt;/keyword&gt;&lt;keyword&gt;Metalloendopeptidases/*metabolism&lt;/keyword&gt;&lt;/keywords&gt;&lt;dates&gt;&lt;year&gt;1998&lt;/year&gt;&lt;pub-dates&gt;&lt;date&gt;Feb&lt;/date&gt;&lt;/pub-dates&gt;&lt;/dates&gt;&lt;isbn&gt;0166-2236 (Print)&amp;#xD;0166-2236 (Linking)&lt;/isbn&gt;&lt;accession-num&gt;9498303&lt;/accession-num&gt;&lt;urls&gt;&lt;related-urls&gt;&lt;url&gt;http://www.ncbi.nlm.nih.gov/entrez/query.fcgi?cmd=Retrieve&amp;amp;db=PubMed&amp;amp;dopt=Citation&amp;amp;list_uids=9498303&lt;/url&gt;&lt;/related-urls&gt;&lt;/urls&gt;&lt;electronic-resource-num&gt;S0166223697011697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Thereby the BBB may be </w:t>
      </w:r>
      <w:r>
        <w:rPr>
          <w:rFonts w:ascii="Times New Roman" w:hAnsi="Times New Roman"/>
          <w:sz w:val="24"/>
          <w:szCs w:val="24"/>
        </w:rPr>
        <w:t xml:space="preserve">uniquely </w:t>
      </w:r>
      <w:r w:rsidRPr="00992170">
        <w:rPr>
          <w:rFonts w:ascii="Times New Roman" w:hAnsi="Times New Roman"/>
          <w:sz w:val="24"/>
          <w:szCs w:val="24"/>
        </w:rPr>
        <w:t>susceptible</w:t>
      </w:r>
      <w:r>
        <w:rPr>
          <w:rFonts w:ascii="Times New Roman" w:hAnsi="Times New Roman"/>
          <w:sz w:val="24"/>
          <w:szCs w:val="24"/>
        </w:rPr>
        <w:t xml:space="preserve"> (compared to the parenchyma)</w:t>
      </w:r>
      <w:r w:rsidRPr="00992170">
        <w:rPr>
          <w:rFonts w:ascii="Times New Roman" w:hAnsi="Times New Roman"/>
          <w:sz w:val="24"/>
          <w:szCs w:val="24"/>
        </w:rPr>
        <w:t xml:space="preserve"> to</w:t>
      </w:r>
      <w:r>
        <w:rPr>
          <w:rFonts w:ascii="Times New Roman" w:hAnsi="Times New Roman"/>
          <w:sz w:val="24"/>
          <w:szCs w:val="24"/>
        </w:rPr>
        <w:t xml:space="preserve"> local</w:t>
      </w:r>
      <w:r w:rsidRPr="00992170">
        <w:rPr>
          <w:rFonts w:ascii="Times New Roman" w:hAnsi="Times New Roman"/>
          <w:sz w:val="24"/>
          <w:szCs w:val="24"/>
        </w:rPr>
        <w:t xml:space="preserve"> MMP effects. Indeed it has been shown that delivery of MMPs intracerebrally causes marked degra</w:t>
      </w:r>
      <w:r w:rsidR="00BE4F4B">
        <w:rPr>
          <w:rFonts w:ascii="Times New Roman" w:hAnsi="Times New Roman"/>
          <w:sz w:val="24"/>
          <w:szCs w:val="24"/>
        </w:rPr>
        <w:t xml:space="preserve">dation of the BBB in rats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&lt;EndNote&gt;&lt;Cite&gt;&lt;Author&gt;Larsen&lt;/Author&gt;&lt;Year&gt;2006&lt;/Year&gt;&lt;RecNum&gt;851&lt;/RecNum&gt;&lt;DisplayText&gt;[113]&lt;/DisplayText&gt;&lt;record&gt;&lt;rec-number&gt;851&lt;/rec-number&gt;&lt;foreign-keys&gt;&lt;key app="EN" db-id="xewrrf92ld0zener52bpxxpssswefeetfx0p"&gt;851&lt;/key&gt;&lt;/foreign-keys&gt;&lt;ref-type name="Journal Article"&gt;17&lt;/ref-type&gt;&lt;contributors&gt;&lt;authors&gt;&lt;author&gt;Larsen, P. H.&lt;/author&gt;&lt;author&gt;DaSilva, A. G.&lt;/author&gt;&lt;author&gt;Conant, K.&lt;/author&gt;&lt;author&gt;Yong, V. W.&lt;/author&gt;&lt;/authors&gt;&lt;/contributors&gt;&lt;auth-address&gt;Hotchkiss Brain Institute, Department of Clinical Neurosciences, University of Calgary, Calgary, Alberta, T2N 4N1, Canada.&lt;/auth-address&gt;&lt;titles&gt;&lt;title&gt;Myelin formation during development of the CNS is delayed in matrix metalloproteinase-9 and -12 null mice&lt;/title&gt;&lt;secondary-title&gt;J Neurosci&lt;/secondary-title&gt;&lt;/titles&gt;&lt;pages&gt;2207-14&lt;/pages&gt;&lt;volume&gt;26&lt;/volume&gt;&lt;number&gt;8&lt;/number&gt;&lt;edition&gt;2006/02/24&lt;/edition&gt;&lt;keywords&gt;&lt;keyword&gt;Animals&lt;/keyword&gt;&lt;keyword&gt;Brain/*embryology/*metabolism&lt;/keyword&gt;&lt;keyword&gt;Gene Expression Regulation, Developmental/physiology&lt;/keyword&gt;&lt;keyword&gt;Insulin-Like Growth Factor Binding Protein 6/*metabolism&lt;/keyword&gt;&lt;keyword&gt;Insulin-Like Growth Factor I/*metabolism&lt;/keyword&gt;&lt;keyword&gt;Matrix Metalloproteinase 12&lt;/keyword&gt;&lt;keyword&gt;Matrix Metalloproteinase 9/*deficiency&lt;/keyword&gt;&lt;keyword&gt;Metalloendopeptidases/*deficiency&lt;/keyword&gt;&lt;keyword&gt;Mice&lt;/keyword&gt;&lt;keyword&gt;Mice, Knockout&lt;/keyword&gt;&lt;keyword&gt;Myelin Sheath/*metabolism&lt;/keyword&gt;&lt;/keywords&gt;&lt;dates&gt;&lt;year&gt;2006&lt;/year&gt;&lt;pub-dates&gt;&lt;date&gt;Feb 22&lt;/date&gt;&lt;/pub-dates&gt;&lt;/dates&gt;&lt;isbn&gt;1529-2401 (Electronic)&amp;#xD;0270-6474 (Linking)&lt;/isbn&gt;&lt;accession-num&gt;16495447&lt;/accession-num&gt;&lt;urls&gt;&lt;related-urls&gt;&lt;url&gt;http://www.ncbi.nlm.nih.gov/entrez/query.fcgi?cmd=Retrieve&amp;amp;db=PubMed&amp;amp;dopt=Citation&amp;amp;list_uids=16495447&lt;/url&gt;&lt;/related-urls&gt;&lt;/urls&gt;&lt;electronic-resource-num&gt;26/8/2207 [pii]&amp;#xD;10.1523/JNEUROSCI.1880-05.2006&lt;/electronic-resource-num&gt;&lt;language&gt;eng&lt;/language&gt;&lt;/record&gt;&lt;/Cite&gt;&lt;/EndNote&gt;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3" w:tooltip="Larsen, 2006 #851" w:history="1">
        <w:r w:rsidR="00553351">
          <w:rPr>
            <w:rFonts w:ascii="Times New Roman" w:hAnsi="Times New Roman"/>
            <w:noProof/>
            <w:sz w:val="24"/>
            <w:szCs w:val="24"/>
          </w:rPr>
          <w:t>113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r>
        <w:rPr>
          <w:rFonts w:ascii="Times New Roman" w:hAnsi="Times New Roman"/>
          <w:sz w:val="24"/>
          <w:szCs w:val="24"/>
        </w:rPr>
        <w:t xml:space="preserve"> </w:t>
      </w:r>
      <w:r w:rsidR="000D7ACC" w:rsidRPr="00992170">
        <w:rPr>
          <w:rFonts w:ascii="Times New Roman" w:hAnsi="Times New Roman"/>
          <w:sz w:val="24"/>
          <w:szCs w:val="24"/>
        </w:rPr>
        <w:t xml:space="preserve">MMPs are expressed by many tissues throughout the body as well as in leukocytes in peripheral blood. </w:t>
      </w:r>
      <w:r>
        <w:rPr>
          <w:rFonts w:ascii="Times New Roman" w:hAnsi="Times New Roman"/>
          <w:sz w:val="24"/>
          <w:szCs w:val="24"/>
        </w:rPr>
        <w:t>Leukocytes</w:t>
      </w:r>
      <w:r w:rsidR="00EA2AF7">
        <w:rPr>
          <w:rFonts w:ascii="Times New Roman" w:hAnsi="Times New Roman"/>
          <w:sz w:val="24"/>
          <w:szCs w:val="24"/>
        </w:rPr>
        <w:t xml:space="preserve"> associated with inflammation</w:t>
      </w:r>
      <w:r w:rsidRPr="00992170">
        <w:rPr>
          <w:rFonts w:ascii="Times New Roman" w:hAnsi="Times New Roman"/>
          <w:sz w:val="24"/>
          <w:szCs w:val="24"/>
        </w:rPr>
        <w:t xml:space="preserve"> may contribute to elevations of MMPs in CNS disease</w:t>
      </w:r>
      <w:r w:rsidR="00EA2AF7">
        <w:rPr>
          <w:rFonts w:ascii="Times New Roman" w:hAnsi="Times New Roman"/>
          <w:sz w:val="24"/>
          <w:szCs w:val="24"/>
        </w:rPr>
        <w:t>.</w:t>
      </w:r>
      <w:r>
        <w:rPr>
          <w:rFonts w:ascii="Times New Roman" w:hAnsi="Times New Roman"/>
          <w:sz w:val="24"/>
          <w:szCs w:val="24"/>
        </w:rPr>
        <w:t xml:space="preserve"> I</w:t>
      </w:r>
      <w:r w:rsidR="000D7ACC" w:rsidRPr="00992170">
        <w:rPr>
          <w:rFonts w:ascii="Times New Roman" w:hAnsi="Times New Roman"/>
          <w:sz w:val="24"/>
          <w:szCs w:val="24"/>
        </w:rPr>
        <w:t xml:space="preserve">n vitro experiments have shown that within the CNS neurons, astrocytes, microglia, and oligodendrocytes are all individually capable of expressing various MMP members </w:t>
      </w:r>
      <w:r w:rsidR="0069747E">
        <w:rPr>
          <w:rFonts w:ascii="Times New Roman" w:hAnsi="Times New Roman"/>
          <w:sz w:val="24"/>
          <w:szCs w:val="24"/>
        </w:rPr>
        <w:fldChar w:fldCharType="begin">
          <w:fldData xml:space="preserve">PEVuZE5vdGU+PENpdGU+PEF1dGhvcj5Zb25nPC9BdXRob3I+PFllYXI+MTk5ODwvWWVhcj48UmVj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==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PEVuZE5vdGU+PENpdGU+PEF1dGhvcj5Zb25nPC9BdXRob3I+PFllYXI+MTk5ODwvWWVhcj48UmVj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==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56" w:tooltip="Rosenberg, 2007 #562" w:history="1">
        <w:r w:rsidR="00553351">
          <w:rPr>
            <w:rFonts w:ascii="Times New Roman" w:hAnsi="Times New Roman"/>
            <w:noProof/>
            <w:sz w:val="24"/>
            <w:szCs w:val="24"/>
          </w:rPr>
          <w:t>56</w:t>
        </w:r>
      </w:hyperlink>
      <w:r w:rsidR="00553351">
        <w:rPr>
          <w:rFonts w:ascii="Times New Roman" w:hAnsi="Times New Roman"/>
          <w:noProof/>
          <w:sz w:val="24"/>
          <w:szCs w:val="24"/>
        </w:rPr>
        <w:t xml:space="preserve">, </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 xml:space="preserve">, </w:t>
      </w:r>
      <w:hyperlink w:anchor="_ENREF_114" w:tooltip="Dencoff, 1997 #807" w:history="1">
        <w:r w:rsidR="00553351">
          <w:rPr>
            <w:rFonts w:ascii="Times New Roman" w:hAnsi="Times New Roman"/>
            <w:noProof/>
            <w:sz w:val="24"/>
            <w:szCs w:val="24"/>
          </w:rPr>
          <w:t>114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D7ACC" w:rsidRPr="00992170">
        <w:rPr>
          <w:rFonts w:ascii="Times New Roman" w:hAnsi="Times New Roman"/>
          <w:sz w:val="24"/>
          <w:szCs w:val="24"/>
        </w:rPr>
        <w:t xml:space="preserve">.  </w:t>
      </w:r>
    </w:p>
    <w:p w:rsidR="000D7ACC" w:rsidRPr="00992170" w:rsidRDefault="000D7ACC" w:rsidP="00992170">
      <w:pPr>
        <w:spacing w:line="480" w:lineRule="auto"/>
        <w:ind w:firstLine="720"/>
        <w:contextualSpacing/>
        <w:rPr>
          <w:rFonts w:ascii="Times New Roman" w:hAnsi="Times New Roman"/>
          <w:sz w:val="24"/>
          <w:szCs w:val="24"/>
        </w:rPr>
      </w:pPr>
      <w:r w:rsidRPr="00992170">
        <w:rPr>
          <w:rFonts w:ascii="Times New Roman" w:hAnsi="Times New Roman"/>
          <w:sz w:val="24"/>
          <w:szCs w:val="24"/>
        </w:rPr>
        <w:t xml:space="preserve">MMPs have been evaluated specifically in canines with chronic diseases as well as after acute-traumatic events affecting various tissues </w:t>
      </w:r>
      <w:r w:rsidR="0069747E">
        <w:rPr>
          <w:rFonts w:ascii="Times New Roman" w:hAnsi="Times New Roman"/>
          <w:sz w:val="24"/>
          <w:szCs w:val="24"/>
        </w:rPr>
        <w:fldChar w:fldCharType="begin">
          <w:fldData xml:space="preserve">PEVuZE5vdGU+PENpdGU+PEF1dGhvcj5NYW5kYXJhPC9BdXRob3I+PFllYXI+MjAwOTwvWWVhcj48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PEVuZE5vdGU+PENpdGU+PEF1dGhvcj5NYW5kYXJhPC9BdXRob3I+PFllYXI+MjAwOTwvWWVhcj48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 xml:space="preserve">, </w:t>
      </w:r>
      <w:hyperlink w:anchor="_ENREF_112" w:tooltip="Levine, 2006 #351" w:history="1">
        <w:r w:rsidR="00553351">
          <w:rPr>
            <w:rFonts w:ascii="Times New Roman" w:hAnsi="Times New Roman"/>
            <w:noProof/>
            <w:sz w:val="24"/>
            <w:szCs w:val="24"/>
          </w:rPr>
          <w:t>112</w:t>
        </w:r>
      </w:hyperlink>
      <w:r w:rsidR="00553351">
        <w:rPr>
          <w:rFonts w:ascii="Times New Roman" w:hAnsi="Times New Roman"/>
          <w:noProof/>
          <w:sz w:val="24"/>
          <w:szCs w:val="24"/>
        </w:rPr>
        <w:t xml:space="preserve">, </w:t>
      </w:r>
      <w:hyperlink w:anchor="_ENREF_115" w:tooltip="Mandara, 2009 #808" w:history="1">
        <w:r w:rsidR="00553351">
          <w:rPr>
            <w:rFonts w:ascii="Times New Roman" w:hAnsi="Times New Roman"/>
            <w:noProof/>
            <w:sz w:val="24"/>
            <w:szCs w:val="24"/>
          </w:rPr>
          <w:t>115-118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86193E">
        <w:rPr>
          <w:rFonts w:ascii="Times New Roman" w:hAnsi="Times New Roman"/>
          <w:sz w:val="24"/>
          <w:szCs w:val="24"/>
        </w:rPr>
        <w:t xml:space="preserve"> </w:t>
      </w:r>
      <w:r w:rsidRPr="00992170">
        <w:rPr>
          <w:rFonts w:ascii="Times New Roman" w:hAnsi="Times New Roman"/>
          <w:sz w:val="24"/>
          <w:szCs w:val="24"/>
        </w:rPr>
        <w:t>but few of these studies examine MMP concentrations in the canine CNS</w:t>
      </w:r>
      <w:r w:rsidR="0086193E">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PEVuZE5vdGU+PENpdGU+PEF1dGhvcj5NYW5kYXJhPC9BdXRob3I+PFllYXI+MjAwOTwvWWVhcj48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PEVuZE5vdGU+PENpdGU+PEF1dGhvcj5NYW5kYXJhPC9BdXRob3I+PFllYXI+MjAwOTwvWWVhcj48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9" w:tooltip="Yong, 1998 #799" w:history="1">
        <w:r w:rsidR="00553351">
          <w:rPr>
            <w:rFonts w:ascii="Times New Roman" w:hAnsi="Times New Roman"/>
            <w:noProof/>
            <w:sz w:val="24"/>
            <w:szCs w:val="24"/>
          </w:rPr>
          <w:t>109</w:t>
        </w:r>
      </w:hyperlink>
      <w:r w:rsidR="00553351">
        <w:rPr>
          <w:rFonts w:ascii="Times New Roman" w:hAnsi="Times New Roman"/>
          <w:noProof/>
          <w:sz w:val="24"/>
          <w:szCs w:val="24"/>
        </w:rPr>
        <w:t xml:space="preserve">, </w:t>
      </w:r>
      <w:hyperlink w:anchor="_ENREF_112" w:tooltip="Levine, 2006 #351" w:history="1">
        <w:r w:rsidR="00553351">
          <w:rPr>
            <w:rFonts w:ascii="Times New Roman" w:hAnsi="Times New Roman"/>
            <w:noProof/>
            <w:sz w:val="24"/>
            <w:szCs w:val="24"/>
          </w:rPr>
          <w:t>112</w:t>
        </w:r>
      </w:hyperlink>
      <w:r w:rsidR="00553351">
        <w:rPr>
          <w:rFonts w:ascii="Times New Roman" w:hAnsi="Times New Roman"/>
          <w:noProof/>
          <w:sz w:val="24"/>
          <w:szCs w:val="24"/>
        </w:rPr>
        <w:t xml:space="preserve">, </w:t>
      </w:r>
      <w:hyperlink w:anchor="_ENREF_115" w:tooltip="Mandara, 2009 #808" w:history="1">
        <w:r w:rsidR="00553351">
          <w:rPr>
            <w:rFonts w:ascii="Times New Roman" w:hAnsi="Times New Roman"/>
            <w:noProof/>
            <w:sz w:val="24"/>
            <w:szCs w:val="24"/>
          </w:rPr>
          <w:t>115-118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In 1997 MMP activity was evaluated in aged beagle dogs with amyloid deposition compared to a control group to help determine the function of MMPs in development of β-amyloid plaques as a model of</w:t>
      </w:r>
      <w:r w:rsidR="0086193E">
        <w:rPr>
          <w:rFonts w:ascii="Times New Roman" w:hAnsi="Times New Roman"/>
          <w:sz w:val="24"/>
          <w:szCs w:val="24"/>
        </w:rPr>
        <w:t xml:space="preserve"> human Alzheimer’s disease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&lt;EndNote&gt;&lt;Cite&gt;&lt;Author&gt;Lim&lt;/Author&gt;&lt;Year&gt;1997&lt;/Year&gt;&lt;RecNum&gt;810&lt;/RecNum&gt;&lt;DisplayText&gt;[118]&lt;/DisplayText&gt;&lt;record&gt;&lt;rec-number&gt;810&lt;/rec-number&gt;&lt;foreign-keys&gt;&lt;key app="EN" db-id="xewrrf92ld0zener52bpxxpssswefeetfx0p"&gt;810&lt;/key&gt;&lt;/foreign-keys&gt;&lt;ref-type name="Journal Article"&gt;17&lt;/ref-type&gt;&lt;contributors&gt;&lt;authors&gt;&lt;author&gt;Lim, G. P.&lt;/author&gt;&lt;author&gt;Russell, M. J.&lt;/author&gt;&lt;author&gt;Cullen, M. J.&lt;/author&gt;&lt;author&gt;Tokes, Z. A.&lt;/author&gt;&lt;/authors&gt;&lt;/contributors&gt;&lt;auth-address&gt;Department of Cell and Neurobiology, School of Medicine, University of Southern California, Los Angeles 90033, USA.&lt;/auth-address&gt;&lt;titles&gt;&lt;title&gt;Matrix metalloproteinases in dog brains exhibiting Alzheimer-like characteristics&lt;/title&gt;&lt;secondary-title&gt;J Neurochem&lt;/secondary-title&gt;&lt;/titles&gt;&lt;periodical&gt;&lt;full-title&gt;J Neurochem&lt;/full-title&gt;&lt;/periodical&gt;&lt;pages&gt;1606-11&lt;/pages&gt;&lt;volume&gt;68&lt;/volume&gt;&lt;number&gt;4&lt;/number&gt;&lt;edition&gt;1997/04/01&lt;/edition&gt;&lt;keywords&gt;&lt;keyword&gt;Aged&lt;/keyword&gt;&lt;keyword&gt;Aged, 80 and over&lt;/keyword&gt;&lt;keyword&gt;Alzheimer Disease/*enzymology&lt;/keyword&gt;&lt;keyword&gt;Animals&lt;/keyword&gt;&lt;keyword&gt;*Brain Chemistry&lt;/keyword&gt;&lt;keyword&gt;Collagenases/analysis/*metabolism&lt;/keyword&gt;&lt;keyword&gt;Dogs&lt;/keyword&gt;&lt;keyword&gt;Enzyme Activation&lt;/keyword&gt;&lt;keyword&gt;Female&lt;/keyword&gt;&lt;keyword&gt;Gelatin&lt;/keyword&gt;&lt;keyword&gt;Humans&lt;/keyword&gt;&lt;keyword&gt;Male&lt;/keyword&gt;&lt;keyword&gt;Matrix Metalloproteinase 9&lt;/keyword&gt;&lt;/keywords&gt;&lt;dates&gt;&lt;year&gt;1997&lt;/year&gt;&lt;pub-dates&gt;&lt;date&gt;Apr&lt;/date&gt;&lt;/pub-dates&gt;&lt;/dates&gt;&lt;isbn&gt;0022-3042 (Print)&amp;#xD;0022-3042 (Linking)&lt;/isbn&gt;&lt;accession-num&gt;9084432&lt;/accession-num&gt;&lt;urls&gt;&lt;related-urls&gt;&lt;url&gt;http://www.ncbi.nlm.nih.gov/entrez/query.fcgi?cmd=Retrieve&amp;amp;db=PubMed&amp;amp;dopt=Citation&amp;amp;list_uids=9084432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8" w:tooltip="Lim, 1997 #810" w:history="1">
        <w:r w:rsidR="00553351">
          <w:rPr>
            <w:rFonts w:ascii="Times New Roman" w:hAnsi="Times New Roman"/>
            <w:noProof/>
            <w:sz w:val="24"/>
            <w:szCs w:val="24"/>
          </w:rPr>
          <w:t>118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w:t>
      </w:r>
      <w:r w:rsidR="00F1327C">
        <w:rPr>
          <w:rFonts w:ascii="Times New Roman" w:hAnsi="Times New Roman"/>
          <w:sz w:val="24"/>
          <w:szCs w:val="24"/>
        </w:rPr>
        <w:t xml:space="preserve"> MMP-9 was present in significantly higher amounts in amyloid-positive versus amyloid-negative brain specimens, similar to that seen in human Alzheimer’s </w:t>
      </w:r>
      <w:r w:rsidR="00F1327C">
        <w:rPr>
          <w:rFonts w:ascii="Times New Roman" w:hAnsi="Times New Roman"/>
          <w:sz w:val="24"/>
          <w:szCs w:val="24"/>
        </w:rPr>
        <w:lastRenderedPageBreak/>
        <w:t>disease. Based on this parallel, the authors concluded that MMP-9 may contribute to deposition of β-amyloid accumulation and that canines may be a good model for further study of age and disease associated amyloid deposition</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&lt;EndNote&gt;&lt;Cite&gt;&lt;Author&gt;Lim&lt;/Author&gt;&lt;Year&gt;1997&lt;/Year&gt;&lt;RecNum&gt;810&lt;/RecNum&gt;&lt;DisplayText&gt;[118]&lt;/DisplayText&gt;&lt;record&gt;&lt;rec-number&gt;810&lt;/rec-number&gt;&lt;foreign-keys&gt;&lt;key app="EN" db-id="xewrrf92ld0zener52bpxxpssswefeetfx0p"&gt;810&lt;/key&gt;&lt;/foreign-keys&gt;&lt;ref-type name="Journal Article"&gt;17&lt;/ref-type&gt;&lt;contributors&gt;&lt;authors&gt;&lt;author&gt;Lim, G. P.&lt;/author&gt;&lt;author&gt;Russell, M. J.&lt;/author&gt;&lt;author&gt;Cullen, M. J.&lt;/author&gt;&lt;author&gt;Tokes, Z. A.&lt;/author&gt;&lt;/authors&gt;&lt;/contributors&gt;&lt;auth-address&gt;Department of Cell and Neurobiology, School of Medicine, University of Southern California, Los Angeles 90033, USA.&lt;/auth-address&gt;&lt;titles&gt;&lt;title&gt;Matrix metalloproteinases in dog brains exhibiting Alzheimer-like characteristics&lt;/title&gt;&lt;secondary-title&gt;J Neurochem&lt;/secondary-title&gt;&lt;/titles&gt;&lt;periodical&gt;&lt;full-title&gt;J Neurochem&lt;/full-title&gt;&lt;/periodical&gt;&lt;pages&gt;1606-11&lt;/pages&gt;&lt;volume&gt;68&lt;/volume&gt;&lt;number&gt;4&lt;/number&gt;&lt;edition&gt;1997/04/01&lt;/edition&gt;&lt;keywords&gt;&lt;keyword&gt;Aged&lt;/keyword&gt;&lt;keyword&gt;Aged, 80 and over&lt;/keyword&gt;&lt;keyword&gt;Alzheimer Disease/*enzymology&lt;/keyword&gt;&lt;keyword&gt;Animals&lt;/keyword&gt;&lt;keyword&gt;*Brain Chemistry&lt;/keyword&gt;&lt;keyword&gt;Collagenases/analysis/*metabolism&lt;/keyword&gt;&lt;keyword&gt;Dogs&lt;/keyword&gt;&lt;keyword&gt;Enzyme Activation&lt;/keyword&gt;&lt;keyword&gt;Female&lt;/keyword&gt;&lt;keyword&gt;Gelatin&lt;/keyword&gt;&lt;keyword&gt;Humans&lt;/keyword&gt;&lt;keyword&gt;Male&lt;/keyword&gt;&lt;keyword&gt;Matrix Metalloproteinase 9&lt;/keyword&gt;&lt;/keywords&gt;&lt;dates&gt;&lt;year&gt;1997&lt;/year&gt;&lt;pub-dates&gt;&lt;date&gt;Apr&lt;/date&gt;&lt;/pub-dates&gt;&lt;/dates&gt;&lt;isbn&gt;0022-3042 (Print)&amp;#xD;0022-3042 (Linking)&lt;/isbn&gt;&lt;accession-num&gt;9084432&lt;/accession-num&gt;&lt;urls&gt;&lt;related-urls&gt;&lt;url&gt;http://www.ncbi.nlm.nih.gov/entrez/query.fcgi?cmd=Retrieve&amp;amp;db=PubMed&amp;amp;dopt=Citation&amp;amp;list_uids=9084432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8" w:tooltip="Lim, 1997 #810" w:history="1">
        <w:r w:rsidR="00553351">
          <w:rPr>
            <w:rFonts w:ascii="Times New Roman" w:hAnsi="Times New Roman"/>
            <w:noProof/>
            <w:sz w:val="24"/>
            <w:szCs w:val="24"/>
          </w:rPr>
          <w:t>118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F1327C">
        <w:rPr>
          <w:rFonts w:ascii="Times New Roman" w:hAnsi="Times New Roman"/>
          <w:sz w:val="24"/>
          <w:szCs w:val="24"/>
        </w:rPr>
        <w:t xml:space="preserve">. </w:t>
      </w:r>
      <w:r w:rsidRPr="00992170">
        <w:rPr>
          <w:rFonts w:ascii="Times New Roman" w:hAnsi="Times New Roman"/>
          <w:sz w:val="24"/>
          <w:szCs w:val="24"/>
        </w:rPr>
        <w:t xml:space="preserve"> Several years later normal canine CSF was characterized with respect to the baseline activity of MMP 2 and 9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&lt;EndNote&gt;&lt;Cite&gt;&lt;Author&gt;Bergman&lt;/Author&gt;&lt;Year&gt;2002&lt;/Year&gt;&lt;RecNum&gt;255&lt;/RecNum&gt;&lt;DisplayText&gt;[110]&lt;/DisplayText&gt;&lt;record&gt;&lt;rec-number&gt;255&lt;/rec-number&gt;&lt;foreign-keys&gt;&lt;key app="EN" db-id="xewrrf92ld0zener52bpxxpssswefeetfx0p"&gt;255&lt;/key&gt;&lt;/foreign-keys&gt;&lt;ref-type name="Journal Article"&gt;17&lt;/ref-type&gt;&lt;contributors&gt;&lt;authors&gt;&lt;author&gt;Bergman, R. L.&lt;/author&gt;&lt;author&gt;Inzana, K. D.&lt;/author&gt;&lt;author&gt;Inzana, T. J.&lt;/author&gt;&lt;/authors&gt;&lt;/contributors&gt;&lt;auth-address&gt;Department of Small Animal Clinical Sciences, Virginia-Maryland Regional College of Veterinary Medicine, Virginia Polytechnic Institute and State University, Blacksburg 24061, USA.&lt;/auth-address&gt;&lt;titles&gt;&lt;title&gt;Characterization of matrix metalloproteinase-2 and -9 in cerebrospinal fluid of clinically normal dogs&lt;/title&gt;&lt;secondary-title&gt;Am J Vet Res&lt;/secondary-title&gt;&lt;/titles&gt;&lt;periodical&gt;&lt;full-title&gt;Am J Vet Res&lt;/full-title&gt;&lt;/periodical&gt;&lt;pages&gt;1359-62&lt;/pages&gt;&lt;volume&gt;63&lt;/volume&gt;&lt;number&gt;10&lt;/number&gt;&lt;edition&gt;2002/10/10&lt;/edition&gt;&lt;keywords&gt;&lt;keyword&gt;Animals&lt;/keyword&gt;&lt;keyword&gt;Dogs/*cerebrospinal fluid&lt;/keyword&gt;&lt;keyword&gt;Female&lt;/keyword&gt;&lt;keyword&gt;Male&lt;/keyword&gt;&lt;keyword&gt;Matrix Metalloproteinase 2/*cerebrospinal fluid&lt;/keyword&gt;&lt;keyword&gt;Matrix Metalloproteinase 9/*cerebrospinal fluid&lt;/keyword&gt;&lt;/keywords&gt;&lt;dates&gt;&lt;year&gt;2002&lt;/year&gt;&lt;pub-dates&gt;&lt;date&gt;Oct&lt;/date&gt;&lt;/pub-dates&gt;&lt;/dates&gt;&lt;isbn&gt;0002-9645 (Print)&amp;#xD;0002-9645 (Linking)&lt;/isbn&gt;&lt;accession-num&gt;12371760&lt;/accession-num&gt;&lt;urls&gt;&lt;related-urls&gt;&lt;url&gt;http://www.ncbi.nlm.nih.gov/entrez/query.fcgi?cmd=Retrieve&amp;amp;db=PubMed&amp;amp;dopt=Citation&amp;amp;list_uids=12371760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0" w:tooltip="Bergman, 2002 #255" w:history="1">
        <w:r w:rsidR="00553351">
          <w:rPr>
            <w:rFonts w:ascii="Times New Roman" w:hAnsi="Times New Roman"/>
            <w:noProof/>
            <w:sz w:val="24"/>
            <w:szCs w:val="24"/>
          </w:rPr>
          <w:t>110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Subsequently CSF MMP activity has been measured in dogs with distemper associated leukoencephalitis, intervertebral disc disease, and CNS neoplasia</w:t>
      </w:r>
      <w:r w:rsidR="0086193E">
        <w:rPr>
          <w:rFonts w:ascii="Times New Roman" w:hAnsi="Times New Roman"/>
          <w:sz w:val="24"/>
          <w:szCs w:val="24"/>
        </w:rPr>
        <w:t xml:space="preserve"> </w:t>
      </w:r>
      <w:r w:rsidRPr="00992170">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PEVuZE5vdGU+PENpdGU+PEF1dGhvcj5Hcm90ZXJzPC9BdXRob3I+PFllYXI+MjAwNTwvWWVhcj48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PEVuZE5vdGU+PENpdGU+PEF1dGhvcj5Hcm90ZXJzPC9BdXRob3I+PFllYXI+MjAwNTwvWWVhcj48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2" w:tooltip="Levine, 2006 #351" w:history="1">
        <w:r w:rsidR="00553351">
          <w:rPr>
            <w:rFonts w:ascii="Times New Roman" w:hAnsi="Times New Roman"/>
            <w:noProof/>
            <w:sz w:val="24"/>
            <w:szCs w:val="24"/>
          </w:rPr>
          <w:t>112</w:t>
        </w:r>
      </w:hyperlink>
      <w:r w:rsidR="00553351">
        <w:rPr>
          <w:rFonts w:ascii="Times New Roman" w:hAnsi="Times New Roman"/>
          <w:noProof/>
          <w:sz w:val="24"/>
          <w:szCs w:val="24"/>
        </w:rPr>
        <w:t xml:space="preserve">, </w:t>
      </w:r>
      <w:hyperlink w:anchor="_ENREF_115" w:tooltip="Mandara, 2009 #808" w:history="1">
        <w:r w:rsidR="00553351">
          <w:rPr>
            <w:rFonts w:ascii="Times New Roman" w:hAnsi="Times New Roman"/>
            <w:noProof/>
            <w:sz w:val="24"/>
            <w:szCs w:val="24"/>
          </w:rPr>
          <w:t>115-117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Pr="00992170">
        <w:rPr>
          <w:rFonts w:ascii="Times New Roman" w:hAnsi="Times New Roman"/>
          <w:sz w:val="24"/>
          <w:szCs w:val="24"/>
        </w:rPr>
        <w:t xml:space="preserve">. All of these diseases involve inflammatory change within the CNS and increased MMP activity was </w:t>
      </w:r>
      <w:r w:rsidR="00216C8F">
        <w:rPr>
          <w:rFonts w:ascii="Times New Roman" w:hAnsi="Times New Roman"/>
          <w:sz w:val="24"/>
          <w:szCs w:val="24"/>
        </w:rPr>
        <w:t>associated with</w:t>
      </w:r>
      <w:r w:rsidRPr="00992170">
        <w:rPr>
          <w:rFonts w:ascii="Times New Roman" w:hAnsi="Times New Roman"/>
          <w:sz w:val="24"/>
          <w:szCs w:val="24"/>
        </w:rPr>
        <w:t xml:space="preserve"> alter</w:t>
      </w:r>
      <w:r w:rsidR="00216C8F">
        <w:rPr>
          <w:rFonts w:ascii="Times New Roman" w:hAnsi="Times New Roman"/>
          <w:sz w:val="24"/>
          <w:szCs w:val="24"/>
        </w:rPr>
        <w:t>ed</w:t>
      </w:r>
      <w:r w:rsidRPr="00992170">
        <w:rPr>
          <w:rFonts w:ascii="Times New Roman" w:hAnsi="Times New Roman"/>
          <w:sz w:val="24"/>
          <w:szCs w:val="24"/>
        </w:rPr>
        <w:t xml:space="preserve"> BBB permeability</w:t>
      </w:r>
      <w:r w:rsidR="005D4292">
        <w:rPr>
          <w:rFonts w:ascii="Times New Roman" w:hAnsi="Times New Roman"/>
          <w:sz w:val="24"/>
          <w:szCs w:val="24"/>
        </w:rPr>
        <w:t>. In</w:t>
      </w:r>
      <w:r w:rsidR="00216C8F">
        <w:rPr>
          <w:rFonts w:ascii="Times New Roman" w:hAnsi="Times New Roman"/>
          <w:sz w:val="24"/>
          <w:szCs w:val="24"/>
        </w:rPr>
        <w:t>creased permeability</w:t>
      </w:r>
      <w:r w:rsidRPr="00992170">
        <w:rPr>
          <w:rFonts w:ascii="Times New Roman" w:hAnsi="Times New Roman"/>
          <w:sz w:val="24"/>
          <w:szCs w:val="24"/>
        </w:rPr>
        <w:t xml:space="preserve"> allow</w:t>
      </w:r>
      <w:r w:rsidR="00216C8F">
        <w:rPr>
          <w:rFonts w:ascii="Times New Roman" w:hAnsi="Times New Roman"/>
          <w:sz w:val="24"/>
          <w:szCs w:val="24"/>
        </w:rPr>
        <w:t>s</w:t>
      </w:r>
      <w:r w:rsidRPr="00992170">
        <w:rPr>
          <w:rFonts w:ascii="Times New Roman" w:hAnsi="Times New Roman"/>
          <w:sz w:val="24"/>
          <w:szCs w:val="24"/>
        </w:rPr>
        <w:t xml:space="preserve"> for the influx of inflammatory cells,</w:t>
      </w:r>
      <w:r w:rsidR="00146BC2">
        <w:rPr>
          <w:rFonts w:ascii="Times New Roman" w:hAnsi="Times New Roman"/>
          <w:sz w:val="24"/>
          <w:szCs w:val="24"/>
        </w:rPr>
        <w:t xml:space="preserve"> which could be the primary source for MMPs. </w:t>
      </w:r>
      <w:r w:rsidR="00EA2AF7">
        <w:rPr>
          <w:rFonts w:ascii="Times New Roman" w:hAnsi="Times New Roman"/>
          <w:sz w:val="24"/>
          <w:szCs w:val="24"/>
        </w:rPr>
        <w:t>The</w:t>
      </w:r>
      <w:r w:rsidR="00330065">
        <w:rPr>
          <w:rFonts w:ascii="Times New Roman" w:hAnsi="Times New Roman"/>
          <w:sz w:val="24"/>
          <w:szCs w:val="24"/>
        </w:rPr>
        <w:t xml:space="preserve"> evidenc</w:t>
      </w:r>
      <w:r w:rsidR="00FE3467">
        <w:rPr>
          <w:rFonts w:ascii="Times New Roman" w:hAnsi="Times New Roman"/>
          <w:sz w:val="24"/>
          <w:szCs w:val="24"/>
        </w:rPr>
        <w:t>e regarding the strength of the</w:t>
      </w:r>
      <w:r w:rsidR="00330065">
        <w:rPr>
          <w:rFonts w:ascii="Times New Roman" w:hAnsi="Times New Roman"/>
          <w:sz w:val="24"/>
          <w:szCs w:val="24"/>
        </w:rPr>
        <w:t xml:space="preserve"> correlation</w:t>
      </w:r>
      <w:r w:rsidR="00FE3467">
        <w:rPr>
          <w:rFonts w:ascii="Times New Roman" w:hAnsi="Times New Roman"/>
          <w:sz w:val="24"/>
          <w:szCs w:val="24"/>
        </w:rPr>
        <w:t xml:space="preserve"> between leukocyte migration and CSF MMP production</w:t>
      </w:r>
      <w:r w:rsidR="00330065">
        <w:rPr>
          <w:rFonts w:ascii="Times New Roman" w:hAnsi="Times New Roman"/>
          <w:sz w:val="24"/>
          <w:szCs w:val="24"/>
        </w:rPr>
        <w:t xml:space="preserve"> </w:t>
      </w:r>
      <w:r w:rsidR="00EA2AF7">
        <w:rPr>
          <w:rFonts w:ascii="Times New Roman" w:hAnsi="Times New Roman"/>
          <w:sz w:val="24"/>
          <w:szCs w:val="24"/>
        </w:rPr>
        <w:t xml:space="preserve">is conflicting </w:t>
      </w:r>
      <w:r w:rsidR="0069747E">
        <w:rPr>
          <w:rFonts w:ascii="Times New Roman" w:hAnsi="Times New Roman"/>
          <w:sz w:val="24"/>
          <w:szCs w:val="24"/>
        </w:rPr>
        <w:fldChar w:fldCharType="begin">
          <w:fldData xml:space="preserve">PEVuZE5vdGU+PENpdGU+PEF1dGhvcj5HaWpiZWxzPC9BdXRob3I+PFllYXI+MTk5MjwvWWVhcj48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PEVuZE5vdGU+PENpdGU+PEF1dGhvcj5HaWpiZWxzPC9BdXRob3I+PFllYXI+MTk5MjwvWWVhcj48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9" w:tooltip="Gijbels, 1992 #856" w:history="1">
        <w:r w:rsidR="00553351">
          <w:rPr>
            <w:rFonts w:ascii="Times New Roman" w:hAnsi="Times New Roman"/>
            <w:noProof/>
            <w:sz w:val="24"/>
            <w:szCs w:val="24"/>
          </w:rPr>
          <w:t>119-124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30065">
        <w:rPr>
          <w:rFonts w:ascii="Times New Roman" w:hAnsi="Times New Roman"/>
          <w:sz w:val="24"/>
          <w:szCs w:val="24"/>
        </w:rPr>
        <w:t xml:space="preserve">. </w:t>
      </w:r>
      <w:r w:rsidR="005317AB">
        <w:rPr>
          <w:rFonts w:ascii="Times New Roman" w:hAnsi="Times New Roman"/>
          <w:sz w:val="24"/>
          <w:szCs w:val="24"/>
        </w:rPr>
        <w:t>One study</w:t>
      </w:r>
      <w:r w:rsidR="004F4DF1">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5" w:tooltip="Yushchenko, 2000 #855" w:history="1">
        <w:r w:rsidR="00553351">
          <w:rPr>
            <w:rFonts w:ascii="Times New Roman" w:hAnsi="Times New Roman"/>
            <w:noProof/>
            <w:sz w:val="24"/>
            <w:szCs w:val="24"/>
          </w:rPr>
          <w:t>125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5317AB">
        <w:rPr>
          <w:rFonts w:ascii="Times New Roman" w:hAnsi="Times New Roman"/>
          <w:sz w:val="24"/>
          <w:szCs w:val="24"/>
        </w:rPr>
        <w:t xml:space="preserve"> has</w:t>
      </w:r>
      <w:r w:rsidR="00146BC2" w:rsidRPr="00992170">
        <w:rPr>
          <w:rFonts w:ascii="Times New Roman" w:hAnsi="Times New Roman"/>
          <w:sz w:val="24"/>
          <w:szCs w:val="24"/>
        </w:rPr>
        <w:t xml:space="preserve"> examined MMP </w:t>
      </w:r>
      <w:r w:rsidR="00541324" w:rsidRPr="00992170">
        <w:rPr>
          <w:rFonts w:ascii="Times New Roman" w:hAnsi="Times New Roman"/>
          <w:sz w:val="24"/>
          <w:szCs w:val="24"/>
        </w:rPr>
        <w:t xml:space="preserve">concentrations </w:t>
      </w:r>
      <w:r w:rsidR="00541324">
        <w:rPr>
          <w:rFonts w:ascii="Times New Roman" w:hAnsi="Times New Roman"/>
          <w:sz w:val="24"/>
          <w:szCs w:val="24"/>
        </w:rPr>
        <w:t>in</w:t>
      </w:r>
      <w:r w:rsidR="00FE3467">
        <w:rPr>
          <w:rFonts w:ascii="Times New Roman" w:hAnsi="Times New Roman"/>
          <w:sz w:val="24"/>
          <w:szCs w:val="24"/>
        </w:rPr>
        <w:t xml:space="preserve"> </w:t>
      </w:r>
      <w:r w:rsidR="00330065">
        <w:rPr>
          <w:rFonts w:ascii="Times New Roman" w:hAnsi="Times New Roman"/>
          <w:sz w:val="24"/>
          <w:szCs w:val="24"/>
        </w:rPr>
        <w:t>people with neurological diseases with and without pleocytosis. Thirty-percent of patients with detectable BBB damage (elevated AQ</w:t>
      </w:r>
      <w:r w:rsidR="002F6EFE">
        <w:rPr>
          <w:rFonts w:ascii="Times New Roman" w:hAnsi="Times New Roman"/>
          <w:sz w:val="24"/>
          <w:szCs w:val="24"/>
        </w:rPr>
        <w:t xml:space="preserve"> and normal cell counts</w:t>
      </w:r>
      <w:r w:rsidR="00330065">
        <w:rPr>
          <w:rFonts w:ascii="Times New Roman" w:hAnsi="Times New Roman"/>
          <w:sz w:val="24"/>
          <w:szCs w:val="24"/>
        </w:rPr>
        <w:t>) had undetectable MMP-9 by ELISA and zymography</w:t>
      </w:r>
      <w:r w:rsidR="00146BC2" w:rsidRPr="00992170">
        <w:rPr>
          <w:rFonts w:ascii="Times New Roman" w:hAnsi="Times New Roman"/>
          <w:sz w:val="24"/>
          <w:szCs w:val="24"/>
        </w:rPr>
        <w:t>.</w:t>
      </w:r>
      <w:r w:rsidR="00330065">
        <w:rPr>
          <w:rFonts w:ascii="Times New Roman" w:hAnsi="Times New Roman"/>
          <w:sz w:val="24"/>
          <w:szCs w:val="24"/>
        </w:rPr>
        <w:t xml:space="preserve"> </w:t>
      </w:r>
      <w:r w:rsidR="00EA2AF7">
        <w:rPr>
          <w:rFonts w:ascii="Times New Roman" w:hAnsi="Times New Roman"/>
          <w:sz w:val="24"/>
          <w:szCs w:val="24"/>
        </w:rPr>
        <w:t>Forty-six</w:t>
      </w:r>
      <w:r w:rsidR="00330065">
        <w:rPr>
          <w:rFonts w:ascii="Times New Roman" w:hAnsi="Times New Roman"/>
          <w:sz w:val="24"/>
          <w:szCs w:val="24"/>
        </w:rPr>
        <w:t xml:space="preserve"> percent of patients had CSF MMP-9 concentrations higher than what was detected in serum, suggesting local production of MMP-9</w:t>
      </w:r>
      <w:r w:rsidR="002F6EFE">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5" w:tooltip="Yushchenko, 2000 #855" w:history="1">
        <w:r w:rsidR="00553351">
          <w:rPr>
            <w:rFonts w:ascii="Times New Roman" w:hAnsi="Times New Roman"/>
            <w:noProof/>
            <w:sz w:val="24"/>
            <w:szCs w:val="24"/>
          </w:rPr>
          <w:t>125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30065">
        <w:rPr>
          <w:rFonts w:ascii="Times New Roman" w:hAnsi="Times New Roman"/>
          <w:sz w:val="24"/>
          <w:szCs w:val="24"/>
        </w:rPr>
        <w:t>.</w:t>
      </w:r>
      <w:r w:rsidR="00216C8F">
        <w:rPr>
          <w:rFonts w:ascii="Times New Roman" w:hAnsi="Times New Roman"/>
          <w:sz w:val="24"/>
          <w:szCs w:val="24"/>
        </w:rPr>
        <w:t xml:space="preserve"> </w:t>
      </w:r>
      <w:r w:rsidR="00FE3467">
        <w:rPr>
          <w:rFonts w:ascii="Times New Roman" w:hAnsi="Times New Roman"/>
          <w:sz w:val="24"/>
          <w:szCs w:val="24"/>
        </w:rPr>
        <w:t xml:space="preserve">Further work is needed to clarify the relationship of MMPs and leukocyte migration in the CNS. </w:t>
      </w:r>
    </w:p>
    <w:p w:rsidR="000D7ACC" w:rsidRPr="00216C8F" w:rsidRDefault="00DD4724" w:rsidP="00992170">
      <w:pPr>
        <w:spacing w:line="480" w:lineRule="auto"/>
        <w:ind w:firstLine="720"/>
        <w:contextualSpacing/>
        <w:rPr>
          <w:rFonts w:ascii="Times New Roman" w:hAnsi="Times New Roman"/>
          <w:sz w:val="24"/>
          <w:szCs w:val="24"/>
        </w:rPr>
      </w:pPr>
      <w:r w:rsidRPr="00DD4724">
        <w:rPr>
          <w:rFonts w:ascii="Times New Roman" w:hAnsi="Times New Roman"/>
          <w:sz w:val="24"/>
          <w:szCs w:val="24"/>
        </w:rPr>
        <w:t>MMPs are</w:t>
      </w:r>
      <w:r>
        <w:rPr>
          <w:rFonts w:ascii="Times New Roman" w:hAnsi="Times New Roman"/>
          <w:sz w:val="24"/>
          <w:szCs w:val="24"/>
        </w:rPr>
        <w:t xml:space="preserve"> </w:t>
      </w:r>
      <w:r w:rsidR="00933802">
        <w:rPr>
          <w:rFonts w:ascii="Times New Roman" w:hAnsi="Times New Roman"/>
          <w:sz w:val="24"/>
          <w:szCs w:val="24"/>
        </w:rPr>
        <w:t>key</w:t>
      </w:r>
      <w:r>
        <w:rPr>
          <w:rFonts w:ascii="Times New Roman" w:hAnsi="Times New Roman"/>
          <w:sz w:val="24"/>
          <w:szCs w:val="24"/>
        </w:rPr>
        <w:t xml:space="preserve"> players in regulation of tumor microenvironments participating in angiogenesis, inflammation, and </w:t>
      </w:r>
      <w:r w:rsidR="004558C1">
        <w:rPr>
          <w:rFonts w:ascii="Times New Roman" w:hAnsi="Times New Roman"/>
          <w:sz w:val="24"/>
          <w:szCs w:val="24"/>
        </w:rPr>
        <w:t>metastasis</w:t>
      </w:r>
      <w:r w:rsidR="00933802">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PEVuZE5vdGU+PENpdGU+PEF1dGhvcj5LZXNzZW5icm9jazwvQXV0aG9yPjxZZWFyPjIwMTA8L1ll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PEVuZE5vdGU+PENpdGU+PEF1dGhvcj5LZXNzZW5icm9jazwvQXV0aG9yPjxZZWFyPjIwMTA8L1ll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6" w:tooltip="Kessenbrock, 2010 #1325" w:history="1">
        <w:r w:rsidR="00553351">
          <w:rPr>
            <w:rFonts w:ascii="Times New Roman" w:hAnsi="Times New Roman"/>
            <w:noProof/>
            <w:sz w:val="24"/>
            <w:szCs w:val="24"/>
          </w:rPr>
          <w:t>126</w:t>
        </w:r>
      </w:hyperlink>
      <w:r w:rsidR="00553351">
        <w:rPr>
          <w:rFonts w:ascii="Times New Roman" w:hAnsi="Times New Roman"/>
          <w:noProof/>
          <w:sz w:val="24"/>
          <w:szCs w:val="24"/>
        </w:rPr>
        <w:t xml:space="preserve">, </w:t>
      </w:r>
      <w:hyperlink w:anchor="_ENREF_127" w:tooltip="Deryugina, 2010 #1334" w:history="1">
        <w:r w:rsidR="00553351">
          <w:rPr>
            <w:rFonts w:ascii="Times New Roman" w:hAnsi="Times New Roman"/>
            <w:noProof/>
            <w:sz w:val="24"/>
            <w:szCs w:val="24"/>
          </w:rPr>
          <w:t>127</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r w:rsidR="00933802">
        <w:rPr>
          <w:rFonts w:ascii="Times New Roman" w:hAnsi="Times New Roman"/>
          <w:sz w:val="24"/>
          <w:szCs w:val="24"/>
        </w:rPr>
        <w:t xml:space="preserve">The predominant effects of MMPs are achieved through proteolytic mechanisms that govern chemokines and growth factors, such as TGF-β and VEGF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&lt;EndNote&gt;&lt;Cite&gt;&lt;Author&gt;Kessenbrock&lt;/Author&gt;&lt;Year&gt;2010&lt;/Year&gt;&lt;RecNum&gt;1325&lt;/RecNum&gt;&lt;DisplayText&gt;[126]&lt;/DisplayText&gt;&lt;record&gt;&lt;rec-number&gt;1325&lt;/rec-number&gt;&lt;foreign-keys&gt;&lt;key app="EN" db-id="xewrrf92ld0zener52bpxxpssswefeetfx0p"&gt;1325&lt;/key&gt;&lt;/foreign-keys&gt;&lt;ref-type name="Journal Article"&gt;17&lt;/ref-type&gt;&lt;contributors&gt;&lt;authors&gt;&lt;author&gt;Kessenbrock, K.&lt;/author&gt;&lt;author&gt;Plaks, V.&lt;/author&gt;&lt;author&gt;Werb, Z.&lt;/author&gt;&lt;/authors&gt;&lt;/contributors&gt;&lt;auth-address&gt;Department of Anatomy and Biomedical Sciences Program, University of California, San Francisco, CA 94143-0452, USA.&lt;/auth-address&gt;&lt;titles&gt;&lt;title&gt;Matrix metalloproteinases: regulators of the tumor microenvironment&lt;/title&gt;&lt;secondary-title&gt;Cell&lt;/secondary-title&gt;&lt;/titles&gt;&lt;periodical&gt;&lt;full-title&gt;Cell&lt;/full-title&gt;&lt;/periodical&gt;&lt;pages&gt;52-67&lt;/pages&gt;&lt;volume&gt;141&lt;/volume&gt;&lt;number&gt;1&lt;/number&gt;&lt;edition&gt;2010/04/08&lt;/edition&gt;&lt;keywords&gt;&lt;keyword&gt;Animals&lt;/keyword&gt;&lt;keyword&gt;Humans&lt;/keyword&gt;&lt;keyword&gt;Matrix Metalloproteinases/antagonists &amp;amp; inhibitors/*metabolism&lt;/keyword&gt;&lt;keyword&gt;Neoplasms/drug therapy/*metabolism&lt;/keyword&gt;&lt;/keywords&gt;&lt;dates&gt;&lt;year&gt;2010&lt;/year&gt;&lt;pub-dates&gt;&lt;date&gt;Apr 2&lt;/date&gt;&lt;/pub-dates&gt;&lt;/dates&gt;&lt;isbn&gt;1097-4172 (Electronic)&amp;#xD;0092-8674 (Linking)&lt;/isbn&gt;&lt;accession-num&gt;20371345&lt;/accession-num&gt;&lt;urls&gt;&lt;related-urls&gt;&lt;url&gt;http://www.ncbi.nlm.nih.gov/pubmed/20371345&lt;/url&gt;&lt;/related-urls&gt;&lt;/urls&gt;&lt;custom2&gt;2862057&lt;/custom2&gt;&lt;electronic-resource-num&gt;S0092-8674(10)00288-6 [pii]&amp;#xD;10.1016/j.cell.2010.03.015&lt;/electronic-resource-num&gt;&lt;language&gt;eng&lt;/language&gt;&lt;/record&gt;&lt;/Cite&gt;&lt;/EndNote&gt;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6" w:tooltip="Kessenbrock, 2010 #1325" w:history="1">
        <w:r w:rsidR="00553351">
          <w:rPr>
            <w:rFonts w:ascii="Times New Roman" w:hAnsi="Times New Roman"/>
            <w:noProof/>
            <w:sz w:val="24"/>
            <w:szCs w:val="24"/>
          </w:rPr>
          <w:t>126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EA2AF7">
        <w:rPr>
          <w:rFonts w:ascii="Times New Roman" w:hAnsi="Times New Roman"/>
          <w:sz w:val="24"/>
          <w:szCs w:val="24"/>
        </w:rPr>
        <w:t>.  C</w:t>
      </w:r>
      <w:r w:rsidR="00933802">
        <w:rPr>
          <w:rFonts w:ascii="Times New Roman" w:hAnsi="Times New Roman"/>
          <w:sz w:val="24"/>
          <w:szCs w:val="24"/>
        </w:rPr>
        <w:t>hemotaxis of epithelial cells</w:t>
      </w:r>
      <w:r w:rsidR="0097402A">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PEVuZE5vdGU+PENpdGU+PEF1dGhvcj5EdWZvdXI8L0F1dGhvcj48WWVhcj4yMDA4PC9ZZWFyPjxS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PEVuZE5vdGU+PENpdGU+PEF1dGhvcj5EdWZvdXI8L0F1dGhvcj48WWVhcj4yMDA4PC9ZZWFyPjxS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8" w:tooltip="Dufour, 2008 #1368" w:history="1">
        <w:r w:rsidR="00553351">
          <w:rPr>
            <w:rFonts w:ascii="Times New Roman" w:hAnsi="Times New Roman"/>
            <w:noProof/>
            <w:sz w:val="24"/>
            <w:szCs w:val="24"/>
          </w:rPr>
          <w:t>128</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33802">
        <w:rPr>
          <w:rFonts w:ascii="Times New Roman" w:hAnsi="Times New Roman"/>
          <w:sz w:val="24"/>
          <w:szCs w:val="24"/>
        </w:rPr>
        <w:t xml:space="preserve"> and macrophages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&lt;EndNote&gt;&lt;Cite&gt;&lt;Author&gt;Sakamoto&lt;/Author&gt;&lt;Year&gt;2009&lt;/Year&gt;&lt;RecNum&gt;1377&lt;/RecNum&gt;&lt;DisplayText&gt;[129]&lt;/DisplayText&gt;&lt;record&gt;&lt;rec-number&gt;1377&lt;/rec-number&gt;&lt;foreign-keys&gt;&lt;key app="EN" db-id="xewrrf92ld0zener52bpxxpssswefeetfx0p"&gt;1377&lt;/key&gt;&lt;/foreign-keys&gt;&lt;ref-type name="Journal Article"&gt;17&lt;/ref-type&gt;&lt;contributors&gt;&lt;authors&gt;&lt;author&gt;Sakamoto, T.&lt;/author&gt;&lt;author&gt;Seiki, M.&lt;/author&gt;&lt;/authors&gt;&lt;/contributors&gt;&lt;auth-address&gt;Division of Cancer Cell Research, Institute of Medical Science, University of Tokyo, Minato-ku, Tokyo 108-8639, Japan.&lt;/auth-address&gt;&lt;titles&gt;&lt;title&gt;Cytoplasmic tail of MT1-MMP regulates macrophage motility independently from its protease activity&lt;/title&gt;&lt;secondary-title&gt;Genes Cells&lt;/secondary-title&gt;&lt;/titles&gt;&lt;periodical&gt;&lt;full-title&gt;Genes Cells&lt;/full-title&gt;&lt;/periodical&gt;&lt;pages&gt;617-26&lt;/pages&gt;&lt;volume&gt;14&lt;/volume&gt;&lt;number&gt;5&lt;/number&gt;&lt;edition&gt;2009/04/18&lt;/edition&gt;&lt;keywords&gt;&lt;keyword&gt;Animals&lt;/keyword&gt;&lt;keyword&gt;*Cell Movement/drug effects&lt;/keyword&gt;&lt;keyword&gt;Cytoplasm/*metabolism&lt;/keyword&gt;&lt;keyword&gt;Macrophages/*cytology/drug effects/*enzymology&lt;/keyword&gt;&lt;keyword&gt;Matrix Metalloproteinase 14/antagonists &amp;amp;&lt;/keyword&gt;&lt;keyword&gt;inhibitors/deficiency/*metabolism&lt;/keyword&gt;&lt;keyword&gt;Mice&lt;/keyword&gt;&lt;keyword&gt;Mice, Knockout&lt;/keyword&gt;&lt;keyword&gt;Phenylalanine/analogs &amp;amp; derivatives/pharmacology&lt;/keyword&gt;&lt;keyword&gt;Thiophenes/pharmacology&lt;/keyword&gt;&lt;/keywords&gt;&lt;dates&gt;&lt;year&gt;2009&lt;/year&gt;&lt;pub-dates&gt;&lt;date&gt;May&lt;/date&gt;&lt;/pub-dates&gt;&lt;/dates&gt;&lt;isbn&gt;1365-2443 (Electronic)&amp;#xD;1356-9597 (Linking)&lt;/isbn&gt;&lt;accession-num&gt;19371380&lt;/accession-num&gt;&lt;urls&gt;&lt;related-urls&gt;&lt;url&gt;http://www.ncbi.nlm.nih.gov/pubmed/19371380&lt;/url&gt;&lt;/related-urls&gt;&lt;/urls&gt;&lt;electronic-resource-num&gt;GTC1293 [pii]&amp;#xD;10.1111/j.1365-2443.2009.01293.x&lt;/electronic-resource-num&gt;&lt;language&gt;eng&lt;/language&gt;&lt;/record&gt;&lt;/Cite&gt;&lt;/EndNote&gt;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9" w:tooltip="Sakamoto, 2009 #1377" w:history="1">
        <w:r w:rsidR="00553351">
          <w:rPr>
            <w:rFonts w:ascii="Times New Roman" w:hAnsi="Times New Roman"/>
            <w:noProof/>
            <w:sz w:val="24"/>
            <w:szCs w:val="24"/>
          </w:rPr>
          <w:t>129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33802">
        <w:rPr>
          <w:rFonts w:ascii="Times New Roman" w:hAnsi="Times New Roman"/>
          <w:sz w:val="24"/>
          <w:szCs w:val="24"/>
        </w:rPr>
        <w:t xml:space="preserve"> can occur independently of MMP catalytic activity. </w:t>
      </w:r>
      <w:r>
        <w:rPr>
          <w:rFonts w:ascii="Times New Roman" w:hAnsi="Times New Roman"/>
          <w:sz w:val="24"/>
          <w:szCs w:val="24"/>
        </w:rPr>
        <w:t>As such, MMP-inhibitors (MMP-Is) have become popular therapeutic targets for a variety of neoplasms.</w:t>
      </w:r>
      <w:r w:rsidR="004558C1">
        <w:rPr>
          <w:rFonts w:ascii="Times New Roman" w:hAnsi="Times New Roman"/>
          <w:sz w:val="24"/>
          <w:szCs w:val="24"/>
        </w:rPr>
        <w:t xml:space="preserve"> Unfortunately many of the MMP-Is have </w:t>
      </w:r>
      <w:r w:rsidR="004558C1">
        <w:rPr>
          <w:rFonts w:ascii="Times New Roman" w:hAnsi="Times New Roman"/>
          <w:sz w:val="24"/>
          <w:szCs w:val="24"/>
        </w:rPr>
        <w:lastRenderedPageBreak/>
        <w:t>failed phase III clinical trials due to lack of selectivity of action and resultant</w:t>
      </w:r>
      <w:r w:rsidR="001D5B35">
        <w:rPr>
          <w:rFonts w:ascii="Times New Roman" w:hAnsi="Times New Roman"/>
          <w:sz w:val="24"/>
          <w:szCs w:val="24"/>
        </w:rPr>
        <w:t xml:space="preserve"> untoward</w:t>
      </w:r>
      <w:r w:rsidR="004558C1">
        <w:rPr>
          <w:rFonts w:ascii="Times New Roman" w:hAnsi="Times New Roman"/>
          <w:sz w:val="24"/>
          <w:szCs w:val="24"/>
        </w:rPr>
        <w:t xml:space="preserve"> side effects</w:t>
      </w:r>
      <w:r w:rsidR="0097402A">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PEVuZE5vdGU+PENpdGU+PEF1dGhvcj5LZXNzZW5icm9jazwvQXV0aG9yPjxZZWFyPjIwMTA8L1ll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=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PEVuZE5vdGU+PENpdGU+PEF1dGhvcj5LZXNzZW5icm9jazwvQXV0aG9yPjxZZWFyPjIwMTA8L1ll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=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6" w:tooltip="Kessenbrock, 2010 #1325" w:history="1">
        <w:r w:rsidR="00553351">
          <w:rPr>
            <w:rFonts w:ascii="Times New Roman" w:hAnsi="Times New Roman"/>
            <w:noProof/>
            <w:sz w:val="24"/>
            <w:szCs w:val="24"/>
          </w:rPr>
          <w:t>126</w:t>
        </w:r>
      </w:hyperlink>
      <w:r w:rsidR="00553351">
        <w:rPr>
          <w:rFonts w:ascii="Times New Roman" w:hAnsi="Times New Roman"/>
          <w:noProof/>
          <w:sz w:val="24"/>
          <w:szCs w:val="24"/>
        </w:rPr>
        <w:t xml:space="preserve">, </w:t>
      </w:r>
      <w:hyperlink w:anchor="_ENREF_130" w:tooltip="Coussens, 2002 #1365" w:history="1">
        <w:r w:rsidR="00553351">
          <w:rPr>
            <w:rFonts w:ascii="Times New Roman" w:hAnsi="Times New Roman"/>
            <w:noProof/>
            <w:sz w:val="24"/>
            <w:szCs w:val="24"/>
          </w:rPr>
          <w:t>130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558C1">
        <w:rPr>
          <w:rFonts w:ascii="Times New Roman" w:hAnsi="Times New Roman"/>
          <w:sz w:val="24"/>
          <w:szCs w:val="24"/>
        </w:rPr>
        <w:t xml:space="preserve">. </w:t>
      </w:r>
      <w:r>
        <w:rPr>
          <w:rFonts w:ascii="Times New Roman" w:hAnsi="Times New Roman"/>
          <w:sz w:val="24"/>
          <w:szCs w:val="24"/>
        </w:rPr>
        <w:t xml:space="preserve"> </w:t>
      </w:r>
      <w:r w:rsidRPr="00DD4724">
        <w:rPr>
          <w:rFonts w:ascii="Times New Roman" w:hAnsi="Times New Roman"/>
          <w:sz w:val="24"/>
          <w:szCs w:val="24"/>
        </w:rPr>
        <w:t xml:space="preserve"> </w:t>
      </w:r>
    </w:p>
    <w:p w:rsidR="000D7ACC" w:rsidRPr="00992170" w:rsidRDefault="00FE3467" w:rsidP="00992170">
      <w:pPr>
        <w:spacing w:line="480" w:lineRule="auto"/>
        <w:ind w:firstLine="720"/>
        <w:contextualSpacing/>
        <w:rPr>
          <w:rFonts w:ascii="Times New Roman" w:hAnsi="Times New Roman"/>
          <w:sz w:val="24"/>
          <w:szCs w:val="24"/>
        </w:rPr>
      </w:pPr>
      <w:r>
        <w:rPr>
          <w:rFonts w:ascii="Times New Roman" w:hAnsi="Times New Roman"/>
          <w:sz w:val="24"/>
          <w:szCs w:val="24"/>
        </w:rPr>
        <w:t>Z</w:t>
      </w:r>
      <w:r w:rsidR="000D7ACC" w:rsidRPr="00992170">
        <w:rPr>
          <w:rFonts w:ascii="Times New Roman" w:hAnsi="Times New Roman"/>
          <w:sz w:val="24"/>
          <w:szCs w:val="24"/>
        </w:rPr>
        <w:t xml:space="preserve">ymography is the most </w:t>
      </w:r>
      <w:r>
        <w:rPr>
          <w:rFonts w:ascii="Times New Roman" w:hAnsi="Times New Roman"/>
          <w:sz w:val="24"/>
          <w:szCs w:val="24"/>
        </w:rPr>
        <w:t xml:space="preserve">sensitive and most </w:t>
      </w:r>
      <w:r w:rsidR="000D7ACC" w:rsidRPr="00992170">
        <w:rPr>
          <w:rFonts w:ascii="Times New Roman" w:hAnsi="Times New Roman"/>
          <w:sz w:val="24"/>
          <w:szCs w:val="24"/>
        </w:rPr>
        <w:t xml:space="preserve">commonly used method of measuring MMP </w:t>
      </w:r>
      <w:r w:rsidR="004558C1" w:rsidRPr="00992170">
        <w:rPr>
          <w:rFonts w:ascii="Times New Roman" w:hAnsi="Times New Roman"/>
          <w:sz w:val="24"/>
          <w:szCs w:val="24"/>
        </w:rPr>
        <w:t>activity;</w:t>
      </w:r>
      <w:r w:rsidR="000D7ACC" w:rsidRPr="00992170">
        <w:rPr>
          <w:rFonts w:ascii="Times New Roman" w:hAnsi="Times New Roman"/>
          <w:sz w:val="24"/>
          <w:szCs w:val="24"/>
        </w:rPr>
        <w:t xml:space="preserve"> other methods include ELISA and quantification of mRNA. Zymography is a semi-quantitative method for evaluating enzyme activity; it does not measure total enzyme. Only a small sample volume (5-10 µL) is required, which is advantageous for any CSF analytical method, and MMPs are very stable when frozen at -70°C </w:t>
      </w:r>
      <w:r w:rsidR="0069747E">
        <w:rPr>
          <w:rFonts w:ascii="Times New Roman" w:hAnsi="Times New Roman"/>
          <w:sz w:val="24"/>
          <w:szCs w:val="24"/>
        </w:rPr>
        <w:fldChar w:fldCharType="begin">
          <w:fldData xml:space="preserve">PEVuZE5vdGU+PENpdGU+PEF1dGhvcj5CZXJnbWFuPC9BdXRob3I+PFllYXI+MjAwMjwvWWVhcj48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PEVuZE5vdGU+PENpdGU+PEF1dGhvcj5CZXJnbWFuPC9BdXRob3I+PFllYXI+MjAwMjwvWWVhcj48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0" w:tooltip="Bergman, 2002 #255" w:history="1">
        <w:r w:rsidR="00553351">
          <w:rPr>
            <w:rFonts w:ascii="Times New Roman" w:hAnsi="Times New Roman"/>
            <w:noProof/>
            <w:sz w:val="24"/>
            <w:szCs w:val="24"/>
          </w:rPr>
          <w:t>110</w:t>
        </w:r>
      </w:hyperlink>
      <w:r w:rsidR="00553351">
        <w:rPr>
          <w:rFonts w:ascii="Times New Roman" w:hAnsi="Times New Roman"/>
          <w:noProof/>
          <w:sz w:val="24"/>
          <w:szCs w:val="24"/>
        </w:rPr>
        <w:t xml:space="preserve">, </w:t>
      </w:r>
      <w:hyperlink w:anchor="_ENREF_131" w:tooltip="Sulik, 2008 #811" w:history="1">
        <w:r w:rsidR="00553351">
          <w:rPr>
            <w:rFonts w:ascii="Times New Roman" w:hAnsi="Times New Roman"/>
            <w:noProof/>
            <w:sz w:val="24"/>
            <w:szCs w:val="24"/>
          </w:rPr>
          <w:t>131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D7ACC" w:rsidRPr="00992170">
        <w:rPr>
          <w:rFonts w:ascii="Times New Roman" w:hAnsi="Times New Roman"/>
          <w:sz w:val="24"/>
          <w:szCs w:val="24"/>
        </w:rPr>
        <w:t>. They also are somewhat resistant to degradation from rep</w:t>
      </w:r>
      <w:r w:rsidR="00D02948">
        <w:rPr>
          <w:rFonts w:ascii="Times New Roman" w:hAnsi="Times New Roman"/>
          <w:sz w:val="24"/>
          <w:szCs w:val="24"/>
        </w:rPr>
        <w:t xml:space="preserve">eated freeze-thaw cycles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&lt;EndNote&gt;&lt;Cite&gt;&lt;Author&gt;Sulik&lt;/Author&gt;&lt;Year&gt;2008&lt;/Year&gt;&lt;RecNum&gt;811&lt;/RecNum&gt;&lt;DisplayText&gt;[131]&lt;/DisplayText&gt;&lt;record&gt;&lt;rec-number&gt;811&lt;/rec-number&gt;&lt;foreign-keys&gt;&lt;key app="EN" db-id="xewrrf92ld0zener52bpxxpssswefeetfx0p"&gt;811&lt;/key&gt;&lt;/foreign-keys&gt;&lt;ref-type name="Journal Article"&gt;17&lt;/ref-type&gt;&lt;contributors&gt;&lt;authors&gt;&lt;author&gt;Sulik, A.&lt;/author&gt;&lt;author&gt;Wojtkowska, M.&lt;/author&gt;&lt;author&gt;Oldak, E.&lt;/author&gt;&lt;/authors&gt;&lt;/contributors&gt;&lt;titles&gt;&lt;title&gt;Preanalytical factors affecting the stability of matrix metalloproteinase-2 concentrations in cerebrospinal fluid&lt;/title&gt;&lt;secondary-title&gt;Clin Chim Acta&lt;/secondary-title&gt;&lt;/titles&gt;&lt;periodical&gt;&lt;full-title&gt;Clin Chim Acta&lt;/full-title&gt;&lt;/periodical&gt;&lt;pages&gt;73-5&lt;/pages&gt;&lt;volume&gt;392&lt;/volume&gt;&lt;number&gt;1-2&lt;/number&gt;&lt;edition&gt;2008/04/01&lt;/edition&gt;&lt;keywords&gt;&lt;keyword&gt;Enzyme Stability&lt;/keyword&gt;&lt;keyword&gt;Freezing&lt;/keyword&gt;&lt;keyword&gt;Humans&lt;/keyword&gt;&lt;keyword&gt;Matrix Metalloproteinase 2/*cerebrospinal fluid&lt;/keyword&gt;&lt;keyword&gt;Specimen Handling&lt;/keyword&gt;&lt;/keywords&gt;&lt;dates&gt;&lt;year&gt;2008&lt;/year&gt;&lt;pub-dates&gt;&lt;date&gt;Jun&lt;/date&gt;&lt;/pub-dates&gt;&lt;/dates&gt;&lt;isbn&gt;0009-8981 (Print)&amp;#xD;0009-8981 (Linking)&lt;/isbn&gt;&lt;accession-num&gt;18373981&lt;/accession-num&gt;&lt;urls&gt;&lt;related-urls&gt;&lt;url&gt;http://www.ncbi.nlm.nih.gov/entrez/query.fcgi?cmd=Retrieve&amp;amp;db=PubMed&amp;amp;dopt=Citation&amp;amp;list_uids=18373981&lt;/url&gt;&lt;/related-urls&gt;&lt;/urls&gt;&lt;electronic-resource-num&gt;S0009-8981(08)00110-1 [pii]&amp;#xD;10.1016/j.cca.2008.02.023&lt;/electronic-resource-num&gt;&lt;language&gt;eng&lt;/language&gt;&lt;/record&gt;&lt;/Cite&gt;&lt;/EndNote&gt;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1" w:tooltip="Sulik, 2008 #811" w:history="1">
        <w:r w:rsidR="00553351">
          <w:rPr>
            <w:rFonts w:ascii="Times New Roman" w:hAnsi="Times New Roman"/>
            <w:noProof/>
            <w:sz w:val="24"/>
            <w:szCs w:val="24"/>
          </w:rPr>
          <w:t>131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D7ACC" w:rsidRPr="00992170">
        <w:rPr>
          <w:rFonts w:ascii="Times New Roman" w:hAnsi="Times New Roman"/>
          <w:sz w:val="24"/>
          <w:szCs w:val="24"/>
        </w:rPr>
        <w:t>. Zymographic techniques can be adapted to select for particular MMPs based on substrate and can be performed in situ on frozen tissu</w:t>
      </w:r>
      <w:r w:rsidR="00D02948">
        <w:rPr>
          <w:rFonts w:ascii="Times New Roman" w:hAnsi="Times New Roman"/>
          <w:sz w:val="24"/>
          <w:szCs w:val="24"/>
        </w:rPr>
        <w:t xml:space="preserve">e samples to localize MMPs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&lt;EndNote&gt;&lt;Cite&gt;&lt;Author&gt;Snoek-van Beurden&lt;/Author&gt;&lt;Year&gt;2005&lt;/Year&gt;&lt;RecNum&gt;800&lt;/RecNum&gt;&lt;DisplayText&gt;[111]&lt;/DisplayText&gt;&lt;record&gt;&lt;rec-number&gt;800&lt;/rec-number&gt;&lt;foreign-keys&gt;&lt;key app="EN" db-id="xewrrf92ld0zener52bpxxpssswefeetfx0p"&gt;800&lt;/key&gt;&lt;/foreign-keys&gt;&lt;ref-type name="Journal Article"&gt;17&lt;/ref-type&gt;&lt;contributors&gt;&lt;authors&gt;&lt;author&gt;Snoek-van Beurden, P. A.&lt;/author&gt;&lt;author&gt;Von den Hoff, J. W.&lt;/author&gt;&lt;/authors&gt;&lt;/contributors&gt;&lt;auth-address&gt;University Medical Centre Nijmegen, Nijmegen, The Netherlands.&lt;/auth-address&gt;&lt;titles&gt;&lt;title&gt;Zymographic techniques for the analysis of matrix metalloproteinases and their inhibitors&lt;/title&gt;&lt;secondary-title&gt;Biotechniques&lt;/secondary-title&gt;&lt;/titles&gt;&lt;pages&gt;73-83&lt;/pages&gt;&lt;volume&gt;38&lt;/volume&gt;&lt;number&gt;1&lt;/number&gt;&lt;edition&gt;2005/02/01&lt;/edition&gt;&lt;keywords&gt;&lt;keyword&gt;Animals&lt;/keyword&gt;&lt;keyword&gt;Electrophoresis, Polyacrylamide Gel/*methods&lt;/keyword&gt;&lt;keyword&gt;Humans&lt;/keyword&gt;&lt;keyword&gt;Matrix Metalloproteinases/*analysis/chemistry/*metabolism&lt;/keyword&gt;&lt;keyword&gt;Tissue Distribution&lt;/keyword&gt;&lt;keyword&gt;Tissue Inhibitor of Metalloproteinases/*analysis/chemistry/*metabolism&lt;/keyword&gt;&lt;/keywords&gt;&lt;dates&gt;&lt;year&gt;2005&lt;/year&gt;&lt;pub-dates&gt;&lt;date&gt;Jan&lt;/date&gt;&lt;/pub-dates&gt;&lt;/dates&gt;&lt;isbn&gt;0736-6205 (Print)&amp;#xD;0736-6205 (Linking)&lt;/isbn&gt;&lt;accession-num&gt;15679089&lt;/accession-num&gt;&lt;urls&gt;&lt;related-urls&gt;&lt;url&gt;http://www.ncbi.nlm.nih.gov/entrez/query.fcgi?cmd=Retrieve&amp;amp;db=PubMed&amp;amp;dopt=Citation&amp;amp;list_uids=15679089&lt;/url&gt;&lt;/related-urls&gt;&lt;/urls&gt;&lt;electronic-resource-num&gt;05381RV01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1" w:tooltip="Snoek-van Beurden, 2005 #800" w:history="1">
        <w:r w:rsidR="00553351">
          <w:rPr>
            <w:rFonts w:ascii="Times New Roman" w:hAnsi="Times New Roman"/>
            <w:noProof/>
            <w:sz w:val="24"/>
            <w:szCs w:val="24"/>
          </w:rPr>
          <w:t>111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D7ACC" w:rsidRPr="00992170">
        <w:rPr>
          <w:rFonts w:ascii="Times New Roman" w:hAnsi="Times New Roman"/>
          <w:sz w:val="24"/>
          <w:szCs w:val="24"/>
        </w:rPr>
        <w:t>. ELISA assays are able to be run in a significantly shorter period of time (4-5 hours versus 2 to 3 days) but require a larger sample volume (25 µL). Additionally the assay is based on quantity o</w:t>
      </w:r>
      <w:r w:rsidR="00D02948">
        <w:rPr>
          <w:rFonts w:ascii="Times New Roman" w:hAnsi="Times New Roman"/>
          <w:sz w:val="24"/>
          <w:szCs w:val="24"/>
        </w:rPr>
        <w:t xml:space="preserve">f enzyme, not activity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&lt;EndNote&gt;&lt;Cite&gt;&lt;Author&gt;Bergman&lt;/Author&gt;&lt;Year&gt;2002&lt;/Year&gt;&lt;RecNum&gt;255&lt;/RecNum&gt;&lt;DisplayText&gt;[110]&lt;/DisplayText&gt;&lt;record&gt;&lt;rec-number&gt;255&lt;/rec-number&gt;&lt;foreign-keys&gt;&lt;key app="EN" db-id="xewrrf92ld0zener52bpxxpssswefeetfx0p"&gt;255&lt;/key&gt;&lt;/foreign-keys&gt;&lt;ref-type name="Journal Article"&gt;17&lt;/ref-type&gt;&lt;contributors&gt;&lt;authors&gt;&lt;author&gt;Bergman, R. L.&lt;/author&gt;&lt;author&gt;Inzana, K. D.&lt;/author&gt;&lt;author&gt;Inzana, T. J.&lt;/author&gt;&lt;/authors&gt;&lt;/contributors&gt;&lt;auth-address&gt;Department of Small Animal Clinical Sciences, Virginia-Maryland Regional College of Veterinary Medicine, Virginia Polytechnic Institute and State University, Blacksburg 24061, USA.&lt;/auth-address&gt;&lt;titles&gt;&lt;title&gt;Characterization of matrix metalloproteinase-2 and -9 in cerebrospinal fluid of clinically normal dogs&lt;/title&gt;&lt;secondary-title&gt;Am J Vet Res&lt;/secondary-title&gt;&lt;/titles&gt;&lt;periodical&gt;&lt;full-title&gt;Am J Vet Res&lt;/full-title&gt;&lt;/periodical&gt;&lt;pages&gt;1359-62&lt;/pages&gt;&lt;volume&gt;63&lt;/volume&gt;&lt;number&gt;10&lt;/number&gt;&lt;edition&gt;2002/10/10&lt;/edition&gt;&lt;keywords&gt;&lt;keyword&gt;Animals&lt;/keyword&gt;&lt;keyword&gt;Dogs/*cerebrospinal fluid&lt;/keyword&gt;&lt;keyword&gt;Female&lt;/keyword&gt;&lt;keyword&gt;Male&lt;/keyword&gt;&lt;keyword&gt;Matrix Metalloproteinase 2/*cerebrospinal fluid&lt;/keyword&gt;&lt;keyword&gt;Matrix Metalloproteinase 9/*cerebrospinal fluid&lt;/keyword&gt;&lt;/keywords&gt;&lt;dates&gt;&lt;year&gt;2002&lt;/year&gt;&lt;pub-dates&gt;&lt;date&gt;Oct&lt;/date&gt;&lt;/pub-dates&gt;&lt;/dates&gt;&lt;isbn&gt;0002-9645 (Print)&amp;#xD;0002-9645 (Linking)&lt;/isbn&gt;&lt;accession-num&gt;12371760&lt;/accession-num&gt;&lt;urls&gt;&lt;related-urls&gt;&lt;url&gt;http://www.ncbi.nlm.nih.gov/entrez/query.fcgi?cmd=Retrieve&amp;amp;db=PubMed&amp;amp;dopt=Citation&amp;amp;list_uids=12371760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0" w:tooltip="Bergman, 2002 #255" w:history="1">
        <w:r w:rsidR="00553351">
          <w:rPr>
            <w:rFonts w:ascii="Times New Roman" w:hAnsi="Times New Roman"/>
            <w:noProof/>
            <w:sz w:val="24"/>
            <w:szCs w:val="24"/>
          </w:rPr>
          <w:t>110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D7ACC" w:rsidRPr="00992170">
        <w:rPr>
          <w:rFonts w:ascii="Times New Roman" w:hAnsi="Times New Roman"/>
          <w:sz w:val="24"/>
          <w:szCs w:val="24"/>
        </w:rPr>
        <w:t xml:space="preserve">. </w:t>
      </w:r>
    </w:p>
    <w:p w:rsidR="00A9409A" w:rsidRPr="00EA2AF7" w:rsidRDefault="00A9409A" w:rsidP="00EA2AF7">
      <w:pPr>
        <w:contextualSpacing/>
        <w:rPr>
          <w:rFonts w:ascii="Times New Roman" w:hAnsi="Times New Roman"/>
          <w:sz w:val="24"/>
          <w:szCs w:val="24"/>
        </w:rPr>
      </w:pPr>
      <w:r w:rsidRPr="00992170">
        <w:rPr>
          <w:rFonts w:ascii="Times New Roman" w:hAnsi="Times New Roman"/>
          <w:sz w:val="24"/>
          <w:szCs w:val="24"/>
        </w:rPr>
        <w:br w:type="page"/>
      </w:r>
      <w:r w:rsidR="00195CCE">
        <w:rPr>
          <w:rFonts w:ascii="Times New Roman" w:hAnsi="Times New Roman"/>
          <w:b/>
          <w:sz w:val="24"/>
          <w:szCs w:val="24"/>
        </w:rPr>
        <w:lastRenderedPageBreak/>
        <w:t xml:space="preserve">Chapter 2: </w:t>
      </w:r>
      <w:r w:rsidRPr="00992170">
        <w:rPr>
          <w:rFonts w:ascii="Times New Roman" w:hAnsi="Times New Roman"/>
          <w:b/>
          <w:sz w:val="24"/>
          <w:szCs w:val="24"/>
        </w:rPr>
        <w:t>Materials and Methods</w:t>
      </w:r>
    </w:p>
    <w:p w:rsidR="00A9409A" w:rsidRPr="00992170" w:rsidRDefault="00992170" w:rsidP="00992170">
      <w:pPr>
        <w:spacing w:after="0" w:line="240" w:lineRule="auto"/>
        <w:contextualSpacing/>
        <w:rPr>
          <w:rFonts w:ascii="Times New Roman" w:hAnsi="Times New Roman"/>
          <w:b/>
          <w:sz w:val="24"/>
          <w:szCs w:val="24"/>
        </w:rPr>
      </w:pPr>
      <w:r w:rsidRPr="00992170">
        <w:rPr>
          <w:rFonts w:ascii="Times New Roman" w:hAnsi="Times New Roman"/>
          <w:b/>
          <w:sz w:val="24"/>
          <w:szCs w:val="24"/>
        </w:rPr>
        <w:t>Samples</w:t>
      </w:r>
    </w:p>
    <w:p w:rsidR="00992170" w:rsidRPr="00992170" w:rsidRDefault="00992170" w:rsidP="00992170">
      <w:pPr>
        <w:spacing w:after="0" w:line="240" w:lineRule="auto"/>
        <w:contextualSpacing/>
        <w:rPr>
          <w:rFonts w:ascii="Times New Roman" w:hAnsi="Times New Roman"/>
          <w:b/>
          <w:sz w:val="24"/>
          <w:szCs w:val="24"/>
        </w:rPr>
      </w:pPr>
    </w:p>
    <w:p w:rsidR="00992170" w:rsidRPr="007D2977" w:rsidRDefault="00992170" w:rsidP="007D2977">
      <w:pPr>
        <w:spacing w:line="480" w:lineRule="auto"/>
        <w:ind w:firstLine="720"/>
        <w:rPr>
          <w:rFonts w:ascii="Times New Roman" w:hAnsi="Times New Roman"/>
          <w:sz w:val="24"/>
          <w:szCs w:val="24"/>
        </w:rPr>
      </w:pPr>
      <w:r w:rsidRPr="00992170">
        <w:rPr>
          <w:rFonts w:ascii="Times New Roman" w:hAnsi="Times New Roman"/>
          <w:color w:val="000000"/>
          <w:sz w:val="24"/>
          <w:szCs w:val="24"/>
        </w:rPr>
        <w:t xml:space="preserve">Blood and CSF samples obtained for evaluation in another study </w:t>
      </w:r>
      <w:r w:rsidR="00FF73D1">
        <w:rPr>
          <w:rFonts w:ascii="Times New Roman" w:hAnsi="Times New Roman"/>
          <w:color w:val="000000"/>
          <w:sz w:val="24"/>
          <w:szCs w:val="24"/>
        </w:rPr>
        <w:t>were</w:t>
      </w:r>
      <w:r w:rsidR="00E579F0">
        <w:rPr>
          <w:rFonts w:ascii="Times New Roman" w:hAnsi="Times New Roman"/>
          <w:color w:val="000000"/>
          <w:sz w:val="24"/>
          <w:szCs w:val="24"/>
        </w:rPr>
        <w:t xml:space="preserve"> used</w:t>
      </w:r>
      <w:r w:rsidR="009F35A6">
        <w:rPr>
          <w:rFonts w:ascii="Times New Roman" w:hAnsi="Times New Roman"/>
          <w:color w:val="000000"/>
          <w:sz w:val="24"/>
          <w:szCs w:val="24"/>
        </w:rPr>
        <w:t xml:space="preserve"> </w:t>
      </w:r>
      <w:r w:rsidR="0069747E">
        <w:rPr>
          <w:rFonts w:ascii="Times New Roman" w:hAnsi="Times New Roman"/>
          <w:color w:val="000000"/>
          <w:sz w:val="24"/>
          <w:szCs w:val="24"/>
        </w:rPr>
        <w:fldChar w:fldCharType="begin"/>
      </w:r>
      <w:r w:rsidR="00553351">
        <w:rPr>
          <w:rFonts w:ascii="Times New Roman" w:hAnsi="Times New Roman"/>
          <w:color w:val="000000"/>
          <w:sz w:val="24"/>
          <w:szCs w:val="24"/>
        </w:rPr>
        <w:instrText xml:space="preserve"> ADDIN EN.CITE &lt;EndNote&gt;&lt;Cite&gt;&lt;Author&gt;Rossmeisl&lt;/Author&gt;&lt;Year&gt;2009&lt;/Year&gt;&lt;RecNum&gt;475&lt;/RecNum&gt;&lt;DisplayText&gt;[12]&lt;/DisplayText&gt;&lt;record&gt;&lt;rec-number&gt;475&lt;/rec-number&gt;&lt;foreign-keys&gt;&lt;key app="EN" db-id="xewrrf92ld0zener52bpxxpssswefeetfx0p"&gt;475&lt;/key&gt;&lt;/foreign-keys&gt;&lt;ref-type name="Journal Article"&gt;17&lt;/ref-type&gt;&lt;contributors&gt;&lt;authors&gt;&lt;author&gt;Rossmeisl, J. H.&lt;/author&gt;&lt;author&gt;Duncan, R. B.&lt;/author&gt;&lt;author&gt;Inzana, K. D.&lt;/author&gt;&lt;author&gt;Panciera, D. L.&lt;/author&gt;&lt;author&gt;Shelton, G. D.&lt;/author&gt;&lt;/authors&gt;&lt;/contributors&gt;&lt;auth-address&gt;Department of Small Animal Clinical Sciences, Virginia-Maryland Regional College of Veterinary Medicine, Virginia Polytechnic Institute and State University, Blacksburg, VA 24060, USA.&lt;/auth-address&gt;&lt;titles&gt;&lt;title&gt;Longitudinal study of the effects of chronic hypothyroidism on skeletal muscle in dogs&lt;/title&gt;&lt;secondary-title&gt;Am J Vet Res&lt;/secondary-title&gt;&lt;/titles&gt;&lt;periodical&gt;&lt;full-title&gt;Am J Vet Res&lt;/full-title&gt;&lt;/periodical&gt;&lt;pages&gt;879-89&lt;/pages&gt;&lt;volume&gt;70&lt;/volume&gt;&lt;number&gt;7&lt;/number&gt;&lt;edition&gt;2009/07/02&lt;/edition&gt;&lt;keywords&gt;&lt;keyword&gt;Animals&lt;/keyword&gt;&lt;keyword&gt;Carnitine/metabolism&lt;/keyword&gt;&lt;keyword&gt;Chronic Disease&lt;/keyword&gt;&lt;keyword&gt;Dog Diseases/metabolism/*pathology&lt;/keyword&gt;&lt;keyword&gt;Dogs&lt;/keyword&gt;&lt;keyword&gt;Female&lt;/keyword&gt;&lt;keyword&gt;Hypothyroidism/chemically induced/complications/pathology/*veterinary&lt;/keyword&gt;&lt;keyword&gt;Muscle, Skeletal/pathology/ultrastructure&lt;/keyword&gt;&lt;keyword&gt;Muscular Diseases/complications/pathology/*veterinary&lt;/keyword&gt;&lt;/keywords&gt;&lt;dates&gt;&lt;year&gt;2009&lt;/year&gt;&lt;pub-dates&gt;&lt;date&gt;Jul&lt;/date&gt;&lt;/pub-dates&gt;&lt;/dates&gt;&lt;isbn&gt;0002-9645 (Print)&amp;#xD;0002-9645 (Linking)&lt;/isbn&gt;&lt;accession-num&gt;19566473&lt;/accession-num&gt;&lt;urls&gt;&lt;related-urls&gt;&lt;url&gt;http://www.ncbi.nlm.nih.gov/entrez/query.fcgi?cmd=Retrieve&amp;amp;db=PubMed&amp;amp;dopt=Citation&amp;amp;list_uids=19566473&lt;/url&gt;&lt;/related-urls&gt;&lt;/urls&gt;&lt;electronic-resource-num&gt;10.2460/ajvr.70.7.879&lt;/electronic-resource-num&gt;&lt;language&gt;eng&lt;/language&gt;&lt;/record&gt;&lt;/Cite&gt;&lt;/EndNote&gt;</w:instrText>
      </w:r>
      <w:r w:rsidR="0069747E">
        <w:rPr>
          <w:rFonts w:ascii="Times New Roman" w:hAnsi="Times New Roman"/>
          <w:color w:val="000000"/>
          <w:sz w:val="24"/>
          <w:szCs w:val="24"/>
        </w:rPr>
        <w:fldChar w:fldCharType="separate"/>
      </w:r>
      <w:r w:rsidR="00553351">
        <w:rPr>
          <w:rFonts w:ascii="Times New Roman" w:hAnsi="Times New Roman"/>
          <w:noProof/>
          <w:color w:val="000000"/>
          <w:sz w:val="24"/>
          <w:szCs w:val="24"/>
        </w:rPr>
        <w:t>[</w:t>
      </w:r>
      <w:hyperlink w:anchor="_ENREF_12" w:tooltip="Rossmeisl, 2009 #475" w:history="1">
        <w:r w:rsidR="00553351">
          <w:rPr>
            <w:rFonts w:ascii="Times New Roman" w:hAnsi="Times New Roman"/>
            <w:noProof/>
            <w:color w:val="000000"/>
            <w:sz w:val="24"/>
            <w:szCs w:val="24"/>
          </w:rPr>
          <w:t>12</w:t>
        </w:r>
      </w:hyperlink>
      <w:r w:rsidR="00553351">
        <w:rPr>
          <w:rFonts w:ascii="Times New Roman" w:hAnsi="Times New Roman"/>
          <w:noProof/>
          <w:color w:val="000000"/>
          <w:sz w:val="24"/>
          <w:szCs w:val="24"/>
        </w:rPr>
        <w:t>]</w:t>
      </w:r>
      <w:r w:rsidR="0069747E">
        <w:rPr>
          <w:rFonts w:ascii="Times New Roman" w:hAnsi="Times New Roman"/>
          <w:color w:val="000000"/>
          <w:sz w:val="24"/>
          <w:szCs w:val="24"/>
        </w:rPr>
        <w:fldChar w:fldCharType="end"/>
      </w:r>
      <w:r w:rsidRPr="00992170">
        <w:rPr>
          <w:rFonts w:ascii="Times New Roman" w:hAnsi="Times New Roman"/>
          <w:color w:val="000000"/>
          <w:sz w:val="24"/>
          <w:szCs w:val="24"/>
        </w:rPr>
        <w:t>. The s</w:t>
      </w:r>
      <w:r w:rsidR="004A3496">
        <w:rPr>
          <w:rFonts w:ascii="Times New Roman" w:hAnsi="Times New Roman"/>
          <w:color w:val="000000"/>
          <w:sz w:val="24"/>
          <w:szCs w:val="24"/>
        </w:rPr>
        <w:t>amples came from a colony of 18</w:t>
      </w:r>
      <w:r w:rsidRPr="00992170">
        <w:rPr>
          <w:rFonts w:ascii="Times New Roman" w:hAnsi="Times New Roman"/>
          <w:color w:val="000000"/>
          <w:sz w:val="24"/>
          <w:szCs w:val="24"/>
        </w:rPr>
        <w:t xml:space="preserve"> female</w:t>
      </w:r>
      <w:r w:rsidR="00FF73D1">
        <w:rPr>
          <w:rFonts w:ascii="Times New Roman" w:hAnsi="Times New Roman"/>
          <w:color w:val="000000"/>
          <w:sz w:val="24"/>
          <w:szCs w:val="24"/>
        </w:rPr>
        <w:t>, purpose-</w:t>
      </w:r>
      <w:r w:rsidRPr="00992170">
        <w:rPr>
          <w:rFonts w:ascii="Times New Roman" w:hAnsi="Times New Roman"/>
          <w:color w:val="000000"/>
          <w:sz w:val="24"/>
          <w:szCs w:val="24"/>
        </w:rPr>
        <w:t xml:space="preserve">bred laboratory beagles. Hypothyroidism was induced by </w:t>
      </w:r>
      <w:r w:rsidRPr="00992170">
        <w:rPr>
          <w:rFonts w:ascii="Times New Roman" w:hAnsi="Times New Roman"/>
          <w:color w:val="000000"/>
          <w:sz w:val="24"/>
          <w:szCs w:val="24"/>
          <w:vertAlign w:val="superscript"/>
        </w:rPr>
        <w:t>131</w:t>
      </w:r>
      <w:r w:rsidRPr="00992170">
        <w:rPr>
          <w:rFonts w:ascii="Times New Roman" w:hAnsi="Times New Roman"/>
          <w:color w:val="000000"/>
          <w:sz w:val="24"/>
          <w:szCs w:val="24"/>
        </w:rPr>
        <w:t>Iodine administration in nine dogs; nine served as untreated controls.</w:t>
      </w:r>
      <w:r w:rsidR="003E3E77">
        <w:rPr>
          <w:rFonts w:ascii="Times New Roman" w:hAnsi="Times New Roman"/>
          <w:color w:val="000000"/>
          <w:sz w:val="24"/>
          <w:szCs w:val="24"/>
        </w:rPr>
        <w:t xml:space="preserve">  After induction of general anesthesia,</w:t>
      </w:r>
      <w:r w:rsidRPr="00992170">
        <w:rPr>
          <w:rFonts w:ascii="Times New Roman" w:hAnsi="Times New Roman"/>
          <w:color w:val="000000"/>
          <w:sz w:val="24"/>
          <w:szCs w:val="24"/>
        </w:rPr>
        <w:t xml:space="preserve"> CSF was collected from the cerebellomedullary cistern in a routine manner by a board-certified neurologist (JHR). Blood was collected via routine venipuncture at the same time.</w:t>
      </w:r>
      <w:r w:rsidR="007D2977" w:rsidRPr="002E49F2">
        <w:rPr>
          <w:rFonts w:ascii="Times New Roman" w:hAnsi="Times New Roman"/>
          <w:sz w:val="24"/>
          <w:szCs w:val="24"/>
        </w:rPr>
        <w:t xml:space="preserve">  The experimental protocol was approved by the Virginia Tech Institutional Animal Care and Use Committee.</w:t>
      </w:r>
      <w:r w:rsidR="007D2977">
        <w:rPr>
          <w:rFonts w:ascii="Times New Roman" w:hAnsi="Times New Roman"/>
          <w:sz w:val="24"/>
          <w:szCs w:val="24"/>
        </w:rPr>
        <w:t xml:space="preserve"> </w:t>
      </w:r>
      <w:r w:rsidRPr="00992170">
        <w:rPr>
          <w:rFonts w:ascii="Times New Roman" w:hAnsi="Times New Roman"/>
          <w:color w:val="000000"/>
          <w:sz w:val="24"/>
          <w:szCs w:val="24"/>
        </w:rPr>
        <w:t xml:space="preserve">Collection times were </w:t>
      </w:r>
      <w:r w:rsidR="007D2977">
        <w:rPr>
          <w:rFonts w:ascii="Times New Roman" w:hAnsi="Times New Roman"/>
          <w:color w:val="000000"/>
          <w:sz w:val="24"/>
          <w:szCs w:val="24"/>
        </w:rPr>
        <w:t xml:space="preserve">2 to 8 weeks </w:t>
      </w:r>
      <w:r w:rsidRPr="00992170">
        <w:rPr>
          <w:rFonts w:ascii="Times New Roman" w:hAnsi="Times New Roman"/>
          <w:color w:val="000000"/>
          <w:sz w:val="24"/>
          <w:szCs w:val="24"/>
        </w:rPr>
        <w:t>prior to induction of hypothyroidism (time 0; baseline) and</w:t>
      </w:r>
      <w:r w:rsidR="009F35A6">
        <w:rPr>
          <w:rFonts w:ascii="Times New Roman" w:hAnsi="Times New Roman"/>
          <w:color w:val="000000"/>
          <w:sz w:val="24"/>
          <w:szCs w:val="24"/>
        </w:rPr>
        <w:t xml:space="preserve"> then</w:t>
      </w:r>
      <w:r w:rsidRPr="00992170">
        <w:rPr>
          <w:rFonts w:ascii="Times New Roman" w:hAnsi="Times New Roman"/>
          <w:color w:val="000000"/>
          <w:sz w:val="24"/>
          <w:szCs w:val="24"/>
        </w:rPr>
        <w:t xml:space="preserve"> at 6 (time 1), 12 (time 2), and 18 (time 3) months post-induction of hypothyroidism for a total of 72 samples of each substrate. CSF samples were separated into 0.5 ml aliquots at the time of collection. One CSF aliquot was immediately analyzed biochemically (total protein, glucose concentration) and cytologically (total nucleated cell count, red blood cell count, and leukocyte differential) by a board-certified clinical pathologist</w:t>
      </w:r>
      <w:r w:rsidR="009F35A6">
        <w:rPr>
          <w:rFonts w:ascii="Times New Roman" w:hAnsi="Times New Roman"/>
          <w:color w:val="000000"/>
          <w:sz w:val="24"/>
          <w:szCs w:val="24"/>
        </w:rPr>
        <w:t xml:space="preserve"> (KLZ)</w:t>
      </w:r>
      <w:r w:rsidRPr="00992170">
        <w:rPr>
          <w:rFonts w:ascii="Times New Roman" w:hAnsi="Times New Roman"/>
          <w:color w:val="000000"/>
          <w:sz w:val="24"/>
          <w:szCs w:val="24"/>
        </w:rPr>
        <w:t xml:space="preserve"> using routine methods. Remaining aliquots of CSF and serum were stored at -70°C until needed for analysis. </w:t>
      </w:r>
    </w:p>
    <w:p w:rsidR="00992170" w:rsidRPr="00992170" w:rsidRDefault="00992170" w:rsidP="00992170">
      <w:pPr>
        <w:spacing w:line="480" w:lineRule="auto"/>
        <w:contextualSpacing/>
        <w:rPr>
          <w:rFonts w:ascii="Times New Roman" w:hAnsi="Times New Roman"/>
          <w:b/>
          <w:sz w:val="24"/>
          <w:szCs w:val="24"/>
        </w:rPr>
      </w:pPr>
    </w:p>
    <w:p w:rsidR="00A9409A" w:rsidRDefault="00A9409A" w:rsidP="00992170">
      <w:pPr>
        <w:spacing w:line="480" w:lineRule="auto"/>
        <w:contextualSpacing/>
        <w:rPr>
          <w:rFonts w:ascii="Times New Roman" w:hAnsi="Times New Roman"/>
          <w:b/>
          <w:sz w:val="24"/>
          <w:szCs w:val="24"/>
        </w:rPr>
      </w:pPr>
      <w:r w:rsidRPr="00992170">
        <w:rPr>
          <w:rFonts w:ascii="Times New Roman" w:hAnsi="Times New Roman"/>
          <w:b/>
          <w:sz w:val="24"/>
          <w:szCs w:val="24"/>
        </w:rPr>
        <w:t>Endothelin-1 ELISA</w:t>
      </w:r>
    </w:p>
    <w:p w:rsidR="00FF73D1" w:rsidRDefault="00FF73D1" w:rsidP="00B15728">
      <w:pPr>
        <w:spacing w:line="480" w:lineRule="auto"/>
        <w:ind w:firstLine="720"/>
        <w:contextualSpacing/>
        <w:rPr>
          <w:rFonts w:ascii="Times New Roman" w:hAnsi="Times New Roman"/>
          <w:sz w:val="24"/>
          <w:szCs w:val="24"/>
        </w:rPr>
      </w:pPr>
      <w:r>
        <w:rPr>
          <w:rFonts w:ascii="Times New Roman" w:hAnsi="Times New Roman"/>
          <w:sz w:val="24"/>
          <w:szCs w:val="24"/>
        </w:rPr>
        <w:t>The previously evaluated ELISA from IBL</w:t>
      </w:r>
      <w:r w:rsidR="00123D59">
        <w:rPr>
          <w:rStyle w:val="FootnoteReference"/>
          <w:rFonts w:ascii="Times New Roman" w:hAnsi="Times New Roman"/>
          <w:sz w:val="24"/>
          <w:szCs w:val="24"/>
        </w:rPr>
        <w:footnoteReference w:id="1"/>
      </w:r>
      <w:r>
        <w:rPr>
          <w:rFonts w:ascii="Times New Roman" w:hAnsi="Times New Roman"/>
          <w:sz w:val="24"/>
          <w:szCs w:val="24"/>
        </w:rPr>
        <w:t xml:space="preserve"> for use in canine plasma was selected</w:t>
      </w:r>
      <w:r w:rsidR="00AB0474">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&lt;EndNote&gt;&lt;Cite&gt;&lt;Author&gt;Schellenberg&lt;/Author&gt;&lt;Year&gt;2008&lt;/Year&gt;&lt;RecNum&gt;788&lt;/RecNum&gt;&lt;DisplayText&gt;[106]&lt;/DisplayText&gt;&lt;record&gt;&lt;rec-number&gt;788&lt;/rec-number&gt;&lt;foreign-keys&gt;&lt;key app="EN" db-id="xewrrf92ld0zener52bpxxpssswefeetfx0p"&gt;788&lt;/key&gt;&lt;/foreign-keys&gt;&lt;ref-type name="Journal Article"&gt;17&lt;/ref-type&gt;&lt;contributors&gt;&lt;authors&gt;&lt;author&gt;Schellenberg, S.&lt;/author&gt;&lt;author&gt;Grenacher, B.&lt;/author&gt;&lt;author&gt;Kaufmann, K.&lt;/author&gt;&lt;author&gt;Reusch, C. E.&lt;/author&gt;&lt;author&gt;Glaus, T. M.&lt;/author&gt;&lt;/authors&gt;&lt;/contributors&gt;&lt;auth-address&gt;Clinic for Small Animal Internal Medicine, University of Zurich, Winterthurerstrasse 260, CH-8057 Zurich, Switzerland.&lt;/auth-address&gt;&lt;titles&gt;&lt;title&gt;Analytical validation of commercial immunoassays for the measurement of cardiovascular peptides in the dog&lt;/title&gt;&lt;secondary-title&gt;Vet J&lt;/secondary-title&gt;&lt;/titles&gt;&lt;periodical&gt;&lt;full-title&gt;Vet J&lt;/full-title&gt;&lt;/periodical&gt;&lt;pages&gt;85-90&lt;/pages&gt;&lt;volume&gt;178&lt;/volume&gt;&lt;number&gt;1&lt;/number&gt;&lt;edition&gt;2007/08/25&lt;/edition&gt;&lt;keywords&gt;&lt;keyword&gt;Animals&lt;/keyword&gt;&lt;keyword&gt;Biological Markers/blood&lt;/keyword&gt;&lt;keyword&gt;Dog Diseases/*blood&lt;/keyword&gt;&lt;keyword&gt;Dogs&lt;/keyword&gt;&lt;keyword&gt;Heart Failure/blood/*veterinary&lt;/keyword&gt;&lt;keyword&gt;Immunoassay/methods/*veterinary&lt;/keyword&gt;&lt;keyword&gt;Peptides/*metabolism&lt;/keyword&gt;&lt;keyword&gt;Reproducibility of Results&lt;/keyword&gt;&lt;/keywords&gt;&lt;dates&gt;&lt;year&gt;2008&lt;/year&gt;&lt;pub-dates&gt;&lt;date&gt;Oct&lt;/date&gt;&lt;/pub-dates&gt;&lt;/dates&gt;&lt;isbn&gt;1090-0233 (Print)&amp;#xD;1090-0233 (Linking)&lt;/isbn&gt;&lt;accession-num&gt;17716935&lt;/accession-num&gt;&lt;urls&gt;&lt;related-urls&gt;&lt;url&gt;http://www.ncbi.nlm.nih.gov/entrez/query.fcgi?cmd=Retrieve&amp;amp;db=PubMed&amp;amp;dopt=Citation&amp;amp;list_uids=17716935&lt;/url&gt;&lt;/related-urls&gt;&lt;/urls&gt;&lt;electronic-resource-num&gt;S1090-0233(07)00230-4 [pii]&amp;#xD;10.1016/j.tvjl.2007.07.002&lt;/electronic-resource-num&gt;&lt;language&gt;eng&lt;/language&gt;&lt;/record&gt;&lt;/Cite&gt;&lt;/EndNote&gt;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6" w:tooltip="Schellenberg, 2008 #788" w:history="1">
        <w:r w:rsidR="00553351">
          <w:rPr>
            <w:rFonts w:ascii="Times New Roman" w:hAnsi="Times New Roman"/>
            <w:noProof/>
            <w:sz w:val="24"/>
            <w:szCs w:val="24"/>
          </w:rPr>
          <w:t>106</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A preliminary test was run to determine the usability of CSF as a substrate and whether or not extraction would be needed as a preceding step.  The kit ET-1 standard </w:t>
      </w:r>
      <w:r w:rsidR="00B15728">
        <w:rPr>
          <w:rFonts w:ascii="Times New Roman" w:hAnsi="Times New Roman"/>
          <w:sz w:val="24"/>
          <w:szCs w:val="24"/>
        </w:rPr>
        <w:t xml:space="preserve">(KitET-1) </w:t>
      </w:r>
      <w:r>
        <w:rPr>
          <w:rFonts w:ascii="Times New Roman" w:hAnsi="Times New Roman"/>
          <w:sz w:val="24"/>
          <w:szCs w:val="24"/>
        </w:rPr>
        <w:t xml:space="preserve">was prepared as according to the manufacturer. </w:t>
      </w:r>
      <w:r w:rsidR="00B15728">
        <w:rPr>
          <w:rFonts w:ascii="Times New Roman" w:hAnsi="Times New Roman"/>
          <w:sz w:val="24"/>
          <w:szCs w:val="24"/>
        </w:rPr>
        <w:t xml:space="preserve">Commercially prepared </w:t>
      </w:r>
      <w:r>
        <w:rPr>
          <w:rFonts w:ascii="Times New Roman" w:hAnsi="Times New Roman"/>
          <w:sz w:val="24"/>
          <w:szCs w:val="24"/>
        </w:rPr>
        <w:t>ET-1 peptide</w:t>
      </w:r>
      <w:r w:rsidR="00CB648F">
        <w:rPr>
          <w:rStyle w:val="FootnoteReference"/>
          <w:rFonts w:ascii="Times New Roman" w:hAnsi="Times New Roman"/>
          <w:sz w:val="24"/>
          <w:szCs w:val="24"/>
        </w:rPr>
        <w:footnoteReference w:id="2"/>
      </w:r>
      <w:r>
        <w:rPr>
          <w:rFonts w:ascii="Times New Roman" w:hAnsi="Times New Roman"/>
          <w:sz w:val="24"/>
          <w:szCs w:val="24"/>
        </w:rPr>
        <w:t xml:space="preserve"> </w:t>
      </w:r>
      <w:r w:rsidR="00CB648F">
        <w:rPr>
          <w:rFonts w:ascii="Times New Roman" w:hAnsi="Times New Roman"/>
          <w:sz w:val="24"/>
          <w:szCs w:val="24"/>
        </w:rPr>
        <w:t xml:space="preserve">(PhET-1) </w:t>
      </w:r>
      <w:r>
        <w:rPr>
          <w:rFonts w:ascii="Times New Roman" w:hAnsi="Times New Roman"/>
          <w:sz w:val="24"/>
          <w:szCs w:val="24"/>
        </w:rPr>
        <w:t xml:space="preserve">with identical </w:t>
      </w:r>
      <w:r>
        <w:rPr>
          <w:rFonts w:ascii="Times New Roman" w:hAnsi="Times New Roman"/>
          <w:sz w:val="24"/>
          <w:szCs w:val="24"/>
        </w:rPr>
        <w:lastRenderedPageBreak/>
        <w:t xml:space="preserve">amino acid sequence </w:t>
      </w:r>
      <w:r w:rsidR="00B15728">
        <w:rPr>
          <w:rFonts w:ascii="Times New Roman" w:hAnsi="Times New Roman"/>
          <w:sz w:val="24"/>
          <w:szCs w:val="24"/>
        </w:rPr>
        <w:t>to</w:t>
      </w:r>
      <w:r>
        <w:rPr>
          <w:rFonts w:ascii="Times New Roman" w:hAnsi="Times New Roman"/>
          <w:sz w:val="24"/>
          <w:szCs w:val="24"/>
        </w:rPr>
        <w:t xml:space="preserve"> human, rat, mouse, bovine, canine, and porcine</w:t>
      </w:r>
      <w:r w:rsidR="00CB648F">
        <w:rPr>
          <w:rFonts w:ascii="Times New Roman" w:hAnsi="Times New Roman"/>
          <w:sz w:val="24"/>
          <w:szCs w:val="24"/>
        </w:rPr>
        <w:t xml:space="preserve"> ET-1 was purchased</w:t>
      </w:r>
      <w:r w:rsidR="00B15728">
        <w:rPr>
          <w:rFonts w:ascii="Times New Roman" w:hAnsi="Times New Roman"/>
          <w:sz w:val="24"/>
          <w:szCs w:val="24"/>
        </w:rPr>
        <w:t xml:space="preserve"> to use for comparison. Normal canine CSF was used in paralle</w:t>
      </w:r>
      <w:r w:rsidR="00CB648F">
        <w:rPr>
          <w:rFonts w:ascii="Times New Roman" w:hAnsi="Times New Roman"/>
          <w:sz w:val="24"/>
          <w:szCs w:val="24"/>
        </w:rPr>
        <w:t>l spiked with KitET-1 and PhET-1</w:t>
      </w:r>
      <w:r w:rsidR="00B15728">
        <w:rPr>
          <w:rFonts w:ascii="Times New Roman" w:hAnsi="Times New Roman"/>
          <w:sz w:val="24"/>
          <w:szCs w:val="24"/>
        </w:rPr>
        <w:t xml:space="preserve">. </w:t>
      </w:r>
    </w:p>
    <w:p w:rsidR="00B15728" w:rsidRDefault="00B15728" w:rsidP="00992170">
      <w:pPr>
        <w:spacing w:line="480" w:lineRule="auto"/>
        <w:contextualSpacing/>
        <w:rPr>
          <w:rFonts w:ascii="Times New Roman" w:hAnsi="Times New Roman"/>
          <w:sz w:val="24"/>
          <w:szCs w:val="24"/>
        </w:rPr>
      </w:pPr>
      <w:r>
        <w:rPr>
          <w:rFonts w:ascii="Times New Roman" w:hAnsi="Times New Roman"/>
          <w:sz w:val="24"/>
          <w:szCs w:val="24"/>
        </w:rPr>
        <w:tab/>
        <w:t xml:space="preserve">The KitET-1 standard was reconstituted with distilled water as indicated by the manufacturer to a concentration of 200 pg/ml. Serial dilutions using EIA buffer from the IBL kit were prepared as directed to the following concentrations: 100 pg/ml, 50 pg/ml, 25 pg/ml, 12.5 pg/ml, 6.25 pg/ml, 3.13 pg/ml, 1.56 pg/ml, 0.78 pg/ml, and buffer (blank). Reconstituted KitET-1 standard was also serially diluted using normal canine </w:t>
      </w:r>
      <w:r w:rsidR="00BB5649">
        <w:rPr>
          <w:rFonts w:ascii="Times New Roman" w:hAnsi="Times New Roman"/>
          <w:sz w:val="24"/>
          <w:szCs w:val="24"/>
        </w:rPr>
        <w:t xml:space="preserve">CSF to the same concentrations. </w:t>
      </w:r>
    </w:p>
    <w:p w:rsidR="00B15728" w:rsidRDefault="00CB648F" w:rsidP="00992170">
      <w:pPr>
        <w:spacing w:line="480" w:lineRule="auto"/>
        <w:contextualSpacing/>
        <w:rPr>
          <w:rFonts w:ascii="Times New Roman" w:hAnsi="Times New Roman"/>
          <w:sz w:val="24"/>
          <w:szCs w:val="24"/>
        </w:rPr>
      </w:pPr>
      <w:r>
        <w:rPr>
          <w:rFonts w:ascii="Times New Roman" w:hAnsi="Times New Roman"/>
          <w:sz w:val="24"/>
          <w:szCs w:val="24"/>
        </w:rPr>
        <w:tab/>
        <w:t>The c</w:t>
      </w:r>
      <w:r w:rsidR="00B15728">
        <w:rPr>
          <w:rFonts w:ascii="Times New Roman" w:hAnsi="Times New Roman"/>
          <w:sz w:val="24"/>
          <w:szCs w:val="24"/>
        </w:rPr>
        <w:t>ommercially prepared ET-1 (PhET</w:t>
      </w:r>
      <w:r>
        <w:rPr>
          <w:rFonts w:ascii="Times New Roman" w:hAnsi="Times New Roman"/>
          <w:sz w:val="24"/>
          <w:szCs w:val="24"/>
        </w:rPr>
        <w:t>-1</w:t>
      </w:r>
      <w:r w:rsidR="00B15728">
        <w:rPr>
          <w:rFonts w:ascii="Times New Roman" w:hAnsi="Times New Roman"/>
          <w:sz w:val="24"/>
          <w:szCs w:val="24"/>
        </w:rPr>
        <w:t xml:space="preserve">) was reconstituted in </w:t>
      </w:r>
      <w:r w:rsidR="00AE1D37">
        <w:rPr>
          <w:rFonts w:ascii="Times New Roman" w:hAnsi="Times New Roman"/>
          <w:sz w:val="24"/>
          <w:szCs w:val="24"/>
        </w:rPr>
        <w:t>proteinase-free water as</w:t>
      </w:r>
      <w:r w:rsidR="00BB5649">
        <w:rPr>
          <w:rFonts w:ascii="Times New Roman" w:hAnsi="Times New Roman"/>
          <w:sz w:val="24"/>
          <w:szCs w:val="24"/>
        </w:rPr>
        <w:t xml:space="preserve"> according to the manufacturer to yield an initial concentration of 100 ug/ml. Subseuqent dilutions using proteinase-free water were performed t</w:t>
      </w:r>
      <w:r w:rsidR="00413790">
        <w:rPr>
          <w:rFonts w:ascii="Times New Roman" w:hAnsi="Times New Roman"/>
          <w:sz w:val="24"/>
          <w:szCs w:val="24"/>
        </w:rPr>
        <w:t xml:space="preserve">o yield a product concentration </w:t>
      </w:r>
      <w:r w:rsidR="00BB5649">
        <w:rPr>
          <w:rFonts w:ascii="Times New Roman" w:hAnsi="Times New Roman"/>
          <w:sz w:val="24"/>
          <w:szCs w:val="24"/>
        </w:rPr>
        <w:t xml:space="preserve">of 100 ng/ml. The final dilution was made using EIA buffer from the IBL kit to yield a product concentration of 200 pg/ml, equivalent to the kit standard initial concentration. </w:t>
      </w:r>
      <w:r w:rsidR="00CE2E19">
        <w:rPr>
          <w:rFonts w:ascii="Times New Roman" w:hAnsi="Times New Roman"/>
          <w:sz w:val="24"/>
          <w:szCs w:val="24"/>
        </w:rPr>
        <w:t xml:space="preserve">A </w:t>
      </w:r>
      <w:r w:rsidR="00BB5649">
        <w:rPr>
          <w:rFonts w:ascii="Times New Roman" w:hAnsi="Times New Roman"/>
          <w:sz w:val="24"/>
          <w:szCs w:val="24"/>
        </w:rPr>
        <w:t xml:space="preserve">230uL </w:t>
      </w:r>
      <w:r w:rsidR="00CE2E19">
        <w:rPr>
          <w:rFonts w:ascii="Times New Roman" w:hAnsi="Times New Roman"/>
          <w:sz w:val="24"/>
          <w:szCs w:val="24"/>
        </w:rPr>
        <w:t xml:space="preserve">aliquot </w:t>
      </w:r>
      <w:r w:rsidR="00BB5649">
        <w:rPr>
          <w:rFonts w:ascii="Times New Roman" w:hAnsi="Times New Roman"/>
          <w:sz w:val="24"/>
          <w:szCs w:val="24"/>
        </w:rPr>
        <w:t xml:space="preserve">of the solution was serially diluted into EIA buffer to the concentrations reported above. It was intended to dilute another 230uL volume of solution into normal canine CSF, however sufficient volume was unable to be obtained. </w:t>
      </w:r>
    </w:p>
    <w:p w:rsidR="00806FE8" w:rsidRDefault="00BB5649" w:rsidP="00992170">
      <w:pPr>
        <w:spacing w:line="480" w:lineRule="auto"/>
        <w:contextualSpacing/>
        <w:rPr>
          <w:rFonts w:ascii="Times New Roman" w:hAnsi="Times New Roman"/>
          <w:sz w:val="24"/>
          <w:szCs w:val="24"/>
        </w:rPr>
      </w:pPr>
      <w:r>
        <w:rPr>
          <w:rFonts w:ascii="Times New Roman" w:hAnsi="Times New Roman"/>
          <w:sz w:val="24"/>
          <w:szCs w:val="24"/>
        </w:rPr>
        <w:tab/>
        <w:t>The three prepared serial dilutions (KitET</w:t>
      </w:r>
      <w:r w:rsidR="00CB648F">
        <w:rPr>
          <w:rFonts w:ascii="Times New Roman" w:hAnsi="Times New Roman"/>
          <w:sz w:val="24"/>
          <w:szCs w:val="24"/>
        </w:rPr>
        <w:t>-</w:t>
      </w:r>
      <w:r>
        <w:rPr>
          <w:rFonts w:ascii="Times New Roman" w:hAnsi="Times New Roman"/>
          <w:sz w:val="24"/>
          <w:szCs w:val="24"/>
        </w:rPr>
        <w:t>1/Buffer, Ki</w:t>
      </w:r>
      <w:r w:rsidR="00806FE8">
        <w:rPr>
          <w:rFonts w:ascii="Times New Roman" w:hAnsi="Times New Roman"/>
          <w:sz w:val="24"/>
          <w:szCs w:val="24"/>
        </w:rPr>
        <w:t>tET</w:t>
      </w:r>
      <w:r w:rsidR="00CB648F">
        <w:rPr>
          <w:rFonts w:ascii="Times New Roman" w:hAnsi="Times New Roman"/>
          <w:sz w:val="24"/>
          <w:szCs w:val="24"/>
        </w:rPr>
        <w:t>-</w:t>
      </w:r>
      <w:r w:rsidR="00806FE8">
        <w:rPr>
          <w:rFonts w:ascii="Times New Roman" w:hAnsi="Times New Roman"/>
          <w:sz w:val="24"/>
          <w:szCs w:val="24"/>
        </w:rPr>
        <w:t>1/CSF, PhET</w:t>
      </w:r>
      <w:r w:rsidR="00CB648F">
        <w:rPr>
          <w:rFonts w:ascii="Times New Roman" w:hAnsi="Times New Roman"/>
          <w:sz w:val="24"/>
          <w:szCs w:val="24"/>
        </w:rPr>
        <w:t>-</w:t>
      </w:r>
      <w:r w:rsidR="00806FE8">
        <w:rPr>
          <w:rFonts w:ascii="Times New Roman" w:hAnsi="Times New Roman"/>
          <w:sz w:val="24"/>
          <w:szCs w:val="24"/>
        </w:rPr>
        <w:t>1/Buffer</w:t>
      </w:r>
      <w:r>
        <w:rPr>
          <w:rFonts w:ascii="Times New Roman" w:hAnsi="Times New Roman"/>
          <w:sz w:val="24"/>
          <w:szCs w:val="24"/>
        </w:rPr>
        <w:t xml:space="preserve">) were run in duplicate on a single 96-well pre-coated anti-ET rabbit IgG plate. Sample volumes of 100 ul per well were used and the manufacturer directions for measurement were followed. </w:t>
      </w:r>
      <w:r w:rsidR="00806FE8">
        <w:rPr>
          <w:rFonts w:ascii="Times New Roman" w:hAnsi="Times New Roman"/>
          <w:sz w:val="24"/>
          <w:szCs w:val="24"/>
        </w:rPr>
        <w:t>The plate was read within 30 minutes of applying the stop solution at 450 nm on a</w:t>
      </w:r>
      <w:r w:rsidR="00CE2E19">
        <w:rPr>
          <w:rFonts w:ascii="Times New Roman" w:hAnsi="Times New Roman"/>
          <w:sz w:val="24"/>
          <w:szCs w:val="24"/>
        </w:rPr>
        <w:t xml:space="preserve"> Spectramax 250</w:t>
      </w:r>
      <w:r w:rsidR="003E192A">
        <w:rPr>
          <w:rStyle w:val="FootnoteReference"/>
          <w:rFonts w:ascii="Times New Roman" w:hAnsi="Times New Roman"/>
          <w:sz w:val="24"/>
          <w:szCs w:val="24"/>
        </w:rPr>
        <w:footnoteReference w:id="3"/>
      </w:r>
      <w:r w:rsidR="00806FE8">
        <w:rPr>
          <w:rFonts w:ascii="Times New Roman" w:hAnsi="Times New Roman"/>
          <w:sz w:val="24"/>
          <w:szCs w:val="24"/>
        </w:rPr>
        <w:t xml:space="preserve"> plate reader. The software was </w:t>
      </w:r>
      <w:r w:rsidR="00CA0242">
        <w:rPr>
          <w:rFonts w:ascii="Times New Roman" w:hAnsi="Times New Roman"/>
          <w:sz w:val="24"/>
          <w:szCs w:val="24"/>
        </w:rPr>
        <w:t>programmed</w:t>
      </w:r>
      <w:r w:rsidR="00806FE8">
        <w:rPr>
          <w:rFonts w:ascii="Times New Roman" w:hAnsi="Times New Roman"/>
          <w:sz w:val="24"/>
          <w:szCs w:val="24"/>
        </w:rPr>
        <w:t xml:space="preserve"> to read the un</w:t>
      </w:r>
      <w:r w:rsidR="00CB648F">
        <w:rPr>
          <w:rFonts w:ascii="Times New Roman" w:hAnsi="Times New Roman"/>
          <w:sz w:val="24"/>
          <w:szCs w:val="24"/>
        </w:rPr>
        <w:t>-</w:t>
      </w:r>
      <w:r w:rsidR="00806FE8">
        <w:rPr>
          <w:rFonts w:ascii="Times New Roman" w:hAnsi="Times New Roman"/>
          <w:sz w:val="24"/>
          <w:szCs w:val="24"/>
        </w:rPr>
        <w:t>spiked CSF as unkno</w:t>
      </w:r>
      <w:r w:rsidR="004125D2">
        <w:rPr>
          <w:rFonts w:ascii="Times New Roman" w:hAnsi="Times New Roman"/>
          <w:sz w:val="24"/>
          <w:szCs w:val="24"/>
        </w:rPr>
        <w:t>wns. The</w:t>
      </w:r>
      <w:r w:rsidR="00806FE8">
        <w:rPr>
          <w:rFonts w:ascii="Times New Roman" w:hAnsi="Times New Roman"/>
          <w:sz w:val="24"/>
          <w:szCs w:val="24"/>
        </w:rPr>
        <w:t xml:space="preserve"> absorbance was plotted</w:t>
      </w:r>
      <w:r w:rsidR="004125D2">
        <w:rPr>
          <w:rFonts w:ascii="Times New Roman" w:hAnsi="Times New Roman"/>
          <w:sz w:val="24"/>
          <w:szCs w:val="24"/>
        </w:rPr>
        <w:t xml:space="preserve"> against concentration</w:t>
      </w:r>
      <w:r w:rsidR="00806FE8">
        <w:rPr>
          <w:rFonts w:ascii="Times New Roman" w:hAnsi="Times New Roman"/>
          <w:sz w:val="24"/>
          <w:szCs w:val="24"/>
        </w:rPr>
        <w:t xml:space="preserve"> to yield the following curves </w:t>
      </w:r>
      <w:r w:rsidR="00CE2E19">
        <w:rPr>
          <w:rFonts w:ascii="Times New Roman" w:hAnsi="Times New Roman"/>
          <w:sz w:val="24"/>
          <w:szCs w:val="24"/>
        </w:rPr>
        <w:t>(Appendix</w:t>
      </w:r>
      <w:r w:rsidR="00EE6F0B">
        <w:rPr>
          <w:rFonts w:ascii="Times New Roman" w:hAnsi="Times New Roman"/>
          <w:sz w:val="24"/>
          <w:szCs w:val="24"/>
        </w:rPr>
        <w:t xml:space="preserve"> 2</w:t>
      </w:r>
      <w:r w:rsidR="00CE2E19">
        <w:rPr>
          <w:rFonts w:ascii="Times New Roman" w:hAnsi="Times New Roman"/>
          <w:sz w:val="24"/>
          <w:szCs w:val="24"/>
        </w:rPr>
        <w:t>).</w:t>
      </w:r>
    </w:p>
    <w:p w:rsidR="00CB648F" w:rsidRDefault="00CB648F" w:rsidP="00CB648F">
      <w:pPr>
        <w:spacing w:line="480" w:lineRule="auto"/>
        <w:ind w:firstLine="720"/>
        <w:contextualSpacing/>
        <w:rPr>
          <w:rFonts w:ascii="Times New Roman" w:hAnsi="Times New Roman"/>
          <w:sz w:val="24"/>
          <w:szCs w:val="24"/>
        </w:rPr>
      </w:pPr>
      <w:r w:rsidRPr="00CE2E19">
        <w:rPr>
          <w:rFonts w:ascii="Times New Roman" w:hAnsi="Times New Roman"/>
          <w:sz w:val="24"/>
          <w:szCs w:val="24"/>
        </w:rPr>
        <w:t>From the initial ET-1 ELISA experiment it was determined that repeatability of the assay was very high. Evidence of laboratory error</w:t>
      </w:r>
      <w:r w:rsidR="00803CDE">
        <w:rPr>
          <w:rFonts w:ascii="Times New Roman" w:hAnsi="Times New Roman"/>
          <w:sz w:val="24"/>
          <w:szCs w:val="24"/>
        </w:rPr>
        <w:t>, likely operator,</w:t>
      </w:r>
      <w:r w:rsidRPr="00CE2E19">
        <w:rPr>
          <w:rFonts w:ascii="Times New Roman" w:hAnsi="Times New Roman"/>
          <w:sz w:val="24"/>
          <w:szCs w:val="24"/>
        </w:rPr>
        <w:t xml:space="preserve"> was indicated by the presence of an </w:t>
      </w:r>
      <w:r w:rsidRPr="00CE2E19">
        <w:rPr>
          <w:rFonts w:ascii="Times New Roman" w:hAnsi="Times New Roman"/>
          <w:sz w:val="24"/>
          <w:szCs w:val="24"/>
        </w:rPr>
        <w:lastRenderedPageBreak/>
        <w:t>outlier on the standard curve (KitET</w:t>
      </w:r>
      <w:r>
        <w:rPr>
          <w:rFonts w:ascii="Times New Roman" w:hAnsi="Times New Roman"/>
          <w:sz w:val="24"/>
          <w:szCs w:val="24"/>
        </w:rPr>
        <w:t>-</w:t>
      </w:r>
      <w:r w:rsidRPr="00CE2E19">
        <w:rPr>
          <w:rFonts w:ascii="Times New Roman" w:hAnsi="Times New Roman"/>
          <w:sz w:val="24"/>
          <w:szCs w:val="24"/>
        </w:rPr>
        <w:t xml:space="preserve">1/Buffer). </w:t>
      </w:r>
      <w:r w:rsidR="00803CDE">
        <w:rPr>
          <w:rFonts w:ascii="Times New Roman" w:hAnsi="Times New Roman"/>
          <w:sz w:val="24"/>
          <w:szCs w:val="24"/>
        </w:rPr>
        <w:t>This may also have been related to</w:t>
      </w:r>
      <w:r w:rsidRPr="00CE2E19">
        <w:rPr>
          <w:rFonts w:ascii="Times New Roman" w:hAnsi="Times New Roman"/>
          <w:sz w:val="24"/>
          <w:szCs w:val="24"/>
        </w:rPr>
        <w:t xml:space="preserve"> interference with the KitET</w:t>
      </w:r>
      <w:r>
        <w:rPr>
          <w:rFonts w:ascii="Times New Roman" w:hAnsi="Times New Roman"/>
          <w:sz w:val="24"/>
          <w:szCs w:val="24"/>
        </w:rPr>
        <w:t>-</w:t>
      </w:r>
      <w:r w:rsidRPr="00CE2E19">
        <w:rPr>
          <w:rFonts w:ascii="Times New Roman" w:hAnsi="Times New Roman"/>
          <w:sz w:val="24"/>
          <w:szCs w:val="24"/>
        </w:rPr>
        <w:t>1/CSF that lead to decreased absorbance compared to standard, but only at higher concentrations. The PhET</w:t>
      </w:r>
      <w:r>
        <w:rPr>
          <w:rFonts w:ascii="Times New Roman" w:hAnsi="Times New Roman"/>
          <w:sz w:val="24"/>
          <w:szCs w:val="24"/>
        </w:rPr>
        <w:t>-</w:t>
      </w:r>
      <w:r w:rsidRPr="00CE2E19">
        <w:rPr>
          <w:rFonts w:ascii="Times New Roman" w:hAnsi="Times New Roman"/>
          <w:sz w:val="24"/>
          <w:szCs w:val="24"/>
        </w:rPr>
        <w:t>1/Buffer read significantly higher than the standard or CSF preparations and it was thought that the purchased product was sufficiently different from the kit standard and precluded further use</w:t>
      </w:r>
      <w:r w:rsidR="00E71C0F">
        <w:rPr>
          <w:rFonts w:ascii="Times New Roman" w:hAnsi="Times New Roman"/>
          <w:sz w:val="24"/>
          <w:szCs w:val="24"/>
        </w:rPr>
        <w:t xml:space="preserve"> (Appendix 2</w:t>
      </w:r>
      <w:r w:rsidR="00EE6F0B">
        <w:rPr>
          <w:rFonts w:ascii="Times New Roman" w:hAnsi="Times New Roman"/>
          <w:sz w:val="24"/>
          <w:szCs w:val="24"/>
        </w:rPr>
        <w:t>)</w:t>
      </w:r>
      <w:r w:rsidRPr="00CE2E19">
        <w:rPr>
          <w:rFonts w:ascii="Times New Roman" w:hAnsi="Times New Roman"/>
          <w:sz w:val="24"/>
          <w:szCs w:val="24"/>
        </w:rPr>
        <w:t>. Based on this information, the experiment was repeated. Additional dilutions were carried out on 230 uL of CSF extracted via Sep-Pak</w:t>
      </w:r>
      <w:r>
        <w:rPr>
          <w:rFonts w:ascii="Times New Roman" w:hAnsi="Times New Roman"/>
          <w:sz w:val="24"/>
          <w:szCs w:val="24"/>
        </w:rPr>
        <w:t xml:space="preserve"> C-18</w:t>
      </w:r>
      <w:r w:rsidRPr="00CE2E19">
        <w:rPr>
          <w:rFonts w:ascii="Times New Roman" w:hAnsi="Times New Roman"/>
          <w:sz w:val="24"/>
          <w:szCs w:val="24"/>
        </w:rPr>
        <w:t xml:space="preserve"> column.  </w:t>
      </w:r>
      <w:r w:rsidR="00243071">
        <w:rPr>
          <w:rFonts w:ascii="Times New Roman" w:hAnsi="Times New Roman"/>
          <w:sz w:val="24"/>
          <w:szCs w:val="24"/>
        </w:rPr>
        <w:t>The e</w:t>
      </w:r>
      <w:r w:rsidRPr="00CE2E19">
        <w:rPr>
          <w:rFonts w:ascii="Times New Roman" w:hAnsi="Times New Roman"/>
          <w:sz w:val="24"/>
          <w:szCs w:val="24"/>
        </w:rPr>
        <w:t>xtraction</w:t>
      </w:r>
      <w:r w:rsidR="00243071">
        <w:rPr>
          <w:rFonts w:ascii="Times New Roman" w:hAnsi="Times New Roman"/>
          <w:sz w:val="24"/>
          <w:szCs w:val="24"/>
        </w:rPr>
        <w:t xml:space="preserve"> step did not improve the detection of lower concentrations</w:t>
      </w:r>
      <w:r w:rsidRPr="00CE2E19">
        <w:rPr>
          <w:rFonts w:ascii="Times New Roman" w:hAnsi="Times New Roman"/>
          <w:sz w:val="24"/>
          <w:szCs w:val="24"/>
        </w:rPr>
        <w:t xml:space="preserve"> and it was determined that this was an unnecessary step</w:t>
      </w:r>
      <w:r w:rsidR="00E71C0F">
        <w:rPr>
          <w:rFonts w:ascii="Times New Roman" w:hAnsi="Times New Roman"/>
          <w:sz w:val="24"/>
          <w:szCs w:val="24"/>
        </w:rPr>
        <w:t xml:space="preserve"> (Appendix 3</w:t>
      </w:r>
      <w:r w:rsidR="00EE6F0B">
        <w:rPr>
          <w:rFonts w:ascii="Times New Roman" w:hAnsi="Times New Roman"/>
          <w:sz w:val="24"/>
          <w:szCs w:val="24"/>
        </w:rPr>
        <w:t>)</w:t>
      </w:r>
      <w:r w:rsidRPr="00CE2E19">
        <w:rPr>
          <w:rFonts w:ascii="Times New Roman" w:hAnsi="Times New Roman"/>
          <w:sz w:val="24"/>
          <w:szCs w:val="24"/>
        </w:rPr>
        <w:t>.</w:t>
      </w:r>
      <w:r w:rsidR="004125D2">
        <w:rPr>
          <w:rFonts w:ascii="Times New Roman" w:hAnsi="Times New Roman"/>
          <w:sz w:val="24"/>
          <w:szCs w:val="24"/>
        </w:rPr>
        <w:t xml:space="preserve"> Standard curves were plotted and </w:t>
      </w:r>
      <w:r w:rsidR="00243071">
        <w:rPr>
          <w:rFonts w:ascii="Times New Roman" w:hAnsi="Times New Roman"/>
          <w:sz w:val="24"/>
          <w:szCs w:val="24"/>
        </w:rPr>
        <w:t>noted to be identical to each other and to those provided by the manufacturer</w:t>
      </w:r>
      <w:r w:rsidR="004125D2">
        <w:rPr>
          <w:rFonts w:ascii="Times New Roman" w:hAnsi="Times New Roman"/>
          <w:sz w:val="24"/>
          <w:szCs w:val="24"/>
        </w:rPr>
        <w:t xml:space="preserve"> (Appendix 4).</w:t>
      </w:r>
    </w:p>
    <w:p w:rsidR="00CB648F" w:rsidRPr="00806FE8" w:rsidRDefault="00D7678B" w:rsidP="00CB648F">
      <w:pPr>
        <w:spacing w:line="480" w:lineRule="auto"/>
        <w:ind w:firstLine="720"/>
        <w:contextualSpacing/>
        <w:rPr>
          <w:rFonts w:ascii="Times New Roman" w:hAnsi="Times New Roman"/>
          <w:sz w:val="24"/>
          <w:szCs w:val="24"/>
        </w:rPr>
      </w:pPr>
      <w:r>
        <w:rPr>
          <w:rFonts w:ascii="Times New Roman" w:hAnsi="Times New Roman"/>
          <w:sz w:val="24"/>
          <w:szCs w:val="24"/>
        </w:rPr>
        <w:t xml:space="preserve">CSF was allowed to come to room temperature over 30 minutes and was gently mixed prior to pipeting. </w:t>
      </w:r>
      <w:r w:rsidR="00CB648F">
        <w:rPr>
          <w:rFonts w:ascii="Times New Roman" w:hAnsi="Times New Roman"/>
          <w:sz w:val="24"/>
          <w:szCs w:val="24"/>
        </w:rPr>
        <w:t>A standard dilution of KitET-1</w:t>
      </w:r>
      <w:r w:rsidR="004125D2">
        <w:rPr>
          <w:rFonts w:ascii="Times New Roman" w:hAnsi="Times New Roman"/>
          <w:sz w:val="24"/>
          <w:szCs w:val="24"/>
        </w:rPr>
        <w:t>/Buffer</w:t>
      </w:r>
      <w:r w:rsidR="00CB648F">
        <w:rPr>
          <w:rFonts w:ascii="Times New Roman" w:hAnsi="Times New Roman"/>
          <w:sz w:val="24"/>
          <w:szCs w:val="24"/>
        </w:rPr>
        <w:t xml:space="preserve"> w</w:t>
      </w:r>
      <w:r>
        <w:rPr>
          <w:rFonts w:ascii="Times New Roman" w:hAnsi="Times New Roman"/>
          <w:sz w:val="24"/>
          <w:szCs w:val="24"/>
        </w:rPr>
        <w:t>as prepared simultaneously</w:t>
      </w:r>
      <w:r w:rsidR="00CB648F">
        <w:rPr>
          <w:rFonts w:ascii="Times New Roman" w:hAnsi="Times New Roman"/>
          <w:sz w:val="24"/>
          <w:szCs w:val="24"/>
        </w:rPr>
        <w:t xml:space="preserve">. </w:t>
      </w:r>
      <w:r w:rsidR="00B97EDD">
        <w:rPr>
          <w:rFonts w:ascii="Times New Roman" w:hAnsi="Times New Roman"/>
          <w:sz w:val="24"/>
          <w:szCs w:val="24"/>
        </w:rPr>
        <w:t xml:space="preserve">For each subject, 100 ul </w:t>
      </w:r>
      <w:r>
        <w:rPr>
          <w:rFonts w:ascii="Times New Roman" w:hAnsi="Times New Roman"/>
          <w:sz w:val="24"/>
          <w:szCs w:val="24"/>
        </w:rPr>
        <w:t>of CSF</w:t>
      </w:r>
      <w:r w:rsidR="00B97EDD">
        <w:rPr>
          <w:rFonts w:ascii="Times New Roman" w:hAnsi="Times New Roman"/>
          <w:sz w:val="24"/>
          <w:szCs w:val="24"/>
        </w:rPr>
        <w:t xml:space="preserve"> </w:t>
      </w:r>
      <w:r>
        <w:rPr>
          <w:rFonts w:ascii="Times New Roman" w:hAnsi="Times New Roman"/>
          <w:sz w:val="24"/>
          <w:szCs w:val="24"/>
        </w:rPr>
        <w:t xml:space="preserve">from each time point </w:t>
      </w:r>
      <w:r w:rsidR="00B97EDD">
        <w:rPr>
          <w:rFonts w:ascii="Times New Roman" w:hAnsi="Times New Roman"/>
          <w:sz w:val="24"/>
          <w:szCs w:val="24"/>
        </w:rPr>
        <w:t xml:space="preserve">was plated in duplicate. </w:t>
      </w:r>
      <w:r w:rsidR="00222E59">
        <w:rPr>
          <w:rFonts w:ascii="Times New Roman" w:hAnsi="Times New Roman"/>
          <w:sz w:val="24"/>
          <w:szCs w:val="24"/>
        </w:rPr>
        <w:t>Samples</w:t>
      </w:r>
      <w:r w:rsidR="00B97EDD">
        <w:rPr>
          <w:rFonts w:ascii="Times New Roman" w:hAnsi="Times New Roman"/>
          <w:sz w:val="24"/>
          <w:szCs w:val="24"/>
        </w:rPr>
        <w:t xml:space="preserve"> were divided</w:t>
      </w:r>
      <w:r>
        <w:rPr>
          <w:rFonts w:ascii="Times New Roman" w:hAnsi="Times New Roman"/>
          <w:sz w:val="24"/>
          <w:szCs w:val="24"/>
        </w:rPr>
        <w:t xml:space="preserve"> among two plates with CSF from control and hypothyroid dogs on each plate. Serially diluted kit standard endothelin</w:t>
      </w:r>
      <w:r w:rsidR="002316B1">
        <w:rPr>
          <w:rFonts w:ascii="Times New Roman" w:hAnsi="Times New Roman"/>
          <w:sz w:val="24"/>
          <w:szCs w:val="24"/>
        </w:rPr>
        <w:t>-1</w:t>
      </w:r>
      <w:r>
        <w:rPr>
          <w:rFonts w:ascii="Times New Roman" w:hAnsi="Times New Roman"/>
          <w:sz w:val="24"/>
          <w:szCs w:val="24"/>
        </w:rPr>
        <w:t xml:space="preserve"> was plated in du</w:t>
      </w:r>
      <w:r w:rsidR="00124935">
        <w:rPr>
          <w:rFonts w:ascii="Times New Roman" w:hAnsi="Times New Roman"/>
          <w:sz w:val="24"/>
          <w:szCs w:val="24"/>
        </w:rPr>
        <w:t>plicate on each plate</w:t>
      </w:r>
      <w:r>
        <w:rPr>
          <w:rFonts w:ascii="Times New Roman" w:hAnsi="Times New Roman"/>
          <w:sz w:val="24"/>
          <w:szCs w:val="24"/>
        </w:rPr>
        <w:t>.</w:t>
      </w:r>
      <w:r w:rsidR="005258C4">
        <w:rPr>
          <w:rFonts w:ascii="Times New Roman" w:hAnsi="Times New Roman"/>
          <w:sz w:val="24"/>
          <w:szCs w:val="24"/>
        </w:rPr>
        <w:t xml:space="preserve"> The experime</w:t>
      </w:r>
      <w:r w:rsidR="00FB1D91">
        <w:rPr>
          <w:rFonts w:ascii="Times New Roman" w:hAnsi="Times New Roman"/>
          <w:sz w:val="24"/>
          <w:szCs w:val="24"/>
        </w:rPr>
        <w:t>nt was carr</w:t>
      </w:r>
      <w:r w:rsidR="00124935">
        <w:rPr>
          <w:rFonts w:ascii="Times New Roman" w:hAnsi="Times New Roman"/>
          <w:sz w:val="24"/>
          <w:szCs w:val="24"/>
        </w:rPr>
        <w:t>ied out</w:t>
      </w:r>
      <w:r w:rsidR="005258C4">
        <w:rPr>
          <w:rFonts w:ascii="Times New Roman" w:hAnsi="Times New Roman"/>
          <w:sz w:val="24"/>
          <w:szCs w:val="24"/>
        </w:rPr>
        <w:t xml:space="preserve"> as described by the manufacturer. </w:t>
      </w:r>
      <w:r>
        <w:rPr>
          <w:rFonts w:ascii="Times New Roman" w:hAnsi="Times New Roman"/>
          <w:sz w:val="24"/>
          <w:szCs w:val="24"/>
        </w:rPr>
        <w:t xml:space="preserve"> </w:t>
      </w:r>
    </w:p>
    <w:p w:rsidR="00BB5649" w:rsidRPr="00BB5649" w:rsidRDefault="00BB5649" w:rsidP="00992170">
      <w:pPr>
        <w:spacing w:line="480" w:lineRule="auto"/>
        <w:contextualSpacing/>
        <w:rPr>
          <w:rFonts w:ascii="Times New Roman" w:hAnsi="Times New Roman"/>
          <w:sz w:val="24"/>
          <w:szCs w:val="24"/>
        </w:rPr>
      </w:pPr>
    </w:p>
    <w:p w:rsidR="002316B1" w:rsidRDefault="00A9409A" w:rsidP="00CE2E19">
      <w:pPr>
        <w:spacing w:line="480" w:lineRule="auto"/>
        <w:contextualSpacing/>
        <w:rPr>
          <w:rFonts w:ascii="Times New Roman" w:hAnsi="Times New Roman"/>
          <w:b/>
          <w:sz w:val="24"/>
          <w:szCs w:val="24"/>
        </w:rPr>
      </w:pPr>
      <w:r w:rsidRPr="00992170">
        <w:rPr>
          <w:rFonts w:ascii="Times New Roman" w:hAnsi="Times New Roman"/>
          <w:b/>
          <w:sz w:val="24"/>
          <w:szCs w:val="24"/>
        </w:rPr>
        <w:t>Matrix Metalloproteinase Zymogram</w:t>
      </w:r>
    </w:p>
    <w:p w:rsidR="009E7E9C" w:rsidRDefault="002316B1" w:rsidP="00CE2E19">
      <w:pPr>
        <w:spacing w:line="480" w:lineRule="auto"/>
        <w:contextualSpacing/>
        <w:rPr>
          <w:rFonts w:ascii="Times New Roman" w:hAnsi="Times New Roman"/>
          <w:sz w:val="24"/>
          <w:szCs w:val="24"/>
        </w:rPr>
      </w:pPr>
      <w:r>
        <w:rPr>
          <w:rFonts w:ascii="Times New Roman" w:hAnsi="Times New Roman"/>
          <w:sz w:val="24"/>
          <w:szCs w:val="24"/>
        </w:rPr>
        <w:tab/>
        <w:t xml:space="preserve">Criterion Precast Gels </w:t>
      </w:r>
      <w:r w:rsidR="00655A8B">
        <w:rPr>
          <w:rFonts w:ascii="Times New Roman" w:hAnsi="Times New Roman"/>
          <w:sz w:val="24"/>
          <w:szCs w:val="24"/>
        </w:rPr>
        <w:t>with 10% gelatin</w:t>
      </w:r>
      <w:r w:rsidR="00655A8B">
        <w:rPr>
          <w:rStyle w:val="FootnoteReference"/>
          <w:rFonts w:ascii="Times New Roman" w:hAnsi="Times New Roman"/>
          <w:sz w:val="24"/>
          <w:szCs w:val="24"/>
        </w:rPr>
        <w:footnoteReference w:id="4"/>
      </w:r>
      <w:r w:rsidR="00655A8B">
        <w:rPr>
          <w:rFonts w:ascii="Times New Roman" w:hAnsi="Times New Roman"/>
          <w:sz w:val="24"/>
          <w:szCs w:val="24"/>
        </w:rPr>
        <w:t xml:space="preserve"> </w:t>
      </w:r>
      <w:r>
        <w:rPr>
          <w:rFonts w:ascii="Times New Roman" w:hAnsi="Times New Roman"/>
          <w:sz w:val="24"/>
          <w:szCs w:val="24"/>
        </w:rPr>
        <w:t xml:space="preserve">were used to conduct zymography for determination of </w:t>
      </w:r>
      <w:r w:rsidR="00655A8B">
        <w:rPr>
          <w:rFonts w:ascii="Times New Roman" w:hAnsi="Times New Roman"/>
          <w:sz w:val="24"/>
          <w:szCs w:val="24"/>
        </w:rPr>
        <w:t>the presence of MMP-2,9,</w:t>
      </w:r>
      <w:r w:rsidR="006C1C2D">
        <w:rPr>
          <w:rFonts w:ascii="Times New Roman" w:hAnsi="Times New Roman"/>
          <w:sz w:val="24"/>
          <w:szCs w:val="24"/>
        </w:rPr>
        <w:t xml:space="preserve"> and</w:t>
      </w:r>
      <w:r w:rsidR="00655A8B">
        <w:rPr>
          <w:rFonts w:ascii="Times New Roman" w:hAnsi="Times New Roman"/>
          <w:sz w:val="24"/>
          <w:szCs w:val="24"/>
        </w:rPr>
        <w:t xml:space="preserve">14. </w:t>
      </w:r>
      <w:r w:rsidR="00B270F3">
        <w:rPr>
          <w:rFonts w:ascii="Times New Roman" w:hAnsi="Times New Roman"/>
          <w:sz w:val="24"/>
          <w:szCs w:val="24"/>
        </w:rPr>
        <w:t>Purified MMP-2</w:t>
      </w:r>
      <w:r w:rsidR="00B270F3">
        <w:rPr>
          <w:rStyle w:val="FootnoteReference"/>
          <w:rFonts w:ascii="Times New Roman" w:hAnsi="Times New Roman"/>
          <w:sz w:val="24"/>
          <w:szCs w:val="24"/>
        </w:rPr>
        <w:footnoteReference w:id="5"/>
      </w:r>
      <w:r w:rsidR="00B270F3">
        <w:rPr>
          <w:rFonts w:ascii="Times New Roman" w:hAnsi="Times New Roman"/>
          <w:sz w:val="24"/>
          <w:szCs w:val="24"/>
        </w:rPr>
        <w:t>, MMP-9</w:t>
      </w:r>
      <w:r w:rsidR="00B270F3">
        <w:rPr>
          <w:rStyle w:val="FootnoteReference"/>
          <w:rFonts w:ascii="Times New Roman" w:hAnsi="Times New Roman"/>
          <w:sz w:val="24"/>
          <w:szCs w:val="24"/>
        </w:rPr>
        <w:footnoteReference w:id="6"/>
      </w:r>
      <w:r w:rsidR="00B270F3">
        <w:rPr>
          <w:rFonts w:ascii="Times New Roman" w:hAnsi="Times New Roman"/>
          <w:sz w:val="24"/>
          <w:szCs w:val="24"/>
        </w:rPr>
        <w:t>, and MMP-14</w:t>
      </w:r>
      <w:r w:rsidR="00B270F3">
        <w:rPr>
          <w:rStyle w:val="FootnoteReference"/>
          <w:rFonts w:ascii="Times New Roman" w:hAnsi="Times New Roman"/>
          <w:sz w:val="24"/>
          <w:szCs w:val="24"/>
        </w:rPr>
        <w:footnoteReference w:id="7"/>
      </w:r>
      <w:r w:rsidR="00B270F3">
        <w:rPr>
          <w:rFonts w:ascii="Times New Roman" w:hAnsi="Times New Roman"/>
          <w:sz w:val="24"/>
          <w:szCs w:val="24"/>
        </w:rPr>
        <w:t xml:space="preserve"> were used as standards.</w:t>
      </w:r>
      <w:r w:rsidR="009E7E9C">
        <w:rPr>
          <w:rFonts w:ascii="Times New Roman" w:hAnsi="Times New Roman"/>
          <w:sz w:val="24"/>
          <w:szCs w:val="24"/>
        </w:rPr>
        <w:t xml:space="preserve"> Enzyme standards were aliquoted and stored at -70°C until ready for activation and use.</w:t>
      </w:r>
      <w:r w:rsidR="00470B12">
        <w:rPr>
          <w:rFonts w:ascii="Times New Roman" w:hAnsi="Times New Roman"/>
          <w:sz w:val="24"/>
          <w:szCs w:val="24"/>
        </w:rPr>
        <w:t xml:space="preserve"> </w:t>
      </w:r>
      <w:r w:rsidR="009E7E9C">
        <w:rPr>
          <w:rFonts w:ascii="Times New Roman" w:hAnsi="Times New Roman"/>
          <w:sz w:val="24"/>
          <w:szCs w:val="24"/>
        </w:rPr>
        <w:t xml:space="preserve">Single aliquots of </w:t>
      </w:r>
      <w:r w:rsidR="00470B12">
        <w:rPr>
          <w:rFonts w:ascii="Times New Roman" w:hAnsi="Times New Roman"/>
          <w:sz w:val="24"/>
          <w:szCs w:val="24"/>
        </w:rPr>
        <w:t xml:space="preserve">MMP-2 and MMP-9 were activated using aminophenyl </w:t>
      </w:r>
      <w:r w:rsidR="00470B12">
        <w:rPr>
          <w:rFonts w:ascii="Times New Roman" w:hAnsi="Times New Roman"/>
          <w:sz w:val="24"/>
          <w:szCs w:val="24"/>
        </w:rPr>
        <w:lastRenderedPageBreak/>
        <w:t>mercuric acetate</w:t>
      </w:r>
      <w:r w:rsidR="00024F50">
        <w:rPr>
          <w:rStyle w:val="FootnoteReference"/>
          <w:rFonts w:ascii="Times New Roman" w:hAnsi="Times New Roman"/>
          <w:sz w:val="24"/>
          <w:szCs w:val="24"/>
        </w:rPr>
        <w:footnoteReference w:id="8"/>
      </w:r>
      <w:r w:rsidR="00470B12">
        <w:rPr>
          <w:rFonts w:ascii="Times New Roman" w:hAnsi="Times New Roman"/>
          <w:sz w:val="24"/>
          <w:szCs w:val="24"/>
        </w:rPr>
        <w:t xml:space="preserve"> (APMA) </w:t>
      </w:r>
      <w:r w:rsidR="009E7E9C">
        <w:rPr>
          <w:rFonts w:ascii="Times New Roman" w:hAnsi="Times New Roman"/>
          <w:sz w:val="24"/>
          <w:szCs w:val="24"/>
        </w:rPr>
        <w:t xml:space="preserve">according to manufacturer’s instructions. The </w:t>
      </w:r>
      <w:r w:rsidR="001332C6">
        <w:rPr>
          <w:rFonts w:ascii="Times New Roman" w:hAnsi="Times New Roman"/>
          <w:sz w:val="24"/>
          <w:szCs w:val="24"/>
        </w:rPr>
        <w:t>pH of each of the activated solutions was</w:t>
      </w:r>
      <w:r w:rsidR="009E7E9C">
        <w:rPr>
          <w:rFonts w:ascii="Times New Roman" w:hAnsi="Times New Roman"/>
          <w:sz w:val="24"/>
          <w:szCs w:val="24"/>
        </w:rPr>
        <w:t xml:space="preserve"> measured to be </w:t>
      </w:r>
      <w:r w:rsidR="00FB1D91">
        <w:rPr>
          <w:rFonts w:ascii="Times New Roman" w:hAnsi="Times New Roman"/>
          <w:sz w:val="24"/>
          <w:szCs w:val="24"/>
        </w:rPr>
        <w:t>~</w:t>
      </w:r>
      <w:r w:rsidR="009E7E9C">
        <w:rPr>
          <w:rFonts w:ascii="Times New Roman" w:hAnsi="Times New Roman"/>
          <w:sz w:val="24"/>
          <w:szCs w:val="24"/>
        </w:rPr>
        <w:t>8.0</w:t>
      </w:r>
      <w:r w:rsidR="006C1C2D">
        <w:rPr>
          <w:rFonts w:ascii="Times New Roman" w:hAnsi="Times New Roman"/>
          <w:sz w:val="24"/>
          <w:szCs w:val="24"/>
        </w:rPr>
        <w:t>, which was appropriate for use in the zymogram</w:t>
      </w:r>
      <w:r w:rsidR="009E7E9C">
        <w:rPr>
          <w:rFonts w:ascii="Times New Roman" w:hAnsi="Times New Roman"/>
          <w:sz w:val="24"/>
          <w:szCs w:val="24"/>
        </w:rPr>
        <w:t>. An aliquot</w:t>
      </w:r>
      <w:r w:rsidR="00FB1D91">
        <w:rPr>
          <w:rFonts w:ascii="Times New Roman" w:hAnsi="Times New Roman"/>
          <w:sz w:val="24"/>
          <w:szCs w:val="24"/>
        </w:rPr>
        <w:t xml:space="preserve"> of MMP-14 was activated using t</w:t>
      </w:r>
      <w:r w:rsidR="009E7E9C">
        <w:rPr>
          <w:rFonts w:ascii="Times New Roman" w:hAnsi="Times New Roman"/>
          <w:sz w:val="24"/>
          <w:szCs w:val="24"/>
        </w:rPr>
        <w:t>rypsin according to manufacturer’s instructions. Enzyme</w:t>
      </w:r>
      <w:r w:rsidR="00FB1D91">
        <w:rPr>
          <w:rFonts w:ascii="Times New Roman" w:hAnsi="Times New Roman"/>
          <w:sz w:val="24"/>
          <w:szCs w:val="24"/>
        </w:rPr>
        <w:t xml:space="preserve"> in the amount</w:t>
      </w:r>
      <w:r w:rsidR="009E7E9C">
        <w:rPr>
          <w:rFonts w:ascii="Times New Roman" w:hAnsi="Times New Roman"/>
          <w:sz w:val="24"/>
          <w:szCs w:val="24"/>
        </w:rPr>
        <w:t xml:space="preserve"> of 1.2 ng, based on previous studies</w:t>
      </w:r>
      <w:r w:rsidR="00243071">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&lt;EndNote&gt;&lt;Cite&gt;&lt;Author&gt;Bergman&lt;/Author&gt;&lt;Year&gt;2002&lt;/Year&gt;&lt;RecNum&gt;255&lt;/RecNum&gt;&lt;DisplayText&gt;[110]&lt;/DisplayText&gt;&lt;record&gt;&lt;rec-number&gt;255&lt;/rec-number&gt;&lt;foreign-keys&gt;&lt;key app="EN" db-id="xewrrf92ld0zener52bpxxpssswefeetfx0p"&gt;255&lt;/key&gt;&lt;/foreign-keys&gt;&lt;ref-type name="Journal Article"&gt;17&lt;/ref-type&gt;&lt;contributors&gt;&lt;authors&gt;&lt;author&gt;Bergman, R. L.&lt;/author&gt;&lt;author&gt;Inzana, K. D.&lt;/author&gt;&lt;author&gt;Inzana, T. J.&lt;/author&gt;&lt;/authors&gt;&lt;/contributors&gt;&lt;auth-address&gt;Department of Small Animal Clinical Sciences, Virginia-Maryland Regional College of Veterinary Medicine, Virginia Polytechnic Institute and State University, Blacksburg 24061, USA.&lt;/auth-address&gt;&lt;titles&gt;&lt;title&gt;Characterization of matrix metalloproteinase-2 and -9 in cerebrospinal fluid of clinically normal dogs&lt;/title&gt;&lt;secondary-title&gt;Am J Vet Res&lt;/secondary-title&gt;&lt;/titles&gt;&lt;periodical&gt;&lt;full-title&gt;Am J Vet Res&lt;/full-title&gt;&lt;/periodical&gt;&lt;pages&gt;1359-62&lt;/pages&gt;&lt;volume&gt;63&lt;/volume&gt;&lt;number&gt;10&lt;/number&gt;&lt;edition&gt;2002/10/10&lt;/edition&gt;&lt;keywords&gt;&lt;keyword&gt;Animals&lt;/keyword&gt;&lt;keyword&gt;Dogs/*cerebrospinal fluid&lt;/keyword&gt;&lt;keyword&gt;Female&lt;/keyword&gt;&lt;keyword&gt;Male&lt;/keyword&gt;&lt;keyword&gt;Matrix Metalloproteinase 2/*cerebrospinal fluid&lt;/keyword&gt;&lt;keyword&gt;Matrix Metalloproteinase 9/*cerebrospinal fluid&lt;/keyword&gt;&lt;/keywords&gt;&lt;dates&gt;&lt;year&gt;2002&lt;/year&gt;&lt;pub-dates&gt;&lt;date&gt;Oct&lt;/date&gt;&lt;/pub-dates&gt;&lt;/dates&gt;&lt;isbn&gt;0002-9645 (Print)&amp;#xD;0002-9645 (Linking)&lt;/isbn&gt;&lt;accession-num&gt;12371760&lt;/accession-num&gt;&lt;urls&gt;&lt;related-urls&gt;&lt;url&gt;http://www.ncbi.nlm.nih.gov/entrez/query.fcgi?cmd=Retrieve&amp;amp;db=PubMed&amp;amp;dopt=Citation&amp;amp;list_uids=12371760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0" w:tooltip="Bergman, 2002 #255" w:history="1">
        <w:r w:rsidR="00553351">
          <w:rPr>
            <w:rFonts w:ascii="Times New Roman" w:hAnsi="Times New Roman"/>
            <w:noProof/>
            <w:sz w:val="24"/>
            <w:szCs w:val="24"/>
          </w:rPr>
          <w:t>110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E7E9C">
        <w:rPr>
          <w:rFonts w:ascii="Times New Roman" w:hAnsi="Times New Roman"/>
          <w:sz w:val="24"/>
          <w:szCs w:val="24"/>
        </w:rPr>
        <w:t>, was</w:t>
      </w:r>
      <w:r w:rsidR="00243071">
        <w:rPr>
          <w:rFonts w:ascii="Times New Roman" w:hAnsi="Times New Roman"/>
          <w:sz w:val="24"/>
          <w:szCs w:val="24"/>
        </w:rPr>
        <w:t xml:space="preserve"> used. Because the concentration of each standard product was different, the volumes were </w:t>
      </w:r>
      <w:r w:rsidR="001332C6">
        <w:rPr>
          <w:rFonts w:ascii="Times New Roman" w:hAnsi="Times New Roman"/>
          <w:sz w:val="24"/>
          <w:szCs w:val="24"/>
        </w:rPr>
        <w:t xml:space="preserve">different. A </w:t>
      </w:r>
      <w:r w:rsidR="00243071">
        <w:rPr>
          <w:rFonts w:ascii="Times New Roman" w:hAnsi="Times New Roman"/>
          <w:sz w:val="24"/>
          <w:szCs w:val="24"/>
        </w:rPr>
        <w:t>volume</w:t>
      </w:r>
      <w:r w:rsidR="001332C6">
        <w:rPr>
          <w:rFonts w:ascii="Times New Roman" w:hAnsi="Times New Roman"/>
          <w:sz w:val="24"/>
          <w:szCs w:val="24"/>
        </w:rPr>
        <w:t xml:space="preserve"> of each standard</w:t>
      </w:r>
      <w:r w:rsidR="00243071">
        <w:rPr>
          <w:rFonts w:ascii="Times New Roman" w:hAnsi="Times New Roman"/>
          <w:sz w:val="24"/>
          <w:szCs w:val="24"/>
        </w:rPr>
        <w:t>, equivalent to 1.2 ng, was</w:t>
      </w:r>
      <w:r w:rsidR="009E7E9C">
        <w:rPr>
          <w:rFonts w:ascii="Times New Roman" w:hAnsi="Times New Roman"/>
          <w:sz w:val="24"/>
          <w:szCs w:val="24"/>
        </w:rPr>
        <w:t xml:space="preserve"> diluted 2:1 with bu</w:t>
      </w:r>
      <w:r w:rsidR="006C1C2D">
        <w:rPr>
          <w:rFonts w:ascii="Times New Roman" w:hAnsi="Times New Roman"/>
          <w:sz w:val="24"/>
          <w:szCs w:val="24"/>
        </w:rPr>
        <w:t>ffer for zymogram. The gel was loaded with 36 ul and 45 ul of each standard and</w:t>
      </w:r>
      <w:r w:rsidR="009E7E9C">
        <w:rPr>
          <w:rFonts w:ascii="Times New Roman" w:hAnsi="Times New Roman"/>
          <w:sz w:val="24"/>
          <w:szCs w:val="24"/>
        </w:rPr>
        <w:t xml:space="preserve"> was run </w:t>
      </w:r>
      <w:r w:rsidR="006C1C2D">
        <w:rPr>
          <w:rFonts w:ascii="Times New Roman" w:hAnsi="Times New Roman"/>
          <w:sz w:val="24"/>
          <w:szCs w:val="24"/>
        </w:rPr>
        <w:t>at 125 V constant for 90 minutes. Current started at 90-120 mA/gel and final average current was 35-55 mA/gel. Sample proteases were renatured in renaturing solution</w:t>
      </w:r>
      <w:r w:rsidR="006C1C2D">
        <w:rPr>
          <w:rStyle w:val="FootnoteReference"/>
          <w:rFonts w:ascii="Times New Roman" w:hAnsi="Times New Roman"/>
          <w:sz w:val="24"/>
          <w:szCs w:val="24"/>
        </w:rPr>
        <w:footnoteReference w:id="9"/>
      </w:r>
      <w:r w:rsidR="006C1C2D">
        <w:rPr>
          <w:rFonts w:ascii="Times New Roman" w:hAnsi="Times New Roman"/>
          <w:sz w:val="24"/>
          <w:szCs w:val="24"/>
        </w:rPr>
        <w:t xml:space="preserve"> for 30 minutes at room temperature then incubated over night at 37°C</w:t>
      </w:r>
      <w:r w:rsidR="002A575B">
        <w:rPr>
          <w:rFonts w:ascii="Times New Roman" w:hAnsi="Times New Roman"/>
          <w:sz w:val="24"/>
          <w:szCs w:val="24"/>
        </w:rPr>
        <w:t xml:space="preserve"> in development solution</w:t>
      </w:r>
      <w:r w:rsidR="002A575B">
        <w:rPr>
          <w:rStyle w:val="FootnoteReference"/>
          <w:rFonts w:ascii="Times New Roman" w:hAnsi="Times New Roman"/>
          <w:sz w:val="24"/>
          <w:szCs w:val="24"/>
        </w:rPr>
        <w:footnoteReference w:id="10"/>
      </w:r>
      <w:r w:rsidR="006C1C2D">
        <w:rPr>
          <w:rFonts w:ascii="Times New Roman" w:hAnsi="Times New Roman"/>
          <w:sz w:val="24"/>
          <w:szCs w:val="24"/>
        </w:rPr>
        <w:t xml:space="preserve">. </w:t>
      </w:r>
      <w:r w:rsidR="002A575B">
        <w:rPr>
          <w:rFonts w:ascii="Times New Roman" w:hAnsi="Times New Roman"/>
          <w:sz w:val="24"/>
          <w:szCs w:val="24"/>
        </w:rPr>
        <w:t>Gels were stained with Coomassie Brilliant Blue R-250 staining solution</w:t>
      </w:r>
      <w:r w:rsidR="002A575B">
        <w:rPr>
          <w:rStyle w:val="FootnoteReference"/>
          <w:rFonts w:ascii="Times New Roman" w:hAnsi="Times New Roman"/>
          <w:sz w:val="24"/>
          <w:szCs w:val="24"/>
        </w:rPr>
        <w:footnoteReference w:id="11"/>
      </w:r>
      <w:r w:rsidR="002A575B">
        <w:rPr>
          <w:rFonts w:ascii="Times New Roman" w:hAnsi="Times New Roman"/>
          <w:sz w:val="24"/>
          <w:szCs w:val="24"/>
        </w:rPr>
        <w:t xml:space="preserve"> for 1 hour at room temperature and destained</w:t>
      </w:r>
      <w:r w:rsidR="002A575B">
        <w:rPr>
          <w:rStyle w:val="FootnoteReference"/>
          <w:rFonts w:ascii="Times New Roman" w:hAnsi="Times New Roman"/>
          <w:sz w:val="24"/>
          <w:szCs w:val="24"/>
        </w:rPr>
        <w:footnoteReference w:id="12"/>
      </w:r>
      <w:r w:rsidR="002A575B">
        <w:rPr>
          <w:rFonts w:ascii="Times New Roman" w:hAnsi="Times New Roman"/>
          <w:sz w:val="24"/>
          <w:szCs w:val="24"/>
        </w:rPr>
        <w:t xml:space="preserve"> until visible clear bands appeared.</w:t>
      </w:r>
      <w:r w:rsidR="009E7E9C">
        <w:rPr>
          <w:rFonts w:ascii="Times New Roman" w:hAnsi="Times New Roman"/>
          <w:sz w:val="24"/>
          <w:szCs w:val="24"/>
        </w:rPr>
        <w:t xml:space="preserve"> </w:t>
      </w:r>
    </w:p>
    <w:p w:rsidR="00C40537" w:rsidRDefault="009E7E9C" w:rsidP="00CE2E19">
      <w:pPr>
        <w:spacing w:line="480" w:lineRule="auto"/>
        <w:contextualSpacing/>
        <w:rPr>
          <w:rFonts w:ascii="Times New Roman" w:hAnsi="Times New Roman"/>
          <w:b/>
          <w:color w:val="FF0000"/>
          <w:sz w:val="24"/>
          <w:szCs w:val="24"/>
        </w:rPr>
      </w:pPr>
      <w:r>
        <w:rPr>
          <w:rFonts w:ascii="Times New Roman" w:hAnsi="Times New Roman"/>
          <w:sz w:val="24"/>
          <w:szCs w:val="24"/>
        </w:rPr>
        <w:tab/>
        <w:t>CSF was allowed to come to room temperature and gently mixed. Standard aliquots</w:t>
      </w:r>
      <w:r w:rsidR="00C30315">
        <w:rPr>
          <w:rFonts w:ascii="Times New Roman" w:hAnsi="Times New Roman"/>
          <w:sz w:val="24"/>
          <w:szCs w:val="24"/>
        </w:rPr>
        <w:t xml:space="preserve"> of MMP-2,9, and 14</w:t>
      </w:r>
      <w:r>
        <w:rPr>
          <w:rFonts w:ascii="Times New Roman" w:hAnsi="Times New Roman"/>
          <w:sz w:val="24"/>
          <w:szCs w:val="24"/>
        </w:rPr>
        <w:t xml:space="preserve"> were activated as descri</w:t>
      </w:r>
      <w:r w:rsidR="00222E59">
        <w:rPr>
          <w:rFonts w:ascii="Times New Roman" w:hAnsi="Times New Roman"/>
          <w:sz w:val="24"/>
          <w:szCs w:val="24"/>
        </w:rPr>
        <w:t>bed above. To maximize sensitivity</w:t>
      </w:r>
      <w:r>
        <w:rPr>
          <w:rFonts w:ascii="Times New Roman" w:hAnsi="Times New Roman"/>
          <w:sz w:val="24"/>
          <w:szCs w:val="24"/>
        </w:rPr>
        <w:t xml:space="preserve"> and adhere to 2:1::sample:buffer </w:t>
      </w:r>
      <w:r w:rsidR="00803CDE">
        <w:rPr>
          <w:rFonts w:ascii="Times New Roman" w:hAnsi="Times New Roman"/>
          <w:sz w:val="24"/>
          <w:szCs w:val="24"/>
        </w:rPr>
        <w:t>ratio</w:t>
      </w:r>
      <w:r>
        <w:rPr>
          <w:rFonts w:ascii="Times New Roman" w:hAnsi="Times New Roman"/>
          <w:sz w:val="24"/>
          <w:szCs w:val="24"/>
        </w:rPr>
        <w:t>, 20 ul of CSF was added to 40 ul of buffer</w:t>
      </w:r>
      <w:r w:rsidR="00222E59">
        <w:rPr>
          <w:rFonts w:ascii="Times New Roman" w:hAnsi="Times New Roman"/>
          <w:sz w:val="24"/>
          <w:szCs w:val="24"/>
        </w:rPr>
        <w:t xml:space="preserve"> in a sterile tube and 45 ul of the dilution was loaded </w:t>
      </w:r>
      <w:r w:rsidR="00FB1D91">
        <w:rPr>
          <w:rFonts w:ascii="Times New Roman" w:hAnsi="Times New Roman"/>
          <w:sz w:val="24"/>
          <w:szCs w:val="24"/>
        </w:rPr>
        <w:t>into a wel</w:t>
      </w:r>
      <w:r w:rsidR="00222E59">
        <w:rPr>
          <w:rFonts w:ascii="Times New Roman" w:hAnsi="Times New Roman"/>
          <w:sz w:val="24"/>
          <w:szCs w:val="24"/>
        </w:rPr>
        <w:t xml:space="preserve">l. CSF from control and hypothyroid dogs at each time point </w:t>
      </w:r>
      <w:r w:rsidR="00FB1D91">
        <w:rPr>
          <w:rFonts w:ascii="Times New Roman" w:hAnsi="Times New Roman"/>
          <w:sz w:val="24"/>
          <w:szCs w:val="24"/>
        </w:rPr>
        <w:t>were</w:t>
      </w:r>
      <w:r w:rsidR="00222E59">
        <w:rPr>
          <w:rFonts w:ascii="Times New Roman" w:hAnsi="Times New Roman"/>
          <w:sz w:val="24"/>
          <w:szCs w:val="24"/>
        </w:rPr>
        <w:t xml:space="preserve"> loaded into wells so that samples were divided among 6 gels. MMP2 and MMP9</w:t>
      </w:r>
      <w:r w:rsidR="00C30315">
        <w:rPr>
          <w:rFonts w:ascii="Times New Roman" w:hAnsi="Times New Roman"/>
          <w:sz w:val="24"/>
          <w:szCs w:val="24"/>
        </w:rPr>
        <w:t>, 18 ul,</w:t>
      </w:r>
      <w:r w:rsidR="00222E59">
        <w:rPr>
          <w:rFonts w:ascii="Times New Roman" w:hAnsi="Times New Roman"/>
          <w:sz w:val="24"/>
          <w:szCs w:val="24"/>
        </w:rPr>
        <w:t xml:space="preserve"> were loaded into the molecular marker wells</w:t>
      </w:r>
      <w:r w:rsidR="00C30315">
        <w:rPr>
          <w:rFonts w:ascii="Times New Roman" w:hAnsi="Times New Roman"/>
          <w:sz w:val="24"/>
          <w:szCs w:val="24"/>
        </w:rPr>
        <w:t xml:space="preserve"> on each gel</w:t>
      </w:r>
      <w:r w:rsidR="00222E59">
        <w:rPr>
          <w:rFonts w:ascii="Times New Roman" w:hAnsi="Times New Roman"/>
          <w:sz w:val="24"/>
          <w:szCs w:val="24"/>
        </w:rPr>
        <w:t xml:space="preserve"> to serve as controls.</w:t>
      </w:r>
      <w:r w:rsidR="00C30315">
        <w:rPr>
          <w:rFonts w:ascii="Times New Roman" w:hAnsi="Times New Roman"/>
          <w:sz w:val="24"/>
          <w:szCs w:val="24"/>
        </w:rPr>
        <w:t xml:space="preserve"> MMP14 was loaded into unused wells (Appendix 4).</w:t>
      </w:r>
      <w:r w:rsidR="00222E59">
        <w:rPr>
          <w:rFonts w:ascii="Times New Roman" w:hAnsi="Times New Roman"/>
          <w:sz w:val="24"/>
          <w:szCs w:val="24"/>
        </w:rPr>
        <w:t xml:space="preserve"> Gels were run three at a time according to the manufacturer’s directions</w:t>
      </w:r>
      <w:r w:rsidR="00C30315">
        <w:rPr>
          <w:rFonts w:ascii="Times New Roman" w:hAnsi="Times New Roman"/>
          <w:sz w:val="24"/>
          <w:szCs w:val="24"/>
        </w:rPr>
        <w:t xml:space="preserve"> and as described briefly above</w:t>
      </w:r>
      <w:r w:rsidR="00222E59">
        <w:rPr>
          <w:rFonts w:ascii="Times New Roman" w:hAnsi="Times New Roman"/>
          <w:sz w:val="24"/>
          <w:szCs w:val="24"/>
        </w:rPr>
        <w:t xml:space="preserve">. </w:t>
      </w:r>
    </w:p>
    <w:p w:rsidR="00C30315" w:rsidRDefault="00C30315">
      <w:pPr>
        <w:rPr>
          <w:rFonts w:ascii="Times New Roman" w:hAnsi="Times New Roman"/>
          <w:b/>
          <w:color w:val="FF0000"/>
          <w:sz w:val="24"/>
          <w:szCs w:val="24"/>
        </w:rPr>
      </w:pPr>
      <w:r>
        <w:rPr>
          <w:rFonts w:ascii="Times New Roman" w:hAnsi="Times New Roman"/>
          <w:b/>
          <w:color w:val="FF0000"/>
          <w:sz w:val="24"/>
          <w:szCs w:val="24"/>
        </w:rPr>
        <w:br w:type="page"/>
      </w:r>
    </w:p>
    <w:p w:rsidR="00CE2E19" w:rsidRPr="00C40537" w:rsidRDefault="00195CCE" w:rsidP="00CE2E19">
      <w:pPr>
        <w:spacing w:line="480" w:lineRule="auto"/>
        <w:contextualSpacing/>
        <w:rPr>
          <w:rFonts w:ascii="Times New Roman" w:hAnsi="Times New Roman"/>
          <w:b/>
          <w:color w:val="FF0000"/>
          <w:sz w:val="24"/>
          <w:szCs w:val="24"/>
        </w:rPr>
      </w:pPr>
      <w:r>
        <w:rPr>
          <w:rFonts w:ascii="Times New Roman" w:hAnsi="Times New Roman"/>
          <w:b/>
          <w:sz w:val="24"/>
          <w:szCs w:val="24"/>
        </w:rPr>
        <w:lastRenderedPageBreak/>
        <w:t xml:space="preserve">Chapter 3: </w:t>
      </w:r>
      <w:r w:rsidR="00CE2E19" w:rsidRPr="00CE2E19">
        <w:rPr>
          <w:rFonts w:ascii="Times New Roman" w:hAnsi="Times New Roman"/>
          <w:b/>
          <w:sz w:val="24"/>
          <w:szCs w:val="24"/>
        </w:rPr>
        <w:t>Results</w:t>
      </w:r>
    </w:p>
    <w:p w:rsidR="00921AC6" w:rsidRDefault="00921AC6" w:rsidP="00CE2E19">
      <w:pPr>
        <w:spacing w:line="480" w:lineRule="auto"/>
        <w:contextualSpacing/>
        <w:rPr>
          <w:rFonts w:ascii="Times New Roman" w:hAnsi="Times New Roman"/>
          <w:b/>
          <w:sz w:val="24"/>
          <w:szCs w:val="24"/>
        </w:rPr>
      </w:pPr>
      <w:r>
        <w:rPr>
          <w:rFonts w:ascii="Times New Roman" w:hAnsi="Times New Roman"/>
          <w:b/>
          <w:sz w:val="24"/>
          <w:szCs w:val="24"/>
        </w:rPr>
        <w:t>Endothelin-1</w:t>
      </w:r>
    </w:p>
    <w:p w:rsidR="00D301F8" w:rsidRDefault="00AC0C19" w:rsidP="0052782C">
      <w:pPr>
        <w:spacing w:line="480" w:lineRule="auto"/>
        <w:contextualSpacing/>
        <w:rPr>
          <w:rFonts w:ascii="Times New Roman" w:hAnsi="Times New Roman"/>
          <w:sz w:val="24"/>
          <w:szCs w:val="24"/>
        </w:rPr>
      </w:pPr>
      <w:r>
        <w:rPr>
          <w:rFonts w:ascii="Times New Roman" w:hAnsi="Times New Roman"/>
          <w:sz w:val="24"/>
          <w:szCs w:val="24"/>
        </w:rPr>
        <w:tab/>
      </w:r>
      <w:r w:rsidR="00596E12">
        <w:rPr>
          <w:rFonts w:ascii="Times New Roman" w:hAnsi="Times New Roman"/>
          <w:sz w:val="24"/>
          <w:szCs w:val="24"/>
        </w:rPr>
        <w:t>The preliminary experiment to determine if the</w:t>
      </w:r>
      <w:r w:rsidR="006C1C2D">
        <w:rPr>
          <w:rFonts w:ascii="Times New Roman" w:hAnsi="Times New Roman"/>
          <w:sz w:val="24"/>
          <w:szCs w:val="24"/>
        </w:rPr>
        <w:t xml:space="preserve"> IBL</w:t>
      </w:r>
      <w:r w:rsidR="00596E12">
        <w:rPr>
          <w:rFonts w:ascii="Times New Roman" w:hAnsi="Times New Roman"/>
          <w:sz w:val="24"/>
          <w:szCs w:val="24"/>
        </w:rPr>
        <w:t xml:space="preserve"> ELISA could detect ET-1 in canine CSF demonstrated that CSF spiked with ET-1 f</w:t>
      </w:r>
      <w:r w:rsidR="00D301F8">
        <w:rPr>
          <w:rFonts w:ascii="Times New Roman" w:hAnsi="Times New Roman"/>
          <w:sz w:val="24"/>
          <w:szCs w:val="24"/>
        </w:rPr>
        <w:t xml:space="preserve">rom the IBL kit was </w:t>
      </w:r>
      <w:r w:rsidR="00596E12">
        <w:rPr>
          <w:rFonts w:ascii="Times New Roman" w:hAnsi="Times New Roman"/>
          <w:sz w:val="24"/>
          <w:szCs w:val="24"/>
        </w:rPr>
        <w:t>almost identical to the standard dilution curve. There was a significant unexpected deviation</w:t>
      </w:r>
      <w:r w:rsidR="00D301F8">
        <w:rPr>
          <w:rFonts w:ascii="Times New Roman" w:hAnsi="Times New Roman"/>
          <w:sz w:val="24"/>
          <w:szCs w:val="24"/>
        </w:rPr>
        <w:t xml:space="preserve"> of the standard curve that was </w:t>
      </w:r>
      <w:r w:rsidR="00596E12">
        <w:rPr>
          <w:rFonts w:ascii="Times New Roman" w:hAnsi="Times New Roman"/>
          <w:sz w:val="24"/>
          <w:szCs w:val="24"/>
        </w:rPr>
        <w:t>attributed to operator error</w:t>
      </w:r>
      <w:r w:rsidR="0046330C">
        <w:rPr>
          <w:rFonts w:ascii="Times New Roman" w:hAnsi="Times New Roman"/>
          <w:sz w:val="24"/>
          <w:szCs w:val="24"/>
        </w:rPr>
        <w:t xml:space="preserve"> (Appendix 2)</w:t>
      </w:r>
      <w:r w:rsidR="00D301F8">
        <w:rPr>
          <w:rFonts w:ascii="Times New Roman" w:hAnsi="Times New Roman"/>
          <w:sz w:val="24"/>
          <w:szCs w:val="24"/>
        </w:rPr>
        <w:t>. This was confirmed with</w:t>
      </w:r>
      <w:r w:rsidR="00596E12">
        <w:rPr>
          <w:rFonts w:ascii="Times New Roman" w:hAnsi="Times New Roman"/>
          <w:sz w:val="24"/>
          <w:szCs w:val="24"/>
        </w:rPr>
        <w:t xml:space="preserve"> repeat ELISA of standard dilutions</w:t>
      </w:r>
      <w:r w:rsidR="00D301F8">
        <w:rPr>
          <w:rFonts w:ascii="Times New Roman" w:hAnsi="Times New Roman"/>
          <w:sz w:val="24"/>
          <w:szCs w:val="24"/>
        </w:rPr>
        <w:t>; curves were curvilinear and identical as expected (Appendix 4). The recombinant ET-1</w:t>
      </w:r>
      <w:r w:rsidR="00F74E12">
        <w:rPr>
          <w:rFonts w:ascii="Times New Roman" w:hAnsi="Times New Roman"/>
          <w:sz w:val="24"/>
          <w:szCs w:val="24"/>
        </w:rPr>
        <w:t xml:space="preserve"> (PhET-1)</w:t>
      </w:r>
      <w:r w:rsidR="00D301F8">
        <w:rPr>
          <w:rFonts w:ascii="Times New Roman" w:hAnsi="Times New Roman"/>
          <w:sz w:val="24"/>
          <w:szCs w:val="24"/>
        </w:rPr>
        <w:t xml:space="preserve"> in buffer had notably greater absorbance than the kit standard or CSF spike with the kit ET-1. </w:t>
      </w:r>
    </w:p>
    <w:p w:rsidR="00921AC6" w:rsidRDefault="00E9294F" w:rsidP="00D301F8">
      <w:pPr>
        <w:spacing w:line="480" w:lineRule="auto"/>
        <w:ind w:firstLine="720"/>
        <w:contextualSpacing/>
        <w:rPr>
          <w:rFonts w:ascii="Times New Roman" w:hAnsi="Times New Roman"/>
          <w:sz w:val="24"/>
          <w:szCs w:val="24"/>
        </w:rPr>
      </w:pPr>
      <w:r>
        <w:rPr>
          <w:rFonts w:ascii="Times New Roman" w:hAnsi="Times New Roman"/>
          <w:sz w:val="24"/>
          <w:szCs w:val="24"/>
        </w:rPr>
        <w:t>The s</w:t>
      </w:r>
      <w:r w:rsidR="00AC0C19">
        <w:rPr>
          <w:rFonts w:ascii="Times New Roman" w:hAnsi="Times New Roman"/>
          <w:sz w:val="24"/>
          <w:szCs w:val="24"/>
        </w:rPr>
        <w:t>tandard curves were produced as expected</w:t>
      </w:r>
      <w:r>
        <w:rPr>
          <w:rFonts w:ascii="Times New Roman" w:hAnsi="Times New Roman"/>
          <w:sz w:val="24"/>
          <w:szCs w:val="24"/>
        </w:rPr>
        <w:t xml:space="preserve"> for the main experiment</w:t>
      </w:r>
      <w:r w:rsidR="00AC0C19">
        <w:rPr>
          <w:rFonts w:ascii="Times New Roman" w:hAnsi="Times New Roman"/>
          <w:sz w:val="24"/>
          <w:szCs w:val="24"/>
        </w:rPr>
        <w:t>.</w:t>
      </w:r>
      <w:r w:rsidR="0052782C">
        <w:rPr>
          <w:rFonts w:ascii="Times New Roman" w:hAnsi="Times New Roman"/>
          <w:sz w:val="24"/>
          <w:szCs w:val="24"/>
        </w:rPr>
        <w:t xml:space="preserve"> However </w:t>
      </w:r>
      <w:r w:rsidR="00AC0C19">
        <w:rPr>
          <w:rFonts w:ascii="Times New Roman" w:hAnsi="Times New Roman"/>
          <w:sz w:val="24"/>
          <w:szCs w:val="24"/>
        </w:rPr>
        <w:t xml:space="preserve">ET-1 was not detectable in any sample at any time point. </w:t>
      </w:r>
    </w:p>
    <w:p w:rsidR="00D6676E" w:rsidRDefault="00D6676E" w:rsidP="00F74E12">
      <w:pPr>
        <w:spacing w:line="480" w:lineRule="auto"/>
        <w:contextualSpacing/>
        <w:rPr>
          <w:rFonts w:ascii="Times New Roman" w:hAnsi="Times New Roman"/>
          <w:b/>
          <w:sz w:val="24"/>
          <w:szCs w:val="24"/>
        </w:rPr>
      </w:pPr>
      <w:r>
        <w:rPr>
          <w:rFonts w:ascii="Times New Roman" w:hAnsi="Times New Roman"/>
          <w:b/>
          <w:sz w:val="24"/>
          <w:szCs w:val="24"/>
        </w:rPr>
        <w:t>Figure 1</w:t>
      </w:r>
    </w:p>
    <w:p w:rsidR="00F74E12" w:rsidRPr="003E3E77" w:rsidRDefault="00B846FE" w:rsidP="00F74E12">
      <w:pPr>
        <w:spacing w:line="480" w:lineRule="auto"/>
        <w:contextualSpacing/>
        <w:rPr>
          <w:rFonts w:ascii="Times New Roman" w:hAnsi="Times New Roman"/>
          <w:b/>
          <w:sz w:val="24"/>
          <w:szCs w:val="24"/>
        </w:rPr>
      </w:pPr>
      <w:r w:rsidRPr="00B846FE">
        <w:rPr>
          <w:rFonts w:ascii="Times New Roman" w:hAnsi="Times New Roman"/>
          <w:b/>
          <w:sz w:val="24"/>
          <w:szCs w:val="24"/>
        </w:rPr>
        <w:t xml:space="preserve">Standard </w:t>
      </w:r>
      <w:r w:rsidR="003E3E77">
        <w:rPr>
          <w:rFonts w:ascii="Times New Roman" w:hAnsi="Times New Roman"/>
          <w:b/>
          <w:sz w:val="24"/>
          <w:szCs w:val="24"/>
        </w:rPr>
        <w:t>C</w:t>
      </w:r>
      <w:r w:rsidRPr="00B846FE">
        <w:rPr>
          <w:rFonts w:ascii="Times New Roman" w:hAnsi="Times New Roman"/>
          <w:b/>
          <w:sz w:val="24"/>
          <w:szCs w:val="24"/>
        </w:rPr>
        <w:t>urves for Plates #1 and #2</w:t>
      </w:r>
    </w:p>
    <w:p w:rsidR="00DB0B9F" w:rsidRDefault="00AC263A" w:rsidP="00DB0B9F">
      <w:pPr>
        <w:spacing w:line="480" w:lineRule="auto"/>
        <w:contextualSpacing/>
        <w:jc w:val="center"/>
        <w:rPr>
          <w:rFonts w:ascii="Times New Roman" w:hAnsi="Times New Roman"/>
          <w:sz w:val="24"/>
          <w:szCs w:val="24"/>
        </w:rPr>
      </w:pPr>
      <w:r w:rsidRPr="00AC263A">
        <w:rPr>
          <w:rFonts w:ascii="Times New Roman" w:hAnsi="Times New Roman"/>
          <w:noProof/>
          <w:sz w:val="24"/>
          <w:szCs w:val="24"/>
        </w:rPr>
        <w:drawing>
          <wp:inline distT="0" distB="0" distL="0" distR="0">
            <wp:extent cx="4572000" cy="2743200"/>
            <wp:effectExtent l="19050" t="0" r="190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DB0B9F" w:rsidRDefault="00DB0B9F" w:rsidP="0052782C">
      <w:pPr>
        <w:spacing w:line="480" w:lineRule="auto"/>
        <w:contextualSpacing/>
        <w:rPr>
          <w:rFonts w:ascii="Times New Roman" w:hAnsi="Times New Roman"/>
          <w:sz w:val="24"/>
          <w:szCs w:val="24"/>
        </w:rPr>
      </w:pPr>
    </w:p>
    <w:p w:rsidR="009137AD" w:rsidRPr="00AC0C19" w:rsidRDefault="00BF0973" w:rsidP="00CE2E19">
      <w:pPr>
        <w:spacing w:line="480" w:lineRule="auto"/>
        <w:contextualSpacing/>
        <w:rPr>
          <w:rFonts w:ascii="Times New Roman" w:hAnsi="Times New Roman"/>
          <w:sz w:val="24"/>
          <w:szCs w:val="24"/>
        </w:rPr>
      </w:pPr>
      <w:r>
        <w:rPr>
          <w:rFonts w:ascii="Times New Roman" w:hAnsi="Times New Roman"/>
          <w:sz w:val="24"/>
          <w:szCs w:val="24"/>
        </w:rPr>
        <w:t>See Table 1</w:t>
      </w:r>
      <w:r w:rsidR="009137AD">
        <w:rPr>
          <w:rFonts w:ascii="Times New Roman" w:hAnsi="Times New Roman"/>
          <w:sz w:val="24"/>
          <w:szCs w:val="24"/>
        </w:rPr>
        <w:t xml:space="preserve"> for sample absorbance measurements.</w:t>
      </w:r>
    </w:p>
    <w:p w:rsidR="009137AD" w:rsidRDefault="00921AC6" w:rsidP="009137AD">
      <w:pPr>
        <w:keepNext/>
        <w:spacing w:after="0" w:line="480" w:lineRule="auto"/>
        <w:contextualSpacing/>
        <w:rPr>
          <w:rFonts w:ascii="Times New Roman" w:hAnsi="Times New Roman"/>
          <w:b/>
          <w:sz w:val="24"/>
          <w:szCs w:val="24"/>
        </w:rPr>
      </w:pPr>
      <w:r>
        <w:rPr>
          <w:rFonts w:ascii="Times New Roman" w:hAnsi="Times New Roman"/>
          <w:b/>
          <w:sz w:val="24"/>
          <w:szCs w:val="24"/>
        </w:rPr>
        <w:lastRenderedPageBreak/>
        <w:t>Matrix Metalloproteinases – 2, 9, 14</w:t>
      </w:r>
    </w:p>
    <w:p w:rsidR="00765606" w:rsidRPr="009137AD" w:rsidRDefault="00AC0C19" w:rsidP="009137AD">
      <w:pPr>
        <w:keepNext/>
        <w:spacing w:after="0" w:line="480" w:lineRule="auto"/>
        <w:ind w:firstLine="720"/>
        <w:contextualSpacing/>
        <w:rPr>
          <w:rFonts w:ascii="Times New Roman" w:hAnsi="Times New Roman"/>
          <w:b/>
          <w:sz w:val="24"/>
          <w:szCs w:val="24"/>
        </w:rPr>
      </w:pPr>
      <w:r>
        <w:rPr>
          <w:rFonts w:ascii="Times New Roman" w:hAnsi="Times New Roman"/>
          <w:sz w:val="24"/>
          <w:szCs w:val="24"/>
        </w:rPr>
        <w:t xml:space="preserve">The standard MMP-14 failed to migrate on any gel. MMP-2 and -9 standards resulted in </w:t>
      </w:r>
      <w:r w:rsidR="006E6A42">
        <w:rPr>
          <w:rFonts w:ascii="Times New Roman" w:hAnsi="Times New Roman"/>
          <w:sz w:val="24"/>
          <w:szCs w:val="24"/>
        </w:rPr>
        <w:t xml:space="preserve">predominant </w:t>
      </w:r>
      <w:r>
        <w:rPr>
          <w:rFonts w:ascii="Times New Roman" w:hAnsi="Times New Roman"/>
          <w:sz w:val="24"/>
          <w:szCs w:val="24"/>
        </w:rPr>
        <w:t>bands consistent with the expected result</w:t>
      </w:r>
      <w:r w:rsidR="0003583E">
        <w:rPr>
          <w:rFonts w:ascii="Times New Roman" w:hAnsi="Times New Roman"/>
          <w:sz w:val="24"/>
          <w:szCs w:val="24"/>
        </w:rPr>
        <w:t xml:space="preserve"> (Figure 5</w:t>
      </w:r>
      <w:r w:rsidR="000E000D">
        <w:rPr>
          <w:rFonts w:ascii="Times New Roman" w:hAnsi="Times New Roman"/>
          <w:sz w:val="24"/>
          <w:szCs w:val="24"/>
        </w:rPr>
        <w:t>)</w:t>
      </w:r>
      <w:r>
        <w:rPr>
          <w:rFonts w:ascii="Times New Roman" w:hAnsi="Times New Roman"/>
          <w:sz w:val="24"/>
          <w:szCs w:val="24"/>
        </w:rPr>
        <w:t xml:space="preserve">. All control dogs and all hypothyroid dogs had a band corresponding to that of MMP-2 standard at all time points. No other significant bands were detected in any sample at any time point. </w:t>
      </w:r>
    </w:p>
    <w:p w:rsidR="00F3270B" w:rsidRDefault="00F3270B">
      <w:pPr>
        <w:rPr>
          <w:rFonts w:ascii="Times New Roman" w:hAnsi="Times New Roman"/>
          <w:b/>
          <w:sz w:val="24"/>
          <w:szCs w:val="24"/>
        </w:rPr>
      </w:pPr>
      <w:r>
        <w:rPr>
          <w:rFonts w:ascii="Times New Roman" w:hAnsi="Times New Roman"/>
          <w:b/>
          <w:sz w:val="24"/>
          <w:szCs w:val="24"/>
        </w:rPr>
        <w:t>Figure 2</w:t>
      </w:r>
    </w:p>
    <w:p w:rsidR="00F3270B" w:rsidRDefault="00F3270B">
      <w:pPr>
        <w:rPr>
          <w:rFonts w:ascii="Times New Roman" w:hAnsi="Times New Roman"/>
          <w:b/>
          <w:sz w:val="24"/>
          <w:szCs w:val="24"/>
        </w:rPr>
      </w:pPr>
      <w:r>
        <w:rPr>
          <w:rFonts w:ascii="Times New Roman" w:hAnsi="Times New Roman"/>
          <w:b/>
          <w:sz w:val="24"/>
          <w:szCs w:val="24"/>
        </w:rPr>
        <w:t>MMP Zymogram Gels</w:t>
      </w:r>
    </w:p>
    <w:p w:rsidR="00765606" w:rsidRDefault="00F3270B">
      <w:pPr>
        <w:rPr>
          <w:rFonts w:ascii="Times New Roman" w:hAnsi="Times New Roman"/>
          <w:sz w:val="24"/>
          <w:szCs w:val="24"/>
        </w:rPr>
      </w:pPr>
      <w:r>
        <w:rPr>
          <w:rFonts w:ascii="Times New Roman" w:hAnsi="Times New Roman"/>
          <w:noProof/>
          <w:sz w:val="24"/>
          <w:szCs w:val="24"/>
        </w:rPr>
        <w:drawing>
          <wp:inline distT="0" distB="0" distL="0" distR="0">
            <wp:extent cx="5943600" cy="3819525"/>
            <wp:effectExtent l="19050" t="0" r="0" b="9525"/>
            <wp:docPr id="5" name="Picture 4" descr="TP Composite MMP GelsInvertedLabe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P Composite MMP GelsInvertedLabeled.jpg"/>
                    <pic:cNvPicPr/>
                  </pic:nvPicPr>
                  <pic:blipFill>
                    <a:blip r:embed="rId9" cstate="print"/>
                    <a:stretch>
                      <a:fillRect/>
                    </a:stretch>
                  </pic:blipFill>
                  <pic:spPr>
                    <a:xfrm>
                      <a:off x="0" y="0"/>
                      <a:ext cx="5943600" cy="3819525"/>
                    </a:xfrm>
                    <a:prstGeom prst="rect">
                      <a:avLst/>
                    </a:prstGeom>
                  </pic:spPr>
                </pic:pic>
              </a:graphicData>
            </a:graphic>
          </wp:inline>
        </w:drawing>
      </w:r>
      <w:r w:rsidR="00765606">
        <w:rPr>
          <w:rFonts w:ascii="Times New Roman" w:hAnsi="Times New Roman"/>
          <w:sz w:val="24"/>
          <w:szCs w:val="24"/>
        </w:rPr>
        <w:br w:type="page"/>
      </w:r>
    </w:p>
    <w:p w:rsidR="00C40537" w:rsidRDefault="00195CCE" w:rsidP="00CE2E19">
      <w:pPr>
        <w:spacing w:line="480" w:lineRule="auto"/>
        <w:contextualSpacing/>
        <w:rPr>
          <w:rFonts w:ascii="Times New Roman" w:hAnsi="Times New Roman"/>
          <w:b/>
          <w:sz w:val="24"/>
          <w:szCs w:val="24"/>
        </w:rPr>
      </w:pPr>
      <w:r>
        <w:rPr>
          <w:rFonts w:ascii="Times New Roman" w:hAnsi="Times New Roman"/>
          <w:b/>
          <w:sz w:val="24"/>
          <w:szCs w:val="24"/>
        </w:rPr>
        <w:lastRenderedPageBreak/>
        <w:t xml:space="preserve">Chapter 4: </w:t>
      </w:r>
      <w:r w:rsidR="00C40537">
        <w:rPr>
          <w:rFonts w:ascii="Times New Roman" w:hAnsi="Times New Roman"/>
          <w:b/>
          <w:sz w:val="24"/>
          <w:szCs w:val="24"/>
        </w:rPr>
        <w:t>Discussion</w:t>
      </w:r>
    </w:p>
    <w:p w:rsidR="00C40537" w:rsidRDefault="00765606" w:rsidP="00CE2E19">
      <w:pPr>
        <w:spacing w:line="480" w:lineRule="auto"/>
        <w:contextualSpacing/>
        <w:rPr>
          <w:rFonts w:ascii="Times New Roman" w:hAnsi="Times New Roman"/>
          <w:b/>
          <w:sz w:val="24"/>
          <w:szCs w:val="24"/>
        </w:rPr>
      </w:pPr>
      <w:r>
        <w:rPr>
          <w:rFonts w:ascii="Times New Roman" w:hAnsi="Times New Roman"/>
          <w:b/>
          <w:sz w:val="24"/>
          <w:szCs w:val="24"/>
        </w:rPr>
        <w:t>Endothelin</w:t>
      </w:r>
      <w:r w:rsidR="009137AD">
        <w:rPr>
          <w:rFonts w:ascii="Times New Roman" w:hAnsi="Times New Roman"/>
          <w:b/>
          <w:sz w:val="24"/>
          <w:szCs w:val="24"/>
        </w:rPr>
        <w:t>-1</w:t>
      </w:r>
    </w:p>
    <w:p w:rsidR="009137AD" w:rsidRDefault="00B5107D" w:rsidP="00CE2E19">
      <w:pPr>
        <w:spacing w:line="480" w:lineRule="auto"/>
        <w:contextualSpacing/>
        <w:rPr>
          <w:rFonts w:ascii="Times New Roman" w:hAnsi="Times New Roman"/>
          <w:sz w:val="24"/>
          <w:szCs w:val="24"/>
        </w:rPr>
      </w:pPr>
      <w:r>
        <w:rPr>
          <w:rFonts w:ascii="Times New Roman" w:hAnsi="Times New Roman"/>
          <w:sz w:val="24"/>
          <w:szCs w:val="24"/>
        </w:rPr>
        <w:tab/>
      </w:r>
      <w:r w:rsidR="009137AD">
        <w:rPr>
          <w:rFonts w:ascii="Times New Roman" w:hAnsi="Times New Roman"/>
          <w:sz w:val="24"/>
          <w:szCs w:val="24"/>
        </w:rPr>
        <w:t>During the preliminary experiment, there was a notable difference in the absorbance of ET-1 included in the IBL kit compared to that of purified ET-1 purchased from another manufacturer</w:t>
      </w:r>
      <w:r w:rsidR="009137AD">
        <w:rPr>
          <w:rStyle w:val="FootnoteReference"/>
          <w:rFonts w:ascii="Times New Roman" w:hAnsi="Times New Roman"/>
          <w:sz w:val="24"/>
          <w:szCs w:val="24"/>
        </w:rPr>
        <w:footnoteReference w:id="13"/>
      </w:r>
      <w:r w:rsidR="009137AD">
        <w:rPr>
          <w:rFonts w:ascii="Times New Roman" w:hAnsi="Times New Roman"/>
          <w:sz w:val="24"/>
          <w:szCs w:val="24"/>
        </w:rPr>
        <w:t>. Although there is 100% homology among human, dog, bovine, porcine, mouse and rat endothelin</w:t>
      </w:r>
      <w:r w:rsidR="007D194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&lt;EndNote&gt;&lt;Cite&gt;&lt;Author&gt;Biondo&lt;/Author&gt;&lt;Year&gt;2003&lt;/Year&gt;&lt;RecNum&gt;1247&lt;/RecNum&gt;&lt;DisplayText&gt;[105]&lt;/DisplayText&gt;&lt;record&gt;&lt;rec-number&gt;1247&lt;/rec-number&gt;&lt;foreign-keys&gt;&lt;key app="EN" db-id="xewrrf92ld0zener52bpxxpssswefeetfx0p"&gt;1247&lt;/key&gt;&lt;/foreign-keys&gt;&lt;ref-type name="Journal Article"&gt;17&lt;/ref-type&gt;&lt;contributors&gt;&lt;authors&gt;&lt;author&gt;Biondo, A. W.&lt;/author&gt;&lt;author&gt;Wiedmeyer, C. E.&lt;/author&gt;&lt;author&gt;Sisson, D. D.&lt;/author&gt;&lt;author&gt;Solter, P. F.&lt;/author&gt;&lt;/authors&gt;&lt;/contributors&gt;&lt;auth-address&gt;Department of Veterinary Pathobiology, University of Illinois at Urbana-Champaign, Urbana, IL 61802, USA.&lt;/auth-address&gt;&lt;titles&gt;&lt;title&gt;Comparative sequences of canine and feline endothelin-1&lt;/title&gt;&lt;secondary-title&gt;Vet Clin Pathol&lt;/secondary-title&gt;&lt;/titles&gt;&lt;periodical&gt;&lt;full-title&gt;Vet Clin Pathol&lt;/full-title&gt;&lt;/periodical&gt;&lt;pages&gt;188-94&lt;/pages&gt;&lt;volume&gt;32&lt;/volume&gt;&lt;number&gt;4&lt;/number&gt;&lt;edition&gt;2003/12/05&lt;/edition&gt;&lt;keywords&gt;&lt;keyword&gt;Amino Acid Sequence&lt;/keyword&gt;&lt;keyword&gt;Animals&lt;/keyword&gt;&lt;keyword&gt;Antibodies/*immunology&lt;/keyword&gt;&lt;keyword&gt;Base Sequence&lt;/keyword&gt;&lt;keyword&gt;Cat Diseases/diagnosis&lt;/keyword&gt;&lt;keyword&gt;Cats/*genetics&lt;/keyword&gt;&lt;keyword&gt;Cross Reactions&lt;/keyword&gt;&lt;keyword&gt;Dog Diseases/diagnosis&lt;/keyword&gt;&lt;keyword&gt;Dogs/*genetics&lt;/keyword&gt;&lt;keyword&gt;Endothelin-1/chemistry/*genetics/immunology&lt;/keyword&gt;&lt;keyword&gt;Female&lt;/keyword&gt;&lt;keyword&gt;Gene Amplification&lt;/keyword&gt;&lt;keyword&gt;Heart Diseases/diagnosis/*veterinary&lt;/keyword&gt;&lt;keyword&gt;Immunoassay/veterinary&lt;/keyword&gt;&lt;keyword&gt;Male&lt;/keyword&gt;&lt;keyword&gt;Molecular Sequence Data&lt;/keyword&gt;&lt;keyword&gt;Peptide Fragments/chemistry&lt;/keyword&gt;&lt;keyword&gt;Reverse Transcriptase Polymerase Chain Reaction/veterinary&lt;/keyword&gt;&lt;keyword&gt;Sequence Homology, Nucleic Acid&lt;/keyword&gt;&lt;keyword&gt;Species Specificity&lt;/keyword&gt;&lt;/keywords&gt;&lt;dates&gt;&lt;year&gt;2003&lt;/year&gt;&lt;/dates&gt;&lt;isbn&gt;0275-6382 (Print)&amp;#xD;0275-6382 (Linking)&lt;/isbn&gt;&lt;accession-num&gt;14655103&lt;/accession-num&gt;&lt;urls&gt;&lt;related-urls&gt;&lt;url&gt;http://www.ncbi.nlm.nih.gov/pubmed/14655103&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5" w:tooltip="Biondo, 2003 #1247" w:history="1">
        <w:r w:rsidR="00553351">
          <w:rPr>
            <w:rFonts w:ascii="Times New Roman" w:hAnsi="Times New Roman"/>
            <w:noProof/>
            <w:sz w:val="24"/>
            <w:szCs w:val="24"/>
          </w:rPr>
          <w:t>105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9137AD">
        <w:rPr>
          <w:rFonts w:ascii="Times New Roman" w:hAnsi="Times New Roman"/>
          <w:sz w:val="24"/>
          <w:szCs w:val="24"/>
        </w:rPr>
        <w:t xml:space="preserve">, manufacturing differences may explain the different absorbance as measured by ELISA. Handling error is unlikely as the product was stored in dry form at 0-5°C and rehydrated immediately before use. No refreezing occurred. </w:t>
      </w:r>
    </w:p>
    <w:p w:rsidR="00114AD7" w:rsidRDefault="00B5107D" w:rsidP="009137AD">
      <w:pPr>
        <w:spacing w:line="480" w:lineRule="auto"/>
        <w:ind w:firstLine="720"/>
        <w:contextualSpacing/>
        <w:rPr>
          <w:rFonts w:ascii="Times New Roman" w:hAnsi="Times New Roman"/>
          <w:sz w:val="24"/>
          <w:szCs w:val="24"/>
        </w:rPr>
      </w:pPr>
      <w:r>
        <w:rPr>
          <w:rFonts w:ascii="Times New Roman" w:hAnsi="Times New Roman"/>
          <w:sz w:val="24"/>
          <w:szCs w:val="24"/>
        </w:rPr>
        <w:t xml:space="preserve">Absence of endothelin-1 in the samples evaluated may reflect that this molecule is not involved primarily with BBB degradation of hypothyroid dogs. Alternatively, </w:t>
      </w:r>
      <w:r w:rsidR="006D405A">
        <w:rPr>
          <w:rFonts w:ascii="Times New Roman" w:hAnsi="Times New Roman"/>
          <w:sz w:val="24"/>
          <w:szCs w:val="24"/>
        </w:rPr>
        <w:t xml:space="preserve">our results may be explained by sensitivity of the assay. Endothelin may be present in small enough amounts, particularly in an asymptomatic population, to preclude use of the ELISA. No experiments have been performed to directly compare the sensitivities of various methodologies. </w:t>
      </w:r>
    </w:p>
    <w:p w:rsidR="009137AD" w:rsidRDefault="006E6A42" w:rsidP="00114AD7">
      <w:pPr>
        <w:spacing w:line="480" w:lineRule="auto"/>
        <w:ind w:firstLine="720"/>
        <w:contextualSpacing/>
        <w:rPr>
          <w:rFonts w:ascii="Times New Roman" w:hAnsi="Times New Roman"/>
          <w:sz w:val="24"/>
          <w:szCs w:val="24"/>
        </w:rPr>
      </w:pPr>
      <w:r>
        <w:rPr>
          <w:rFonts w:ascii="Times New Roman" w:hAnsi="Times New Roman"/>
          <w:sz w:val="24"/>
          <w:szCs w:val="24"/>
        </w:rPr>
        <w:t>In an unpublished experiment by our laboratory, we were able to find ET-1 by PCR in cerebral vasculature in two hypothyroid dogs that died. One animal succumbed to pulmonary thromboembolism and the other was euthanized for reasons unrelated to the study. Compared to a control, ET-1 was present in a larger amount. Compared to animals with documented cerebrovascular accident</w:t>
      </w:r>
      <w:r w:rsidR="00F74E12">
        <w:rPr>
          <w:rFonts w:ascii="Times New Roman" w:hAnsi="Times New Roman"/>
          <w:sz w:val="24"/>
          <w:szCs w:val="24"/>
        </w:rPr>
        <w:t>s</w:t>
      </w:r>
      <w:r>
        <w:rPr>
          <w:rFonts w:ascii="Times New Roman" w:hAnsi="Times New Roman"/>
          <w:sz w:val="24"/>
          <w:szCs w:val="24"/>
        </w:rPr>
        <w:t xml:space="preserve">, ET-1 was present in </w:t>
      </w:r>
      <w:r w:rsidR="00F206B8">
        <w:rPr>
          <w:rFonts w:ascii="Times New Roman" w:hAnsi="Times New Roman"/>
          <w:sz w:val="24"/>
          <w:szCs w:val="24"/>
        </w:rPr>
        <w:t>lesser amounts</w:t>
      </w:r>
      <w:r w:rsidR="00BD3CC5">
        <w:rPr>
          <w:rFonts w:ascii="Times New Roman" w:hAnsi="Times New Roman"/>
          <w:sz w:val="24"/>
          <w:szCs w:val="24"/>
        </w:rPr>
        <w:t xml:space="preserve"> (Appendix 6</w:t>
      </w:r>
      <w:r>
        <w:rPr>
          <w:rFonts w:ascii="Times New Roman" w:hAnsi="Times New Roman"/>
          <w:sz w:val="24"/>
          <w:szCs w:val="24"/>
        </w:rPr>
        <w:t xml:space="preserve">). </w:t>
      </w:r>
      <w:r w:rsidR="0048302D">
        <w:rPr>
          <w:rFonts w:ascii="Times New Roman" w:hAnsi="Times New Roman"/>
          <w:sz w:val="24"/>
          <w:szCs w:val="24"/>
        </w:rPr>
        <w:t>Astrocytes are activated in hypothyroidism</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&lt;EndNote&gt;&lt;Cite&gt;&lt;Author&gt;Pancotto&lt;/Author&gt;&lt;Year&gt;2010&lt;/Year&gt;&lt;RecNum&gt;1404&lt;/RecNum&gt;&lt;DisplayText&gt;[1]&lt;/DisplayText&gt;&lt;record&gt;&lt;rec-number&gt;1404&lt;/rec-number&gt;&lt;foreign-keys&gt;&lt;key app="EN" db-id="xewrrf92ld0zener52bpxxpssswefeetfx0p"&gt;1404&lt;/key&gt;&lt;/foreign-keys&gt;&lt;ref-type name="Journal Article"&gt;17&lt;/ref-type&gt;&lt;contributors&gt;&lt;authors&gt;&lt;author&gt;Pancotto, T.&lt;/author&gt;&lt;author&gt;Rossmeisl, J. H., Jr.&lt;/author&gt;&lt;author&gt;Panciera, D. L.&lt;/author&gt;&lt;author&gt;Zimmerman, K. L.&lt;/author&gt;&lt;/authors&gt;&lt;/contributors&gt;&lt;auth-address&gt;Department of Small Animal Clinical Sciences, Virginia-Maryland Regional College of Veterinary Medicine, Virginia Polytechnic Institute and State University, Blacksburg, VA, USA.&lt;/auth-address&gt;&lt;titles&gt;&lt;title&gt;Blood-brain-barrier disruption in chronic canine hypothyroidism&lt;/title&gt;&lt;secondary-title&gt;Vet Clin Pathol&lt;/secondary-title&gt;&lt;/titles&gt;&lt;periodical&gt;&lt;full-title&gt;Vet Clin Pathol&lt;/full-title&gt;&lt;/periodical&gt;&lt;pages&gt;485-93&lt;/pages&gt;&lt;volume&gt;39&lt;/volume&gt;&lt;number&gt;4&lt;/number&gt;&lt;edition&gt;2010/09/30&lt;/edition&gt;&lt;dates&gt;&lt;year&gt;2010&lt;/year&gt;&lt;pub-dates&gt;&lt;date&gt;Dec&lt;/date&gt;&lt;/pub-dates&gt;&lt;/dates&gt;&lt;isbn&gt;0275-6382 (Print)&amp;#xD;0275-6382 (Linking)&lt;/isbn&gt;&lt;accession-num&gt;20874830&lt;/accession-num&gt;&lt;urls&gt;&lt;related-urls&gt;&lt;url&gt;http://www.ncbi.nlm.nih.gov/pubmed/20874830&lt;/url&gt;&lt;/related-urls&gt;&lt;/urls&gt;&lt;electronic-resource-num&gt;10.1111/j.1939-165X.2010.00253.x&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 w:tooltip="Pancotto, 2010 #1404" w:history="1">
        <w:r w:rsidR="00553351">
          <w:rPr>
            <w:rFonts w:ascii="Times New Roman" w:hAnsi="Times New Roman"/>
            <w:noProof/>
            <w:sz w:val="24"/>
            <w:szCs w:val="24"/>
          </w:rPr>
          <w:t>1</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8302D">
        <w:rPr>
          <w:rFonts w:ascii="Times New Roman" w:hAnsi="Times New Roman"/>
          <w:sz w:val="24"/>
          <w:szCs w:val="24"/>
        </w:rPr>
        <w:t xml:space="preserve">, and these activated astrocytes may be capable of producing ET-1 in addition to that produced from cerebrovasculature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&lt;EndNote&gt;&lt;Cite&gt;&lt;Author&gt;Tsang&lt;/Author&gt;&lt;Year&gt;2001&lt;/Year&gt;&lt;RecNum&gt;768&lt;/RecNum&gt;&lt;DisplayText&gt;[99]&lt;/DisplayText&gt;&lt;record&gt;&lt;rec-number&gt;768&lt;/rec-number&gt;&lt;foreign-keys&gt;&lt;key app="EN" db-id="xewrrf92ld0zener52bpxxpssswefeetfx0p"&gt;768&lt;/key&gt;&lt;/foreign-keys&gt;&lt;ref-type name="Journal Article"&gt;17&lt;/ref-type&gt;&lt;contributors&gt;&lt;authors&gt;&lt;author&gt;Tsang, M. C.&lt;/author&gt;&lt;author&gt;Lo, A. C.&lt;/author&gt;&lt;author&gt;Cheung, P. T.&lt;/author&gt;&lt;author&gt;Chung, S. S.&lt;/author&gt;&lt;author&gt;Chung, S. K.&lt;/author&gt;&lt;/authors&gt;&lt;/contributors&gt;&lt;auth-address&gt;Institute of Molecular Biology, University of Hong Kong, 8/F, Kadoorie Biological Sciences Building, Pokfulam Road, Hong Kong.&lt;/auth-address&gt;&lt;titles&gt;&lt;title&gt;Perinatal hypoxia-/ischemia-induced endothelin-1 mRNA in astrocyte-like and endothelial cells&lt;/title&gt;&lt;secondary-title&gt;Neuroreport&lt;/secondary-title&gt;&lt;/titles&gt;&lt;pages&gt;2265-70&lt;/pages&gt;&lt;volume&gt;12&lt;/volume&gt;&lt;number&gt;10&lt;/number&gt;&lt;edition&gt;2001/07/12&lt;/edition&gt;&lt;keywords&gt;&lt;keyword&gt;Animals&lt;/keyword&gt;&lt;keyword&gt;Animals, Newborn/*metabolism&lt;/keyword&gt;&lt;keyword&gt;Astrocytes/*metabolism&lt;/keyword&gt;&lt;keyword&gt;Brain/cytology/*metabolism&lt;/keyword&gt;&lt;keyword&gt;Brain Chemistry/genetics/physiology&lt;/keyword&gt;&lt;keyword&gt;Cell Death/physiology&lt;/keyword&gt;&lt;keyword&gt;Endothelin-1/*biosynthesis/genetics&lt;/keyword&gt;&lt;keyword&gt;Endothelium, Vascular/cytology/*metabolism&lt;/keyword&gt;&lt;keyword&gt;Hypoxia-Ischemia, Brain/*metabolism&lt;/keyword&gt;&lt;keyword&gt;Mice&lt;/keyword&gt;&lt;keyword&gt;Mice, Inbred C57BL&lt;/keyword&gt;&lt;keyword&gt;RNA, Messenger/*biosynthesis&lt;/keyword&gt;&lt;/keywords&gt;&lt;dates&gt;&lt;year&gt;2001&lt;/year&gt;&lt;pub-dates&gt;&lt;date&gt;Jul 20&lt;/date&gt;&lt;/pub-dates&gt;&lt;/dates&gt;&lt;isbn&gt;0959-4965 (Print)&amp;#xD;0959-4965 (Linking)&lt;/isbn&gt;&lt;accession-num&gt;11447347&lt;/accession-num&gt;&lt;urls&gt;&lt;related-urls&gt;&lt;url&gt;http://www.ncbi.nlm.nih.gov/entrez/query.fcgi?cmd=Retrieve&amp;amp;db=PubMed&amp;amp;dopt=Citation&amp;amp;list_uids=11447347&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9" w:tooltip="Tsang, 2001 #768" w:history="1">
        <w:r w:rsidR="00553351">
          <w:rPr>
            <w:rFonts w:ascii="Times New Roman" w:hAnsi="Times New Roman"/>
            <w:noProof/>
            <w:sz w:val="24"/>
            <w:szCs w:val="24"/>
          </w:rPr>
          <w:t>99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48302D">
        <w:rPr>
          <w:rFonts w:ascii="Times New Roman" w:hAnsi="Times New Roman"/>
          <w:sz w:val="24"/>
          <w:szCs w:val="24"/>
        </w:rPr>
        <w:t>. Because of the var</w:t>
      </w:r>
      <w:r w:rsidR="00F74E12">
        <w:rPr>
          <w:rFonts w:ascii="Times New Roman" w:hAnsi="Times New Roman"/>
          <w:sz w:val="24"/>
          <w:szCs w:val="24"/>
        </w:rPr>
        <w:t>ious components of the BBB, the</w:t>
      </w:r>
      <w:r w:rsidR="0048302D">
        <w:rPr>
          <w:rFonts w:ascii="Times New Roman" w:hAnsi="Times New Roman"/>
          <w:sz w:val="24"/>
          <w:szCs w:val="24"/>
        </w:rPr>
        <w:t xml:space="preserve"> ET-1</w:t>
      </w:r>
      <w:r w:rsidR="00F74E12">
        <w:rPr>
          <w:rFonts w:ascii="Times New Roman" w:hAnsi="Times New Roman"/>
          <w:sz w:val="24"/>
          <w:szCs w:val="24"/>
        </w:rPr>
        <w:t xml:space="preserve"> secreted by astrocytes</w:t>
      </w:r>
      <w:r w:rsidR="0048302D">
        <w:rPr>
          <w:rFonts w:ascii="Times New Roman" w:hAnsi="Times New Roman"/>
          <w:sz w:val="24"/>
          <w:szCs w:val="24"/>
        </w:rPr>
        <w:t xml:space="preserve"> may not distribute to the CSF. </w:t>
      </w:r>
      <w:r w:rsidR="00F206B8">
        <w:rPr>
          <w:rFonts w:ascii="Times New Roman" w:hAnsi="Times New Roman"/>
          <w:sz w:val="24"/>
          <w:szCs w:val="24"/>
        </w:rPr>
        <w:t>From this combined assessment, i</w:t>
      </w:r>
      <w:r w:rsidR="009137AD">
        <w:rPr>
          <w:rFonts w:ascii="Times New Roman" w:hAnsi="Times New Roman"/>
          <w:sz w:val="24"/>
          <w:szCs w:val="24"/>
        </w:rPr>
        <w:t xml:space="preserve">t is plausible that </w:t>
      </w:r>
      <w:r w:rsidR="00F206B8">
        <w:rPr>
          <w:rFonts w:ascii="Times New Roman" w:hAnsi="Times New Roman"/>
          <w:sz w:val="24"/>
          <w:szCs w:val="24"/>
        </w:rPr>
        <w:t xml:space="preserve">CSF may not the best substrate from which to measure ET-1. Additionally, the plasma half-life </w:t>
      </w:r>
      <w:r w:rsidR="00C437C8">
        <w:rPr>
          <w:rFonts w:ascii="Times New Roman" w:hAnsi="Times New Roman"/>
          <w:sz w:val="24"/>
          <w:szCs w:val="24"/>
        </w:rPr>
        <w:t>of ET-1 is very short (&lt;1</w:t>
      </w:r>
      <w:r w:rsidR="00F206B8">
        <w:rPr>
          <w:rFonts w:ascii="Times New Roman" w:hAnsi="Times New Roman"/>
          <w:sz w:val="24"/>
          <w:szCs w:val="24"/>
        </w:rPr>
        <w:t xml:space="preserve"> minutes) and it is typically found in </w:t>
      </w:r>
      <w:r w:rsidR="00F206B8">
        <w:rPr>
          <w:rFonts w:ascii="Times New Roman" w:hAnsi="Times New Roman"/>
          <w:sz w:val="24"/>
          <w:szCs w:val="24"/>
        </w:rPr>
        <w:lastRenderedPageBreak/>
        <w:t>higher concentrations in tissues than in plasma</w:t>
      </w:r>
      <w:r w:rsidR="00114AD7">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&lt;EndNote&gt;&lt;Cite&gt;&lt;Author&gt;Lundberg&lt;/Author&gt;&lt;Year&gt;1991&lt;/Year&gt;&lt;RecNum&gt;1236&lt;/RecNum&gt;&lt;DisplayText&gt;[74]&lt;/DisplayText&gt;&lt;record&gt;&lt;rec-number&gt;1236&lt;/rec-number&gt;&lt;foreign-keys&gt;&lt;key app="EN" db-id="xewrrf92ld0zener52bpxxpssswefeetfx0p"&gt;1236&lt;/key&gt;&lt;/foreign-keys&gt;&lt;ref-type name="Journal Article"&gt;17&lt;/ref-type&gt;&lt;contributors&gt;&lt;authors&gt;&lt;author&gt;Lundberg, J. M.&lt;/author&gt;&lt;author&gt;Ahlborg, G.&lt;/author&gt;&lt;author&gt;Hemsen, A.&lt;/author&gt;&lt;author&gt;Nisell, H.&lt;/author&gt;&lt;author&gt;Lunell, N. O.&lt;/author&gt;&lt;author&gt;Pernow, J.&lt;/author&gt;&lt;author&gt;Rudehill, A.&lt;/author&gt;&lt;author&gt;Weitzberg, E.&lt;/author&gt;&lt;/authors&gt;&lt;/contributors&gt;&lt;auth-address&gt;Department of Pharmacology, Karolinska Institute, Stockholm, Sweden.&lt;/auth-address&gt;&lt;titles&gt;&lt;title&gt;Evidence for release of endothelin-1 in pigs and humans&lt;/title&gt;&lt;secondary-title&gt;J Cardiovasc Pharmacol&lt;/secondary-title&gt;&lt;/titles&gt;&lt;periodical&gt;&lt;full-title&gt;J Cardiovasc Pharmacol&lt;/full-title&gt;&lt;/periodical&gt;&lt;pages&gt;S350-3&lt;/pages&gt;&lt;volume&gt;17 Suppl 7&lt;/volume&gt;&lt;edition&gt;1991/01/01&lt;/edition&gt;&lt;keywords&gt;&lt;keyword&gt;Animals&lt;/keyword&gt;&lt;keyword&gt;Endothelins/*metabolism/pharmacokinetics/secretion&lt;/keyword&gt;&lt;keyword&gt;Female&lt;/keyword&gt;&lt;keyword&gt;Fetus/metabolism&lt;/keyword&gt;&lt;keyword&gt;Half-Life&lt;/keyword&gt;&lt;keyword&gt;Humans&lt;/keyword&gt;&lt;keyword&gt;Pregnancy&lt;/keyword&gt;&lt;keyword&gt;Shock, Hemorrhagic/physiopathology&lt;/keyword&gt;&lt;keyword&gt;Shock, Septic/metabolism&lt;/keyword&gt;&lt;keyword&gt;Species Specificity&lt;/keyword&gt;&lt;keyword&gt;Swine/*metabolism&lt;/keyword&gt;&lt;keyword&gt;Vasoconstriction/drug effects&lt;/keyword&gt;&lt;/keywords&gt;&lt;dates&gt;&lt;year&gt;1991&lt;/year&gt;&lt;/dates&gt;&lt;isbn&gt;0160-2446 (Print)&amp;#xD;0160-2446 (Linking)&lt;/isbn&gt;&lt;accession-num&gt;1725378&lt;/accession-num&gt;&lt;urls&gt;&lt;related-urls&gt;&lt;url&gt;http://www.ncbi.nlm.nih.gov/pubmed/1725378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4" w:tooltip="Lundberg, 1991 #1236" w:history="1">
        <w:r w:rsidR="00553351">
          <w:rPr>
            <w:rFonts w:ascii="Times New Roman" w:hAnsi="Times New Roman"/>
            <w:noProof/>
            <w:sz w:val="24"/>
            <w:szCs w:val="24"/>
          </w:rPr>
          <w:t>74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D0F47">
        <w:rPr>
          <w:rFonts w:ascii="Times New Roman" w:hAnsi="Times New Roman"/>
          <w:sz w:val="24"/>
          <w:szCs w:val="24"/>
        </w:rPr>
        <w:t>. Therefore, h</w:t>
      </w:r>
      <w:r w:rsidR="000F0D86">
        <w:rPr>
          <w:rFonts w:ascii="Times New Roman" w:hAnsi="Times New Roman"/>
          <w:sz w:val="24"/>
          <w:szCs w:val="24"/>
        </w:rPr>
        <w:t>omogenized brain tissue, microdiasylate or cerebral vasculature</w:t>
      </w:r>
      <w:r w:rsidR="0048302D">
        <w:rPr>
          <w:rFonts w:ascii="Times New Roman" w:hAnsi="Times New Roman"/>
          <w:sz w:val="24"/>
          <w:szCs w:val="24"/>
        </w:rPr>
        <w:t xml:space="preserve"> </w:t>
      </w:r>
      <w:r w:rsidR="00F206B8">
        <w:rPr>
          <w:rFonts w:ascii="Times New Roman" w:hAnsi="Times New Roman"/>
          <w:sz w:val="24"/>
          <w:szCs w:val="24"/>
        </w:rPr>
        <w:t>may provide a better assessment of ET-1 alt</w:t>
      </w:r>
      <w:r w:rsidR="000F0D86">
        <w:rPr>
          <w:rFonts w:ascii="Times New Roman" w:hAnsi="Times New Roman"/>
          <w:sz w:val="24"/>
          <w:szCs w:val="24"/>
        </w:rPr>
        <w:t>erations than CSF, although these obviously preclude</w:t>
      </w:r>
      <w:r w:rsidR="00F206B8">
        <w:rPr>
          <w:rFonts w:ascii="Times New Roman" w:hAnsi="Times New Roman"/>
          <w:sz w:val="24"/>
          <w:szCs w:val="24"/>
        </w:rPr>
        <w:t xml:space="preserve"> ante-mortem use.</w:t>
      </w:r>
    </w:p>
    <w:p w:rsidR="00765606" w:rsidRPr="003E173A" w:rsidRDefault="007B60FF" w:rsidP="006D405A">
      <w:pPr>
        <w:spacing w:line="480" w:lineRule="auto"/>
        <w:ind w:firstLine="720"/>
        <w:contextualSpacing/>
        <w:rPr>
          <w:rFonts w:ascii="Times New Roman" w:hAnsi="Times New Roman"/>
          <w:b/>
          <w:sz w:val="24"/>
          <w:szCs w:val="24"/>
        </w:rPr>
      </w:pPr>
      <w:r>
        <w:rPr>
          <w:rFonts w:ascii="Times New Roman" w:hAnsi="Times New Roman"/>
          <w:sz w:val="24"/>
          <w:szCs w:val="24"/>
        </w:rPr>
        <w:t>Although clinical signs of neurologic dysfunction developed in two dogs during the course of the study, t</w:t>
      </w:r>
      <w:r w:rsidR="006D405A">
        <w:rPr>
          <w:rFonts w:ascii="Times New Roman" w:hAnsi="Times New Roman"/>
          <w:sz w:val="24"/>
          <w:szCs w:val="24"/>
        </w:rPr>
        <w:t xml:space="preserve">he experimental population was free of </w:t>
      </w:r>
      <w:r w:rsidR="00F206B8">
        <w:rPr>
          <w:rFonts w:ascii="Times New Roman" w:hAnsi="Times New Roman"/>
          <w:sz w:val="24"/>
          <w:szCs w:val="24"/>
        </w:rPr>
        <w:t>neurologic</w:t>
      </w:r>
      <w:r w:rsidR="006D405A">
        <w:rPr>
          <w:rFonts w:ascii="Times New Roman" w:hAnsi="Times New Roman"/>
          <w:sz w:val="24"/>
          <w:szCs w:val="24"/>
        </w:rPr>
        <w:t xml:space="preserve"> signs at the time of CSF collection. In previous investigations of ET-1</w:t>
      </w:r>
      <w:r w:rsidR="003B6E1D">
        <w:rPr>
          <w:rFonts w:ascii="Times New Roman" w:hAnsi="Times New Roman"/>
          <w:sz w:val="24"/>
          <w:szCs w:val="24"/>
        </w:rPr>
        <w:t xml:space="preserve"> in ischemic brain injury</w:t>
      </w:r>
      <w:r w:rsidR="006D405A">
        <w:rPr>
          <w:rFonts w:ascii="Times New Roman" w:hAnsi="Times New Roman"/>
          <w:sz w:val="24"/>
          <w:szCs w:val="24"/>
        </w:rPr>
        <w:t>, CSF collection and analysis was</w:t>
      </w:r>
      <w:r w:rsidR="00AD5CCA">
        <w:rPr>
          <w:rFonts w:ascii="Times New Roman" w:hAnsi="Times New Roman"/>
          <w:sz w:val="24"/>
          <w:szCs w:val="24"/>
        </w:rPr>
        <w:t xml:space="preserve"> performed</w:t>
      </w:r>
      <w:r w:rsidR="006D405A">
        <w:rPr>
          <w:rFonts w:ascii="Times New Roman" w:hAnsi="Times New Roman"/>
          <w:sz w:val="24"/>
          <w:szCs w:val="24"/>
        </w:rPr>
        <w:t xml:space="preserve"> in proximity to </w:t>
      </w:r>
      <w:r w:rsidR="00AD5CCA">
        <w:rPr>
          <w:rFonts w:ascii="Times New Roman" w:hAnsi="Times New Roman"/>
          <w:sz w:val="24"/>
          <w:szCs w:val="24"/>
        </w:rPr>
        <w:t>experimental</w:t>
      </w:r>
      <w:r w:rsidR="006D405A">
        <w:rPr>
          <w:rFonts w:ascii="Times New Roman" w:hAnsi="Times New Roman"/>
          <w:sz w:val="24"/>
          <w:szCs w:val="24"/>
        </w:rPr>
        <w:t xml:space="preserve"> injury or the </w:t>
      </w:r>
      <w:r w:rsidR="00AD5CCA">
        <w:rPr>
          <w:rFonts w:ascii="Times New Roman" w:hAnsi="Times New Roman"/>
          <w:sz w:val="24"/>
          <w:szCs w:val="24"/>
        </w:rPr>
        <w:t>natural development of clinical signs in a patient population</w:t>
      </w:r>
      <w:r w:rsidR="003B6E1D">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PEVuZE5vdGU+PENpdGU+PEF1dGhvcj5LcmF1czwvQXV0aG9yPjxZZWFyPjE5OTE8L1llYXI+PFJl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PEVuZE5vdGU+PENpdGU+PEF1dGhvcj5LcmF1czwvQXV0aG9yPjxZZWFyPjE5OTE8L1llYXI+PFJl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7" w:tooltip="Kraus, 1991 #699" w:history="1">
        <w:r w:rsidR="00553351">
          <w:rPr>
            <w:rFonts w:ascii="Times New Roman" w:hAnsi="Times New Roman"/>
            <w:noProof/>
            <w:sz w:val="24"/>
            <w:szCs w:val="24"/>
          </w:rPr>
          <w:t>77</w:t>
        </w:r>
      </w:hyperlink>
      <w:r w:rsidR="00553351">
        <w:rPr>
          <w:rFonts w:ascii="Times New Roman" w:hAnsi="Times New Roman"/>
          <w:noProof/>
          <w:sz w:val="24"/>
          <w:szCs w:val="24"/>
        </w:rPr>
        <w:t xml:space="preserve">, </w:t>
      </w:r>
      <w:hyperlink w:anchor="_ENREF_89" w:tooltip="Spatz, 1995 #730" w:history="1">
        <w:r w:rsidR="00553351">
          <w:rPr>
            <w:rFonts w:ascii="Times New Roman" w:hAnsi="Times New Roman"/>
            <w:noProof/>
            <w:sz w:val="24"/>
            <w:szCs w:val="24"/>
          </w:rPr>
          <w:t>89</w:t>
        </w:r>
      </w:hyperlink>
      <w:r w:rsidR="00553351">
        <w:rPr>
          <w:rFonts w:ascii="Times New Roman" w:hAnsi="Times New Roman"/>
          <w:noProof/>
          <w:sz w:val="24"/>
          <w:szCs w:val="24"/>
        </w:rPr>
        <w:t xml:space="preserve">, </w:t>
      </w:r>
      <w:hyperlink w:anchor="_ENREF_97" w:tooltip="Lampl, 1997 #766" w:history="1">
        <w:r w:rsidR="00553351">
          <w:rPr>
            <w:rFonts w:ascii="Times New Roman" w:hAnsi="Times New Roman"/>
            <w:noProof/>
            <w:sz w:val="24"/>
            <w:szCs w:val="24"/>
          </w:rPr>
          <w:t>97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AD5CCA">
        <w:rPr>
          <w:rFonts w:ascii="Times New Roman" w:hAnsi="Times New Roman"/>
          <w:sz w:val="24"/>
          <w:szCs w:val="24"/>
        </w:rPr>
        <w:t xml:space="preserve">. </w:t>
      </w:r>
      <w:r w:rsidR="007D0F47">
        <w:rPr>
          <w:rFonts w:ascii="Times New Roman" w:hAnsi="Times New Roman"/>
          <w:sz w:val="24"/>
          <w:szCs w:val="24"/>
        </w:rPr>
        <w:t xml:space="preserve">The importance of timing </w:t>
      </w:r>
      <w:r w:rsidR="00D35171">
        <w:rPr>
          <w:rFonts w:ascii="Times New Roman" w:hAnsi="Times New Roman"/>
          <w:sz w:val="24"/>
          <w:szCs w:val="24"/>
        </w:rPr>
        <w:t xml:space="preserve">of collection </w:t>
      </w:r>
      <w:r w:rsidR="007D0F47">
        <w:rPr>
          <w:rFonts w:ascii="Times New Roman" w:hAnsi="Times New Roman"/>
          <w:sz w:val="24"/>
          <w:szCs w:val="24"/>
        </w:rPr>
        <w:t>may relate to the short plasma half-life of endothelin.</w:t>
      </w:r>
      <w:r w:rsidR="00F74E12">
        <w:rPr>
          <w:rFonts w:ascii="Times New Roman" w:hAnsi="Times New Roman"/>
          <w:sz w:val="24"/>
          <w:szCs w:val="24"/>
        </w:rPr>
        <w:t xml:space="preserve"> </w:t>
      </w:r>
      <w:r w:rsidR="002E54EE">
        <w:rPr>
          <w:rFonts w:ascii="Times New Roman" w:hAnsi="Times New Roman"/>
          <w:sz w:val="24"/>
          <w:szCs w:val="24"/>
        </w:rPr>
        <w:t>Additionally, when animal models were employed</w:t>
      </w:r>
      <w:r w:rsidR="000F0D86">
        <w:rPr>
          <w:rFonts w:ascii="Times New Roman" w:hAnsi="Times New Roman"/>
          <w:sz w:val="24"/>
          <w:szCs w:val="24"/>
        </w:rPr>
        <w:t>,</w:t>
      </w:r>
      <w:r w:rsidR="002E54EE">
        <w:rPr>
          <w:rFonts w:ascii="Times New Roman" w:hAnsi="Times New Roman"/>
          <w:sz w:val="24"/>
          <w:szCs w:val="24"/>
        </w:rPr>
        <w:t xml:space="preserve"> the experimental insult used to induce ischemic brain injury was severe. For example, Spatz et al. used gerbils that underwent temporary (5-120 min) or permanent bilateral carotid artery </w:t>
      </w:r>
      <w:r w:rsidR="0061035F">
        <w:rPr>
          <w:rFonts w:ascii="Times New Roman" w:hAnsi="Times New Roman"/>
          <w:sz w:val="24"/>
          <w:szCs w:val="24"/>
        </w:rPr>
        <w:t xml:space="preserve">occlusion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&lt;EndNote&gt;&lt;Cite&gt;&lt;Author&gt;Spatz&lt;/Author&gt;&lt;Year&gt;1995&lt;/Year&gt;&lt;RecNum&gt;730&lt;/RecNum&gt;&lt;DisplayText&gt;[89]&lt;/DisplayText&gt;&lt;record&gt;&lt;rec-number&gt;730&lt;/rec-number&gt;&lt;foreign-keys&gt;&lt;key app="EN" db-id="xewrrf92ld0zener52bpxxpssswefeetfx0p"&gt;730&lt;/key&gt;&lt;/foreign-keys&gt;&lt;ref-type name="Journal Article"&gt;17&lt;/ref-type&gt;&lt;contributors&gt;&lt;authors&gt;&lt;author&gt;Spatz, M.&lt;/author&gt;&lt;author&gt;Stanimirovic, D.&lt;/author&gt;&lt;author&gt;Strasser, A.&lt;/author&gt;&lt;author&gt;McCarron, R. M.&lt;/author&gt;&lt;/authors&gt;&lt;/contributors&gt;&lt;auth-address&gt;National Institutes of Health, Stroke Branch, National Institute of Neurological Disorders and Stroke, Bethesda, MD 20892, USA.&lt;/auth-address&gt;&lt;titles&gt;&lt;title&gt;Nitro-L-arginine augments the endothelin-1 content of cerebrospinal fluid induced by cerebral ischemia&lt;/title&gt;&lt;secondary-title&gt;Brain Res&lt;/secondary-title&gt;&lt;/titles&gt;&lt;pages&gt;99-102&lt;/pages&gt;&lt;volume&gt;684&lt;/volume&gt;&lt;number&gt;1&lt;/number&gt;&lt;edition&gt;1995/06/26&lt;/edition&gt;&lt;keywords&gt;&lt;keyword&gt;Animals&lt;/keyword&gt;&lt;keyword&gt;Arginine/*analogs &amp;amp; derivatives/pharmacology&lt;/keyword&gt;&lt;keyword&gt;Brain Ischemia/blood/*cerebrospinal fluid&lt;/keyword&gt;&lt;keyword&gt;Cerebrovascular Circulation&lt;/keyword&gt;&lt;keyword&gt;Endothelins/blood/*cerebrospinal fluid&lt;/keyword&gt;&lt;keyword&gt;Enzyme Inhibitors/*pharmacology&lt;/keyword&gt;&lt;keyword&gt;Gerbillinae&lt;/keyword&gt;&lt;keyword&gt;Nitroarginine&lt;/keyword&gt;&lt;keyword&gt;Osmolar Concentration&lt;/keyword&gt;&lt;keyword&gt;Reperfusion&lt;/keyword&gt;&lt;keyword&gt;Time Factors&lt;/keyword&gt;&lt;/keywords&gt;&lt;dates&gt;&lt;year&gt;1995&lt;/year&gt;&lt;pub-dates&gt;&lt;date&gt;Jun 26&lt;/date&gt;&lt;/pub-dates&gt;&lt;/dates&gt;&lt;isbn&gt;0006-8993 (Print)&amp;#xD;0006-8993 (Linking)&lt;/isbn&gt;&lt;accession-num&gt;7583211&lt;/accession-num&gt;&lt;urls&gt;&lt;related-urls&gt;&lt;url&gt;http://www.ncbi.nlm.nih.gov/entrez/query.fcgi?cmd=Retrieve&amp;amp;db=PubMed&amp;amp;dopt=Citation&amp;amp;list_uids=7583211&lt;/url&gt;&lt;/related-urls&gt;&lt;/urls&gt;&lt;electronic-resource-num&gt;0006-8993(95)00438-V [pii]&lt;/electronic-resource-num&gt;&lt;language&gt;eng&lt;/language&gt;&lt;/record&gt;&lt;/Cite&gt;&lt;/EndNote&gt;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89" w:tooltip="Spatz, 1995 #730" w:history="1">
        <w:r w:rsidR="00553351">
          <w:rPr>
            <w:rFonts w:ascii="Times New Roman" w:hAnsi="Times New Roman"/>
            <w:noProof/>
            <w:sz w:val="24"/>
            <w:szCs w:val="24"/>
          </w:rPr>
          <w:t>89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E54EE">
        <w:rPr>
          <w:rFonts w:ascii="Times New Roman" w:hAnsi="Times New Roman"/>
          <w:sz w:val="24"/>
          <w:szCs w:val="24"/>
        </w:rPr>
        <w:t xml:space="preserve">. </w:t>
      </w:r>
      <w:r w:rsidR="0061035F">
        <w:rPr>
          <w:rFonts w:ascii="Times New Roman" w:hAnsi="Times New Roman"/>
          <w:sz w:val="24"/>
          <w:szCs w:val="24"/>
        </w:rPr>
        <w:t xml:space="preserve">Dogs with neurologic sequelae of hypothyroidism can have marked infarctions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&lt;EndNote&gt;&lt;Cite&gt;&lt;Author&gt;Vitale&lt;/Author&gt;&lt;Year&gt;2007&lt;/Year&gt;&lt;RecNum&gt;424&lt;/RecNum&gt;&lt;DisplayText&gt;[9]&lt;/DisplayText&gt;&lt;record&gt;&lt;rec-number&gt;424&lt;/rec-number&gt;&lt;foreign-keys&gt;&lt;key app="EN" db-id="xewrrf92ld0zener52bpxxpssswefeetfx0p"&gt;424&lt;/key&gt;&lt;/foreign-keys&gt;&lt;ref-type name="Journal Article"&gt;17&lt;/ref-type&gt;&lt;contributors&gt;&lt;authors&gt;&lt;author&gt;Vitale, C. L.&lt;/author&gt;&lt;author&gt;Olby, N. J.&lt;/author&gt;&lt;/authors&gt;&lt;/contributors&gt;&lt;auth-address&gt;University of Missouri, Columbia Veterinary Medical Teaching Hospital, 4700 Hillsborough St, Raleigh, NC 27592, USA.&lt;/auth-address&gt;&lt;titles&gt;&lt;title&gt;Neurologic dysfunction in hypothyroid, hyperlipidemic Labrador Retrievers&lt;/title&gt;&lt;secondary-title&gt;J Vet Intern Med&lt;/secondary-title&gt;&lt;/titles&gt;&lt;periodical&gt;&lt;full-title&gt;J Vet Intern Med&lt;/full-title&gt;&lt;/periodical&gt;&lt;pages&gt;1316-22&lt;/pages&gt;&lt;volume&gt;21&lt;/volume&gt;&lt;number&gt;6&lt;/number&gt;&lt;edition&gt;2008/01/17&lt;/edition&gt;&lt;keywords&gt;&lt;keyword&gt;Animals&lt;/keyword&gt;&lt;keyword&gt;Atherosclerosis/complications/veterinary&lt;/keyword&gt;&lt;keyword&gt;Central Nervous System Diseases/complications/*veterinary&lt;/keyword&gt;&lt;keyword&gt;Dogs&lt;/keyword&gt;&lt;keyword&gt;Female&lt;/keyword&gt;&lt;keyword&gt;Hyperlipidemias/complications/*veterinary&lt;/keyword&gt;&lt;keyword&gt;Hypothyroidism/complications/*veterinary&lt;/keyword&gt;&lt;keyword&gt;Male&lt;/keyword&gt;&lt;keyword&gt;Retrospective Studies&lt;/keyword&gt;&lt;/keywords&gt;&lt;dates&gt;&lt;year&gt;2007&lt;/year&gt;&lt;pub-dates&gt;&lt;date&gt;Nov-Dec&lt;/date&gt;&lt;/pub-dates&gt;&lt;/dates&gt;&lt;isbn&gt;0891-6640 (Print)&amp;#xD;0891-6640 (Linking)&lt;/isbn&gt;&lt;accession-num&gt;18196742&lt;/accession-num&gt;&lt;urls&gt;&lt;related-urls&gt;&lt;url&gt;http://www.ncbi.nlm.nih.gov/entrez/query.fcgi?cmd=Retrieve&amp;amp;db=PubMed&amp;amp;dopt=Citation&amp;amp;list_uids=18196742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 w:tooltip="Vitale, 2007 #424" w:history="1">
        <w:r w:rsidR="00553351">
          <w:rPr>
            <w:rFonts w:ascii="Times New Roman" w:hAnsi="Times New Roman"/>
            <w:noProof/>
            <w:sz w:val="24"/>
            <w:szCs w:val="24"/>
          </w:rPr>
          <w:t>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61035F">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PEVuZE5vdGU+PENpdGU+PEF1dGhvcj5IaWdnaW5zPC9BdXRob3I+PFllYXI+MjAwNjwvWWVhcj48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PEVuZE5vdGU+PENpdGU+PEF1dGhvcj5IaWdnaW5zPC9BdXRob3I+PFllYXI+MjAwNjwvWWVhcj48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 w:tooltip="Higgins, 2006 #340" w:history="1">
        <w:r w:rsidR="00553351">
          <w:rPr>
            <w:rFonts w:ascii="Times New Roman" w:hAnsi="Times New Roman"/>
            <w:noProof/>
            <w:sz w:val="24"/>
            <w:szCs w:val="24"/>
          </w:rPr>
          <w:t>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E000D">
        <w:rPr>
          <w:rFonts w:ascii="Times New Roman" w:hAnsi="Times New Roman"/>
          <w:sz w:val="24"/>
          <w:szCs w:val="24"/>
        </w:rPr>
        <w:t xml:space="preserve"> and </w:t>
      </w:r>
      <w:r w:rsidR="0061035F">
        <w:rPr>
          <w:rFonts w:ascii="Times New Roman" w:hAnsi="Times New Roman"/>
          <w:sz w:val="24"/>
          <w:szCs w:val="24"/>
        </w:rPr>
        <w:t xml:space="preserve">thrombosis and vascular change </w:t>
      </w:r>
      <w:r w:rsidR="000E000D">
        <w:rPr>
          <w:rFonts w:ascii="Times New Roman" w:hAnsi="Times New Roman"/>
          <w:sz w:val="24"/>
          <w:szCs w:val="24"/>
        </w:rPr>
        <w:t>visible using clinical imaging techniques</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&lt;EndNote&gt;&lt;Cite&gt;&lt;Author&gt;Vitale&lt;/Author&gt;&lt;Year&gt;2007&lt;/Year&gt;&lt;RecNum&gt;424&lt;/RecNum&gt;&lt;DisplayText&gt;[9]&lt;/DisplayText&gt;&lt;record&gt;&lt;rec-number&gt;424&lt;/rec-number&gt;&lt;foreign-keys&gt;&lt;key app="EN" db-id="xewrrf92ld0zener52bpxxpssswefeetfx0p"&gt;424&lt;/key&gt;&lt;/foreign-keys&gt;&lt;ref-type name="Journal Article"&gt;17&lt;/ref-type&gt;&lt;contributors&gt;&lt;authors&gt;&lt;author&gt;Vitale, C. L.&lt;/author&gt;&lt;author&gt;Olby, N. J.&lt;/author&gt;&lt;/authors&gt;&lt;/contributors&gt;&lt;auth-address&gt;University of Missouri, Columbia Veterinary Medical Teaching Hospital, 4700 Hillsborough St, Raleigh, NC 27592, USA.&lt;/auth-address&gt;&lt;titles&gt;&lt;title&gt;Neurologic dysfunction in hypothyroid, hyperlipidemic Labrador Retrievers&lt;/title&gt;&lt;secondary-title&gt;J Vet Intern Med&lt;/secondary-title&gt;&lt;/titles&gt;&lt;periodical&gt;&lt;full-title&gt;J Vet Intern Med&lt;/full-title&gt;&lt;/periodical&gt;&lt;pages&gt;1316-22&lt;/pages&gt;&lt;volume&gt;21&lt;/volume&gt;&lt;number&gt;6&lt;/number&gt;&lt;edition&gt;2008/01/17&lt;/edition&gt;&lt;keywords&gt;&lt;keyword&gt;Animals&lt;/keyword&gt;&lt;keyword&gt;Atherosclerosis/complications/veterinary&lt;/keyword&gt;&lt;keyword&gt;Central Nervous System Diseases/complications/*veterinary&lt;/keyword&gt;&lt;keyword&gt;Dogs&lt;/keyword&gt;&lt;keyword&gt;Female&lt;/keyword&gt;&lt;keyword&gt;Hyperlipidemias/complications/*veterinary&lt;/keyword&gt;&lt;keyword&gt;Hypothyroidism/complications/*veterinary&lt;/keyword&gt;&lt;keyword&gt;Male&lt;/keyword&gt;&lt;keyword&gt;Retrospective Studies&lt;/keyword&gt;&lt;/keywords&gt;&lt;dates&gt;&lt;year&gt;2007&lt;/year&gt;&lt;pub-dates&gt;&lt;date&gt;Nov-Dec&lt;/date&gt;&lt;/pub-dates&gt;&lt;/dates&gt;&lt;isbn&gt;0891-6640 (Print)&amp;#xD;0891-6640 (Linking)&lt;/isbn&gt;&lt;accession-num&gt;18196742&lt;/accession-num&gt;&lt;urls&gt;&lt;related-urls&gt;&lt;url&gt;http://www.ncbi.nlm.nih.gov/entrez/query.fcgi?cmd=Retrieve&amp;amp;db=PubMed&amp;amp;dopt=Citation&amp;amp;list_uids=18196742&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 w:tooltip="Vitale, 2007 #424" w:history="1">
        <w:r w:rsidR="00553351">
          <w:rPr>
            <w:rFonts w:ascii="Times New Roman" w:hAnsi="Times New Roman"/>
            <w:noProof/>
            <w:sz w:val="24"/>
            <w:szCs w:val="24"/>
          </w:rPr>
          <w:t>9</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61035F">
        <w:rPr>
          <w:rFonts w:ascii="Times New Roman" w:hAnsi="Times New Roman"/>
          <w:sz w:val="24"/>
          <w:szCs w:val="24"/>
        </w:rPr>
        <w:t xml:space="preserve">, but there have been no studies that document degree of atherosclerotic change temporally, with or without clinical signs, in dogs with thyroid dysfunction.  </w:t>
      </w:r>
      <w:r w:rsidR="00F74E12">
        <w:rPr>
          <w:rFonts w:ascii="Times New Roman" w:hAnsi="Times New Roman"/>
          <w:sz w:val="24"/>
          <w:szCs w:val="24"/>
        </w:rPr>
        <w:t xml:space="preserve">After subarachnoid hemorrhage, CSF </w:t>
      </w:r>
      <w:r w:rsidR="003B6E1D">
        <w:rPr>
          <w:rFonts w:ascii="Times New Roman" w:hAnsi="Times New Roman"/>
          <w:sz w:val="24"/>
          <w:szCs w:val="24"/>
        </w:rPr>
        <w:t xml:space="preserve">ET-1 </w:t>
      </w:r>
      <w:r w:rsidR="00F74E12">
        <w:rPr>
          <w:rFonts w:ascii="Times New Roman" w:hAnsi="Times New Roman"/>
          <w:sz w:val="24"/>
          <w:szCs w:val="24"/>
        </w:rPr>
        <w:t>elevations</w:t>
      </w:r>
      <w:r w:rsidR="003B6E1D">
        <w:rPr>
          <w:rFonts w:ascii="Times New Roman" w:hAnsi="Times New Roman"/>
          <w:sz w:val="24"/>
          <w:szCs w:val="24"/>
        </w:rPr>
        <w:t xml:space="preserve"> may be prolonged for weeks as the hemorrhage resolves and vasospasm persists</w:t>
      </w:r>
      <w:r w:rsidR="003E173A">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PEVuZE5vdGU+PENpdGU+PEF1dGhvcj5LZXNzbGVyPC9BdXRob3I+PFllYXI+MjAwNTwvWWVhcj48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==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PEVuZE5vdGU+PENpdGU+PEF1dGhvcj5LZXNzbGVyPC9BdXRob3I+PFllYXI+MjAwNTwvWWVhcj48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==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76" w:tooltip="Kastner, 2005 #675" w:history="1">
        <w:r w:rsidR="00553351">
          <w:rPr>
            <w:rFonts w:ascii="Times New Roman" w:hAnsi="Times New Roman"/>
            <w:noProof/>
            <w:sz w:val="24"/>
            <w:szCs w:val="24"/>
          </w:rPr>
          <w:t>76</w:t>
        </w:r>
      </w:hyperlink>
      <w:r w:rsidR="00553351">
        <w:rPr>
          <w:rFonts w:ascii="Times New Roman" w:hAnsi="Times New Roman"/>
          <w:noProof/>
          <w:sz w:val="24"/>
          <w:szCs w:val="24"/>
        </w:rPr>
        <w:t xml:space="preserve">, </w:t>
      </w:r>
      <w:hyperlink w:anchor="_ENREF_78" w:tooltip="Kessler, 2005 #707" w:history="1">
        <w:r w:rsidR="00553351">
          <w:rPr>
            <w:rFonts w:ascii="Times New Roman" w:hAnsi="Times New Roman"/>
            <w:noProof/>
            <w:sz w:val="24"/>
            <w:szCs w:val="24"/>
          </w:rPr>
          <w:t>78</w:t>
        </w:r>
      </w:hyperlink>
      <w:r w:rsidR="00553351">
        <w:rPr>
          <w:rFonts w:ascii="Times New Roman" w:hAnsi="Times New Roman"/>
          <w:noProof/>
          <w:sz w:val="24"/>
          <w:szCs w:val="24"/>
        </w:rPr>
        <w:t xml:space="preserve">, </w:t>
      </w:r>
      <w:hyperlink w:anchor="_ENREF_87" w:tooltip="Zimmermann, 1997 #718" w:history="1">
        <w:r w:rsidR="00553351">
          <w:rPr>
            <w:rFonts w:ascii="Times New Roman" w:hAnsi="Times New Roman"/>
            <w:noProof/>
            <w:sz w:val="24"/>
            <w:szCs w:val="24"/>
          </w:rPr>
          <w:t>87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3B6E1D">
        <w:rPr>
          <w:rFonts w:ascii="Times New Roman" w:hAnsi="Times New Roman"/>
          <w:sz w:val="24"/>
          <w:szCs w:val="24"/>
        </w:rPr>
        <w:t xml:space="preserve">. </w:t>
      </w:r>
      <w:r w:rsidR="003E173A">
        <w:rPr>
          <w:rFonts w:ascii="Times New Roman" w:hAnsi="Times New Roman"/>
          <w:sz w:val="24"/>
          <w:szCs w:val="24"/>
        </w:rPr>
        <w:t xml:space="preserve">Although both vascular rupture and occlusion can lead to brain ischemia, different secondary mediators may be activated, in part due to the toxic nature of </w:t>
      </w:r>
      <w:r w:rsidR="00F74E12">
        <w:rPr>
          <w:rFonts w:ascii="Times New Roman" w:hAnsi="Times New Roman"/>
          <w:sz w:val="24"/>
          <w:szCs w:val="24"/>
        </w:rPr>
        <w:t>hemoglobin</w:t>
      </w:r>
      <w:r w:rsidR="003E173A">
        <w:rPr>
          <w:rFonts w:ascii="Times New Roman" w:hAnsi="Times New Roman"/>
          <w:sz w:val="24"/>
          <w:szCs w:val="24"/>
        </w:rPr>
        <w:t xml:space="preserve"> on the brain parenchyma. Thus it would be </w:t>
      </w:r>
      <w:r w:rsidR="007D1949">
        <w:rPr>
          <w:rFonts w:ascii="Times New Roman" w:hAnsi="Times New Roman"/>
          <w:sz w:val="24"/>
          <w:szCs w:val="24"/>
        </w:rPr>
        <w:t>presumptuous</w:t>
      </w:r>
      <w:r w:rsidR="003E173A">
        <w:rPr>
          <w:rFonts w:ascii="Times New Roman" w:hAnsi="Times New Roman"/>
          <w:sz w:val="24"/>
          <w:szCs w:val="24"/>
        </w:rPr>
        <w:t xml:space="preserve"> to assume that in all cerebrovascular accidents CSF ET-1 could remain elevated.</w:t>
      </w:r>
      <w:r w:rsidR="00EE6D0D">
        <w:rPr>
          <w:rFonts w:ascii="Times New Roman" w:hAnsi="Times New Roman"/>
          <w:b/>
          <w:sz w:val="24"/>
          <w:szCs w:val="24"/>
        </w:rPr>
        <w:t xml:space="preserve"> </w:t>
      </w:r>
      <w:r w:rsidR="003E173A">
        <w:rPr>
          <w:rFonts w:ascii="Times New Roman" w:hAnsi="Times New Roman"/>
          <w:sz w:val="24"/>
          <w:szCs w:val="24"/>
        </w:rPr>
        <w:t xml:space="preserve"> </w:t>
      </w:r>
    </w:p>
    <w:p w:rsidR="007D0F47" w:rsidRPr="008F2438" w:rsidRDefault="007D0F47" w:rsidP="007D0F47">
      <w:pPr>
        <w:spacing w:line="480" w:lineRule="auto"/>
        <w:ind w:firstLine="720"/>
        <w:contextualSpacing/>
        <w:rPr>
          <w:rFonts w:ascii="Times New Roman" w:hAnsi="Times New Roman"/>
          <w:sz w:val="24"/>
          <w:szCs w:val="24"/>
        </w:rPr>
      </w:pPr>
      <w:r>
        <w:rPr>
          <w:rFonts w:ascii="Times New Roman" w:hAnsi="Times New Roman"/>
          <w:sz w:val="24"/>
          <w:szCs w:val="24"/>
        </w:rPr>
        <w:t xml:space="preserve">Actions of endothelin depend on binding to particular endothelin receptors. </w:t>
      </w:r>
      <w:r w:rsidR="00D97D21">
        <w:rPr>
          <w:rFonts w:ascii="Times New Roman" w:hAnsi="Times New Roman"/>
          <w:sz w:val="24"/>
          <w:szCs w:val="24"/>
        </w:rPr>
        <w:t xml:space="preserve">ET-1 has highest affinity for </w:t>
      </w:r>
      <w:r w:rsidR="008F2438">
        <w:rPr>
          <w:rFonts w:ascii="Times New Roman" w:hAnsi="Times New Roman"/>
          <w:sz w:val="24"/>
          <w:szCs w:val="24"/>
        </w:rPr>
        <w:t xml:space="preserve">the </w:t>
      </w:r>
      <w:r w:rsidR="00D97D21">
        <w:rPr>
          <w:rFonts w:ascii="Times New Roman" w:hAnsi="Times New Roman"/>
          <w:sz w:val="24"/>
          <w:szCs w:val="24"/>
        </w:rPr>
        <w:t>ET</w:t>
      </w:r>
      <w:r w:rsidR="00D97D21">
        <w:rPr>
          <w:rFonts w:ascii="Times New Roman" w:hAnsi="Times New Roman"/>
          <w:sz w:val="24"/>
          <w:szCs w:val="24"/>
          <w:vertAlign w:val="subscript"/>
        </w:rPr>
        <w:t>A</w:t>
      </w:r>
      <w:r w:rsidR="00D97D21">
        <w:rPr>
          <w:rFonts w:ascii="Times New Roman" w:hAnsi="Times New Roman"/>
          <w:sz w:val="24"/>
          <w:szCs w:val="24"/>
        </w:rPr>
        <w:t xml:space="preserve"> receptor and primarily causes vasoconstriction</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&lt;EndNote&gt;&lt;Cite&gt;&lt;Author&gt;Zimmermann&lt;/Author&gt;&lt;Year&gt;1998&lt;/Year&gt;&lt;RecNum&gt;752&lt;/RecNum&gt;&lt;DisplayText&gt;[90]&lt;/DisplayText&gt;&lt;record&gt;&lt;rec-number&gt;752&lt;/rec-number&gt;&lt;foreign-keys&gt;&lt;key app="EN" db-id="xewrrf92ld0zener52bpxxpssswefeetfx0p"&gt;752&lt;/key&gt;&lt;/foreign-keys&gt;&lt;ref-type name="Journal Article"&gt;17&lt;/ref-type&gt;&lt;contributors&gt;&lt;authors&gt;&lt;author&gt;Zimmermann, M.&lt;/author&gt;&lt;author&gt;Seifert, V.&lt;/author&gt;&lt;/authors&gt;&lt;/contributors&gt;&lt;auth-address&gt;Neurosurgical Clinic, University of Leipzig, Germany.&lt;/auth-address&gt;&lt;titles&gt;&lt;title&gt;Endothelin and subarachnoid hemorrhage: an overview&lt;/title&gt;&lt;secondary-title&gt;Neurosurgery&lt;/secondary-title&gt;&lt;/titles&gt;&lt;pages&gt;863-75; discussion 875-6&lt;/pages&gt;&lt;volume&gt;43&lt;/volume&gt;&lt;number&gt;4&lt;/number&gt;&lt;edition&gt;1998/10/10&lt;/edition&gt;&lt;keywords&gt;&lt;keyword&gt;Animals&lt;/keyword&gt;&lt;keyword&gt;Brain/blood supply&lt;/keyword&gt;&lt;keyword&gt;Endothelins/*physiology&lt;/keyword&gt;&lt;keyword&gt;Endothelium, Vascular/physiopathology&lt;/keyword&gt;&lt;keyword&gt;Humans&lt;/keyword&gt;&lt;keyword&gt;Intracranial Aneurysm/physiopathology&lt;/keyword&gt;&lt;keyword&gt;Ischemic Attack, Transient/*physiopathology&lt;/keyword&gt;&lt;keyword&gt;Subarachnoid Hemorrhage/*physiopathology&lt;/keyword&gt;&lt;keyword&gt;Vasoconstriction/physiology&lt;/keyword&gt;&lt;/keywords&gt;&lt;dates&gt;&lt;year&gt;1998&lt;/year&gt;&lt;pub-dates&gt;&lt;date&gt;Oct&lt;/date&gt;&lt;/pub-dates&gt;&lt;/dates&gt;&lt;isbn&gt;0148-396X (Print)&amp;#xD;0148-396X (Linking)&lt;/isbn&gt;&lt;accession-num&gt;9766314&lt;/accession-num&gt;&lt;urls&gt;&lt;related-urls&gt;&lt;url&gt;http://www.ncbi.nlm.nih.gov/entrez/query.fcgi?cmd=Retrieve&amp;amp;db=PubMed&amp;amp;dopt=Citation&amp;amp;list_uids=9766314&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0" w:tooltip="Zimmermann, 1998 #752" w:history="1">
        <w:r w:rsidR="00553351">
          <w:rPr>
            <w:rFonts w:ascii="Times New Roman" w:hAnsi="Times New Roman"/>
            <w:noProof/>
            <w:sz w:val="24"/>
            <w:szCs w:val="24"/>
          </w:rPr>
          <w:t>90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D97D21">
        <w:rPr>
          <w:rFonts w:ascii="Times New Roman" w:hAnsi="Times New Roman"/>
          <w:sz w:val="24"/>
          <w:szCs w:val="24"/>
        </w:rPr>
        <w:t>.</w:t>
      </w:r>
      <w:r w:rsidR="008F2438">
        <w:rPr>
          <w:rFonts w:ascii="Times New Roman" w:hAnsi="Times New Roman"/>
          <w:sz w:val="24"/>
          <w:szCs w:val="24"/>
        </w:rPr>
        <w:t xml:space="preserve"> The ET</w:t>
      </w:r>
      <w:r w:rsidR="008F2438">
        <w:rPr>
          <w:rFonts w:ascii="Times New Roman" w:hAnsi="Times New Roman"/>
          <w:sz w:val="24"/>
          <w:szCs w:val="24"/>
          <w:vertAlign w:val="subscript"/>
        </w:rPr>
        <w:t>B</w:t>
      </w:r>
      <w:r w:rsidR="008F2438">
        <w:rPr>
          <w:rFonts w:ascii="Times New Roman" w:hAnsi="Times New Roman"/>
          <w:sz w:val="24"/>
          <w:szCs w:val="24"/>
        </w:rPr>
        <w:t xml:space="preserve"> receptor mediates vasodilation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&lt;EndNote&gt;&lt;Cite&gt;&lt;Author&gt;Zimmermann&lt;/Author&gt;&lt;Year&gt;1998&lt;/Year&gt;&lt;RecNum&gt;752&lt;/RecNum&gt;&lt;DisplayText&gt;[90]&lt;/DisplayText&gt;&lt;record&gt;&lt;rec-number&gt;752&lt;/rec-number&gt;&lt;foreign-keys&gt;&lt;key app="EN" db-id="xewrrf92ld0zener52bpxxpssswefeetfx0p"&gt;752&lt;/key&gt;&lt;/foreign-keys&gt;&lt;ref-type name="Journal Article"&gt;17&lt;/ref-type&gt;&lt;contributors&gt;&lt;authors&gt;&lt;author&gt;Zimmermann, M.&lt;/author&gt;&lt;author&gt;Seifert, V.&lt;/author&gt;&lt;/authors&gt;&lt;/contributors&gt;&lt;auth-address&gt;Neurosurgical Clinic, University of Leipzig, Germany.&lt;/auth-address&gt;&lt;titles&gt;&lt;title&gt;Endothelin and subarachnoid hemorrhage: an overview&lt;/title&gt;&lt;secondary-title&gt;Neurosurgery&lt;/secondary-title&gt;&lt;/titles&gt;&lt;pages&gt;863-75; discussion 875-6&lt;/pages&gt;&lt;volume&gt;43&lt;/volume&gt;&lt;number&gt;4&lt;/number&gt;&lt;edition&gt;1998/10/10&lt;/edition&gt;&lt;keywords&gt;&lt;keyword&gt;Animals&lt;/keyword&gt;&lt;keyword&gt;Brain/blood supply&lt;/keyword&gt;&lt;keyword&gt;Endothelins/*physiology&lt;/keyword&gt;&lt;keyword&gt;Endothelium, Vascular/physiopathology&lt;/keyword&gt;&lt;keyword&gt;Humans&lt;/keyword&gt;&lt;keyword&gt;Intracranial Aneurysm/physiopathology&lt;/keyword&gt;&lt;keyword&gt;Ischemic Attack, Transient/*physiopathology&lt;/keyword&gt;&lt;keyword&gt;Subarachnoid Hemorrhage/*physiopathology&lt;/keyword&gt;&lt;keyword&gt;Vasoconstriction/physiology&lt;/keyword&gt;&lt;/keywords&gt;&lt;dates&gt;&lt;year&gt;1998&lt;/year&gt;&lt;pub-dates&gt;&lt;date&gt;Oct&lt;/date&gt;&lt;/pub-dates&gt;&lt;/dates&gt;&lt;isbn&gt;0148-396X (Print)&amp;#xD;0148-396X (Linking)&lt;/isbn&gt;&lt;accession-num&gt;9766314&lt;/accession-num&gt;&lt;urls&gt;&lt;related-urls&gt;&lt;url&gt;http://www.ncbi.nlm.nih.gov/entrez/query.fcgi?cmd=Retrieve&amp;amp;db=PubMed&amp;amp;dopt=Citation&amp;amp;list_uids=9766314&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90" w:tooltip="Zimmermann, 1998 #752" w:history="1">
        <w:r w:rsidR="00553351">
          <w:rPr>
            <w:rFonts w:ascii="Times New Roman" w:hAnsi="Times New Roman"/>
            <w:noProof/>
            <w:sz w:val="24"/>
            <w:szCs w:val="24"/>
          </w:rPr>
          <w:t>90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8F2438">
        <w:rPr>
          <w:rFonts w:ascii="Times New Roman" w:hAnsi="Times New Roman"/>
          <w:sz w:val="24"/>
          <w:szCs w:val="24"/>
        </w:rPr>
        <w:t xml:space="preserve"> but is also involved in neuronal-glial crosstalk, particularly in the </w:t>
      </w:r>
      <w:r w:rsidR="008F2438">
        <w:rPr>
          <w:rFonts w:ascii="Times New Roman" w:hAnsi="Times New Roman"/>
          <w:sz w:val="24"/>
          <w:szCs w:val="24"/>
        </w:rPr>
        <w:lastRenderedPageBreak/>
        <w:t xml:space="preserve">cerebellum </w:t>
      </w:r>
      <w:r w:rsidR="0069747E">
        <w:rPr>
          <w:rFonts w:ascii="Times New Roman" w:hAnsi="Times New Roman"/>
          <w:sz w:val="24"/>
          <w:szCs w:val="24"/>
        </w:rPr>
        <w:fldChar w:fldCharType="begin">
          <w:fldData xml:space="preserve">PEVuZE5vdGU+PENpdGU+PEF1dGhvcj5TY2htaWR0LU90dDwvQXV0aG9yPjxZZWFyPjE5OTg8L1ll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=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PEVuZE5vdGU+PENpdGU+PEF1dGhvcj5TY2htaWR0LU90dDwvQXV0aG9yPjxZZWFyPjE5OTg8L1ll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=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2" w:tooltip="Schmidt-Ott, 1998 #1438" w:history="1">
        <w:r w:rsidR="00553351">
          <w:rPr>
            <w:rFonts w:ascii="Times New Roman" w:hAnsi="Times New Roman"/>
            <w:noProof/>
            <w:sz w:val="24"/>
            <w:szCs w:val="24"/>
          </w:rPr>
          <w:t>132</w:t>
        </w:r>
      </w:hyperlink>
      <w:r w:rsidR="00553351">
        <w:rPr>
          <w:rFonts w:ascii="Times New Roman" w:hAnsi="Times New Roman"/>
          <w:noProof/>
          <w:sz w:val="24"/>
          <w:szCs w:val="24"/>
        </w:rPr>
        <w:t xml:space="preserve">, </w:t>
      </w:r>
      <w:hyperlink w:anchor="_ENREF_133" w:tooltip="Tuschick, 1997 #1440" w:history="1">
        <w:r w:rsidR="00553351">
          <w:rPr>
            <w:rFonts w:ascii="Times New Roman" w:hAnsi="Times New Roman"/>
            <w:noProof/>
            <w:sz w:val="24"/>
            <w:szCs w:val="24"/>
          </w:rPr>
          <w:t>133</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8F2438">
        <w:rPr>
          <w:rFonts w:ascii="Times New Roman" w:hAnsi="Times New Roman"/>
          <w:sz w:val="24"/>
          <w:szCs w:val="24"/>
        </w:rPr>
        <w:t xml:space="preserve">. </w:t>
      </w:r>
      <w:r w:rsidR="007F0C70">
        <w:rPr>
          <w:rFonts w:ascii="Times New Roman" w:hAnsi="Times New Roman"/>
          <w:sz w:val="24"/>
          <w:szCs w:val="24"/>
        </w:rPr>
        <w:t xml:space="preserve">Altered receptor expression </w:t>
      </w:r>
      <w:r w:rsidR="00F74E12">
        <w:rPr>
          <w:rFonts w:ascii="Times New Roman" w:hAnsi="Times New Roman"/>
          <w:sz w:val="24"/>
          <w:szCs w:val="24"/>
        </w:rPr>
        <w:t>due to decreased genomic actions of</w:t>
      </w:r>
      <w:r w:rsidR="007F0C70">
        <w:rPr>
          <w:rFonts w:ascii="Times New Roman" w:hAnsi="Times New Roman"/>
          <w:sz w:val="24"/>
          <w:szCs w:val="24"/>
        </w:rPr>
        <w:t xml:space="preserve"> thyroid </w:t>
      </w:r>
      <w:r w:rsidR="00F74E12">
        <w:rPr>
          <w:rFonts w:ascii="Times New Roman" w:hAnsi="Times New Roman"/>
          <w:sz w:val="24"/>
          <w:szCs w:val="24"/>
        </w:rPr>
        <w:t>hormones</w:t>
      </w:r>
      <w:r w:rsidR="007F0C70">
        <w:rPr>
          <w:rFonts w:ascii="Times New Roman" w:hAnsi="Times New Roman"/>
          <w:sz w:val="24"/>
          <w:szCs w:val="24"/>
        </w:rPr>
        <w:t>, in the face of normal ET-1 levels, may contribute to neurologic dysfunction</w:t>
      </w:r>
      <w:r w:rsidR="00EA2FA6">
        <w:rPr>
          <w:rFonts w:ascii="Times New Roman" w:hAnsi="Times New Roman"/>
          <w:sz w:val="24"/>
          <w:szCs w:val="24"/>
        </w:rPr>
        <w:t>.</w:t>
      </w:r>
    </w:p>
    <w:p w:rsidR="007D0F47" w:rsidRDefault="007D0F47" w:rsidP="006D405A">
      <w:pPr>
        <w:spacing w:line="480" w:lineRule="auto"/>
        <w:ind w:firstLine="720"/>
        <w:contextualSpacing/>
        <w:rPr>
          <w:rFonts w:ascii="Times New Roman" w:hAnsi="Times New Roman"/>
          <w:sz w:val="24"/>
          <w:szCs w:val="24"/>
        </w:rPr>
      </w:pPr>
      <w:r>
        <w:rPr>
          <w:rFonts w:ascii="Times New Roman" w:hAnsi="Times New Roman"/>
          <w:sz w:val="24"/>
          <w:szCs w:val="24"/>
        </w:rPr>
        <w:t>Some studies have successfully frozen and thawed samples in the process of looking for</w:t>
      </w:r>
      <w:r w:rsidR="007003B3">
        <w:rPr>
          <w:rFonts w:ascii="Times New Roman" w:hAnsi="Times New Roman"/>
          <w:sz w:val="24"/>
          <w:szCs w:val="24"/>
        </w:rPr>
        <w:t xml:space="preserve"> endothelin with non-ELISA</w:t>
      </w:r>
      <w:r>
        <w:rPr>
          <w:rFonts w:ascii="Times New Roman" w:hAnsi="Times New Roman"/>
          <w:sz w:val="24"/>
          <w:szCs w:val="24"/>
        </w:rPr>
        <w:t xml:space="preserve"> assays</w:t>
      </w:r>
      <w:r w:rsidR="000F0D86">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&lt;EndNote&gt;&lt;Cite&gt;&lt;Author&gt;Walczak&lt;/Author&gt;&lt;Year&gt;2010&lt;/Year&gt;&lt;RecNum&gt;1323&lt;/RecNum&gt;&lt;DisplayText&gt;[107]&lt;/DisplayText&gt;&lt;record&gt;&lt;rec-number&gt;1323&lt;/rec-number&gt;&lt;foreign-keys&gt;&lt;key app="EN" db-id="xewrrf92ld0zener52bpxxpssswefeetfx0p"&gt;1323&lt;/key&gt;&lt;/foreign-keys&gt;&lt;ref-type name="Journal Article"&gt;17&lt;/ref-type&gt;&lt;contributors&gt;&lt;authors&gt;&lt;author&gt;Walczak, M.&lt;/author&gt;&lt;author&gt;Fedorowicz, A.&lt;/author&gt;&lt;author&gt;Chlopicki, S.&lt;/author&gt;&lt;author&gt;Szymura-Oleksiak, J.&lt;/author&gt;&lt;/authors&gt;&lt;/contributors&gt;&lt;auth-address&gt;Department of Pharmacokinetics and Physical Pharmacy, Jagiellonian University Medical College, Krakow, Poland. mwalczak.farm@poczta.fm&lt;/auth-address&gt;&lt;titles&gt;&lt;title&gt;Determination of endothelin-1 in rats using a high-performance liquid chromatography coupled to electrospray tandem mass spectrometry&lt;/title&gt;&lt;secondary-title&gt;Talanta&lt;/secondary-title&gt;&lt;/titles&gt;&lt;periodical&gt;&lt;full-title&gt;Talanta&lt;/full-title&gt;&lt;/periodical&gt;&lt;pages&gt;710-8&lt;/pages&gt;&lt;volume&gt;82&lt;/volume&gt;&lt;number&gt;2&lt;/number&gt;&lt;edition&gt;2010/07/07&lt;/edition&gt;&lt;dates&gt;&lt;year&gt;2010&lt;/year&gt;&lt;pub-dates&gt;&lt;date&gt;Jul 15&lt;/date&gt;&lt;/pub-dates&gt;&lt;/dates&gt;&lt;isbn&gt;1873-3573 (Electronic)&amp;#xD;0039-9140 (Linking)&lt;/isbn&gt;&lt;accession-num&gt;20602959&lt;/accession-num&gt;&lt;urls&gt;&lt;related-urls&gt;&lt;url&gt;http://www.ncbi.nlm.nih.gov/pubmed/20602959&lt;/url&gt;&lt;/related-urls&gt;&lt;/urls&gt;&lt;electronic-resource-num&gt;S0039-9140(10)00377-2 [pii]&amp;#xD;10.1016/j.talanta.2010.05.037&lt;/electronic-resource-num&gt;&lt;language&gt;eng&lt;/language&gt;&lt;/record&gt;&lt;/Cite&gt;&lt;/EndNote&gt;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07" w:tooltip="Walczak, 2010 #1323" w:history="1">
        <w:r w:rsidR="00553351">
          <w:rPr>
            <w:rFonts w:ascii="Times New Roman" w:hAnsi="Times New Roman"/>
            <w:noProof/>
            <w:sz w:val="24"/>
            <w:szCs w:val="24"/>
          </w:rPr>
          <w:t>107</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0E000D">
        <w:rPr>
          <w:rFonts w:ascii="Times New Roman" w:hAnsi="Times New Roman"/>
          <w:sz w:val="24"/>
          <w:szCs w:val="24"/>
        </w:rPr>
        <w:t>.  However, manufacturer’s</w:t>
      </w:r>
      <w:r>
        <w:rPr>
          <w:rFonts w:ascii="Times New Roman" w:hAnsi="Times New Roman"/>
          <w:sz w:val="24"/>
          <w:szCs w:val="24"/>
        </w:rPr>
        <w:t xml:space="preserve"> </w:t>
      </w:r>
      <w:r w:rsidR="000E000D">
        <w:rPr>
          <w:rFonts w:ascii="Times New Roman" w:hAnsi="Times New Roman"/>
          <w:sz w:val="24"/>
          <w:szCs w:val="24"/>
        </w:rPr>
        <w:t xml:space="preserve">of </w:t>
      </w:r>
      <w:r w:rsidR="005D5E45">
        <w:rPr>
          <w:rFonts w:ascii="Times New Roman" w:hAnsi="Times New Roman"/>
          <w:sz w:val="24"/>
          <w:szCs w:val="24"/>
        </w:rPr>
        <w:t>various</w:t>
      </w:r>
      <w:r>
        <w:rPr>
          <w:rFonts w:ascii="Times New Roman" w:hAnsi="Times New Roman"/>
          <w:sz w:val="24"/>
          <w:szCs w:val="24"/>
        </w:rPr>
        <w:t xml:space="preserve"> endothelin ELISA kits</w:t>
      </w:r>
      <w:r w:rsidR="007003B3">
        <w:rPr>
          <w:rFonts w:ascii="Times New Roman" w:hAnsi="Times New Roman"/>
          <w:sz w:val="24"/>
          <w:szCs w:val="24"/>
        </w:rPr>
        <w:t xml:space="preserve"> all</w:t>
      </w:r>
      <w:r>
        <w:rPr>
          <w:rFonts w:ascii="Times New Roman" w:hAnsi="Times New Roman"/>
          <w:sz w:val="24"/>
          <w:szCs w:val="24"/>
        </w:rPr>
        <w:t xml:space="preserve"> advise against repeated freeze/thaw cycles</w:t>
      </w:r>
      <w:r w:rsidR="005D5E45">
        <w:rPr>
          <w:rStyle w:val="FootnoteReference"/>
          <w:rFonts w:ascii="Times New Roman" w:hAnsi="Times New Roman"/>
          <w:sz w:val="24"/>
          <w:szCs w:val="24"/>
        </w:rPr>
        <w:footnoteReference w:id="14"/>
      </w:r>
      <w:r w:rsidR="005D5E45">
        <w:rPr>
          <w:rFonts w:ascii="Times New Roman" w:hAnsi="Times New Roman"/>
          <w:sz w:val="24"/>
          <w:szCs w:val="24"/>
        </w:rPr>
        <w:t>,</w:t>
      </w:r>
      <w:r w:rsidR="005D5E45">
        <w:rPr>
          <w:rStyle w:val="FootnoteReference"/>
          <w:rFonts w:ascii="Times New Roman" w:hAnsi="Times New Roman"/>
          <w:sz w:val="24"/>
          <w:szCs w:val="24"/>
        </w:rPr>
        <w:footnoteReference w:id="15"/>
      </w:r>
      <w:r w:rsidR="005D5E45">
        <w:rPr>
          <w:rFonts w:ascii="Times New Roman" w:hAnsi="Times New Roman"/>
          <w:sz w:val="24"/>
          <w:szCs w:val="24"/>
        </w:rPr>
        <w:t xml:space="preserve">. </w:t>
      </w:r>
      <w:r w:rsidR="007003B3">
        <w:rPr>
          <w:rFonts w:ascii="Times New Roman" w:hAnsi="Times New Roman"/>
          <w:sz w:val="24"/>
          <w:szCs w:val="24"/>
        </w:rPr>
        <w:t xml:space="preserve">In this study, </w:t>
      </w:r>
      <w:r w:rsidR="008D0751">
        <w:rPr>
          <w:rFonts w:ascii="Times New Roman" w:hAnsi="Times New Roman"/>
          <w:sz w:val="24"/>
          <w:szCs w:val="24"/>
        </w:rPr>
        <w:t xml:space="preserve">some </w:t>
      </w:r>
      <w:r w:rsidR="007003B3">
        <w:rPr>
          <w:rFonts w:ascii="Times New Roman" w:hAnsi="Times New Roman"/>
          <w:sz w:val="24"/>
          <w:szCs w:val="24"/>
        </w:rPr>
        <w:t>s</w:t>
      </w:r>
      <w:r>
        <w:rPr>
          <w:rFonts w:ascii="Times New Roman" w:hAnsi="Times New Roman"/>
          <w:sz w:val="24"/>
          <w:szCs w:val="24"/>
        </w:rPr>
        <w:t>amples had been thawed at least once after initial collection and prior to ET-1 assay</w:t>
      </w:r>
      <w:r w:rsidR="008D0751">
        <w:rPr>
          <w:rFonts w:ascii="Times New Roman" w:hAnsi="Times New Roman"/>
          <w:sz w:val="24"/>
          <w:szCs w:val="24"/>
        </w:rPr>
        <w:t xml:space="preserve"> for analytical reasons not reported here.</w:t>
      </w:r>
      <w:r w:rsidR="007003B3">
        <w:rPr>
          <w:rFonts w:ascii="Times New Roman" w:hAnsi="Times New Roman"/>
          <w:sz w:val="24"/>
          <w:szCs w:val="24"/>
        </w:rPr>
        <w:t xml:space="preserve"> Frozen samples</w:t>
      </w:r>
      <w:r>
        <w:rPr>
          <w:rFonts w:ascii="Times New Roman" w:hAnsi="Times New Roman"/>
          <w:sz w:val="24"/>
          <w:szCs w:val="24"/>
        </w:rPr>
        <w:t xml:space="preserve"> also had to be sorted and transported. The samples were handled with utmost care and transported on dry-ice but some degree of thawing could have occurred. </w:t>
      </w:r>
    </w:p>
    <w:p w:rsidR="00765606" w:rsidRDefault="00765606" w:rsidP="00CE2E19">
      <w:pPr>
        <w:spacing w:line="480" w:lineRule="auto"/>
        <w:contextualSpacing/>
        <w:rPr>
          <w:rFonts w:ascii="Times New Roman" w:hAnsi="Times New Roman"/>
          <w:b/>
          <w:sz w:val="24"/>
          <w:szCs w:val="24"/>
        </w:rPr>
      </w:pPr>
    </w:p>
    <w:p w:rsidR="00765606" w:rsidRDefault="00765606" w:rsidP="00150DDF">
      <w:pPr>
        <w:spacing w:after="0" w:line="480" w:lineRule="auto"/>
        <w:contextualSpacing/>
        <w:rPr>
          <w:rFonts w:ascii="Times New Roman" w:hAnsi="Times New Roman"/>
          <w:b/>
          <w:sz w:val="24"/>
          <w:szCs w:val="24"/>
        </w:rPr>
      </w:pPr>
      <w:r>
        <w:rPr>
          <w:rFonts w:ascii="Times New Roman" w:hAnsi="Times New Roman"/>
          <w:b/>
          <w:sz w:val="24"/>
          <w:szCs w:val="24"/>
        </w:rPr>
        <w:t>Matrix Metalloproteinases</w:t>
      </w:r>
    </w:p>
    <w:p w:rsidR="005C7916" w:rsidRDefault="00374D86" w:rsidP="00150DDF">
      <w:pPr>
        <w:spacing w:after="0" w:line="480" w:lineRule="auto"/>
        <w:rPr>
          <w:rFonts w:ascii="Times New Roman" w:hAnsi="Times New Roman"/>
          <w:sz w:val="24"/>
          <w:szCs w:val="24"/>
        </w:rPr>
      </w:pPr>
      <w:r>
        <w:rPr>
          <w:rFonts w:ascii="Times New Roman" w:hAnsi="Times New Roman"/>
          <w:b/>
          <w:sz w:val="24"/>
          <w:szCs w:val="24"/>
        </w:rPr>
        <w:tab/>
      </w:r>
      <w:r w:rsidR="005C7916">
        <w:rPr>
          <w:rFonts w:ascii="Times New Roman" w:hAnsi="Times New Roman"/>
          <w:sz w:val="24"/>
          <w:szCs w:val="24"/>
        </w:rPr>
        <w:t>Although zymography is one of the most sensitive detection methods for MMP activity, its formerly common use has been surpassed by other analytical tests such as immunohistochemistry and PCR that do not rely on enzyme activity. This made it difficult to obtain standards and no single manufacturer produced all three standard enzymes for use in zymography. MMP-2 and -9 standards worked well on the precast gels, but MMP-14 failed to produce any band on the zymogram gel. This could be a result of technical error such as insufficient activation time or degradation during storage or a manufacturing problem. Cost prohibited obtaining additional standard for further evaluation.</w:t>
      </w:r>
    </w:p>
    <w:p w:rsidR="007003B3" w:rsidRDefault="00374D86" w:rsidP="005C7916">
      <w:pPr>
        <w:spacing w:after="0" w:line="480" w:lineRule="auto"/>
        <w:ind w:firstLine="720"/>
        <w:rPr>
          <w:rFonts w:ascii="Times New Roman" w:hAnsi="Times New Roman"/>
          <w:sz w:val="24"/>
          <w:szCs w:val="24"/>
        </w:rPr>
      </w:pPr>
      <w:r>
        <w:rPr>
          <w:rFonts w:ascii="Times New Roman" w:hAnsi="Times New Roman"/>
          <w:sz w:val="24"/>
          <w:szCs w:val="24"/>
        </w:rPr>
        <w:t>The detection of MMP-2 in all sample</w:t>
      </w:r>
      <w:r w:rsidR="00150DDF">
        <w:rPr>
          <w:rFonts w:ascii="Times New Roman" w:hAnsi="Times New Roman"/>
          <w:sz w:val="24"/>
          <w:szCs w:val="24"/>
        </w:rPr>
        <w:t>s served as an internal control since it has been demonstrated to be present in CSF of normal dogs</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&lt;EndNote&gt;&lt;Cite&gt;&lt;Author&gt;Bergman&lt;/Author&gt;&lt;Year&gt;2002&lt;/Year&gt;&lt;RecNum&gt;255&lt;/RecNum&gt;&lt;DisplayText&gt;[110]&lt;/DisplayText&gt;&lt;record&gt;&lt;rec-number&gt;255&lt;/rec-number&gt;&lt;foreign-keys&gt;&lt;key app="EN" db-id="xewrrf92ld0zener52bpxxpssswefeetfx0p"&gt;255&lt;/key&gt;&lt;/foreign-keys&gt;&lt;ref-type name="Journal Article"&gt;17&lt;/ref-type&gt;&lt;contributors&gt;&lt;authors&gt;&lt;author&gt;Bergman, R. L.&lt;/author&gt;&lt;author&gt;Inzana, K. D.&lt;/author&gt;&lt;author&gt;Inzana, T. J.&lt;/author&gt;&lt;/authors&gt;&lt;/contributors&gt;&lt;auth-address&gt;Department of Small Animal Clinical Sciences, Virginia-Maryland Regional College of Veterinary Medicine, Virginia Polytechnic Institute and State University, Blacksburg 24061, USA.&lt;/auth-address&gt;&lt;titles&gt;&lt;title&gt;Characterization of matrix metalloproteinase-2 and -9 in cerebrospinal fluid of clinically normal dogs&lt;/title&gt;&lt;secondary-title&gt;Am J Vet Res&lt;/secondary-title&gt;&lt;/titles&gt;&lt;periodical&gt;&lt;full-title&gt;Am J Vet Res&lt;/full-title&gt;&lt;/periodical&gt;&lt;pages&gt;1359-62&lt;/pages&gt;&lt;volume&gt;63&lt;/volume&gt;&lt;number&gt;10&lt;/number&gt;&lt;edition&gt;2002/10/10&lt;/edition&gt;&lt;keywords&gt;&lt;keyword&gt;Animals&lt;/keyword&gt;&lt;keyword&gt;Dogs/*cerebrospinal fluid&lt;/keyword&gt;&lt;keyword&gt;Female&lt;/keyword&gt;&lt;keyword&gt;Male&lt;/keyword&gt;&lt;keyword&gt;Matrix Metalloproteinase 2/*cerebrospinal fluid&lt;/keyword&gt;&lt;keyword&gt;Matrix Metalloproteinase 9/*cerebrospinal fluid&lt;/keyword&gt;&lt;/keywords&gt;&lt;dates&gt;&lt;year&gt;2002&lt;/year&gt;&lt;pub-dates&gt;&lt;date&gt;Oct&lt;/date&gt;&lt;/pub-dates&gt;&lt;/dates&gt;&lt;isbn&gt;0002-9645 (Print)&amp;#xD;0002-9645 (Linking)&lt;/isbn&gt;&lt;accession-num&gt;12371760&lt;/accession-num&gt;&lt;urls&gt;&lt;related-urls&gt;&lt;url&gt;http://www.ncbi.nlm.nih.gov/entrez/query.fcgi?cmd=Retrieve&amp;amp;db=PubMed&amp;amp;dopt=Citation&amp;amp;list_uids=12371760&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0" w:tooltip="Bergman, 2002 #255" w:history="1">
        <w:r w:rsidR="00553351">
          <w:rPr>
            <w:rFonts w:ascii="Times New Roman" w:hAnsi="Times New Roman"/>
            <w:noProof/>
            <w:sz w:val="24"/>
            <w:szCs w:val="24"/>
          </w:rPr>
          <w:t>110</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50DDF">
        <w:rPr>
          <w:rFonts w:ascii="Times New Roman" w:hAnsi="Times New Roman"/>
          <w:sz w:val="24"/>
          <w:szCs w:val="24"/>
        </w:rPr>
        <w:t>.</w:t>
      </w:r>
      <w:r w:rsidR="00755405">
        <w:rPr>
          <w:rFonts w:ascii="Times New Roman" w:hAnsi="Times New Roman"/>
          <w:sz w:val="24"/>
          <w:szCs w:val="24"/>
        </w:rPr>
        <w:t xml:space="preserve"> However, </w:t>
      </w:r>
      <w:r w:rsidR="0033593A">
        <w:rPr>
          <w:rFonts w:ascii="Times New Roman" w:hAnsi="Times New Roman"/>
          <w:sz w:val="24"/>
          <w:szCs w:val="24"/>
        </w:rPr>
        <w:t>zymography is</w:t>
      </w:r>
      <w:r w:rsidR="00755405">
        <w:rPr>
          <w:rFonts w:ascii="Times New Roman" w:hAnsi="Times New Roman"/>
          <w:sz w:val="24"/>
          <w:szCs w:val="24"/>
        </w:rPr>
        <w:t xml:space="preserve"> not quantitative and it is possible that MMP-2 expression is altered compared to controls. </w:t>
      </w:r>
      <w:r w:rsidR="00150DDF">
        <w:rPr>
          <w:rFonts w:ascii="Times New Roman" w:hAnsi="Times New Roman"/>
          <w:sz w:val="24"/>
          <w:szCs w:val="24"/>
        </w:rPr>
        <w:t xml:space="preserve"> </w:t>
      </w:r>
      <w:r w:rsidR="007865C8">
        <w:rPr>
          <w:rFonts w:ascii="Times New Roman" w:hAnsi="Times New Roman"/>
          <w:sz w:val="24"/>
          <w:szCs w:val="24"/>
        </w:rPr>
        <w:t xml:space="preserve">Although </w:t>
      </w:r>
      <w:r w:rsidR="007865C8">
        <w:rPr>
          <w:rFonts w:ascii="Times New Roman" w:hAnsi="Times New Roman"/>
          <w:sz w:val="24"/>
          <w:szCs w:val="24"/>
        </w:rPr>
        <w:lastRenderedPageBreak/>
        <w:t>we expected an increase in MMP activity, a decrease would also be feasible and this would be undetectable by the employed assay. Demyelinating diseases such as canine distemper have documented decreased MMP-2 activity relative to controls</w:t>
      </w:r>
      <w:r w:rsidR="0069747E">
        <w:rPr>
          <w:rFonts w:ascii="Times New Roman" w:hAnsi="Times New Roman"/>
          <w:sz w:val="24"/>
          <w:szCs w:val="24"/>
        </w:rPr>
        <w:fldChar w:fldCharType="begin">
          <w:fldData xml:space="preserve">PEVuZE5vdGU+PENpdGU+PEF1dGhvcj5QdWZmPC9BdXRob3I+PFllYXI+MjAwOTwvWWVhcj48UmVj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PEVuZE5vdGU+PENpdGU+PEF1dGhvcj5QdWZmPC9BdXRob3I+PFllYXI+MjAwOTwvWWVhcj48UmVj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4" w:tooltip="Puff, 2009 #1469" w:history="1">
        <w:r w:rsidR="00553351">
          <w:rPr>
            <w:rFonts w:ascii="Times New Roman" w:hAnsi="Times New Roman"/>
            <w:noProof/>
            <w:sz w:val="24"/>
            <w:szCs w:val="24"/>
          </w:rPr>
          <w:t>134</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7865C8">
        <w:rPr>
          <w:rFonts w:ascii="Times New Roman" w:hAnsi="Times New Roman"/>
          <w:sz w:val="24"/>
          <w:szCs w:val="24"/>
        </w:rPr>
        <w:t xml:space="preserve">. </w:t>
      </w:r>
      <w:r w:rsidR="00554895">
        <w:rPr>
          <w:rFonts w:ascii="Times New Roman" w:hAnsi="Times New Roman"/>
          <w:sz w:val="24"/>
          <w:szCs w:val="24"/>
        </w:rPr>
        <w:t xml:space="preserve">MMP-14 is also a membrane type MMP and is anchored to various cell membranes; this may ultimately limit its ease of detection in CSF. </w:t>
      </w:r>
      <w:r w:rsidR="007003B3">
        <w:rPr>
          <w:rFonts w:ascii="Times New Roman" w:hAnsi="Times New Roman"/>
          <w:sz w:val="24"/>
          <w:szCs w:val="24"/>
        </w:rPr>
        <w:t xml:space="preserve">It is also possible that without severe enough injury to cause clinical signs, MMPs may be undetectable and evaluation of a population with clinical signs could yield different results. </w:t>
      </w:r>
      <w:r w:rsidR="00150DDF">
        <w:rPr>
          <w:rFonts w:ascii="Times New Roman" w:hAnsi="Times New Roman"/>
          <w:sz w:val="24"/>
          <w:szCs w:val="24"/>
        </w:rPr>
        <w:t xml:space="preserve"> </w:t>
      </w:r>
    </w:p>
    <w:p w:rsidR="00F71F3F" w:rsidRDefault="002F4A3F" w:rsidP="002F4A3F">
      <w:pPr>
        <w:widowControl w:val="0"/>
        <w:spacing w:after="0" w:line="480" w:lineRule="auto"/>
        <w:ind w:firstLine="720"/>
        <w:rPr>
          <w:rFonts w:ascii="Times New Roman" w:hAnsi="Times New Roman"/>
          <w:sz w:val="24"/>
          <w:szCs w:val="24"/>
        </w:rPr>
      </w:pPr>
      <w:r>
        <w:rPr>
          <w:rFonts w:ascii="Times New Roman" w:hAnsi="Times New Roman"/>
          <w:sz w:val="24"/>
          <w:szCs w:val="24"/>
        </w:rPr>
        <w:t xml:space="preserve">Many tissues, including glial cells, neurons, endothelium, and leukocytes produce MMPs and their inhibitors. </w:t>
      </w:r>
      <w:r w:rsidR="00150DDF">
        <w:rPr>
          <w:rFonts w:ascii="Times New Roman" w:hAnsi="Times New Roman"/>
          <w:sz w:val="24"/>
          <w:szCs w:val="24"/>
        </w:rPr>
        <w:t xml:space="preserve">However, </w:t>
      </w:r>
      <w:r w:rsidR="002165B7">
        <w:rPr>
          <w:rFonts w:ascii="Times New Roman" w:hAnsi="Times New Roman"/>
          <w:sz w:val="24"/>
          <w:szCs w:val="24"/>
        </w:rPr>
        <w:t>except for one study</w:t>
      </w:r>
      <w:r w:rsidR="00CB01AF">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PEVuZE5vdGU+PENpdGU+PEF1dGhvcj5ZdXNoY2hlbmtvPC9BdXRob3I+PFllYXI+MjAwMDwvWWVh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==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25" w:tooltip="Yushchenko, 2000 #855" w:history="1">
        <w:r w:rsidR="00553351">
          <w:rPr>
            <w:rFonts w:ascii="Times New Roman" w:hAnsi="Times New Roman"/>
            <w:noProof/>
            <w:sz w:val="24"/>
            <w:szCs w:val="24"/>
          </w:rPr>
          <w:t>125</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2165B7">
        <w:rPr>
          <w:rFonts w:ascii="Times New Roman" w:hAnsi="Times New Roman"/>
          <w:sz w:val="24"/>
          <w:szCs w:val="24"/>
        </w:rPr>
        <w:t xml:space="preserve"> , </w:t>
      </w:r>
      <w:r w:rsidR="00150DDF">
        <w:rPr>
          <w:rFonts w:ascii="Times New Roman" w:hAnsi="Times New Roman"/>
          <w:sz w:val="24"/>
          <w:szCs w:val="24"/>
        </w:rPr>
        <w:t>previous</w:t>
      </w:r>
      <w:r w:rsidR="00CA5CCE">
        <w:rPr>
          <w:rFonts w:ascii="Times New Roman" w:hAnsi="Times New Roman"/>
          <w:sz w:val="24"/>
          <w:szCs w:val="24"/>
        </w:rPr>
        <w:t xml:space="preserve"> clinical</w:t>
      </w:r>
      <w:r w:rsidR="00150DDF">
        <w:rPr>
          <w:rFonts w:ascii="Times New Roman" w:hAnsi="Times New Roman"/>
          <w:sz w:val="24"/>
          <w:szCs w:val="24"/>
        </w:rPr>
        <w:t xml:space="preserve"> investigations have only evaluated MMPs in the presence of pleocytosis</w:t>
      </w:r>
      <w:r w:rsidR="00CA5CCE">
        <w:rPr>
          <w:rFonts w:ascii="Times New Roman" w:hAnsi="Times New Roman"/>
          <w:sz w:val="24"/>
          <w:szCs w:val="24"/>
        </w:rPr>
        <w:t>;</w:t>
      </w:r>
      <w:r w:rsidR="00150DDF">
        <w:rPr>
          <w:rFonts w:ascii="Times New Roman" w:hAnsi="Times New Roman"/>
          <w:sz w:val="24"/>
          <w:szCs w:val="24"/>
        </w:rPr>
        <w:t xml:space="preserve"> and it has been proposed that leukocytes may be the primary source of MMPs in the CNS</w:t>
      </w:r>
      <w:r w:rsidR="007D1949">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&lt;EndNote&gt;&lt;Cite&gt;&lt;Author&gt;Turba&lt;/Author&gt;&lt;Year&gt;2007&lt;/Year&gt;&lt;RecNum&gt;422&lt;/RecNum&gt;&lt;DisplayText&gt;[116]&lt;/DisplayText&gt;&lt;record&gt;&lt;rec-number&gt;422&lt;/rec-number&gt;&lt;foreign-keys&gt;&lt;key app="EN" db-id="xewrrf92ld0zener52bpxxpssswefeetfx0p"&gt;422&lt;/key&gt;&lt;/foreign-keys&gt;&lt;ref-type name="Journal Article"&gt;17&lt;/ref-type&gt;&lt;contributors&gt;&lt;authors&gt;&lt;author&gt;Turba, M. E.&lt;/author&gt;&lt;author&gt;Forni, M.&lt;/author&gt;&lt;author&gt;Gandini, G.&lt;/author&gt;&lt;author&gt;Gentilini, F.&lt;/author&gt;&lt;/authors&gt;&lt;/contributors&gt;&lt;auth-address&gt;Department of Veterinary Morphophysiology and Animal Production, University of Bologna, via Tolara di sopra 50, 40064, Ozzano Emilia, Bologna, Italy. meturba@vet.unibo.it&lt;/auth-address&gt;&lt;titles&gt;&lt;title&gt;Recruited leukocytes and local synthesis account for increased matrix metalloproteinase-9 activity in cerebrospinal fluid of dogs with central nervous system neoplasm&lt;/title&gt;&lt;secondary-title&gt;J Neurooncol&lt;/secondary-title&gt;&lt;/titles&gt;&lt;pages&gt;123-9&lt;/pages&gt;&lt;volume&gt;81&lt;/volume&gt;&lt;number&gt;2&lt;/number&gt;&lt;edition&gt;2006/07/11&lt;/edition&gt;&lt;keywords&gt;&lt;keyword&gt;Animals&lt;/keyword&gt;&lt;keyword&gt;Central Nervous System Neoplasms/cerebrospinal fluid/*veterinary&lt;/keyword&gt;&lt;keyword&gt;Dog Diseases/*cerebrospinal fluid&lt;/keyword&gt;&lt;keyword&gt;Dogs&lt;/keyword&gt;&lt;keyword&gt;Leukocytes/*physiology&lt;/keyword&gt;&lt;keyword&gt;Matrix Metalloproteinase 2/cerebrospinal fluid&lt;/keyword&gt;&lt;keyword&gt;Matrix Metalloproteinase 9/*cerebrospinal fluid&lt;/keyword&gt;&lt;keyword&gt;Models, Statistical&lt;/keyword&gt;&lt;/keywords&gt;&lt;dates&gt;&lt;year&gt;2007&lt;/year&gt;&lt;pub-dates&gt;&lt;date&gt;Jan&lt;/date&gt;&lt;/pub-dates&gt;&lt;/dates&gt;&lt;isbn&gt;0167-594X (Print)&amp;#xD;0167-594X (Linking)&lt;/isbn&gt;&lt;accession-num&gt;16826366&lt;/accession-num&gt;&lt;urls&gt;&lt;related-urls&gt;&lt;url&gt;http://www.ncbi.nlm.nih.gov/entrez/query.fcgi?cmd=Retrieve&amp;amp;db=PubMed&amp;amp;dopt=Citation&amp;amp;list_uids=16826366&lt;/url&gt;&lt;/related-urls&gt;&lt;/urls&gt;&lt;electronic-resource-num&gt;10.1007/s11060-006-9213-2&lt;/electronic-resource-num&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16" w:tooltip="Turba, 2007 #422" w:history="1">
        <w:r w:rsidR="00553351">
          <w:rPr>
            <w:rFonts w:ascii="Times New Roman" w:hAnsi="Times New Roman"/>
            <w:noProof/>
            <w:sz w:val="24"/>
            <w:szCs w:val="24"/>
          </w:rPr>
          <w:t>116</w:t>
        </w:r>
      </w:hyperlink>
      <w:r w:rsidR="00553351">
        <w:rPr>
          <w:rFonts w:ascii="Times New Roman" w:hAnsi="Times New Roman"/>
          <w:noProof/>
          <w:sz w:val="24"/>
          <w:szCs w:val="24"/>
        </w:rPr>
        <w:t>]</w:t>
      </w:r>
      <w:r w:rsidR="0069747E">
        <w:rPr>
          <w:rFonts w:ascii="Times New Roman" w:hAnsi="Times New Roman"/>
          <w:sz w:val="24"/>
          <w:szCs w:val="24"/>
        </w:rPr>
        <w:fldChar w:fldCharType="end"/>
      </w:r>
      <w:r w:rsidR="00150DDF">
        <w:rPr>
          <w:rFonts w:ascii="Times New Roman" w:hAnsi="Times New Roman"/>
          <w:sz w:val="24"/>
          <w:szCs w:val="24"/>
        </w:rPr>
        <w:t>. T</w:t>
      </w:r>
      <w:r w:rsidR="002165B7">
        <w:rPr>
          <w:rFonts w:ascii="Times New Roman" w:hAnsi="Times New Roman"/>
          <w:sz w:val="24"/>
          <w:szCs w:val="24"/>
        </w:rPr>
        <w:t xml:space="preserve">he results of this work </w:t>
      </w:r>
      <w:r w:rsidR="00057100">
        <w:rPr>
          <w:rFonts w:ascii="Times New Roman" w:hAnsi="Times New Roman"/>
          <w:sz w:val="24"/>
          <w:szCs w:val="24"/>
        </w:rPr>
        <w:t>support</w:t>
      </w:r>
      <w:r w:rsidR="00150DDF">
        <w:rPr>
          <w:rFonts w:ascii="Times New Roman" w:hAnsi="Times New Roman"/>
          <w:sz w:val="24"/>
          <w:szCs w:val="24"/>
        </w:rPr>
        <w:t xml:space="preserve"> the proposal that MMPs are </w:t>
      </w:r>
      <w:r w:rsidR="00057100">
        <w:rPr>
          <w:rFonts w:ascii="Times New Roman" w:hAnsi="Times New Roman"/>
          <w:sz w:val="24"/>
          <w:szCs w:val="24"/>
        </w:rPr>
        <w:t xml:space="preserve">likely </w:t>
      </w:r>
      <w:r w:rsidR="00150DDF">
        <w:rPr>
          <w:rFonts w:ascii="Times New Roman" w:hAnsi="Times New Roman"/>
          <w:sz w:val="24"/>
          <w:szCs w:val="24"/>
        </w:rPr>
        <w:t>a component of the inflammatory response</w:t>
      </w:r>
      <w:r w:rsidR="002165B7">
        <w:rPr>
          <w:rFonts w:ascii="Times New Roman" w:hAnsi="Times New Roman"/>
          <w:sz w:val="24"/>
          <w:szCs w:val="24"/>
        </w:rPr>
        <w:t xml:space="preserve"> and not a function of leakage across the BBB</w:t>
      </w:r>
      <w:r w:rsidR="00150DDF">
        <w:rPr>
          <w:rFonts w:ascii="Times New Roman" w:hAnsi="Times New Roman"/>
          <w:sz w:val="24"/>
          <w:szCs w:val="24"/>
        </w:rPr>
        <w:t xml:space="preserve">. </w:t>
      </w:r>
      <w:r>
        <w:rPr>
          <w:rFonts w:ascii="Times New Roman" w:hAnsi="Times New Roman"/>
          <w:sz w:val="24"/>
          <w:szCs w:val="24"/>
        </w:rPr>
        <w:t xml:space="preserve">Since CSF may not accurately reflect changes in the parenchyma, MMPs secreted from the glial elements may be better evaluated with in situ methods. </w:t>
      </w:r>
    </w:p>
    <w:p w:rsidR="00E55A49" w:rsidRDefault="00374D86" w:rsidP="00150DDF">
      <w:pPr>
        <w:spacing w:after="0" w:line="480" w:lineRule="auto"/>
        <w:rPr>
          <w:rFonts w:ascii="Times New Roman" w:hAnsi="Times New Roman"/>
          <w:b/>
          <w:sz w:val="24"/>
          <w:szCs w:val="24"/>
        </w:rPr>
      </w:pPr>
      <w:r>
        <w:rPr>
          <w:rFonts w:ascii="Times New Roman" w:hAnsi="Times New Roman"/>
          <w:sz w:val="24"/>
          <w:szCs w:val="24"/>
        </w:rPr>
        <w:tab/>
      </w:r>
      <w:r w:rsidR="00E55A49">
        <w:rPr>
          <w:rFonts w:ascii="Times New Roman" w:hAnsi="Times New Roman"/>
          <w:b/>
          <w:sz w:val="24"/>
          <w:szCs w:val="24"/>
        </w:rPr>
        <w:br w:type="page"/>
      </w:r>
    </w:p>
    <w:p w:rsidR="00C40537" w:rsidRDefault="00195CCE" w:rsidP="002F0BE5">
      <w:pPr>
        <w:spacing w:after="0" w:line="480" w:lineRule="auto"/>
        <w:contextualSpacing/>
        <w:rPr>
          <w:rFonts w:ascii="Times New Roman" w:hAnsi="Times New Roman"/>
          <w:b/>
          <w:sz w:val="24"/>
          <w:szCs w:val="24"/>
        </w:rPr>
      </w:pPr>
      <w:r>
        <w:rPr>
          <w:rFonts w:ascii="Times New Roman" w:hAnsi="Times New Roman"/>
          <w:b/>
          <w:sz w:val="24"/>
          <w:szCs w:val="24"/>
        </w:rPr>
        <w:lastRenderedPageBreak/>
        <w:t xml:space="preserve">Chapter 5: </w:t>
      </w:r>
      <w:r w:rsidR="00E55A49">
        <w:rPr>
          <w:rFonts w:ascii="Times New Roman" w:hAnsi="Times New Roman"/>
          <w:b/>
          <w:sz w:val="24"/>
          <w:szCs w:val="24"/>
        </w:rPr>
        <w:t>Future Directions</w:t>
      </w:r>
    </w:p>
    <w:p w:rsidR="005C7916" w:rsidRDefault="002F0BE5" w:rsidP="002F0BE5">
      <w:pPr>
        <w:spacing w:after="0" w:line="480" w:lineRule="auto"/>
        <w:rPr>
          <w:rFonts w:ascii="Times New Roman" w:hAnsi="Times New Roman"/>
          <w:sz w:val="24"/>
          <w:szCs w:val="24"/>
        </w:rPr>
      </w:pPr>
      <w:r>
        <w:rPr>
          <w:rFonts w:ascii="Times New Roman" w:hAnsi="Times New Roman"/>
          <w:sz w:val="24"/>
          <w:szCs w:val="24"/>
        </w:rPr>
        <w:tab/>
        <w:t xml:space="preserve">The work presented herein has failed to demonstrate a significant </w:t>
      </w:r>
      <w:r w:rsidR="003E3E77">
        <w:rPr>
          <w:rFonts w:ascii="Times New Roman" w:hAnsi="Times New Roman"/>
          <w:sz w:val="24"/>
          <w:szCs w:val="24"/>
        </w:rPr>
        <w:t xml:space="preserve">role of ET-1 or MMP-9 or 14 </w:t>
      </w:r>
      <w:r w:rsidR="00DE1FF6">
        <w:rPr>
          <w:rFonts w:ascii="Times New Roman" w:hAnsi="Times New Roman"/>
          <w:sz w:val="24"/>
          <w:szCs w:val="24"/>
        </w:rPr>
        <w:t>as</w:t>
      </w:r>
      <w:r>
        <w:rPr>
          <w:rFonts w:ascii="Times New Roman" w:hAnsi="Times New Roman"/>
          <w:sz w:val="24"/>
          <w:szCs w:val="24"/>
        </w:rPr>
        <w:t xml:space="preserve"> mediator</w:t>
      </w:r>
      <w:r w:rsidR="003E3E77">
        <w:rPr>
          <w:rFonts w:ascii="Times New Roman" w:hAnsi="Times New Roman"/>
          <w:sz w:val="24"/>
          <w:szCs w:val="24"/>
        </w:rPr>
        <w:t>s</w:t>
      </w:r>
      <w:r>
        <w:rPr>
          <w:rFonts w:ascii="Times New Roman" w:hAnsi="Times New Roman"/>
          <w:sz w:val="24"/>
          <w:szCs w:val="24"/>
        </w:rPr>
        <w:t xml:space="preserve"> of BBB degradation in hypothyroid dogs. It is also possible that CSF is simply not the appropriate substrate to evaluate for these vascular markers. If MMPs and ET-1 play a role in hypothyroid CNS dysfunction, it may be secondary to</w:t>
      </w:r>
      <w:r w:rsidR="00867D00">
        <w:rPr>
          <w:rFonts w:ascii="Times New Roman" w:hAnsi="Times New Roman"/>
          <w:sz w:val="24"/>
          <w:szCs w:val="24"/>
        </w:rPr>
        <w:t xml:space="preserve"> atherosclerosis induced</w:t>
      </w:r>
      <w:r>
        <w:rPr>
          <w:rFonts w:ascii="Times New Roman" w:hAnsi="Times New Roman"/>
          <w:sz w:val="24"/>
          <w:szCs w:val="24"/>
        </w:rPr>
        <w:t xml:space="preserve"> ischemic injury and evaluation would be more appropriate when done in proximity to the onset of clinical signs. Future work may be better served assessing CSF in relationship to clinical syndromes of hypothyroid CNS dysfunction or evaluating tissue homogenates</w:t>
      </w:r>
      <w:r w:rsidR="00CA5CCE">
        <w:rPr>
          <w:rFonts w:ascii="Times New Roman" w:hAnsi="Times New Roman"/>
          <w:sz w:val="24"/>
          <w:szCs w:val="24"/>
        </w:rPr>
        <w:t xml:space="preserve"> with more sensitive assays</w:t>
      </w:r>
      <w:r w:rsidR="005C7916">
        <w:rPr>
          <w:rFonts w:ascii="Times New Roman" w:hAnsi="Times New Roman"/>
          <w:sz w:val="24"/>
          <w:szCs w:val="24"/>
        </w:rPr>
        <w:t xml:space="preserve"> or using in situ methodologies</w:t>
      </w:r>
      <w:r>
        <w:rPr>
          <w:rFonts w:ascii="Times New Roman" w:hAnsi="Times New Roman"/>
          <w:sz w:val="24"/>
          <w:szCs w:val="24"/>
        </w:rPr>
        <w:t xml:space="preserve">. </w:t>
      </w:r>
    </w:p>
    <w:p w:rsidR="00B01CA2" w:rsidRDefault="002F0BE5" w:rsidP="005C7916">
      <w:pPr>
        <w:spacing w:after="0" w:line="480" w:lineRule="auto"/>
        <w:ind w:firstLine="720"/>
        <w:rPr>
          <w:rFonts w:ascii="Times New Roman" w:hAnsi="Times New Roman"/>
          <w:sz w:val="24"/>
          <w:szCs w:val="24"/>
        </w:rPr>
      </w:pPr>
      <w:r>
        <w:rPr>
          <w:rFonts w:ascii="Times New Roman" w:hAnsi="Times New Roman"/>
          <w:sz w:val="24"/>
          <w:szCs w:val="24"/>
        </w:rPr>
        <w:t>Given the nature of BBB disturbance (eg albuminocyto</w:t>
      </w:r>
      <w:r w:rsidR="00C54D15">
        <w:rPr>
          <w:rFonts w:ascii="Times New Roman" w:hAnsi="Times New Roman"/>
          <w:sz w:val="24"/>
          <w:szCs w:val="24"/>
        </w:rPr>
        <w:t xml:space="preserve">logic dissociation), leakage of </w:t>
      </w:r>
      <w:r>
        <w:rPr>
          <w:rFonts w:ascii="Times New Roman" w:hAnsi="Times New Roman"/>
          <w:sz w:val="24"/>
          <w:szCs w:val="24"/>
        </w:rPr>
        <w:t xml:space="preserve">albumin into the CSF due to loss of tight junctions </w:t>
      </w:r>
      <w:r w:rsidR="005C7916">
        <w:rPr>
          <w:rFonts w:ascii="Times New Roman" w:hAnsi="Times New Roman"/>
          <w:sz w:val="24"/>
          <w:szCs w:val="24"/>
        </w:rPr>
        <w:t>may be better explained after</w:t>
      </w:r>
      <w:r>
        <w:rPr>
          <w:rFonts w:ascii="Times New Roman" w:hAnsi="Times New Roman"/>
          <w:sz w:val="24"/>
          <w:szCs w:val="24"/>
        </w:rPr>
        <w:t xml:space="preserve"> evaluation of these specific proteins</w:t>
      </w:r>
      <w:r w:rsidR="00CA5CCE">
        <w:rPr>
          <w:rFonts w:ascii="Times New Roman" w:hAnsi="Times New Roman"/>
          <w:sz w:val="24"/>
          <w:szCs w:val="24"/>
        </w:rPr>
        <w:t>, such as the TJPs occludin and claudin</w:t>
      </w:r>
      <w:r w:rsidR="004B5170">
        <w:rPr>
          <w:rFonts w:ascii="Times New Roman" w:hAnsi="Times New Roman"/>
          <w:sz w:val="24"/>
          <w:szCs w:val="24"/>
        </w:rPr>
        <w:t>.</w:t>
      </w:r>
      <w:r w:rsidR="00CA5CCE">
        <w:rPr>
          <w:rFonts w:ascii="Times New Roman" w:hAnsi="Times New Roman"/>
          <w:sz w:val="24"/>
          <w:szCs w:val="24"/>
        </w:rPr>
        <w:t xml:space="preserve"> </w:t>
      </w:r>
      <w:r w:rsidR="005C7916">
        <w:rPr>
          <w:rFonts w:ascii="Times New Roman" w:hAnsi="Times New Roman"/>
          <w:sz w:val="24"/>
          <w:szCs w:val="24"/>
        </w:rPr>
        <w:t>These proteins are known to be under genomic regulation although it has not been investigated whether or not thyroid hormone plays a part. Additionally, p</w:t>
      </w:r>
      <w:r w:rsidR="00CA5CCE">
        <w:rPr>
          <w:rFonts w:ascii="Times New Roman" w:hAnsi="Times New Roman"/>
          <w:sz w:val="24"/>
          <w:szCs w:val="24"/>
        </w:rPr>
        <w:t xml:space="preserve">rotein evaluation will be more specific for components of the blood-brain barrier and CSF-brain barrier, whereas CSF evaluation is more reflective of the blood-CSF barrier. </w:t>
      </w:r>
    </w:p>
    <w:p w:rsidR="005C7916" w:rsidRDefault="005C7916" w:rsidP="00DB1A6D">
      <w:pPr>
        <w:widowControl w:val="0"/>
        <w:spacing w:after="0" w:line="480" w:lineRule="auto"/>
        <w:ind w:firstLine="720"/>
        <w:rPr>
          <w:rFonts w:ascii="Times New Roman" w:hAnsi="Times New Roman"/>
          <w:sz w:val="24"/>
          <w:szCs w:val="24"/>
        </w:rPr>
      </w:pPr>
      <w:r>
        <w:rPr>
          <w:rFonts w:ascii="Times New Roman" w:hAnsi="Times New Roman"/>
          <w:sz w:val="24"/>
          <w:szCs w:val="24"/>
        </w:rPr>
        <w:t>CSF is a conduit for neurotransmitter</w:t>
      </w:r>
      <w:r w:rsidR="00DB1A6D">
        <w:rPr>
          <w:rFonts w:ascii="Times New Roman" w:hAnsi="Times New Roman"/>
          <w:sz w:val="24"/>
          <w:szCs w:val="24"/>
        </w:rPr>
        <w:t>s</w:t>
      </w:r>
      <w:r>
        <w:rPr>
          <w:rFonts w:ascii="Times New Roman" w:hAnsi="Times New Roman"/>
          <w:sz w:val="24"/>
          <w:szCs w:val="24"/>
        </w:rPr>
        <w:t>. T</w:t>
      </w:r>
      <w:r w:rsidR="00DB1A6D">
        <w:rPr>
          <w:rFonts w:ascii="Times New Roman" w:hAnsi="Times New Roman"/>
          <w:sz w:val="24"/>
          <w:szCs w:val="24"/>
        </w:rPr>
        <w:t xml:space="preserve">hyroid hormones have </w:t>
      </w:r>
      <w:r>
        <w:rPr>
          <w:rFonts w:ascii="Times New Roman" w:hAnsi="Times New Roman"/>
          <w:sz w:val="24"/>
          <w:szCs w:val="24"/>
        </w:rPr>
        <w:t>regulatory influences on neurotransmitter transport, activity, and degradation</w:t>
      </w:r>
      <w:r w:rsidR="0069747E">
        <w:rPr>
          <w:rFonts w:ascii="Times New Roman" w:hAnsi="Times New Roman"/>
          <w:sz w:val="24"/>
          <w:szCs w:val="24"/>
        </w:rPr>
        <w:fldChar w:fldCharType="begin">
          <w:fldData xml:space="preserve">PEVuZE5vdGU+PENpdGU+PEF1dGhvcj5XaWVuczwvQXV0aG9yPjxZZWFyPjIwMDY8L1llYXI+PFJl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PEVuZE5vdGU+PENpdGU+PEF1dGhvcj5XaWVuczwvQXV0aG9yPjxZZWFyPjIwMDY8L1llYXI+PFJl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5" w:tooltip="Wiens, 2006 #425" w:history="1">
        <w:r w:rsidR="00553351">
          <w:rPr>
            <w:rFonts w:ascii="Times New Roman" w:hAnsi="Times New Roman"/>
            <w:noProof/>
            <w:sz w:val="24"/>
            <w:szCs w:val="24"/>
          </w:rPr>
          <w:t>35</w:t>
        </w:r>
      </w:hyperlink>
      <w:r w:rsidR="00553351">
        <w:rPr>
          <w:rFonts w:ascii="Times New Roman" w:hAnsi="Times New Roman"/>
          <w:noProof/>
          <w:sz w:val="24"/>
          <w:szCs w:val="24"/>
        </w:rPr>
        <w:t xml:space="preserve">, </w:t>
      </w:r>
      <w:hyperlink w:anchor="_ENREF_36" w:tooltip="Carageorgiou, 2005 #262" w:history="1">
        <w:r w:rsidR="00553351">
          <w:rPr>
            <w:rFonts w:ascii="Times New Roman" w:hAnsi="Times New Roman"/>
            <w:noProof/>
            <w:sz w:val="24"/>
            <w:szCs w:val="24"/>
          </w:rPr>
          <w:t>36</w:t>
        </w:r>
      </w:hyperlink>
      <w:r w:rsidR="00553351">
        <w:rPr>
          <w:rFonts w:ascii="Times New Roman" w:hAnsi="Times New Roman"/>
          <w:noProof/>
          <w:sz w:val="24"/>
          <w:szCs w:val="24"/>
        </w:rPr>
        <w:t>]</w:t>
      </w:r>
      <w:r w:rsidR="0069747E">
        <w:rPr>
          <w:rFonts w:ascii="Times New Roman" w:hAnsi="Times New Roman"/>
          <w:sz w:val="24"/>
          <w:szCs w:val="24"/>
        </w:rPr>
        <w:fldChar w:fldCharType="end"/>
      </w:r>
      <w:r>
        <w:rPr>
          <w:rFonts w:ascii="Times New Roman" w:hAnsi="Times New Roman"/>
          <w:sz w:val="24"/>
          <w:szCs w:val="24"/>
        </w:rPr>
        <w:t xml:space="preserve">. </w:t>
      </w:r>
      <w:r w:rsidR="00DB1A6D">
        <w:rPr>
          <w:rFonts w:ascii="Times New Roman" w:hAnsi="Times New Roman"/>
          <w:sz w:val="24"/>
          <w:szCs w:val="24"/>
        </w:rPr>
        <w:t xml:space="preserve">If hypothyroid neurologic disturbance is due to neurotransmitter dysfunction, this may be a line of inquiry that yields more rewarding results. This however may not explain the finding of albuminocytologic dissociation in our population. </w:t>
      </w:r>
    </w:p>
    <w:p w:rsidR="004B5170" w:rsidRPr="002F0BE5" w:rsidRDefault="004B5170" w:rsidP="00DB1A6D">
      <w:pPr>
        <w:widowControl w:val="0"/>
        <w:spacing w:after="0" w:line="480" w:lineRule="auto"/>
        <w:rPr>
          <w:rFonts w:ascii="Times New Roman" w:hAnsi="Times New Roman"/>
          <w:sz w:val="24"/>
          <w:szCs w:val="24"/>
        </w:rPr>
      </w:pPr>
      <w:r>
        <w:rPr>
          <w:rFonts w:ascii="Times New Roman" w:hAnsi="Times New Roman"/>
          <w:sz w:val="24"/>
          <w:szCs w:val="24"/>
        </w:rPr>
        <w:tab/>
        <w:t xml:space="preserve">Atherosclerosis does occur in </w:t>
      </w:r>
      <w:r w:rsidR="00DB1A6D">
        <w:rPr>
          <w:rFonts w:ascii="Times New Roman" w:hAnsi="Times New Roman"/>
          <w:sz w:val="24"/>
          <w:szCs w:val="24"/>
        </w:rPr>
        <w:t>hypothyroid dogs</w:t>
      </w:r>
      <w:r>
        <w:rPr>
          <w:rFonts w:ascii="Times New Roman" w:hAnsi="Times New Roman"/>
          <w:sz w:val="24"/>
          <w:szCs w:val="24"/>
        </w:rPr>
        <w:t xml:space="preserve"> as demonstrated in post-mortem studies. However the results presented here do not offer a mechanism for how this develops. VEGF was </w:t>
      </w:r>
      <w:r>
        <w:rPr>
          <w:rFonts w:ascii="Times New Roman" w:hAnsi="Times New Roman"/>
          <w:sz w:val="24"/>
          <w:szCs w:val="24"/>
        </w:rPr>
        <w:lastRenderedPageBreak/>
        <w:t xml:space="preserve">previously found to be elevated in </w:t>
      </w:r>
      <w:r w:rsidR="00DB1A6D">
        <w:rPr>
          <w:rFonts w:ascii="Times New Roman" w:hAnsi="Times New Roman"/>
          <w:sz w:val="24"/>
          <w:szCs w:val="24"/>
        </w:rPr>
        <w:t>our</w:t>
      </w:r>
      <w:r>
        <w:rPr>
          <w:rFonts w:ascii="Times New Roman" w:hAnsi="Times New Roman"/>
          <w:sz w:val="24"/>
          <w:szCs w:val="24"/>
        </w:rPr>
        <w:t xml:space="preserve"> population</w:t>
      </w:r>
      <w:r w:rsidR="00CA5CCE">
        <w:rPr>
          <w:rFonts w:ascii="Times New Roman" w:hAnsi="Times New Roman"/>
          <w:sz w:val="24"/>
          <w:szCs w:val="24"/>
        </w:rPr>
        <w:t xml:space="preserve"> of hypothyroid dogs</w:t>
      </w:r>
      <w:r>
        <w:rPr>
          <w:rFonts w:ascii="Times New Roman" w:hAnsi="Times New Roman"/>
          <w:sz w:val="24"/>
          <w:szCs w:val="24"/>
        </w:rPr>
        <w:t xml:space="preserve"> and may be related to development of atherosclerosis</w:t>
      </w:r>
      <w:r w:rsidR="00214DCC">
        <w:rPr>
          <w:rFonts w:ascii="Times New Roman" w:hAnsi="Times New Roman"/>
          <w:sz w:val="24"/>
          <w:szCs w:val="24"/>
        </w:rPr>
        <w:t xml:space="preserve"> and increased BBB permeability</w:t>
      </w:r>
      <w:r>
        <w:rPr>
          <w:rFonts w:ascii="Times New Roman" w:hAnsi="Times New Roman"/>
          <w:sz w:val="24"/>
          <w:szCs w:val="24"/>
        </w:rPr>
        <w:t>. In absence of elevations of other vascular markers, such as those evaluated here, the rela</w:t>
      </w:r>
      <w:r w:rsidR="00DB1A6D">
        <w:rPr>
          <w:rFonts w:ascii="Times New Roman" w:hAnsi="Times New Roman"/>
          <w:sz w:val="24"/>
          <w:szCs w:val="24"/>
        </w:rPr>
        <w:t>tionship between VEGF, ET-1,</w:t>
      </w:r>
      <w:r>
        <w:rPr>
          <w:rFonts w:ascii="Times New Roman" w:hAnsi="Times New Roman"/>
          <w:sz w:val="24"/>
          <w:szCs w:val="24"/>
        </w:rPr>
        <w:t xml:space="preserve"> MMPs </w:t>
      </w:r>
      <w:r w:rsidR="00DB1A6D">
        <w:rPr>
          <w:rFonts w:ascii="Times New Roman" w:hAnsi="Times New Roman"/>
          <w:sz w:val="24"/>
          <w:szCs w:val="24"/>
        </w:rPr>
        <w:t>and BBB damage remains to be explained</w:t>
      </w:r>
      <w:r>
        <w:rPr>
          <w:rFonts w:ascii="Times New Roman" w:hAnsi="Times New Roman"/>
          <w:sz w:val="24"/>
          <w:szCs w:val="24"/>
        </w:rPr>
        <w:t xml:space="preserve">. </w:t>
      </w:r>
    </w:p>
    <w:p w:rsidR="00021690" w:rsidRDefault="00021690">
      <w:pPr>
        <w:rPr>
          <w:rFonts w:ascii="Times New Roman" w:hAnsi="Times New Roman"/>
          <w:b/>
          <w:color w:val="FF0000"/>
          <w:sz w:val="24"/>
          <w:szCs w:val="24"/>
        </w:rPr>
      </w:pPr>
      <w:r>
        <w:rPr>
          <w:rFonts w:ascii="Times New Roman" w:hAnsi="Times New Roman"/>
          <w:b/>
          <w:color w:val="FF0000"/>
          <w:sz w:val="24"/>
          <w:szCs w:val="24"/>
        </w:rPr>
        <w:br w:type="page"/>
      </w:r>
    </w:p>
    <w:p w:rsidR="00021690" w:rsidRDefault="00021690" w:rsidP="00021690">
      <w:pPr>
        <w:rPr>
          <w:rFonts w:ascii="Times New Roman" w:hAnsi="Times New Roman"/>
          <w:b/>
          <w:sz w:val="24"/>
          <w:szCs w:val="24"/>
        </w:rPr>
      </w:pPr>
      <w:r>
        <w:rPr>
          <w:rFonts w:ascii="Times New Roman" w:hAnsi="Times New Roman"/>
          <w:b/>
          <w:sz w:val="24"/>
          <w:szCs w:val="24"/>
        </w:rPr>
        <w:lastRenderedPageBreak/>
        <w:t>Figures</w:t>
      </w:r>
    </w:p>
    <w:p w:rsidR="00021690" w:rsidRDefault="0003583E" w:rsidP="00021690">
      <w:pPr>
        <w:rPr>
          <w:rFonts w:ascii="Times New Roman" w:hAnsi="Times New Roman"/>
          <w:b/>
          <w:sz w:val="24"/>
          <w:szCs w:val="24"/>
        </w:rPr>
      </w:pPr>
      <w:r>
        <w:rPr>
          <w:rFonts w:ascii="Times New Roman" w:hAnsi="Times New Roman"/>
          <w:b/>
          <w:sz w:val="24"/>
          <w:szCs w:val="24"/>
        </w:rPr>
        <w:t>Figure 3</w:t>
      </w:r>
    </w:p>
    <w:p w:rsidR="00D6676E" w:rsidRDefault="00D6676E" w:rsidP="00021690">
      <w:pPr>
        <w:rPr>
          <w:rFonts w:ascii="Times New Roman" w:hAnsi="Times New Roman"/>
          <w:b/>
          <w:sz w:val="24"/>
          <w:szCs w:val="24"/>
        </w:rPr>
      </w:pPr>
      <w:r>
        <w:rPr>
          <w:rFonts w:ascii="Times New Roman" w:hAnsi="Times New Roman"/>
          <w:b/>
          <w:sz w:val="24"/>
          <w:szCs w:val="24"/>
        </w:rPr>
        <w:t>Blood-brain barrier</w:t>
      </w:r>
    </w:p>
    <w:p w:rsidR="00021690" w:rsidRDefault="0050452B" w:rsidP="00021690">
      <w:pPr>
        <w:spacing w:line="480" w:lineRule="auto"/>
        <w:contextualSpacing/>
        <w:rPr>
          <w:rFonts w:ascii="Times New Roman" w:hAnsi="Times New Roman"/>
        </w:rPr>
      </w:pPr>
      <w:r>
        <w:rPr>
          <w:rFonts w:ascii="Times New Roman" w:hAnsi="Times New Roman"/>
          <w:noProof/>
        </w:rPr>
        <w:drawing>
          <wp:inline distT="0" distB="0" distL="0" distR="0">
            <wp:extent cx="5938293" cy="3486150"/>
            <wp:effectExtent l="19050" t="0" r="5307" b="0"/>
            <wp:docPr id="18" name="Picture 17" descr="BBB.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BB.bmp"/>
                    <pic:cNvPicPr/>
                  </pic:nvPicPr>
                  <pic:blipFill>
                    <a:blip r:embed="rId10" cstate="print"/>
                    <a:stretch>
                      <a:fillRect/>
                    </a:stretch>
                  </pic:blipFill>
                  <pic:spPr>
                    <a:xfrm>
                      <a:off x="0" y="0"/>
                      <a:ext cx="5943600" cy="3489265"/>
                    </a:xfrm>
                    <a:prstGeom prst="rect">
                      <a:avLst/>
                    </a:prstGeom>
                  </pic:spPr>
                </pic:pic>
              </a:graphicData>
            </a:graphic>
          </wp:inline>
        </w:drawing>
      </w:r>
      <w:r>
        <w:rPr>
          <w:rFonts w:ascii="Times New Roman" w:hAnsi="Times New Roman"/>
        </w:rPr>
        <w:t xml:space="preserve"> </w:t>
      </w:r>
      <w:r w:rsidR="0069747E">
        <w:rPr>
          <w:rFonts w:ascii="Times New Roman" w:hAnsi="Times New Roman"/>
        </w:rPr>
        <w:fldChar w:fldCharType="begin"/>
      </w:r>
      <w:r w:rsidR="00553351">
        <w:rPr>
          <w:rFonts w:ascii="Times New Roman" w:hAnsi="Times New Roman"/>
        </w:rPr>
        <w:instrText xml:space="preserve"> ADDIN EN.CITE &lt;EndNote&gt;&lt;Cite&gt;&lt;Author&gt;Di Terlizzi&lt;/Author&gt;&lt;Year&gt;2006&lt;/Year&gt;&lt;RecNum&gt;1452&lt;/RecNum&gt;&lt;DisplayText&gt;[135]&lt;/DisplayText&gt;&lt;record&gt;&lt;rec-number&gt;1452&lt;/rec-number&gt;&lt;foreign-keys&gt;&lt;key app="EN" db-id="xewrrf92ld0zener52bpxxpssswefeetfx0p"&gt;1452&lt;/key&gt;&lt;/foreign-keys&gt;&lt;ref-type name="Journal Article"&gt;17&lt;/ref-type&gt;&lt;contributors&gt;&lt;authors&gt;&lt;author&gt;Di Terlizzi, R.&lt;/author&gt;&lt;author&gt;Platt, S.&lt;/author&gt;&lt;/authors&gt;&lt;/contributors&gt;&lt;auth-address&gt;Department of Diagnostic Medicine/Pathobiology, College of Veterinary Medicine, Kansas State University, KS 66506-5606, USA. rterlizz@vet.k-state.edu&lt;/auth-address&gt;&lt;titles&gt;&lt;title&gt;The function, composition and analysis of cerebrospinal fluid in companion animals: part I - function and composition&lt;/title&gt;&lt;secondary-title&gt;Vet J&lt;/secondary-title&gt;&lt;/titles&gt;&lt;periodical&gt;&lt;full-title&gt;Vet J&lt;/full-title&gt;&lt;/periodical&gt;&lt;pages&gt;422-31&lt;/pages&gt;&lt;volume&gt;172&lt;/volume&gt;&lt;number&gt;3&lt;/number&gt;&lt;edition&gt;2005/09/13&lt;/edition&gt;&lt;keywords&gt;&lt;keyword&gt;Animals&lt;/keyword&gt;&lt;keyword&gt;Animals, Domestic/*cerebrospinal fluid&lt;/keyword&gt;&lt;keyword&gt;Brain/anatomy &amp;amp; histology/*physiology&lt;/keyword&gt;&lt;keyword&gt;Cats/anatomy &amp;amp; histology/*cerebrospinal fluid&lt;/keyword&gt;&lt;keyword&gt;Cerebrospinal Fluid/chemistry&lt;/keyword&gt;&lt;keyword&gt;Dogs/anatomy &amp;amp; histology/*cerebrospinal fluid&lt;/keyword&gt;&lt;/keywords&gt;&lt;dates&gt;&lt;year&gt;2006&lt;/year&gt;&lt;pub-dates&gt;&lt;date&gt;Nov&lt;/date&gt;&lt;/pub-dates&gt;&lt;/dates&gt;&lt;isbn&gt;1090-0233 (Print)&amp;#xD;1090-0233 (Linking)&lt;/isbn&gt;&lt;accession-num&gt;16154365&lt;/accession-num&gt;&lt;urls&gt;&lt;related-urls&gt;&lt;url&gt;http://www.ncbi.nlm.nih.gov/pubmed/16154365&lt;/url&gt;&lt;/related-urls&gt;&lt;/urls&gt;&lt;electronic-resource-num&gt;S1090-0233(05)00183-8 [pii]&amp;#xD;10.1016/j.tvjl.2005.07.021&lt;/electronic-resource-num&gt;&lt;language&gt;eng&lt;/language&gt;&lt;/record&gt;&lt;/Cite&gt;&lt;/EndNote&gt;</w:instrText>
      </w:r>
      <w:r w:rsidR="0069747E">
        <w:rPr>
          <w:rFonts w:ascii="Times New Roman" w:hAnsi="Times New Roman"/>
        </w:rPr>
        <w:fldChar w:fldCharType="separate"/>
      </w:r>
      <w:r w:rsidR="00553351">
        <w:rPr>
          <w:rFonts w:ascii="Times New Roman" w:hAnsi="Times New Roman"/>
          <w:noProof/>
        </w:rPr>
        <w:t>[</w:t>
      </w:r>
      <w:hyperlink w:anchor="_ENREF_135" w:tooltip="Di Terlizzi, 2006 #1452" w:history="1">
        <w:r w:rsidR="00553351">
          <w:rPr>
            <w:rFonts w:ascii="Times New Roman" w:hAnsi="Times New Roman"/>
            <w:noProof/>
          </w:rPr>
          <w:t>135</w:t>
        </w:r>
      </w:hyperlink>
      <w:r w:rsidR="00553351">
        <w:rPr>
          <w:rFonts w:ascii="Times New Roman" w:hAnsi="Times New Roman"/>
          <w:noProof/>
        </w:rPr>
        <w:t>]</w:t>
      </w:r>
      <w:r w:rsidR="0069747E">
        <w:rPr>
          <w:rFonts w:ascii="Times New Roman" w:hAnsi="Times New Roman"/>
        </w:rPr>
        <w:fldChar w:fldCharType="end"/>
      </w:r>
    </w:p>
    <w:p w:rsidR="0050452B" w:rsidRDefault="0050452B" w:rsidP="00021690">
      <w:pPr>
        <w:spacing w:line="480" w:lineRule="auto"/>
        <w:contextualSpacing/>
        <w:rPr>
          <w:rFonts w:ascii="Times New Roman" w:hAnsi="Times New Roman"/>
        </w:rPr>
      </w:pPr>
    </w:p>
    <w:p w:rsidR="0051130D" w:rsidRDefault="0051130D">
      <w:pPr>
        <w:rPr>
          <w:rFonts w:ascii="Times New Roman" w:hAnsi="Times New Roman"/>
        </w:rPr>
      </w:pPr>
      <w:r>
        <w:rPr>
          <w:rFonts w:ascii="Times New Roman" w:hAnsi="Times New Roman"/>
        </w:rPr>
        <w:br w:type="page"/>
      </w:r>
    </w:p>
    <w:p w:rsidR="00021690" w:rsidRDefault="0003583E" w:rsidP="00021690">
      <w:pPr>
        <w:rPr>
          <w:rFonts w:ascii="Times New Roman" w:hAnsi="Times New Roman"/>
          <w:b/>
          <w:sz w:val="24"/>
          <w:szCs w:val="24"/>
        </w:rPr>
      </w:pPr>
      <w:r>
        <w:rPr>
          <w:rFonts w:ascii="Times New Roman" w:hAnsi="Times New Roman"/>
          <w:b/>
          <w:sz w:val="24"/>
          <w:szCs w:val="24"/>
        </w:rPr>
        <w:lastRenderedPageBreak/>
        <w:t>Figure 4</w:t>
      </w:r>
    </w:p>
    <w:p w:rsidR="00D6676E" w:rsidRDefault="00D6676E" w:rsidP="00021690">
      <w:pPr>
        <w:rPr>
          <w:rFonts w:ascii="Times New Roman" w:hAnsi="Times New Roman"/>
          <w:b/>
          <w:sz w:val="24"/>
          <w:szCs w:val="24"/>
        </w:rPr>
      </w:pPr>
      <w:r>
        <w:rPr>
          <w:rFonts w:ascii="Times New Roman" w:hAnsi="Times New Roman"/>
          <w:b/>
          <w:sz w:val="24"/>
          <w:szCs w:val="24"/>
        </w:rPr>
        <w:t>Matrix metalloproteinase mechanism of action and interaction</w:t>
      </w:r>
    </w:p>
    <w:p w:rsidR="00397A02" w:rsidRDefault="0051130D" w:rsidP="00021690">
      <w:pPr>
        <w:rPr>
          <w:rFonts w:ascii="Times New Roman" w:hAnsi="Times New Roman"/>
          <w:b/>
          <w:sz w:val="24"/>
          <w:szCs w:val="24"/>
        </w:rPr>
      </w:pPr>
      <w:r w:rsidRPr="0051130D">
        <w:rPr>
          <w:rFonts w:ascii="Times New Roman" w:hAnsi="Times New Roman"/>
          <w:b/>
          <w:noProof/>
          <w:sz w:val="24"/>
          <w:szCs w:val="24"/>
        </w:rPr>
        <w:drawing>
          <wp:inline distT="0" distB="0" distL="0" distR="0">
            <wp:extent cx="3629025" cy="5250813"/>
            <wp:effectExtent l="19050" t="0" r="9525" b="0"/>
            <wp:docPr id="3" name="Picture 7" descr="http://img.medscape.com/fullsize/migrated/464/706/art464706.fig7.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img.medscape.com/fullsize/migrated/464/706/art464706.fig7.gif"/>
                    <pic:cNvPicPr>
                      <a:picLocks noChangeAspect="1" noChangeArrowheads="1"/>
                    </pic:cNvPicPr>
                  </pic:nvPicPr>
                  <pic:blipFill>
                    <a:blip r:embed="rId11" cstate="print"/>
                    <a:srcRect/>
                    <a:stretch>
                      <a:fillRect/>
                    </a:stretch>
                  </pic:blipFill>
                  <pic:spPr bwMode="auto">
                    <a:xfrm>
                      <a:off x="0" y="0"/>
                      <a:ext cx="3629873" cy="5252040"/>
                    </a:xfrm>
                    <a:prstGeom prst="rect">
                      <a:avLst/>
                    </a:prstGeom>
                    <a:noFill/>
                    <a:ln w="9525">
                      <a:noFill/>
                      <a:miter lim="800000"/>
                      <a:headEnd/>
                      <a:tailEnd/>
                    </a:ln>
                  </pic:spPr>
                </pic:pic>
              </a:graphicData>
            </a:graphic>
          </wp:inline>
        </w:drawing>
      </w: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397A02" w:rsidRDefault="00397A02" w:rsidP="00021690">
      <w:pPr>
        <w:rPr>
          <w:rFonts w:ascii="Times New Roman" w:hAnsi="Times New Roman"/>
          <w:b/>
          <w:sz w:val="24"/>
          <w:szCs w:val="24"/>
        </w:rPr>
      </w:pPr>
    </w:p>
    <w:p w:rsidR="00497077" w:rsidRDefault="0003583E" w:rsidP="00021690">
      <w:pPr>
        <w:rPr>
          <w:rFonts w:ascii="Times New Roman" w:hAnsi="Times New Roman"/>
          <w:b/>
          <w:sz w:val="24"/>
          <w:szCs w:val="24"/>
        </w:rPr>
      </w:pPr>
      <w:r>
        <w:rPr>
          <w:rFonts w:ascii="Times New Roman" w:hAnsi="Times New Roman"/>
          <w:b/>
          <w:sz w:val="24"/>
          <w:szCs w:val="24"/>
        </w:rPr>
        <w:t>Figure 5</w:t>
      </w:r>
    </w:p>
    <w:p w:rsidR="00397A02" w:rsidRDefault="00397A02" w:rsidP="00021690">
      <w:pPr>
        <w:rPr>
          <w:rFonts w:ascii="Times New Roman" w:hAnsi="Times New Roman"/>
          <w:b/>
          <w:sz w:val="24"/>
          <w:szCs w:val="24"/>
        </w:rPr>
      </w:pPr>
      <w:r>
        <w:rPr>
          <w:rFonts w:ascii="Times New Roman" w:hAnsi="Times New Roman"/>
          <w:b/>
          <w:sz w:val="24"/>
          <w:szCs w:val="24"/>
        </w:rPr>
        <w:t>Zymography Gel Standards</w:t>
      </w:r>
    </w:p>
    <w:p w:rsidR="00397A02" w:rsidRDefault="0060417A" w:rsidP="00021690">
      <w:pPr>
        <w:rPr>
          <w:rFonts w:ascii="Times New Roman" w:hAnsi="Times New Roman"/>
          <w:b/>
          <w:sz w:val="24"/>
          <w:szCs w:val="24"/>
        </w:rPr>
      </w:pPr>
      <w:r>
        <w:rPr>
          <w:rFonts w:ascii="Times New Roman" w:hAnsi="Times New Roman"/>
          <w:b/>
          <w:noProof/>
          <w:sz w:val="24"/>
          <w:szCs w:val="24"/>
        </w:rPr>
        <w:drawing>
          <wp:inline distT="0" distB="0" distL="0" distR="0">
            <wp:extent cx="4943475" cy="2314575"/>
            <wp:effectExtent l="19050" t="0" r="9525" b="9525"/>
            <wp:docPr id="7" name="Picture 6" descr="ZymogramTPStandardsLabele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ZymogramTPStandardsLabeled.jpg"/>
                    <pic:cNvPicPr/>
                  </pic:nvPicPr>
                  <pic:blipFill>
                    <a:blip r:embed="rId12" cstate="print"/>
                    <a:stretch>
                      <a:fillRect/>
                    </a:stretch>
                  </pic:blipFill>
                  <pic:spPr>
                    <a:xfrm>
                      <a:off x="0" y="0"/>
                      <a:ext cx="4943475" cy="2314575"/>
                    </a:xfrm>
                    <a:prstGeom prst="rect">
                      <a:avLst/>
                    </a:prstGeom>
                  </pic:spPr>
                </pic:pic>
              </a:graphicData>
            </a:graphic>
          </wp:inline>
        </w:drawing>
      </w:r>
    </w:p>
    <w:p w:rsidR="002B3434" w:rsidRPr="0003583E" w:rsidRDefault="0003583E" w:rsidP="00021690">
      <w:pPr>
        <w:rPr>
          <w:rFonts w:ascii="Times New Roman" w:hAnsi="Times New Roman"/>
          <w:sz w:val="24"/>
          <w:szCs w:val="24"/>
        </w:rPr>
      </w:pPr>
      <w:r>
        <w:rPr>
          <w:rFonts w:ascii="Times New Roman" w:hAnsi="Times New Roman"/>
          <w:b/>
          <w:sz w:val="24"/>
          <w:szCs w:val="24"/>
        </w:rPr>
        <w:t>**</w:t>
      </w:r>
      <w:r>
        <w:rPr>
          <w:rFonts w:ascii="Times New Roman" w:hAnsi="Times New Roman"/>
          <w:sz w:val="24"/>
          <w:szCs w:val="24"/>
        </w:rPr>
        <w:t>CSF in this gel comes from pooled clinical patients with various neurologic diseases including IVDD in which MMP-9 has been documented.</w:t>
      </w: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2B3434" w:rsidRDefault="002B3434" w:rsidP="00021690">
      <w:pPr>
        <w:rPr>
          <w:rFonts w:ascii="Times New Roman" w:hAnsi="Times New Roman"/>
          <w:b/>
          <w:sz w:val="24"/>
          <w:szCs w:val="24"/>
        </w:rPr>
      </w:pPr>
    </w:p>
    <w:p w:rsidR="00124935" w:rsidRDefault="00021690" w:rsidP="00021690">
      <w:pPr>
        <w:rPr>
          <w:rFonts w:ascii="Times New Roman" w:hAnsi="Times New Roman"/>
          <w:b/>
          <w:sz w:val="24"/>
          <w:szCs w:val="24"/>
        </w:rPr>
      </w:pPr>
      <w:r>
        <w:rPr>
          <w:rFonts w:ascii="Times New Roman" w:hAnsi="Times New Roman"/>
          <w:b/>
          <w:sz w:val="24"/>
          <w:szCs w:val="24"/>
        </w:rPr>
        <w:lastRenderedPageBreak/>
        <w:t>Tables</w:t>
      </w:r>
    </w:p>
    <w:p w:rsidR="00D6676E" w:rsidRDefault="00BF0973" w:rsidP="00D6676E">
      <w:pPr>
        <w:spacing w:after="0" w:line="480" w:lineRule="auto"/>
        <w:contextualSpacing/>
        <w:rPr>
          <w:rFonts w:ascii="Times New Roman" w:hAnsi="Times New Roman"/>
          <w:b/>
          <w:sz w:val="24"/>
          <w:szCs w:val="24"/>
        </w:rPr>
      </w:pPr>
      <w:r>
        <w:rPr>
          <w:rFonts w:ascii="Times New Roman" w:hAnsi="Times New Roman"/>
          <w:b/>
          <w:sz w:val="24"/>
          <w:szCs w:val="24"/>
        </w:rPr>
        <w:t>Table 1</w:t>
      </w:r>
    </w:p>
    <w:p w:rsidR="00BF0973" w:rsidRPr="002B3434" w:rsidRDefault="00BF0973" w:rsidP="00D6676E">
      <w:pPr>
        <w:spacing w:after="0" w:line="480" w:lineRule="auto"/>
        <w:contextualSpacing/>
        <w:rPr>
          <w:rFonts w:ascii="Times New Roman" w:hAnsi="Times New Roman"/>
          <w:b/>
          <w:sz w:val="24"/>
          <w:szCs w:val="24"/>
        </w:rPr>
      </w:pPr>
      <w:r w:rsidRPr="002B3434">
        <w:rPr>
          <w:rFonts w:ascii="Times New Roman" w:hAnsi="Times New Roman"/>
          <w:b/>
          <w:sz w:val="24"/>
          <w:szCs w:val="24"/>
        </w:rPr>
        <w:t>Absorbance values for control and hypothyroid dogs</w:t>
      </w:r>
    </w:p>
    <w:tbl>
      <w:tblPr>
        <w:tblW w:w="4800" w:type="dxa"/>
        <w:tblInd w:w="103" w:type="dxa"/>
        <w:tblLook w:val="04A0"/>
      </w:tblPr>
      <w:tblGrid>
        <w:gridCol w:w="960"/>
        <w:gridCol w:w="960"/>
        <w:gridCol w:w="960"/>
        <w:gridCol w:w="960"/>
        <w:gridCol w:w="960"/>
      </w:tblGrid>
      <w:tr w:rsidR="00BF0973" w:rsidRPr="00DB0B9F" w:rsidTr="00B54ABD">
        <w:trPr>
          <w:trHeight w:val="300"/>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Dog</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Time 0</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Time 1</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Time 2</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Time 3</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C-MAY</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-0.016</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-0.015</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H-MCZ</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-0.017</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 MBA</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-0.013</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H-BMBV</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H-MCI</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C-DMBV</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-0.031</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H-MBN</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2B3434" w:rsidP="00B54ABD">
            <w:pPr>
              <w:spacing w:after="0" w:line="240" w:lineRule="auto"/>
              <w:jc w:val="right"/>
              <w:rPr>
                <w:rFonts w:eastAsia="Times New Roman" w:cs="Calibri"/>
                <w:color w:val="000000"/>
                <w:sz w:val="16"/>
                <w:szCs w:val="16"/>
              </w:rPr>
            </w:pPr>
            <w:r>
              <w:rPr>
                <w:rFonts w:eastAsia="Times New Roman" w:cs="Calibri"/>
                <w:color w:val="000000"/>
                <w:sz w:val="16"/>
                <w:szCs w:val="16"/>
              </w:rPr>
              <w:t>x</w:t>
            </w:r>
            <w:r w:rsidR="00BF0973" w:rsidRPr="002B3434">
              <w:rPr>
                <w:rFonts w:eastAsia="Times New Roman" w:cs="Calibri"/>
                <w:color w:val="000000"/>
                <w:sz w:val="16"/>
                <w:szCs w:val="16"/>
              </w:rPr>
              <w:t>x</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C-MAV</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-0.014</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H-MBW</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-0.016</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C-MAS</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-0.027</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H-MCJ</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-0.034</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-0.036</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H-MBS</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-0.023</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-0.034</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C-MBL</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-0.034</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-0.038</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C-MBH</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C-MCN</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-0.044</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-0.048</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C-MAW</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-0.039</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-0.051</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-0.038</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-0.042</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H-MCC</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-0.015</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-0.0035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-0.027</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-0.028</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H-MAP</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-0.029</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7C126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w:t>
            </w:r>
            <w:r w:rsidR="00BF0973" w:rsidRPr="002B3434">
              <w:rPr>
                <w:rFonts w:eastAsia="Times New Roman" w:cs="Calibri"/>
                <w:color w:val="000000"/>
                <w:sz w:val="16"/>
                <w:szCs w:val="16"/>
              </w:rPr>
              <w:t>x</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-0.036</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-0.045</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-0.023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7C126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w:t>
            </w:r>
            <w:r w:rsidR="00BF0973" w:rsidRPr="002B3434">
              <w:rPr>
                <w:rFonts w:eastAsia="Times New Roman" w:cs="Calibri"/>
                <w:color w:val="000000"/>
                <w:sz w:val="16"/>
                <w:szCs w:val="16"/>
              </w:rPr>
              <w:t>x</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b/>
                <w:bCs/>
                <w:color w:val="000000"/>
                <w:sz w:val="16"/>
                <w:szCs w:val="16"/>
              </w:rPr>
            </w:pPr>
            <w:r w:rsidRPr="002B3434">
              <w:rPr>
                <w:rFonts w:eastAsia="Times New Roman" w:cs="Calibri"/>
                <w:b/>
                <w:bCs/>
                <w:color w:val="000000"/>
                <w:sz w:val="16"/>
                <w:szCs w:val="16"/>
              </w:rPr>
              <w:t>MBG</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-0.033</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7C126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w:t>
            </w:r>
            <w:r w:rsidR="00BF0973" w:rsidRPr="002B3434">
              <w:rPr>
                <w:rFonts w:eastAsia="Times New Roman" w:cs="Calibri"/>
                <w:color w:val="000000"/>
                <w:sz w:val="16"/>
                <w:szCs w:val="16"/>
              </w:rPr>
              <w:t>x</w:t>
            </w:r>
          </w:p>
        </w:tc>
      </w:tr>
      <w:tr w:rsidR="00BF0973" w:rsidRPr="00DB0B9F" w:rsidTr="00B54ABD">
        <w:trPr>
          <w:trHeight w:val="300"/>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-0.042</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BF097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xx</w:t>
            </w:r>
          </w:p>
        </w:tc>
        <w:tc>
          <w:tcPr>
            <w:tcW w:w="960" w:type="dxa"/>
            <w:tcBorders>
              <w:top w:val="nil"/>
              <w:left w:val="nil"/>
              <w:bottom w:val="single" w:sz="4" w:space="0" w:color="auto"/>
              <w:right w:val="single" w:sz="4" w:space="0" w:color="auto"/>
            </w:tcBorders>
            <w:shd w:val="clear" w:color="auto" w:fill="auto"/>
            <w:noWrap/>
            <w:vAlign w:val="bottom"/>
            <w:hideMark/>
          </w:tcPr>
          <w:p w:rsidR="00BF0973" w:rsidRPr="002B3434" w:rsidRDefault="007C1263" w:rsidP="00B54ABD">
            <w:pPr>
              <w:spacing w:after="0" w:line="240" w:lineRule="auto"/>
              <w:jc w:val="right"/>
              <w:rPr>
                <w:rFonts w:eastAsia="Times New Roman" w:cs="Calibri"/>
                <w:color w:val="000000"/>
                <w:sz w:val="16"/>
                <w:szCs w:val="16"/>
              </w:rPr>
            </w:pPr>
            <w:r w:rsidRPr="002B3434">
              <w:rPr>
                <w:rFonts w:eastAsia="Times New Roman" w:cs="Calibri"/>
                <w:color w:val="000000"/>
                <w:sz w:val="16"/>
                <w:szCs w:val="16"/>
              </w:rPr>
              <w:t>x</w:t>
            </w:r>
            <w:r w:rsidR="00BF0973" w:rsidRPr="002B3434">
              <w:rPr>
                <w:rFonts w:eastAsia="Times New Roman" w:cs="Calibri"/>
                <w:color w:val="000000"/>
                <w:sz w:val="16"/>
                <w:szCs w:val="16"/>
              </w:rPr>
              <w:t>x</w:t>
            </w:r>
          </w:p>
        </w:tc>
      </w:tr>
    </w:tbl>
    <w:p w:rsidR="007C1263" w:rsidRPr="007C1263" w:rsidRDefault="007C1263" w:rsidP="0093319E">
      <w:pPr>
        <w:rPr>
          <w:rFonts w:ascii="Times New Roman" w:hAnsi="Times New Roman"/>
          <w:b/>
          <w:sz w:val="24"/>
          <w:szCs w:val="24"/>
        </w:rPr>
      </w:pPr>
    </w:p>
    <w:p w:rsidR="007C1263" w:rsidRPr="007C1263" w:rsidRDefault="007C1263" w:rsidP="0093319E">
      <w:pPr>
        <w:rPr>
          <w:rFonts w:ascii="Times New Roman" w:hAnsi="Times New Roman"/>
          <w:sz w:val="24"/>
          <w:szCs w:val="24"/>
        </w:rPr>
      </w:pPr>
      <w:r w:rsidRPr="007C1263">
        <w:rPr>
          <w:rFonts w:ascii="Times New Roman" w:hAnsi="Times New Roman"/>
          <w:sz w:val="24"/>
          <w:szCs w:val="24"/>
        </w:rPr>
        <w:t>C = control</w:t>
      </w:r>
    </w:p>
    <w:p w:rsidR="007C1263" w:rsidRDefault="007C1263" w:rsidP="0093319E">
      <w:pPr>
        <w:rPr>
          <w:rFonts w:ascii="Times New Roman" w:hAnsi="Times New Roman"/>
          <w:sz w:val="24"/>
          <w:szCs w:val="24"/>
        </w:rPr>
      </w:pPr>
      <w:r w:rsidRPr="007C1263">
        <w:rPr>
          <w:rFonts w:ascii="Times New Roman" w:hAnsi="Times New Roman"/>
          <w:sz w:val="24"/>
          <w:szCs w:val="24"/>
        </w:rPr>
        <w:t>H = hypothyroid</w:t>
      </w:r>
    </w:p>
    <w:p w:rsidR="00385717" w:rsidRDefault="004F60FF" w:rsidP="0093319E">
      <w:pPr>
        <w:rPr>
          <w:rFonts w:ascii="Times New Roman" w:hAnsi="Times New Roman"/>
          <w:sz w:val="24"/>
          <w:szCs w:val="24"/>
        </w:rPr>
      </w:pPr>
      <w:r>
        <w:rPr>
          <w:rFonts w:ascii="Times New Roman" w:hAnsi="Times New Roman"/>
          <w:sz w:val="24"/>
          <w:szCs w:val="24"/>
        </w:rPr>
        <w:t>x</w:t>
      </w:r>
      <w:r w:rsidR="007C1263">
        <w:rPr>
          <w:rFonts w:ascii="Times New Roman" w:hAnsi="Times New Roman"/>
          <w:sz w:val="24"/>
          <w:szCs w:val="24"/>
        </w:rPr>
        <w:t xml:space="preserve">x = insufficient </w:t>
      </w:r>
      <w:r w:rsidR="00D6676E">
        <w:rPr>
          <w:rFonts w:ascii="Times New Roman" w:hAnsi="Times New Roman"/>
          <w:sz w:val="24"/>
          <w:szCs w:val="24"/>
        </w:rPr>
        <w:t xml:space="preserve">sample volume </w:t>
      </w:r>
      <w:r w:rsidR="007C1263">
        <w:rPr>
          <w:rFonts w:ascii="Times New Roman" w:hAnsi="Times New Roman"/>
          <w:sz w:val="24"/>
          <w:szCs w:val="24"/>
        </w:rPr>
        <w:t xml:space="preserve">or </w:t>
      </w:r>
      <w:r>
        <w:rPr>
          <w:rFonts w:ascii="Times New Roman" w:hAnsi="Times New Roman"/>
          <w:sz w:val="24"/>
          <w:szCs w:val="24"/>
        </w:rPr>
        <w:t xml:space="preserve">unavailable </w:t>
      </w:r>
      <w:r w:rsidR="00CB1B75" w:rsidRPr="00992170">
        <w:rPr>
          <w:rFonts w:ascii="Times New Roman" w:hAnsi="Times New Roman"/>
          <w:b/>
          <w:color w:val="FF0000"/>
          <w:sz w:val="24"/>
          <w:szCs w:val="24"/>
        </w:rPr>
        <w:br w:type="page"/>
      </w:r>
    </w:p>
    <w:p w:rsidR="00385717" w:rsidRPr="0093319E" w:rsidRDefault="0093319E" w:rsidP="00637124">
      <w:pPr>
        <w:rPr>
          <w:rFonts w:ascii="Times New Roman" w:hAnsi="Times New Roman"/>
          <w:b/>
          <w:sz w:val="24"/>
          <w:szCs w:val="24"/>
        </w:rPr>
      </w:pPr>
      <w:r>
        <w:rPr>
          <w:rFonts w:ascii="Times New Roman" w:hAnsi="Times New Roman"/>
          <w:b/>
          <w:sz w:val="24"/>
          <w:szCs w:val="24"/>
        </w:rPr>
        <w:lastRenderedPageBreak/>
        <w:t>References</w:t>
      </w:r>
    </w:p>
    <w:p w:rsidR="0093319E" w:rsidRDefault="0093319E" w:rsidP="00385717">
      <w:pPr>
        <w:spacing w:after="0" w:line="240" w:lineRule="auto"/>
        <w:ind w:left="720" w:hanging="720"/>
        <w:rPr>
          <w:rFonts w:ascii="Times New Roman" w:hAnsi="Times New Roman"/>
          <w:sz w:val="24"/>
          <w:szCs w:val="24"/>
        </w:rPr>
      </w:pPr>
    </w:p>
    <w:p w:rsidR="00553351" w:rsidRPr="00553351" w:rsidRDefault="0069747E" w:rsidP="00553351">
      <w:pPr>
        <w:spacing w:after="0" w:line="240" w:lineRule="auto"/>
        <w:ind w:left="720" w:hanging="720"/>
        <w:rPr>
          <w:rFonts w:cs="Calibri"/>
          <w:noProof/>
          <w:szCs w:val="24"/>
        </w:rPr>
      </w:pPr>
      <w:r>
        <w:rPr>
          <w:rFonts w:ascii="Times New Roman" w:hAnsi="Times New Roman"/>
          <w:sz w:val="24"/>
          <w:szCs w:val="24"/>
        </w:rPr>
        <w:fldChar w:fldCharType="begin"/>
      </w:r>
      <w:r w:rsidR="00385717">
        <w:rPr>
          <w:rFonts w:ascii="Times New Roman" w:hAnsi="Times New Roman"/>
          <w:sz w:val="24"/>
          <w:szCs w:val="24"/>
        </w:rPr>
        <w:instrText xml:space="preserve"> ADDIN EN.REFLIST </w:instrText>
      </w:r>
      <w:r>
        <w:rPr>
          <w:rFonts w:ascii="Times New Roman" w:hAnsi="Times New Roman"/>
          <w:sz w:val="24"/>
          <w:szCs w:val="24"/>
        </w:rPr>
        <w:fldChar w:fldCharType="separate"/>
      </w:r>
      <w:bookmarkStart w:id="0" w:name="_ENREF_1"/>
      <w:r w:rsidR="00553351" w:rsidRPr="00553351">
        <w:rPr>
          <w:rFonts w:cs="Calibri"/>
          <w:noProof/>
          <w:szCs w:val="24"/>
        </w:rPr>
        <w:t>1.</w:t>
      </w:r>
      <w:r w:rsidR="00553351" w:rsidRPr="00553351">
        <w:rPr>
          <w:rFonts w:cs="Calibri"/>
          <w:noProof/>
          <w:szCs w:val="24"/>
        </w:rPr>
        <w:tab/>
        <w:t xml:space="preserve">Pancotto, T., et al., </w:t>
      </w:r>
      <w:r w:rsidR="00553351" w:rsidRPr="00553351">
        <w:rPr>
          <w:rFonts w:cs="Calibri"/>
          <w:i/>
          <w:noProof/>
          <w:szCs w:val="24"/>
        </w:rPr>
        <w:t>Blood-brain-barrier disruption in chronic canine hypothyroidism.</w:t>
      </w:r>
      <w:r w:rsidR="00553351" w:rsidRPr="00553351">
        <w:rPr>
          <w:rFonts w:cs="Calibri"/>
          <w:noProof/>
          <w:szCs w:val="24"/>
        </w:rPr>
        <w:t xml:space="preserve"> Vet Clin Pathol, 2010. </w:t>
      </w:r>
      <w:r w:rsidR="00553351" w:rsidRPr="00553351">
        <w:rPr>
          <w:rFonts w:cs="Calibri"/>
          <w:b/>
          <w:noProof/>
          <w:szCs w:val="24"/>
        </w:rPr>
        <w:t>39</w:t>
      </w:r>
      <w:r w:rsidR="00553351" w:rsidRPr="00553351">
        <w:rPr>
          <w:rFonts w:cs="Calibri"/>
          <w:noProof/>
          <w:szCs w:val="24"/>
        </w:rPr>
        <w:t>(4): p. 485-93.</w:t>
      </w:r>
      <w:bookmarkEnd w:id="0"/>
    </w:p>
    <w:p w:rsidR="00553351" w:rsidRPr="00553351" w:rsidRDefault="00553351" w:rsidP="00553351">
      <w:pPr>
        <w:spacing w:after="0" w:line="240" w:lineRule="auto"/>
        <w:ind w:left="720" w:hanging="720"/>
        <w:rPr>
          <w:rFonts w:cs="Calibri"/>
          <w:noProof/>
          <w:szCs w:val="24"/>
        </w:rPr>
      </w:pPr>
      <w:bookmarkStart w:id="1" w:name="_ENREF_2"/>
      <w:r w:rsidRPr="00553351">
        <w:rPr>
          <w:rFonts w:cs="Calibri"/>
          <w:noProof/>
          <w:szCs w:val="24"/>
        </w:rPr>
        <w:t>2.</w:t>
      </w:r>
      <w:r w:rsidRPr="00553351">
        <w:rPr>
          <w:rFonts w:cs="Calibri"/>
          <w:noProof/>
          <w:szCs w:val="24"/>
        </w:rPr>
        <w:tab/>
        <w:t xml:space="preserve">Panciera, D.L., </w:t>
      </w:r>
      <w:r w:rsidRPr="00553351">
        <w:rPr>
          <w:rFonts w:cs="Calibri"/>
          <w:i/>
          <w:noProof/>
          <w:szCs w:val="24"/>
        </w:rPr>
        <w:t>Hypothyroidism in dogs: 66 cases (1987-1992).</w:t>
      </w:r>
      <w:r w:rsidRPr="00553351">
        <w:rPr>
          <w:rFonts w:cs="Calibri"/>
          <w:noProof/>
          <w:szCs w:val="24"/>
        </w:rPr>
        <w:t xml:space="preserve"> J Am Vet Med Assoc, 1994. </w:t>
      </w:r>
      <w:r w:rsidRPr="00553351">
        <w:rPr>
          <w:rFonts w:cs="Calibri"/>
          <w:b/>
          <w:noProof/>
          <w:szCs w:val="24"/>
        </w:rPr>
        <w:t>204</w:t>
      </w:r>
      <w:r w:rsidRPr="00553351">
        <w:rPr>
          <w:rFonts w:cs="Calibri"/>
          <w:noProof/>
          <w:szCs w:val="24"/>
        </w:rPr>
        <w:t>(5): p. 761-7.</w:t>
      </w:r>
      <w:bookmarkEnd w:id="1"/>
    </w:p>
    <w:p w:rsidR="00553351" w:rsidRPr="00553351" w:rsidRDefault="00553351" w:rsidP="00553351">
      <w:pPr>
        <w:spacing w:after="0" w:line="240" w:lineRule="auto"/>
        <w:ind w:left="720" w:hanging="720"/>
        <w:rPr>
          <w:rFonts w:cs="Calibri"/>
          <w:noProof/>
          <w:szCs w:val="24"/>
        </w:rPr>
      </w:pPr>
      <w:bookmarkStart w:id="2" w:name="_ENREF_3"/>
      <w:r w:rsidRPr="00553351">
        <w:rPr>
          <w:rFonts w:cs="Calibri"/>
          <w:noProof/>
          <w:szCs w:val="24"/>
        </w:rPr>
        <w:t>3.</w:t>
      </w:r>
      <w:r w:rsidRPr="00553351">
        <w:rPr>
          <w:rFonts w:cs="Calibri"/>
          <w:noProof/>
          <w:szCs w:val="24"/>
        </w:rPr>
        <w:tab/>
        <w:t xml:space="preserve">Kemppainen, R.J. and E.N. Behrend, </w:t>
      </w:r>
      <w:r w:rsidRPr="00553351">
        <w:rPr>
          <w:rFonts w:cs="Calibri"/>
          <w:i/>
          <w:noProof/>
          <w:szCs w:val="24"/>
        </w:rPr>
        <w:t>Diagnosis of canine hypothyroidism. Perspectives from a testing laboratory.</w:t>
      </w:r>
      <w:r w:rsidRPr="00553351">
        <w:rPr>
          <w:rFonts w:cs="Calibri"/>
          <w:noProof/>
          <w:szCs w:val="24"/>
        </w:rPr>
        <w:t xml:space="preserve"> Vet Clin North Am Small Anim Pract, 2001. </w:t>
      </w:r>
      <w:r w:rsidRPr="00553351">
        <w:rPr>
          <w:rFonts w:cs="Calibri"/>
          <w:b/>
          <w:noProof/>
          <w:szCs w:val="24"/>
        </w:rPr>
        <w:t>31</w:t>
      </w:r>
      <w:r w:rsidRPr="00553351">
        <w:rPr>
          <w:rFonts w:cs="Calibri"/>
          <w:noProof/>
          <w:szCs w:val="24"/>
        </w:rPr>
        <w:t>(5): p. 951-62, vii.</w:t>
      </w:r>
      <w:bookmarkEnd w:id="2"/>
    </w:p>
    <w:p w:rsidR="00553351" w:rsidRPr="00553351" w:rsidRDefault="00553351" w:rsidP="00553351">
      <w:pPr>
        <w:spacing w:after="0" w:line="240" w:lineRule="auto"/>
        <w:ind w:left="720" w:hanging="720"/>
        <w:rPr>
          <w:rFonts w:cs="Calibri"/>
          <w:noProof/>
          <w:szCs w:val="24"/>
        </w:rPr>
      </w:pPr>
      <w:bookmarkStart w:id="3" w:name="_ENREF_4"/>
      <w:r w:rsidRPr="00553351">
        <w:rPr>
          <w:rFonts w:cs="Calibri"/>
          <w:noProof/>
          <w:szCs w:val="24"/>
        </w:rPr>
        <w:t>4.</w:t>
      </w:r>
      <w:r w:rsidRPr="00553351">
        <w:rPr>
          <w:rFonts w:cs="Calibri"/>
          <w:noProof/>
          <w:szCs w:val="24"/>
        </w:rPr>
        <w:tab/>
        <w:t xml:space="preserve">Ferguson, D.C., </w:t>
      </w:r>
      <w:r w:rsidRPr="00553351">
        <w:rPr>
          <w:rFonts w:cs="Calibri"/>
          <w:i/>
          <w:noProof/>
          <w:szCs w:val="24"/>
        </w:rPr>
        <w:t>Testing for hypothyroidism in dogs.</w:t>
      </w:r>
      <w:r w:rsidRPr="00553351">
        <w:rPr>
          <w:rFonts w:cs="Calibri"/>
          <w:noProof/>
          <w:szCs w:val="24"/>
        </w:rPr>
        <w:t xml:space="preserve"> Vet Clin North Am Small Anim Pract, 2007. </w:t>
      </w:r>
      <w:r w:rsidRPr="00553351">
        <w:rPr>
          <w:rFonts w:cs="Calibri"/>
          <w:b/>
          <w:noProof/>
          <w:szCs w:val="24"/>
        </w:rPr>
        <w:t>37</w:t>
      </w:r>
      <w:r w:rsidRPr="00553351">
        <w:rPr>
          <w:rFonts w:cs="Calibri"/>
          <w:noProof/>
          <w:szCs w:val="24"/>
        </w:rPr>
        <w:t>(4): p. 647-69, v.</w:t>
      </w:r>
      <w:bookmarkEnd w:id="3"/>
    </w:p>
    <w:p w:rsidR="00553351" w:rsidRPr="00553351" w:rsidRDefault="00553351" w:rsidP="00553351">
      <w:pPr>
        <w:spacing w:after="0" w:line="240" w:lineRule="auto"/>
        <w:ind w:left="720" w:hanging="720"/>
        <w:rPr>
          <w:rFonts w:cs="Calibri"/>
          <w:noProof/>
          <w:szCs w:val="24"/>
        </w:rPr>
      </w:pPr>
      <w:bookmarkStart w:id="4" w:name="_ENREF_5"/>
      <w:r w:rsidRPr="00553351">
        <w:rPr>
          <w:rFonts w:cs="Calibri"/>
          <w:noProof/>
          <w:szCs w:val="24"/>
        </w:rPr>
        <w:t>5.</w:t>
      </w:r>
      <w:r w:rsidRPr="00553351">
        <w:rPr>
          <w:rFonts w:cs="Calibri"/>
          <w:noProof/>
          <w:szCs w:val="24"/>
        </w:rPr>
        <w:tab/>
        <w:t xml:space="preserve">Panciera, D.L., </w:t>
      </w:r>
      <w:r w:rsidRPr="00553351">
        <w:rPr>
          <w:rFonts w:cs="Calibri"/>
          <w:i/>
          <w:noProof/>
          <w:szCs w:val="24"/>
        </w:rPr>
        <w:t>Conditions associated with canine hypothyroidism.</w:t>
      </w:r>
      <w:r w:rsidRPr="00553351">
        <w:rPr>
          <w:rFonts w:cs="Calibri"/>
          <w:noProof/>
          <w:szCs w:val="24"/>
        </w:rPr>
        <w:t xml:space="preserve"> Vet Clin North Am Small Anim Pract, 2001. </w:t>
      </w:r>
      <w:r w:rsidRPr="00553351">
        <w:rPr>
          <w:rFonts w:cs="Calibri"/>
          <w:b/>
          <w:noProof/>
          <w:szCs w:val="24"/>
        </w:rPr>
        <w:t>31</w:t>
      </w:r>
      <w:r w:rsidRPr="00553351">
        <w:rPr>
          <w:rFonts w:cs="Calibri"/>
          <w:noProof/>
          <w:szCs w:val="24"/>
        </w:rPr>
        <w:t>(5): p. 935-50.</w:t>
      </w:r>
      <w:bookmarkEnd w:id="4"/>
    </w:p>
    <w:p w:rsidR="00553351" w:rsidRPr="00553351" w:rsidRDefault="00553351" w:rsidP="00553351">
      <w:pPr>
        <w:spacing w:after="0" w:line="240" w:lineRule="auto"/>
        <w:ind w:left="720" w:hanging="720"/>
        <w:rPr>
          <w:rFonts w:cs="Calibri"/>
          <w:noProof/>
          <w:szCs w:val="24"/>
        </w:rPr>
      </w:pPr>
      <w:bookmarkStart w:id="5" w:name="_ENREF_6"/>
      <w:r w:rsidRPr="00553351">
        <w:rPr>
          <w:rFonts w:cs="Calibri"/>
          <w:noProof/>
          <w:szCs w:val="24"/>
        </w:rPr>
        <w:t>6.</w:t>
      </w:r>
      <w:r w:rsidRPr="00553351">
        <w:rPr>
          <w:rFonts w:cs="Calibri"/>
          <w:noProof/>
          <w:szCs w:val="24"/>
        </w:rPr>
        <w:tab/>
        <w:t xml:space="preserve">Blois, S.L., et al., </w:t>
      </w:r>
      <w:r w:rsidRPr="00553351">
        <w:rPr>
          <w:rFonts w:cs="Calibri"/>
          <w:i/>
          <w:noProof/>
          <w:szCs w:val="24"/>
        </w:rPr>
        <w:t>A case of primary hypothyroidism causing central nervous system atherosclerosis in a dog.</w:t>
      </w:r>
      <w:r w:rsidRPr="00553351">
        <w:rPr>
          <w:rFonts w:cs="Calibri"/>
          <w:noProof/>
          <w:szCs w:val="24"/>
        </w:rPr>
        <w:t xml:space="preserve"> Can Vet J, 2008. </w:t>
      </w:r>
      <w:r w:rsidRPr="00553351">
        <w:rPr>
          <w:rFonts w:cs="Calibri"/>
          <w:b/>
          <w:noProof/>
          <w:szCs w:val="24"/>
        </w:rPr>
        <w:t>49</w:t>
      </w:r>
      <w:r w:rsidRPr="00553351">
        <w:rPr>
          <w:rFonts w:cs="Calibri"/>
          <w:noProof/>
          <w:szCs w:val="24"/>
        </w:rPr>
        <w:t>(8): p. 789-92.</w:t>
      </w:r>
      <w:bookmarkEnd w:id="5"/>
    </w:p>
    <w:p w:rsidR="00553351" w:rsidRPr="00553351" w:rsidRDefault="00553351" w:rsidP="00553351">
      <w:pPr>
        <w:spacing w:after="0" w:line="240" w:lineRule="auto"/>
        <w:ind w:left="720" w:hanging="720"/>
        <w:rPr>
          <w:rFonts w:cs="Calibri"/>
          <w:noProof/>
          <w:szCs w:val="24"/>
        </w:rPr>
      </w:pPr>
      <w:bookmarkStart w:id="6" w:name="_ENREF_7"/>
      <w:r w:rsidRPr="00553351">
        <w:rPr>
          <w:rFonts w:cs="Calibri"/>
          <w:noProof/>
          <w:szCs w:val="24"/>
        </w:rPr>
        <w:t>7.</w:t>
      </w:r>
      <w:r w:rsidRPr="00553351">
        <w:rPr>
          <w:rFonts w:cs="Calibri"/>
          <w:noProof/>
          <w:szCs w:val="24"/>
        </w:rPr>
        <w:tab/>
        <w:t xml:space="preserve">Bichsel, P., G. Jacobs, and J.E. Oliver, Jr., </w:t>
      </w:r>
      <w:r w:rsidRPr="00553351">
        <w:rPr>
          <w:rFonts w:cs="Calibri"/>
          <w:i/>
          <w:noProof/>
          <w:szCs w:val="24"/>
        </w:rPr>
        <w:t>Neurologic manifestations associated with hypothyroidism in four dogs.</w:t>
      </w:r>
      <w:r w:rsidRPr="00553351">
        <w:rPr>
          <w:rFonts w:cs="Calibri"/>
          <w:noProof/>
          <w:szCs w:val="24"/>
        </w:rPr>
        <w:t xml:space="preserve"> J Am Vet Med Assoc, 1988. </w:t>
      </w:r>
      <w:r w:rsidRPr="00553351">
        <w:rPr>
          <w:rFonts w:cs="Calibri"/>
          <w:b/>
          <w:noProof/>
          <w:szCs w:val="24"/>
        </w:rPr>
        <w:t>192</w:t>
      </w:r>
      <w:r w:rsidRPr="00553351">
        <w:rPr>
          <w:rFonts w:cs="Calibri"/>
          <w:noProof/>
          <w:szCs w:val="24"/>
        </w:rPr>
        <w:t>(12): p. 1745-7.</w:t>
      </w:r>
      <w:bookmarkEnd w:id="6"/>
    </w:p>
    <w:p w:rsidR="00553351" w:rsidRPr="00553351" w:rsidRDefault="00553351" w:rsidP="00553351">
      <w:pPr>
        <w:spacing w:after="0" w:line="240" w:lineRule="auto"/>
        <w:ind w:left="720" w:hanging="720"/>
        <w:rPr>
          <w:rFonts w:cs="Calibri"/>
          <w:noProof/>
          <w:szCs w:val="24"/>
        </w:rPr>
      </w:pPr>
      <w:bookmarkStart w:id="7" w:name="_ENREF_8"/>
      <w:r w:rsidRPr="00553351">
        <w:rPr>
          <w:rFonts w:cs="Calibri"/>
          <w:noProof/>
          <w:szCs w:val="24"/>
        </w:rPr>
        <w:t>8.</w:t>
      </w:r>
      <w:r w:rsidRPr="00553351">
        <w:rPr>
          <w:rFonts w:cs="Calibri"/>
          <w:noProof/>
          <w:szCs w:val="24"/>
        </w:rPr>
        <w:tab/>
        <w:t xml:space="preserve">Jaggy, A., et al., </w:t>
      </w:r>
      <w:r w:rsidRPr="00553351">
        <w:rPr>
          <w:rFonts w:cs="Calibri"/>
          <w:i/>
          <w:noProof/>
          <w:szCs w:val="24"/>
        </w:rPr>
        <w:t>Neurological manifestations of hypothyroidism: a retrospective study of 29 dogs.</w:t>
      </w:r>
      <w:r w:rsidRPr="00553351">
        <w:rPr>
          <w:rFonts w:cs="Calibri"/>
          <w:noProof/>
          <w:szCs w:val="24"/>
        </w:rPr>
        <w:t xml:space="preserve"> J Vet Intern Med, 1994. </w:t>
      </w:r>
      <w:r w:rsidRPr="00553351">
        <w:rPr>
          <w:rFonts w:cs="Calibri"/>
          <w:b/>
          <w:noProof/>
          <w:szCs w:val="24"/>
        </w:rPr>
        <w:t>8</w:t>
      </w:r>
      <w:r w:rsidRPr="00553351">
        <w:rPr>
          <w:rFonts w:cs="Calibri"/>
          <w:noProof/>
          <w:szCs w:val="24"/>
        </w:rPr>
        <w:t>(5): p. 328-36.</w:t>
      </w:r>
      <w:bookmarkEnd w:id="7"/>
    </w:p>
    <w:p w:rsidR="00553351" w:rsidRPr="00553351" w:rsidRDefault="00553351" w:rsidP="00553351">
      <w:pPr>
        <w:spacing w:after="0" w:line="240" w:lineRule="auto"/>
        <w:ind w:left="720" w:hanging="720"/>
        <w:rPr>
          <w:rFonts w:cs="Calibri"/>
          <w:noProof/>
          <w:szCs w:val="24"/>
        </w:rPr>
      </w:pPr>
      <w:bookmarkStart w:id="8" w:name="_ENREF_9"/>
      <w:r w:rsidRPr="00553351">
        <w:rPr>
          <w:rFonts w:cs="Calibri"/>
          <w:noProof/>
          <w:szCs w:val="24"/>
        </w:rPr>
        <w:t>9.</w:t>
      </w:r>
      <w:r w:rsidRPr="00553351">
        <w:rPr>
          <w:rFonts w:cs="Calibri"/>
          <w:noProof/>
          <w:szCs w:val="24"/>
        </w:rPr>
        <w:tab/>
        <w:t xml:space="preserve">Vitale, C.L. and N.J. Olby, </w:t>
      </w:r>
      <w:r w:rsidRPr="00553351">
        <w:rPr>
          <w:rFonts w:cs="Calibri"/>
          <w:i/>
          <w:noProof/>
          <w:szCs w:val="24"/>
        </w:rPr>
        <w:t>Neurologic dysfunction in hypothyroid, hyperlipidemic Labrador Retrievers.</w:t>
      </w:r>
      <w:r w:rsidRPr="00553351">
        <w:rPr>
          <w:rFonts w:cs="Calibri"/>
          <w:noProof/>
          <w:szCs w:val="24"/>
        </w:rPr>
        <w:t xml:space="preserve"> J Vet Intern Med, 2007. </w:t>
      </w:r>
      <w:r w:rsidRPr="00553351">
        <w:rPr>
          <w:rFonts w:cs="Calibri"/>
          <w:b/>
          <w:noProof/>
          <w:szCs w:val="24"/>
        </w:rPr>
        <w:t>21</w:t>
      </w:r>
      <w:r w:rsidRPr="00553351">
        <w:rPr>
          <w:rFonts w:cs="Calibri"/>
          <w:noProof/>
          <w:szCs w:val="24"/>
        </w:rPr>
        <w:t>(6): p. 1316-22.</w:t>
      </w:r>
      <w:bookmarkEnd w:id="8"/>
    </w:p>
    <w:p w:rsidR="00553351" w:rsidRPr="00553351" w:rsidRDefault="00553351" w:rsidP="00553351">
      <w:pPr>
        <w:spacing w:after="0" w:line="240" w:lineRule="auto"/>
        <w:ind w:left="720" w:hanging="720"/>
        <w:rPr>
          <w:rFonts w:cs="Calibri"/>
          <w:noProof/>
          <w:szCs w:val="24"/>
        </w:rPr>
      </w:pPr>
      <w:bookmarkStart w:id="9" w:name="_ENREF_10"/>
      <w:r w:rsidRPr="00553351">
        <w:rPr>
          <w:rFonts w:cs="Calibri"/>
          <w:noProof/>
          <w:szCs w:val="24"/>
        </w:rPr>
        <w:t>10.</w:t>
      </w:r>
      <w:r w:rsidRPr="00553351">
        <w:rPr>
          <w:rFonts w:cs="Calibri"/>
          <w:noProof/>
          <w:szCs w:val="24"/>
        </w:rPr>
        <w:tab/>
        <w:t xml:space="preserve">Higgins, M.A., J.H. Rossmeisl, Jr., and D.L. Panciera, </w:t>
      </w:r>
      <w:r w:rsidRPr="00553351">
        <w:rPr>
          <w:rFonts w:cs="Calibri"/>
          <w:i/>
          <w:noProof/>
          <w:szCs w:val="24"/>
        </w:rPr>
        <w:t>Hypothyroid-associated central vestibular disease in 10 dogs: 1999-2005.</w:t>
      </w:r>
      <w:r w:rsidRPr="00553351">
        <w:rPr>
          <w:rFonts w:cs="Calibri"/>
          <w:noProof/>
          <w:szCs w:val="24"/>
        </w:rPr>
        <w:t xml:space="preserve"> J Vet Intern Med, 2006. </w:t>
      </w:r>
      <w:r w:rsidRPr="00553351">
        <w:rPr>
          <w:rFonts w:cs="Calibri"/>
          <w:b/>
          <w:noProof/>
          <w:szCs w:val="24"/>
        </w:rPr>
        <w:t>20</w:t>
      </w:r>
      <w:r w:rsidRPr="00553351">
        <w:rPr>
          <w:rFonts w:cs="Calibri"/>
          <w:noProof/>
          <w:szCs w:val="24"/>
        </w:rPr>
        <w:t>(6): p. 1363-9.</w:t>
      </w:r>
      <w:bookmarkEnd w:id="9"/>
    </w:p>
    <w:p w:rsidR="00553351" w:rsidRPr="00553351" w:rsidRDefault="00553351" w:rsidP="00553351">
      <w:pPr>
        <w:spacing w:after="0" w:line="240" w:lineRule="auto"/>
        <w:ind w:left="720" w:hanging="720"/>
        <w:rPr>
          <w:rFonts w:cs="Calibri"/>
          <w:noProof/>
          <w:szCs w:val="24"/>
        </w:rPr>
      </w:pPr>
      <w:bookmarkStart w:id="10" w:name="_ENREF_11"/>
      <w:r w:rsidRPr="00553351">
        <w:rPr>
          <w:rFonts w:cs="Calibri"/>
          <w:noProof/>
          <w:szCs w:val="24"/>
        </w:rPr>
        <w:t>11.</w:t>
      </w:r>
      <w:r w:rsidRPr="00553351">
        <w:rPr>
          <w:rFonts w:cs="Calibri"/>
          <w:noProof/>
          <w:szCs w:val="24"/>
        </w:rPr>
        <w:tab/>
        <w:t xml:space="preserve">Scott-Moncrieff, J., </w:t>
      </w:r>
      <w:r w:rsidRPr="00553351">
        <w:rPr>
          <w:rFonts w:cs="Calibri"/>
          <w:i/>
          <w:noProof/>
          <w:szCs w:val="24"/>
        </w:rPr>
        <w:t>Clinical signs and concurrent diseases of hypothyroidism in dogs and cats.</w:t>
      </w:r>
      <w:r w:rsidRPr="00553351">
        <w:rPr>
          <w:rFonts w:cs="Calibri"/>
          <w:noProof/>
          <w:szCs w:val="24"/>
        </w:rPr>
        <w:t xml:space="preserve"> Vet Clin North Am Small Anim Pract, 2007. </w:t>
      </w:r>
      <w:r w:rsidRPr="00553351">
        <w:rPr>
          <w:rFonts w:cs="Calibri"/>
          <w:b/>
          <w:noProof/>
          <w:szCs w:val="24"/>
        </w:rPr>
        <w:t>37</w:t>
      </w:r>
      <w:r w:rsidRPr="00553351">
        <w:rPr>
          <w:rFonts w:cs="Calibri"/>
          <w:noProof/>
          <w:szCs w:val="24"/>
        </w:rPr>
        <w:t>: p. 709-722.</w:t>
      </w:r>
      <w:bookmarkEnd w:id="10"/>
    </w:p>
    <w:p w:rsidR="00553351" w:rsidRPr="00553351" w:rsidRDefault="00553351" w:rsidP="00553351">
      <w:pPr>
        <w:spacing w:after="0" w:line="240" w:lineRule="auto"/>
        <w:ind w:left="720" w:hanging="720"/>
        <w:rPr>
          <w:rFonts w:cs="Calibri"/>
          <w:noProof/>
          <w:szCs w:val="24"/>
        </w:rPr>
      </w:pPr>
      <w:bookmarkStart w:id="11" w:name="_ENREF_12"/>
      <w:r w:rsidRPr="00553351">
        <w:rPr>
          <w:rFonts w:cs="Calibri"/>
          <w:noProof/>
          <w:szCs w:val="24"/>
        </w:rPr>
        <w:t>12.</w:t>
      </w:r>
      <w:r w:rsidRPr="00553351">
        <w:rPr>
          <w:rFonts w:cs="Calibri"/>
          <w:noProof/>
          <w:szCs w:val="24"/>
        </w:rPr>
        <w:tab/>
        <w:t xml:space="preserve">Rossmeisl, J.H., et al., </w:t>
      </w:r>
      <w:r w:rsidRPr="00553351">
        <w:rPr>
          <w:rFonts w:cs="Calibri"/>
          <w:i/>
          <w:noProof/>
          <w:szCs w:val="24"/>
        </w:rPr>
        <w:t>Longitudinal study of the effects of chronic hypothyroidism on skeletal muscle in dogs.</w:t>
      </w:r>
      <w:r w:rsidRPr="00553351">
        <w:rPr>
          <w:rFonts w:cs="Calibri"/>
          <w:noProof/>
          <w:szCs w:val="24"/>
        </w:rPr>
        <w:t xml:space="preserve"> Am J Vet Res, 2009. </w:t>
      </w:r>
      <w:r w:rsidRPr="00553351">
        <w:rPr>
          <w:rFonts w:cs="Calibri"/>
          <w:b/>
          <w:noProof/>
          <w:szCs w:val="24"/>
        </w:rPr>
        <w:t>70</w:t>
      </w:r>
      <w:r w:rsidRPr="00553351">
        <w:rPr>
          <w:rFonts w:cs="Calibri"/>
          <w:noProof/>
          <w:szCs w:val="24"/>
        </w:rPr>
        <w:t>(7): p. 879-89.</w:t>
      </w:r>
      <w:bookmarkEnd w:id="11"/>
    </w:p>
    <w:p w:rsidR="00553351" w:rsidRPr="00553351" w:rsidRDefault="00553351" w:rsidP="00553351">
      <w:pPr>
        <w:spacing w:after="0" w:line="240" w:lineRule="auto"/>
        <w:ind w:left="720" w:hanging="720"/>
        <w:rPr>
          <w:rFonts w:cs="Calibri"/>
          <w:noProof/>
          <w:szCs w:val="24"/>
        </w:rPr>
      </w:pPr>
      <w:bookmarkStart w:id="12" w:name="_ENREF_13"/>
      <w:r w:rsidRPr="00553351">
        <w:rPr>
          <w:rFonts w:cs="Calibri"/>
          <w:noProof/>
          <w:szCs w:val="24"/>
        </w:rPr>
        <w:t>13.</w:t>
      </w:r>
      <w:r w:rsidRPr="00553351">
        <w:rPr>
          <w:rFonts w:cs="Calibri"/>
          <w:noProof/>
          <w:szCs w:val="24"/>
        </w:rPr>
        <w:tab/>
        <w:t xml:space="preserve">Diaz Espineira, M.M., et al., </w:t>
      </w:r>
      <w:r w:rsidRPr="00553351">
        <w:rPr>
          <w:rFonts w:cs="Calibri"/>
          <w:i/>
          <w:noProof/>
          <w:szCs w:val="24"/>
        </w:rPr>
        <w:t>Assessment of thyroid function in dogs with low plasma thyroxine concentration.</w:t>
      </w:r>
      <w:r w:rsidRPr="00553351">
        <w:rPr>
          <w:rFonts w:cs="Calibri"/>
          <w:noProof/>
          <w:szCs w:val="24"/>
        </w:rPr>
        <w:t xml:space="preserve"> J Vet Intern Med, 2007. </w:t>
      </w:r>
      <w:r w:rsidRPr="00553351">
        <w:rPr>
          <w:rFonts w:cs="Calibri"/>
          <w:b/>
          <w:noProof/>
          <w:szCs w:val="24"/>
        </w:rPr>
        <w:t>21</w:t>
      </w:r>
      <w:r w:rsidRPr="00553351">
        <w:rPr>
          <w:rFonts w:cs="Calibri"/>
          <w:noProof/>
          <w:szCs w:val="24"/>
        </w:rPr>
        <w:t>(1): p. 25-32.</w:t>
      </w:r>
      <w:bookmarkEnd w:id="12"/>
    </w:p>
    <w:p w:rsidR="00553351" w:rsidRPr="00553351" w:rsidRDefault="00553351" w:rsidP="00553351">
      <w:pPr>
        <w:spacing w:after="0" w:line="240" w:lineRule="auto"/>
        <w:ind w:left="720" w:hanging="720"/>
        <w:rPr>
          <w:rFonts w:cs="Calibri"/>
          <w:noProof/>
          <w:szCs w:val="24"/>
        </w:rPr>
      </w:pPr>
      <w:bookmarkStart w:id="13" w:name="_ENREF_14"/>
      <w:r w:rsidRPr="00553351">
        <w:rPr>
          <w:rFonts w:cs="Calibri"/>
          <w:noProof/>
          <w:szCs w:val="24"/>
        </w:rPr>
        <w:t>14.</w:t>
      </w:r>
      <w:r w:rsidRPr="00553351">
        <w:rPr>
          <w:rFonts w:cs="Calibri"/>
          <w:noProof/>
          <w:szCs w:val="24"/>
        </w:rPr>
        <w:tab/>
        <w:t xml:space="preserve">Ettinger, S.J. and E.C. Feldman, </w:t>
      </w:r>
      <w:r w:rsidRPr="00553351">
        <w:rPr>
          <w:rFonts w:cs="Calibri"/>
          <w:i/>
          <w:noProof/>
          <w:szCs w:val="24"/>
        </w:rPr>
        <w:t>Textbook of veterinary internal medicine : diseases of the dog and cat</w:t>
      </w:r>
      <w:r w:rsidRPr="00553351">
        <w:rPr>
          <w:rFonts w:cs="Calibri"/>
          <w:noProof/>
          <w:szCs w:val="24"/>
        </w:rPr>
        <w:t>. 5th ed. 2000, Philadelphia: W.B. Saunders Co. 2 v. (various pagings).</w:t>
      </w:r>
      <w:bookmarkEnd w:id="13"/>
    </w:p>
    <w:p w:rsidR="00553351" w:rsidRPr="00553351" w:rsidRDefault="00553351" w:rsidP="00553351">
      <w:pPr>
        <w:spacing w:after="0" w:line="240" w:lineRule="auto"/>
        <w:ind w:left="720" w:hanging="720"/>
        <w:rPr>
          <w:rFonts w:cs="Calibri"/>
          <w:noProof/>
          <w:szCs w:val="24"/>
        </w:rPr>
      </w:pPr>
      <w:bookmarkStart w:id="14" w:name="_ENREF_15"/>
      <w:r w:rsidRPr="00553351">
        <w:rPr>
          <w:rFonts w:cs="Calibri"/>
          <w:noProof/>
          <w:szCs w:val="24"/>
        </w:rPr>
        <w:t>15.</w:t>
      </w:r>
      <w:r w:rsidRPr="00553351">
        <w:rPr>
          <w:rFonts w:cs="Calibri"/>
          <w:noProof/>
          <w:szCs w:val="24"/>
        </w:rPr>
        <w:tab/>
        <w:t xml:space="preserve">Graham, P.A., et al., </w:t>
      </w:r>
      <w:r w:rsidRPr="00553351">
        <w:rPr>
          <w:rFonts w:cs="Calibri"/>
          <w:i/>
          <w:noProof/>
          <w:szCs w:val="24"/>
        </w:rPr>
        <w:t>Lymphocytic thyroiditis.</w:t>
      </w:r>
      <w:r w:rsidRPr="00553351">
        <w:rPr>
          <w:rFonts w:cs="Calibri"/>
          <w:noProof/>
          <w:szCs w:val="24"/>
        </w:rPr>
        <w:t xml:space="preserve"> Vet Clin North Am Small Anim Pract, 2001. </w:t>
      </w:r>
      <w:r w:rsidRPr="00553351">
        <w:rPr>
          <w:rFonts w:cs="Calibri"/>
          <w:b/>
          <w:noProof/>
          <w:szCs w:val="24"/>
        </w:rPr>
        <w:t>31</w:t>
      </w:r>
      <w:r w:rsidRPr="00553351">
        <w:rPr>
          <w:rFonts w:cs="Calibri"/>
          <w:noProof/>
          <w:szCs w:val="24"/>
        </w:rPr>
        <w:t>(5): p. 915-33, vi-vii.</w:t>
      </w:r>
      <w:bookmarkEnd w:id="14"/>
    </w:p>
    <w:p w:rsidR="00553351" w:rsidRPr="00553351" w:rsidRDefault="00553351" w:rsidP="00553351">
      <w:pPr>
        <w:spacing w:after="0" w:line="240" w:lineRule="auto"/>
        <w:ind w:left="720" w:hanging="720"/>
        <w:rPr>
          <w:rFonts w:cs="Calibri"/>
          <w:noProof/>
          <w:szCs w:val="24"/>
        </w:rPr>
      </w:pPr>
      <w:bookmarkStart w:id="15" w:name="_ENREF_16"/>
      <w:r w:rsidRPr="00553351">
        <w:rPr>
          <w:rFonts w:cs="Calibri"/>
          <w:noProof/>
          <w:szCs w:val="24"/>
        </w:rPr>
        <w:t>16.</w:t>
      </w:r>
      <w:r w:rsidRPr="00553351">
        <w:rPr>
          <w:rFonts w:cs="Calibri"/>
          <w:noProof/>
          <w:szCs w:val="24"/>
        </w:rPr>
        <w:tab/>
        <w:t xml:space="preserve">Feldman, E.C. and R.W. Nelson, </w:t>
      </w:r>
      <w:r w:rsidRPr="00553351">
        <w:rPr>
          <w:rFonts w:cs="Calibri"/>
          <w:i/>
          <w:noProof/>
          <w:szCs w:val="24"/>
        </w:rPr>
        <w:t>Canine and feline endocrinology and reproduction</w:t>
      </w:r>
      <w:r w:rsidRPr="00553351">
        <w:rPr>
          <w:rFonts w:cs="Calibri"/>
          <w:noProof/>
          <w:szCs w:val="24"/>
        </w:rPr>
        <w:t>. 3rd ed. 2004, St. Louis, Mo.: Saunders. xi, 1089 p.</w:t>
      </w:r>
      <w:bookmarkEnd w:id="15"/>
    </w:p>
    <w:p w:rsidR="00553351" w:rsidRPr="00553351" w:rsidRDefault="00553351" w:rsidP="00553351">
      <w:pPr>
        <w:spacing w:after="0" w:line="240" w:lineRule="auto"/>
        <w:ind w:left="720" w:hanging="720"/>
        <w:rPr>
          <w:rFonts w:cs="Calibri"/>
          <w:noProof/>
          <w:szCs w:val="24"/>
        </w:rPr>
      </w:pPr>
      <w:bookmarkStart w:id="16" w:name="_ENREF_17"/>
      <w:r w:rsidRPr="00553351">
        <w:rPr>
          <w:rFonts w:cs="Calibri"/>
          <w:noProof/>
          <w:szCs w:val="24"/>
        </w:rPr>
        <w:t>17.</w:t>
      </w:r>
      <w:r w:rsidRPr="00553351">
        <w:rPr>
          <w:rFonts w:cs="Calibri"/>
          <w:noProof/>
          <w:szCs w:val="24"/>
        </w:rPr>
        <w:tab/>
        <w:t xml:space="preserve">Fritz, K.S., R.B. Wilcox, and J.C. Nelson, </w:t>
      </w:r>
      <w:r w:rsidRPr="00553351">
        <w:rPr>
          <w:rFonts w:cs="Calibri"/>
          <w:i/>
          <w:noProof/>
          <w:szCs w:val="24"/>
        </w:rPr>
        <w:t>Quantifying spurious free T4 results attributable to thyroxine-binding proteins in serum dialysates and ultrafiltrates.</w:t>
      </w:r>
      <w:r w:rsidRPr="00553351">
        <w:rPr>
          <w:rFonts w:cs="Calibri"/>
          <w:noProof/>
          <w:szCs w:val="24"/>
        </w:rPr>
        <w:t xml:space="preserve"> Clin Chem, 2007. </w:t>
      </w:r>
      <w:r w:rsidRPr="00553351">
        <w:rPr>
          <w:rFonts w:cs="Calibri"/>
          <w:b/>
          <w:noProof/>
          <w:szCs w:val="24"/>
        </w:rPr>
        <w:t>53</w:t>
      </w:r>
      <w:r w:rsidRPr="00553351">
        <w:rPr>
          <w:rFonts w:cs="Calibri"/>
          <w:noProof/>
          <w:szCs w:val="24"/>
        </w:rPr>
        <w:t>(5): p. 985-8.</w:t>
      </w:r>
      <w:bookmarkEnd w:id="16"/>
    </w:p>
    <w:p w:rsidR="00553351" w:rsidRPr="00553351" w:rsidRDefault="00553351" w:rsidP="00553351">
      <w:pPr>
        <w:spacing w:after="0" w:line="240" w:lineRule="auto"/>
        <w:ind w:left="720" w:hanging="720"/>
        <w:rPr>
          <w:rFonts w:cs="Calibri"/>
          <w:noProof/>
          <w:szCs w:val="24"/>
        </w:rPr>
      </w:pPr>
      <w:bookmarkStart w:id="17" w:name="_ENREF_18"/>
      <w:r w:rsidRPr="00553351">
        <w:rPr>
          <w:rFonts w:cs="Calibri"/>
          <w:noProof/>
          <w:szCs w:val="24"/>
        </w:rPr>
        <w:t>18.</w:t>
      </w:r>
      <w:r w:rsidRPr="00553351">
        <w:rPr>
          <w:rFonts w:cs="Calibri"/>
          <w:noProof/>
          <w:szCs w:val="24"/>
        </w:rPr>
        <w:tab/>
        <w:t xml:space="preserve">Vyas, S.K. and T.J. Wilkin, </w:t>
      </w:r>
      <w:r w:rsidRPr="00553351">
        <w:rPr>
          <w:rFonts w:cs="Calibri"/>
          <w:i/>
          <w:noProof/>
          <w:szCs w:val="24"/>
        </w:rPr>
        <w:t>Thyroid hormone autoantibodies and their implications for free thyroid hormone measurement.</w:t>
      </w:r>
      <w:r w:rsidRPr="00553351">
        <w:rPr>
          <w:rFonts w:cs="Calibri"/>
          <w:noProof/>
          <w:szCs w:val="24"/>
        </w:rPr>
        <w:t xml:space="preserve"> J Endocrinol Invest, 1994. </w:t>
      </w:r>
      <w:r w:rsidRPr="00553351">
        <w:rPr>
          <w:rFonts w:cs="Calibri"/>
          <w:b/>
          <w:noProof/>
          <w:szCs w:val="24"/>
        </w:rPr>
        <w:t>17</w:t>
      </w:r>
      <w:r w:rsidRPr="00553351">
        <w:rPr>
          <w:rFonts w:cs="Calibri"/>
          <w:noProof/>
          <w:szCs w:val="24"/>
        </w:rPr>
        <w:t>(1): p. 15-21.</w:t>
      </w:r>
      <w:bookmarkEnd w:id="17"/>
    </w:p>
    <w:p w:rsidR="00553351" w:rsidRPr="00553351" w:rsidRDefault="00553351" w:rsidP="00553351">
      <w:pPr>
        <w:spacing w:after="0" w:line="240" w:lineRule="auto"/>
        <w:ind w:left="720" w:hanging="720"/>
        <w:rPr>
          <w:rFonts w:cs="Calibri"/>
          <w:noProof/>
          <w:szCs w:val="24"/>
        </w:rPr>
      </w:pPr>
      <w:bookmarkStart w:id="18" w:name="_ENREF_19"/>
      <w:r w:rsidRPr="00553351">
        <w:rPr>
          <w:rFonts w:cs="Calibri"/>
          <w:noProof/>
          <w:szCs w:val="24"/>
        </w:rPr>
        <w:t>19.</w:t>
      </w:r>
      <w:r w:rsidRPr="00553351">
        <w:rPr>
          <w:rFonts w:cs="Calibri"/>
          <w:noProof/>
          <w:szCs w:val="24"/>
        </w:rPr>
        <w:tab/>
        <w:t xml:space="preserve">Hasler, A. and K. Rohner, </w:t>
      </w:r>
      <w:r w:rsidRPr="00553351">
        <w:rPr>
          <w:rFonts w:cs="Calibri"/>
          <w:i/>
          <w:noProof/>
          <w:szCs w:val="24"/>
        </w:rPr>
        <w:t>[Serious reactions after the TSH-stimulation test in the dog].</w:t>
      </w:r>
      <w:r w:rsidRPr="00553351">
        <w:rPr>
          <w:rFonts w:cs="Calibri"/>
          <w:noProof/>
          <w:szCs w:val="24"/>
        </w:rPr>
        <w:t xml:space="preserve"> Schweiz Arch Tierheilkd, 1992. </w:t>
      </w:r>
      <w:r w:rsidRPr="00553351">
        <w:rPr>
          <w:rFonts w:cs="Calibri"/>
          <w:b/>
          <w:noProof/>
          <w:szCs w:val="24"/>
        </w:rPr>
        <w:t>134</w:t>
      </w:r>
      <w:r w:rsidRPr="00553351">
        <w:rPr>
          <w:rFonts w:cs="Calibri"/>
          <w:noProof/>
          <w:szCs w:val="24"/>
        </w:rPr>
        <w:t>(9): p. 423-7.</w:t>
      </w:r>
      <w:bookmarkEnd w:id="18"/>
    </w:p>
    <w:p w:rsidR="00553351" w:rsidRPr="00553351" w:rsidRDefault="00553351" w:rsidP="00553351">
      <w:pPr>
        <w:spacing w:after="0" w:line="240" w:lineRule="auto"/>
        <w:ind w:left="720" w:hanging="720"/>
        <w:rPr>
          <w:rFonts w:cs="Calibri"/>
          <w:noProof/>
          <w:szCs w:val="24"/>
        </w:rPr>
      </w:pPr>
      <w:bookmarkStart w:id="19" w:name="_ENREF_20"/>
      <w:r w:rsidRPr="00553351">
        <w:rPr>
          <w:rFonts w:cs="Calibri"/>
          <w:noProof/>
          <w:szCs w:val="24"/>
        </w:rPr>
        <w:t>20.</w:t>
      </w:r>
      <w:r w:rsidRPr="00553351">
        <w:rPr>
          <w:rFonts w:cs="Calibri"/>
          <w:noProof/>
          <w:szCs w:val="24"/>
        </w:rPr>
        <w:tab/>
        <w:t xml:space="preserve">Lothrop, C.D., Jr., P.M. Tamas, and V.A. Fadok, </w:t>
      </w:r>
      <w:r w:rsidRPr="00553351">
        <w:rPr>
          <w:rFonts w:cs="Calibri"/>
          <w:i/>
          <w:noProof/>
          <w:szCs w:val="24"/>
        </w:rPr>
        <w:t>Canine and feline thyroid function assessment with the thyrotropin-releasing hormone response test.</w:t>
      </w:r>
      <w:r w:rsidRPr="00553351">
        <w:rPr>
          <w:rFonts w:cs="Calibri"/>
          <w:noProof/>
          <w:szCs w:val="24"/>
        </w:rPr>
        <w:t xml:space="preserve"> Am J Vet Res, 1984. </w:t>
      </w:r>
      <w:r w:rsidRPr="00553351">
        <w:rPr>
          <w:rFonts w:cs="Calibri"/>
          <w:b/>
          <w:noProof/>
          <w:szCs w:val="24"/>
        </w:rPr>
        <w:t>45</w:t>
      </w:r>
      <w:r w:rsidRPr="00553351">
        <w:rPr>
          <w:rFonts w:cs="Calibri"/>
          <w:noProof/>
          <w:szCs w:val="24"/>
        </w:rPr>
        <w:t>(11): p. 2310-3.</w:t>
      </w:r>
      <w:bookmarkEnd w:id="19"/>
    </w:p>
    <w:p w:rsidR="00553351" w:rsidRPr="00553351" w:rsidRDefault="00553351" w:rsidP="00553351">
      <w:pPr>
        <w:spacing w:after="0" w:line="240" w:lineRule="auto"/>
        <w:ind w:left="720" w:hanging="720"/>
        <w:rPr>
          <w:rFonts w:cs="Calibri"/>
          <w:noProof/>
          <w:szCs w:val="24"/>
        </w:rPr>
      </w:pPr>
      <w:bookmarkStart w:id="20" w:name="_ENREF_21"/>
      <w:r w:rsidRPr="00553351">
        <w:rPr>
          <w:rFonts w:cs="Calibri"/>
          <w:noProof/>
          <w:szCs w:val="24"/>
        </w:rPr>
        <w:t>21.</w:t>
      </w:r>
      <w:r w:rsidRPr="00553351">
        <w:rPr>
          <w:rFonts w:cs="Calibri"/>
          <w:noProof/>
          <w:szCs w:val="24"/>
        </w:rPr>
        <w:tab/>
        <w:t xml:space="preserve">Dixon, R.M., S.W. Reid, and C.T. Mooney, </w:t>
      </w:r>
      <w:r w:rsidRPr="00553351">
        <w:rPr>
          <w:rFonts w:cs="Calibri"/>
          <w:i/>
          <w:noProof/>
          <w:szCs w:val="24"/>
        </w:rPr>
        <w:t>Epidemiological, clinical, haematological and biochemical characteristics of canine hypothyroidism.</w:t>
      </w:r>
      <w:r w:rsidRPr="00553351">
        <w:rPr>
          <w:rFonts w:cs="Calibri"/>
          <w:noProof/>
          <w:szCs w:val="24"/>
        </w:rPr>
        <w:t xml:space="preserve"> Vet Rec, 1999. </w:t>
      </w:r>
      <w:r w:rsidRPr="00553351">
        <w:rPr>
          <w:rFonts w:cs="Calibri"/>
          <w:b/>
          <w:noProof/>
          <w:szCs w:val="24"/>
        </w:rPr>
        <w:t>145</w:t>
      </w:r>
      <w:r w:rsidRPr="00553351">
        <w:rPr>
          <w:rFonts w:cs="Calibri"/>
          <w:noProof/>
          <w:szCs w:val="24"/>
        </w:rPr>
        <w:t>(17): p. 481-7.</w:t>
      </w:r>
      <w:bookmarkEnd w:id="20"/>
    </w:p>
    <w:p w:rsidR="00553351" w:rsidRPr="00553351" w:rsidRDefault="00553351" w:rsidP="00553351">
      <w:pPr>
        <w:spacing w:after="0" w:line="240" w:lineRule="auto"/>
        <w:ind w:left="720" w:hanging="720"/>
        <w:rPr>
          <w:rFonts w:cs="Calibri"/>
          <w:noProof/>
          <w:szCs w:val="24"/>
        </w:rPr>
      </w:pPr>
      <w:bookmarkStart w:id="21" w:name="_ENREF_22"/>
      <w:r w:rsidRPr="00553351">
        <w:rPr>
          <w:rFonts w:cs="Calibri"/>
          <w:noProof/>
          <w:szCs w:val="24"/>
        </w:rPr>
        <w:t>22.</w:t>
      </w:r>
      <w:r w:rsidRPr="00553351">
        <w:rPr>
          <w:rFonts w:cs="Calibri"/>
          <w:noProof/>
          <w:szCs w:val="24"/>
        </w:rPr>
        <w:tab/>
        <w:t xml:space="preserve">Green, S.T. and J.P. Ng, </w:t>
      </w:r>
      <w:r w:rsidRPr="00553351">
        <w:rPr>
          <w:rFonts w:cs="Calibri"/>
          <w:i/>
          <w:noProof/>
          <w:szCs w:val="24"/>
        </w:rPr>
        <w:t>Hypothyroidism and anaemia.</w:t>
      </w:r>
      <w:r w:rsidRPr="00553351">
        <w:rPr>
          <w:rFonts w:cs="Calibri"/>
          <w:noProof/>
          <w:szCs w:val="24"/>
        </w:rPr>
        <w:t xml:space="preserve"> Biomed Pharmacother, 1986. </w:t>
      </w:r>
      <w:r w:rsidRPr="00553351">
        <w:rPr>
          <w:rFonts w:cs="Calibri"/>
          <w:b/>
          <w:noProof/>
          <w:szCs w:val="24"/>
        </w:rPr>
        <w:t>40</w:t>
      </w:r>
      <w:r w:rsidRPr="00553351">
        <w:rPr>
          <w:rFonts w:cs="Calibri"/>
          <w:noProof/>
          <w:szCs w:val="24"/>
        </w:rPr>
        <w:t>(9): p. 326-31.</w:t>
      </w:r>
      <w:bookmarkEnd w:id="21"/>
    </w:p>
    <w:p w:rsidR="00553351" w:rsidRPr="00553351" w:rsidRDefault="00553351" w:rsidP="00553351">
      <w:pPr>
        <w:spacing w:after="0" w:line="240" w:lineRule="auto"/>
        <w:ind w:left="720" w:hanging="720"/>
        <w:rPr>
          <w:rFonts w:cs="Calibri"/>
          <w:noProof/>
          <w:szCs w:val="24"/>
        </w:rPr>
      </w:pPr>
      <w:bookmarkStart w:id="22" w:name="_ENREF_23"/>
      <w:r w:rsidRPr="00553351">
        <w:rPr>
          <w:rFonts w:cs="Calibri"/>
          <w:noProof/>
          <w:szCs w:val="24"/>
        </w:rPr>
        <w:lastRenderedPageBreak/>
        <w:t>23.</w:t>
      </w:r>
      <w:r w:rsidRPr="00553351">
        <w:rPr>
          <w:rFonts w:cs="Calibri"/>
          <w:noProof/>
          <w:szCs w:val="24"/>
        </w:rPr>
        <w:tab/>
        <w:t xml:space="preserve">Mahley, R.W., K.H. Weisgraber, and T. Innerarity, </w:t>
      </w:r>
      <w:r w:rsidRPr="00553351">
        <w:rPr>
          <w:rFonts w:cs="Calibri"/>
          <w:i/>
          <w:noProof/>
          <w:szCs w:val="24"/>
        </w:rPr>
        <w:t>Canine lipoproteins and atherosclerosis. II. Characterization of the plasma lipoproteins associated with atherogenic and nonatherogenic hyperlipidemia.</w:t>
      </w:r>
      <w:r w:rsidRPr="00553351">
        <w:rPr>
          <w:rFonts w:cs="Calibri"/>
          <w:noProof/>
          <w:szCs w:val="24"/>
        </w:rPr>
        <w:t xml:space="preserve"> Circ Res, 1974. </w:t>
      </w:r>
      <w:r w:rsidRPr="00553351">
        <w:rPr>
          <w:rFonts w:cs="Calibri"/>
          <w:b/>
          <w:noProof/>
          <w:szCs w:val="24"/>
        </w:rPr>
        <w:t>35</w:t>
      </w:r>
      <w:r w:rsidRPr="00553351">
        <w:rPr>
          <w:rFonts w:cs="Calibri"/>
          <w:noProof/>
          <w:szCs w:val="24"/>
        </w:rPr>
        <w:t>(5): p. 722-33.</w:t>
      </w:r>
      <w:bookmarkEnd w:id="22"/>
    </w:p>
    <w:p w:rsidR="00553351" w:rsidRPr="00553351" w:rsidRDefault="00553351" w:rsidP="00553351">
      <w:pPr>
        <w:spacing w:after="0" w:line="240" w:lineRule="auto"/>
        <w:ind w:left="720" w:hanging="720"/>
        <w:rPr>
          <w:rFonts w:cs="Calibri"/>
          <w:noProof/>
          <w:szCs w:val="24"/>
        </w:rPr>
      </w:pPr>
      <w:bookmarkStart w:id="23" w:name="_ENREF_24"/>
      <w:r w:rsidRPr="00553351">
        <w:rPr>
          <w:rFonts w:cs="Calibri"/>
          <w:noProof/>
          <w:szCs w:val="24"/>
        </w:rPr>
        <w:t>24.</w:t>
      </w:r>
      <w:r w:rsidRPr="00553351">
        <w:rPr>
          <w:rFonts w:cs="Calibri"/>
          <w:noProof/>
          <w:szCs w:val="24"/>
        </w:rPr>
        <w:tab/>
        <w:t xml:space="preserve">Duntas, L.H., </w:t>
      </w:r>
      <w:r w:rsidRPr="00553351">
        <w:rPr>
          <w:rFonts w:cs="Calibri"/>
          <w:i/>
          <w:noProof/>
          <w:szCs w:val="24"/>
        </w:rPr>
        <w:t>Thyroid disease and lipids.</w:t>
      </w:r>
      <w:r w:rsidRPr="00553351">
        <w:rPr>
          <w:rFonts w:cs="Calibri"/>
          <w:noProof/>
          <w:szCs w:val="24"/>
        </w:rPr>
        <w:t xml:space="preserve"> Thyroid, 2002. </w:t>
      </w:r>
      <w:r w:rsidRPr="00553351">
        <w:rPr>
          <w:rFonts w:cs="Calibri"/>
          <w:b/>
          <w:noProof/>
          <w:szCs w:val="24"/>
        </w:rPr>
        <w:t>12</w:t>
      </w:r>
      <w:r w:rsidRPr="00553351">
        <w:rPr>
          <w:rFonts w:cs="Calibri"/>
          <w:noProof/>
          <w:szCs w:val="24"/>
        </w:rPr>
        <w:t>(4): p. 287-93.</w:t>
      </w:r>
      <w:bookmarkEnd w:id="23"/>
    </w:p>
    <w:p w:rsidR="00553351" w:rsidRPr="00553351" w:rsidRDefault="00553351" w:rsidP="00553351">
      <w:pPr>
        <w:spacing w:after="0" w:line="240" w:lineRule="auto"/>
        <w:ind w:left="720" w:hanging="720"/>
        <w:rPr>
          <w:rFonts w:cs="Calibri"/>
          <w:noProof/>
          <w:szCs w:val="24"/>
        </w:rPr>
      </w:pPr>
      <w:bookmarkStart w:id="24" w:name="_ENREF_25"/>
      <w:r w:rsidRPr="00553351">
        <w:rPr>
          <w:rFonts w:cs="Calibri"/>
          <w:noProof/>
          <w:szCs w:val="24"/>
        </w:rPr>
        <w:t>25.</w:t>
      </w:r>
      <w:r w:rsidRPr="00553351">
        <w:rPr>
          <w:rFonts w:cs="Calibri"/>
          <w:noProof/>
          <w:szCs w:val="24"/>
        </w:rPr>
        <w:tab/>
        <w:t xml:space="preserve">Rogers, W.A., E.F. Donovan, and G.J. Kociba, </w:t>
      </w:r>
      <w:r w:rsidRPr="00553351">
        <w:rPr>
          <w:rFonts w:cs="Calibri"/>
          <w:i/>
          <w:noProof/>
          <w:szCs w:val="24"/>
        </w:rPr>
        <w:t>Lipids and lipoproteins in normal dogs and in dogs with secondary hyperlipoproteinemia.</w:t>
      </w:r>
      <w:r w:rsidRPr="00553351">
        <w:rPr>
          <w:rFonts w:cs="Calibri"/>
          <w:noProof/>
          <w:szCs w:val="24"/>
        </w:rPr>
        <w:t xml:space="preserve"> J Am Vet Med Assoc, 1975. </w:t>
      </w:r>
      <w:r w:rsidRPr="00553351">
        <w:rPr>
          <w:rFonts w:cs="Calibri"/>
          <w:b/>
          <w:noProof/>
          <w:szCs w:val="24"/>
        </w:rPr>
        <w:t>166</w:t>
      </w:r>
      <w:r w:rsidRPr="00553351">
        <w:rPr>
          <w:rFonts w:cs="Calibri"/>
          <w:noProof/>
          <w:szCs w:val="24"/>
        </w:rPr>
        <w:t>(11): p. 1092-1100.</w:t>
      </w:r>
      <w:bookmarkEnd w:id="24"/>
    </w:p>
    <w:p w:rsidR="00553351" w:rsidRPr="00553351" w:rsidRDefault="00553351" w:rsidP="00553351">
      <w:pPr>
        <w:spacing w:after="0" w:line="240" w:lineRule="auto"/>
        <w:ind w:left="720" w:hanging="720"/>
        <w:rPr>
          <w:rFonts w:cs="Calibri"/>
          <w:noProof/>
          <w:szCs w:val="24"/>
        </w:rPr>
      </w:pPr>
      <w:bookmarkStart w:id="25" w:name="_ENREF_26"/>
      <w:r w:rsidRPr="00553351">
        <w:rPr>
          <w:rFonts w:cs="Calibri"/>
          <w:noProof/>
          <w:szCs w:val="24"/>
        </w:rPr>
        <w:t>26.</w:t>
      </w:r>
      <w:r w:rsidRPr="00553351">
        <w:rPr>
          <w:rFonts w:cs="Calibri"/>
          <w:noProof/>
          <w:szCs w:val="24"/>
        </w:rPr>
        <w:tab/>
        <w:t xml:space="preserve">Dyck, P.J. and E.H. Lambert, </w:t>
      </w:r>
      <w:r w:rsidRPr="00553351">
        <w:rPr>
          <w:rFonts w:cs="Calibri"/>
          <w:i/>
          <w:noProof/>
          <w:szCs w:val="24"/>
        </w:rPr>
        <w:t>Polyneuropathy associated with hypothyroidism.</w:t>
      </w:r>
      <w:r w:rsidRPr="00553351">
        <w:rPr>
          <w:rFonts w:cs="Calibri"/>
          <w:noProof/>
          <w:szCs w:val="24"/>
        </w:rPr>
        <w:t xml:space="preserve"> J Neuropathol Exp Neurol, 1970. </w:t>
      </w:r>
      <w:r w:rsidRPr="00553351">
        <w:rPr>
          <w:rFonts w:cs="Calibri"/>
          <w:b/>
          <w:noProof/>
          <w:szCs w:val="24"/>
        </w:rPr>
        <w:t>29</w:t>
      </w:r>
      <w:r w:rsidRPr="00553351">
        <w:rPr>
          <w:rFonts w:cs="Calibri"/>
          <w:noProof/>
          <w:szCs w:val="24"/>
        </w:rPr>
        <w:t>(4): p. 631-58.</w:t>
      </w:r>
      <w:bookmarkEnd w:id="25"/>
    </w:p>
    <w:p w:rsidR="00553351" w:rsidRPr="00553351" w:rsidRDefault="00553351" w:rsidP="00553351">
      <w:pPr>
        <w:spacing w:after="0" w:line="240" w:lineRule="auto"/>
        <w:ind w:left="720" w:hanging="720"/>
        <w:rPr>
          <w:rFonts w:cs="Calibri"/>
          <w:noProof/>
          <w:szCs w:val="24"/>
        </w:rPr>
      </w:pPr>
      <w:bookmarkStart w:id="26" w:name="_ENREF_27"/>
      <w:r w:rsidRPr="00553351">
        <w:rPr>
          <w:rFonts w:cs="Calibri"/>
          <w:noProof/>
          <w:szCs w:val="24"/>
        </w:rPr>
        <w:t>27.</w:t>
      </w:r>
      <w:r w:rsidRPr="00553351">
        <w:rPr>
          <w:rFonts w:cs="Calibri"/>
          <w:noProof/>
          <w:szCs w:val="24"/>
        </w:rPr>
        <w:tab/>
        <w:t xml:space="preserve">Pollard, J.D., et al., </w:t>
      </w:r>
      <w:r w:rsidRPr="00553351">
        <w:rPr>
          <w:rFonts w:cs="Calibri"/>
          <w:i/>
          <w:noProof/>
          <w:szCs w:val="24"/>
        </w:rPr>
        <w:t>Hypothyroid polyneuropathy. Clinical, electrophysiological and nerve biopsy findings in two cases.</w:t>
      </w:r>
      <w:r w:rsidRPr="00553351">
        <w:rPr>
          <w:rFonts w:cs="Calibri"/>
          <w:noProof/>
          <w:szCs w:val="24"/>
        </w:rPr>
        <w:t xml:space="preserve"> J Neurol Sci, 1982. </w:t>
      </w:r>
      <w:r w:rsidRPr="00553351">
        <w:rPr>
          <w:rFonts w:cs="Calibri"/>
          <w:b/>
          <w:noProof/>
          <w:szCs w:val="24"/>
        </w:rPr>
        <w:t>53</w:t>
      </w:r>
      <w:r w:rsidRPr="00553351">
        <w:rPr>
          <w:rFonts w:cs="Calibri"/>
          <w:noProof/>
          <w:szCs w:val="24"/>
        </w:rPr>
        <w:t>(3): p. 461-71.</w:t>
      </w:r>
      <w:bookmarkEnd w:id="26"/>
    </w:p>
    <w:p w:rsidR="00553351" w:rsidRPr="00553351" w:rsidRDefault="00553351" w:rsidP="00553351">
      <w:pPr>
        <w:spacing w:after="0" w:line="240" w:lineRule="auto"/>
        <w:ind w:left="720" w:hanging="720"/>
        <w:rPr>
          <w:rFonts w:cs="Calibri"/>
          <w:noProof/>
          <w:szCs w:val="24"/>
        </w:rPr>
      </w:pPr>
      <w:bookmarkStart w:id="27" w:name="_ENREF_28"/>
      <w:r w:rsidRPr="00553351">
        <w:rPr>
          <w:rFonts w:cs="Calibri"/>
          <w:noProof/>
          <w:szCs w:val="24"/>
        </w:rPr>
        <w:t>28.</w:t>
      </w:r>
      <w:r w:rsidRPr="00553351">
        <w:rPr>
          <w:rFonts w:cs="Calibri"/>
          <w:noProof/>
          <w:szCs w:val="24"/>
        </w:rPr>
        <w:tab/>
        <w:t xml:space="preserve">Rossmeisl, J.H., Jr., </w:t>
      </w:r>
      <w:r w:rsidRPr="00553351">
        <w:rPr>
          <w:rFonts w:cs="Calibri"/>
          <w:i/>
          <w:noProof/>
          <w:szCs w:val="24"/>
        </w:rPr>
        <w:t>Resistance of the peripheral nervous system to the effects of chronic canine hypothyroidism.</w:t>
      </w:r>
      <w:r w:rsidRPr="00553351">
        <w:rPr>
          <w:rFonts w:cs="Calibri"/>
          <w:noProof/>
          <w:szCs w:val="24"/>
        </w:rPr>
        <w:t xml:space="preserve"> J Vet Intern Med, 2010. </w:t>
      </w:r>
      <w:r w:rsidRPr="00553351">
        <w:rPr>
          <w:rFonts w:cs="Calibri"/>
          <w:b/>
          <w:noProof/>
          <w:szCs w:val="24"/>
        </w:rPr>
        <w:t>24</w:t>
      </w:r>
      <w:r w:rsidRPr="00553351">
        <w:rPr>
          <w:rFonts w:cs="Calibri"/>
          <w:noProof/>
          <w:szCs w:val="24"/>
        </w:rPr>
        <w:t>(4): p. 875-81.</w:t>
      </w:r>
      <w:bookmarkEnd w:id="27"/>
    </w:p>
    <w:p w:rsidR="00553351" w:rsidRPr="00553351" w:rsidRDefault="00553351" w:rsidP="00553351">
      <w:pPr>
        <w:spacing w:after="0" w:line="240" w:lineRule="auto"/>
        <w:ind w:left="720" w:hanging="720"/>
        <w:rPr>
          <w:rFonts w:cs="Calibri"/>
          <w:noProof/>
          <w:szCs w:val="24"/>
        </w:rPr>
      </w:pPr>
      <w:bookmarkStart w:id="28" w:name="_ENREF_29"/>
      <w:r w:rsidRPr="00553351">
        <w:rPr>
          <w:rFonts w:cs="Calibri"/>
          <w:noProof/>
          <w:szCs w:val="24"/>
        </w:rPr>
        <w:t>29.</w:t>
      </w:r>
      <w:r w:rsidRPr="00553351">
        <w:rPr>
          <w:rFonts w:cs="Calibri"/>
          <w:noProof/>
          <w:szCs w:val="24"/>
        </w:rPr>
        <w:tab/>
        <w:t xml:space="preserve">Greco, D., M. Bough, and K. Finora, </w:t>
      </w:r>
      <w:r w:rsidRPr="00553351">
        <w:rPr>
          <w:rFonts w:cs="Calibri"/>
          <w:i/>
          <w:noProof/>
          <w:szCs w:val="24"/>
        </w:rPr>
        <w:t>Hypothyroidism and Myxedema Coma.</w:t>
      </w:r>
      <w:r w:rsidRPr="00553351">
        <w:rPr>
          <w:rFonts w:cs="Calibri"/>
          <w:noProof/>
          <w:szCs w:val="24"/>
        </w:rPr>
        <w:t xml:space="preserve"> Compendium, 2007.</w:t>
      </w:r>
      <w:bookmarkEnd w:id="28"/>
    </w:p>
    <w:p w:rsidR="00553351" w:rsidRPr="00553351" w:rsidRDefault="00553351" w:rsidP="00553351">
      <w:pPr>
        <w:spacing w:after="0" w:line="240" w:lineRule="auto"/>
        <w:ind w:left="720" w:hanging="720"/>
        <w:rPr>
          <w:rFonts w:cs="Calibri"/>
          <w:noProof/>
          <w:szCs w:val="24"/>
        </w:rPr>
      </w:pPr>
      <w:bookmarkStart w:id="29" w:name="_ENREF_30"/>
      <w:r w:rsidRPr="00553351">
        <w:rPr>
          <w:rFonts w:cs="Calibri"/>
          <w:noProof/>
          <w:szCs w:val="24"/>
        </w:rPr>
        <w:t>30.</w:t>
      </w:r>
      <w:r w:rsidRPr="00553351">
        <w:rPr>
          <w:rFonts w:cs="Calibri"/>
          <w:noProof/>
          <w:szCs w:val="24"/>
        </w:rPr>
        <w:tab/>
        <w:t xml:space="preserve">Finora, K. and D. Greco, </w:t>
      </w:r>
      <w:r w:rsidRPr="00553351">
        <w:rPr>
          <w:rFonts w:cs="Calibri"/>
          <w:i/>
          <w:noProof/>
          <w:szCs w:val="24"/>
        </w:rPr>
        <w:t>Hypothyroidism and myxedema coma.</w:t>
      </w:r>
      <w:r w:rsidRPr="00553351">
        <w:rPr>
          <w:rFonts w:cs="Calibri"/>
          <w:noProof/>
          <w:szCs w:val="24"/>
        </w:rPr>
        <w:t xml:space="preserve"> Compend Contin Educ Vet, 2007. </w:t>
      </w:r>
      <w:r w:rsidRPr="00553351">
        <w:rPr>
          <w:rFonts w:cs="Calibri"/>
          <w:b/>
          <w:noProof/>
          <w:szCs w:val="24"/>
        </w:rPr>
        <w:t>29</w:t>
      </w:r>
      <w:r w:rsidRPr="00553351">
        <w:rPr>
          <w:rFonts w:cs="Calibri"/>
          <w:noProof/>
          <w:szCs w:val="24"/>
        </w:rPr>
        <w:t>(1): p. 19-31; quiz 31-2.</w:t>
      </w:r>
      <w:bookmarkEnd w:id="29"/>
    </w:p>
    <w:p w:rsidR="00553351" w:rsidRPr="00553351" w:rsidRDefault="00553351" w:rsidP="00553351">
      <w:pPr>
        <w:spacing w:after="0" w:line="240" w:lineRule="auto"/>
        <w:ind w:left="720" w:hanging="720"/>
        <w:rPr>
          <w:rFonts w:cs="Calibri"/>
          <w:noProof/>
          <w:szCs w:val="24"/>
        </w:rPr>
      </w:pPr>
      <w:bookmarkStart w:id="30" w:name="_ENREF_31"/>
      <w:r w:rsidRPr="00553351">
        <w:rPr>
          <w:rFonts w:cs="Calibri"/>
          <w:noProof/>
          <w:szCs w:val="24"/>
        </w:rPr>
        <w:t>31.</w:t>
      </w:r>
      <w:r w:rsidRPr="00553351">
        <w:rPr>
          <w:rFonts w:cs="Calibri"/>
          <w:noProof/>
          <w:szCs w:val="24"/>
        </w:rPr>
        <w:tab/>
        <w:t xml:space="preserve">Hess, R.S., P.H. Kass, and T.J. Van Winkle, </w:t>
      </w:r>
      <w:r w:rsidRPr="00553351">
        <w:rPr>
          <w:rFonts w:cs="Calibri"/>
          <w:i/>
          <w:noProof/>
          <w:szCs w:val="24"/>
        </w:rPr>
        <w:t>Association between diabetes mellitus, hypothyroidism or hyperadrenocorticism, and atherosclerosis in dogs.</w:t>
      </w:r>
      <w:r w:rsidRPr="00553351">
        <w:rPr>
          <w:rFonts w:cs="Calibri"/>
          <w:noProof/>
          <w:szCs w:val="24"/>
        </w:rPr>
        <w:t xml:space="preserve"> J Vet Intern Med, 2003. </w:t>
      </w:r>
      <w:r w:rsidRPr="00553351">
        <w:rPr>
          <w:rFonts w:cs="Calibri"/>
          <w:b/>
          <w:noProof/>
          <w:szCs w:val="24"/>
        </w:rPr>
        <w:t>17</w:t>
      </w:r>
      <w:r w:rsidRPr="00553351">
        <w:rPr>
          <w:rFonts w:cs="Calibri"/>
          <w:noProof/>
          <w:szCs w:val="24"/>
        </w:rPr>
        <w:t>(4): p. 489-94.</w:t>
      </w:r>
      <w:bookmarkEnd w:id="30"/>
    </w:p>
    <w:p w:rsidR="00553351" w:rsidRPr="00553351" w:rsidRDefault="00553351" w:rsidP="00553351">
      <w:pPr>
        <w:spacing w:after="0" w:line="240" w:lineRule="auto"/>
        <w:ind w:left="720" w:hanging="720"/>
        <w:rPr>
          <w:rFonts w:cs="Calibri"/>
          <w:noProof/>
          <w:szCs w:val="24"/>
        </w:rPr>
      </w:pPr>
      <w:bookmarkStart w:id="31" w:name="_ENREF_32"/>
      <w:r w:rsidRPr="00553351">
        <w:rPr>
          <w:rFonts w:cs="Calibri"/>
          <w:noProof/>
          <w:szCs w:val="24"/>
        </w:rPr>
        <w:t>32.</w:t>
      </w:r>
      <w:r w:rsidRPr="00553351">
        <w:rPr>
          <w:rFonts w:cs="Calibri"/>
          <w:noProof/>
          <w:szCs w:val="24"/>
        </w:rPr>
        <w:tab/>
        <w:t>Zeiss, C.a.W., G,</w:t>
      </w:r>
      <w:r w:rsidRPr="00553351">
        <w:rPr>
          <w:rFonts w:cs="Calibri"/>
          <w:i/>
          <w:noProof/>
          <w:szCs w:val="24"/>
        </w:rPr>
        <w:t xml:space="preserve"> Hypothyroidism and atherosclerosis in dogs.</w:t>
      </w:r>
      <w:r w:rsidRPr="00553351">
        <w:rPr>
          <w:rFonts w:cs="Calibri"/>
          <w:noProof/>
          <w:szCs w:val="24"/>
        </w:rPr>
        <w:t xml:space="preserve"> Compendium, 1995. </w:t>
      </w:r>
      <w:r w:rsidRPr="00553351">
        <w:rPr>
          <w:rFonts w:cs="Calibri"/>
          <w:b/>
          <w:noProof/>
          <w:szCs w:val="24"/>
        </w:rPr>
        <w:t>17</w:t>
      </w:r>
      <w:r w:rsidRPr="00553351">
        <w:rPr>
          <w:rFonts w:cs="Calibri"/>
          <w:noProof/>
          <w:szCs w:val="24"/>
        </w:rPr>
        <w:t>(9): p. 1117-1129.</w:t>
      </w:r>
      <w:bookmarkEnd w:id="31"/>
    </w:p>
    <w:p w:rsidR="00553351" w:rsidRPr="00553351" w:rsidRDefault="00553351" w:rsidP="00553351">
      <w:pPr>
        <w:spacing w:after="0" w:line="240" w:lineRule="auto"/>
        <w:ind w:left="720" w:hanging="720"/>
        <w:rPr>
          <w:rFonts w:cs="Calibri"/>
          <w:noProof/>
          <w:szCs w:val="24"/>
        </w:rPr>
      </w:pPr>
      <w:bookmarkStart w:id="32" w:name="_ENREF_33"/>
      <w:r w:rsidRPr="00553351">
        <w:rPr>
          <w:rFonts w:cs="Calibri"/>
          <w:noProof/>
          <w:szCs w:val="24"/>
        </w:rPr>
        <w:t>33.</w:t>
      </w:r>
      <w:r w:rsidRPr="00553351">
        <w:rPr>
          <w:rFonts w:cs="Calibri"/>
          <w:noProof/>
          <w:szCs w:val="24"/>
        </w:rPr>
        <w:tab/>
        <w:t xml:space="preserve">Dewey, C.S., JD; Hillock, SM; and Fondacaro, JV, </w:t>
      </w:r>
      <w:r w:rsidRPr="00553351">
        <w:rPr>
          <w:rFonts w:cs="Calibri"/>
          <w:i/>
          <w:noProof/>
          <w:szCs w:val="24"/>
        </w:rPr>
        <w:t>An in-depth look: vascular encephalopathies in dogs: incidence, risk factors, pathophysiology, and clinical signs.</w:t>
      </w:r>
      <w:r w:rsidRPr="00553351">
        <w:rPr>
          <w:rFonts w:cs="Calibri"/>
          <w:noProof/>
          <w:szCs w:val="24"/>
        </w:rPr>
        <w:t xml:space="preserve"> Compendium, 2006. </w:t>
      </w:r>
      <w:r w:rsidRPr="00553351">
        <w:rPr>
          <w:rFonts w:cs="Calibri"/>
          <w:b/>
          <w:noProof/>
          <w:szCs w:val="24"/>
        </w:rPr>
        <w:t>28</w:t>
      </w:r>
      <w:r w:rsidRPr="00553351">
        <w:rPr>
          <w:rFonts w:cs="Calibri"/>
          <w:noProof/>
          <w:szCs w:val="24"/>
        </w:rPr>
        <w:t>(3).</w:t>
      </w:r>
      <w:bookmarkEnd w:id="32"/>
    </w:p>
    <w:p w:rsidR="00553351" w:rsidRPr="00553351" w:rsidRDefault="00553351" w:rsidP="00553351">
      <w:pPr>
        <w:spacing w:after="0" w:line="240" w:lineRule="auto"/>
        <w:ind w:left="720" w:hanging="720"/>
        <w:rPr>
          <w:rFonts w:cs="Calibri"/>
          <w:noProof/>
          <w:szCs w:val="24"/>
        </w:rPr>
      </w:pPr>
      <w:bookmarkStart w:id="33" w:name="_ENREF_34"/>
      <w:r w:rsidRPr="00553351">
        <w:rPr>
          <w:rFonts w:cs="Calibri"/>
          <w:noProof/>
          <w:szCs w:val="24"/>
        </w:rPr>
        <w:t>34.</w:t>
      </w:r>
      <w:r w:rsidRPr="00553351">
        <w:rPr>
          <w:rFonts w:cs="Calibri"/>
          <w:noProof/>
          <w:szCs w:val="24"/>
        </w:rPr>
        <w:tab/>
        <w:t xml:space="preserve">Patterson, J.S., M.S. Rusley, and J.F. Zachary, </w:t>
      </w:r>
      <w:r w:rsidRPr="00553351">
        <w:rPr>
          <w:rFonts w:cs="Calibri"/>
          <w:i/>
          <w:noProof/>
          <w:szCs w:val="24"/>
        </w:rPr>
        <w:t>Neurologic manifestations of cerebrovascular atherosclerosis associated with primary hypothyroidism in a dog.</w:t>
      </w:r>
      <w:r w:rsidRPr="00553351">
        <w:rPr>
          <w:rFonts w:cs="Calibri"/>
          <w:noProof/>
          <w:szCs w:val="24"/>
        </w:rPr>
        <w:t xml:space="preserve"> J Am Vet Med Assoc, 1985. </w:t>
      </w:r>
      <w:r w:rsidRPr="00553351">
        <w:rPr>
          <w:rFonts w:cs="Calibri"/>
          <w:b/>
          <w:noProof/>
          <w:szCs w:val="24"/>
        </w:rPr>
        <w:t>186</w:t>
      </w:r>
      <w:r w:rsidRPr="00553351">
        <w:rPr>
          <w:rFonts w:cs="Calibri"/>
          <w:noProof/>
          <w:szCs w:val="24"/>
        </w:rPr>
        <w:t>(5): p. 499-503.</w:t>
      </w:r>
      <w:bookmarkEnd w:id="33"/>
    </w:p>
    <w:p w:rsidR="00553351" w:rsidRPr="00553351" w:rsidRDefault="00553351" w:rsidP="00553351">
      <w:pPr>
        <w:spacing w:after="0" w:line="240" w:lineRule="auto"/>
        <w:ind w:left="720" w:hanging="720"/>
        <w:rPr>
          <w:rFonts w:cs="Calibri"/>
          <w:noProof/>
          <w:szCs w:val="24"/>
        </w:rPr>
      </w:pPr>
      <w:bookmarkStart w:id="34" w:name="_ENREF_35"/>
      <w:r w:rsidRPr="00553351">
        <w:rPr>
          <w:rFonts w:cs="Calibri"/>
          <w:noProof/>
          <w:szCs w:val="24"/>
        </w:rPr>
        <w:t>35.</w:t>
      </w:r>
      <w:r w:rsidRPr="00553351">
        <w:rPr>
          <w:rFonts w:cs="Calibri"/>
          <w:noProof/>
          <w:szCs w:val="24"/>
        </w:rPr>
        <w:tab/>
        <w:t xml:space="preserve">Wiens, S.C. and V.L. Trudeau, </w:t>
      </w:r>
      <w:r w:rsidRPr="00553351">
        <w:rPr>
          <w:rFonts w:cs="Calibri"/>
          <w:i/>
          <w:noProof/>
          <w:szCs w:val="24"/>
        </w:rPr>
        <w:t>Thyroid hormone and gamma-aminobutyric acid (GABA) interactions in neuroendocrine systems.</w:t>
      </w:r>
      <w:r w:rsidRPr="00553351">
        <w:rPr>
          <w:rFonts w:cs="Calibri"/>
          <w:noProof/>
          <w:szCs w:val="24"/>
        </w:rPr>
        <w:t xml:space="preserve"> Comp Biochem Physiol A Mol Integr Physiol, 2006. </w:t>
      </w:r>
      <w:r w:rsidRPr="00553351">
        <w:rPr>
          <w:rFonts w:cs="Calibri"/>
          <w:b/>
          <w:noProof/>
          <w:szCs w:val="24"/>
        </w:rPr>
        <w:t>144</w:t>
      </w:r>
      <w:r w:rsidRPr="00553351">
        <w:rPr>
          <w:rFonts w:cs="Calibri"/>
          <w:noProof/>
          <w:szCs w:val="24"/>
        </w:rPr>
        <w:t>(3): p. 332-44.</w:t>
      </w:r>
      <w:bookmarkEnd w:id="34"/>
    </w:p>
    <w:p w:rsidR="00553351" w:rsidRPr="00553351" w:rsidRDefault="00553351" w:rsidP="00553351">
      <w:pPr>
        <w:spacing w:after="0" w:line="240" w:lineRule="auto"/>
        <w:ind w:left="720" w:hanging="720"/>
        <w:rPr>
          <w:rFonts w:cs="Calibri"/>
          <w:noProof/>
          <w:szCs w:val="24"/>
        </w:rPr>
      </w:pPr>
      <w:bookmarkStart w:id="35" w:name="_ENREF_36"/>
      <w:r w:rsidRPr="00553351">
        <w:rPr>
          <w:rFonts w:cs="Calibri"/>
          <w:noProof/>
          <w:szCs w:val="24"/>
        </w:rPr>
        <w:t>36.</w:t>
      </w:r>
      <w:r w:rsidRPr="00553351">
        <w:rPr>
          <w:rFonts w:cs="Calibri"/>
          <w:noProof/>
          <w:szCs w:val="24"/>
        </w:rPr>
        <w:tab/>
        <w:t xml:space="preserve">Carageorgiou, H., et al., </w:t>
      </w:r>
      <w:r w:rsidRPr="00553351">
        <w:rPr>
          <w:rFonts w:cs="Calibri"/>
          <w:i/>
          <w:noProof/>
          <w:szCs w:val="24"/>
        </w:rPr>
        <w:t>Changes in antioxidant status, protein concentration, acetylcholinesterase, (Na+,K+)-, and Mg2+ -ATPase activities in the brain of hyper- and hypothyroid adult rats.</w:t>
      </w:r>
      <w:r w:rsidRPr="00553351">
        <w:rPr>
          <w:rFonts w:cs="Calibri"/>
          <w:noProof/>
          <w:szCs w:val="24"/>
        </w:rPr>
        <w:t xml:space="preserve"> Metab Brain Dis, 2005. </w:t>
      </w:r>
      <w:r w:rsidRPr="00553351">
        <w:rPr>
          <w:rFonts w:cs="Calibri"/>
          <w:b/>
          <w:noProof/>
          <w:szCs w:val="24"/>
        </w:rPr>
        <w:t>20</w:t>
      </w:r>
      <w:r w:rsidRPr="00553351">
        <w:rPr>
          <w:rFonts w:cs="Calibri"/>
          <w:noProof/>
          <w:szCs w:val="24"/>
        </w:rPr>
        <w:t>(2): p. 129-39.</w:t>
      </w:r>
      <w:bookmarkEnd w:id="35"/>
    </w:p>
    <w:p w:rsidR="00553351" w:rsidRPr="00553351" w:rsidRDefault="00553351" w:rsidP="00553351">
      <w:pPr>
        <w:spacing w:after="0" w:line="240" w:lineRule="auto"/>
        <w:ind w:left="720" w:hanging="720"/>
        <w:rPr>
          <w:rFonts w:cs="Calibri"/>
          <w:noProof/>
          <w:szCs w:val="24"/>
        </w:rPr>
      </w:pPr>
      <w:bookmarkStart w:id="36" w:name="_ENREF_37"/>
      <w:r w:rsidRPr="00553351">
        <w:rPr>
          <w:rFonts w:cs="Calibri"/>
          <w:noProof/>
          <w:szCs w:val="24"/>
        </w:rPr>
        <w:t>37.</w:t>
      </w:r>
      <w:r w:rsidRPr="00553351">
        <w:rPr>
          <w:rFonts w:cs="Calibri"/>
          <w:noProof/>
          <w:szCs w:val="24"/>
        </w:rPr>
        <w:tab/>
        <w:t xml:space="preserve">DeLahunta, A. and E. Glass, </w:t>
      </w:r>
      <w:r w:rsidRPr="00553351">
        <w:rPr>
          <w:rFonts w:cs="Calibri"/>
          <w:i/>
          <w:noProof/>
          <w:szCs w:val="24"/>
        </w:rPr>
        <w:t>Veterinary neuroanatomy and clinical neurology</w:t>
      </w:r>
      <w:r w:rsidRPr="00553351">
        <w:rPr>
          <w:rFonts w:cs="Calibri"/>
          <w:noProof/>
          <w:szCs w:val="24"/>
        </w:rPr>
        <w:t>. 3rd ed. 2009, St. Louis, Mo.: Saunders Elsevier. ix, 540 p.</w:t>
      </w:r>
      <w:bookmarkEnd w:id="36"/>
    </w:p>
    <w:p w:rsidR="00553351" w:rsidRPr="00553351" w:rsidRDefault="00553351" w:rsidP="00553351">
      <w:pPr>
        <w:spacing w:after="0" w:line="240" w:lineRule="auto"/>
        <w:ind w:left="720" w:hanging="720"/>
        <w:rPr>
          <w:rFonts w:cs="Calibri"/>
          <w:noProof/>
          <w:szCs w:val="24"/>
        </w:rPr>
      </w:pPr>
      <w:bookmarkStart w:id="37" w:name="_ENREF_38"/>
      <w:r w:rsidRPr="00553351">
        <w:rPr>
          <w:rFonts w:cs="Calibri"/>
          <w:noProof/>
          <w:szCs w:val="24"/>
        </w:rPr>
        <w:t>38.</w:t>
      </w:r>
      <w:r w:rsidRPr="00553351">
        <w:rPr>
          <w:rFonts w:cs="Calibri"/>
          <w:noProof/>
          <w:szCs w:val="24"/>
        </w:rPr>
        <w:tab/>
        <w:t xml:space="preserve">King, A.S., </w:t>
      </w:r>
      <w:r w:rsidRPr="00553351">
        <w:rPr>
          <w:rFonts w:cs="Calibri"/>
          <w:i/>
          <w:noProof/>
          <w:szCs w:val="24"/>
        </w:rPr>
        <w:t>Physiological and clinical anatomy of the domestic mammals</w:t>
      </w:r>
      <w:r w:rsidRPr="00553351">
        <w:rPr>
          <w:rFonts w:cs="Calibri"/>
          <w:noProof/>
          <w:szCs w:val="24"/>
        </w:rPr>
        <w:t>. 1987, Oxford [Oxfordshire] ; New York: Oxford University Press. v.</w:t>
      </w:r>
      <w:bookmarkEnd w:id="37"/>
    </w:p>
    <w:p w:rsidR="00553351" w:rsidRPr="00553351" w:rsidRDefault="00553351" w:rsidP="00553351">
      <w:pPr>
        <w:spacing w:after="0" w:line="240" w:lineRule="auto"/>
        <w:ind w:left="720" w:hanging="720"/>
        <w:rPr>
          <w:rFonts w:cs="Calibri"/>
          <w:noProof/>
          <w:szCs w:val="24"/>
        </w:rPr>
      </w:pPr>
      <w:bookmarkStart w:id="38" w:name="_ENREF_39"/>
      <w:r w:rsidRPr="00553351">
        <w:rPr>
          <w:rFonts w:cs="Calibri"/>
          <w:noProof/>
          <w:szCs w:val="24"/>
        </w:rPr>
        <w:t>39.</w:t>
      </w:r>
      <w:r w:rsidRPr="00553351">
        <w:rPr>
          <w:rFonts w:cs="Calibri"/>
          <w:noProof/>
          <w:szCs w:val="24"/>
        </w:rPr>
        <w:tab/>
        <w:t xml:space="preserve">Chrisman, C.L., </w:t>
      </w:r>
      <w:r w:rsidRPr="00553351">
        <w:rPr>
          <w:rFonts w:cs="Calibri"/>
          <w:i/>
          <w:noProof/>
          <w:szCs w:val="24"/>
        </w:rPr>
        <w:t>Cerebrospinal fluid analysis.</w:t>
      </w:r>
      <w:r w:rsidRPr="00553351">
        <w:rPr>
          <w:rFonts w:cs="Calibri"/>
          <w:noProof/>
          <w:szCs w:val="24"/>
        </w:rPr>
        <w:t xml:space="preserve"> Vet Clin North Am Small Anim Pract, 1992. </w:t>
      </w:r>
      <w:r w:rsidRPr="00553351">
        <w:rPr>
          <w:rFonts w:cs="Calibri"/>
          <w:b/>
          <w:noProof/>
          <w:szCs w:val="24"/>
        </w:rPr>
        <w:t>22</w:t>
      </w:r>
      <w:r w:rsidRPr="00553351">
        <w:rPr>
          <w:rFonts w:cs="Calibri"/>
          <w:noProof/>
          <w:szCs w:val="24"/>
        </w:rPr>
        <w:t>(4): p. 781-810.</w:t>
      </w:r>
      <w:bookmarkEnd w:id="38"/>
    </w:p>
    <w:p w:rsidR="00553351" w:rsidRPr="00553351" w:rsidRDefault="00553351" w:rsidP="00553351">
      <w:pPr>
        <w:spacing w:after="0" w:line="240" w:lineRule="auto"/>
        <w:ind w:left="720" w:hanging="720"/>
        <w:rPr>
          <w:rFonts w:cs="Calibri"/>
          <w:noProof/>
          <w:szCs w:val="24"/>
        </w:rPr>
      </w:pPr>
      <w:bookmarkStart w:id="39" w:name="_ENREF_40"/>
      <w:r w:rsidRPr="00553351">
        <w:rPr>
          <w:rFonts w:cs="Calibri"/>
          <w:noProof/>
          <w:szCs w:val="24"/>
        </w:rPr>
        <w:t>40.</w:t>
      </w:r>
      <w:r w:rsidRPr="00553351">
        <w:rPr>
          <w:rFonts w:cs="Calibri"/>
          <w:noProof/>
          <w:szCs w:val="24"/>
        </w:rPr>
        <w:tab/>
        <w:t xml:space="preserve">Christopher, M.M., V. Perman, and R.M. Hardy, </w:t>
      </w:r>
      <w:r w:rsidRPr="00553351">
        <w:rPr>
          <w:rFonts w:cs="Calibri"/>
          <w:i/>
          <w:noProof/>
          <w:szCs w:val="24"/>
        </w:rPr>
        <w:t>Reassessment of cytologic values in canine cerebrospinal fluid by use of cytocentrifugation.</w:t>
      </w:r>
      <w:r w:rsidRPr="00553351">
        <w:rPr>
          <w:rFonts w:cs="Calibri"/>
          <w:noProof/>
          <w:szCs w:val="24"/>
        </w:rPr>
        <w:t xml:space="preserve"> J Am Vet Med Assoc, 1988. </w:t>
      </w:r>
      <w:r w:rsidRPr="00553351">
        <w:rPr>
          <w:rFonts w:cs="Calibri"/>
          <w:b/>
          <w:noProof/>
          <w:szCs w:val="24"/>
        </w:rPr>
        <w:t>192</w:t>
      </w:r>
      <w:r w:rsidRPr="00553351">
        <w:rPr>
          <w:rFonts w:cs="Calibri"/>
          <w:noProof/>
          <w:szCs w:val="24"/>
        </w:rPr>
        <w:t>(12): p. 1726-9.</w:t>
      </w:r>
      <w:bookmarkEnd w:id="39"/>
    </w:p>
    <w:p w:rsidR="00553351" w:rsidRPr="00553351" w:rsidRDefault="00553351" w:rsidP="00553351">
      <w:pPr>
        <w:spacing w:after="0" w:line="240" w:lineRule="auto"/>
        <w:ind w:left="720" w:hanging="720"/>
        <w:rPr>
          <w:rFonts w:cs="Calibri"/>
          <w:noProof/>
          <w:szCs w:val="24"/>
        </w:rPr>
      </w:pPr>
      <w:bookmarkStart w:id="40" w:name="_ENREF_41"/>
      <w:r w:rsidRPr="00553351">
        <w:rPr>
          <w:rFonts w:cs="Calibri"/>
          <w:noProof/>
          <w:szCs w:val="24"/>
        </w:rPr>
        <w:t>41.</w:t>
      </w:r>
      <w:r w:rsidRPr="00553351">
        <w:rPr>
          <w:rFonts w:cs="Calibri"/>
          <w:noProof/>
          <w:szCs w:val="24"/>
        </w:rPr>
        <w:tab/>
        <w:t xml:space="preserve">Jamison, E.M. and J.H. Lumsden, </w:t>
      </w:r>
      <w:r w:rsidRPr="00553351">
        <w:rPr>
          <w:rFonts w:cs="Calibri"/>
          <w:i/>
          <w:noProof/>
          <w:szCs w:val="24"/>
        </w:rPr>
        <w:t>Cerebrospinal fluid analysis in the dog: methodology and interpretation.</w:t>
      </w:r>
      <w:r w:rsidRPr="00553351">
        <w:rPr>
          <w:rFonts w:cs="Calibri"/>
          <w:noProof/>
          <w:szCs w:val="24"/>
        </w:rPr>
        <w:t xml:space="preserve"> Semin Vet Med Surg (Small Anim), 1988. </w:t>
      </w:r>
      <w:r w:rsidRPr="00553351">
        <w:rPr>
          <w:rFonts w:cs="Calibri"/>
          <w:b/>
          <w:noProof/>
          <w:szCs w:val="24"/>
        </w:rPr>
        <w:t>3</w:t>
      </w:r>
      <w:r w:rsidRPr="00553351">
        <w:rPr>
          <w:rFonts w:cs="Calibri"/>
          <w:noProof/>
          <w:szCs w:val="24"/>
        </w:rPr>
        <w:t>(2): p. 122-32.</w:t>
      </w:r>
      <w:bookmarkEnd w:id="40"/>
    </w:p>
    <w:p w:rsidR="00553351" w:rsidRPr="00553351" w:rsidRDefault="00553351" w:rsidP="00553351">
      <w:pPr>
        <w:spacing w:after="0" w:line="240" w:lineRule="auto"/>
        <w:ind w:left="720" w:hanging="720"/>
        <w:rPr>
          <w:rFonts w:cs="Calibri"/>
          <w:noProof/>
          <w:szCs w:val="24"/>
        </w:rPr>
      </w:pPr>
      <w:bookmarkStart w:id="41" w:name="_ENREF_42"/>
      <w:r w:rsidRPr="00553351">
        <w:rPr>
          <w:rFonts w:cs="Calibri"/>
          <w:noProof/>
          <w:szCs w:val="24"/>
        </w:rPr>
        <w:t>42.</w:t>
      </w:r>
      <w:r w:rsidRPr="00553351">
        <w:rPr>
          <w:rFonts w:cs="Calibri"/>
          <w:noProof/>
          <w:szCs w:val="24"/>
        </w:rPr>
        <w:tab/>
        <w:t xml:space="preserve">Behr, S., et al., </w:t>
      </w:r>
      <w:r w:rsidRPr="00553351">
        <w:rPr>
          <w:rFonts w:cs="Calibri"/>
          <w:i/>
          <w:noProof/>
          <w:szCs w:val="24"/>
        </w:rPr>
        <w:t>Assessment of a pyrogallol red technique for total protein measurement in the cerebrospinal fluid of dogs.</w:t>
      </w:r>
      <w:r w:rsidRPr="00553351">
        <w:rPr>
          <w:rFonts w:cs="Calibri"/>
          <w:noProof/>
          <w:szCs w:val="24"/>
        </w:rPr>
        <w:t xml:space="preserve"> J Small Anim Pract, 2003. </w:t>
      </w:r>
      <w:r w:rsidRPr="00553351">
        <w:rPr>
          <w:rFonts w:cs="Calibri"/>
          <w:b/>
          <w:noProof/>
          <w:szCs w:val="24"/>
        </w:rPr>
        <w:t>44</w:t>
      </w:r>
      <w:r w:rsidRPr="00553351">
        <w:rPr>
          <w:rFonts w:cs="Calibri"/>
          <w:noProof/>
          <w:szCs w:val="24"/>
        </w:rPr>
        <w:t>(12): p. 530-3.</w:t>
      </w:r>
      <w:bookmarkEnd w:id="41"/>
    </w:p>
    <w:p w:rsidR="00553351" w:rsidRPr="00553351" w:rsidRDefault="00553351" w:rsidP="00553351">
      <w:pPr>
        <w:spacing w:after="0" w:line="240" w:lineRule="auto"/>
        <w:ind w:left="720" w:hanging="720"/>
        <w:rPr>
          <w:rFonts w:cs="Calibri"/>
          <w:noProof/>
          <w:szCs w:val="24"/>
        </w:rPr>
      </w:pPr>
      <w:bookmarkStart w:id="42" w:name="_ENREF_43"/>
      <w:r w:rsidRPr="00553351">
        <w:rPr>
          <w:rFonts w:cs="Calibri"/>
          <w:noProof/>
          <w:szCs w:val="24"/>
        </w:rPr>
        <w:t>43.</w:t>
      </w:r>
      <w:r w:rsidRPr="00553351">
        <w:rPr>
          <w:rFonts w:cs="Calibri"/>
          <w:noProof/>
          <w:szCs w:val="24"/>
        </w:rPr>
        <w:tab/>
        <w:t xml:space="preserve">Kaneko, J.J., J.W. Harvey, and M. Bruss, </w:t>
      </w:r>
      <w:r w:rsidRPr="00553351">
        <w:rPr>
          <w:rFonts w:cs="Calibri"/>
          <w:i/>
          <w:noProof/>
          <w:szCs w:val="24"/>
        </w:rPr>
        <w:t>Clinical biochemistry of domestic animals</w:t>
      </w:r>
      <w:r w:rsidRPr="00553351">
        <w:rPr>
          <w:rFonts w:cs="Calibri"/>
          <w:noProof/>
          <w:szCs w:val="24"/>
        </w:rPr>
        <w:t>. 5th ed. 1997, San Diego, Calif.: Academic Press. xiii, 932 p.</w:t>
      </w:r>
      <w:bookmarkEnd w:id="42"/>
    </w:p>
    <w:p w:rsidR="00553351" w:rsidRPr="00553351" w:rsidRDefault="00553351" w:rsidP="00553351">
      <w:pPr>
        <w:spacing w:after="0" w:line="240" w:lineRule="auto"/>
        <w:ind w:left="720" w:hanging="720"/>
        <w:rPr>
          <w:rFonts w:cs="Calibri"/>
          <w:noProof/>
          <w:szCs w:val="24"/>
        </w:rPr>
      </w:pPr>
      <w:bookmarkStart w:id="43" w:name="_ENREF_44"/>
      <w:r w:rsidRPr="00553351">
        <w:rPr>
          <w:rFonts w:cs="Calibri"/>
          <w:noProof/>
          <w:szCs w:val="24"/>
        </w:rPr>
        <w:t>44.</w:t>
      </w:r>
      <w:r w:rsidRPr="00553351">
        <w:rPr>
          <w:rFonts w:cs="Calibri"/>
          <w:noProof/>
          <w:szCs w:val="24"/>
        </w:rPr>
        <w:tab/>
        <w:t xml:space="preserve">Smith, M.O. and A.A. Lackner, </w:t>
      </w:r>
      <w:r w:rsidRPr="00553351">
        <w:rPr>
          <w:rFonts w:cs="Calibri"/>
          <w:i/>
          <w:noProof/>
          <w:szCs w:val="24"/>
        </w:rPr>
        <w:t>Effects of sex, age, puncture site, and blood contamination on the clinical chemistry of cerebrospinal fluid in rhesus macaques (Macaca mulatta).</w:t>
      </w:r>
      <w:r w:rsidRPr="00553351">
        <w:rPr>
          <w:rFonts w:cs="Calibri"/>
          <w:noProof/>
          <w:szCs w:val="24"/>
        </w:rPr>
        <w:t xml:space="preserve"> Am J Vet Res, 1993. </w:t>
      </w:r>
      <w:r w:rsidRPr="00553351">
        <w:rPr>
          <w:rFonts w:cs="Calibri"/>
          <w:b/>
          <w:noProof/>
          <w:szCs w:val="24"/>
        </w:rPr>
        <w:t>54</w:t>
      </w:r>
      <w:r w:rsidRPr="00553351">
        <w:rPr>
          <w:rFonts w:cs="Calibri"/>
          <w:noProof/>
          <w:szCs w:val="24"/>
        </w:rPr>
        <w:t>(11): p. 1845-50.</w:t>
      </w:r>
      <w:bookmarkEnd w:id="43"/>
    </w:p>
    <w:p w:rsidR="00553351" w:rsidRPr="00553351" w:rsidRDefault="00553351" w:rsidP="00553351">
      <w:pPr>
        <w:spacing w:after="0" w:line="240" w:lineRule="auto"/>
        <w:ind w:left="720" w:hanging="720"/>
        <w:rPr>
          <w:rFonts w:cs="Calibri"/>
          <w:noProof/>
          <w:szCs w:val="24"/>
        </w:rPr>
      </w:pPr>
      <w:bookmarkStart w:id="44" w:name="_ENREF_45"/>
      <w:r w:rsidRPr="00553351">
        <w:rPr>
          <w:rFonts w:cs="Calibri"/>
          <w:noProof/>
          <w:szCs w:val="24"/>
        </w:rPr>
        <w:lastRenderedPageBreak/>
        <w:t>45.</w:t>
      </w:r>
      <w:r w:rsidRPr="00553351">
        <w:rPr>
          <w:rFonts w:cs="Calibri"/>
          <w:noProof/>
          <w:szCs w:val="24"/>
        </w:rPr>
        <w:tab/>
        <w:t xml:space="preserve">Hurtt, A.E. and M.O. Smith, </w:t>
      </w:r>
      <w:r w:rsidRPr="00553351">
        <w:rPr>
          <w:rFonts w:cs="Calibri"/>
          <w:i/>
          <w:noProof/>
          <w:szCs w:val="24"/>
        </w:rPr>
        <w:t>Effects of iatrogenic blood contamination on results of cerebrospinal fluid analysis in clinically normal dogs and dogs with neurologic disease.</w:t>
      </w:r>
      <w:r w:rsidRPr="00553351">
        <w:rPr>
          <w:rFonts w:cs="Calibri"/>
          <w:noProof/>
          <w:szCs w:val="24"/>
        </w:rPr>
        <w:t xml:space="preserve"> J Am Vet Med Assoc, 1997. </w:t>
      </w:r>
      <w:r w:rsidRPr="00553351">
        <w:rPr>
          <w:rFonts w:cs="Calibri"/>
          <w:b/>
          <w:noProof/>
          <w:szCs w:val="24"/>
        </w:rPr>
        <w:t>211</w:t>
      </w:r>
      <w:r w:rsidRPr="00553351">
        <w:rPr>
          <w:rFonts w:cs="Calibri"/>
          <w:noProof/>
          <w:szCs w:val="24"/>
        </w:rPr>
        <w:t>(7): p. 866-7.</w:t>
      </w:r>
      <w:bookmarkEnd w:id="44"/>
    </w:p>
    <w:p w:rsidR="00553351" w:rsidRPr="00553351" w:rsidRDefault="00553351" w:rsidP="00553351">
      <w:pPr>
        <w:spacing w:after="0" w:line="240" w:lineRule="auto"/>
        <w:ind w:left="720" w:hanging="720"/>
        <w:rPr>
          <w:rFonts w:cs="Calibri"/>
          <w:noProof/>
          <w:szCs w:val="24"/>
        </w:rPr>
      </w:pPr>
      <w:bookmarkStart w:id="45" w:name="_ENREF_46"/>
      <w:r w:rsidRPr="00553351">
        <w:rPr>
          <w:rFonts w:cs="Calibri"/>
          <w:noProof/>
          <w:szCs w:val="24"/>
        </w:rPr>
        <w:t>46.</w:t>
      </w:r>
      <w:r w:rsidRPr="00553351">
        <w:rPr>
          <w:rFonts w:cs="Calibri"/>
          <w:noProof/>
          <w:szCs w:val="24"/>
        </w:rPr>
        <w:tab/>
        <w:t xml:space="preserve">Thompson, W.O., et al., </w:t>
      </w:r>
      <w:r w:rsidRPr="00553351">
        <w:rPr>
          <w:rFonts w:cs="Calibri"/>
          <w:i/>
          <w:noProof/>
          <w:szCs w:val="24"/>
        </w:rPr>
        <w:t>The Protein Content of the Cerebrospinal Fluid in Myxedema.</w:t>
      </w:r>
      <w:r w:rsidRPr="00553351">
        <w:rPr>
          <w:rFonts w:cs="Calibri"/>
          <w:noProof/>
          <w:szCs w:val="24"/>
        </w:rPr>
        <w:t xml:space="preserve"> J Clin Invest, 1928. </w:t>
      </w:r>
      <w:r w:rsidRPr="00553351">
        <w:rPr>
          <w:rFonts w:cs="Calibri"/>
          <w:b/>
          <w:noProof/>
          <w:szCs w:val="24"/>
        </w:rPr>
        <w:t>6</w:t>
      </w:r>
      <w:r w:rsidRPr="00553351">
        <w:rPr>
          <w:rFonts w:cs="Calibri"/>
          <w:noProof/>
          <w:szCs w:val="24"/>
        </w:rPr>
        <w:t>(2): p. 251-5.</w:t>
      </w:r>
      <w:bookmarkEnd w:id="45"/>
    </w:p>
    <w:p w:rsidR="00553351" w:rsidRPr="00553351" w:rsidRDefault="00553351" w:rsidP="00553351">
      <w:pPr>
        <w:spacing w:after="0" w:line="240" w:lineRule="auto"/>
        <w:ind w:left="720" w:hanging="720"/>
        <w:rPr>
          <w:rFonts w:cs="Calibri"/>
          <w:noProof/>
          <w:szCs w:val="24"/>
        </w:rPr>
      </w:pPr>
      <w:bookmarkStart w:id="46" w:name="_ENREF_47"/>
      <w:r w:rsidRPr="00553351">
        <w:rPr>
          <w:rFonts w:cs="Calibri"/>
          <w:noProof/>
          <w:szCs w:val="24"/>
        </w:rPr>
        <w:t>47.</w:t>
      </w:r>
      <w:r w:rsidRPr="00553351">
        <w:rPr>
          <w:rFonts w:cs="Calibri"/>
          <w:noProof/>
          <w:szCs w:val="24"/>
        </w:rPr>
        <w:tab/>
        <w:t xml:space="preserve">Sullivan, G.M., et al., </w:t>
      </w:r>
      <w:r w:rsidRPr="00553351">
        <w:rPr>
          <w:rFonts w:cs="Calibri"/>
          <w:i/>
          <w:noProof/>
          <w:szCs w:val="24"/>
        </w:rPr>
        <w:t>Low levels of transthyretin in the CSF of depressed patients.</w:t>
      </w:r>
      <w:r w:rsidRPr="00553351">
        <w:rPr>
          <w:rFonts w:cs="Calibri"/>
          <w:noProof/>
          <w:szCs w:val="24"/>
        </w:rPr>
        <w:t xml:space="preserve"> Am J Psychiatry, 1999. </w:t>
      </w:r>
      <w:r w:rsidRPr="00553351">
        <w:rPr>
          <w:rFonts w:cs="Calibri"/>
          <w:b/>
          <w:noProof/>
          <w:szCs w:val="24"/>
        </w:rPr>
        <w:t>156</w:t>
      </w:r>
      <w:r w:rsidRPr="00553351">
        <w:rPr>
          <w:rFonts w:cs="Calibri"/>
          <w:noProof/>
          <w:szCs w:val="24"/>
        </w:rPr>
        <w:t>(5): p. 710-5.</w:t>
      </w:r>
      <w:bookmarkEnd w:id="46"/>
    </w:p>
    <w:p w:rsidR="00553351" w:rsidRPr="00553351" w:rsidRDefault="00553351" w:rsidP="00553351">
      <w:pPr>
        <w:spacing w:after="0" w:line="240" w:lineRule="auto"/>
        <w:ind w:left="720" w:hanging="720"/>
        <w:rPr>
          <w:rFonts w:cs="Calibri"/>
          <w:noProof/>
          <w:szCs w:val="24"/>
        </w:rPr>
      </w:pPr>
      <w:bookmarkStart w:id="47" w:name="_ENREF_48"/>
      <w:r w:rsidRPr="00553351">
        <w:rPr>
          <w:rFonts w:cs="Calibri"/>
          <w:noProof/>
          <w:szCs w:val="24"/>
        </w:rPr>
        <w:t>48.</w:t>
      </w:r>
      <w:r w:rsidRPr="00553351">
        <w:rPr>
          <w:rFonts w:cs="Calibri"/>
          <w:noProof/>
          <w:szCs w:val="24"/>
        </w:rPr>
        <w:tab/>
        <w:t xml:space="preserve">Nystrom, E., et al., </w:t>
      </w:r>
      <w:r w:rsidRPr="00553351">
        <w:rPr>
          <w:rFonts w:cs="Calibri"/>
          <w:i/>
          <w:noProof/>
          <w:szCs w:val="24"/>
        </w:rPr>
        <w:t>Cerebrospinal fluid proteins in subclinical and overt hypothyroidism.</w:t>
      </w:r>
      <w:r w:rsidRPr="00553351">
        <w:rPr>
          <w:rFonts w:cs="Calibri"/>
          <w:noProof/>
          <w:szCs w:val="24"/>
        </w:rPr>
        <w:t xml:space="preserve"> Acta Neurol Scand, 1997. </w:t>
      </w:r>
      <w:r w:rsidRPr="00553351">
        <w:rPr>
          <w:rFonts w:cs="Calibri"/>
          <w:b/>
          <w:noProof/>
          <w:szCs w:val="24"/>
        </w:rPr>
        <w:t>95</w:t>
      </w:r>
      <w:r w:rsidRPr="00553351">
        <w:rPr>
          <w:rFonts w:cs="Calibri"/>
          <w:noProof/>
          <w:szCs w:val="24"/>
        </w:rPr>
        <w:t>(5): p. 311-4.</w:t>
      </w:r>
      <w:bookmarkEnd w:id="47"/>
    </w:p>
    <w:p w:rsidR="00553351" w:rsidRPr="00553351" w:rsidRDefault="00553351" w:rsidP="00553351">
      <w:pPr>
        <w:spacing w:after="0" w:line="240" w:lineRule="auto"/>
        <w:ind w:left="720" w:hanging="720"/>
        <w:rPr>
          <w:rFonts w:cs="Calibri"/>
          <w:noProof/>
          <w:szCs w:val="24"/>
        </w:rPr>
      </w:pPr>
      <w:bookmarkStart w:id="48" w:name="_ENREF_49"/>
      <w:r w:rsidRPr="00553351">
        <w:rPr>
          <w:rFonts w:cs="Calibri"/>
          <w:noProof/>
          <w:szCs w:val="24"/>
        </w:rPr>
        <w:t>49.</w:t>
      </w:r>
      <w:r w:rsidRPr="00553351">
        <w:rPr>
          <w:rFonts w:cs="Calibri"/>
          <w:noProof/>
          <w:szCs w:val="24"/>
        </w:rPr>
        <w:tab/>
        <w:t xml:space="preserve">Hansen, J.M. and K. Siersbaek-Nielsen, </w:t>
      </w:r>
      <w:r w:rsidRPr="00553351">
        <w:rPr>
          <w:rFonts w:cs="Calibri"/>
          <w:i/>
          <w:noProof/>
          <w:szCs w:val="24"/>
        </w:rPr>
        <w:t>Cerebrospinal fluid thyroxine.</w:t>
      </w:r>
      <w:r w:rsidRPr="00553351">
        <w:rPr>
          <w:rFonts w:cs="Calibri"/>
          <w:noProof/>
          <w:szCs w:val="24"/>
        </w:rPr>
        <w:t xml:space="preserve"> J Clin Endocrinol Metab, 1969. </w:t>
      </w:r>
      <w:r w:rsidRPr="00553351">
        <w:rPr>
          <w:rFonts w:cs="Calibri"/>
          <w:b/>
          <w:noProof/>
          <w:szCs w:val="24"/>
        </w:rPr>
        <w:t>29</w:t>
      </w:r>
      <w:r w:rsidRPr="00553351">
        <w:rPr>
          <w:rFonts w:cs="Calibri"/>
          <w:noProof/>
          <w:szCs w:val="24"/>
        </w:rPr>
        <w:t>(8): p. 1023-6.</w:t>
      </w:r>
      <w:bookmarkEnd w:id="48"/>
    </w:p>
    <w:p w:rsidR="00553351" w:rsidRPr="00553351" w:rsidRDefault="00553351" w:rsidP="00553351">
      <w:pPr>
        <w:spacing w:after="0" w:line="240" w:lineRule="auto"/>
        <w:ind w:left="720" w:hanging="720"/>
        <w:rPr>
          <w:rFonts w:cs="Calibri"/>
          <w:noProof/>
          <w:szCs w:val="24"/>
        </w:rPr>
      </w:pPr>
      <w:bookmarkStart w:id="49" w:name="_ENREF_50"/>
      <w:r w:rsidRPr="00553351">
        <w:rPr>
          <w:rFonts w:cs="Calibri"/>
          <w:noProof/>
          <w:szCs w:val="24"/>
        </w:rPr>
        <w:t>50.</w:t>
      </w:r>
      <w:r w:rsidRPr="00553351">
        <w:rPr>
          <w:rFonts w:cs="Calibri"/>
          <w:noProof/>
          <w:szCs w:val="24"/>
        </w:rPr>
        <w:tab/>
        <w:t xml:space="preserve">Szczepanski, Z. and F. Sliva, </w:t>
      </w:r>
      <w:r w:rsidRPr="00553351">
        <w:rPr>
          <w:rFonts w:cs="Calibri"/>
          <w:i/>
          <w:noProof/>
          <w:szCs w:val="24"/>
        </w:rPr>
        <w:t>Bromide partition test in the evaluation of the blood-cerebrospinal barrier in children with congenital hypothyroidism and central nervous system disease.</w:t>
      </w:r>
      <w:r w:rsidRPr="00553351">
        <w:rPr>
          <w:rFonts w:cs="Calibri"/>
          <w:noProof/>
          <w:szCs w:val="24"/>
        </w:rPr>
        <w:t xml:space="preserve"> Acta Paediatr Acad Sci Hung, 1975. </w:t>
      </w:r>
      <w:r w:rsidRPr="00553351">
        <w:rPr>
          <w:rFonts w:cs="Calibri"/>
          <w:b/>
          <w:noProof/>
          <w:szCs w:val="24"/>
        </w:rPr>
        <w:t>16</w:t>
      </w:r>
      <w:r w:rsidRPr="00553351">
        <w:rPr>
          <w:rFonts w:cs="Calibri"/>
          <w:noProof/>
          <w:szCs w:val="24"/>
        </w:rPr>
        <w:t>(3-4): p. 203-7.</w:t>
      </w:r>
      <w:bookmarkEnd w:id="49"/>
    </w:p>
    <w:p w:rsidR="00553351" w:rsidRPr="00553351" w:rsidRDefault="00553351" w:rsidP="00553351">
      <w:pPr>
        <w:spacing w:after="0" w:line="240" w:lineRule="auto"/>
        <w:ind w:left="720" w:hanging="720"/>
        <w:rPr>
          <w:rFonts w:cs="Calibri"/>
          <w:noProof/>
          <w:szCs w:val="24"/>
        </w:rPr>
      </w:pPr>
      <w:bookmarkStart w:id="50" w:name="_ENREF_51"/>
      <w:r w:rsidRPr="00553351">
        <w:rPr>
          <w:rFonts w:cs="Calibri"/>
          <w:noProof/>
          <w:szCs w:val="24"/>
        </w:rPr>
        <w:t>51.</w:t>
      </w:r>
      <w:r w:rsidRPr="00553351">
        <w:rPr>
          <w:rFonts w:cs="Calibri"/>
          <w:noProof/>
          <w:szCs w:val="24"/>
        </w:rPr>
        <w:tab/>
        <w:t xml:space="preserve">Rubin, L.L. and J.M. Staddon, </w:t>
      </w:r>
      <w:r w:rsidRPr="00553351">
        <w:rPr>
          <w:rFonts w:cs="Calibri"/>
          <w:i/>
          <w:noProof/>
          <w:szCs w:val="24"/>
        </w:rPr>
        <w:t>The cell biology of the blood-brain barrier.</w:t>
      </w:r>
      <w:r w:rsidRPr="00553351">
        <w:rPr>
          <w:rFonts w:cs="Calibri"/>
          <w:noProof/>
          <w:szCs w:val="24"/>
        </w:rPr>
        <w:t xml:space="preserve"> Annu Rev Neurosci, 1999. </w:t>
      </w:r>
      <w:r w:rsidRPr="00553351">
        <w:rPr>
          <w:rFonts w:cs="Calibri"/>
          <w:b/>
          <w:noProof/>
          <w:szCs w:val="24"/>
        </w:rPr>
        <w:t>22</w:t>
      </w:r>
      <w:r w:rsidRPr="00553351">
        <w:rPr>
          <w:rFonts w:cs="Calibri"/>
          <w:noProof/>
          <w:szCs w:val="24"/>
        </w:rPr>
        <w:t>: p. 11-28.</w:t>
      </w:r>
      <w:bookmarkEnd w:id="50"/>
    </w:p>
    <w:p w:rsidR="00553351" w:rsidRPr="00553351" w:rsidRDefault="00553351" w:rsidP="00553351">
      <w:pPr>
        <w:spacing w:after="0" w:line="240" w:lineRule="auto"/>
        <w:ind w:left="720" w:hanging="720"/>
        <w:rPr>
          <w:rFonts w:cs="Calibri"/>
          <w:noProof/>
          <w:szCs w:val="24"/>
        </w:rPr>
      </w:pPr>
      <w:bookmarkStart w:id="51" w:name="_ENREF_52"/>
      <w:r w:rsidRPr="00553351">
        <w:rPr>
          <w:rFonts w:cs="Calibri"/>
          <w:noProof/>
          <w:szCs w:val="24"/>
        </w:rPr>
        <w:t>52.</w:t>
      </w:r>
      <w:r w:rsidRPr="00553351">
        <w:rPr>
          <w:rFonts w:cs="Calibri"/>
          <w:noProof/>
          <w:szCs w:val="24"/>
        </w:rPr>
        <w:tab/>
        <w:t xml:space="preserve">Abbott, N., </w:t>
      </w:r>
      <w:r w:rsidRPr="00553351">
        <w:rPr>
          <w:rFonts w:cs="Calibri"/>
          <w:i/>
          <w:noProof/>
          <w:szCs w:val="24"/>
        </w:rPr>
        <w:t>Astrocyte-endothelial interactions and blood-brain barrier permeability.</w:t>
      </w:r>
      <w:r w:rsidRPr="00553351">
        <w:rPr>
          <w:rFonts w:cs="Calibri"/>
          <w:noProof/>
          <w:szCs w:val="24"/>
        </w:rPr>
        <w:t xml:space="preserve"> J Anat, 2002. </w:t>
      </w:r>
      <w:r w:rsidRPr="00553351">
        <w:rPr>
          <w:rFonts w:cs="Calibri"/>
          <w:b/>
          <w:noProof/>
          <w:szCs w:val="24"/>
        </w:rPr>
        <w:t>200</w:t>
      </w:r>
      <w:r w:rsidRPr="00553351">
        <w:rPr>
          <w:rFonts w:cs="Calibri"/>
          <w:noProof/>
          <w:szCs w:val="24"/>
        </w:rPr>
        <w:t>(5): p. 527.</w:t>
      </w:r>
      <w:bookmarkEnd w:id="51"/>
    </w:p>
    <w:p w:rsidR="00553351" w:rsidRPr="00553351" w:rsidRDefault="00553351" w:rsidP="00553351">
      <w:pPr>
        <w:spacing w:after="0" w:line="240" w:lineRule="auto"/>
        <w:ind w:left="720" w:hanging="720"/>
        <w:rPr>
          <w:rFonts w:cs="Calibri"/>
          <w:noProof/>
          <w:szCs w:val="24"/>
        </w:rPr>
      </w:pPr>
      <w:bookmarkStart w:id="52" w:name="_ENREF_53"/>
      <w:r w:rsidRPr="00553351">
        <w:rPr>
          <w:rFonts w:cs="Calibri"/>
          <w:noProof/>
          <w:szCs w:val="24"/>
        </w:rPr>
        <w:t>53.</w:t>
      </w:r>
      <w:r w:rsidRPr="00553351">
        <w:rPr>
          <w:rFonts w:cs="Calibri"/>
          <w:noProof/>
          <w:szCs w:val="24"/>
        </w:rPr>
        <w:tab/>
        <w:t xml:space="preserve">Wolburg, H. and A. Lippoldt, </w:t>
      </w:r>
      <w:r w:rsidRPr="00553351">
        <w:rPr>
          <w:rFonts w:cs="Calibri"/>
          <w:i/>
          <w:noProof/>
          <w:szCs w:val="24"/>
        </w:rPr>
        <w:t>Tight junctions of the blood-brain barrier: development, composition and regulation.</w:t>
      </w:r>
      <w:r w:rsidRPr="00553351">
        <w:rPr>
          <w:rFonts w:cs="Calibri"/>
          <w:noProof/>
          <w:szCs w:val="24"/>
        </w:rPr>
        <w:t xml:space="preserve"> Vascul Pharmacol, 2002. </w:t>
      </w:r>
      <w:r w:rsidRPr="00553351">
        <w:rPr>
          <w:rFonts w:cs="Calibri"/>
          <w:b/>
          <w:noProof/>
          <w:szCs w:val="24"/>
        </w:rPr>
        <w:t>38</w:t>
      </w:r>
      <w:r w:rsidRPr="00553351">
        <w:rPr>
          <w:rFonts w:cs="Calibri"/>
          <w:noProof/>
          <w:szCs w:val="24"/>
        </w:rPr>
        <w:t>(6): p. 323-37.</w:t>
      </w:r>
      <w:bookmarkEnd w:id="52"/>
    </w:p>
    <w:p w:rsidR="00553351" w:rsidRPr="00553351" w:rsidRDefault="00553351" w:rsidP="00553351">
      <w:pPr>
        <w:spacing w:after="0" w:line="240" w:lineRule="auto"/>
        <w:ind w:left="720" w:hanging="720"/>
        <w:rPr>
          <w:rFonts w:cs="Calibri"/>
          <w:noProof/>
          <w:szCs w:val="24"/>
        </w:rPr>
      </w:pPr>
      <w:bookmarkStart w:id="53" w:name="_ENREF_54"/>
      <w:r w:rsidRPr="00553351">
        <w:rPr>
          <w:rFonts w:cs="Calibri"/>
          <w:noProof/>
          <w:szCs w:val="24"/>
        </w:rPr>
        <w:t>54.</w:t>
      </w:r>
      <w:r w:rsidRPr="00553351">
        <w:rPr>
          <w:rFonts w:cs="Calibri"/>
          <w:noProof/>
          <w:szCs w:val="24"/>
        </w:rPr>
        <w:tab/>
        <w:t xml:space="preserve">Schliep, G. and K. Felgenhauer, </w:t>
      </w:r>
      <w:r w:rsidRPr="00553351">
        <w:rPr>
          <w:rFonts w:cs="Calibri"/>
          <w:i/>
          <w:noProof/>
          <w:szCs w:val="24"/>
        </w:rPr>
        <w:t>Serum-CSF protein gradients, the blood-GSF barrier and the local immune response.</w:t>
      </w:r>
      <w:r w:rsidRPr="00553351">
        <w:rPr>
          <w:rFonts w:cs="Calibri"/>
          <w:noProof/>
          <w:szCs w:val="24"/>
        </w:rPr>
        <w:t xml:space="preserve"> J Neurol, 1978. </w:t>
      </w:r>
      <w:r w:rsidRPr="00553351">
        <w:rPr>
          <w:rFonts w:cs="Calibri"/>
          <w:b/>
          <w:noProof/>
          <w:szCs w:val="24"/>
        </w:rPr>
        <w:t>218</w:t>
      </w:r>
      <w:r w:rsidRPr="00553351">
        <w:rPr>
          <w:rFonts w:cs="Calibri"/>
          <w:noProof/>
          <w:szCs w:val="24"/>
        </w:rPr>
        <w:t>(2): p. 77-96.</w:t>
      </w:r>
      <w:bookmarkEnd w:id="53"/>
    </w:p>
    <w:p w:rsidR="00553351" w:rsidRPr="00553351" w:rsidRDefault="00553351" w:rsidP="00553351">
      <w:pPr>
        <w:spacing w:after="0" w:line="240" w:lineRule="auto"/>
        <w:ind w:left="720" w:hanging="720"/>
        <w:rPr>
          <w:rFonts w:cs="Calibri"/>
          <w:noProof/>
          <w:szCs w:val="24"/>
        </w:rPr>
      </w:pPr>
      <w:bookmarkStart w:id="54" w:name="_ENREF_55"/>
      <w:r w:rsidRPr="00553351">
        <w:rPr>
          <w:rFonts w:cs="Calibri"/>
          <w:noProof/>
          <w:szCs w:val="24"/>
        </w:rPr>
        <w:t>55.</w:t>
      </w:r>
      <w:r w:rsidRPr="00553351">
        <w:rPr>
          <w:rFonts w:cs="Calibri"/>
          <w:noProof/>
          <w:szCs w:val="24"/>
        </w:rPr>
        <w:tab/>
        <w:t xml:space="preserve">Yang, Y., et al., </w:t>
      </w:r>
      <w:r w:rsidRPr="00553351">
        <w:rPr>
          <w:rFonts w:cs="Calibri"/>
          <w:i/>
          <w:noProof/>
          <w:szCs w:val="24"/>
        </w:rPr>
        <w:t>Matrix metalloproteinase-mediated disruption of tight junction proteins in cerebral vessels is reversed by synthetic matrix metalloproteinase inhibitor in focal ischemia in rat.</w:t>
      </w:r>
      <w:r w:rsidRPr="00553351">
        <w:rPr>
          <w:rFonts w:cs="Calibri"/>
          <w:noProof/>
          <w:szCs w:val="24"/>
        </w:rPr>
        <w:t xml:space="preserve"> J Cereb Blood Flow Metab, 2007. </w:t>
      </w:r>
      <w:r w:rsidRPr="00553351">
        <w:rPr>
          <w:rFonts w:cs="Calibri"/>
          <w:b/>
          <w:noProof/>
          <w:szCs w:val="24"/>
        </w:rPr>
        <w:t>27</w:t>
      </w:r>
      <w:r w:rsidRPr="00553351">
        <w:rPr>
          <w:rFonts w:cs="Calibri"/>
          <w:noProof/>
          <w:szCs w:val="24"/>
        </w:rPr>
        <w:t>(4): p. 697-709.</w:t>
      </w:r>
      <w:bookmarkEnd w:id="54"/>
    </w:p>
    <w:p w:rsidR="00553351" w:rsidRPr="00553351" w:rsidRDefault="00553351" w:rsidP="00553351">
      <w:pPr>
        <w:spacing w:after="0" w:line="240" w:lineRule="auto"/>
        <w:ind w:left="720" w:hanging="720"/>
        <w:rPr>
          <w:rFonts w:cs="Calibri"/>
          <w:noProof/>
          <w:szCs w:val="24"/>
        </w:rPr>
      </w:pPr>
      <w:bookmarkStart w:id="55" w:name="_ENREF_56"/>
      <w:r w:rsidRPr="00553351">
        <w:rPr>
          <w:rFonts w:cs="Calibri"/>
          <w:noProof/>
          <w:szCs w:val="24"/>
        </w:rPr>
        <w:t>56.</w:t>
      </w:r>
      <w:r w:rsidRPr="00553351">
        <w:rPr>
          <w:rFonts w:cs="Calibri"/>
          <w:noProof/>
          <w:szCs w:val="24"/>
        </w:rPr>
        <w:tab/>
        <w:t xml:space="preserve">Rosenberg, G.A. and Y. Yang, </w:t>
      </w:r>
      <w:r w:rsidRPr="00553351">
        <w:rPr>
          <w:rFonts w:cs="Calibri"/>
          <w:i/>
          <w:noProof/>
          <w:szCs w:val="24"/>
        </w:rPr>
        <w:t>Vasogenic edema due to tight junction disruption by matrix metalloproteinases in cerebral ischemia.</w:t>
      </w:r>
      <w:r w:rsidRPr="00553351">
        <w:rPr>
          <w:rFonts w:cs="Calibri"/>
          <w:noProof/>
          <w:szCs w:val="24"/>
        </w:rPr>
        <w:t xml:space="preserve"> Neurosurg Focus, 2007. </w:t>
      </w:r>
      <w:r w:rsidRPr="00553351">
        <w:rPr>
          <w:rFonts w:cs="Calibri"/>
          <w:b/>
          <w:noProof/>
          <w:szCs w:val="24"/>
        </w:rPr>
        <w:t>22</w:t>
      </w:r>
      <w:r w:rsidRPr="00553351">
        <w:rPr>
          <w:rFonts w:cs="Calibri"/>
          <w:noProof/>
          <w:szCs w:val="24"/>
        </w:rPr>
        <w:t>(5): p. E4.</w:t>
      </w:r>
      <w:bookmarkEnd w:id="55"/>
    </w:p>
    <w:p w:rsidR="00553351" w:rsidRPr="00553351" w:rsidRDefault="00553351" w:rsidP="00553351">
      <w:pPr>
        <w:spacing w:after="0" w:line="240" w:lineRule="auto"/>
        <w:ind w:left="720" w:hanging="720"/>
        <w:rPr>
          <w:rFonts w:cs="Calibri"/>
          <w:noProof/>
          <w:szCs w:val="24"/>
        </w:rPr>
      </w:pPr>
      <w:bookmarkStart w:id="56" w:name="_ENREF_57"/>
      <w:r w:rsidRPr="00553351">
        <w:rPr>
          <w:rFonts w:cs="Calibri"/>
          <w:noProof/>
          <w:szCs w:val="24"/>
        </w:rPr>
        <w:t>57.</w:t>
      </w:r>
      <w:r w:rsidRPr="00553351">
        <w:rPr>
          <w:rFonts w:cs="Calibri"/>
          <w:noProof/>
          <w:szCs w:val="24"/>
        </w:rPr>
        <w:tab/>
        <w:t xml:space="preserve">Banfalvi, T., et al., </w:t>
      </w:r>
      <w:r w:rsidRPr="00553351">
        <w:rPr>
          <w:rFonts w:cs="Calibri"/>
          <w:i/>
          <w:noProof/>
          <w:szCs w:val="24"/>
        </w:rPr>
        <w:t>[Role of S100B protein in neoplasms and other diseases].</w:t>
      </w:r>
      <w:r w:rsidRPr="00553351">
        <w:rPr>
          <w:rFonts w:cs="Calibri"/>
          <w:noProof/>
          <w:szCs w:val="24"/>
        </w:rPr>
        <w:t xml:space="preserve"> Magy Onkol, 2004. </w:t>
      </w:r>
      <w:r w:rsidRPr="00553351">
        <w:rPr>
          <w:rFonts w:cs="Calibri"/>
          <w:b/>
          <w:noProof/>
          <w:szCs w:val="24"/>
        </w:rPr>
        <w:t>48</w:t>
      </w:r>
      <w:r w:rsidRPr="00553351">
        <w:rPr>
          <w:rFonts w:cs="Calibri"/>
          <w:noProof/>
          <w:szCs w:val="24"/>
        </w:rPr>
        <w:t>(1): p. 71-4.</w:t>
      </w:r>
      <w:bookmarkEnd w:id="56"/>
    </w:p>
    <w:p w:rsidR="00553351" w:rsidRPr="00553351" w:rsidRDefault="00553351" w:rsidP="00553351">
      <w:pPr>
        <w:spacing w:after="0" w:line="240" w:lineRule="auto"/>
        <w:ind w:left="720" w:hanging="720"/>
        <w:rPr>
          <w:rFonts w:cs="Calibri"/>
          <w:noProof/>
          <w:szCs w:val="24"/>
        </w:rPr>
      </w:pPr>
      <w:bookmarkStart w:id="57" w:name="_ENREF_58"/>
      <w:r w:rsidRPr="00553351">
        <w:rPr>
          <w:rFonts w:cs="Calibri"/>
          <w:noProof/>
          <w:szCs w:val="24"/>
        </w:rPr>
        <w:t>58.</w:t>
      </w:r>
      <w:r w:rsidRPr="00553351">
        <w:rPr>
          <w:rFonts w:cs="Calibri"/>
          <w:noProof/>
          <w:szCs w:val="24"/>
        </w:rPr>
        <w:tab/>
        <w:t xml:space="preserve">Yuan, X.S. and X.X. Bian, </w:t>
      </w:r>
      <w:r w:rsidRPr="00553351">
        <w:rPr>
          <w:rFonts w:cs="Calibri"/>
          <w:i/>
          <w:noProof/>
          <w:szCs w:val="24"/>
        </w:rPr>
        <w:t>S100B protein and its clinical effect on craniocerebral injury.</w:t>
      </w:r>
      <w:r w:rsidRPr="00553351">
        <w:rPr>
          <w:rFonts w:cs="Calibri"/>
          <w:noProof/>
          <w:szCs w:val="24"/>
        </w:rPr>
        <w:t xml:space="preserve"> Chin J Traumatol, 2008. </w:t>
      </w:r>
      <w:r w:rsidRPr="00553351">
        <w:rPr>
          <w:rFonts w:cs="Calibri"/>
          <w:b/>
          <w:noProof/>
          <w:szCs w:val="24"/>
        </w:rPr>
        <w:t>11</w:t>
      </w:r>
      <w:r w:rsidRPr="00553351">
        <w:rPr>
          <w:rFonts w:cs="Calibri"/>
          <w:noProof/>
          <w:szCs w:val="24"/>
        </w:rPr>
        <w:t>(1): p. 54-7.</w:t>
      </w:r>
      <w:bookmarkEnd w:id="57"/>
    </w:p>
    <w:p w:rsidR="00553351" w:rsidRPr="00553351" w:rsidRDefault="00553351" w:rsidP="00553351">
      <w:pPr>
        <w:spacing w:after="0" w:line="240" w:lineRule="auto"/>
        <w:ind w:left="720" w:hanging="720"/>
        <w:rPr>
          <w:rFonts w:cs="Calibri"/>
          <w:noProof/>
          <w:szCs w:val="24"/>
        </w:rPr>
      </w:pPr>
      <w:bookmarkStart w:id="58" w:name="_ENREF_59"/>
      <w:r w:rsidRPr="00553351">
        <w:rPr>
          <w:rFonts w:cs="Calibri"/>
          <w:noProof/>
          <w:szCs w:val="24"/>
        </w:rPr>
        <w:t>59.</w:t>
      </w:r>
      <w:r w:rsidRPr="00553351">
        <w:rPr>
          <w:rFonts w:cs="Calibri"/>
          <w:noProof/>
          <w:szCs w:val="24"/>
        </w:rPr>
        <w:tab/>
        <w:t xml:space="preserve">Van Eldik, L.J. and M.S. Wainwright, </w:t>
      </w:r>
      <w:r w:rsidRPr="00553351">
        <w:rPr>
          <w:rFonts w:cs="Calibri"/>
          <w:i/>
          <w:noProof/>
          <w:szCs w:val="24"/>
        </w:rPr>
        <w:t>The Janus face of glial-derived S100B: beneficial and detrimental functions in the brain.</w:t>
      </w:r>
      <w:r w:rsidRPr="00553351">
        <w:rPr>
          <w:rFonts w:cs="Calibri"/>
          <w:noProof/>
          <w:szCs w:val="24"/>
        </w:rPr>
        <w:t xml:space="preserve"> Restor Neurol Neurosci, 2003. </w:t>
      </w:r>
      <w:r w:rsidRPr="00553351">
        <w:rPr>
          <w:rFonts w:cs="Calibri"/>
          <w:b/>
          <w:noProof/>
          <w:szCs w:val="24"/>
        </w:rPr>
        <w:t>21</w:t>
      </w:r>
      <w:r w:rsidRPr="00553351">
        <w:rPr>
          <w:rFonts w:cs="Calibri"/>
          <w:noProof/>
          <w:szCs w:val="24"/>
        </w:rPr>
        <w:t>(3-4): p. 97-108.</w:t>
      </w:r>
      <w:bookmarkEnd w:id="58"/>
    </w:p>
    <w:p w:rsidR="00553351" w:rsidRPr="00553351" w:rsidRDefault="00553351" w:rsidP="00553351">
      <w:pPr>
        <w:spacing w:after="0" w:line="240" w:lineRule="auto"/>
        <w:ind w:left="720" w:hanging="720"/>
        <w:rPr>
          <w:rFonts w:cs="Calibri"/>
          <w:noProof/>
          <w:szCs w:val="24"/>
        </w:rPr>
      </w:pPr>
      <w:bookmarkStart w:id="59" w:name="_ENREF_60"/>
      <w:r w:rsidRPr="00553351">
        <w:rPr>
          <w:rFonts w:cs="Calibri"/>
          <w:noProof/>
          <w:szCs w:val="24"/>
        </w:rPr>
        <w:t>60.</w:t>
      </w:r>
      <w:r w:rsidRPr="00553351">
        <w:rPr>
          <w:rFonts w:cs="Calibri"/>
          <w:noProof/>
          <w:szCs w:val="24"/>
        </w:rPr>
        <w:tab/>
        <w:t xml:space="preserve">Rothermundt, M., et al., </w:t>
      </w:r>
      <w:r w:rsidRPr="00553351">
        <w:rPr>
          <w:rFonts w:cs="Calibri"/>
          <w:i/>
          <w:noProof/>
          <w:szCs w:val="24"/>
        </w:rPr>
        <w:t>S100B in brain damage and neurodegeneration.</w:t>
      </w:r>
      <w:r w:rsidRPr="00553351">
        <w:rPr>
          <w:rFonts w:cs="Calibri"/>
          <w:noProof/>
          <w:szCs w:val="24"/>
        </w:rPr>
        <w:t xml:space="preserve"> Microsc Res Tech, 2003. </w:t>
      </w:r>
      <w:r w:rsidRPr="00553351">
        <w:rPr>
          <w:rFonts w:cs="Calibri"/>
          <w:b/>
          <w:noProof/>
          <w:szCs w:val="24"/>
        </w:rPr>
        <w:t>60</w:t>
      </w:r>
      <w:r w:rsidRPr="00553351">
        <w:rPr>
          <w:rFonts w:cs="Calibri"/>
          <w:noProof/>
          <w:szCs w:val="24"/>
        </w:rPr>
        <w:t>(6): p. 614-32.</w:t>
      </w:r>
      <w:bookmarkEnd w:id="59"/>
    </w:p>
    <w:p w:rsidR="00553351" w:rsidRPr="00553351" w:rsidRDefault="00553351" w:rsidP="00553351">
      <w:pPr>
        <w:spacing w:after="0" w:line="240" w:lineRule="auto"/>
        <w:ind w:left="720" w:hanging="720"/>
        <w:rPr>
          <w:rFonts w:cs="Calibri"/>
          <w:noProof/>
          <w:szCs w:val="24"/>
        </w:rPr>
      </w:pPr>
      <w:bookmarkStart w:id="60" w:name="_ENREF_61"/>
      <w:r w:rsidRPr="00553351">
        <w:rPr>
          <w:rFonts w:cs="Calibri"/>
          <w:noProof/>
          <w:szCs w:val="24"/>
        </w:rPr>
        <w:t>61.</w:t>
      </w:r>
      <w:r w:rsidRPr="00553351">
        <w:rPr>
          <w:rFonts w:cs="Calibri"/>
          <w:noProof/>
          <w:szCs w:val="24"/>
        </w:rPr>
        <w:tab/>
        <w:t xml:space="preserve">Bloomfield, S.M., et al., </w:t>
      </w:r>
      <w:r w:rsidRPr="00553351">
        <w:rPr>
          <w:rFonts w:cs="Calibri"/>
          <w:i/>
          <w:noProof/>
          <w:szCs w:val="24"/>
        </w:rPr>
        <w:t>Reliability of S100B in predicting severity of central nervous system injury.</w:t>
      </w:r>
      <w:r w:rsidRPr="00553351">
        <w:rPr>
          <w:rFonts w:cs="Calibri"/>
          <w:noProof/>
          <w:szCs w:val="24"/>
        </w:rPr>
        <w:t xml:space="preserve"> Neurocrit Care, 2007. </w:t>
      </w:r>
      <w:r w:rsidRPr="00553351">
        <w:rPr>
          <w:rFonts w:cs="Calibri"/>
          <w:b/>
          <w:noProof/>
          <w:szCs w:val="24"/>
        </w:rPr>
        <w:t>6</w:t>
      </w:r>
      <w:r w:rsidRPr="00553351">
        <w:rPr>
          <w:rFonts w:cs="Calibri"/>
          <w:noProof/>
          <w:szCs w:val="24"/>
        </w:rPr>
        <w:t>(2): p. 121-38.</w:t>
      </w:r>
      <w:bookmarkEnd w:id="60"/>
    </w:p>
    <w:p w:rsidR="00553351" w:rsidRPr="00553351" w:rsidRDefault="00553351" w:rsidP="00553351">
      <w:pPr>
        <w:spacing w:after="0" w:line="240" w:lineRule="auto"/>
        <w:ind w:left="720" w:hanging="720"/>
        <w:rPr>
          <w:rFonts w:cs="Calibri"/>
          <w:noProof/>
          <w:szCs w:val="24"/>
        </w:rPr>
      </w:pPr>
      <w:bookmarkStart w:id="61" w:name="_ENREF_62"/>
      <w:r w:rsidRPr="00553351">
        <w:rPr>
          <w:rFonts w:cs="Calibri"/>
          <w:noProof/>
          <w:szCs w:val="24"/>
        </w:rPr>
        <w:t>62.</w:t>
      </w:r>
      <w:r w:rsidRPr="00553351">
        <w:rPr>
          <w:rFonts w:cs="Calibri"/>
          <w:noProof/>
          <w:szCs w:val="24"/>
        </w:rPr>
        <w:tab/>
        <w:t xml:space="preserve">Usui, A., et al., </w:t>
      </w:r>
      <w:r w:rsidRPr="00553351">
        <w:rPr>
          <w:rFonts w:cs="Calibri"/>
          <w:i/>
          <w:noProof/>
          <w:szCs w:val="24"/>
        </w:rPr>
        <w:t>Neural tissue-related proteins (NSE, G0 alpha, 28-kDa calbindin-D, S100b and CK-BB) in serum and cerebrospinal fluid after cardiac arrest.</w:t>
      </w:r>
      <w:r w:rsidRPr="00553351">
        <w:rPr>
          <w:rFonts w:cs="Calibri"/>
          <w:noProof/>
          <w:szCs w:val="24"/>
        </w:rPr>
        <w:t xml:space="preserve"> J Neurol Sci, 1994. </w:t>
      </w:r>
      <w:r w:rsidRPr="00553351">
        <w:rPr>
          <w:rFonts w:cs="Calibri"/>
          <w:b/>
          <w:noProof/>
          <w:szCs w:val="24"/>
        </w:rPr>
        <w:t>123</w:t>
      </w:r>
      <w:r w:rsidRPr="00553351">
        <w:rPr>
          <w:rFonts w:cs="Calibri"/>
          <w:noProof/>
          <w:szCs w:val="24"/>
        </w:rPr>
        <w:t>(1-2): p. 134-9.</w:t>
      </w:r>
      <w:bookmarkEnd w:id="61"/>
    </w:p>
    <w:p w:rsidR="00553351" w:rsidRPr="00553351" w:rsidRDefault="00553351" w:rsidP="00553351">
      <w:pPr>
        <w:spacing w:after="0" w:line="240" w:lineRule="auto"/>
        <w:ind w:left="720" w:hanging="720"/>
        <w:rPr>
          <w:rFonts w:cs="Calibri"/>
          <w:noProof/>
          <w:szCs w:val="24"/>
        </w:rPr>
      </w:pPr>
      <w:bookmarkStart w:id="62" w:name="_ENREF_63"/>
      <w:r w:rsidRPr="00553351">
        <w:rPr>
          <w:rFonts w:cs="Calibri"/>
          <w:noProof/>
          <w:szCs w:val="24"/>
        </w:rPr>
        <w:t>63.</w:t>
      </w:r>
      <w:r w:rsidRPr="00553351">
        <w:rPr>
          <w:rFonts w:cs="Calibri"/>
          <w:noProof/>
          <w:szCs w:val="24"/>
        </w:rPr>
        <w:tab/>
        <w:t xml:space="preserve">Zhong, M.J., S; Wang, J, </w:t>
      </w:r>
      <w:r w:rsidRPr="00553351">
        <w:rPr>
          <w:rFonts w:cs="Calibri"/>
          <w:i/>
          <w:noProof/>
          <w:szCs w:val="24"/>
        </w:rPr>
        <w:t>Acute effect of hyperventilation on intracranial hypertension dogs s100B and the C-reactive protein.</w:t>
      </w:r>
      <w:r w:rsidRPr="00553351">
        <w:rPr>
          <w:rFonts w:cs="Calibri"/>
          <w:noProof/>
          <w:szCs w:val="24"/>
        </w:rPr>
        <w:t xml:space="preserve"> Journal of Xi'an Jiaotong University, 2007.</w:t>
      </w:r>
      <w:bookmarkEnd w:id="62"/>
    </w:p>
    <w:p w:rsidR="00553351" w:rsidRPr="00553351" w:rsidRDefault="00553351" w:rsidP="00553351">
      <w:pPr>
        <w:spacing w:after="0" w:line="240" w:lineRule="auto"/>
        <w:ind w:left="720" w:hanging="720"/>
        <w:rPr>
          <w:rFonts w:cs="Calibri"/>
          <w:noProof/>
          <w:szCs w:val="24"/>
        </w:rPr>
      </w:pPr>
      <w:bookmarkStart w:id="63" w:name="_ENREF_64"/>
      <w:r w:rsidRPr="00553351">
        <w:rPr>
          <w:rFonts w:cs="Calibri"/>
          <w:noProof/>
          <w:szCs w:val="24"/>
        </w:rPr>
        <w:t>64.</w:t>
      </w:r>
      <w:r w:rsidRPr="00553351">
        <w:rPr>
          <w:rFonts w:cs="Calibri"/>
          <w:noProof/>
          <w:szCs w:val="24"/>
        </w:rPr>
        <w:tab/>
        <w:t xml:space="preserve">Jing, L.C., Lyde; Weiguo, Zhang, </w:t>
      </w:r>
      <w:r w:rsidRPr="00553351">
        <w:rPr>
          <w:rFonts w:cs="Calibri"/>
          <w:i/>
          <w:noProof/>
          <w:szCs w:val="24"/>
        </w:rPr>
        <w:t>Myelin basic protein, S-100B in dogs with acute spinal cord injury and the TMP and significance of the changes after treatment.</w:t>
      </w:r>
      <w:r w:rsidRPr="00553351">
        <w:rPr>
          <w:rFonts w:cs="Calibri"/>
          <w:noProof/>
          <w:szCs w:val="24"/>
        </w:rPr>
        <w:t xml:space="preserve"> Journal of Orthopedic Trauma, 2005. </w:t>
      </w:r>
      <w:r w:rsidRPr="00553351">
        <w:rPr>
          <w:rFonts w:cs="Calibri"/>
          <w:b/>
          <w:noProof/>
          <w:szCs w:val="24"/>
        </w:rPr>
        <w:t>7</w:t>
      </w:r>
      <w:r w:rsidRPr="00553351">
        <w:rPr>
          <w:rFonts w:cs="Calibri"/>
          <w:noProof/>
          <w:szCs w:val="24"/>
        </w:rPr>
        <w:t>(6).</w:t>
      </w:r>
      <w:bookmarkEnd w:id="63"/>
    </w:p>
    <w:p w:rsidR="00553351" w:rsidRPr="00553351" w:rsidRDefault="00553351" w:rsidP="00553351">
      <w:pPr>
        <w:spacing w:after="0" w:line="240" w:lineRule="auto"/>
        <w:ind w:left="720" w:hanging="720"/>
        <w:rPr>
          <w:rFonts w:cs="Calibri"/>
          <w:noProof/>
          <w:szCs w:val="24"/>
        </w:rPr>
      </w:pPr>
      <w:bookmarkStart w:id="64" w:name="_ENREF_65"/>
      <w:r w:rsidRPr="00553351">
        <w:rPr>
          <w:rFonts w:cs="Calibri"/>
          <w:noProof/>
          <w:szCs w:val="24"/>
        </w:rPr>
        <w:t>65.</w:t>
      </w:r>
      <w:r w:rsidRPr="00553351">
        <w:rPr>
          <w:rFonts w:cs="Calibri"/>
          <w:noProof/>
          <w:szCs w:val="24"/>
        </w:rPr>
        <w:tab/>
        <w:t xml:space="preserve">Ganong, W.F. and NetLibrary Inc., </w:t>
      </w:r>
      <w:r w:rsidRPr="00553351">
        <w:rPr>
          <w:rFonts w:cs="Calibri"/>
          <w:i/>
          <w:noProof/>
          <w:szCs w:val="24"/>
        </w:rPr>
        <w:t>Review of medical physiology</w:t>
      </w:r>
      <w:r w:rsidRPr="00553351">
        <w:rPr>
          <w:rFonts w:cs="Calibri"/>
          <w:noProof/>
          <w:szCs w:val="24"/>
        </w:rPr>
        <w:t>. 2005, McGraw-Hill Medical: New York. p. 928 p.</w:t>
      </w:r>
      <w:bookmarkEnd w:id="64"/>
    </w:p>
    <w:p w:rsidR="00553351" w:rsidRPr="00553351" w:rsidRDefault="00553351" w:rsidP="00553351">
      <w:pPr>
        <w:spacing w:after="0" w:line="240" w:lineRule="auto"/>
        <w:ind w:left="720" w:hanging="720"/>
        <w:rPr>
          <w:rFonts w:cs="Calibri"/>
          <w:noProof/>
          <w:szCs w:val="24"/>
        </w:rPr>
      </w:pPr>
      <w:bookmarkStart w:id="65" w:name="_ENREF_66"/>
      <w:r w:rsidRPr="00553351">
        <w:rPr>
          <w:rFonts w:cs="Calibri"/>
          <w:noProof/>
          <w:szCs w:val="24"/>
        </w:rPr>
        <w:t>66.</w:t>
      </w:r>
      <w:r w:rsidRPr="00553351">
        <w:rPr>
          <w:rFonts w:cs="Calibri"/>
          <w:noProof/>
          <w:szCs w:val="24"/>
        </w:rPr>
        <w:tab/>
        <w:t xml:space="preserve">Rudas, P., Z. Ronai, and T. Bartha, </w:t>
      </w:r>
      <w:r w:rsidRPr="00553351">
        <w:rPr>
          <w:rFonts w:cs="Calibri"/>
          <w:i/>
          <w:noProof/>
          <w:szCs w:val="24"/>
        </w:rPr>
        <w:t>Thyroid hormone metabolism in the brain of domestic animals.</w:t>
      </w:r>
      <w:r w:rsidRPr="00553351">
        <w:rPr>
          <w:rFonts w:cs="Calibri"/>
          <w:noProof/>
          <w:szCs w:val="24"/>
        </w:rPr>
        <w:t xml:space="preserve"> Domest Anim Endocrinol, 2005. </w:t>
      </w:r>
      <w:r w:rsidRPr="00553351">
        <w:rPr>
          <w:rFonts w:cs="Calibri"/>
          <w:b/>
          <w:noProof/>
          <w:szCs w:val="24"/>
        </w:rPr>
        <w:t>29</w:t>
      </w:r>
      <w:r w:rsidRPr="00553351">
        <w:rPr>
          <w:rFonts w:cs="Calibri"/>
          <w:noProof/>
          <w:szCs w:val="24"/>
        </w:rPr>
        <w:t>(1): p. 88-96.</w:t>
      </w:r>
      <w:bookmarkEnd w:id="65"/>
    </w:p>
    <w:p w:rsidR="00553351" w:rsidRPr="00553351" w:rsidRDefault="00553351" w:rsidP="00553351">
      <w:pPr>
        <w:spacing w:after="0" w:line="240" w:lineRule="auto"/>
        <w:ind w:left="720" w:hanging="720"/>
        <w:rPr>
          <w:rFonts w:cs="Calibri"/>
          <w:noProof/>
          <w:szCs w:val="24"/>
        </w:rPr>
      </w:pPr>
      <w:bookmarkStart w:id="66" w:name="_ENREF_67"/>
      <w:r w:rsidRPr="00553351">
        <w:rPr>
          <w:rFonts w:cs="Calibri"/>
          <w:noProof/>
          <w:szCs w:val="24"/>
        </w:rPr>
        <w:lastRenderedPageBreak/>
        <w:t>67.</w:t>
      </w:r>
      <w:r w:rsidRPr="00553351">
        <w:rPr>
          <w:rFonts w:cs="Calibri"/>
          <w:noProof/>
          <w:szCs w:val="24"/>
        </w:rPr>
        <w:tab/>
        <w:t xml:space="preserve">Bunevicius, R., </w:t>
      </w:r>
      <w:r w:rsidRPr="00553351">
        <w:rPr>
          <w:rFonts w:cs="Calibri"/>
          <w:i/>
          <w:noProof/>
          <w:szCs w:val="24"/>
        </w:rPr>
        <w:t>Thyroid disorders in mental patients.</w:t>
      </w:r>
      <w:r w:rsidRPr="00553351">
        <w:rPr>
          <w:rFonts w:cs="Calibri"/>
          <w:noProof/>
          <w:szCs w:val="24"/>
        </w:rPr>
        <w:t xml:space="preserve"> Curr Opin Psychiatry, 2009. </w:t>
      </w:r>
      <w:r w:rsidRPr="00553351">
        <w:rPr>
          <w:rFonts w:cs="Calibri"/>
          <w:b/>
          <w:noProof/>
          <w:szCs w:val="24"/>
        </w:rPr>
        <w:t>22</w:t>
      </w:r>
      <w:r w:rsidRPr="00553351">
        <w:rPr>
          <w:rFonts w:cs="Calibri"/>
          <w:noProof/>
          <w:szCs w:val="24"/>
        </w:rPr>
        <w:t>(4): p. 391-5.</w:t>
      </w:r>
      <w:bookmarkEnd w:id="66"/>
    </w:p>
    <w:p w:rsidR="00553351" w:rsidRPr="00553351" w:rsidRDefault="00553351" w:rsidP="00553351">
      <w:pPr>
        <w:spacing w:after="0" w:line="240" w:lineRule="auto"/>
        <w:ind w:left="720" w:hanging="720"/>
        <w:rPr>
          <w:rFonts w:cs="Calibri"/>
          <w:noProof/>
          <w:szCs w:val="24"/>
        </w:rPr>
      </w:pPr>
      <w:bookmarkStart w:id="67" w:name="_ENREF_68"/>
      <w:r w:rsidRPr="00553351">
        <w:rPr>
          <w:rFonts w:cs="Calibri"/>
          <w:noProof/>
          <w:szCs w:val="24"/>
        </w:rPr>
        <w:t>68.</w:t>
      </w:r>
      <w:r w:rsidRPr="00553351">
        <w:rPr>
          <w:rFonts w:cs="Calibri"/>
          <w:noProof/>
          <w:szCs w:val="24"/>
        </w:rPr>
        <w:tab/>
        <w:t xml:space="preserve">Davis, P.J., J.L. Leonard, and F.B. Davis, </w:t>
      </w:r>
      <w:r w:rsidRPr="00553351">
        <w:rPr>
          <w:rFonts w:cs="Calibri"/>
          <w:i/>
          <w:noProof/>
          <w:szCs w:val="24"/>
        </w:rPr>
        <w:t>Mechanisms of nongenomic actions of thyroid hormone.</w:t>
      </w:r>
      <w:r w:rsidRPr="00553351">
        <w:rPr>
          <w:rFonts w:cs="Calibri"/>
          <w:noProof/>
          <w:szCs w:val="24"/>
        </w:rPr>
        <w:t xml:space="preserve"> Front Neuroendocrinol, 2008. </w:t>
      </w:r>
      <w:r w:rsidRPr="00553351">
        <w:rPr>
          <w:rFonts w:cs="Calibri"/>
          <w:b/>
          <w:noProof/>
          <w:szCs w:val="24"/>
        </w:rPr>
        <w:t>29</w:t>
      </w:r>
      <w:r w:rsidRPr="00553351">
        <w:rPr>
          <w:rFonts w:cs="Calibri"/>
          <w:noProof/>
          <w:szCs w:val="24"/>
        </w:rPr>
        <w:t>(2): p. 211-8.</w:t>
      </w:r>
      <w:bookmarkEnd w:id="67"/>
    </w:p>
    <w:p w:rsidR="00553351" w:rsidRPr="00553351" w:rsidRDefault="00553351" w:rsidP="00553351">
      <w:pPr>
        <w:spacing w:after="0" w:line="240" w:lineRule="auto"/>
        <w:ind w:left="720" w:hanging="720"/>
        <w:rPr>
          <w:rFonts w:cs="Calibri"/>
          <w:noProof/>
          <w:szCs w:val="24"/>
        </w:rPr>
      </w:pPr>
      <w:bookmarkStart w:id="68" w:name="_ENREF_69"/>
      <w:r w:rsidRPr="00553351">
        <w:rPr>
          <w:rFonts w:cs="Calibri"/>
          <w:noProof/>
          <w:szCs w:val="24"/>
        </w:rPr>
        <w:t>69.</w:t>
      </w:r>
      <w:r w:rsidRPr="00553351">
        <w:rPr>
          <w:rFonts w:cs="Calibri"/>
          <w:noProof/>
          <w:szCs w:val="24"/>
        </w:rPr>
        <w:tab/>
        <w:t xml:space="preserve">Galeeva, A., et al., </w:t>
      </w:r>
      <w:r w:rsidRPr="00553351">
        <w:rPr>
          <w:rFonts w:cs="Calibri"/>
          <w:i/>
          <w:noProof/>
          <w:szCs w:val="24"/>
        </w:rPr>
        <w:t>Comparative distribution of the mammalian mediator subunit thyroid hormone receptor-associated protein (TRAP220) mRNA in developing and adult rodent brain.</w:t>
      </w:r>
      <w:r w:rsidRPr="00553351">
        <w:rPr>
          <w:rFonts w:cs="Calibri"/>
          <w:noProof/>
          <w:szCs w:val="24"/>
        </w:rPr>
        <w:t xml:space="preserve"> Eur J Neurosci, 2002. </w:t>
      </w:r>
      <w:r w:rsidRPr="00553351">
        <w:rPr>
          <w:rFonts w:cs="Calibri"/>
          <w:b/>
          <w:noProof/>
          <w:szCs w:val="24"/>
        </w:rPr>
        <w:t>16</w:t>
      </w:r>
      <w:r w:rsidRPr="00553351">
        <w:rPr>
          <w:rFonts w:cs="Calibri"/>
          <w:noProof/>
          <w:szCs w:val="24"/>
        </w:rPr>
        <w:t>(4): p. 671-83.</w:t>
      </w:r>
      <w:bookmarkEnd w:id="68"/>
    </w:p>
    <w:p w:rsidR="00553351" w:rsidRPr="00553351" w:rsidRDefault="00553351" w:rsidP="00553351">
      <w:pPr>
        <w:spacing w:after="0" w:line="240" w:lineRule="auto"/>
        <w:ind w:left="720" w:hanging="720"/>
        <w:rPr>
          <w:rFonts w:cs="Calibri"/>
          <w:noProof/>
          <w:szCs w:val="24"/>
        </w:rPr>
      </w:pPr>
      <w:bookmarkStart w:id="69" w:name="_ENREF_70"/>
      <w:r w:rsidRPr="00553351">
        <w:rPr>
          <w:rFonts w:cs="Calibri"/>
          <w:noProof/>
          <w:szCs w:val="24"/>
        </w:rPr>
        <w:t>70.</w:t>
      </w:r>
      <w:r w:rsidRPr="00553351">
        <w:rPr>
          <w:rFonts w:cs="Calibri"/>
          <w:noProof/>
          <w:szCs w:val="24"/>
        </w:rPr>
        <w:tab/>
        <w:t xml:space="preserve">Ruel, J., R. Faure, and J.H. Dussault, </w:t>
      </w:r>
      <w:r w:rsidRPr="00553351">
        <w:rPr>
          <w:rFonts w:cs="Calibri"/>
          <w:i/>
          <w:noProof/>
          <w:szCs w:val="24"/>
        </w:rPr>
        <w:t>Regional distribution of nuclear T3 receptors in rat brain and evidence for preferential localization in neurons.</w:t>
      </w:r>
      <w:r w:rsidRPr="00553351">
        <w:rPr>
          <w:rFonts w:cs="Calibri"/>
          <w:noProof/>
          <w:szCs w:val="24"/>
        </w:rPr>
        <w:t xml:space="preserve"> J Endocrinol Invest, 1985. </w:t>
      </w:r>
      <w:r w:rsidRPr="00553351">
        <w:rPr>
          <w:rFonts w:cs="Calibri"/>
          <w:b/>
          <w:noProof/>
          <w:szCs w:val="24"/>
        </w:rPr>
        <w:t>8</w:t>
      </w:r>
      <w:r w:rsidRPr="00553351">
        <w:rPr>
          <w:rFonts w:cs="Calibri"/>
          <w:noProof/>
          <w:szCs w:val="24"/>
        </w:rPr>
        <w:t>(4): p. 343-8.</w:t>
      </w:r>
      <w:bookmarkEnd w:id="69"/>
    </w:p>
    <w:p w:rsidR="00553351" w:rsidRPr="00553351" w:rsidRDefault="00553351" w:rsidP="00553351">
      <w:pPr>
        <w:spacing w:after="0" w:line="240" w:lineRule="auto"/>
        <w:ind w:left="720" w:hanging="720"/>
        <w:rPr>
          <w:rFonts w:cs="Calibri"/>
          <w:noProof/>
          <w:szCs w:val="24"/>
        </w:rPr>
      </w:pPr>
      <w:bookmarkStart w:id="70" w:name="_ENREF_71"/>
      <w:r w:rsidRPr="00553351">
        <w:rPr>
          <w:rFonts w:cs="Calibri"/>
          <w:noProof/>
          <w:szCs w:val="24"/>
        </w:rPr>
        <w:t>71.</w:t>
      </w:r>
      <w:r w:rsidRPr="00553351">
        <w:rPr>
          <w:rFonts w:cs="Calibri"/>
          <w:noProof/>
          <w:szCs w:val="24"/>
        </w:rPr>
        <w:tab/>
        <w:t xml:space="preserve">Dratman, M.B. and J.T. Gordon, </w:t>
      </w:r>
      <w:r w:rsidRPr="00553351">
        <w:rPr>
          <w:rFonts w:cs="Calibri"/>
          <w:i/>
          <w:noProof/>
          <w:szCs w:val="24"/>
        </w:rPr>
        <w:t>Thyroid hormones as neurotransmitters.</w:t>
      </w:r>
      <w:r w:rsidRPr="00553351">
        <w:rPr>
          <w:rFonts w:cs="Calibri"/>
          <w:noProof/>
          <w:szCs w:val="24"/>
        </w:rPr>
        <w:t xml:space="preserve"> Thyroid, 1996. </w:t>
      </w:r>
      <w:r w:rsidRPr="00553351">
        <w:rPr>
          <w:rFonts w:cs="Calibri"/>
          <w:b/>
          <w:noProof/>
          <w:szCs w:val="24"/>
        </w:rPr>
        <w:t>6</w:t>
      </w:r>
      <w:r w:rsidRPr="00553351">
        <w:rPr>
          <w:rFonts w:cs="Calibri"/>
          <w:noProof/>
          <w:szCs w:val="24"/>
        </w:rPr>
        <w:t>(6): p. 639-47.</w:t>
      </w:r>
      <w:bookmarkEnd w:id="70"/>
    </w:p>
    <w:p w:rsidR="00553351" w:rsidRPr="00553351" w:rsidRDefault="00553351" w:rsidP="00553351">
      <w:pPr>
        <w:spacing w:after="0" w:line="240" w:lineRule="auto"/>
        <w:ind w:left="720" w:hanging="720"/>
        <w:rPr>
          <w:rFonts w:cs="Calibri"/>
          <w:noProof/>
          <w:szCs w:val="24"/>
        </w:rPr>
      </w:pPr>
      <w:bookmarkStart w:id="71" w:name="_ENREF_72"/>
      <w:r w:rsidRPr="00553351">
        <w:rPr>
          <w:rFonts w:cs="Calibri"/>
          <w:noProof/>
          <w:szCs w:val="24"/>
        </w:rPr>
        <w:t>72.</w:t>
      </w:r>
      <w:r w:rsidRPr="00553351">
        <w:rPr>
          <w:rFonts w:cs="Calibri"/>
          <w:noProof/>
          <w:szCs w:val="24"/>
        </w:rPr>
        <w:tab/>
        <w:t xml:space="preserve">Bauer, M., et al., </w:t>
      </w:r>
      <w:r w:rsidRPr="00553351">
        <w:rPr>
          <w:rFonts w:cs="Calibri"/>
          <w:i/>
          <w:noProof/>
          <w:szCs w:val="24"/>
        </w:rPr>
        <w:t>Treatment of refractory depression with high-dose thyroxine.</w:t>
      </w:r>
      <w:r w:rsidRPr="00553351">
        <w:rPr>
          <w:rFonts w:cs="Calibri"/>
          <w:noProof/>
          <w:szCs w:val="24"/>
        </w:rPr>
        <w:t xml:space="preserve"> Neuropsychopharmacology, 1998. </w:t>
      </w:r>
      <w:r w:rsidRPr="00553351">
        <w:rPr>
          <w:rFonts w:cs="Calibri"/>
          <w:b/>
          <w:noProof/>
          <w:szCs w:val="24"/>
        </w:rPr>
        <w:t>18</w:t>
      </w:r>
      <w:r w:rsidRPr="00553351">
        <w:rPr>
          <w:rFonts w:cs="Calibri"/>
          <w:noProof/>
          <w:szCs w:val="24"/>
        </w:rPr>
        <w:t>(6): p. 444-55.</w:t>
      </w:r>
      <w:bookmarkEnd w:id="71"/>
    </w:p>
    <w:p w:rsidR="00553351" w:rsidRPr="00553351" w:rsidRDefault="00553351" w:rsidP="00553351">
      <w:pPr>
        <w:spacing w:after="0" w:line="240" w:lineRule="auto"/>
        <w:ind w:left="720" w:hanging="720"/>
        <w:rPr>
          <w:rFonts w:cs="Calibri"/>
          <w:noProof/>
          <w:szCs w:val="24"/>
        </w:rPr>
      </w:pPr>
      <w:bookmarkStart w:id="72" w:name="_ENREF_73"/>
      <w:r w:rsidRPr="00553351">
        <w:rPr>
          <w:rFonts w:cs="Calibri"/>
          <w:noProof/>
          <w:szCs w:val="24"/>
        </w:rPr>
        <w:t>73.</w:t>
      </w:r>
      <w:r w:rsidRPr="00553351">
        <w:rPr>
          <w:rFonts w:cs="Calibri"/>
          <w:noProof/>
          <w:szCs w:val="24"/>
        </w:rPr>
        <w:tab/>
        <w:t xml:space="preserve">Goddard, J. and D.J. Webb, </w:t>
      </w:r>
      <w:r w:rsidRPr="00553351">
        <w:rPr>
          <w:rFonts w:cs="Calibri"/>
          <w:i/>
          <w:noProof/>
          <w:szCs w:val="24"/>
        </w:rPr>
        <w:t>Plasma endothelin concentrations in hypertension.</w:t>
      </w:r>
      <w:r w:rsidRPr="00553351">
        <w:rPr>
          <w:rFonts w:cs="Calibri"/>
          <w:noProof/>
          <w:szCs w:val="24"/>
        </w:rPr>
        <w:t xml:space="preserve"> J Cardiovasc Pharmacol, 2000. </w:t>
      </w:r>
      <w:r w:rsidRPr="00553351">
        <w:rPr>
          <w:rFonts w:cs="Calibri"/>
          <w:b/>
          <w:noProof/>
          <w:szCs w:val="24"/>
        </w:rPr>
        <w:t>35</w:t>
      </w:r>
      <w:r w:rsidRPr="00553351">
        <w:rPr>
          <w:rFonts w:cs="Calibri"/>
          <w:noProof/>
          <w:szCs w:val="24"/>
        </w:rPr>
        <w:t>(4 Suppl 2): p. S25-31.</w:t>
      </w:r>
      <w:bookmarkEnd w:id="72"/>
    </w:p>
    <w:p w:rsidR="00553351" w:rsidRPr="00553351" w:rsidRDefault="00553351" w:rsidP="00553351">
      <w:pPr>
        <w:spacing w:after="0" w:line="240" w:lineRule="auto"/>
        <w:ind w:left="720" w:hanging="720"/>
        <w:rPr>
          <w:rFonts w:cs="Calibri"/>
          <w:noProof/>
          <w:szCs w:val="24"/>
        </w:rPr>
      </w:pPr>
      <w:bookmarkStart w:id="73" w:name="_ENREF_74"/>
      <w:r w:rsidRPr="00553351">
        <w:rPr>
          <w:rFonts w:cs="Calibri"/>
          <w:noProof/>
          <w:szCs w:val="24"/>
        </w:rPr>
        <w:t>74.</w:t>
      </w:r>
      <w:r w:rsidRPr="00553351">
        <w:rPr>
          <w:rFonts w:cs="Calibri"/>
          <w:noProof/>
          <w:szCs w:val="24"/>
        </w:rPr>
        <w:tab/>
        <w:t xml:space="preserve">Lundberg, J.M., et al., </w:t>
      </w:r>
      <w:r w:rsidRPr="00553351">
        <w:rPr>
          <w:rFonts w:cs="Calibri"/>
          <w:i/>
          <w:noProof/>
          <w:szCs w:val="24"/>
        </w:rPr>
        <w:t>Evidence for release of endothelin-1 in pigs and humans.</w:t>
      </w:r>
      <w:r w:rsidRPr="00553351">
        <w:rPr>
          <w:rFonts w:cs="Calibri"/>
          <w:noProof/>
          <w:szCs w:val="24"/>
        </w:rPr>
        <w:t xml:space="preserve"> J Cardiovasc Pharmacol, 1991. </w:t>
      </w:r>
      <w:r w:rsidRPr="00553351">
        <w:rPr>
          <w:rFonts w:cs="Calibri"/>
          <w:b/>
          <w:noProof/>
          <w:szCs w:val="24"/>
        </w:rPr>
        <w:t>17 Suppl 7</w:t>
      </w:r>
      <w:r w:rsidRPr="00553351">
        <w:rPr>
          <w:rFonts w:cs="Calibri"/>
          <w:noProof/>
          <w:szCs w:val="24"/>
        </w:rPr>
        <w:t>: p. S350-3.</w:t>
      </w:r>
      <w:bookmarkEnd w:id="73"/>
    </w:p>
    <w:p w:rsidR="00553351" w:rsidRPr="00553351" w:rsidRDefault="00553351" w:rsidP="00553351">
      <w:pPr>
        <w:spacing w:after="0" w:line="240" w:lineRule="auto"/>
        <w:ind w:left="720" w:hanging="720"/>
        <w:rPr>
          <w:rFonts w:cs="Calibri"/>
          <w:noProof/>
          <w:szCs w:val="24"/>
        </w:rPr>
      </w:pPr>
      <w:bookmarkStart w:id="74" w:name="_ENREF_75"/>
      <w:r w:rsidRPr="00553351">
        <w:rPr>
          <w:rFonts w:cs="Calibri"/>
          <w:noProof/>
          <w:szCs w:val="24"/>
        </w:rPr>
        <w:t>75.</w:t>
      </w:r>
      <w:r w:rsidRPr="00553351">
        <w:rPr>
          <w:rFonts w:cs="Calibri"/>
          <w:noProof/>
          <w:szCs w:val="24"/>
        </w:rPr>
        <w:tab/>
        <w:t xml:space="preserve">Dehouck, M.P., et al., </w:t>
      </w:r>
      <w:r w:rsidRPr="00553351">
        <w:rPr>
          <w:rFonts w:cs="Calibri"/>
          <w:i/>
          <w:noProof/>
          <w:szCs w:val="24"/>
        </w:rPr>
        <w:t>Endothelin-1 as a mediator of endothelial cell-pericyte interactions in bovine brain capillaries.</w:t>
      </w:r>
      <w:r w:rsidRPr="00553351">
        <w:rPr>
          <w:rFonts w:cs="Calibri"/>
          <w:noProof/>
          <w:szCs w:val="24"/>
        </w:rPr>
        <w:t xml:space="preserve"> J Cereb Blood Flow Metab, 1997. </w:t>
      </w:r>
      <w:r w:rsidRPr="00553351">
        <w:rPr>
          <w:rFonts w:cs="Calibri"/>
          <w:b/>
          <w:noProof/>
          <w:szCs w:val="24"/>
        </w:rPr>
        <w:t>17</w:t>
      </w:r>
      <w:r w:rsidRPr="00553351">
        <w:rPr>
          <w:rFonts w:cs="Calibri"/>
          <w:noProof/>
          <w:szCs w:val="24"/>
        </w:rPr>
        <w:t>(4): p. 464-9.</w:t>
      </w:r>
      <w:bookmarkEnd w:id="74"/>
    </w:p>
    <w:p w:rsidR="00553351" w:rsidRPr="00553351" w:rsidRDefault="00553351" w:rsidP="00553351">
      <w:pPr>
        <w:spacing w:after="0" w:line="240" w:lineRule="auto"/>
        <w:ind w:left="720" w:hanging="720"/>
        <w:rPr>
          <w:rFonts w:cs="Calibri"/>
          <w:noProof/>
          <w:szCs w:val="24"/>
        </w:rPr>
      </w:pPr>
      <w:bookmarkStart w:id="75" w:name="_ENREF_76"/>
      <w:r w:rsidRPr="00553351">
        <w:rPr>
          <w:rFonts w:cs="Calibri"/>
          <w:noProof/>
          <w:szCs w:val="24"/>
        </w:rPr>
        <w:t>76.</w:t>
      </w:r>
      <w:r w:rsidRPr="00553351">
        <w:rPr>
          <w:rFonts w:cs="Calibri"/>
          <w:noProof/>
          <w:szCs w:val="24"/>
        </w:rPr>
        <w:tab/>
        <w:t xml:space="preserve">Kastner, S., et al., </w:t>
      </w:r>
      <w:r w:rsidRPr="00553351">
        <w:rPr>
          <w:rFonts w:cs="Calibri"/>
          <w:i/>
          <w:noProof/>
          <w:szCs w:val="24"/>
        </w:rPr>
        <w:t>Endothelin-1 in plasma, cisternal CSF and microdialysate following aneurysmal SAH.</w:t>
      </w:r>
      <w:r w:rsidRPr="00553351">
        <w:rPr>
          <w:rFonts w:cs="Calibri"/>
          <w:noProof/>
          <w:szCs w:val="24"/>
        </w:rPr>
        <w:t xml:space="preserve"> Acta Neurochir (Wien), 2005. </w:t>
      </w:r>
      <w:r w:rsidRPr="00553351">
        <w:rPr>
          <w:rFonts w:cs="Calibri"/>
          <w:b/>
          <w:noProof/>
          <w:szCs w:val="24"/>
        </w:rPr>
        <w:t>147</w:t>
      </w:r>
      <w:r w:rsidRPr="00553351">
        <w:rPr>
          <w:rFonts w:cs="Calibri"/>
          <w:noProof/>
          <w:szCs w:val="24"/>
        </w:rPr>
        <w:t>(12): p. 1271-9; discussion 1279.</w:t>
      </w:r>
      <w:bookmarkEnd w:id="75"/>
    </w:p>
    <w:p w:rsidR="00553351" w:rsidRPr="00553351" w:rsidRDefault="00553351" w:rsidP="00553351">
      <w:pPr>
        <w:spacing w:after="0" w:line="240" w:lineRule="auto"/>
        <w:ind w:left="720" w:hanging="720"/>
        <w:rPr>
          <w:rFonts w:cs="Calibri"/>
          <w:noProof/>
          <w:szCs w:val="24"/>
        </w:rPr>
      </w:pPr>
      <w:bookmarkStart w:id="76" w:name="_ENREF_77"/>
      <w:r w:rsidRPr="00553351">
        <w:rPr>
          <w:rFonts w:cs="Calibri"/>
          <w:noProof/>
          <w:szCs w:val="24"/>
        </w:rPr>
        <w:t>77.</w:t>
      </w:r>
      <w:r w:rsidRPr="00553351">
        <w:rPr>
          <w:rFonts w:cs="Calibri"/>
          <w:noProof/>
          <w:szCs w:val="24"/>
        </w:rPr>
        <w:tab/>
        <w:t xml:space="preserve">Kraus, G.E., et al., </w:t>
      </w:r>
      <w:r w:rsidRPr="00553351">
        <w:rPr>
          <w:rFonts w:cs="Calibri"/>
          <w:i/>
          <w:noProof/>
          <w:szCs w:val="24"/>
        </w:rPr>
        <w:t>Cerebrospinal fluid endothelin-1 and endothelin-3 levels in normal and neurosurgical patients: a clinical study and literature review.</w:t>
      </w:r>
      <w:r w:rsidRPr="00553351">
        <w:rPr>
          <w:rFonts w:cs="Calibri"/>
          <w:noProof/>
          <w:szCs w:val="24"/>
        </w:rPr>
        <w:t xml:space="preserve"> Surg Neurol, 1991. </w:t>
      </w:r>
      <w:r w:rsidRPr="00553351">
        <w:rPr>
          <w:rFonts w:cs="Calibri"/>
          <w:b/>
          <w:noProof/>
          <w:szCs w:val="24"/>
        </w:rPr>
        <w:t>35</w:t>
      </w:r>
      <w:r w:rsidRPr="00553351">
        <w:rPr>
          <w:rFonts w:cs="Calibri"/>
          <w:noProof/>
          <w:szCs w:val="24"/>
        </w:rPr>
        <w:t>(1): p. 20-9.</w:t>
      </w:r>
      <w:bookmarkEnd w:id="76"/>
    </w:p>
    <w:p w:rsidR="00553351" w:rsidRPr="00553351" w:rsidRDefault="00553351" w:rsidP="00553351">
      <w:pPr>
        <w:spacing w:after="0" w:line="240" w:lineRule="auto"/>
        <w:ind w:left="720" w:hanging="720"/>
        <w:rPr>
          <w:rFonts w:cs="Calibri"/>
          <w:noProof/>
          <w:szCs w:val="24"/>
        </w:rPr>
      </w:pPr>
      <w:bookmarkStart w:id="77" w:name="_ENREF_78"/>
      <w:r w:rsidRPr="00553351">
        <w:rPr>
          <w:rFonts w:cs="Calibri"/>
          <w:noProof/>
          <w:szCs w:val="24"/>
        </w:rPr>
        <w:t>78.</w:t>
      </w:r>
      <w:r w:rsidRPr="00553351">
        <w:rPr>
          <w:rFonts w:cs="Calibri"/>
          <w:noProof/>
          <w:szCs w:val="24"/>
        </w:rPr>
        <w:tab/>
        <w:t xml:space="preserve">Kessler, I.M., et al., </w:t>
      </w:r>
      <w:r w:rsidRPr="00553351">
        <w:rPr>
          <w:rFonts w:cs="Calibri"/>
          <w:i/>
          <w:noProof/>
          <w:szCs w:val="24"/>
        </w:rPr>
        <w:t>Endothelin-1 levels in plasma and cerebrospinal fluid of patients with cerebral vasospasm after aneurysmal subarachnoid hemorrhage.</w:t>
      </w:r>
      <w:r w:rsidRPr="00553351">
        <w:rPr>
          <w:rFonts w:cs="Calibri"/>
          <w:noProof/>
          <w:szCs w:val="24"/>
        </w:rPr>
        <w:t xml:space="preserve"> Surg Neurol, 2005. </w:t>
      </w:r>
      <w:r w:rsidRPr="00553351">
        <w:rPr>
          <w:rFonts w:cs="Calibri"/>
          <w:b/>
          <w:noProof/>
          <w:szCs w:val="24"/>
        </w:rPr>
        <w:t>64 Suppl 1</w:t>
      </w:r>
      <w:r w:rsidRPr="00553351">
        <w:rPr>
          <w:rFonts w:cs="Calibri"/>
          <w:noProof/>
          <w:szCs w:val="24"/>
        </w:rPr>
        <w:t>: p. S1:2-5; discussion S1:5.</w:t>
      </w:r>
      <w:bookmarkEnd w:id="77"/>
    </w:p>
    <w:p w:rsidR="00553351" w:rsidRPr="00553351" w:rsidRDefault="00553351" w:rsidP="00553351">
      <w:pPr>
        <w:spacing w:after="0" w:line="240" w:lineRule="auto"/>
        <w:ind w:left="720" w:hanging="720"/>
        <w:rPr>
          <w:rFonts w:cs="Calibri"/>
          <w:noProof/>
          <w:szCs w:val="24"/>
        </w:rPr>
      </w:pPr>
      <w:bookmarkStart w:id="78" w:name="_ENREF_79"/>
      <w:r w:rsidRPr="00553351">
        <w:rPr>
          <w:rFonts w:cs="Calibri"/>
          <w:noProof/>
          <w:szCs w:val="24"/>
        </w:rPr>
        <w:t>79.</w:t>
      </w:r>
      <w:r w:rsidRPr="00553351">
        <w:rPr>
          <w:rFonts w:cs="Calibri"/>
          <w:noProof/>
          <w:szCs w:val="24"/>
        </w:rPr>
        <w:tab/>
        <w:t xml:space="preserve">Chu, L. and M. Endoh, </w:t>
      </w:r>
      <w:r w:rsidRPr="00553351">
        <w:rPr>
          <w:rFonts w:cs="Calibri"/>
          <w:i/>
          <w:noProof/>
          <w:szCs w:val="24"/>
        </w:rPr>
        <w:t>Biphasic inotropic response to endothelin-1 in the presence of various concentrations of norepinephrine in dog ventricular myocardium.</w:t>
      </w:r>
      <w:r w:rsidRPr="00553351">
        <w:rPr>
          <w:rFonts w:cs="Calibri"/>
          <w:noProof/>
          <w:szCs w:val="24"/>
        </w:rPr>
        <w:t xml:space="preserve"> J Cardiovasc Pharmacol, 2000. </w:t>
      </w:r>
      <w:r w:rsidRPr="00553351">
        <w:rPr>
          <w:rFonts w:cs="Calibri"/>
          <w:b/>
          <w:noProof/>
          <w:szCs w:val="24"/>
        </w:rPr>
        <w:t>36 Suppl 2</w:t>
      </w:r>
      <w:r w:rsidRPr="00553351">
        <w:rPr>
          <w:rFonts w:cs="Calibri"/>
          <w:noProof/>
          <w:szCs w:val="24"/>
        </w:rPr>
        <w:t>: p. S9-14.</w:t>
      </w:r>
      <w:bookmarkEnd w:id="78"/>
    </w:p>
    <w:p w:rsidR="00553351" w:rsidRPr="00553351" w:rsidRDefault="00553351" w:rsidP="00553351">
      <w:pPr>
        <w:spacing w:after="0" w:line="240" w:lineRule="auto"/>
        <w:ind w:left="720" w:hanging="720"/>
        <w:rPr>
          <w:rFonts w:cs="Calibri"/>
          <w:noProof/>
          <w:szCs w:val="24"/>
        </w:rPr>
      </w:pPr>
      <w:bookmarkStart w:id="79" w:name="_ENREF_80"/>
      <w:r w:rsidRPr="00553351">
        <w:rPr>
          <w:rFonts w:cs="Calibri"/>
          <w:noProof/>
          <w:szCs w:val="24"/>
        </w:rPr>
        <w:t>80.</w:t>
      </w:r>
      <w:r w:rsidRPr="00553351">
        <w:rPr>
          <w:rFonts w:cs="Calibri"/>
          <w:noProof/>
          <w:szCs w:val="24"/>
        </w:rPr>
        <w:tab/>
        <w:t xml:space="preserve">Fazekas, L., et al., </w:t>
      </w:r>
      <w:r w:rsidRPr="00553351">
        <w:rPr>
          <w:rFonts w:cs="Calibri"/>
          <w:i/>
          <w:noProof/>
          <w:szCs w:val="24"/>
        </w:rPr>
        <w:t>Coronary metabolic adaptation restricted by endothelin in the dog heart.</w:t>
      </w:r>
      <w:r w:rsidRPr="00553351">
        <w:rPr>
          <w:rFonts w:cs="Calibri"/>
          <w:noProof/>
          <w:szCs w:val="24"/>
        </w:rPr>
        <w:t xml:space="preserve"> Acta Physiol Hung, 2001. </w:t>
      </w:r>
      <w:r w:rsidRPr="00553351">
        <w:rPr>
          <w:rFonts w:cs="Calibri"/>
          <w:b/>
          <w:noProof/>
          <w:szCs w:val="24"/>
        </w:rPr>
        <w:t>88</w:t>
      </w:r>
      <w:r w:rsidRPr="00553351">
        <w:rPr>
          <w:rFonts w:cs="Calibri"/>
          <w:noProof/>
          <w:szCs w:val="24"/>
        </w:rPr>
        <w:t>(1): p. 35-46.</w:t>
      </w:r>
      <w:bookmarkEnd w:id="79"/>
    </w:p>
    <w:p w:rsidR="00553351" w:rsidRPr="00553351" w:rsidRDefault="00553351" w:rsidP="00553351">
      <w:pPr>
        <w:spacing w:after="0" w:line="240" w:lineRule="auto"/>
        <w:ind w:left="720" w:hanging="720"/>
        <w:rPr>
          <w:rFonts w:cs="Calibri"/>
          <w:noProof/>
          <w:szCs w:val="24"/>
        </w:rPr>
      </w:pPr>
      <w:bookmarkStart w:id="80" w:name="_ENREF_81"/>
      <w:r w:rsidRPr="00553351">
        <w:rPr>
          <w:rFonts w:cs="Calibri"/>
          <w:noProof/>
          <w:szCs w:val="24"/>
        </w:rPr>
        <w:t>81.</w:t>
      </w:r>
      <w:r w:rsidRPr="00553351">
        <w:rPr>
          <w:rFonts w:cs="Calibri"/>
          <w:noProof/>
          <w:szCs w:val="24"/>
        </w:rPr>
        <w:tab/>
        <w:t xml:space="preserve">Uchide, T. and K. Saida, </w:t>
      </w:r>
      <w:r w:rsidRPr="00553351">
        <w:rPr>
          <w:rFonts w:cs="Calibri"/>
          <w:i/>
          <w:noProof/>
          <w:szCs w:val="24"/>
        </w:rPr>
        <w:t>Elevated endothelin-1 expression in dogs with heartworm disease.</w:t>
      </w:r>
      <w:r w:rsidRPr="00553351">
        <w:rPr>
          <w:rFonts w:cs="Calibri"/>
          <w:noProof/>
          <w:szCs w:val="24"/>
        </w:rPr>
        <w:t xml:space="preserve"> J Vet Med Sci, 2005. </w:t>
      </w:r>
      <w:r w:rsidRPr="00553351">
        <w:rPr>
          <w:rFonts w:cs="Calibri"/>
          <w:b/>
          <w:noProof/>
          <w:szCs w:val="24"/>
        </w:rPr>
        <w:t>67</w:t>
      </w:r>
      <w:r w:rsidRPr="00553351">
        <w:rPr>
          <w:rFonts w:cs="Calibri"/>
          <w:noProof/>
          <w:szCs w:val="24"/>
        </w:rPr>
        <w:t>(11): p. 1155-61.</w:t>
      </w:r>
      <w:bookmarkEnd w:id="80"/>
    </w:p>
    <w:p w:rsidR="00553351" w:rsidRPr="00553351" w:rsidRDefault="00553351" w:rsidP="00553351">
      <w:pPr>
        <w:spacing w:after="0" w:line="240" w:lineRule="auto"/>
        <w:ind w:left="720" w:hanging="720"/>
        <w:rPr>
          <w:rFonts w:cs="Calibri"/>
          <w:noProof/>
          <w:szCs w:val="24"/>
        </w:rPr>
      </w:pPr>
      <w:bookmarkStart w:id="81" w:name="_ENREF_82"/>
      <w:r w:rsidRPr="00553351">
        <w:rPr>
          <w:rFonts w:cs="Calibri"/>
          <w:noProof/>
          <w:szCs w:val="24"/>
        </w:rPr>
        <w:t>82.</w:t>
      </w:r>
      <w:r w:rsidRPr="00553351">
        <w:rPr>
          <w:rFonts w:cs="Calibri"/>
          <w:noProof/>
          <w:szCs w:val="24"/>
        </w:rPr>
        <w:tab/>
        <w:t xml:space="preserve">Mow, T. and H.D. Pedersen, </w:t>
      </w:r>
      <w:r w:rsidRPr="00553351">
        <w:rPr>
          <w:rFonts w:cs="Calibri"/>
          <w:i/>
          <w:noProof/>
          <w:szCs w:val="24"/>
        </w:rPr>
        <w:t>Increased endothelin-receptor density in myxomatous canine mitral valve leaflets.</w:t>
      </w:r>
      <w:r w:rsidRPr="00553351">
        <w:rPr>
          <w:rFonts w:cs="Calibri"/>
          <w:noProof/>
          <w:szCs w:val="24"/>
        </w:rPr>
        <w:t xml:space="preserve"> J Cardiovasc Pharmacol, 1999. </w:t>
      </w:r>
      <w:r w:rsidRPr="00553351">
        <w:rPr>
          <w:rFonts w:cs="Calibri"/>
          <w:b/>
          <w:noProof/>
          <w:szCs w:val="24"/>
        </w:rPr>
        <w:t>34</w:t>
      </w:r>
      <w:r w:rsidRPr="00553351">
        <w:rPr>
          <w:rFonts w:cs="Calibri"/>
          <w:noProof/>
          <w:szCs w:val="24"/>
        </w:rPr>
        <w:t>(2): p. 254-60.</w:t>
      </w:r>
      <w:bookmarkEnd w:id="81"/>
    </w:p>
    <w:p w:rsidR="00553351" w:rsidRPr="00553351" w:rsidRDefault="00553351" w:rsidP="00553351">
      <w:pPr>
        <w:spacing w:after="0" w:line="240" w:lineRule="auto"/>
        <w:ind w:left="720" w:hanging="720"/>
        <w:rPr>
          <w:rFonts w:cs="Calibri"/>
          <w:noProof/>
          <w:szCs w:val="24"/>
        </w:rPr>
      </w:pPr>
      <w:bookmarkStart w:id="82" w:name="_ENREF_83"/>
      <w:r w:rsidRPr="00553351">
        <w:rPr>
          <w:rFonts w:cs="Calibri"/>
          <w:noProof/>
          <w:szCs w:val="24"/>
        </w:rPr>
        <w:t>83.</w:t>
      </w:r>
      <w:r w:rsidRPr="00553351">
        <w:rPr>
          <w:rFonts w:cs="Calibri"/>
          <w:noProof/>
          <w:szCs w:val="24"/>
        </w:rPr>
        <w:tab/>
        <w:t xml:space="preserve">Tessier-Vetzel, D., et al., </w:t>
      </w:r>
      <w:r w:rsidRPr="00553351">
        <w:rPr>
          <w:rFonts w:cs="Calibri"/>
          <w:i/>
          <w:noProof/>
          <w:szCs w:val="24"/>
        </w:rPr>
        <w:t>Diagnostic and prognostic value of endothelin-1 plasma concentrations in dogs with heart and respiratory disorders.</w:t>
      </w:r>
      <w:r w:rsidRPr="00553351">
        <w:rPr>
          <w:rFonts w:cs="Calibri"/>
          <w:noProof/>
          <w:szCs w:val="24"/>
        </w:rPr>
        <w:t xml:space="preserve"> Vet Rec, 2006. </w:t>
      </w:r>
      <w:r w:rsidRPr="00553351">
        <w:rPr>
          <w:rFonts w:cs="Calibri"/>
          <w:b/>
          <w:noProof/>
          <w:szCs w:val="24"/>
        </w:rPr>
        <w:t>158</w:t>
      </w:r>
      <w:r w:rsidRPr="00553351">
        <w:rPr>
          <w:rFonts w:cs="Calibri"/>
          <w:noProof/>
          <w:szCs w:val="24"/>
        </w:rPr>
        <w:t>(23): p. 783-8.</w:t>
      </w:r>
      <w:bookmarkEnd w:id="82"/>
    </w:p>
    <w:p w:rsidR="00553351" w:rsidRPr="00553351" w:rsidRDefault="00553351" w:rsidP="00553351">
      <w:pPr>
        <w:spacing w:after="0" w:line="240" w:lineRule="auto"/>
        <w:ind w:left="720" w:hanging="720"/>
        <w:rPr>
          <w:rFonts w:cs="Calibri"/>
          <w:noProof/>
          <w:szCs w:val="24"/>
        </w:rPr>
      </w:pPr>
      <w:bookmarkStart w:id="83" w:name="_ENREF_84"/>
      <w:r w:rsidRPr="00553351">
        <w:rPr>
          <w:rFonts w:cs="Calibri"/>
          <w:noProof/>
          <w:szCs w:val="24"/>
        </w:rPr>
        <w:t>84.</w:t>
      </w:r>
      <w:r w:rsidRPr="00553351">
        <w:rPr>
          <w:rFonts w:cs="Calibri"/>
          <w:noProof/>
          <w:szCs w:val="24"/>
        </w:rPr>
        <w:tab/>
        <w:t xml:space="preserve">Prosek, R., et al., </w:t>
      </w:r>
      <w:r w:rsidRPr="00553351">
        <w:rPr>
          <w:rFonts w:cs="Calibri"/>
          <w:i/>
          <w:noProof/>
          <w:szCs w:val="24"/>
        </w:rPr>
        <w:t>Plasma endothelin-1 immunoreactivity in normal dogs and dogs with acquired heart disease.</w:t>
      </w:r>
      <w:r w:rsidRPr="00553351">
        <w:rPr>
          <w:rFonts w:cs="Calibri"/>
          <w:noProof/>
          <w:szCs w:val="24"/>
        </w:rPr>
        <w:t xml:space="preserve"> J Vet Intern Med, 2004. </w:t>
      </w:r>
      <w:r w:rsidRPr="00553351">
        <w:rPr>
          <w:rFonts w:cs="Calibri"/>
          <w:b/>
          <w:noProof/>
          <w:szCs w:val="24"/>
        </w:rPr>
        <w:t>18</w:t>
      </w:r>
      <w:r w:rsidRPr="00553351">
        <w:rPr>
          <w:rFonts w:cs="Calibri"/>
          <w:noProof/>
          <w:szCs w:val="24"/>
        </w:rPr>
        <w:t>(6): p. 840-4.</w:t>
      </w:r>
      <w:bookmarkEnd w:id="83"/>
    </w:p>
    <w:p w:rsidR="00553351" w:rsidRPr="00553351" w:rsidRDefault="00553351" w:rsidP="00553351">
      <w:pPr>
        <w:spacing w:after="0" w:line="240" w:lineRule="auto"/>
        <w:ind w:left="720" w:hanging="720"/>
        <w:rPr>
          <w:rFonts w:cs="Calibri"/>
          <w:noProof/>
          <w:szCs w:val="24"/>
        </w:rPr>
      </w:pPr>
      <w:bookmarkStart w:id="84" w:name="_ENREF_85"/>
      <w:r w:rsidRPr="00553351">
        <w:rPr>
          <w:rFonts w:cs="Calibri"/>
          <w:noProof/>
          <w:szCs w:val="24"/>
        </w:rPr>
        <w:t>85.</w:t>
      </w:r>
      <w:r w:rsidRPr="00553351">
        <w:rPr>
          <w:rFonts w:cs="Calibri"/>
          <w:noProof/>
          <w:szCs w:val="24"/>
        </w:rPr>
        <w:tab/>
        <w:t xml:space="preserve">O'Sullivan, M.L., M.R. O'Grady, and S.L. Minors, </w:t>
      </w:r>
      <w:r w:rsidRPr="00553351">
        <w:rPr>
          <w:rFonts w:cs="Calibri"/>
          <w:i/>
          <w:noProof/>
          <w:szCs w:val="24"/>
        </w:rPr>
        <w:t>Plasma big endothelin-1, atrial natriuretic peptide, aldosterone, and norepinephrine concentrations in normal Doberman Pinschers and Doberman Pinschers with dilated cardiomyopathy.</w:t>
      </w:r>
      <w:r w:rsidRPr="00553351">
        <w:rPr>
          <w:rFonts w:cs="Calibri"/>
          <w:noProof/>
          <w:szCs w:val="24"/>
        </w:rPr>
        <w:t xml:space="preserve"> J Vet Intern Med, 2007. </w:t>
      </w:r>
      <w:r w:rsidRPr="00553351">
        <w:rPr>
          <w:rFonts w:cs="Calibri"/>
          <w:b/>
          <w:noProof/>
          <w:szCs w:val="24"/>
        </w:rPr>
        <w:t>21</w:t>
      </w:r>
      <w:r w:rsidRPr="00553351">
        <w:rPr>
          <w:rFonts w:cs="Calibri"/>
          <w:noProof/>
          <w:szCs w:val="24"/>
        </w:rPr>
        <w:t>(1): p. 92-9.</w:t>
      </w:r>
      <w:bookmarkEnd w:id="84"/>
    </w:p>
    <w:p w:rsidR="00553351" w:rsidRPr="00553351" w:rsidRDefault="00553351" w:rsidP="00553351">
      <w:pPr>
        <w:spacing w:after="0" w:line="240" w:lineRule="auto"/>
        <w:ind w:left="720" w:hanging="720"/>
        <w:rPr>
          <w:rFonts w:cs="Calibri"/>
          <w:noProof/>
          <w:szCs w:val="24"/>
        </w:rPr>
      </w:pPr>
      <w:bookmarkStart w:id="85" w:name="_ENREF_86"/>
      <w:r w:rsidRPr="00553351">
        <w:rPr>
          <w:rFonts w:cs="Calibri"/>
          <w:noProof/>
          <w:szCs w:val="24"/>
        </w:rPr>
        <w:t>86.</w:t>
      </w:r>
      <w:r w:rsidRPr="00553351">
        <w:rPr>
          <w:rFonts w:cs="Calibri"/>
          <w:noProof/>
          <w:szCs w:val="24"/>
        </w:rPr>
        <w:tab/>
        <w:t xml:space="preserve">Narushima, I., et al., </w:t>
      </w:r>
      <w:r w:rsidRPr="00553351">
        <w:rPr>
          <w:rFonts w:cs="Calibri"/>
          <w:i/>
          <w:noProof/>
          <w:szCs w:val="24"/>
        </w:rPr>
        <w:t>Contribution of endothelin-1 to disruption of blood-brain barrier permeability in dogs.</w:t>
      </w:r>
      <w:r w:rsidRPr="00553351">
        <w:rPr>
          <w:rFonts w:cs="Calibri"/>
          <w:noProof/>
          <w:szCs w:val="24"/>
        </w:rPr>
        <w:t xml:space="preserve"> Naunyn Schmiedebergs Arch Pharmacol, 1999. </w:t>
      </w:r>
      <w:r w:rsidRPr="00553351">
        <w:rPr>
          <w:rFonts w:cs="Calibri"/>
          <w:b/>
          <w:noProof/>
          <w:szCs w:val="24"/>
        </w:rPr>
        <w:t>360</w:t>
      </w:r>
      <w:r w:rsidRPr="00553351">
        <w:rPr>
          <w:rFonts w:cs="Calibri"/>
          <w:noProof/>
          <w:szCs w:val="24"/>
        </w:rPr>
        <w:t>(6): p. 639-45.</w:t>
      </w:r>
      <w:bookmarkEnd w:id="85"/>
    </w:p>
    <w:p w:rsidR="00553351" w:rsidRPr="00553351" w:rsidRDefault="00553351" w:rsidP="00553351">
      <w:pPr>
        <w:spacing w:after="0" w:line="240" w:lineRule="auto"/>
        <w:ind w:left="720" w:hanging="720"/>
        <w:rPr>
          <w:rFonts w:cs="Calibri"/>
          <w:noProof/>
          <w:szCs w:val="24"/>
        </w:rPr>
      </w:pPr>
      <w:bookmarkStart w:id="86" w:name="_ENREF_87"/>
      <w:r w:rsidRPr="00553351">
        <w:rPr>
          <w:rFonts w:cs="Calibri"/>
          <w:noProof/>
          <w:szCs w:val="24"/>
        </w:rPr>
        <w:t>87.</w:t>
      </w:r>
      <w:r w:rsidRPr="00553351">
        <w:rPr>
          <w:rFonts w:cs="Calibri"/>
          <w:noProof/>
          <w:szCs w:val="24"/>
        </w:rPr>
        <w:tab/>
        <w:t xml:space="preserve">Zimmermann, M., </w:t>
      </w:r>
      <w:r w:rsidRPr="00553351">
        <w:rPr>
          <w:rFonts w:cs="Calibri"/>
          <w:i/>
          <w:noProof/>
          <w:szCs w:val="24"/>
        </w:rPr>
        <w:t>Endothelin in cerebral vasospasm. Clinical and experimental results.</w:t>
      </w:r>
      <w:r w:rsidRPr="00553351">
        <w:rPr>
          <w:rFonts w:cs="Calibri"/>
          <w:noProof/>
          <w:szCs w:val="24"/>
        </w:rPr>
        <w:t xml:space="preserve"> J Neurosurg Sci, 1997. </w:t>
      </w:r>
      <w:r w:rsidRPr="00553351">
        <w:rPr>
          <w:rFonts w:cs="Calibri"/>
          <w:b/>
          <w:noProof/>
          <w:szCs w:val="24"/>
        </w:rPr>
        <w:t>41</w:t>
      </w:r>
      <w:r w:rsidRPr="00553351">
        <w:rPr>
          <w:rFonts w:cs="Calibri"/>
          <w:noProof/>
          <w:szCs w:val="24"/>
        </w:rPr>
        <w:t>(2): p. 139-51.</w:t>
      </w:r>
      <w:bookmarkEnd w:id="86"/>
    </w:p>
    <w:p w:rsidR="00553351" w:rsidRPr="00553351" w:rsidRDefault="00553351" w:rsidP="00553351">
      <w:pPr>
        <w:spacing w:after="0" w:line="240" w:lineRule="auto"/>
        <w:ind w:left="720" w:hanging="720"/>
        <w:rPr>
          <w:rFonts w:cs="Calibri"/>
          <w:noProof/>
          <w:szCs w:val="24"/>
        </w:rPr>
      </w:pPr>
      <w:bookmarkStart w:id="87" w:name="_ENREF_88"/>
      <w:r w:rsidRPr="00553351">
        <w:rPr>
          <w:rFonts w:cs="Calibri"/>
          <w:noProof/>
          <w:szCs w:val="24"/>
        </w:rPr>
        <w:t>88.</w:t>
      </w:r>
      <w:r w:rsidRPr="00553351">
        <w:rPr>
          <w:rFonts w:cs="Calibri"/>
          <w:noProof/>
          <w:szCs w:val="24"/>
        </w:rPr>
        <w:tab/>
        <w:t xml:space="preserve">Willette, R.N., et al., </w:t>
      </w:r>
      <w:r w:rsidRPr="00553351">
        <w:rPr>
          <w:rFonts w:cs="Calibri"/>
          <w:i/>
          <w:noProof/>
          <w:szCs w:val="24"/>
        </w:rPr>
        <w:t>Plasma- and cerebrospinal fluid-immunoreactive endothelin-1: effects of nonpeptide endothelin receptor antagonists with diverse affinity profiles for endothelin-A and endothelin-B receptors.</w:t>
      </w:r>
      <w:r w:rsidRPr="00553351">
        <w:rPr>
          <w:rFonts w:cs="Calibri"/>
          <w:noProof/>
          <w:szCs w:val="24"/>
        </w:rPr>
        <w:t xml:space="preserve"> J Cardiovasc Pharmacol, 1998. </w:t>
      </w:r>
      <w:r w:rsidRPr="00553351">
        <w:rPr>
          <w:rFonts w:cs="Calibri"/>
          <w:b/>
          <w:noProof/>
          <w:szCs w:val="24"/>
        </w:rPr>
        <w:t>31 Suppl 1</w:t>
      </w:r>
      <w:r w:rsidRPr="00553351">
        <w:rPr>
          <w:rFonts w:cs="Calibri"/>
          <w:noProof/>
          <w:szCs w:val="24"/>
        </w:rPr>
        <w:t>: p. S149-57.</w:t>
      </w:r>
      <w:bookmarkEnd w:id="87"/>
    </w:p>
    <w:p w:rsidR="00553351" w:rsidRPr="00553351" w:rsidRDefault="00553351" w:rsidP="00553351">
      <w:pPr>
        <w:spacing w:after="0" w:line="240" w:lineRule="auto"/>
        <w:ind w:left="720" w:hanging="720"/>
        <w:rPr>
          <w:rFonts w:cs="Calibri"/>
          <w:noProof/>
          <w:szCs w:val="24"/>
        </w:rPr>
      </w:pPr>
      <w:bookmarkStart w:id="88" w:name="_ENREF_89"/>
      <w:r w:rsidRPr="00553351">
        <w:rPr>
          <w:rFonts w:cs="Calibri"/>
          <w:noProof/>
          <w:szCs w:val="24"/>
        </w:rPr>
        <w:lastRenderedPageBreak/>
        <w:t>89.</w:t>
      </w:r>
      <w:r w:rsidRPr="00553351">
        <w:rPr>
          <w:rFonts w:cs="Calibri"/>
          <w:noProof/>
          <w:szCs w:val="24"/>
        </w:rPr>
        <w:tab/>
        <w:t xml:space="preserve">Spatz, M., et al., </w:t>
      </w:r>
      <w:r w:rsidRPr="00553351">
        <w:rPr>
          <w:rFonts w:cs="Calibri"/>
          <w:i/>
          <w:noProof/>
          <w:szCs w:val="24"/>
        </w:rPr>
        <w:t>Nitro-L-arginine augments the endothelin-1 content of cerebrospinal fluid induced by cerebral ischemia.</w:t>
      </w:r>
      <w:r w:rsidRPr="00553351">
        <w:rPr>
          <w:rFonts w:cs="Calibri"/>
          <w:noProof/>
          <w:szCs w:val="24"/>
        </w:rPr>
        <w:t xml:space="preserve"> Brain Res, 1995. </w:t>
      </w:r>
      <w:r w:rsidRPr="00553351">
        <w:rPr>
          <w:rFonts w:cs="Calibri"/>
          <w:b/>
          <w:noProof/>
          <w:szCs w:val="24"/>
        </w:rPr>
        <w:t>684</w:t>
      </w:r>
      <w:r w:rsidRPr="00553351">
        <w:rPr>
          <w:rFonts w:cs="Calibri"/>
          <w:noProof/>
          <w:szCs w:val="24"/>
        </w:rPr>
        <w:t>(1): p. 99-102.</w:t>
      </w:r>
      <w:bookmarkEnd w:id="88"/>
    </w:p>
    <w:p w:rsidR="00553351" w:rsidRPr="00553351" w:rsidRDefault="00553351" w:rsidP="00553351">
      <w:pPr>
        <w:spacing w:after="0" w:line="240" w:lineRule="auto"/>
        <w:ind w:left="720" w:hanging="720"/>
        <w:rPr>
          <w:rFonts w:cs="Calibri"/>
          <w:noProof/>
          <w:szCs w:val="24"/>
        </w:rPr>
      </w:pPr>
      <w:bookmarkStart w:id="89" w:name="_ENREF_90"/>
      <w:r w:rsidRPr="00553351">
        <w:rPr>
          <w:rFonts w:cs="Calibri"/>
          <w:noProof/>
          <w:szCs w:val="24"/>
        </w:rPr>
        <w:t>90.</w:t>
      </w:r>
      <w:r w:rsidRPr="00553351">
        <w:rPr>
          <w:rFonts w:cs="Calibri"/>
          <w:noProof/>
          <w:szCs w:val="24"/>
        </w:rPr>
        <w:tab/>
        <w:t xml:space="preserve">Zimmermann, M. and V. Seifert, </w:t>
      </w:r>
      <w:r w:rsidRPr="00553351">
        <w:rPr>
          <w:rFonts w:cs="Calibri"/>
          <w:i/>
          <w:noProof/>
          <w:szCs w:val="24"/>
        </w:rPr>
        <w:t>Endothelin and subarachnoid hemorrhage: an overview.</w:t>
      </w:r>
      <w:r w:rsidRPr="00553351">
        <w:rPr>
          <w:rFonts w:cs="Calibri"/>
          <w:noProof/>
          <w:szCs w:val="24"/>
        </w:rPr>
        <w:t xml:space="preserve"> Neurosurgery, 1998. </w:t>
      </w:r>
      <w:r w:rsidRPr="00553351">
        <w:rPr>
          <w:rFonts w:cs="Calibri"/>
          <w:b/>
          <w:noProof/>
          <w:szCs w:val="24"/>
        </w:rPr>
        <w:t>43</w:t>
      </w:r>
      <w:r w:rsidRPr="00553351">
        <w:rPr>
          <w:rFonts w:cs="Calibri"/>
          <w:noProof/>
          <w:szCs w:val="24"/>
        </w:rPr>
        <w:t>(4): p. 863-75; discussion 875-6.</w:t>
      </w:r>
      <w:bookmarkEnd w:id="89"/>
    </w:p>
    <w:p w:rsidR="00553351" w:rsidRPr="00553351" w:rsidRDefault="00553351" w:rsidP="00553351">
      <w:pPr>
        <w:spacing w:after="0" w:line="240" w:lineRule="auto"/>
        <w:ind w:left="720" w:hanging="720"/>
        <w:rPr>
          <w:rFonts w:cs="Calibri"/>
          <w:noProof/>
          <w:szCs w:val="24"/>
        </w:rPr>
      </w:pPr>
      <w:bookmarkStart w:id="90" w:name="_ENREF_91"/>
      <w:r w:rsidRPr="00553351">
        <w:rPr>
          <w:rFonts w:cs="Calibri"/>
          <w:noProof/>
          <w:szCs w:val="24"/>
        </w:rPr>
        <w:t>91.</w:t>
      </w:r>
      <w:r w:rsidRPr="00553351">
        <w:rPr>
          <w:rFonts w:cs="Calibri"/>
          <w:noProof/>
          <w:szCs w:val="24"/>
        </w:rPr>
        <w:tab/>
        <w:t xml:space="preserve">Barone, F.C., et al., </w:t>
      </w:r>
      <w:r w:rsidRPr="00553351">
        <w:rPr>
          <w:rFonts w:cs="Calibri"/>
          <w:i/>
          <w:noProof/>
          <w:szCs w:val="24"/>
        </w:rPr>
        <w:t>Endothelin levels increase in rat focal and global ischemia.</w:t>
      </w:r>
      <w:r w:rsidRPr="00553351">
        <w:rPr>
          <w:rFonts w:cs="Calibri"/>
          <w:noProof/>
          <w:szCs w:val="24"/>
        </w:rPr>
        <w:t xml:space="preserve"> J Cereb Blood Flow Metab, 1994. </w:t>
      </w:r>
      <w:r w:rsidRPr="00553351">
        <w:rPr>
          <w:rFonts w:cs="Calibri"/>
          <w:b/>
          <w:noProof/>
          <w:szCs w:val="24"/>
        </w:rPr>
        <w:t>14</w:t>
      </w:r>
      <w:r w:rsidRPr="00553351">
        <w:rPr>
          <w:rFonts w:cs="Calibri"/>
          <w:noProof/>
          <w:szCs w:val="24"/>
        </w:rPr>
        <w:t>(2): p. 337-42.</w:t>
      </w:r>
      <w:bookmarkEnd w:id="90"/>
    </w:p>
    <w:p w:rsidR="00553351" w:rsidRPr="00553351" w:rsidRDefault="00553351" w:rsidP="00553351">
      <w:pPr>
        <w:spacing w:after="0" w:line="240" w:lineRule="auto"/>
        <w:ind w:left="720" w:hanging="720"/>
        <w:rPr>
          <w:rFonts w:cs="Calibri"/>
          <w:noProof/>
          <w:szCs w:val="24"/>
        </w:rPr>
      </w:pPr>
      <w:bookmarkStart w:id="91" w:name="_ENREF_92"/>
      <w:r w:rsidRPr="00553351">
        <w:rPr>
          <w:rFonts w:cs="Calibri"/>
          <w:noProof/>
          <w:szCs w:val="24"/>
        </w:rPr>
        <w:t>92.</w:t>
      </w:r>
      <w:r w:rsidRPr="00553351">
        <w:rPr>
          <w:rFonts w:cs="Calibri"/>
          <w:noProof/>
          <w:szCs w:val="24"/>
        </w:rPr>
        <w:tab/>
        <w:t xml:space="preserve">Leung, J.W., S.S. Chung, and S.K. Chung, </w:t>
      </w:r>
      <w:r w:rsidRPr="00553351">
        <w:rPr>
          <w:rFonts w:cs="Calibri"/>
          <w:i/>
          <w:noProof/>
          <w:szCs w:val="24"/>
        </w:rPr>
        <w:t>Endothelial endothelin-1 over-expression using receptor tyrosine kinase tie-1 promoter leads to more severe vascular permeability and blood brain barrier breakdown after transient middle cerebral artery occlusion.</w:t>
      </w:r>
      <w:r w:rsidRPr="00553351">
        <w:rPr>
          <w:rFonts w:cs="Calibri"/>
          <w:noProof/>
          <w:szCs w:val="24"/>
        </w:rPr>
        <w:t xml:space="preserve"> Brain Res, 2009. </w:t>
      </w:r>
      <w:r w:rsidRPr="00553351">
        <w:rPr>
          <w:rFonts w:cs="Calibri"/>
          <w:b/>
          <w:noProof/>
          <w:szCs w:val="24"/>
        </w:rPr>
        <w:t>1266</w:t>
      </w:r>
      <w:r w:rsidRPr="00553351">
        <w:rPr>
          <w:rFonts w:cs="Calibri"/>
          <w:noProof/>
          <w:szCs w:val="24"/>
        </w:rPr>
        <w:t>: p. 121-9.</w:t>
      </w:r>
      <w:bookmarkEnd w:id="91"/>
    </w:p>
    <w:p w:rsidR="00553351" w:rsidRPr="00553351" w:rsidRDefault="00553351" w:rsidP="00553351">
      <w:pPr>
        <w:spacing w:after="0" w:line="240" w:lineRule="auto"/>
        <w:ind w:left="720" w:hanging="720"/>
        <w:rPr>
          <w:rFonts w:cs="Calibri"/>
          <w:noProof/>
          <w:szCs w:val="24"/>
        </w:rPr>
      </w:pPr>
      <w:bookmarkStart w:id="92" w:name="_ENREF_93"/>
      <w:r w:rsidRPr="00553351">
        <w:rPr>
          <w:rFonts w:cs="Calibri"/>
          <w:noProof/>
          <w:szCs w:val="24"/>
        </w:rPr>
        <w:t>93.</w:t>
      </w:r>
      <w:r w:rsidRPr="00553351">
        <w:rPr>
          <w:rFonts w:cs="Calibri"/>
          <w:noProof/>
          <w:szCs w:val="24"/>
        </w:rPr>
        <w:tab/>
        <w:t xml:space="preserve">Chi, O.Z., X. Liu, and H.R. Weiss, </w:t>
      </w:r>
      <w:r w:rsidRPr="00553351">
        <w:rPr>
          <w:rFonts w:cs="Calibri"/>
          <w:i/>
          <w:noProof/>
          <w:szCs w:val="24"/>
        </w:rPr>
        <w:t>Effects of endothelin-1 on blood-brain barrier permeability during focal cerebral ischemia in rats.</w:t>
      </w:r>
      <w:r w:rsidRPr="00553351">
        <w:rPr>
          <w:rFonts w:cs="Calibri"/>
          <w:noProof/>
          <w:szCs w:val="24"/>
        </w:rPr>
        <w:t xml:space="preserve"> Exp Brain Res, 2001. </w:t>
      </w:r>
      <w:r w:rsidRPr="00553351">
        <w:rPr>
          <w:rFonts w:cs="Calibri"/>
          <w:b/>
          <w:noProof/>
          <w:szCs w:val="24"/>
        </w:rPr>
        <w:t>141</w:t>
      </w:r>
      <w:r w:rsidRPr="00553351">
        <w:rPr>
          <w:rFonts w:cs="Calibri"/>
          <w:noProof/>
          <w:szCs w:val="24"/>
        </w:rPr>
        <w:t>(1): p. 1-5.</w:t>
      </w:r>
      <w:bookmarkEnd w:id="92"/>
    </w:p>
    <w:p w:rsidR="00553351" w:rsidRPr="00553351" w:rsidRDefault="00553351" w:rsidP="00553351">
      <w:pPr>
        <w:spacing w:after="0" w:line="240" w:lineRule="auto"/>
        <w:ind w:left="720" w:hanging="720"/>
        <w:rPr>
          <w:rFonts w:cs="Calibri"/>
          <w:noProof/>
          <w:szCs w:val="24"/>
        </w:rPr>
      </w:pPr>
      <w:bookmarkStart w:id="93" w:name="_ENREF_94"/>
      <w:r w:rsidRPr="00553351">
        <w:rPr>
          <w:rFonts w:cs="Calibri"/>
          <w:noProof/>
          <w:szCs w:val="24"/>
        </w:rPr>
        <w:t>94.</w:t>
      </w:r>
      <w:r w:rsidRPr="00553351">
        <w:rPr>
          <w:rFonts w:cs="Calibri"/>
          <w:noProof/>
          <w:szCs w:val="24"/>
        </w:rPr>
        <w:tab/>
        <w:t xml:space="preserve">Lo, A.C., et al., </w:t>
      </w:r>
      <w:r w:rsidRPr="00553351">
        <w:rPr>
          <w:rFonts w:cs="Calibri"/>
          <w:i/>
          <w:noProof/>
          <w:szCs w:val="24"/>
        </w:rPr>
        <w:t>Endothelin-1 overexpression leads to further water accumulation and brain edema after middle cerebral artery occlusion via aquaporin 4 expression in astrocytic end-feet.</w:t>
      </w:r>
      <w:r w:rsidRPr="00553351">
        <w:rPr>
          <w:rFonts w:cs="Calibri"/>
          <w:noProof/>
          <w:szCs w:val="24"/>
        </w:rPr>
        <w:t xml:space="preserve"> J Cereb Blood Flow Metab, 2005. </w:t>
      </w:r>
      <w:r w:rsidRPr="00553351">
        <w:rPr>
          <w:rFonts w:cs="Calibri"/>
          <w:b/>
          <w:noProof/>
          <w:szCs w:val="24"/>
        </w:rPr>
        <w:t>25</w:t>
      </w:r>
      <w:r w:rsidRPr="00553351">
        <w:rPr>
          <w:rFonts w:cs="Calibri"/>
          <w:noProof/>
          <w:szCs w:val="24"/>
        </w:rPr>
        <w:t>(8): p. 998-1011.</w:t>
      </w:r>
      <w:bookmarkEnd w:id="93"/>
    </w:p>
    <w:p w:rsidR="00553351" w:rsidRPr="00553351" w:rsidRDefault="00553351" w:rsidP="00553351">
      <w:pPr>
        <w:spacing w:after="0" w:line="240" w:lineRule="auto"/>
        <w:ind w:left="720" w:hanging="720"/>
        <w:rPr>
          <w:rFonts w:cs="Calibri"/>
          <w:noProof/>
          <w:szCs w:val="24"/>
        </w:rPr>
      </w:pPr>
      <w:bookmarkStart w:id="94" w:name="_ENREF_95"/>
      <w:r w:rsidRPr="00553351">
        <w:rPr>
          <w:rFonts w:cs="Calibri"/>
          <w:noProof/>
          <w:szCs w:val="24"/>
        </w:rPr>
        <w:t>95.</w:t>
      </w:r>
      <w:r w:rsidRPr="00553351">
        <w:rPr>
          <w:rFonts w:cs="Calibri"/>
          <w:noProof/>
          <w:szCs w:val="24"/>
        </w:rPr>
        <w:tab/>
        <w:t xml:space="preserve">Park, L. and J. Thornhill, </w:t>
      </w:r>
      <w:r w:rsidRPr="00553351">
        <w:rPr>
          <w:rFonts w:cs="Calibri"/>
          <w:i/>
          <w:noProof/>
          <w:szCs w:val="24"/>
        </w:rPr>
        <w:t>Hypoxic modulation of striatal lesions induced by administration of endothelin-1.</w:t>
      </w:r>
      <w:r w:rsidRPr="00553351">
        <w:rPr>
          <w:rFonts w:cs="Calibri"/>
          <w:noProof/>
          <w:szCs w:val="24"/>
        </w:rPr>
        <w:t xml:space="preserve"> Brain Res, 2000. </w:t>
      </w:r>
      <w:r w:rsidRPr="00553351">
        <w:rPr>
          <w:rFonts w:cs="Calibri"/>
          <w:b/>
          <w:noProof/>
          <w:szCs w:val="24"/>
        </w:rPr>
        <w:t>883</w:t>
      </w:r>
      <w:r w:rsidRPr="00553351">
        <w:rPr>
          <w:rFonts w:cs="Calibri"/>
          <w:noProof/>
          <w:szCs w:val="24"/>
        </w:rPr>
        <w:t>(1): p. 51-9.</w:t>
      </w:r>
      <w:bookmarkEnd w:id="94"/>
    </w:p>
    <w:p w:rsidR="00553351" w:rsidRPr="00553351" w:rsidRDefault="00553351" w:rsidP="00553351">
      <w:pPr>
        <w:spacing w:after="0" w:line="240" w:lineRule="auto"/>
        <w:ind w:left="720" w:hanging="720"/>
        <w:rPr>
          <w:rFonts w:cs="Calibri"/>
          <w:noProof/>
          <w:szCs w:val="24"/>
        </w:rPr>
      </w:pPr>
      <w:bookmarkStart w:id="95" w:name="_ENREF_96"/>
      <w:r w:rsidRPr="00553351">
        <w:rPr>
          <w:rFonts w:cs="Calibri"/>
          <w:noProof/>
          <w:szCs w:val="24"/>
        </w:rPr>
        <w:t>96.</w:t>
      </w:r>
      <w:r w:rsidRPr="00553351">
        <w:rPr>
          <w:rFonts w:cs="Calibri"/>
          <w:noProof/>
          <w:szCs w:val="24"/>
        </w:rPr>
        <w:tab/>
        <w:t xml:space="preserve">Miller, R.D., et al., </w:t>
      </w:r>
      <w:r w:rsidRPr="00553351">
        <w:rPr>
          <w:rFonts w:cs="Calibri"/>
          <w:i/>
          <w:noProof/>
          <w:szCs w:val="24"/>
        </w:rPr>
        <w:t>NMDA- and endothelin-1-induced increases in blood-brain barrier permeability quantitated with Lucifer yellow.</w:t>
      </w:r>
      <w:r w:rsidRPr="00553351">
        <w:rPr>
          <w:rFonts w:cs="Calibri"/>
          <w:noProof/>
          <w:szCs w:val="24"/>
        </w:rPr>
        <w:t xml:space="preserve"> J Neurol Sci, 1996. </w:t>
      </w:r>
      <w:r w:rsidRPr="00553351">
        <w:rPr>
          <w:rFonts w:cs="Calibri"/>
          <w:b/>
          <w:noProof/>
          <w:szCs w:val="24"/>
        </w:rPr>
        <w:t>136</w:t>
      </w:r>
      <w:r w:rsidRPr="00553351">
        <w:rPr>
          <w:rFonts w:cs="Calibri"/>
          <w:noProof/>
          <w:szCs w:val="24"/>
        </w:rPr>
        <w:t>(1-2): p. 37-40.</w:t>
      </w:r>
      <w:bookmarkEnd w:id="95"/>
    </w:p>
    <w:p w:rsidR="00553351" w:rsidRPr="00553351" w:rsidRDefault="00553351" w:rsidP="00553351">
      <w:pPr>
        <w:spacing w:after="0" w:line="240" w:lineRule="auto"/>
        <w:ind w:left="720" w:hanging="720"/>
        <w:rPr>
          <w:rFonts w:cs="Calibri"/>
          <w:noProof/>
          <w:szCs w:val="24"/>
        </w:rPr>
      </w:pPr>
      <w:bookmarkStart w:id="96" w:name="_ENREF_97"/>
      <w:r w:rsidRPr="00553351">
        <w:rPr>
          <w:rFonts w:cs="Calibri"/>
          <w:noProof/>
          <w:szCs w:val="24"/>
        </w:rPr>
        <w:t>97.</w:t>
      </w:r>
      <w:r w:rsidRPr="00553351">
        <w:rPr>
          <w:rFonts w:cs="Calibri"/>
          <w:noProof/>
          <w:szCs w:val="24"/>
        </w:rPr>
        <w:tab/>
        <w:t xml:space="preserve">Lampl, Y., et al., </w:t>
      </w:r>
      <w:r w:rsidRPr="00553351">
        <w:rPr>
          <w:rFonts w:cs="Calibri"/>
          <w:i/>
          <w:noProof/>
          <w:szCs w:val="24"/>
        </w:rPr>
        <w:t>Endothelin in cerebrospinal fluid and plasma of patients in the early stage of ischemic stroke.</w:t>
      </w:r>
      <w:r w:rsidRPr="00553351">
        <w:rPr>
          <w:rFonts w:cs="Calibri"/>
          <w:noProof/>
          <w:szCs w:val="24"/>
        </w:rPr>
        <w:t xml:space="preserve"> Stroke, 1997. </w:t>
      </w:r>
      <w:r w:rsidRPr="00553351">
        <w:rPr>
          <w:rFonts w:cs="Calibri"/>
          <w:b/>
          <w:noProof/>
          <w:szCs w:val="24"/>
        </w:rPr>
        <w:t>28</w:t>
      </w:r>
      <w:r w:rsidRPr="00553351">
        <w:rPr>
          <w:rFonts w:cs="Calibri"/>
          <w:noProof/>
          <w:szCs w:val="24"/>
        </w:rPr>
        <w:t>(10): p. 1951-5.</w:t>
      </w:r>
      <w:bookmarkEnd w:id="96"/>
    </w:p>
    <w:p w:rsidR="00553351" w:rsidRPr="00553351" w:rsidRDefault="00553351" w:rsidP="00553351">
      <w:pPr>
        <w:spacing w:after="0" w:line="240" w:lineRule="auto"/>
        <w:ind w:left="720" w:hanging="720"/>
        <w:rPr>
          <w:rFonts w:cs="Calibri"/>
          <w:noProof/>
          <w:szCs w:val="24"/>
        </w:rPr>
      </w:pPr>
      <w:bookmarkStart w:id="97" w:name="_ENREF_98"/>
      <w:r w:rsidRPr="00553351">
        <w:rPr>
          <w:rFonts w:cs="Calibri"/>
          <w:noProof/>
          <w:szCs w:val="24"/>
        </w:rPr>
        <w:t>98.</w:t>
      </w:r>
      <w:r w:rsidRPr="00553351">
        <w:rPr>
          <w:rFonts w:cs="Calibri"/>
          <w:noProof/>
          <w:szCs w:val="24"/>
        </w:rPr>
        <w:tab/>
        <w:t xml:space="preserve">Bian, L.G., et al., </w:t>
      </w:r>
      <w:r w:rsidRPr="00553351">
        <w:rPr>
          <w:rFonts w:cs="Calibri"/>
          <w:i/>
          <w:noProof/>
          <w:szCs w:val="24"/>
        </w:rPr>
        <w:t>Increased endothelin-1 in the rabbit model of middle cerebral artery occlusion.</w:t>
      </w:r>
      <w:r w:rsidRPr="00553351">
        <w:rPr>
          <w:rFonts w:cs="Calibri"/>
          <w:noProof/>
          <w:szCs w:val="24"/>
        </w:rPr>
        <w:t xml:space="preserve"> Neurosci Lett, 1994. </w:t>
      </w:r>
      <w:r w:rsidRPr="00553351">
        <w:rPr>
          <w:rFonts w:cs="Calibri"/>
          <w:b/>
          <w:noProof/>
          <w:szCs w:val="24"/>
        </w:rPr>
        <w:t>174</w:t>
      </w:r>
      <w:r w:rsidRPr="00553351">
        <w:rPr>
          <w:rFonts w:cs="Calibri"/>
          <w:noProof/>
          <w:szCs w:val="24"/>
        </w:rPr>
        <w:t>(1): p. 47-50.</w:t>
      </w:r>
      <w:bookmarkEnd w:id="97"/>
    </w:p>
    <w:p w:rsidR="00553351" w:rsidRPr="00553351" w:rsidRDefault="00553351" w:rsidP="00553351">
      <w:pPr>
        <w:spacing w:after="0" w:line="240" w:lineRule="auto"/>
        <w:ind w:left="720" w:hanging="720"/>
        <w:rPr>
          <w:rFonts w:cs="Calibri"/>
          <w:noProof/>
          <w:szCs w:val="24"/>
        </w:rPr>
      </w:pPr>
      <w:bookmarkStart w:id="98" w:name="_ENREF_99"/>
      <w:r w:rsidRPr="00553351">
        <w:rPr>
          <w:rFonts w:cs="Calibri"/>
          <w:noProof/>
          <w:szCs w:val="24"/>
        </w:rPr>
        <w:t>99.</w:t>
      </w:r>
      <w:r w:rsidRPr="00553351">
        <w:rPr>
          <w:rFonts w:cs="Calibri"/>
          <w:noProof/>
          <w:szCs w:val="24"/>
        </w:rPr>
        <w:tab/>
        <w:t xml:space="preserve">Tsang, M.C., et al., </w:t>
      </w:r>
      <w:r w:rsidRPr="00553351">
        <w:rPr>
          <w:rFonts w:cs="Calibri"/>
          <w:i/>
          <w:noProof/>
          <w:szCs w:val="24"/>
        </w:rPr>
        <w:t>Perinatal hypoxia-/ischemia-induced endothelin-1 mRNA in astrocyte-like and endothelial cells.</w:t>
      </w:r>
      <w:r w:rsidRPr="00553351">
        <w:rPr>
          <w:rFonts w:cs="Calibri"/>
          <w:noProof/>
          <w:szCs w:val="24"/>
        </w:rPr>
        <w:t xml:space="preserve"> Neuroreport, 2001. </w:t>
      </w:r>
      <w:r w:rsidRPr="00553351">
        <w:rPr>
          <w:rFonts w:cs="Calibri"/>
          <w:b/>
          <w:noProof/>
          <w:szCs w:val="24"/>
        </w:rPr>
        <w:t>12</w:t>
      </w:r>
      <w:r w:rsidRPr="00553351">
        <w:rPr>
          <w:rFonts w:cs="Calibri"/>
          <w:noProof/>
          <w:szCs w:val="24"/>
        </w:rPr>
        <w:t>(10): p. 2265-70.</w:t>
      </w:r>
      <w:bookmarkEnd w:id="98"/>
    </w:p>
    <w:p w:rsidR="00553351" w:rsidRPr="00553351" w:rsidRDefault="00553351" w:rsidP="00553351">
      <w:pPr>
        <w:spacing w:after="0" w:line="240" w:lineRule="auto"/>
        <w:ind w:left="720" w:hanging="720"/>
        <w:rPr>
          <w:rFonts w:cs="Calibri"/>
          <w:noProof/>
          <w:szCs w:val="24"/>
        </w:rPr>
      </w:pPr>
      <w:bookmarkStart w:id="99" w:name="_ENREF_100"/>
      <w:r w:rsidRPr="00553351">
        <w:rPr>
          <w:rFonts w:cs="Calibri"/>
          <w:noProof/>
          <w:szCs w:val="24"/>
        </w:rPr>
        <w:t>100.</w:t>
      </w:r>
      <w:r w:rsidRPr="00553351">
        <w:rPr>
          <w:rFonts w:cs="Calibri"/>
          <w:noProof/>
          <w:szCs w:val="24"/>
        </w:rPr>
        <w:tab/>
        <w:t xml:space="preserve">Volpe, M. and F. Cosentino, </w:t>
      </w:r>
      <w:r w:rsidRPr="00553351">
        <w:rPr>
          <w:rFonts w:cs="Calibri"/>
          <w:i/>
          <w:noProof/>
          <w:szCs w:val="24"/>
        </w:rPr>
        <w:t>Abnormalities of endothelial function in the pathogenesis of stroke: the importance of endothelin.</w:t>
      </w:r>
      <w:r w:rsidRPr="00553351">
        <w:rPr>
          <w:rFonts w:cs="Calibri"/>
          <w:noProof/>
          <w:szCs w:val="24"/>
        </w:rPr>
        <w:t xml:space="preserve"> J Cardiovasc Pharmacol, 2000. </w:t>
      </w:r>
      <w:r w:rsidRPr="00553351">
        <w:rPr>
          <w:rFonts w:cs="Calibri"/>
          <w:b/>
          <w:noProof/>
          <w:szCs w:val="24"/>
        </w:rPr>
        <w:t>35</w:t>
      </w:r>
      <w:r w:rsidRPr="00553351">
        <w:rPr>
          <w:rFonts w:cs="Calibri"/>
          <w:noProof/>
          <w:szCs w:val="24"/>
        </w:rPr>
        <w:t>(4 Suppl 2): p. S45-48.</w:t>
      </w:r>
      <w:bookmarkEnd w:id="99"/>
    </w:p>
    <w:p w:rsidR="00553351" w:rsidRPr="00553351" w:rsidRDefault="00553351" w:rsidP="00553351">
      <w:pPr>
        <w:spacing w:after="0" w:line="240" w:lineRule="auto"/>
        <w:ind w:left="720" w:hanging="720"/>
        <w:rPr>
          <w:rFonts w:cs="Calibri"/>
          <w:noProof/>
          <w:szCs w:val="24"/>
        </w:rPr>
      </w:pPr>
      <w:bookmarkStart w:id="100" w:name="_ENREF_101"/>
      <w:r w:rsidRPr="00553351">
        <w:rPr>
          <w:rFonts w:cs="Calibri"/>
          <w:noProof/>
          <w:szCs w:val="24"/>
        </w:rPr>
        <w:t>101.</w:t>
      </w:r>
      <w:r w:rsidRPr="00553351">
        <w:rPr>
          <w:rFonts w:cs="Calibri"/>
          <w:noProof/>
          <w:szCs w:val="24"/>
        </w:rPr>
        <w:tab/>
        <w:t xml:space="preserve">Kawai, N., et al., </w:t>
      </w:r>
      <w:r w:rsidRPr="00553351">
        <w:rPr>
          <w:rFonts w:cs="Calibri"/>
          <w:i/>
          <w:noProof/>
          <w:szCs w:val="24"/>
        </w:rPr>
        <w:t>Endothelin 1 stimulates Na+,K(+)-ATPase and Na(+)-K(+)-Cl- cotransport through ETA receptors and protein kinase C-dependent pathway in cerebral capillary endothelium.</w:t>
      </w:r>
      <w:r w:rsidRPr="00553351">
        <w:rPr>
          <w:rFonts w:cs="Calibri"/>
          <w:noProof/>
          <w:szCs w:val="24"/>
        </w:rPr>
        <w:t xml:space="preserve"> J Neurochem, 1995. </w:t>
      </w:r>
      <w:r w:rsidRPr="00553351">
        <w:rPr>
          <w:rFonts w:cs="Calibri"/>
          <w:b/>
          <w:noProof/>
          <w:szCs w:val="24"/>
        </w:rPr>
        <w:t>65</w:t>
      </w:r>
      <w:r w:rsidRPr="00553351">
        <w:rPr>
          <w:rFonts w:cs="Calibri"/>
          <w:noProof/>
          <w:szCs w:val="24"/>
        </w:rPr>
        <w:t>(4): p. 1588-96.</w:t>
      </w:r>
      <w:bookmarkEnd w:id="100"/>
    </w:p>
    <w:p w:rsidR="00553351" w:rsidRPr="00553351" w:rsidRDefault="00553351" w:rsidP="00553351">
      <w:pPr>
        <w:spacing w:after="0" w:line="240" w:lineRule="auto"/>
        <w:ind w:left="720" w:hanging="720"/>
        <w:rPr>
          <w:rFonts w:cs="Calibri"/>
          <w:noProof/>
          <w:szCs w:val="24"/>
        </w:rPr>
      </w:pPr>
      <w:bookmarkStart w:id="101" w:name="_ENREF_102"/>
      <w:r w:rsidRPr="00553351">
        <w:rPr>
          <w:rFonts w:cs="Calibri"/>
          <w:noProof/>
          <w:szCs w:val="24"/>
        </w:rPr>
        <w:t>102.</w:t>
      </w:r>
      <w:r w:rsidRPr="00553351">
        <w:rPr>
          <w:rFonts w:cs="Calibri"/>
          <w:noProof/>
          <w:szCs w:val="24"/>
        </w:rPr>
        <w:tab/>
        <w:t xml:space="preserve">Maczewski, M. and A. Beresewicz, </w:t>
      </w:r>
      <w:r w:rsidRPr="00553351">
        <w:rPr>
          <w:rFonts w:cs="Calibri"/>
          <w:i/>
          <w:noProof/>
          <w:szCs w:val="24"/>
        </w:rPr>
        <w:t>The role of endothelin, protein kinase C and free radicals in the mechanism of the post-ischemic endothelial dysfunction in guinea-pig hearts.</w:t>
      </w:r>
      <w:r w:rsidRPr="00553351">
        <w:rPr>
          <w:rFonts w:cs="Calibri"/>
          <w:noProof/>
          <w:szCs w:val="24"/>
        </w:rPr>
        <w:t xml:space="preserve"> J Mol Cell Cardiol, 2000. </w:t>
      </w:r>
      <w:r w:rsidRPr="00553351">
        <w:rPr>
          <w:rFonts w:cs="Calibri"/>
          <w:b/>
          <w:noProof/>
          <w:szCs w:val="24"/>
        </w:rPr>
        <w:t>32</w:t>
      </w:r>
      <w:r w:rsidRPr="00553351">
        <w:rPr>
          <w:rFonts w:cs="Calibri"/>
          <w:noProof/>
          <w:szCs w:val="24"/>
        </w:rPr>
        <w:t>(2): p. 297-310.</w:t>
      </w:r>
      <w:bookmarkEnd w:id="101"/>
    </w:p>
    <w:p w:rsidR="00553351" w:rsidRPr="00553351" w:rsidRDefault="00553351" w:rsidP="00553351">
      <w:pPr>
        <w:spacing w:after="0" w:line="240" w:lineRule="auto"/>
        <w:ind w:left="720" w:hanging="720"/>
        <w:rPr>
          <w:rFonts w:cs="Calibri"/>
          <w:noProof/>
          <w:szCs w:val="24"/>
        </w:rPr>
      </w:pPr>
      <w:bookmarkStart w:id="102" w:name="_ENREF_103"/>
      <w:r w:rsidRPr="00553351">
        <w:rPr>
          <w:rFonts w:cs="Calibri"/>
          <w:noProof/>
          <w:szCs w:val="24"/>
        </w:rPr>
        <w:t>103.</w:t>
      </w:r>
      <w:r w:rsidRPr="00553351">
        <w:rPr>
          <w:rFonts w:cs="Calibri"/>
          <w:noProof/>
          <w:szCs w:val="24"/>
        </w:rPr>
        <w:tab/>
        <w:t xml:space="preserve">Banes-Berceli, A.K., et al., </w:t>
      </w:r>
      <w:r w:rsidRPr="00553351">
        <w:rPr>
          <w:rFonts w:cs="Calibri"/>
          <w:i/>
          <w:noProof/>
          <w:szCs w:val="24"/>
        </w:rPr>
        <w:t>Endothelin-1 activation of JAK2 in vascular smooth muscle cells involves NAD(P)H oxidase-derived reactive oxygen species.</w:t>
      </w:r>
      <w:r w:rsidRPr="00553351">
        <w:rPr>
          <w:rFonts w:cs="Calibri"/>
          <w:noProof/>
          <w:szCs w:val="24"/>
        </w:rPr>
        <w:t xml:space="preserve"> Vascul Pharmacol, 2005. </w:t>
      </w:r>
      <w:r w:rsidRPr="00553351">
        <w:rPr>
          <w:rFonts w:cs="Calibri"/>
          <w:b/>
          <w:noProof/>
          <w:szCs w:val="24"/>
        </w:rPr>
        <w:t>43</w:t>
      </w:r>
      <w:r w:rsidRPr="00553351">
        <w:rPr>
          <w:rFonts w:cs="Calibri"/>
          <w:noProof/>
          <w:szCs w:val="24"/>
        </w:rPr>
        <w:t>(5): p. 310-9.</w:t>
      </w:r>
      <w:bookmarkEnd w:id="102"/>
    </w:p>
    <w:p w:rsidR="00553351" w:rsidRPr="00553351" w:rsidRDefault="00553351" w:rsidP="00553351">
      <w:pPr>
        <w:spacing w:after="0" w:line="240" w:lineRule="auto"/>
        <w:ind w:left="720" w:hanging="720"/>
        <w:rPr>
          <w:rFonts w:cs="Calibri"/>
          <w:noProof/>
          <w:szCs w:val="24"/>
        </w:rPr>
      </w:pPr>
      <w:bookmarkStart w:id="103" w:name="_ENREF_104"/>
      <w:r w:rsidRPr="00553351">
        <w:rPr>
          <w:rFonts w:cs="Calibri"/>
          <w:noProof/>
          <w:szCs w:val="24"/>
        </w:rPr>
        <w:t>104.</w:t>
      </w:r>
      <w:r w:rsidRPr="00553351">
        <w:rPr>
          <w:rFonts w:cs="Calibri"/>
          <w:noProof/>
          <w:szCs w:val="24"/>
        </w:rPr>
        <w:tab/>
        <w:t xml:space="preserve">Dong, F., et al., </w:t>
      </w:r>
      <w:r w:rsidRPr="00553351">
        <w:rPr>
          <w:rFonts w:cs="Calibri"/>
          <w:i/>
          <w:noProof/>
          <w:szCs w:val="24"/>
        </w:rPr>
        <w:t>Endothelin-1 enhances oxidative stress, cell proliferation and reduces apoptosis in human umbilical vein endothelial cells: role of ETB receptor, NADPH oxidase and caveolin-1.</w:t>
      </w:r>
      <w:r w:rsidRPr="00553351">
        <w:rPr>
          <w:rFonts w:cs="Calibri"/>
          <w:noProof/>
          <w:szCs w:val="24"/>
        </w:rPr>
        <w:t xml:space="preserve"> Br J Pharmacol, 2005. </w:t>
      </w:r>
      <w:r w:rsidRPr="00553351">
        <w:rPr>
          <w:rFonts w:cs="Calibri"/>
          <w:b/>
          <w:noProof/>
          <w:szCs w:val="24"/>
        </w:rPr>
        <w:t>145</w:t>
      </w:r>
      <w:r w:rsidRPr="00553351">
        <w:rPr>
          <w:rFonts w:cs="Calibri"/>
          <w:noProof/>
          <w:szCs w:val="24"/>
        </w:rPr>
        <w:t>(3): p. 323-33.</w:t>
      </w:r>
      <w:bookmarkEnd w:id="103"/>
    </w:p>
    <w:p w:rsidR="00553351" w:rsidRPr="00553351" w:rsidRDefault="00553351" w:rsidP="00553351">
      <w:pPr>
        <w:spacing w:after="0" w:line="240" w:lineRule="auto"/>
        <w:ind w:left="720" w:hanging="720"/>
        <w:rPr>
          <w:rFonts w:cs="Calibri"/>
          <w:noProof/>
          <w:szCs w:val="24"/>
        </w:rPr>
      </w:pPr>
      <w:bookmarkStart w:id="104" w:name="_ENREF_105"/>
      <w:r w:rsidRPr="00553351">
        <w:rPr>
          <w:rFonts w:cs="Calibri"/>
          <w:noProof/>
          <w:szCs w:val="24"/>
        </w:rPr>
        <w:t>105.</w:t>
      </w:r>
      <w:r w:rsidRPr="00553351">
        <w:rPr>
          <w:rFonts w:cs="Calibri"/>
          <w:noProof/>
          <w:szCs w:val="24"/>
        </w:rPr>
        <w:tab/>
        <w:t xml:space="preserve">Biondo, A.W., et al., </w:t>
      </w:r>
      <w:r w:rsidRPr="00553351">
        <w:rPr>
          <w:rFonts w:cs="Calibri"/>
          <w:i/>
          <w:noProof/>
          <w:szCs w:val="24"/>
        </w:rPr>
        <w:t>Comparative sequences of canine and feline endothelin-1.</w:t>
      </w:r>
      <w:r w:rsidRPr="00553351">
        <w:rPr>
          <w:rFonts w:cs="Calibri"/>
          <w:noProof/>
          <w:szCs w:val="24"/>
        </w:rPr>
        <w:t xml:space="preserve"> Vet Clin Pathol, 2003. </w:t>
      </w:r>
      <w:r w:rsidRPr="00553351">
        <w:rPr>
          <w:rFonts w:cs="Calibri"/>
          <w:b/>
          <w:noProof/>
          <w:szCs w:val="24"/>
        </w:rPr>
        <w:t>32</w:t>
      </w:r>
      <w:r w:rsidRPr="00553351">
        <w:rPr>
          <w:rFonts w:cs="Calibri"/>
          <w:noProof/>
          <w:szCs w:val="24"/>
        </w:rPr>
        <w:t>(4): p. 188-94.</w:t>
      </w:r>
      <w:bookmarkEnd w:id="104"/>
    </w:p>
    <w:p w:rsidR="00553351" w:rsidRPr="00553351" w:rsidRDefault="00553351" w:rsidP="00553351">
      <w:pPr>
        <w:spacing w:after="0" w:line="240" w:lineRule="auto"/>
        <w:ind w:left="720" w:hanging="720"/>
        <w:rPr>
          <w:rFonts w:cs="Calibri"/>
          <w:noProof/>
          <w:szCs w:val="24"/>
        </w:rPr>
      </w:pPr>
      <w:bookmarkStart w:id="105" w:name="_ENREF_106"/>
      <w:r w:rsidRPr="00553351">
        <w:rPr>
          <w:rFonts w:cs="Calibri"/>
          <w:noProof/>
          <w:szCs w:val="24"/>
        </w:rPr>
        <w:t>106.</w:t>
      </w:r>
      <w:r w:rsidRPr="00553351">
        <w:rPr>
          <w:rFonts w:cs="Calibri"/>
          <w:noProof/>
          <w:szCs w:val="24"/>
        </w:rPr>
        <w:tab/>
        <w:t xml:space="preserve">Schellenberg, S., et al., </w:t>
      </w:r>
      <w:r w:rsidRPr="00553351">
        <w:rPr>
          <w:rFonts w:cs="Calibri"/>
          <w:i/>
          <w:noProof/>
          <w:szCs w:val="24"/>
        </w:rPr>
        <w:t>Analytical validation of commercial immunoassays for the measurement of cardiovascular peptides in the dog.</w:t>
      </w:r>
      <w:r w:rsidRPr="00553351">
        <w:rPr>
          <w:rFonts w:cs="Calibri"/>
          <w:noProof/>
          <w:szCs w:val="24"/>
        </w:rPr>
        <w:t xml:space="preserve"> Vet J, 2008. </w:t>
      </w:r>
      <w:r w:rsidRPr="00553351">
        <w:rPr>
          <w:rFonts w:cs="Calibri"/>
          <w:b/>
          <w:noProof/>
          <w:szCs w:val="24"/>
        </w:rPr>
        <w:t>178</w:t>
      </w:r>
      <w:r w:rsidRPr="00553351">
        <w:rPr>
          <w:rFonts w:cs="Calibri"/>
          <w:noProof/>
          <w:szCs w:val="24"/>
        </w:rPr>
        <w:t>(1): p. 85-90.</w:t>
      </w:r>
      <w:bookmarkEnd w:id="105"/>
    </w:p>
    <w:p w:rsidR="00553351" w:rsidRPr="00553351" w:rsidRDefault="00553351" w:rsidP="00553351">
      <w:pPr>
        <w:spacing w:after="0" w:line="240" w:lineRule="auto"/>
        <w:ind w:left="720" w:hanging="720"/>
        <w:rPr>
          <w:rFonts w:cs="Calibri"/>
          <w:noProof/>
          <w:szCs w:val="24"/>
        </w:rPr>
      </w:pPr>
      <w:bookmarkStart w:id="106" w:name="_ENREF_107"/>
      <w:r w:rsidRPr="00553351">
        <w:rPr>
          <w:rFonts w:cs="Calibri"/>
          <w:noProof/>
          <w:szCs w:val="24"/>
        </w:rPr>
        <w:t>107.</w:t>
      </w:r>
      <w:r w:rsidRPr="00553351">
        <w:rPr>
          <w:rFonts w:cs="Calibri"/>
          <w:noProof/>
          <w:szCs w:val="24"/>
        </w:rPr>
        <w:tab/>
        <w:t xml:space="preserve">Walczak, M., et al., </w:t>
      </w:r>
      <w:r w:rsidRPr="00553351">
        <w:rPr>
          <w:rFonts w:cs="Calibri"/>
          <w:i/>
          <w:noProof/>
          <w:szCs w:val="24"/>
        </w:rPr>
        <w:t>Determination of endothelin-1 in rats using a high-performance liquid chromatography coupled to electrospray tandem mass spectrometry.</w:t>
      </w:r>
      <w:r w:rsidRPr="00553351">
        <w:rPr>
          <w:rFonts w:cs="Calibri"/>
          <w:noProof/>
          <w:szCs w:val="24"/>
        </w:rPr>
        <w:t xml:space="preserve"> Talanta, 2010. </w:t>
      </w:r>
      <w:r w:rsidRPr="00553351">
        <w:rPr>
          <w:rFonts w:cs="Calibri"/>
          <w:b/>
          <w:noProof/>
          <w:szCs w:val="24"/>
        </w:rPr>
        <w:t>82</w:t>
      </w:r>
      <w:r w:rsidRPr="00553351">
        <w:rPr>
          <w:rFonts w:cs="Calibri"/>
          <w:noProof/>
          <w:szCs w:val="24"/>
        </w:rPr>
        <w:t>(2): p. 710-8.</w:t>
      </w:r>
      <w:bookmarkEnd w:id="106"/>
    </w:p>
    <w:p w:rsidR="00553351" w:rsidRPr="00553351" w:rsidRDefault="00553351" w:rsidP="00553351">
      <w:pPr>
        <w:spacing w:after="0" w:line="240" w:lineRule="auto"/>
        <w:ind w:left="720" w:hanging="720"/>
        <w:rPr>
          <w:rFonts w:cs="Calibri"/>
          <w:noProof/>
          <w:szCs w:val="24"/>
        </w:rPr>
      </w:pPr>
      <w:bookmarkStart w:id="107" w:name="_ENREF_108"/>
      <w:r w:rsidRPr="00553351">
        <w:rPr>
          <w:rFonts w:cs="Calibri"/>
          <w:noProof/>
          <w:szCs w:val="24"/>
        </w:rPr>
        <w:t>108.</w:t>
      </w:r>
      <w:r w:rsidRPr="00553351">
        <w:rPr>
          <w:rFonts w:cs="Calibri"/>
          <w:noProof/>
          <w:szCs w:val="24"/>
        </w:rPr>
        <w:tab/>
        <w:t xml:space="preserve">Johnson, L.L., R. Dyer, and D.J. Hupe, </w:t>
      </w:r>
      <w:r w:rsidRPr="00553351">
        <w:rPr>
          <w:rFonts w:cs="Calibri"/>
          <w:i/>
          <w:noProof/>
          <w:szCs w:val="24"/>
        </w:rPr>
        <w:t>Matrix metalloproteinases.</w:t>
      </w:r>
      <w:r w:rsidRPr="00553351">
        <w:rPr>
          <w:rFonts w:cs="Calibri"/>
          <w:noProof/>
          <w:szCs w:val="24"/>
        </w:rPr>
        <w:t xml:space="preserve"> Curr Opin Chem Biol, 1998. </w:t>
      </w:r>
      <w:r w:rsidRPr="00553351">
        <w:rPr>
          <w:rFonts w:cs="Calibri"/>
          <w:b/>
          <w:noProof/>
          <w:szCs w:val="24"/>
        </w:rPr>
        <w:t>2</w:t>
      </w:r>
      <w:r w:rsidRPr="00553351">
        <w:rPr>
          <w:rFonts w:cs="Calibri"/>
          <w:noProof/>
          <w:szCs w:val="24"/>
        </w:rPr>
        <w:t>(4): p. 466-71.</w:t>
      </w:r>
      <w:bookmarkEnd w:id="107"/>
    </w:p>
    <w:p w:rsidR="00553351" w:rsidRPr="00553351" w:rsidRDefault="00553351" w:rsidP="00553351">
      <w:pPr>
        <w:spacing w:after="0" w:line="240" w:lineRule="auto"/>
        <w:ind w:left="720" w:hanging="720"/>
        <w:rPr>
          <w:rFonts w:cs="Calibri"/>
          <w:noProof/>
          <w:szCs w:val="24"/>
        </w:rPr>
      </w:pPr>
      <w:bookmarkStart w:id="108" w:name="_ENREF_109"/>
      <w:r w:rsidRPr="00553351">
        <w:rPr>
          <w:rFonts w:cs="Calibri"/>
          <w:noProof/>
          <w:szCs w:val="24"/>
        </w:rPr>
        <w:lastRenderedPageBreak/>
        <w:t>109.</w:t>
      </w:r>
      <w:r w:rsidRPr="00553351">
        <w:rPr>
          <w:rFonts w:cs="Calibri"/>
          <w:noProof/>
          <w:szCs w:val="24"/>
        </w:rPr>
        <w:tab/>
        <w:t xml:space="preserve">Yong, V.W., et al., </w:t>
      </w:r>
      <w:r w:rsidRPr="00553351">
        <w:rPr>
          <w:rFonts w:cs="Calibri"/>
          <w:i/>
          <w:noProof/>
          <w:szCs w:val="24"/>
        </w:rPr>
        <w:t>Matrix metalloproteinases and diseases of the CNS.</w:t>
      </w:r>
      <w:r w:rsidRPr="00553351">
        <w:rPr>
          <w:rFonts w:cs="Calibri"/>
          <w:noProof/>
          <w:szCs w:val="24"/>
        </w:rPr>
        <w:t xml:space="preserve"> Trends Neurosci, 1998. </w:t>
      </w:r>
      <w:r w:rsidRPr="00553351">
        <w:rPr>
          <w:rFonts w:cs="Calibri"/>
          <w:b/>
          <w:noProof/>
          <w:szCs w:val="24"/>
        </w:rPr>
        <w:t>21</w:t>
      </w:r>
      <w:r w:rsidRPr="00553351">
        <w:rPr>
          <w:rFonts w:cs="Calibri"/>
          <w:noProof/>
          <w:szCs w:val="24"/>
        </w:rPr>
        <w:t>(2): p. 75-80.</w:t>
      </w:r>
      <w:bookmarkEnd w:id="108"/>
    </w:p>
    <w:p w:rsidR="00553351" w:rsidRPr="00553351" w:rsidRDefault="00553351" w:rsidP="00553351">
      <w:pPr>
        <w:spacing w:after="0" w:line="240" w:lineRule="auto"/>
        <w:ind w:left="720" w:hanging="720"/>
        <w:rPr>
          <w:rFonts w:cs="Calibri"/>
          <w:noProof/>
          <w:szCs w:val="24"/>
        </w:rPr>
      </w:pPr>
      <w:bookmarkStart w:id="109" w:name="_ENREF_110"/>
      <w:r w:rsidRPr="00553351">
        <w:rPr>
          <w:rFonts w:cs="Calibri"/>
          <w:noProof/>
          <w:szCs w:val="24"/>
        </w:rPr>
        <w:t>110.</w:t>
      </w:r>
      <w:r w:rsidRPr="00553351">
        <w:rPr>
          <w:rFonts w:cs="Calibri"/>
          <w:noProof/>
          <w:szCs w:val="24"/>
        </w:rPr>
        <w:tab/>
        <w:t xml:space="preserve">Bergman, R.L., K.D. Inzana, and T.J. Inzana, </w:t>
      </w:r>
      <w:r w:rsidRPr="00553351">
        <w:rPr>
          <w:rFonts w:cs="Calibri"/>
          <w:i/>
          <w:noProof/>
          <w:szCs w:val="24"/>
        </w:rPr>
        <w:t>Characterization of matrix metalloproteinase-2 and -9 in cerebrospinal fluid of clinically normal dogs.</w:t>
      </w:r>
      <w:r w:rsidRPr="00553351">
        <w:rPr>
          <w:rFonts w:cs="Calibri"/>
          <w:noProof/>
          <w:szCs w:val="24"/>
        </w:rPr>
        <w:t xml:space="preserve"> Am J Vet Res, 2002. </w:t>
      </w:r>
      <w:r w:rsidRPr="00553351">
        <w:rPr>
          <w:rFonts w:cs="Calibri"/>
          <w:b/>
          <w:noProof/>
          <w:szCs w:val="24"/>
        </w:rPr>
        <w:t>63</w:t>
      </w:r>
      <w:r w:rsidRPr="00553351">
        <w:rPr>
          <w:rFonts w:cs="Calibri"/>
          <w:noProof/>
          <w:szCs w:val="24"/>
        </w:rPr>
        <w:t>(10): p. 1359-62.</w:t>
      </w:r>
      <w:bookmarkEnd w:id="109"/>
    </w:p>
    <w:p w:rsidR="00553351" w:rsidRPr="00553351" w:rsidRDefault="00553351" w:rsidP="00553351">
      <w:pPr>
        <w:spacing w:after="0" w:line="240" w:lineRule="auto"/>
        <w:ind w:left="720" w:hanging="720"/>
        <w:rPr>
          <w:rFonts w:cs="Calibri"/>
          <w:noProof/>
          <w:szCs w:val="24"/>
        </w:rPr>
      </w:pPr>
      <w:bookmarkStart w:id="110" w:name="_ENREF_111"/>
      <w:r w:rsidRPr="00553351">
        <w:rPr>
          <w:rFonts w:cs="Calibri"/>
          <w:noProof/>
          <w:szCs w:val="24"/>
        </w:rPr>
        <w:t>111.</w:t>
      </w:r>
      <w:r w:rsidRPr="00553351">
        <w:rPr>
          <w:rFonts w:cs="Calibri"/>
          <w:noProof/>
          <w:szCs w:val="24"/>
        </w:rPr>
        <w:tab/>
        <w:t xml:space="preserve">Snoek-van Beurden, P.A. and J.W. Von den Hoff, </w:t>
      </w:r>
      <w:r w:rsidRPr="00553351">
        <w:rPr>
          <w:rFonts w:cs="Calibri"/>
          <w:i/>
          <w:noProof/>
          <w:szCs w:val="24"/>
        </w:rPr>
        <w:t>Zymographic techniques for the analysis of matrix metalloproteinases and their inhibitors.</w:t>
      </w:r>
      <w:r w:rsidRPr="00553351">
        <w:rPr>
          <w:rFonts w:cs="Calibri"/>
          <w:noProof/>
          <w:szCs w:val="24"/>
        </w:rPr>
        <w:t xml:space="preserve"> Biotechniques, 2005. </w:t>
      </w:r>
      <w:r w:rsidRPr="00553351">
        <w:rPr>
          <w:rFonts w:cs="Calibri"/>
          <w:b/>
          <w:noProof/>
          <w:szCs w:val="24"/>
        </w:rPr>
        <w:t>38</w:t>
      </w:r>
      <w:r w:rsidRPr="00553351">
        <w:rPr>
          <w:rFonts w:cs="Calibri"/>
          <w:noProof/>
          <w:szCs w:val="24"/>
        </w:rPr>
        <w:t>(1): p. 73-83.</w:t>
      </w:r>
      <w:bookmarkEnd w:id="110"/>
    </w:p>
    <w:p w:rsidR="00553351" w:rsidRPr="00553351" w:rsidRDefault="00553351" w:rsidP="00553351">
      <w:pPr>
        <w:spacing w:after="0" w:line="240" w:lineRule="auto"/>
        <w:ind w:left="720" w:hanging="720"/>
        <w:rPr>
          <w:rFonts w:cs="Calibri"/>
          <w:noProof/>
          <w:szCs w:val="24"/>
        </w:rPr>
      </w:pPr>
      <w:bookmarkStart w:id="111" w:name="_ENREF_112"/>
      <w:r w:rsidRPr="00553351">
        <w:rPr>
          <w:rFonts w:cs="Calibri"/>
          <w:noProof/>
          <w:szCs w:val="24"/>
        </w:rPr>
        <w:t>112.</w:t>
      </w:r>
      <w:r w:rsidRPr="00553351">
        <w:rPr>
          <w:rFonts w:cs="Calibri"/>
          <w:noProof/>
          <w:szCs w:val="24"/>
        </w:rPr>
        <w:tab/>
        <w:t xml:space="preserve">Levine, J.M., et al., </w:t>
      </w:r>
      <w:r w:rsidRPr="00553351">
        <w:rPr>
          <w:rFonts w:cs="Calibri"/>
          <w:i/>
          <w:noProof/>
          <w:szCs w:val="24"/>
        </w:rPr>
        <w:t>Matrix metalloproteinase-9 activity in the cerebrospinal fluid and serum of dogs with acute spinal cord trauma from intervertebral disk disease.</w:t>
      </w:r>
      <w:r w:rsidRPr="00553351">
        <w:rPr>
          <w:rFonts w:cs="Calibri"/>
          <w:noProof/>
          <w:szCs w:val="24"/>
        </w:rPr>
        <w:t xml:space="preserve"> Am J Vet Res, 2006. </w:t>
      </w:r>
      <w:r w:rsidRPr="00553351">
        <w:rPr>
          <w:rFonts w:cs="Calibri"/>
          <w:b/>
          <w:noProof/>
          <w:szCs w:val="24"/>
        </w:rPr>
        <w:t>67</w:t>
      </w:r>
      <w:r w:rsidRPr="00553351">
        <w:rPr>
          <w:rFonts w:cs="Calibri"/>
          <w:noProof/>
          <w:szCs w:val="24"/>
        </w:rPr>
        <w:t>(2): p. 283-7.</w:t>
      </w:r>
      <w:bookmarkEnd w:id="111"/>
    </w:p>
    <w:p w:rsidR="00553351" w:rsidRPr="00553351" w:rsidRDefault="00553351" w:rsidP="00553351">
      <w:pPr>
        <w:spacing w:after="0" w:line="240" w:lineRule="auto"/>
        <w:ind w:left="720" w:hanging="720"/>
        <w:rPr>
          <w:rFonts w:cs="Calibri"/>
          <w:noProof/>
          <w:szCs w:val="24"/>
        </w:rPr>
      </w:pPr>
      <w:bookmarkStart w:id="112" w:name="_ENREF_113"/>
      <w:r w:rsidRPr="00553351">
        <w:rPr>
          <w:rFonts w:cs="Calibri"/>
          <w:noProof/>
          <w:szCs w:val="24"/>
        </w:rPr>
        <w:t>113.</w:t>
      </w:r>
      <w:r w:rsidRPr="00553351">
        <w:rPr>
          <w:rFonts w:cs="Calibri"/>
          <w:noProof/>
          <w:szCs w:val="24"/>
        </w:rPr>
        <w:tab/>
        <w:t xml:space="preserve">Larsen, P.H., et al., </w:t>
      </w:r>
      <w:r w:rsidRPr="00553351">
        <w:rPr>
          <w:rFonts w:cs="Calibri"/>
          <w:i/>
          <w:noProof/>
          <w:szCs w:val="24"/>
        </w:rPr>
        <w:t>Myelin formation during development of the CNS is delayed in matrix metalloproteinase-9 and -12 null mice.</w:t>
      </w:r>
      <w:r w:rsidRPr="00553351">
        <w:rPr>
          <w:rFonts w:cs="Calibri"/>
          <w:noProof/>
          <w:szCs w:val="24"/>
        </w:rPr>
        <w:t xml:space="preserve"> J Neurosci, 2006. </w:t>
      </w:r>
      <w:r w:rsidRPr="00553351">
        <w:rPr>
          <w:rFonts w:cs="Calibri"/>
          <w:b/>
          <w:noProof/>
          <w:szCs w:val="24"/>
        </w:rPr>
        <w:t>26</w:t>
      </w:r>
      <w:r w:rsidRPr="00553351">
        <w:rPr>
          <w:rFonts w:cs="Calibri"/>
          <w:noProof/>
          <w:szCs w:val="24"/>
        </w:rPr>
        <w:t>(8): p. 2207-14.</w:t>
      </w:r>
      <w:bookmarkEnd w:id="112"/>
    </w:p>
    <w:p w:rsidR="00553351" w:rsidRPr="00553351" w:rsidRDefault="00553351" w:rsidP="00553351">
      <w:pPr>
        <w:spacing w:after="0" w:line="240" w:lineRule="auto"/>
        <w:ind w:left="720" w:hanging="720"/>
        <w:rPr>
          <w:rFonts w:cs="Calibri"/>
          <w:noProof/>
          <w:szCs w:val="24"/>
        </w:rPr>
      </w:pPr>
      <w:bookmarkStart w:id="113" w:name="_ENREF_114"/>
      <w:r w:rsidRPr="00553351">
        <w:rPr>
          <w:rFonts w:cs="Calibri"/>
          <w:noProof/>
          <w:szCs w:val="24"/>
        </w:rPr>
        <w:t>114.</w:t>
      </w:r>
      <w:r w:rsidRPr="00553351">
        <w:rPr>
          <w:rFonts w:cs="Calibri"/>
          <w:noProof/>
          <w:szCs w:val="24"/>
        </w:rPr>
        <w:tab/>
        <w:t xml:space="preserve">Dencoff, J.E., G.A. Rosenberg, and G.J. Harry, </w:t>
      </w:r>
      <w:r w:rsidRPr="00553351">
        <w:rPr>
          <w:rFonts w:cs="Calibri"/>
          <w:i/>
          <w:noProof/>
          <w:szCs w:val="24"/>
        </w:rPr>
        <w:t>Trimethyltin induces gelatinase B and urokinase in rat brain.</w:t>
      </w:r>
      <w:r w:rsidRPr="00553351">
        <w:rPr>
          <w:rFonts w:cs="Calibri"/>
          <w:noProof/>
          <w:szCs w:val="24"/>
        </w:rPr>
        <w:t xml:space="preserve"> Neurosci Lett, 1997. </w:t>
      </w:r>
      <w:r w:rsidRPr="00553351">
        <w:rPr>
          <w:rFonts w:cs="Calibri"/>
          <w:b/>
          <w:noProof/>
          <w:szCs w:val="24"/>
        </w:rPr>
        <w:t>228</w:t>
      </w:r>
      <w:r w:rsidRPr="00553351">
        <w:rPr>
          <w:rFonts w:cs="Calibri"/>
          <w:noProof/>
          <w:szCs w:val="24"/>
        </w:rPr>
        <w:t>(3): p. 147-50.</w:t>
      </w:r>
      <w:bookmarkEnd w:id="113"/>
    </w:p>
    <w:p w:rsidR="00553351" w:rsidRPr="00553351" w:rsidRDefault="00553351" w:rsidP="00553351">
      <w:pPr>
        <w:spacing w:after="0" w:line="240" w:lineRule="auto"/>
        <w:ind w:left="720" w:hanging="720"/>
        <w:rPr>
          <w:rFonts w:cs="Calibri"/>
          <w:noProof/>
          <w:szCs w:val="24"/>
        </w:rPr>
      </w:pPr>
      <w:bookmarkStart w:id="114" w:name="_ENREF_115"/>
      <w:r w:rsidRPr="00553351">
        <w:rPr>
          <w:rFonts w:cs="Calibri"/>
          <w:noProof/>
          <w:szCs w:val="24"/>
        </w:rPr>
        <w:t>115.</w:t>
      </w:r>
      <w:r w:rsidRPr="00553351">
        <w:rPr>
          <w:rFonts w:cs="Calibri"/>
          <w:noProof/>
          <w:szCs w:val="24"/>
        </w:rPr>
        <w:tab/>
        <w:t xml:space="preserve">Mandara, M.T., et al., </w:t>
      </w:r>
      <w:r w:rsidRPr="00553351">
        <w:rPr>
          <w:rFonts w:cs="Calibri"/>
          <w:i/>
          <w:noProof/>
          <w:szCs w:val="24"/>
        </w:rPr>
        <w:t>Matrix metalloproteinase-2 and matrix metalloproteinase-9 expression in canine and feline meningioma.</w:t>
      </w:r>
      <w:r w:rsidRPr="00553351">
        <w:rPr>
          <w:rFonts w:cs="Calibri"/>
          <w:noProof/>
          <w:szCs w:val="24"/>
        </w:rPr>
        <w:t xml:space="preserve"> Vet Pathol, 2009. </w:t>
      </w:r>
      <w:r w:rsidRPr="00553351">
        <w:rPr>
          <w:rFonts w:cs="Calibri"/>
          <w:b/>
          <w:noProof/>
          <w:szCs w:val="24"/>
        </w:rPr>
        <w:t>46</w:t>
      </w:r>
      <w:r w:rsidRPr="00553351">
        <w:rPr>
          <w:rFonts w:cs="Calibri"/>
          <w:noProof/>
          <w:szCs w:val="24"/>
        </w:rPr>
        <w:t>(5): p. 836-45.</w:t>
      </w:r>
      <w:bookmarkEnd w:id="114"/>
    </w:p>
    <w:p w:rsidR="00553351" w:rsidRPr="00553351" w:rsidRDefault="00553351" w:rsidP="00553351">
      <w:pPr>
        <w:spacing w:after="0" w:line="240" w:lineRule="auto"/>
        <w:ind w:left="720" w:hanging="720"/>
        <w:rPr>
          <w:rFonts w:cs="Calibri"/>
          <w:noProof/>
          <w:szCs w:val="24"/>
        </w:rPr>
      </w:pPr>
      <w:bookmarkStart w:id="115" w:name="_ENREF_116"/>
      <w:r w:rsidRPr="00553351">
        <w:rPr>
          <w:rFonts w:cs="Calibri"/>
          <w:noProof/>
          <w:szCs w:val="24"/>
        </w:rPr>
        <w:t>116.</w:t>
      </w:r>
      <w:r w:rsidRPr="00553351">
        <w:rPr>
          <w:rFonts w:cs="Calibri"/>
          <w:noProof/>
          <w:szCs w:val="24"/>
        </w:rPr>
        <w:tab/>
        <w:t xml:space="preserve">Turba, M.E., et al., </w:t>
      </w:r>
      <w:r w:rsidRPr="00553351">
        <w:rPr>
          <w:rFonts w:cs="Calibri"/>
          <w:i/>
          <w:noProof/>
          <w:szCs w:val="24"/>
        </w:rPr>
        <w:t>Recruited leukocytes and local synthesis account for increased matrix metalloproteinase-9 activity in cerebrospinal fluid of dogs with central nervous system neoplasm.</w:t>
      </w:r>
      <w:r w:rsidRPr="00553351">
        <w:rPr>
          <w:rFonts w:cs="Calibri"/>
          <w:noProof/>
          <w:szCs w:val="24"/>
        </w:rPr>
        <w:t xml:space="preserve"> J Neurooncol, 2007. </w:t>
      </w:r>
      <w:r w:rsidRPr="00553351">
        <w:rPr>
          <w:rFonts w:cs="Calibri"/>
          <w:b/>
          <w:noProof/>
          <w:szCs w:val="24"/>
        </w:rPr>
        <w:t>81</w:t>
      </w:r>
      <w:r w:rsidRPr="00553351">
        <w:rPr>
          <w:rFonts w:cs="Calibri"/>
          <w:noProof/>
          <w:szCs w:val="24"/>
        </w:rPr>
        <w:t>(2): p. 123-9.</w:t>
      </w:r>
      <w:bookmarkEnd w:id="115"/>
    </w:p>
    <w:p w:rsidR="00553351" w:rsidRPr="00553351" w:rsidRDefault="00553351" w:rsidP="00553351">
      <w:pPr>
        <w:spacing w:after="0" w:line="240" w:lineRule="auto"/>
        <w:ind w:left="720" w:hanging="720"/>
        <w:rPr>
          <w:rFonts w:cs="Calibri"/>
          <w:noProof/>
          <w:szCs w:val="24"/>
        </w:rPr>
      </w:pPr>
      <w:bookmarkStart w:id="116" w:name="_ENREF_117"/>
      <w:r w:rsidRPr="00553351">
        <w:rPr>
          <w:rFonts w:cs="Calibri"/>
          <w:noProof/>
          <w:szCs w:val="24"/>
        </w:rPr>
        <w:t>117.</w:t>
      </w:r>
      <w:r w:rsidRPr="00553351">
        <w:rPr>
          <w:rFonts w:cs="Calibri"/>
          <w:noProof/>
          <w:szCs w:val="24"/>
        </w:rPr>
        <w:tab/>
        <w:t xml:space="preserve">Groters, S., S. Alldinger, and W. Baumgartner, </w:t>
      </w:r>
      <w:r w:rsidRPr="00553351">
        <w:rPr>
          <w:rFonts w:cs="Calibri"/>
          <w:i/>
          <w:noProof/>
          <w:szCs w:val="24"/>
        </w:rPr>
        <w:t>Up-regulation of mRNA for matrix metalloproteinases-9 and -14 in advanced lesions of demyelinating canine distemper leukoencephalitis.</w:t>
      </w:r>
      <w:r w:rsidRPr="00553351">
        <w:rPr>
          <w:rFonts w:cs="Calibri"/>
          <w:noProof/>
          <w:szCs w:val="24"/>
        </w:rPr>
        <w:t xml:space="preserve"> Acta Neuropathol, 2005. </w:t>
      </w:r>
      <w:r w:rsidRPr="00553351">
        <w:rPr>
          <w:rFonts w:cs="Calibri"/>
          <w:b/>
          <w:noProof/>
          <w:szCs w:val="24"/>
        </w:rPr>
        <w:t>110</w:t>
      </w:r>
      <w:r w:rsidRPr="00553351">
        <w:rPr>
          <w:rFonts w:cs="Calibri"/>
          <w:noProof/>
          <w:szCs w:val="24"/>
        </w:rPr>
        <w:t>(4): p. 369-82.</w:t>
      </w:r>
      <w:bookmarkEnd w:id="116"/>
    </w:p>
    <w:p w:rsidR="00553351" w:rsidRPr="00553351" w:rsidRDefault="00553351" w:rsidP="00553351">
      <w:pPr>
        <w:spacing w:after="0" w:line="240" w:lineRule="auto"/>
        <w:ind w:left="720" w:hanging="720"/>
        <w:rPr>
          <w:rFonts w:cs="Calibri"/>
          <w:noProof/>
          <w:szCs w:val="24"/>
        </w:rPr>
      </w:pPr>
      <w:bookmarkStart w:id="117" w:name="_ENREF_118"/>
      <w:r w:rsidRPr="00553351">
        <w:rPr>
          <w:rFonts w:cs="Calibri"/>
          <w:noProof/>
          <w:szCs w:val="24"/>
        </w:rPr>
        <w:t>118.</w:t>
      </w:r>
      <w:r w:rsidRPr="00553351">
        <w:rPr>
          <w:rFonts w:cs="Calibri"/>
          <w:noProof/>
          <w:szCs w:val="24"/>
        </w:rPr>
        <w:tab/>
        <w:t xml:space="preserve">Lim, G.P., et al., </w:t>
      </w:r>
      <w:r w:rsidRPr="00553351">
        <w:rPr>
          <w:rFonts w:cs="Calibri"/>
          <w:i/>
          <w:noProof/>
          <w:szCs w:val="24"/>
        </w:rPr>
        <w:t>Matrix metalloproteinases in dog brains exhibiting Alzheimer-like characteristics.</w:t>
      </w:r>
      <w:r w:rsidRPr="00553351">
        <w:rPr>
          <w:rFonts w:cs="Calibri"/>
          <w:noProof/>
          <w:szCs w:val="24"/>
        </w:rPr>
        <w:t xml:space="preserve"> J Neurochem, 1997. </w:t>
      </w:r>
      <w:r w:rsidRPr="00553351">
        <w:rPr>
          <w:rFonts w:cs="Calibri"/>
          <w:b/>
          <w:noProof/>
          <w:szCs w:val="24"/>
        </w:rPr>
        <w:t>68</w:t>
      </w:r>
      <w:r w:rsidRPr="00553351">
        <w:rPr>
          <w:rFonts w:cs="Calibri"/>
          <w:noProof/>
          <w:szCs w:val="24"/>
        </w:rPr>
        <w:t>(4): p. 1606-11.</w:t>
      </w:r>
      <w:bookmarkEnd w:id="117"/>
    </w:p>
    <w:p w:rsidR="00553351" w:rsidRPr="00553351" w:rsidRDefault="00553351" w:rsidP="00553351">
      <w:pPr>
        <w:spacing w:after="0" w:line="240" w:lineRule="auto"/>
        <w:ind w:left="720" w:hanging="720"/>
        <w:rPr>
          <w:rFonts w:cs="Calibri"/>
          <w:noProof/>
          <w:szCs w:val="24"/>
        </w:rPr>
      </w:pPr>
      <w:bookmarkStart w:id="118" w:name="_ENREF_119"/>
      <w:r w:rsidRPr="00553351">
        <w:rPr>
          <w:rFonts w:cs="Calibri"/>
          <w:noProof/>
          <w:szCs w:val="24"/>
        </w:rPr>
        <w:t>119.</w:t>
      </w:r>
      <w:r w:rsidRPr="00553351">
        <w:rPr>
          <w:rFonts w:cs="Calibri"/>
          <w:noProof/>
          <w:szCs w:val="24"/>
        </w:rPr>
        <w:tab/>
        <w:t xml:space="preserve">Gijbels, K., et al., </w:t>
      </w:r>
      <w:r w:rsidRPr="00553351">
        <w:rPr>
          <w:rFonts w:cs="Calibri"/>
          <w:i/>
          <w:noProof/>
          <w:szCs w:val="24"/>
        </w:rPr>
        <w:t>Gelatinase in the cerebrospinal fluid of patients with multiple sclerosis and other inflammatory neurological disorders.</w:t>
      </w:r>
      <w:r w:rsidRPr="00553351">
        <w:rPr>
          <w:rFonts w:cs="Calibri"/>
          <w:noProof/>
          <w:szCs w:val="24"/>
        </w:rPr>
        <w:t xml:space="preserve"> J Neuroimmunol, 1992. </w:t>
      </w:r>
      <w:r w:rsidRPr="00553351">
        <w:rPr>
          <w:rFonts w:cs="Calibri"/>
          <w:b/>
          <w:noProof/>
          <w:szCs w:val="24"/>
        </w:rPr>
        <w:t>41</w:t>
      </w:r>
      <w:r w:rsidRPr="00553351">
        <w:rPr>
          <w:rFonts w:cs="Calibri"/>
          <w:noProof/>
          <w:szCs w:val="24"/>
        </w:rPr>
        <w:t>(1): p. 29-34.</w:t>
      </w:r>
      <w:bookmarkEnd w:id="118"/>
    </w:p>
    <w:p w:rsidR="00553351" w:rsidRPr="00553351" w:rsidRDefault="00553351" w:rsidP="00553351">
      <w:pPr>
        <w:spacing w:after="0" w:line="240" w:lineRule="auto"/>
        <w:ind w:left="720" w:hanging="720"/>
        <w:rPr>
          <w:rFonts w:cs="Calibri"/>
          <w:noProof/>
          <w:szCs w:val="24"/>
        </w:rPr>
      </w:pPr>
      <w:bookmarkStart w:id="119" w:name="_ENREF_120"/>
      <w:r w:rsidRPr="00553351">
        <w:rPr>
          <w:rFonts w:cs="Calibri"/>
          <w:noProof/>
          <w:szCs w:val="24"/>
        </w:rPr>
        <w:t>120.</w:t>
      </w:r>
      <w:r w:rsidRPr="00553351">
        <w:rPr>
          <w:rFonts w:cs="Calibri"/>
          <w:noProof/>
          <w:szCs w:val="24"/>
        </w:rPr>
        <w:tab/>
        <w:t xml:space="preserve">Paeman, L.R., et al., </w:t>
      </w:r>
      <w:r w:rsidRPr="00553351">
        <w:rPr>
          <w:rFonts w:cs="Calibri"/>
          <w:i/>
          <w:noProof/>
          <w:szCs w:val="24"/>
        </w:rPr>
        <w:t>Evaluation of gelatinases and IL-6 in the cerebrospinal fluid of patients with optic neuritis, multiple sclerosis and other inflammatory neurological diseases.</w:t>
      </w:r>
      <w:r w:rsidRPr="00553351">
        <w:rPr>
          <w:rFonts w:cs="Calibri"/>
          <w:noProof/>
          <w:szCs w:val="24"/>
        </w:rPr>
        <w:t xml:space="preserve"> Eur J Neurol, 1994. </w:t>
      </w:r>
      <w:r w:rsidRPr="00553351">
        <w:rPr>
          <w:rFonts w:cs="Calibri"/>
          <w:b/>
          <w:noProof/>
          <w:szCs w:val="24"/>
        </w:rPr>
        <w:t>1</w:t>
      </w:r>
      <w:r w:rsidRPr="00553351">
        <w:rPr>
          <w:rFonts w:cs="Calibri"/>
          <w:noProof/>
          <w:szCs w:val="24"/>
        </w:rPr>
        <w:t>: p. 55-63.</w:t>
      </w:r>
      <w:bookmarkEnd w:id="119"/>
    </w:p>
    <w:p w:rsidR="00553351" w:rsidRPr="00553351" w:rsidRDefault="00553351" w:rsidP="00553351">
      <w:pPr>
        <w:spacing w:after="0" w:line="240" w:lineRule="auto"/>
        <w:ind w:left="720" w:hanging="720"/>
        <w:rPr>
          <w:rFonts w:cs="Calibri"/>
          <w:noProof/>
          <w:szCs w:val="24"/>
        </w:rPr>
      </w:pPr>
      <w:bookmarkStart w:id="120" w:name="_ENREF_121"/>
      <w:r w:rsidRPr="00553351">
        <w:rPr>
          <w:rFonts w:cs="Calibri"/>
          <w:noProof/>
          <w:szCs w:val="24"/>
        </w:rPr>
        <w:t>121.</w:t>
      </w:r>
      <w:r w:rsidRPr="00553351">
        <w:rPr>
          <w:rFonts w:cs="Calibri"/>
          <w:noProof/>
          <w:szCs w:val="24"/>
        </w:rPr>
        <w:tab/>
        <w:t xml:space="preserve">Leppert, D., et al., </w:t>
      </w:r>
      <w:r w:rsidRPr="00553351">
        <w:rPr>
          <w:rFonts w:cs="Calibri"/>
          <w:i/>
          <w:noProof/>
          <w:szCs w:val="24"/>
        </w:rPr>
        <w:t>Matrix metalloproteinase-9 (gelatinase B) is selectively elevated in CSF during relapses and stable phases of multiple sclerosis.</w:t>
      </w:r>
      <w:r w:rsidRPr="00553351">
        <w:rPr>
          <w:rFonts w:cs="Calibri"/>
          <w:noProof/>
          <w:szCs w:val="24"/>
        </w:rPr>
        <w:t xml:space="preserve"> Brain, 1998. </w:t>
      </w:r>
      <w:r w:rsidRPr="00553351">
        <w:rPr>
          <w:rFonts w:cs="Calibri"/>
          <w:b/>
          <w:noProof/>
          <w:szCs w:val="24"/>
        </w:rPr>
        <w:t>121 ( Pt 12)</w:t>
      </w:r>
      <w:r w:rsidRPr="00553351">
        <w:rPr>
          <w:rFonts w:cs="Calibri"/>
          <w:noProof/>
          <w:szCs w:val="24"/>
        </w:rPr>
        <w:t>: p. 2327-34.</w:t>
      </w:r>
      <w:bookmarkEnd w:id="120"/>
    </w:p>
    <w:p w:rsidR="00553351" w:rsidRPr="00553351" w:rsidRDefault="00553351" w:rsidP="00553351">
      <w:pPr>
        <w:spacing w:after="0" w:line="240" w:lineRule="auto"/>
        <w:ind w:left="720" w:hanging="720"/>
        <w:rPr>
          <w:rFonts w:cs="Calibri"/>
          <w:noProof/>
          <w:szCs w:val="24"/>
        </w:rPr>
      </w:pPr>
      <w:bookmarkStart w:id="121" w:name="_ENREF_122"/>
      <w:r w:rsidRPr="00553351">
        <w:rPr>
          <w:rFonts w:cs="Calibri"/>
          <w:noProof/>
          <w:szCs w:val="24"/>
        </w:rPr>
        <w:t>122.</w:t>
      </w:r>
      <w:r w:rsidRPr="00553351">
        <w:rPr>
          <w:rFonts w:cs="Calibri"/>
          <w:noProof/>
          <w:szCs w:val="24"/>
        </w:rPr>
        <w:tab/>
        <w:t xml:space="preserve">Kolb, S.A., et al., </w:t>
      </w:r>
      <w:r w:rsidRPr="00553351">
        <w:rPr>
          <w:rFonts w:cs="Calibri"/>
          <w:i/>
          <w:noProof/>
          <w:szCs w:val="24"/>
        </w:rPr>
        <w:t>Matrix metalloproteinases and tissue inhibitors of metalloproteinases in viral meningitis: upregulation of MMP-9 and TIMP-1 in cerebrospinal fluid.</w:t>
      </w:r>
      <w:r w:rsidRPr="00553351">
        <w:rPr>
          <w:rFonts w:cs="Calibri"/>
          <w:noProof/>
          <w:szCs w:val="24"/>
        </w:rPr>
        <w:t xml:space="preserve"> J Neuroimmunol, 1998. </w:t>
      </w:r>
      <w:r w:rsidRPr="00553351">
        <w:rPr>
          <w:rFonts w:cs="Calibri"/>
          <w:b/>
          <w:noProof/>
          <w:szCs w:val="24"/>
        </w:rPr>
        <w:t>84</w:t>
      </w:r>
      <w:r w:rsidRPr="00553351">
        <w:rPr>
          <w:rFonts w:cs="Calibri"/>
          <w:noProof/>
          <w:szCs w:val="24"/>
        </w:rPr>
        <w:t>(2): p. 143-50.</w:t>
      </w:r>
      <w:bookmarkEnd w:id="121"/>
    </w:p>
    <w:p w:rsidR="00553351" w:rsidRPr="00553351" w:rsidRDefault="00553351" w:rsidP="00553351">
      <w:pPr>
        <w:spacing w:after="0" w:line="240" w:lineRule="auto"/>
        <w:ind w:left="720" w:hanging="720"/>
        <w:rPr>
          <w:rFonts w:cs="Calibri"/>
          <w:noProof/>
          <w:szCs w:val="24"/>
        </w:rPr>
      </w:pPr>
      <w:bookmarkStart w:id="122" w:name="_ENREF_123"/>
      <w:r w:rsidRPr="00553351">
        <w:rPr>
          <w:rFonts w:cs="Calibri"/>
          <w:noProof/>
          <w:szCs w:val="24"/>
        </w:rPr>
        <w:t>123.</w:t>
      </w:r>
      <w:r w:rsidRPr="00553351">
        <w:rPr>
          <w:rFonts w:cs="Calibri"/>
          <w:noProof/>
          <w:szCs w:val="24"/>
        </w:rPr>
        <w:tab/>
        <w:t xml:space="preserve">Paul, R., et al., </w:t>
      </w:r>
      <w:r w:rsidRPr="00553351">
        <w:rPr>
          <w:rFonts w:cs="Calibri"/>
          <w:i/>
          <w:noProof/>
          <w:szCs w:val="24"/>
        </w:rPr>
        <w:t>Matrix metalloproteinases contribute to the blood–brain barrier disruption during bacterial meningitis.</w:t>
      </w:r>
      <w:r w:rsidRPr="00553351">
        <w:rPr>
          <w:rFonts w:cs="Calibri"/>
          <w:noProof/>
          <w:szCs w:val="24"/>
        </w:rPr>
        <w:t xml:space="preserve"> Ann Neurol, 1998. </w:t>
      </w:r>
      <w:r w:rsidRPr="00553351">
        <w:rPr>
          <w:rFonts w:cs="Calibri"/>
          <w:b/>
          <w:noProof/>
          <w:szCs w:val="24"/>
        </w:rPr>
        <w:t>44</w:t>
      </w:r>
      <w:r w:rsidRPr="00553351">
        <w:rPr>
          <w:rFonts w:cs="Calibri"/>
          <w:noProof/>
          <w:szCs w:val="24"/>
        </w:rPr>
        <w:t>: p. 592-600.</w:t>
      </w:r>
      <w:bookmarkEnd w:id="122"/>
    </w:p>
    <w:p w:rsidR="00553351" w:rsidRPr="00553351" w:rsidRDefault="00553351" w:rsidP="00553351">
      <w:pPr>
        <w:spacing w:after="0" w:line="240" w:lineRule="auto"/>
        <w:ind w:left="720" w:hanging="720"/>
        <w:rPr>
          <w:rFonts w:cs="Calibri"/>
          <w:noProof/>
          <w:szCs w:val="24"/>
        </w:rPr>
      </w:pPr>
      <w:bookmarkStart w:id="123" w:name="_ENREF_124"/>
      <w:r w:rsidRPr="00553351">
        <w:rPr>
          <w:rFonts w:cs="Calibri"/>
          <w:noProof/>
          <w:szCs w:val="24"/>
        </w:rPr>
        <w:t>124.</w:t>
      </w:r>
      <w:r w:rsidRPr="00553351">
        <w:rPr>
          <w:rFonts w:cs="Calibri"/>
          <w:noProof/>
          <w:szCs w:val="24"/>
        </w:rPr>
        <w:tab/>
        <w:t xml:space="preserve">Perides, G., et al., </w:t>
      </w:r>
      <w:r w:rsidRPr="00553351">
        <w:rPr>
          <w:rFonts w:cs="Calibri"/>
          <w:i/>
          <w:noProof/>
          <w:szCs w:val="24"/>
        </w:rPr>
        <w:t>Matrix metalloproteinases in the cerebrospinal fluid of patients with Lyme neuroborreliosis.</w:t>
      </w:r>
      <w:r w:rsidRPr="00553351">
        <w:rPr>
          <w:rFonts w:cs="Calibri"/>
          <w:noProof/>
          <w:szCs w:val="24"/>
        </w:rPr>
        <w:t xml:space="preserve"> J Infect Dis, 1998. </w:t>
      </w:r>
      <w:r w:rsidRPr="00553351">
        <w:rPr>
          <w:rFonts w:cs="Calibri"/>
          <w:b/>
          <w:noProof/>
          <w:szCs w:val="24"/>
        </w:rPr>
        <w:t>177</w:t>
      </w:r>
      <w:r w:rsidRPr="00553351">
        <w:rPr>
          <w:rFonts w:cs="Calibri"/>
          <w:noProof/>
          <w:szCs w:val="24"/>
        </w:rPr>
        <w:t>(2): p. 401-8.</w:t>
      </w:r>
      <w:bookmarkEnd w:id="123"/>
    </w:p>
    <w:p w:rsidR="00553351" w:rsidRPr="00553351" w:rsidRDefault="00553351" w:rsidP="00553351">
      <w:pPr>
        <w:spacing w:after="0" w:line="240" w:lineRule="auto"/>
        <w:ind w:left="720" w:hanging="720"/>
        <w:rPr>
          <w:rFonts w:cs="Calibri"/>
          <w:noProof/>
          <w:szCs w:val="24"/>
        </w:rPr>
      </w:pPr>
      <w:bookmarkStart w:id="124" w:name="_ENREF_125"/>
      <w:r w:rsidRPr="00553351">
        <w:rPr>
          <w:rFonts w:cs="Calibri"/>
          <w:noProof/>
          <w:szCs w:val="24"/>
        </w:rPr>
        <w:t>125.</w:t>
      </w:r>
      <w:r w:rsidRPr="00553351">
        <w:rPr>
          <w:rFonts w:cs="Calibri"/>
          <w:noProof/>
          <w:szCs w:val="24"/>
        </w:rPr>
        <w:tab/>
        <w:t xml:space="preserve">Yushchenko, M., et al., </w:t>
      </w:r>
      <w:r w:rsidRPr="00553351">
        <w:rPr>
          <w:rFonts w:cs="Calibri"/>
          <w:i/>
          <w:noProof/>
          <w:szCs w:val="24"/>
        </w:rPr>
        <w:t>Matrix metalloproteinase-9 (MMP-9) in human cerebrospinal fluid (CSF): elevated levels are primarily related to CSF cell count.</w:t>
      </w:r>
      <w:r w:rsidRPr="00553351">
        <w:rPr>
          <w:rFonts w:cs="Calibri"/>
          <w:noProof/>
          <w:szCs w:val="24"/>
        </w:rPr>
        <w:t xml:space="preserve"> J Neuroimmunol, 2000. </w:t>
      </w:r>
      <w:r w:rsidRPr="00553351">
        <w:rPr>
          <w:rFonts w:cs="Calibri"/>
          <w:b/>
          <w:noProof/>
          <w:szCs w:val="24"/>
        </w:rPr>
        <w:t>110</w:t>
      </w:r>
      <w:r w:rsidRPr="00553351">
        <w:rPr>
          <w:rFonts w:cs="Calibri"/>
          <w:noProof/>
          <w:szCs w:val="24"/>
        </w:rPr>
        <w:t>(1-2): p. 244-51.</w:t>
      </w:r>
      <w:bookmarkEnd w:id="124"/>
    </w:p>
    <w:p w:rsidR="00553351" w:rsidRPr="00553351" w:rsidRDefault="00553351" w:rsidP="00553351">
      <w:pPr>
        <w:spacing w:after="0" w:line="240" w:lineRule="auto"/>
        <w:ind w:left="720" w:hanging="720"/>
        <w:rPr>
          <w:rFonts w:cs="Calibri"/>
          <w:noProof/>
          <w:szCs w:val="24"/>
        </w:rPr>
      </w:pPr>
      <w:bookmarkStart w:id="125" w:name="_ENREF_126"/>
      <w:r w:rsidRPr="00553351">
        <w:rPr>
          <w:rFonts w:cs="Calibri"/>
          <w:noProof/>
          <w:szCs w:val="24"/>
        </w:rPr>
        <w:t>126.</w:t>
      </w:r>
      <w:r w:rsidRPr="00553351">
        <w:rPr>
          <w:rFonts w:cs="Calibri"/>
          <w:noProof/>
          <w:szCs w:val="24"/>
        </w:rPr>
        <w:tab/>
        <w:t xml:space="preserve">Kessenbrock, K., V. Plaks, and Z. Werb, </w:t>
      </w:r>
      <w:r w:rsidRPr="00553351">
        <w:rPr>
          <w:rFonts w:cs="Calibri"/>
          <w:i/>
          <w:noProof/>
          <w:szCs w:val="24"/>
        </w:rPr>
        <w:t>Matrix metalloproteinases: regulators of the tumor microenvironment.</w:t>
      </w:r>
      <w:r w:rsidRPr="00553351">
        <w:rPr>
          <w:rFonts w:cs="Calibri"/>
          <w:noProof/>
          <w:szCs w:val="24"/>
        </w:rPr>
        <w:t xml:space="preserve"> Cell, 2010. </w:t>
      </w:r>
      <w:r w:rsidRPr="00553351">
        <w:rPr>
          <w:rFonts w:cs="Calibri"/>
          <w:b/>
          <w:noProof/>
          <w:szCs w:val="24"/>
        </w:rPr>
        <w:t>141</w:t>
      </w:r>
      <w:r w:rsidRPr="00553351">
        <w:rPr>
          <w:rFonts w:cs="Calibri"/>
          <w:noProof/>
          <w:szCs w:val="24"/>
        </w:rPr>
        <w:t>(1): p. 52-67.</w:t>
      </w:r>
      <w:bookmarkEnd w:id="125"/>
    </w:p>
    <w:p w:rsidR="00553351" w:rsidRPr="00553351" w:rsidRDefault="00553351" w:rsidP="00553351">
      <w:pPr>
        <w:spacing w:after="0" w:line="240" w:lineRule="auto"/>
        <w:ind w:left="720" w:hanging="720"/>
        <w:rPr>
          <w:rFonts w:cs="Calibri"/>
          <w:noProof/>
          <w:szCs w:val="24"/>
        </w:rPr>
      </w:pPr>
      <w:bookmarkStart w:id="126" w:name="_ENREF_127"/>
      <w:r w:rsidRPr="00553351">
        <w:rPr>
          <w:rFonts w:cs="Calibri"/>
          <w:noProof/>
          <w:szCs w:val="24"/>
        </w:rPr>
        <w:t>127.</w:t>
      </w:r>
      <w:r w:rsidRPr="00553351">
        <w:rPr>
          <w:rFonts w:cs="Calibri"/>
          <w:noProof/>
          <w:szCs w:val="24"/>
        </w:rPr>
        <w:tab/>
        <w:t xml:space="preserve">Deryugina, E.I. and J.P. Quigley, </w:t>
      </w:r>
      <w:r w:rsidRPr="00553351">
        <w:rPr>
          <w:rFonts w:cs="Calibri"/>
          <w:i/>
          <w:noProof/>
          <w:szCs w:val="24"/>
        </w:rPr>
        <w:t>Pleiotropic roles of matrix metalloproteinases in tumor angiogenesis: contrasting, overlapping and compensatory functions.</w:t>
      </w:r>
      <w:r w:rsidRPr="00553351">
        <w:rPr>
          <w:rFonts w:cs="Calibri"/>
          <w:noProof/>
          <w:szCs w:val="24"/>
        </w:rPr>
        <w:t xml:space="preserve"> Biochim Biophys Acta, 2010. </w:t>
      </w:r>
      <w:r w:rsidRPr="00553351">
        <w:rPr>
          <w:rFonts w:cs="Calibri"/>
          <w:b/>
          <w:noProof/>
          <w:szCs w:val="24"/>
        </w:rPr>
        <w:t>1803</w:t>
      </w:r>
      <w:r w:rsidRPr="00553351">
        <w:rPr>
          <w:rFonts w:cs="Calibri"/>
          <w:noProof/>
          <w:szCs w:val="24"/>
        </w:rPr>
        <w:t>(1): p. 103-20.</w:t>
      </w:r>
      <w:bookmarkEnd w:id="126"/>
    </w:p>
    <w:p w:rsidR="00553351" w:rsidRPr="00553351" w:rsidRDefault="00553351" w:rsidP="00553351">
      <w:pPr>
        <w:spacing w:after="0" w:line="240" w:lineRule="auto"/>
        <w:ind w:left="720" w:hanging="720"/>
        <w:rPr>
          <w:rFonts w:cs="Calibri"/>
          <w:noProof/>
          <w:szCs w:val="24"/>
        </w:rPr>
      </w:pPr>
      <w:bookmarkStart w:id="127" w:name="_ENREF_128"/>
      <w:r w:rsidRPr="00553351">
        <w:rPr>
          <w:rFonts w:cs="Calibri"/>
          <w:noProof/>
          <w:szCs w:val="24"/>
        </w:rPr>
        <w:t>128.</w:t>
      </w:r>
      <w:r w:rsidRPr="00553351">
        <w:rPr>
          <w:rFonts w:cs="Calibri"/>
          <w:noProof/>
          <w:szCs w:val="24"/>
        </w:rPr>
        <w:tab/>
        <w:t xml:space="preserve">Dufour, A., et al., </w:t>
      </w:r>
      <w:r w:rsidRPr="00553351">
        <w:rPr>
          <w:rFonts w:cs="Calibri"/>
          <w:i/>
          <w:noProof/>
          <w:szCs w:val="24"/>
        </w:rPr>
        <w:t>Role of the hemopexin domain of matrix metalloproteinases in cell migration.</w:t>
      </w:r>
      <w:r w:rsidRPr="00553351">
        <w:rPr>
          <w:rFonts w:cs="Calibri"/>
          <w:noProof/>
          <w:szCs w:val="24"/>
        </w:rPr>
        <w:t xml:space="preserve"> J Cell Physiol, 2008. </w:t>
      </w:r>
      <w:r w:rsidRPr="00553351">
        <w:rPr>
          <w:rFonts w:cs="Calibri"/>
          <w:b/>
          <w:noProof/>
          <w:szCs w:val="24"/>
        </w:rPr>
        <w:t>217</w:t>
      </w:r>
      <w:r w:rsidRPr="00553351">
        <w:rPr>
          <w:rFonts w:cs="Calibri"/>
          <w:noProof/>
          <w:szCs w:val="24"/>
        </w:rPr>
        <w:t>(3): p. 643-51.</w:t>
      </w:r>
      <w:bookmarkEnd w:id="127"/>
    </w:p>
    <w:p w:rsidR="00553351" w:rsidRPr="00553351" w:rsidRDefault="00553351" w:rsidP="00553351">
      <w:pPr>
        <w:spacing w:after="0" w:line="240" w:lineRule="auto"/>
        <w:ind w:left="720" w:hanging="720"/>
        <w:rPr>
          <w:rFonts w:cs="Calibri"/>
          <w:noProof/>
          <w:szCs w:val="24"/>
        </w:rPr>
      </w:pPr>
      <w:bookmarkStart w:id="128" w:name="_ENREF_129"/>
      <w:r w:rsidRPr="00553351">
        <w:rPr>
          <w:rFonts w:cs="Calibri"/>
          <w:noProof/>
          <w:szCs w:val="24"/>
        </w:rPr>
        <w:lastRenderedPageBreak/>
        <w:t>129.</w:t>
      </w:r>
      <w:r w:rsidRPr="00553351">
        <w:rPr>
          <w:rFonts w:cs="Calibri"/>
          <w:noProof/>
          <w:szCs w:val="24"/>
        </w:rPr>
        <w:tab/>
        <w:t xml:space="preserve">Sakamoto, T. and M. Seiki, </w:t>
      </w:r>
      <w:r w:rsidRPr="00553351">
        <w:rPr>
          <w:rFonts w:cs="Calibri"/>
          <w:i/>
          <w:noProof/>
          <w:szCs w:val="24"/>
        </w:rPr>
        <w:t>Cytoplasmic tail of MT1-MMP regulates macrophage motility independently from its protease activity.</w:t>
      </w:r>
      <w:r w:rsidRPr="00553351">
        <w:rPr>
          <w:rFonts w:cs="Calibri"/>
          <w:noProof/>
          <w:szCs w:val="24"/>
        </w:rPr>
        <w:t xml:space="preserve"> Genes Cells, 2009. </w:t>
      </w:r>
      <w:r w:rsidRPr="00553351">
        <w:rPr>
          <w:rFonts w:cs="Calibri"/>
          <w:b/>
          <w:noProof/>
          <w:szCs w:val="24"/>
        </w:rPr>
        <w:t>14</w:t>
      </w:r>
      <w:r w:rsidRPr="00553351">
        <w:rPr>
          <w:rFonts w:cs="Calibri"/>
          <w:noProof/>
          <w:szCs w:val="24"/>
        </w:rPr>
        <w:t>(5): p. 617-26.</w:t>
      </w:r>
      <w:bookmarkEnd w:id="128"/>
    </w:p>
    <w:p w:rsidR="00553351" w:rsidRPr="00553351" w:rsidRDefault="00553351" w:rsidP="00553351">
      <w:pPr>
        <w:spacing w:after="0" w:line="240" w:lineRule="auto"/>
        <w:ind w:left="720" w:hanging="720"/>
        <w:rPr>
          <w:rFonts w:cs="Calibri"/>
          <w:noProof/>
          <w:szCs w:val="24"/>
        </w:rPr>
      </w:pPr>
      <w:bookmarkStart w:id="129" w:name="_ENREF_130"/>
      <w:r w:rsidRPr="00553351">
        <w:rPr>
          <w:rFonts w:cs="Calibri"/>
          <w:noProof/>
          <w:szCs w:val="24"/>
        </w:rPr>
        <w:t>130.</w:t>
      </w:r>
      <w:r w:rsidRPr="00553351">
        <w:rPr>
          <w:rFonts w:cs="Calibri"/>
          <w:noProof/>
          <w:szCs w:val="24"/>
        </w:rPr>
        <w:tab/>
        <w:t xml:space="preserve">Coussens, L.M., B. Fingleton, and L.M. Matrisian, </w:t>
      </w:r>
      <w:r w:rsidRPr="00553351">
        <w:rPr>
          <w:rFonts w:cs="Calibri"/>
          <w:i/>
          <w:noProof/>
          <w:szCs w:val="24"/>
        </w:rPr>
        <w:t>Matrix metalloproteinase inhibitors and cancer: trials and tribulations.</w:t>
      </w:r>
      <w:r w:rsidRPr="00553351">
        <w:rPr>
          <w:rFonts w:cs="Calibri"/>
          <w:noProof/>
          <w:szCs w:val="24"/>
        </w:rPr>
        <w:t xml:space="preserve"> Science, 2002. </w:t>
      </w:r>
      <w:r w:rsidRPr="00553351">
        <w:rPr>
          <w:rFonts w:cs="Calibri"/>
          <w:b/>
          <w:noProof/>
          <w:szCs w:val="24"/>
        </w:rPr>
        <w:t>295</w:t>
      </w:r>
      <w:r w:rsidRPr="00553351">
        <w:rPr>
          <w:rFonts w:cs="Calibri"/>
          <w:noProof/>
          <w:szCs w:val="24"/>
        </w:rPr>
        <w:t>(5564): p. 2387-92.</w:t>
      </w:r>
      <w:bookmarkEnd w:id="129"/>
    </w:p>
    <w:p w:rsidR="00553351" w:rsidRPr="00553351" w:rsidRDefault="00553351" w:rsidP="00553351">
      <w:pPr>
        <w:spacing w:after="0" w:line="240" w:lineRule="auto"/>
        <w:ind w:left="720" w:hanging="720"/>
        <w:rPr>
          <w:rFonts w:cs="Calibri"/>
          <w:noProof/>
          <w:szCs w:val="24"/>
        </w:rPr>
      </w:pPr>
      <w:bookmarkStart w:id="130" w:name="_ENREF_131"/>
      <w:r w:rsidRPr="00553351">
        <w:rPr>
          <w:rFonts w:cs="Calibri"/>
          <w:noProof/>
          <w:szCs w:val="24"/>
        </w:rPr>
        <w:t>131.</w:t>
      </w:r>
      <w:r w:rsidRPr="00553351">
        <w:rPr>
          <w:rFonts w:cs="Calibri"/>
          <w:noProof/>
          <w:szCs w:val="24"/>
        </w:rPr>
        <w:tab/>
        <w:t xml:space="preserve">Sulik, A., M. Wojtkowska, and E. Oldak, </w:t>
      </w:r>
      <w:r w:rsidRPr="00553351">
        <w:rPr>
          <w:rFonts w:cs="Calibri"/>
          <w:i/>
          <w:noProof/>
          <w:szCs w:val="24"/>
        </w:rPr>
        <w:t>Preanalytical factors affecting the stability of matrix metalloproteinase-2 concentrations in cerebrospinal fluid.</w:t>
      </w:r>
      <w:r w:rsidRPr="00553351">
        <w:rPr>
          <w:rFonts w:cs="Calibri"/>
          <w:noProof/>
          <w:szCs w:val="24"/>
        </w:rPr>
        <w:t xml:space="preserve"> Clin Chim Acta, 2008. </w:t>
      </w:r>
      <w:r w:rsidRPr="00553351">
        <w:rPr>
          <w:rFonts w:cs="Calibri"/>
          <w:b/>
          <w:noProof/>
          <w:szCs w:val="24"/>
        </w:rPr>
        <w:t>392</w:t>
      </w:r>
      <w:r w:rsidRPr="00553351">
        <w:rPr>
          <w:rFonts w:cs="Calibri"/>
          <w:noProof/>
          <w:szCs w:val="24"/>
        </w:rPr>
        <w:t>(1-2): p. 73-5.</w:t>
      </w:r>
      <w:bookmarkEnd w:id="130"/>
    </w:p>
    <w:p w:rsidR="00553351" w:rsidRPr="00553351" w:rsidRDefault="00553351" w:rsidP="00553351">
      <w:pPr>
        <w:spacing w:after="0" w:line="240" w:lineRule="auto"/>
        <w:ind w:left="720" w:hanging="720"/>
        <w:rPr>
          <w:rFonts w:cs="Calibri"/>
          <w:noProof/>
          <w:szCs w:val="24"/>
        </w:rPr>
      </w:pPr>
      <w:bookmarkStart w:id="131" w:name="_ENREF_132"/>
      <w:r w:rsidRPr="00553351">
        <w:rPr>
          <w:rFonts w:cs="Calibri"/>
          <w:noProof/>
          <w:szCs w:val="24"/>
        </w:rPr>
        <w:t>132.</w:t>
      </w:r>
      <w:r w:rsidRPr="00553351">
        <w:rPr>
          <w:rFonts w:cs="Calibri"/>
          <w:noProof/>
          <w:szCs w:val="24"/>
        </w:rPr>
        <w:tab/>
        <w:t xml:space="preserve">Schmidt-Ott, K.M., et al., </w:t>
      </w:r>
      <w:r w:rsidRPr="00553351">
        <w:rPr>
          <w:rFonts w:cs="Calibri"/>
          <w:i/>
          <w:noProof/>
          <w:szCs w:val="24"/>
        </w:rPr>
        <w:t>Single-cell characterization of endothelin system gene expression in the cerebellum in situ.</w:t>
      </w:r>
      <w:r w:rsidRPr="00553351">
        <w:rPr>
          <w:rFonts w:cs="Calibri"/>
          <w:noProof/>
          <w:szCs w:val="24"/>
        </w:rPr>
        <w:t xml:space="preserve"> J Cardiovasc Pharmacol, 1998. </w:t>
      </w:r>
      <w:r w:rsidRPr="00553351">
        <w:rPr>
          <w:rFonts w:cs="Calibri"/>
          <w:b/>
          <w:noProof/>
          <w:szCs w:val="24"/>
        </w:rPr>
        <w:t>31 Suppl 1</w:t>
      </w:r>
      <w:r w:rsidRPr="00553351">
        <w:rPr>
          <w:rFonts w:cs="Calibri"/>
          <w:noProof/>
          <w:szCs w:val="24"/>
        </w:rPr>
        <w:t>: p. S364-6.</w:t>
      </w:r>
      <w:bookmarkEnd w:id="131"/>
    </w:p>
    <w:p w:rsidR="00553351" w:rsidRPr="00553351" w:rsidRDefault="00553351" w:rsidP="00553351">
      <w:pPr>
        <w:spacing w:after="0" w:line="240" w:lineRule="auto"/>
        <w:ind w:left="720" w:hanging="720"/>
        <w:rPr>
          <w:rFonts w:cs="Calibri"/>
          <w:noProof/>
          <w:szCs w:val="24"/>
        </w:rPr>
      </w:pPr>
      <w:bookmarkStart w:id="132" w:name="_ENREF_133"/>
      <w:r w:rsidRPr="00553351">
        <w:rPr>
          <w:rFonts w:cs="Calibri"/>
          <w:noProof/>
          <w:szCs w:val="24"/>
        </w:rPr>
        <w:t>133.</w:t>
      </w:r>
      <w:r w:rsidRPr="00553351">
        <w:rPr>
          <w:rFonts w:cs="Calibri"/>
          <w:noProof/>
          <w:szCs w:val="24"/>
        </w:rPr>
        <w:tab/>
        <w:t xml:space="preserve">Tuschick, S., et al., </w:t>
      </w:r>
      <w:r w:rsidRPr="00553351">
        <w:rPr>
          <w:rFonts w:cs="Calibri"/>
          <w:i/>
          <w:noProof/>
          <w:szCs w:val="24"/>
        </w:rPr>
        <w:t>Bergmann glial cells in situ express endothelinB receptors linked to cytoplasmic calcium signals.</w:t>
      </w:r>
      <w:r w:rsidRPr="00553351">
        <w:rPr>
          <w:rFonts w:cs="Calibri"/>
          <w:noProof/>
          <w:szCs w:val="24"/>
        </w:rPr>
        <w:t xml:space="preserve"> Cell Calcium, 1997. </w:t>
      </w:r>
      <w:r w:rsidRPr="00553351">
        <w:rPr>
          <w:rFonts w:cs="Calibri"/>
          <w:b/>
          <w:noProof/>
          <w:szCs w:val="24"/>
        </w:rPr>
        <w:t>21</w:t>
      </w:r>
      <w:r w:rsidRPr="00553351">
        <w:rPr>
          <w:rFonts w:cs="Calibri"/>
          <w:noProof/>
          <w:szCs w:val="24"/>
        </w:rPr>
        <w:t>(6): p. 409-19.</w:t>
      </w:r>
      <w:bookmarkEnd w:id="132"/>
    </w:p>
    <w:p w:rsidR="00553351" w:rsidRPr="00553351" w:rsidRDefault="00553351" w:rsidP="00553351">
      <w:pPr>
        <w:spacing w:after="0" w:line="240" w:lineRule="auto"/>
        <w:ind w:left="720" w:hanging="720"/>
        <w:rPr>
          <w:rFonts w:cs="Calibri"/>
          <w:noProof/>
          <w:szCs w:val="24"/>
        </w:rPr>
      </w:pPr>
      <w:bookmarkStart w:id="133" w:name="_ENREF_134"/>
      <w:r w:rsidRPr="00553351">
        <w:rPr>
          <w:rFonts w:cs="Calibri"/>
          <w:noProof/>
          <w:szCs w:val="24"/>
        </w:rPr>
        <w:t>134.</w:t>
      </w:r>
      <w:r w:rsidRPr="00553351">
        <w:rPr>
          <w:rFonts w:cs="Calibri"/>
          <w:noProof/>
          <w:szCs w:val="24"/>
        </w:rPr>
        <w:tab/>
        <w:t xml:space="preserve">Puff, C., et al., </w:t>
      </w:r>
      <w:r w:rsidRPr="00553351">
        <w:rPr>
          <w:rFonts w:cs="Calibri"/>
          <w:i/>
          <w:noProof/>
          <w:szCs w:val="24"/>
        </w:rPr>
        <w:t>Influence of persistent canine distemper virus infection on expression of RECK, matrix-metalloproteinases and their inhibitors in a canine macrophage/monocytic tumour cell line (DH82).</w:t>
      </w:r>
      <w:r w:rsidRPr="00553351">
        <w:rPr>
          <w:rFonts w:cs="Calibri"/>
          <w:noProof/>
          <w:szCs w:val="24"/>
        </w:rPr>
        <w:t xml:space="preserve"> Vet J, 2009. </w:t>
      </w:r>
      <w:r w:rsidRPr="00553351">
        <w:rPr>
          <w:rFonts w:cs="Calibri"/>
          <w:b/>
          <w:noProof/>
          <w:szCs w:val="24"/>
        </w:rPr>
        <w:t>182</w:t>
      </w:r>
      <w:r w:rsidRPr="00553351">
        <w:rPr>
          <w:rFonts w:cs="Calibri"/>
          <w:noProof/>
          <w:szCs w:val="24"/>
        </w:rPr>
        <w:t>(1): p. 100-7.</w:t>
      </w:r>
      <w:bookmarkEnd w:id="133"/>
    </w:p>
    <w:p w:rsidR="00553351" w:rsidRPr="00553351" w:rsidRDefault="00553351" w:rsidP="00553351">
      <w:pPr>
        <w:spacing w:after="0" w:line="240" w:lineRule="auto"/>
        <w:ind w:left="720" w:hanging="720"/>
        <w:rPr>
          <w:rFonts w:cs="Calibri"/>
          <w:noProof/>
          <w:szCs w:val="24"/>
        </w:rPr>
      </w:pPr>
      <w:bookmarkStart w:id="134" w:name="_ENREF_135"/>
      <w:r w:rsidRPr="00553351">
        <w:rPr>
          <w:rFonts w:cs="Calibri"/>
          <w:noProof/>
          <w:szCs w:val="24"/>
        </w:rPr>
        <w:t>135.</w:t>
      </w:r>
      <w:r w:rsidRPr="00553351">
        <w:rPr>
          <w:rFonts w:cs="Calibri"/>
          <w:noProof/>
          <w:szCs w:val="24"/>
        </w:rPr>
        <w:tab/>
        <w:t xml:space="preserve">Di Terlizzi, R. and S. Platt, </w:t>
      </w:r>
      <w:r w:rsidRPr="00553351">
        <w:rPr>
          <w:rFonts w:cs="Calibri"/>
          <w:i/>
          <w:noProof/>
          <w:szCs w:val="24"/>
        </w:rPr>
        <w:t>The function, composition and analysis of cerebrospinal fluid in companion animals: part I - function and composition.</w:t>
      </w:r>
      <w:r w:rsidRPr="00553351">
        <w:rPr>
          <w:rFonts w:cs="Calibri"/>
          <w:noProof/>
          <w:szCs w:val="24"/>
        </w:rPr>
        <w:t xml:space="preserve"> Vet J, 2006. </w:t>
      </w:r>
      <w:r w:rsidRPr="00553351">
        <w:rPr>
          <w:rFonts w:cs="Calibri"/>
          <w:b/>
          <w:noProof/>
          <w:szCs w:val="24"/>
        </w:rPr>
        <w:t>172</w:t>
      </w:r>
      <w:r w:rsidRPr="00553351">
        <w:rPr>
          <w:rFonts w:cs="Calibri"/>
          <w:noProof/>
          <w:szCs w:val="24"/>
        </w:rPr>
        <w:t>(3): p. 422-31.</w:t>
      </w:r>
      <w:bookmarkEnd w:id="134"/>
    </w:p>
    <w:p w:rsidR="00553351" w:rsidRPr="00553351" w:rsidRDefault="00553351" w:rsidP="00553351">
      <w:pPr>
        <w:spacing w:after="0" w:line="240" w:lineRule="auto"/>
        <w:ind w:left="720" w:hanging="720"/>
        <w:rPr>
          <w:rFonts w:cs="Calibri"/>
          <w:noProof/>
          <w:szCs w:val="24"/>
        </w:rPr>
      </w:pPr>
      <w:bookmarkStart w:id="135" w:name="_ENREF_136"/>
      <w:r w:rsidRPr="00553351">
        <w:rPr>
          <w:rFonts w:cs="Calibri"/>
          <w:noProof/>
          <w:szCs w:val="24"/>
        </w:rPr>
        <w:t>136.</w:t>
      </w:r>
      <w:r w:rsidRPr="00553351">
        <w:rPr>
          <w:rFonts w:cs="Calibri"/>
          <w:noProof/>
          <w:szCs w:val="24"/>
        </w:rPr>
        <w:tab/>
        <w:t xml:space="preserve">Schumann, G.B. and L.G. Crisman, </w:t>
      </w:r>
      <w:r w:rsidRPr="00553351">
        <w:rPr>
          <w:rFonts w:cs="Calibri"/>
          <w:i/>
          <w:noProof/>
          <w:szCs w:val="24"/>
        </w:rPr>
        <w:t>Semiquantitative approach to CSF cytopathology.</w:t>
      </w:r>
      <w:r w:rsidRPr="00553351">
        <w:rPr>
          <w:rFonts w:cs="Calibri"/>
          <w:noProof/>
          <w:szCs w:val="24"/>
        </w:rPr>
        <w:t xml:space="preserve"> Diagn Cytopathol, 1986. </w:t>
      </w:r>
      <w:r w:rsidRPr="00553351">
        <w:rPr>
          <w:rFonts w:cs="Calibri"/>
          <w:b/>
          <w:noProof/>
          <w:szCs w:val="24"/>
        </w:rPr>
        <w:t>2</w:t>
      </w:r>
      <w:r w:rsidRPr="00553351">
        <w:rPr>
          <w:rFonts w:cs="Calibri"/>
          <w:noProof/>
          <w:szCs w:val="24"/>
        </w:rPr>
        <w:t>(3): p. 194-7.</w:t>
      </w:r>
      <w:bookmarkEnd w:id="135"/>
    </w:p>
    <w:p w:rsidR="00553351" w:rsidRPr="00553351" w:rsidRDefault="00553351" w:rsidP="00553351">
      <w:pPr>
        <w:spacing w:line="240" w:lineRule="auto"/>
        <w:ind w:left="720" w:hanging="720"/>
        <w:rPr>
          <w:rFonts w:cs="Calibri"/>
          <w:noProof/>
          <w:szCs w:val="24"/>
        </w:rPr>
      </w:pPr>
      <w:bookmarkStart w:id="136" w:name="_ENREF_137"/>
      <w:r w:rsidRPr="00553351">
        <w:rPr>
          <w:rFonts w:cs="Calibri"/>
          <w:noProof/>
          <w:szCs w:val="24"/>
        </w:rPr>
        <w:t>137.</w:t>
      </w:r>
      <w:r w:rsidRPr="00553351">
        <w:rPr>
          <w:rFonts w:cs="Calibri"/>
          <w:noProof/>
          <w:szCs w:val="24"/>
        </w:rPr>
        <w:tab/>
        <w:t xml:space="preserve">Evinger, J.V. and R.W. Nelson, </w:t>
      </w:r>
      <w:r w:rsidRPr="00553351">
        <w:rPr>
          <w:rFonts w:cs="Calibri"/>
          <w:i/>
          <w:noProof/>
          <w:szCs w:val="24"/>
        </w:rPr>
        <w:t>The clinical pharmacology of thyroid hormones in the dog.</w:t>
      </w:r>
      <w:r w:rsidRPr="00553351">
        <w:rPr>
          <w:rFonts w:cs="Calibri"/>
          <w:noProof/>
          <w:szCs w:val="24"/>
        </w:rPr>
        <w:t xml:space="preserve"> J Am Vet Med Assoc, 1984. </w:t>
      </w:r>
      <w:r w:rsidRPr="00553351">
        <w:rPr>
          <w:rFonts w:cs="Calibri"/>
          <w:b/>
          <w:noProof/>
          <w:szCs w:val="24"/>
        </w:rPr>
        <w:t>185</w:t>
      </w:r>
      <w:r w:rsidRPr="00553351">
        <w:rPr>
          <w:rFonts w:cs="Calibri"/>
          <w:noProof/>
          <w:szCs w:val="24"/>
        </w:rPr>
        <w:t>(3): p. 314-6.</w:t>
      </w:r>
      <w:bookmarkEnd w:id="136"/>
    </w:p>
    <w:p w:rsidR="00553351" w:rsidRDefault="00553351" w:rsidP="00553351">
      <w:pPr>
        <w:spacing w:line="240" w:lineRule="auto"/>
        <w:rPr>
          <w:rFonts w:cs="Calibri"/>
          <w:noProof/>
          <w:szCs w:val="24"/>
        </w:rPr>
      </w:pPr>
    </w:p>
    <w:p w:rsidR="0093319E" w:rsidRDefault="0069747E" w:rsidP="00637124">
      <w:pPr>
        <w:rPr>
          <w:rFonts w:ascii="Times New Roman" w:hAnsi="Times New Roman"/>
          <w:sz w:val="24"/>
          <w:szCs w:val="24"/>
        </w:rPr>
      </w:pPr>
      <w:r>
        <w:rPr>
          <w:rFonts w:ascii="Times New Roman" w:hAnsi="Times New Roman"/>
          <w:sz w:val="24"/>
          <w:szCs w:val="24"/>
        </w:rPr>
        <w:fldChar w:fldCharType="end"/>
      </w:r>
    </w:p>
    <w:p w:rsidR="0093319E" w:rsidRDefault="0093319E">
      <w:pPr>
        <w:rPr>
          <w:rFonts w:ascii="Times New Roman" w:hAnsi="Times New Roman"/>
          <w:sz w:val="24"/>
          <w:szCs w:val="24"/>
        </w:rPr>
      </w:pPr>
      <w:r>
        <w:rPr>
          <w:rFonts w:ascii="Times New Roman" w:hAnsi="Times New Roman"/>
          <w:sz w:val="24"/>
          <w:szCs w:val="24"/>
        </w:rPr>
        <w:br w:type="page"/>
      </w:r>
    </w:p>
    <w:p w:rsidR="0093319E" w:rsidRPr="0093319E" w:rsidRDefault="0093319E" w:rsidP="0093319E">
      <w:pPr>
        <w:rPr>
          <w:rFonts w:ascii="Times New Roman" w:hAnsi="Times New Roman"/>
          <w:b/>
          <w:color w:val="FF0000"/>
          <w:sz w:val="24"/>
          <w:szCs w:val="24"/>
        </w:rPr>
      </w:pPr>
      <w:r w:rsidRPr="00B01CA2">
        <w:rPr>
          <w:rFonts w:ascii="Times New Roman" w:hAnsi="Times New Roman"/>
          <w:b/>
          <w:sz w:val="24"/>
          <w:szCs w:val="24"/>
        </w:rPr>
        <w:lastRenderedPageBreak/>
        <w:t>Appendix 1</w:t>
      </w:r>
    </w:p>
    <w:p w:rsidR="0093319E" w:rsidRDefault="0093319E" w:rsidP="0093319E">
      <w:pPr>
        <w:rPr>
          <w:rFonts w:ascii="Times New Roman" w:hAnsi="Times New Roman"/>
          <w:sz w:val="24"/>
          <w:szCs w:val="24"/>
        </w:rPr>
      </w:pPr>
      <w:r>
        <w:rPr>
          <w:rFonts w:ascii="Times New Roman" w:hAnsi="Times New Roman"/>
          <w:sz w:val="24"/>
          <w:szCs w:val="24"/>
        </w:rPr>
        <w:t>Normal CSF Analysis</w:t>
      </w:r>
      <w:r w:rsidR="00553351">
        <w:rPr>
          <w:rFonts w:ascii="Times New Roman" w:hAnsi="Times New Roman"/>
          <w:sz w:val="24"/>
          <w:szCs w:val="24"/>
        </w:rPr>
        <w:t xml:space="preserve"> </w:t>
      </w:r>
      <w:r w:rsidR="0069747E">
        <w:rPr>
          <w:rFonts w:ascii="Times New Roman" w:hAnsi="Times New Roman"/>
          <w:sz w:val="24"/>
          <w:szCs w:val="24"/>
        </w:rPr>
        <w:fldChar w:fldCharType="begin">
          <w:fldData xml:space="preserve">PEVuZE5vdGU+PENpdGU+PEF1dGhvcj5KYW1pc29uPC9BdXRob3I+PFllYXI+MTk4ODwvWWVhcj48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</w:fldData>
        </w:fldChar>
      </w:r>
      <w:r w:rsidR="00553351">
        <w:rPr>
          <w:rFonts w:ascii="Times New Roman" w:hAnsi="Times New Roman"/>
          <w:sz w:val="24"/>
          <w:szCs w:val="24"/>
        </w:rPr>
        <w:instrText xml:space="preserve"> ADDIN EN.CITE </w:instrText>
      </w:r>
      <w:r w:rsidR="0069747E">
        <w:rPr>
          <w:rFonts w:ascii="Times New Roman" w:hAnsi="Times New Roman"/>
          <w:sz w:val="24"/>
          <w:szCs w:val="24"/>
        </w:rPr>
        <w:fldChar w:fldCharType="begin">
          <w:fldData xml:space="preserve">PEVuZE5vdGU+PENpdGU+PEF1dGhvcj5KYW1pc29uPC9BdXRob3I+PFllYXI+MTk4ODwvWWVhcj48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</w:fldData>
        </w:fldChar>
      </w:r>
      <w:r w:rsidR="00553351">
        <w:rPr>
          <w:rFonts w:ascii="Times New Roman" w:hAnsi="Times New Roman"/>
          <w:sz w:val="24"/>
          <w:szCs w:val="24"/>
        </w:rPr>
        <w:instrText xml:space="preserve"> ADDIN EN.CITE.DATA </w:instrText>
      </w:r>
      <w:r w:rsidR="0069747E">
        <w:rPr>
          <w:rFonts w:ascii="Times New Roman" w:hAnsi="Times New Roman"/>
          <w:sz w:val="24"/>
          <w:szCs w:val="24"/>
        </w:rPr>
      </w:r>
      <w:r w:rsidR="0069747E">
        <w:rPr>
          <w:rFonts w:ascii="Times New Roman" w:hAnsi="Times New Roman"/>
          <w:sz w:val="24"/>
          <w:szCs w:val="24"/>
        </w:rPr>
        <w:fldChar w:fldCharType="end"/>
      </w:r>
      <w:r w:rsidR="0069747E">
        <w:rPr>
          <w:rFonts w:ascii="Times New Roman" w:hAnsi="Times New Roman"/>
          <w:sz w:val="24"/>
          <w:szCs w:val="24"/>
        </w:rPr>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37" w:tooltip="DeLahunta, 2009 #448" w:history="1">
        <w:r w:rsidR="00553351">
          <w:rPr>
            <w:rFonts w:ascii="Times New Roman" w:hAnsi="Times New Roman"/>
            <w:noProof/>
            <w:sz w:val="24"/>
            <w:szCs w:val="24"/>
          </w:rPr>
          <w:t>37</w:t>
        </w:r>
      </w:hyperlink>
      <w:r w:rsidR="00553351">
        <w:rPr>
          <w:rFonts w:ascii="Times New Roman" w:hAnsi="Times New Roman"/>
          <w:noProof/>
          <w:sz w:val="24"/>
          <w:szCs w:val="24"/>
        </w:rPr>
        <w:t xml:space="preserve">, </w:t>
      </w:r>
      <w:hyperlink w:anchor="_ENREF_41" w:tooltip="Jamison, 1988 #455" w:history="1">
        <w:r w:rsidR="00553351">
          <w:rPr>
            <w:rFonts w:ascii="Times New Roman" w:hAnsi="Times New Roman"/>
            <w:noProof/>
            <w:sz w:val="24"/>
            <w:szCs w:val="24"/>
          </w:rPr>
          <w:t>41</w:t>
        </w:r>
      </w:hyperlink>
      <w:r w:rsidR="00553351">
        <w:rPr>
          <w:rFonts w:ascii="Times New Roman" w:hAnsi="Times New Roman"/>
          <w:noProof/>
          <w:sz w:val="24"/>
          <w:szCs w:val="24"/>
        </w:rPr>
        <w:t>]</w:t>
      </w:r>
      <w:r w:rsidR="0069747E">
        <w:rPr>
          <w:rFonts w:ascii="Times New Roman" w:hAnsi="Times New Roman"/>
          <w:sz w:val="24"/>
          <w:szCs w:val="24"/>
        </w:rPr>
        <w:fldChar w:fldCharType="end"/>
      </w:r>
    </w:p>
    <w:p w:rsidR="0093319E" w:rsidRPr="00F96099" w:rsidRDefault="0093319E" w:rsidP="0093319E">
      <w:pPr>
        <w:rPr>
          <w:rFonts w:ascii="Times New Roman" w:hAnsi="Times New Roman"/>
          <w:sz w:val="24"/>
          <w:szCs w:val="24"/>
          <w:u w:val="single"/>
        </w:rPr>
      </w:pPr>
      <w:r>
        <w:rPr>
          <w:rFonts w:ascii="Times New Roman" w:hAnsi="Times New Roman"/>
          <w:sz w:val="24"/>
          <w:szCs w:val="24"/>
        </w:rPr>
        <w:tab/>
      </w:r>
      <w:r w:rsidR="002B3434">
        <w:rPr>
          <w:rFonts w:ascii="Times New Roman" w:hAnsi="Times New Roman"/>
          <w:sz w:val="24"/>
          <w:szCs w:val="24"/>
          <w:u w:val="single"/>
        </w:rPr>
        <w:t>Parameter</w:t>
      </w:r>
      <w:r w:rsidR="002B3434">
        <w:rPr>
          <w:rFonts w:ascii="Times New Roman" w:hAnsi="Times New Roman"/>
          <w:sz w:val="24"/>
          <w:szCs w:val="24"/>
          <w:u w:val="single"/>
        </w:rPr>
        <w:tab/>
      </w:r>
      <w:r w:rsidR="002B3434">
        <w:rPr>
          <w:rFonts w:ascii="Times New Roman" w:hAnsi="Times New Roman"/>
          <w:sz w:val="24"/>
          <w:szCs w:val="24"/>
          <w:u w:val="single"/>
        </w:rPr>
        <w:tab/>
        <w:t>Cerebello</w:t>
      </w:r>
      <w:r w:rsidRPr="00F96099">
        <w:rPr>
          <w:rFonts w:ascii="Times New Roman" w:hAnsi="Times New Roman"/>
          <w:sz w:val="24"/>
          <w:szCs w:val="24"/>
          <w:u w:val="single"/>
        </w:rPr>
        <w:t>medullary Cistern</w:t>
      </w:r>
      <w:r w:rsidRPr="00F96099">
        <w:rPr>
          <w:rFonts w:ascii="Times New Roman" w:hAnsi="Times New Roman"/>
          <w:sz w:val="24"/>
          <w:szCs w:val="24"/>
          <w:u w:val="single"/>
        </w:rPr>
        <w:tab/>
        <w:t>Lumbar Cistern</w:t>
      </w:r>
    </w:p>
    <w:p w:rsidR="0093319E" w:rsidRDefault="0093319E" w:rsidP="0093319E">
      <w:pPr>
        <w:rPr>
          <w:rFonts w:ascii="Times New Roman" w:hAnsi="Times New Roman"/>
          <w:sz w:val="24"/>
          <w:szCs w:val="24"/>
        </w:rPr>
      </w:pPr>
      <w:r>
        <w:rPr>
          <w:rFonts w:ascii="Times New Roman" w:hAnsi="Times New Roman"/>
          <w:sz w:val="24"/>
          <w:szCs w:val="24"/>
        </w:rPr>
        <w:tab/>
        <w:t>Color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Colorless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Colorless</w:t>
      </w:r>
    </w:p>
    <w:p w:rsidR="0093319E" w:rsidRDefault="0093319E" w:rsidP="0093319E">
      <w:pPr>
        <w:rPr>
          <w:rFonts w:ascii="Times New Roman" w:hAnsi="Times New Roman"/>
          <w:sz w:val="24"/>
          <w:szCs w:val="24"/>
        </w:rPr>
      </w:pPr>
      <w:r>
        <w:rPr>
          <w:rFonts w:ascii="Times New Roman" w:hAnsi="Times New Roman"/>
          <w:sz w:val="24"/>
          <w:szCs w:val="24"/>
        </w:rPr>
        <w:tab/>
        <w:t>Turbidity</w:t>
      </w:r>
      <w:r>
        <w:rPr>
          <w:rFonts w:ascii="Times New Roman" w:hAnsi="Times New Roman"/>
          <w:sz w:val="24"/>
          <w:szCs w:val="24"/>
        </w:rPr>
        <w:tab/>
      </w:r>
      <w:r>
        <w:rPr>
          <w:rFonts w:ascii="Times New Roman" w:hAnsi="Times New Roman"/>
          <w:sz w:val="24"/>
          <w:szCs w:val="24"/>
        </w:rPr>
        <w:tab/>
        <w:t>Clear</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Clear</w:t>
      </w:r>
    </w:p>
    <w:p w:rsidR="0093319E" w:rsidRDefault="0093319E" w:rsidP="0093319E">
      <w:pPr>
        <w:rPr>
          <w:rFonts w:ascii="Times New Roman" w:hAnsi="Times New Roman"/>
          <w:sz w:val="24"/>
          <w:szCs w:val="24"/>
        </w:rPr>
      </w:pPr>
      <w:r>
        <w:rPr>
          <w:rFonts w:ascii="Times New Roman" w:hAnsi="Times New Roman"/>
          <w:sz w:val="24"/>
          <w:szCs w:val="24"/>
        </w:rPr>
        <w:tab/>
        <w:t>WBC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&lt;5 cells/uL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&lt;5 cells/uL</w:t>
      </w:r>
    </w:p>
    <w:p w:rsidR="0093319E" w:rsidRDefault="0093319E" w:rsidP="0093319E">
      <w:pPr>
        <w:rPr>
          <w:rFonts w:ascii="Times New Roman" w:hAnsi="Times New Roman"/>
          <w:sz w:val="24"/>
          <w:szCs w:val="24"/>
        </w:rPr>
      </w:pPr>
      <w:r>
        <w:rPr>
          <w:rFonts w:ascii="Times New Roman" w:hAnsi="Times New Roman"/>
          <w:sz w:val="24"/>
          <w:szCs w:val="24"/>
        </w:rPr>
        <w:tab/>
        <w:t>RBC</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0 cells/uL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0 cells/uL</w:t>
      </w:r>
    </w:p>
    <w:p w:rsidR="0093319E" w:rsidRDefault="0093319E" w:rsidP="0093319E">
      <w:pPr>
        <w:rPr>
          <w:rFonts w:ascii="Times New Roman" w:hAnsi="Times New Roman"/>
          <w:sz w:val="24"/>
          <w:szCs w:val="24"/>
        </w:rPr>
      </w:pPr>
      <w:r>
        <w:rPr>
          <w:rFonts w:ascii="Times New Roman" w:hAnsi="Times New Roman"/>
          <w:sz w:val="24"/>
          <w:szCs w:val="24"/>
        </w:rPr>
        <w:tab/>
        <w:t>Total Protein</w:t>
      </w:r>
      <w:r>
        <w:rPr>
          <w:rFonts w:ascii="Times New Roman" w:hAnsi="Times New Roman"/>
          <w:sz w:val="24"/>
          <w:szCs w:val="24"/>
        </w:rPr>
        <w:tab/>
      </w:r>
      <w:r>
        <w:rPr>
          <w:rFonts w:ascii="Times New Roman" w:hAnsi="Times New Roman"/>
          <w:sz w:val="24"/>
          <w:szCs w:val="24"/>
        </w:rPr>
        <w:tab/>
        <w:t>&lt;20</w:t>
      </w:r>
      <w:r w:rsidR="00687815">
        <w:rPr>
          <w:rFonts w:ascii="Times New Roman" w:hAnsi="Times New Roman"/>
          <w:sz w:val="24"/>
          <w:szCs w:val="24"/>
        </w:rPr>
        <w:t xml:space="preserve"> mg/dL</w:t>
      </w:r>
      <w:r w:rsidR="00687815">
        <w:rPr>
          <w:rFonts w:ascii="Times New Roman" w:hAnsi="Times New Roman"/>
          <w:sz w:val="24"/>
          <w:szCs w:val="24"/>
        </w:rPr>
        <w:tab/>
      </w:r>
      <w:r w:rsidR="00687815">
        <w:rPr>
          <w:rFonts w:ascii="Times New Roman" w:hAnsi="Times New Roman"/>
          <w:sz w:val="24"/>
          <w:szCs w:val="24"/>
        </w:rPr>
        <w:tab/>
      </w:r>
      <w:r w:rsidR="00687815">
        <w:rPr>
          <w:rFonts w:ascii="Times New Roman" w:hAnsi="Times New Roman"/>
          <w:sz w:val="24"/>
          <w:szCs w:val="24"/>
        </w:rPr>
        <w:tab/>
      </w:r>
      <w:r>
        <w:rPr>
          <w:rFonts w:ascii="Times New Roman" w:hAnsi="Times New Roman"/>
          <w:sz w:val="24"/>
          <w:szCs w:val="24"/>
        </w:rPr>
        <w:t>&lt;40</w:t>
      </w:r>
      <w:r w:rsidR="00687815">
        <w:rPr>
          <w:rFonts w:ascii="Times New Roman" w:hAnsi="Times New Roman"/>
          <w:sz w:val="24"/>
          <w:szCs w:val="24"/>
        </w:rPr>
        <w:t xml:space="preserve"> mg/dL</w:t>
      </w:r>
    </w:p>
    <w:p w:rsidR="0093319E" w:rsidRDefault="0093319E" w:rsidP="0093319E">
      <w:pPr>
        <w:rPr>
          <w:rFonts w:ascii="Times New Roman" w:hAnsi="Times New Roman"/>
          <w:sz w:val="24"/>
          <w:szCs w:val="24"/>
        </w:rPr>
      </w:pPr>
      <w:r>
        <w:rPr>
          <w:rFonts w:ascii="Times New Roman" w:hAnsi="Times New Roman"/>
          <w:sz w:val="24"/>
          <w:szCs w:val="24"/>
        </w:rPr>
        <w:tab/>
        <w:t>Blood glucose</w:t>
      </w:r>
      <w:r>
        <w:rPr>
          <w:rFonts w:ascii="Times New Roman" w:hAnsi="Times New Roman"/>
          <w:sz w:val="24"/>
          <w:szCs w:val="24"/>
        </w:rPr>
        <w:tab/>
      </w:r>
      <w:r>
        <w:rPr>
          <w:rFonts w:ascii="Times New Roman" w:hAnsi="Times New Roman"/>
          <w:sz w:val="24"/>
          <w:szCs w:val="24"/>
        </w:rPr>
        <w:tab/>
        <w:t>80 mg/dL</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80 mg/dL</w:t>
      </w:r>
    </w:p>
    <w:p w:rsidR="00260002" w:rsidRDefault="00260002" w:rsidP="0093319E">
      <w:pPr>
        <w:rPr>
          <w:rFonts w:ascii="Times New Roman" w:hAnsi="Times New Roman"/>
          <w:sz w:val="24"/>
          <w:szCs w:val="24"/>
        </w:rPr>
      </w:pPr>
    </w:p>
    <w:p w:rsidR="00260002" w:rsidRDefault="00260002" w:rsidP="0093319E">
      <w:pPr>
        <w:rPr>
          <w:rFonts w:ascii="Times New Roman" w:hAnsi="Times New Roman"/>
          <w:sz w:val="24"/>
          <w:szCs w:val="24"/>
        </w:rPr>
      </w:pPr>
      <w:r>
        <w:rPr>
          <w:rFonts w:ascii="Times New Roman" w:hAnsi="Times New Roman"/>
          <w:sz w:val="24"/>
          <w:szCs w:val="24"/>
        </w:rPr>
        <w:t>Normal CSF Electrolytes</w:t>
      </w:r>
      <w:r w:rsidR="001332C6">
        <w:rPr>
          <w:rFonts w:ascii="Times New Roman" w:hAnsi="Times New Roman"/>
          <w:sz w:val="24"/>
          <w:szCs w:val="24"/>
        </w:rPr>
        <w:t xml:space="preserve"> </w:t>
      </w:r>
      <w:r w:rsidR="0069747E">
        <w:rPr>
          <w:rFonts w:ascii="Times New Roman" w:hAnsi="Times New Roman"/>
          <w:sz w:val="24"/>
          <w:szCs w:val="24"/>
        </w:rPr>
        <w:fldChar w:fldCharType="begin"/>
      </w:r>
      <w:r w:rsidR="00553351">
        <w:rPr>
          <w:rFonts w:ascii="Times New Roman" w:hAnsi="Times New Roman"/>
          <w:sz w:val="24"/>
          <w:szCs w:val="24"/>
        </w:rPr>
        <w:instrText xml:space="preserve"> ADDIN EN.CITE &lt;EndNote&gt;&lt;Cite&gt;&lt;Author&gt;Schumann&lt;/Author&gt;&lt;Year&gt;1986&lt;/Year&gt;&lt;RecNum&gt;1474&lt;/RecNum&gt;&lt;DisplayText&gt;[136]&lt;/DisplayText&gt;&lt;record&gt;&lt;rec-number&gt;1474&lt;/rec-number&gt;&lt;foreign-keys&gt;&lt;key app="EN" db-id="xewrrf92ld0zener52bpxxpssswefeetfx0p"&gt;1474&lt;/key&gt;&lt;/foreign-keys&gt;&lt;ref-type name="Journal Article"&gt;17&lt;/ref-type&gt;&lt;contributors&gt;&lt;authors&gt;&lt;author&gt;Schumann, G. B.&lt;/author&gt;&lt;author&gt;Crisman, L. G.&lt;/author&gt;&lt;/authors&gt;&lt;/contributors&gt;&lt;titles&gt;&lt;title&gt;Semiquantitative approach to CSF cytopathology&lt;/title&gt;&lt;secondary-title&gt;Diagn Cytopathol&lt;/secondary-title&gt;&lt;/titles&gt;&lt;periodical&gt;&lt;full-title&gt;Diagn Cytopathol&lt;/full-title&gt;&lt;/periodical&gt;&lt;pages&gt;194-7&lt;/pages&gt;&lt;volume&gt;2&lt;/volume&gt;&lt;number&gt;3&lt;/number&gt;&lt;edition&gt;1986/09/01&lt;/edition&gt;&lt;keywords&gt;&lt;keyword&gt;Cell Count/methods&lt;/keyword&gt;&lt;keyword&gt;Cell Differentiation&lt;/keyword&gt;&lt;keyword&gt;Cell Transformation, Neoplastic/pathology&lt;/keyword&gt;&lt;keyword&gt;Cerebrospinal Fluid/*cytology&lt;/keyword&gt;&lt;keyword&gt;Cytodiagnosis/methods&lt;/keyword&gt;&lt;keyword&gt;Humans&lt;/keyword&gt;&lt;keyword&gt;Micropore Filters&lt;/keyword&gt;&lt;/keywords&gt;&lt;dates&gt;&lt;year&gt;1986&lt;/year&gt;&lt;pub-dates&gt;&lt;date&gt;Sep&lt;/date&gt;&lt;/pub-dates&gt;&lt;/dates&gt;&lt;isbn&gt;8755-1039 (Print)&amp;#xD;1097-0339 (Linking)&lt;/isbn&gt;&lt;accession-num&gt;3769728&lt;/accession-num&gt;&lt;urls&gt;&lt;related-urls&gt;&lt;url&gt;http://www.ncbi.nlm.nih.gov/pubmed/3769728&lt;/url&gt;&lt;/related-urls&gt;&lt;/urls&gt;&lt;language&gt;eng&lt;/language&gt;&lt;/record&gt;&lt;/Cite&gt;&lt;/EndNote&gt;</w:instrText>
      </w:r>
      <w:r w:rsidR="0069747E">
        <w:rPr>
          <w:rFonts w:ascii="Times New Roman" w:hAnsi="Times New Roman"/>
          <w:sz w:val="24"/>
          <w:szCs w:val="24"/>
        </w:rPr>
        <w:fldChar w:fldCharType="separate"/>
      </w:r>
      <w:r w:rsidR="00553351">
        <w:rPr>
          <w:rFonts w:ascii="Times New Roman" w:hAnsi="Times New Roman"/>
          <w:noProof/>
          <w:sz w:val="24"/>
          <w:szCs w:val="24"/>
        </w:rPr>
        <w:t>[</w:t>
      </w:r>
      <w:hyperlink w:anchor="_ENREF_136" w:tooltip="Schumann, 1986 #1474" w:history="1">
        <w:r w:rsidR="00553351">
          <w:rPr>
            <w:rFonts w:ascii="Times New Roman" w:hAnsi="Times New Roman"/>
            <w:noProof/>
            <w:sz w:val="24"/>
            <w:szCs w:val="24"/>
          </w:rPr>
          <w:t>136</w:t>
        </w:r>
      </w:hyperlink>
      <w:r w:rsidR="00553351">
        <w:rPr>
          <w:rFonts w:ascii="Times New Roman" w:hAnsi="Times New Roman"/>
          <w:noProof/>
          <w:sz w:val="24"/>
          <w:szCs w:val="24"/>
        </w:rPr>
        <w:t>]</w:t>
      </w:r>
      <w:r w:rsidR="0069747E">
        <w:rPr>
          <w:rFonts w:ascii="Times New Roman" w:hAnsi="Times New Roman"/>
          <w:sz w:val="24"/>
          <w:szCs w:val="24"/>
        </w:rPr>
        <w:fldChar w:fldCharType="end"/>
      </w:r>
    </w:p>
    <w:tbl>
      <w:tblPr>
        <w:tblStyle w:val="TableGrid"/>
        <w:tblW w:w="0" w:type="auto"/>
        <w:tblLook w:val="04A0"/>
      </w:tblPr>
      <w:tblGrid>
        <w:gridCol w:w="1221"/>
        <w:gridCol w:w="1069"/>
        <w:gridCol w:w="1059"/>
        <w:gridCol w:w="1006"/>
        <w:gridCol w:w="1073"/>
        <w:gridCol w:w="1035"/>
        <w:gridCol w:w="990"/>
        <w:gridCol w:w="1141"/>
        <w:gridCol w:w="982"/>
      </w:tblGrid>
      <w:tr w:rsidR="00FD0590" w:rsidTr="00FD0590">
        <w:tc>
          <w:tcPr>
            <w:tcW w:w="1221" w:type="dxa"/>
          </w:tcPr>
          <w:p w:rsidR="00FD0590" w:rsidRDefault="00FD0590" w:rsidP="0093319E">
            <w:pPr>
              <w:rPr>
                <w:rFonts w:ascii="Times New Roman" w:hAnsi="Times New Roman"/>
                <w:sz w:val="24"/>
                <w:szCs w:val="24"/>
              </w:rPr>
            </w:pPr>
          </w:p>
        </w:tc>
        <w:tc>
          <w:tcPr>
            <w:tcW w:w="1069"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pH</w:t>
            </w:r>
          </w:p>
        </w:tc>
        <w:tc>
          <w:tcPr>
            <w:tcW w:w="1059"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Ca</w:t>
            </w:r>
          </w:p>
        </w:tc>
        <w:tc>
          <w:tcPr>
            <w:tcW w:w="1006"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P</w:t>
            </w:r>
          </w:p>
        </w:tc>
        <w:tc>
          <w:tcPr>
            <w:tcW w:w="1073"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Mg</w:t>
            </w:r>
          </w:p>
        </w:tc>
        <w:tc>
          <w:tcPr>
            <w:tcW w:w="1035"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Cl</w:t>
            </w:r>
          </w:p>
        </w:tc>
        <w:tc>
          <w:tcPr>
            <w:tcW w:w="990"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K</w:t>
            </w:r>
          </w:p>
        </w:tc>
        <w:tc>
          <w:tcPr>
            <w:tcW w:w="1141"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Glucose</w:t>
            </w:r>
          </w:p>
        </w:tc>
        <w:tc>
          <w:tcPr>
            <w:tcW w:w="982" w:type="dxa"/>
          </w:tcPr>
          <w:p w:rsidR="00FD0590" w:rsidRPr="00DB33C4" w:rsidRDefault="00FD0590" w:rsidP="0093319E">
            <w:pPr>
              <w:rPr>
                <w:rFonts w:ascii="Times New Roman" w:hAnsi="Times New Roman"/>
                <w:b/>
                <w:sz w:val="24"/>
                <w:szCs w:val="24"/>
              </w:rPr>
            </w:pPr>
            <w:r w:rsidRPr="00DB33C4">
              <w:rPr>
                <w:rFonts w:ascii="Times New Roman" w:hAnsi="Times New Roman"/>
                <w:b/>
                <w:sz w:val="24"/>
                <w:szCs w:val="24"/>
              </w:rPr>
              <w:t>Urea</w:t>
            </w:r>
          </w:p>
        </w:tc>
      </w:tr>
      <w:tr w:rsidR="00DB33C4" w:rsidTr="00FD0590">
        <w:tc>
          <w:tcPr>
            <w:tcW w:w="1221" w:type="dxa"/>
          </w:tcPr>
          <w:p w:rsidR="00DB33C4" w:rsidRPr="00C61A32" w:rsidRDefault="00DB33C4" w:rsidP="0093319E">
            <w:pPr>
              <w:rPr>
                <w:rFonts w:ascii="Times New Roman" w:hAnsi="Times New Roman"/>
                <w:b/>
                <w:sz w:val="24"/>
                <w:szCs w:val="24"/>
              </w:rPr>
            </w:pPr>
            <w:r w:rsidRPr="00C61A32">
              <w:rPr>
                <w:rFonts w:ascii="Times New Roman" w:hAnsi="Times New Roman"/>
                <w:b/>
                <w:sz w:val="24"/>
                <w:szCs w:val="24"/>
              </w:rPr>
              <w:t>CSF</w:t>
            </w:r>
          </w:p>
        </w:tc>
        <w:tc>
          <w:tcPr>
            <w:tcW w:w="1069" w:type="dxa"/>
          </w:tcPr>
          <w:p w:rsidR="00DB33C4" w:rsidRDefault="00DB33C4" w:rsidP="0093319E">
            <w:pPr>
              <w:rPr>
                <w:rFonts w:ascii="Times New Roman" w:hAnsi="Times New Roman"/>
                <w:sz w:val="24"/>
                <w:szCs w:val="24"/>
              </w:rPr>
            </w:pPr>
            <w:r>
              <w:rPr>
                <w:rFonts w:ascii="Times New Roman" w:hAnsi="Times New Roman"/>
                <w:sz w:val="24"/>
                <w:szCs w:val="24"/>
              </w:rPr>
              <w:t>7.42</w:t>
            </w:r>
          </w:p>
        </w:tc>
        <w:tc>
          <w:tcPr>
            <w:tcW w:w="1059" w:type="dxa"/>
          </w:tcPr>
          <w:p w:rsidR="00DB33C4" w:rsidRDefault="00DB33C4" w:rsidP="0093319E">
            <w:pPr>
              <w:rPr>
                <w:rFonts w:ascii="Times New Roman" w:hAnsi="Times New Roman"/>
                <w:sz w:val="24"/>
                <w:szCs w:val="24"/>
              </w:rPr>
            </w:pPr>
            <w:r>
              <w:rPr>
                <w:rFonts w:ascii="Times New Roman" w:hAnsi="Times New Roman"/>
                <w:sz w:val="24"/>
                <w:szCs w:val="24"/>
              </w:rPr>
              <w:t>6.56</w:t>
            </w:r>
          </w:p>
        </w:tc>
        <w:tc>
          <w:tcPr>
            <w:tcW w:w="1006" w:type="dxa"/>
          </w:tcPr>
          <w:p w:rsidR="00DB33C4" w:rsidRDefault="00DB33C4" w:rsidP="0093319E">
            <w:pPr>
              <w:rPr>
                <w:rFonts w:ascii="Times New Roman" w:hAnsi="Times New Roman"/>
                <w:sz w:val="24"/>
                <w:szCs w:val="24"/>
              </w:rPr>
            </w:pPr>
            <w:r>
              <w:rPr>
                <w:rFonts w:ascii="Times New Roman" w:hAnsi="Times New Roman"/>
                <w:sz w:val="24"/>
                <w:szCs w:val="24"/>
              </w:rPr>
              <w:t>3.09</w:t>
            </w:r>
          </w:p>
        </w:tc>
        <w:tc>
          <w:tcPr>
            <w:tcW w:w="1073" w:type="dxa"/>
          </w:tcPr>
          <w:p w:rsidR="00DB33C4" w:rsidRDefault="00DB33C4" w:rsidP="0093319E">
            <w:pPr>
              <w:rPr>
                <w:rFonts w:ascii="Times New Roman" w:hAnsi="Times New Roman"/>
                <w:sz w:val="24"/>
                <w:szCs w:val="24"/>
              </w:rPr>
            </w:pPr>
            <w:r>
              <w:rPr>
                <w:rFonts w:ascii="Times New Roman" w:hAnsi="Times New Roman"/>
                <w:sz w:val="24"/>
                <w:szCs w:val="24"/>
              </w:rPr>
              <w:t>3.00</w:t>
            </w:r>
          </w:p>
        </w:tc>
        <w:tc>
          <w:tcPr>
            <w:tcW w:w="1035" w:type="dxa"/>
          </w:tcPr>
          <w:p w:rsidR="00DB33C4" w:rsidRDefault="00DB33C4" w:rsidP="0093319E">
            <w:pPr>
              <w:rPr>
                <w:rFonts w:ascii="Times New Roman" w:hAnsi="Times New Roman"/>
                <w:sz w:val="24"/>
                <w:szCs w:val="24"/>
              </w:rPr>
            </w:pPr>
            <w:r>
              <w:rPr>
                <w:rFonts w:ascii="Times New Roman" w:hAnsi="Times New Roman"/>
                <w:sz w:val="24"/>
                <w:szCs w:val="24"/>
              </w:rPr>
              <w:t>105</w:t>
            </w:r>
          </w:p>
        </w:tc>
        <w:tc>
          <w:tcPr>
            <w:tcW w:w="990" w:type="dxa"/>
          </w:tcPr>
          <w:p w:rsidR="00DB33C4" w:rsidRDefault="00DB33C4" w:rsidP="0093319E">
            <w:pPr>
              <w:rPr>
                <w:rFonts w:ascii="Times New Roman" w:hAnsi="Times New Roman"/>
                <w:sz w:val="24"/>
                <w:szCs w:val="24"/>
              </w:rPr>
            </w:pPr>
            <w:r>
              <w:rPr>
                <w:rFonts w:ascii="Times New Roman" w:hAnsi="Times New Roman"/>
                <w:sz w:val="24"/>
                <w:szCs w:val="24"/>
              </w:rPr>
              <w:t>2.98</w:t>
            </w:r>
          </w:p>
        </w:tc>
        <w:tc>
          <w:tcPr>
            <w:tcW w:w="1141" w:type="dxa"/>
          </w:tcPr>
          <w:p w:rsidR="00DB33C4" w:rsidRDefault="00DB33C4" w:rsidP="0093319E">
            <w:pPr>
              <w:rPr>
                <w:rFonts w:ascii="Times New Roman" w:hAnsi="Times New Roman"/>
                <w:sz w:val="24"/>
                <w:szCs w:val="24"/>
              </w:rPr>
            </w:pPr>
            <w:r>
              <w:rPr>
                <w:rFonts w:ascii="Times New Roman" w:hAnsi="Times New Roman"/>
                <w:sz w:val="24"/>
                <w:szCs w:val="24"/>
              </w:rPr>
              <w:t>74</w:t>
            </w:r>
          </w:p>
        </w:tc>
        <w:tc>
          <w:tcPr>
            <w:tcW w:w="982" w:type="dxa"/>
          </w:tcPr>
          <w:p w:rsidR="00DB33C4" w:rsidRDefault="00DB33C4" w:rsidP="0093319E">
            <w:pPr>
              <w:rPr>
                <w:rFonts w:ascii="Times New Roman" w:hAnsi="Times New Roman"/>
                <w:sz w:val="24"/>
                <w:szCs w:val="24"/>
              </w:rPr>
            </w:pPr>
            <w:r>
              <w:rPr>
                <w:rFonts w:ascii="Times New Roman" w:hAnsi="Times New Roman"/>
                <w:sz w:val="24"/>
                <w:szCs w:val="24"/>
              </w:rPr>
              <w:t>3.56</w:t>
            </w:r>
          </w:p>
        </w:tc>
      </w:tr>
    </w:tbl>
    <w:p w:rsidR="00DB33C4" w:rsidRDefault="00DB33C4" w:rsidP="00DB33C4">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Ca = calcium in mg/dl</w:t>
      </w:r>
    </w:p>
    <w:p w:rsidR="00DB33C4" w:rsidRDefault="00DB33C4" w:rsidP="00DB33C4">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P = inorganic phosphorus in mg/dl</w:t>
      </w:r>
    </w:p>
    <w:p w:rsidR="00DB33C4" w:rsidRDefault="00DB33C4" w:rsidP="00DB33C4">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Mg = magnesium in mg/dl</w:t>
      </w:r>
    </w:p>
    <w:p w:rsidR="00DB33C4" w:rsidRDefault="00DB33C4" w:rsidP="00DB33C4">
      <w:pPr>
        <w:autoSpaceDE w:val="0"/>
        <w:autoSpaceDN w:val="0"/>
        <w:adjustRightInd w:val="0"/>
        <w:spacing w:after="0" w:line="240" w:lineRule="auto"/>
        <w:rPr>
          <w:rFonts w:ascii="Times New Roman" w:eastAsiaTheme="minorHAnsi" w:hAnsi="Times New Roman"/>
          <w:sz w:val="24"/>
          <w:szCs w:val="24"/>
        </w:rPr>
      </w:pPr>
      <w:r>
        <w:rPr>
          <w:rFonts w:ascii="Times New Roman" w:eastAsiaTheme="minorHAnsi" w:hAnsi="Times New Roman"/>
          <w:sz w:val="24"/>
          <w:szCs w:val="24"/>
        </w:rPr>
        <w:t>Cl = chloride in mEq/L</w:t>
      </w:r>
    </w:p>
    <w:p w:rsidR="0093319E" w:rsidRDefault="00DB33C4" w:rsidP="00DB33C4">
      <w:pPr>
        <w:rPr>
          <w:rFonts w:ascii="Times New Roman" w:hAnsi="Times New Roman"/>
          <w:b/>
          <w:sz w:val="24"/>
          <w:szCs w:val="24"/>
        </w:rPr>
      </w:pPr>
      <w:r>
        <w:rPr>
          <w:rFonts w:ascii="Times New Roman" w:eastAsiaTheme="minorHAnsi" w:hAnsi="Times New Roman"/>
          <w:sz w:val="24"/>
          <w:szCs w:val="24"/>
        </w:rPr>
        <w:t>K = potassium in mEq/L</w:t>
      </w:r>
    </w:p>
    <w:p w:rsidR="0093319E" w:rsidRDefault="0093319E" w:rsidP="00DB33C4">
      <w:pPr>
        <w:keepNext/>
        <w:widowControl w:val="0"/>
        <w:rPr>
          <w:rFonts w:ascii="Times New Roman" w:hAnsi="Times New Roman"/>
          <w:b/>
          <w:sz w:val="24"/>
          <w:szCs w:val="24"/>
        </w:rPr>
      </w:pPr>
      <w:r>
        <w:rPr>
          <w:rFonts w:ascii="Times New Roman" w:hAnsi="Times New Roman"/>
          <w:b/>
          <w:sz w:val="24"/>
          <w:szCs w:val="24"/>
        </w:rPr>
        <w:lastRenderedPageBreak/>
        <w:t>Appendix 2</w:t>
      </w:r>
    </w:p>
    <w:p w:rsidR="0093319E" w:rsidRDefault="00947CD9" w:rsidP="00DB33C4">
      <w:pPr>
        <w:keepNext/>
        <w:widowControl w:val="0"/>
        <w:rPr>
          <w:rFonts w:ascii="Times New Roman" w:hAnsi="Times New Roman"/>
          <w:sz w:val="24"/>
          <w:szCs w:val="24"/>
        </w:rPr>
      </w:pPr>
      <w:r>
        <w:rPr>
          <w:rFonts w:ascii="Times New Roman" w:hAnsi="Times New Roman"/>
          <w:sz w:val="24"/>
          <w:szCs w:val="24"/>
        </w:rPr>
        <w:t>Experiment 1 comparing kit standard ET-1 to commercially prepared ET-1 and the standard prepared in pooled CSF</w:t>
      </w:r>
    </w:p>
    <w:p w:rsidR="0093319E" w:rsidRPr="00EE6F0B" w:rsidRDefault="0093319E" w:rsidP="0093319E">
      <w:pPr>
        <w:jc w:val="center"/>
        <w:rPr>
          <w:rFonts w:ascii="Times New Roman" w:hAnsi="Times New Roman"/>
          <w:sz w:val="24"/>
          <w:szCs w:val="24"/>
        </w:rPr>
      </w:pPr>
      <w:r w:rsidRPr="00987680">
        <w:rPr>
          <w:rFonts w:ascii="Times New Roman" w:hAnsi="Times New Roman"/>
          <w:noProof/>
          <w:sz w:val="24"/>
          <w:szCs w:val="24"/>
        </w:rPr>
        <w:drawing>
          <wp:inline distT="0" distB="0" distL="0" distR="0">
            <wp:extent cx="4724400" cy="3248025"/>
            <wp:effectExtent l="19050" t="0" r="19050" b="0"/>
            <wp:docPr id="1"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3319E" w:rsidRDefault="0093319E" w:rsidP="0093319E">
      <w:pPr>
        <w:rPr>
          <w:rFonts w:ascii="Times New Roman" w:hAnsi="Times New Roman"/>
          <w:b/>
          <w:sz w:val="24"/>
          <w:szCs w:val="24"/>
        </w:rPr>
      </w:pPr>
    </w:p>
    <w:p w:rsidR="0093319E" w:rsidRPr="00947CD9" w:rsidRDefault="00947CD9" w:rsidP="0093319E">
      <w:pPr>
        <w:rPr>
          <w:rFonts w:ascii="Times New Roman" w:hAnsi="Times New Roman"/>
          <w:sz w:val="24"/>
          <w:szCs w:val="24"/>
        </w:rPr>
      </w:pPr>
      <w:r w:rsidRPr="00947CD9">
        <w:rPr>
          <w:rFonts w:ascii="Times New Roman" w:hAnsi="Times New Roman"/>
          <w:sz w:val="24"/>
          <w:szCs w:val="24"/>
        </w:rPr>
        <w:t>Std = kit standard ET-1 prepared in buffer</w:t>
      </w:r>
    </w:p>
    <w:p w:rsidR="00947CD9" w:rsidRPr="00947CD9" w:rsidRDefault="00947CD9" w:rsidP="0093319E">
      <w:pPr>
        <w:rPr>
          <w:rFonts w:ascii="Times New Roman" w:hAnsi="Times New Roman"/>
          <w:sz w:val="24"/>
          <w:szCs w:val="24"/>
        </w:rPr>
      </w:pPr>
      <w:r w:rsidRPr="00947CD9">
        <w:rPr>
          <w:rFonts w:ascii="Times New Roman" w:hAnsi="Times New Roman"/>
          <w:sz w:val="24"/>
          <w:szCs w:val="24"/>
        </w:rPr>
        <w:t>Ph = commercially prepared Et-1 prepared in buffer</w:t>
      </w:r>
    </w:p>
    <w:p w:rsidR="00947CD9" w:rsidRPr="00947CD9" w:rsidRDefault="00947CD9" w:rsidP="0093319E">
      <w:pPr>
        <w:rPr>
          <w:rFonts w:ascii="Times New Roman" w:hAnsi="Times New Roman"/>
          <w:sz w:val="24"/>
          <w:szCs w:val="24"/>
        </w:rPr>
      </w:pPr>
      <w:r w:rsidRPr="00947CD9">
        <w:rPr>
          <w:rFonts w:ascii="Times New Roman" w:hAnsi="Times New Roman"/>
          <w:sz w:val="24"/>
          <w:szCs w:val="24"/>
        </w:rPr>
        <w:t>CSF = kit standard ET-1 prepared in pooled CSF</w:t>
      </w:r>
    </w:p>
    <w:p w:rsidR="0093319E" w:rsidRDefault="0093319E" w:rsidP="0093319E">
      <w:pPr>
        <w:rPr>
          <w:rFonts w:ascii="Times New Roman" w:hAnsi="Times New Roman"/>
          <w:b/>
          <w:sz w:val="24"/>
          <w:szCs w:val="24"/>
        </w:rPr>
      </w:pPr>
    </w:p>
    <w:p w:rsidR="0093319E" w:rsidRDefault="0093319E" w:rsidP="0087727B">
      <w:pPr>
        <w:keepNext/>
        <w:widowControl w:val="0"/>
        <w:rPr>
          <w:rFonts w:ascii="Times New Roman" w:hAnsi="Times New Roman"/>
          <w:b/>
          <w:sz w:val="24"/>
          <w:szCs w:val="24"/>
        </w:rPr>
      </w:pPr>
      <w:r>
        <w:rPr>
          <w:rFonts w:ascii="Times New Roman" w:hAnsi="Times New Roman"/>
          <w:b/>
          <w:sz w:val="24"/>
          <w:szCs w:val="24"/>
        </w:rPr>
        <w:lastRenderedPageBreak/>
        <w:t>Appendix 3</w:t>
      </w:r>
    </w:p>
    <w:p w:rsidR="0093319E" w:rsidRPr="0037273A" w:rsidRDefault="0093319E" w:rsidP="0087727B">
      <w:pPr>
        <w:keepNext/>
        <w:widowControl w:val="0"/>
        <w:rPr>
          <w:rFonts w:ascii="Times New Roman" w:hAnsi="Times New Roman"/>
          <w:sz w:val="24"/>
          <w:szCs w:val="24"/>
        </w:rPr>
      </w:pPr>
      <w:r>
        <w:rPr>
          <w:rFonts w:ascii="Times New Roman" w:hAnsi="Times New Roman"/>
          <w:sz w:val="24"/>
          <w:szCs w:val="24"/>
        </w:rPr>
        <w:t xml:space="preserve">CSF </w:t>
      </w:r>
      <w:r w:rsidR="00BD3CC5">
        <w:rPr>
          <w:rFonts w:ascii="Times New Roman" w:hAnsi="Times New Roman"/>
          <w:sz w:val="24"/>
          <w:szCs w:val="24"/>
        </w:rPr>
        <w:t>as collected compared to CSF extracted via SepPak C-18 column</w:t>
      </w:r>
    </w:p>
    <w:p w:rsidR="0093319E" w:rsidRDefault="0093319E" w:rsidP="0087727B">
      <w:pPr>
        <w:keepNext/>
        <w:widowControl w:val="0"/>
        <w:jc w:val="center"/>
        <w:rPr>
          <w:rFonts w:ascii="Times New Roman" w:hAnsi="Times New Roman"/>
          <w:b/>
          <w:sz w:val="24"/>
          <w:szCs w:val="24"/>
        </w:rPr>
      </w:pPr>
      <w:r w:rsidRPr="00987680">
        <w:rPr>
          <w:rFonts w:ascii="Times New Roman" w:hAnsi="Times New Roman"/>
          <w:b/>
          <w:noProof/>
          <w:sz w:val="24"/>
          <w:szCs w:val="24"/>
        </w:rPr>
        <w:drawing>
          <wp:inline distT="0" distB="0" distL="0" distR="0">
            <wp:extent cx="4953000" cy="2895600"/>
            <wp:effectExtent l="19050" t="0" r="19050" b="0"/>
            <wp:docPr id="2" name="Chart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D3CC5" w:rsidRDefault="00BD3CC5" w:rsidP="00BD3CC5">
      <w:pPr>
        <w:keepNext/>
        <w:widowControl w:val="0"/>
        <w:rPr>
          <w:rFonts w:ascii="Times New Roman" w:hAnsi="Times New Roman"/>
          <w:sz w:val="24"/>
          <w:szCs w:val="24"/>
        </w:rPr>
      </w:pPr>
      <w:r>
        <w:rPr>
          <w:rFonts w:ascii="Times New Roman" w:hAnsi="Times New Roman"/>
          <w:sz w:val="24"/>
          <w:szCs w:val="24"/>
        </w:rPr>
        <w:t>CSF = pooled CSF</w:t>
      </w:r>
    </w:p>
    <w:p w:rsidR="00BD3CC5" w:rsidRPr="00BD3CC5" w:rsidRDefault="00BD3CC5" w:rsidP="00BD3CC5">
      <w:pPr>
        <w:keepNext/>
        <w:widowControl w:val="0"/>
        <w:rPr>
          <w:rFonts w:ascii="Times New Roman" w:hAnsi="Times New Roman"/>
          <w:sz w:val="24"/>
          <w:szCs w:val="24"/>
        </w:rPr>
      </w:pPr>
      <w:r>
        <w:rPr>
          <w:rFonts w:ascii="Times New Roman" w:hAnsi="Times New Roman"/>
          <w:sz w:val="24"/>
          <w:szCs w:val="24"/>
        </w:rPr>
        <w:t>Ext = CSF extracted via SepPak C-18 column</w:t>
      </w:r>
    </w:p>
    <w:p w:rsidR="0093319E" w:rsidRDefault="0093319E" w:rsidP="0093319E">
      <w:pPr>
        <w:rPr>
          <w:rFonts w:ascii="Times New Roman" w:hAnsi="Times New Roman"/>
          <w:b/>
          <w:sz w:val="24"/>
          <w:szCs w:val="24"/>
        </w:rPr>
      </w:pPr>
    </w:p>
    <w:p w:rsidR="0093319E" w:rsidRDefault="00BD3CC5" w:rsidP="0093319E">
      <w:pPr>
        <w:rPr>
          <w:rFonts w:ascii="Times New Roman" w:hAnsi="Times New Roman"/>
          <w:b/>
          <w:sz w:val="24"/>
          <w:szCs w:val="24"/>
        </w:rPr>
      </w:pPr>
      <w:r>
        <w:rPr>
          <w:rFonts w:ascii="Times New Roman" w:hAnsi="Times New Roman"/>
          <w:b/>
          <w:sz w:val="24"/>
          <w:szCs w:val="24"/>
        </w:rPr>
        <w:t>Appendix 4</w:t>
      </w:r>
    </w:p>
    <w:p w:rsidR="0093319E" w:rsidRPr="0037273A" w:rsidRDefault="0093319E" w:rsidP="0093319E">
      <w:pPr>
        <w:rPr>
          <w:rFonts w:ascii="Times New Roman" w:hAnsi="Times New Roman"/>
          <w:sz w:val="24"/>
          <w:szCs w:val="24"/>
        </w:rPr>
      </w:pPr>
      <w:r>
        <w:rPr>
          <w:rFonts w:ascii="Times New Roman" w:hAnsi="Times New Roman"/>
          <w:sz w:val="24"/>
          <w:szCs w:val="24"/>
        </w:rPr>
        <w:t>Kit standard dilutions</w:t>
      </w:r>
    </w:p>
    <w:p w:rsidR="0093319E" w:rsidRDefault="0093319E" w:rsidP="0093319E">
      <w:pPr>
        <w:rPr>
          <w:rFonts w:ascii="Times New Roman" w:hAnsi="Times New Roman"/>
          <w:b/>
          <w:sz w:val="24"/>
          <w:szCs w:val="24"/>
        </w:rPr>
      </w:pPr>
      <w:r w:rsidRPr="00567BCA">
        <w:rPr>
          <w:rFonts w:ascii="Times New Roman" w:hAnsi="Times New Roman"/>
          <w:b/>
          <w:noProof/>
          <w:sz w:val="24"/>
          <w:szCs w:val="24"/>
        </w:rPr>
        <w:drawing>
          <wp:inline distT="0" distB="0" distL="0" distR="0">
            <wp:extent cx="4572000" cy="2743200"/>
            <wp:effectExtent l="19050" t="0" r="19050" b="0"/>
            <wp:docPr id="4"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3319E" w:rsidRDefault="0093319E" w:rsidP="0093319E">
      <w:pPr>
        <w:rPr>
          <w:rFonts w:ascii="Times New Roman" w:hAnsi="Times New Roman"/>
          <w:b/>
          <w:sz w:val="24"/>
          <w:szCs w:val="24"/>
        </w:rPr>
      </w:pPr>
    </w:p>
    <w:p w:rsidR="0093319E" w:rsidRDefault="00BD3CC5" w:rsidP="0093319E">
      <w:pPr>
        <w:rPr>
          <w:rFonts w:ascii="Times New Roman" w:hAnsi="Times New Roman"/>
          <w:b/>
          <w:sz w:val="24"/>
          <w:szCs w:val="24"/>
        </w:rPr>
      </w:pPr>
      <w:r>
        <w:rPr>
          <w:rFonts w:ascii="Times New Roman" w:hAnsi="Times New Roman"/>
          <w:b/>
          <w:sz w:val="24"/>
          <w:szCs w:val="24"/>
        </w:rPr>
        <w:t>Appendix 5</w:t>
      </w:r>
    </w:p>
    <w:p w:rsidR="00947CD9" w:rsidRPr="00947CD9" w:rsidRDefault="00947CD9" w:rsidP="0093319E">
      <w:pPr>
        <w:rPr>
          <w:rFonts w:ascii="Times New Roman" w:hAnsi="Times New Roman"/>
          <w:sz w:val="24"/>
          <w:szCs w:val="24"/>
        </w:rPr>
      </w:pPr>
      <w:r>
        <w:rPr>
          <w:rFonts w:ascii="Times New Roman" w:hAnsi="Times New Roman"/>
          <w:sz w:val="24"/>
          <w:szCs w:val="24"/>
        </w:rPr>
        <w:t>Zymogram gels</w:t>
      </w:r>
    </w:p>
    <w:tbl>
      <w:tblPr>
        <w:tblStyle w:val="TableGrid"/>
        <w:tblW w:w="9540" w:type="dxa"/>
        <w:tblInd w:w="-72" w:type="dxa"/>
        <w:tblLayout w:type="fixed"/>
        <w:tblLook w:val="04A0"/>
      </w:tblPr>
      <w:tblGrid>
        <w:gridCol w:w="464"/>
        <w:gridCol w:w="706"/>
        <w:gridCol w:w="552"/>
        <w:gridCol w:w="660"/>
        <w:gridCol w:w="668"/>
        <w:gridCol w:w="668"/>
        <w:gridCol w:w="668"/>
        <w:gridCol w:w="668"/>
        <w:gridCol w:w="606"/>
        <w:gridCol w:w="606"/>
        <w:gridCol w:w="606"/>
        <w:gridCol w:w="606"/>
        <w:gridCol w:w="645"/>
        <w:gridCol w:w="645"/>
        <w:gridCol w:w="772"/>
      </w:tblGrid>
      <w:tr w:rsidR="0093319E" w:rsidTr="00F545CD">
        <w:trPr>
          <w:trHeight w:val="351"/>
        </w:trPr>
        <w:tc>
          <w:tcPr>
            <w:tcW w:w="464"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Gel</w:t>
            </w:r>
          </w:p>
        </w:tc>
        <w:tc>
          <w:tcPr>
            <w:tcW w:w="706" w:type="dxa"/>
            <w:shd w:val="clear" w:color="auto" w:fill="595959" w:themeFill="text1" w:themeFillTint="A6"/>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MMP2</w:t>
            </w:r>
          </w:p>
        </w:tc>
        <w:tc>
          <w:tcPr>
            <w:tcW w:w="552"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1</w:t>
            </w:r>
          </w:p>
        </w:tc>
        <w:tc>
          <w:tcPr>
            <w:tcW w:w="660"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2</w:t>
            </w:r>
          </w:p>
        </w:tc>
        <w:tc>
          <w:tcPr>
            <w:tcW w:w="668"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3</w:t>
            </w:r>
          </w:p>
        </w:tc>
        <w:tc>
          <w:tcPr>
            <w:tcW w:w="668"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4</w:t>
            </w:r>
          </w:p>
        </w:tc>
        <w:tc>
          <w:tcPr>
            <w:tcW w:w="668"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5</w:t>
            </w:r>
          </w:p>
        </w:tc>
        <w:tc>
          <w:tcPr>
            <w:tcW w:w="668"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6</w:t>
            </w:r>
          </w:p>
        </w:tc>
        <w:tc>
          <w:tcPr>
            <w:tcW w:w="606"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7</w:t>
            </w:r>
          </w:p>
        </w:tc>
        <w:tc>
          <w:tcPr>
            <w:tcW w:w="606"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8</w:t>
            </w:r>
          </w:p>
        </w:tc>
        <w:tc>
          <w:tcPr>
            <w:tcW w:w="606"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9</w:t>
            </w:r>
          </w:p>
        </w:tc>
        <w:tc>
          <w:tcPr>
            <w:tcW w:w="606"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10</w:t>
            </w:r>
          </w:p>
        </w:tc>
        <w:tc>
          <w:tcPr>
            <w:tcW w:w="645"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11</w:t>
            </w:r>
          </w:p>
        </w:tc>
        <w:tc>
          <w:tcPr>
            <w:tcW w:w="645" w:type="dxa"/>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12</w:t>
            </w:r>
          </w:p>
        </w:tc>
        <w:tc>
          <w:tcPr>
            <w:tcW w:w="772" w:type="dxa"/>
            <w:shd w:val="clear" w:color="auto" w:fill="595959" w:themeFill="text1" w:themeFillTint="A6"/>
          </w:tcPr>
          <w:p w:rsidR="0093319E" w:rsidRPr="00AE5727" w:rsidRDefault="0093319E" w:rsidP="00F545CD">
            <w:pPr>
              <w:rPr>
                <w:rFonts w:ascii="Times New Roman" w:hAnsi="Times New Roman"/>
                <w:b/>
                <w:sz w:val="16"/>
                <w:szCs w:val="16"/>
              </w:rPr>
            </w:pPr>
            <w:r w:rsidRPr="00AE5727">
              <w:rPr>
                <w:rFonts w:ascii="Times New Roman" w:hAnsi="Times New Roman"/>
                <w:b/>
                <w:sz w:val="16"/>
                <w:szCs w:val="16"/>
              </w:rPr>
              <w:t>MMP9</w:t>
            </w:r>
          </w:p>
        </w:tc>
      </w:tr>
      <w:tr w:rsidR="0093319E" w:rsidTr="00F545CD">
        <w:trPr>
          <w:trHeight w:val="35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1</w:t>
            </w:r>
          </w:p>
        </w:tc>
        <w:tc>
          <w:tcPr>
            <w:tcW w:w="706" w:type="dxa"/>
            <w:shd w:val="clear" w:color="auto" w:fill="595959" w:themeFill="text1" w:themeFillTint="A6"/>
          </w:tcPr>
          <w:p w:rsidR="0093319E" w:rsidRPr="00AE5727" w:rsidRDefault="0093319E" w:rsidP="00F545CD">
            <w:pPr>
              <w:rPr>
                <w:rFonts w:ascii="Times New Roman" w:hAnsi="Times New Roman"/>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H-BMBV1</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H-BMBV3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C-DMBV1</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C-DMBV2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C-DMBV3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C-DMBV4</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H-MCI1</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H-MCI1</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H-MCI3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H-MCI4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r w:rsidR="0093319E" w:rsidTr="00F545CD">
        <w:trPr>
          <w:trHeight w:val="35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2</w:t>
            </w:r>
          </w:p>
        </w:tc>
        <w:tc>
          <w:tcPr>
            <w:tcW w:w="706" w:type="dxa"/>
            <w:shd w:val="clear" w:color="auto" w:fill="595959" w:themeFill="text1" w:themeFillTint="A6"/>
          </w:tcPr>
          <w:p w:rsidR="0093319E" w:rsidRPr="00AE5727" w:rsidRDefault="0093319E" w:rsidP="00F545CD">
            <w:pPr>
              <w:rPr>
                <w:rFonts w:ascii="Times New Roman" w:hAnsi="Times New Roman"/>
                <w:b/>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C-MAY1</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C-MAY2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C-MAY3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H-MCZ2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H-MCZ3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H-MCZ4</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C-MBA1</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C-MBA2</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C-MBA3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C-MBA4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r w:rsidR="0093319E" w:rsidTr="00F545CD">
        <w:trPr>
          <w:trHeight w:val="35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3</w:t>
            </w:r>
          </w:p>
        </w:tc>
        <w:tc>
          <w:tcPr>
            <w:tcW w:w="706" w:type="dxa"/>
            <w:shd w:val="clear" w:color="auto" w:fill="595959" w:themeFill="text1" w:themeFillTint="A6"/>
          </w:tcPr>
          <w:p w:rsidR="0093319E" w:rsidRPr="00AE5727" w:rsidRDefault="0093319E" w:rsidP="00F545CD">
            <w:pPr>
              <w:rPr>
                <w:rFonts w:ascii="Times New Roman" w:hAnsi="Times New Roman"/>
                <w:b/>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H-MBW2</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H-MBW3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H-MBW4</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C-MAS1</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C-MAS2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C-MAS3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C-MAS4</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H-MCJ1</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H-MCJ2</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H-MCJ3</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H-MCJ4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r w:rsidR="0093319E" w:rsidTr="00F545CD">
        <w:trPr>
          <w:trHeight w:val="35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4</w:t>
            </w:r>
          </w:p>
        </w:tc>
        <w:tc>
          <w:tcPr>
            <w:tcW w:w="706" w:type="dxa"/>
            <w:shd w:val="clear" w:color="auto" w:fill="595959" w:themeFill="text1" w:themeFillTint="A6"/>
          </w:tcPr>
          <w:p w:rsidR="0093319E" w:rsidRPr="00AE5727" w:rsidRDefault="0093319E" w:rsidP="00F545CD">
            <w:pPr>
              <w:rPr>
                <w:rFonts w:ascii="Times New Roman" w:hAnsi="Times New Roman"/>
                <w:b/>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H-MBN1</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H-MBN2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H-MBN3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C-MCN1</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C-MCN2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C-MCN3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C-MCN4</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H-MCC2</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H-MCC3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H-MCC4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C-MBL2</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C-MBL3</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r w:rsidR="0093319E" w:rsidTr="00F545CD">
        <w:trPr>
          <w:trHeight w:val="35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5</w:t>
            </w:r>
          </w:p>
        </w:tc>
        <w:tc>
          <w:tcPr>
            <w:tcW w:w="706" w:type="dxa"/>
            <w:shd w:val="clear" w:color="auto" w:fill="595959" w:themeFill="text1" w:themeFillTint="A6"/>
          </w:tcPr>
          <w:p w:rsidR="0093319E" w:rsidRPr="00AE5727" w:rsidRDefault="0093319E" w:rsidP="00F545CD">
            <w:pPr>
              <w:rPr>
                <w:rFonts w:ascii="Times New Roman" w:hAnsi="Times New Roman"/>
                <w:b/>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H-MBS1</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H-MBS2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H-MBS3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H-MBS4</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C-MBH1</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C-MBH2</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C-MBH3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C-MBH4</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Buff</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r w:rsidR="0093319E" w:rsidTr="00F545CD">
        <w:trPr>
          <w:trHeight w:val="371"/>
        </w:trPr>
        <w:tc>
          <w:tcPr>
            <w:tcW w:w="464" w:type="dxa"/>
          </w:tcPr>
          <w:p w:rsidR="0093319E" w:rsidRPr="00AE5727" w:rsidRDefault="0093319E" w:rsidP="00F545CD">
            <w:pPr>
              <w:rPr>
                <w:rFonts w:ascii="Times New Roman" w:hAnsi="Times New Roman"/>
                <w:b/>
                <w:sz w:val="20"/>
                <w:szCs w:val="20"/>
              </w:rPr>
            </w:pPr>
            <w:r w:rsidRPr="00AE5727">
              <w:rPr>
                <w:rFonts w:ascii="Times New Roman" w:hAnsi="Times New Roman"/>
                <w:b/>
                <w:sz w:val="20"/>
                <w:szCs w:val="20"/>
              </w:rPr>
              <w:t>6</w:t>
            </w:r>
          </w:p>
        </w:tc>
        <w:tc>
          <w:tcPr>
            <w:tcW w:w="706" w:type="dxa"/>
            <w:shd w:val="clear" w:color="auto" w:fill="595959" w:themeFill="text1" w:themeFillTint="A6"/>
          </w:tcPr>
          <w:p w:rsidR="0093319E" w:rsidRPr="00AE5727" w:rsidRDefault="0093319E" w:rsidP="00F545CD">
            <w:pPr>
              <w:rPr>
                <w:rFonts w:ascii="Times New Roman" w:hAnsi="Times New Roman"/>
                <w:b/>
                <w:sz w:val="20"/>
                <w:szCs w:val="20"/>
              </w:rPr>
            </w:pPr>
          </w:p>
        </w:tc>
        <w:tc>
          <w:tcPr>
            <w:tcW w:w="552"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C-MAV1</w:t>
            </w:r>
          </w:p>
        </w:tc>
        <w:tc>
          <w:tcPr>
            <w:tcW w:w="660"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C-MAV3</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C-MAV4</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H-MAP1</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H-MAP2</w:t>
            </w:r>
          </w:p>
        </w:tc>
        <w:tc>
          <w:tcPr>
            <w:tcW w:w="668"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H-MAP3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C-MAW1</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C-MAW2</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C-MAW3</w:t>
            </w:r>
          </w:p>
        </w:tc>
        <w:tc>
          <w:tcPr>
            <w:tcW w:w="606"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C-MAW4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MMP14</w:t>
            </w:r>
          </w:p>
        </w:tc>
        <w:tc>
          <w:tcPr>
            <w:tcW w:w="645" w:type="dxa"/>
          </w:tcPr>
          <w:p w:rsidR="0093319E" w:rsidRPr="00AE5727" w:rsidRDefault="0093319E" w:rsidP="00F545CD">
            <w:pPr>
              <w:rPr>
                <w:rFonts w:ascii="Times New Roman" w:hAnsi="Times New Roman"/>
                <w:sz w:val="20"/>
                <w:szCs w:val="20"/>
              </w:rPr>
            </w:pPr>
            <w:r w:rsidRPr="00AE5727">
              <w:rPr>
                <w:rFonts w:ascii="Times New Roman" w:hAnsi="Times New Roman"/>
                <w:sz w:val="20"/>
                <w:szCs w:val="20"/>
              </w:rPr>
              <w:t>MMP14</w:t>
            </w:r>
          </w:p>
        </w:tc>
        <w:tc>
          <w:tcPr>
            <w:tcW w:w="772" w:type="dxa"/>
            <w:shd w:val="clear" w:color="auto" w:fill="595959" w:themeFill="text1" w:themeFillTint="A6"/>
          </w:tcPr>
          <w:p w:rsidR="0093319E" w:rsidRPr="00AE5727" w:rsidRDefault="0093319E" w:rsidP="00F545CD">
            <w:pPr>
              <w:rPr>
                <w:rFonts w:ascii="Times New Roman" w:hAnsi="Times New Roman"/>
                <w:b/>
                <w:sz w:val="20"/>
                <w:szCs w:val="20"/>
              </w:rPr>
            </w:pPr>
          </w:p>
        </w:tc>
      </w:tr>
    </w:tbl>
    <w:p w:rsidR="0093319E" w:rsidRDefault="0093319E" w:rsidP="0093319E">
      <w:pPr>
        <w:rPr>
          <w:rFonts w:ascii="Times New Roman" w:hAnsi="Times New Roman"/>
          <w:b/>
          <w:sz w:val="24"/>
          <w:szCs w:val="24"/>
        </w:rPr>
      </w:pPr>
    </w:p>
    <w:p w:rsidR="00947CD9" w:rsidRDefault="00947CD9" w:rsidP="0093319E">
      <w:pPr>
        <w:rPr>
          <w:rFonts w:ascii="Times New Roman" w:hAnsi="Times New Roman"/>
          <w:sz w:val="24"/>
          <w:szCs w:val="24"/>
        </w:rPr>
      </w:pPr>
      <w:r>
        <w:rPr>
          <w:rFonts w:ascii="Times New Roman" w:hAnsi="Times New Roman"/>
          <w:sz w:val="24"/>
          <w:szCs w:val="24"/>
        </w:rPr>
        <w:t>H = hypothyroid</w:t>
      </w:r>
    </w:p>
    <w:p w:rsidR="00947CD9" w:rsidRDefault="00947CD9" w:rsidP="0093319E">
      <w:pPr>
        <w:rPr>
          <w:rFonts w:ascii="Times New Roman" w:hAnsi="Times New Roman"/>
          <w:sz w:val="24"/>
          <w:szCs w:val="24"/>
        </w:rPr>
      </w:pPr>
      <w:r>
        <w:rPr>
          <w:rFonts w:ascii="Times New Roman" w:hAnsi="Times New Roman"/>
          <w:sz w:val="24"/>
          <w:szCs w:val="24"/>
        </w:rPr>
        <w:t>C = control</w:t>
      </w:r>
    </w:p>
    <w:p w:rsidR="00947CD9" w:rsidRPr="00947CD9" w:rsidRDefault="00947CD9" w:rsidP="0093319E">
      <w:pPr>
        <w:rPr>
          <w:rFonts w:ascii="Times New Roman" w:hAnsi="Times New Roman"/>
          <w:sz w:val="24"/>
          <w:szCs w:val="24"/>
        </w:rPr>
      </w:pPr>
      <w:r>
        <w:rPr>
          <w:rFonts w:ascii="Times New Roman" w:hAnsi="Times New Roman"/>
          <w:sz w:val="24"/>
          <w:szCs w:val="24"/>
        </w:rPr>
        <w:t>Buff = buffer</w:t>
      </w:r>
    </w:p>
    <w:p w:rsidR="0093319E" w:rsidRDefault="00BD3CC5" w:rsidP="00B42354">
      <w:pPr>
        <w:keepNext/>
        <w:widowControl w:val="0"/>
        <w:rPr>
          <w:rFonts w:ascii="Times New Roman" w:hAnsi="Times New Roman"/>
          <w:b/>
          <w:sz w:val="24"/>
          <w:szCs w:val="24"/>
        </w:rPr>
      </w:pPr>
      <w:r>
        <w:rPr>
          <w:rFonts w:ascii="Times New Roman" w:hAnsi="Times New Roman"/>
          <w:b/>
          <w:sz w:val="24"/>
          <w:szCs w:val="24"/>
        </w:rPr>
        <w:lastRenderedPageBreak/>
        <w:t>Appendix 6</w:t>
      </w:r>
    </w:p>
    <w:p w:rsidR="0038724E" w:rsidRPr="0038724E" w:rsidRDefault="0093319E" w:rsidP="00B42354">
      <w:pPr>
        <w:keepNext/>
        <w:widowControl w:val="0"/>
        <w:rPr>
          <w:rFonts w:ascii="Times New Roman" w:hAnsi="Times New Roman"/>
          <w:b/>
          <w:sz w:val="24"/>
          <w:szCs w:val="24"/>
        </w:rPr>
      </w:pPr>
      <w:r w:rsidRPr="0038724E">
        <w:rPr>
          <w:rFonts w:ascii="Times New Roman" w:hAnsi="Times New Roman"/>
          <w:b/>
          <w:sz w:val="24"/>
          <w:szCs w:val="24"/>
        </w:rPr>
        <w:t xml:space="preserve">PCR of ET-1 in cerebral </w:t>
      </w:r>
      <w:r w:rsidR="0038724E" w:rsidRPr="0038724E">
        <w:rPr>
          <w:rFonts w:ascii="Times New Roman" w:hAnsi="Times New Roman"/>
          <w:b/>
          <w:sz w:val="24"/>
          <w:szCs w:val="24"/>
        </w:rPr>
        <w:t>microvasculature</w:t>
      </w:r>
      <w:r w:rsidR="0038724E">
        <w:rPr>
          <w:rFonts w:ascii="Times New Roman" w:hAnsi="Times New Roman"/>
          <w:b/>
          <w:sz w:val="24"/>
          <w:szCs w:val="24"/>
        </w:rPr>
        <w:t xml:space="preserve"> in dogs.</w:t>
      </w:r>
    </w:p>
    <w:p w:rsidR="00B471FC" w:rsidRDefault="0038724E" w:rsidP="00B42354">
      <w:pPr>
        <w:keepNext/>
        <w:widowControl w:val="0"/>
        <w:rPr>
          <w:rFonts w:ascii="Times New Roman" w:hAnsi="Times New Roman"/>
          <w:sz w:val="24"/>
          <w:szCs w:val="24"/>
        </w:rPr>
      </w:pPr>
      <w:r>
        <w:rPr>
          <w:rFonts w:ascii="Times New Roman" w:hAnsi="Times New Roman"/>
          <w:sz w:val="24"/>
          <w:szCs w:val="24"/>
        </w:rPr>
        <w:t xml:space="preserve">Brain microvasculature from the vertebrobasilar system was harvested post-mortem from 4 healthy, purpose bred 4-year-old female beagles that were euthanized for reasons unrelated to the study, 2 hypothyroid dogs in our research colony that died or were euthanized during the study, and from </w:t>
      </w:r>
      <w:r w:rsidR="00B471FC">
        <w:rPr>
          <w:rFonts w:ascii="Times New Roman" w:hAnsi="Times New Roman"/>
          <w:sz w:val="24"/>
          <w:szCs w:val="24"/>
        </w:rPr>
        <w:t>3</w:t>
      </w:r>
      <w:r>
        <w:rPr>
          <w:rFonts w:ascii="Times New Roman" w:hAnsi="Times New Roman"/>
          <w:sz w:val="24"/>
          <w:szCs w:val="24"/>
        </w:rPr>
        <w:t xml:space="preserve"> client owned dogs with clinical, MRI, and necropsy evidence of cerebellar ischemic infarctions</w:t>
      </w:r>
      <w:r w:rsidR="00B471FC">
        <w:rPr>
          <w:rFonts w:ascii="Times New Roman" w:hAnsi="Times New Roman"/>
          <w:sz w:val="24"/>
          <w:szCs w:val="24"/>
        </w:rPr>
        <w:t xml:space="preserve"> (stroke)</w:t>
      </w:r>
      <w:r>
        <w:rPr>
          <w:rFonts w:ascii="Times New Roman" w:hAnsi="Times New Roman"/>
          <w:sz w:val="24"/>
          <w:szCs w:val="24"/>
        </w:rPr>
        <w:t xml:space="preserve">.  Tissues were </w:t>
      </w:r>
      <w:r w:rsidR="00B471FC">
        <w:rPr>
          <w:rFonts w:ascii="Times New Roman" w:hAnsi="Times New Roman"/>
          <w:sz w:val="24"/>
          <w:szCs w:val="24"/>
        </w:rPr>
        <w:t>e</w:t>
      </w:r>
      <w:r w:rsidR="00107576">
        <w:rPr>
          <w:rFonts w:ascii="Times New Roman" w:hAnsi="Times New Roman"/>
          <w:sz w:val="24"/>
          <w:szCs w:val="24"/>
        </w:rPr>
        <w:t>valuated for ET-1</w:t>
      </w:r>
      <w:r w:rsidR="00B471FC">
        <w:rPr>
          <w:rFonts w:ascii="Times New Roman" w:hAnsi="Times New Roman"/>
          <w:sz w:val="24"/>
          <w:szCs w:val="24"/>
        </w:rPr>
        <w:t xml:space="preserve"> expression</w:t>
      </w:r>
      <w:r w:rsidR="00107576">
        <w:rPr>
          <w:rFonts w:ascii="Times New Roman" w:hAnsi="Times New Roman"/>
          <w:sz w:val="24"/>
          <w:szCs w:val="24"/>
        </w:rPr>
        <w:t xml:space="preserve"> by </w:t>
      </w:r>
      <w:r>
        <w:rPr>
          <w:rFonts w:ascii="Times New Roman" w:hAnsi="Times New Roman"/>
          <w:sz w:val="24"/>
          <w:szCs w:val="24"/>
        </w:rPr>
        <w:t>RT-</w:t>
      </w:r>
      <w:r w:rsidR="00107576">
        <w:rPr>
          <w:rFonts w:ascii="Times New Roman" w:hAnsi="Times New Roman"/>
          <w:sz w:val="24"/>
          <w:szCs w:val="24"/>
        </w:rPr>
        <w:t>PCR of the cerebral v</w:t>
      </w:r>
      <w:r>
        <w:rPr>
          <w:rFonts w:ascii="Times New Roman" w:hAnsi="Times New Roman"/>
          <w:sz w:val="24"/>
          <w:szCs w:val="24"/>
        </w:rPr>
        <w:t>ascular tissue. GLUT-1, wh</w:t>
      </w:r>
      <w:r w:rsidR="00B471FC">
        <w:rPr>
          <w:rFonts w:ascii="Times New Roman" w:hAnsi="Times New Roman"/>
          <w:sz w:val="24"/>
          <w:szCs w:val="24"/>
        </w:rPr>
        <w:t>ich</w:t>
      </w:r>
      <w:r>
        <w:rPr>
          <w:rFonts w:ascii="Times New Roman" w:hAnsi="Times New Roman"/>
          <w:sz w:val="24"/>
          <w:szCs w:val="24"/>
        </w:rPr>
        <w:t xml:space="preserve"> known to be an abundantly and constitutively expressed in the cerebral </w:t>
      </w:r>
      <w:r w:rsidR="00B471FC">
        <w:rPr>
          <w:rFonts w:ascii="Times New Roman" w:hAnsi="Times New Roman"/>
          <w:sz w:val="24"/>
          <w:szCs w:val="24"/>
        </w:rPr>
        <w:t>vasculature served as the positive control.  In the figure, GLUT-1 and ET-1 expression are compared relatively to expression of the housekeeping gene GADPH.  Compared to controls, dogs with hypothyroidism and ischemic stroke demonstrate increased expression of ET-1.</w:t>
      </w:r>
    </w:p>
    <w:p w:rsidR="00B471FC" w:rsidRDefault="00B471FC" w:rsidP="00B42354">
      <w:pPr>
        <w:keepNext/>
        <w:widowControl w:val="0"/>
        <w:rPr>
          <w:rFonts w:ascii="Times New Roman" w:hAnsi="Times New Roman"/>
          <w:sz w:val="24"/>
          <w:szCs w:val="24"/>
        </w:rPr>
      </w:pPr>
    </w:p>
    <w:p w:rsidR="00B471FC" w:rsidRDefault="00B471FC" w:rsidP="00B42354">
      <w:pPr>
        <w:keepNext/>
        <w:widowControl w:val="0"/>
        <w:rPr>
          <w:rFonts w:ascii="Times New Roman" w:hAnsi="Times New Roman"/>
          <w:sz w:val="24"/>
          <w:szCs w:val="24"/>
        </w:rPr>
      </w:pPr>
    </w:p>
    <w:p w:rsidR="0093319E" w:rsidRDefault="0038724E" w:rsidP="00B42354">
      <w:pPr>
        <w:keepNext/>
        <w:widowControl w:val="0"/>
        <w:jc w:val="center"/>
        <w:rPr>
          <w:rFonts w:ascii="Times New Roman" w:hAnsi="Times New Roman"/>
          <w:sz w:val="24"/>
          <w:szCs w:val="24"/>
        </w:rPr>
      </w:pPr>
      <w:r>
        <w:rPr>
          <w:rFonts w:ascii="Times New Roman" w:hAnsi="Times New Roman"/>
          <w:noProof/>
          <w:sz w:val="24"/>
          <w:szCs w:val="24"/>
        </w:rPr>
        <w:drawing>
          <wp:inline distT="0" distB="0" distL="0" distR="0">
            <wp:extent cx="3924300" cy="4229100"/>
            <wp:effectExtent l="19050" t="0" r="0" b="0"/>
            <wp:docPr id="8" name="Picture 7" descr="ET-1PCR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T-1PCR3.jpg"/>
                    <pic:cNvPicPr/>
                  </pic:nvPicPr>
                  <pic:blipFill>
                    <a:blip r:embed="rId16" cstate="print"/>
                    <a:stretch>
                      <a:fillRect/>
                    </a:stretch>
                  </pic:blipFill>
                  <pic:spPr>
                    <a:xfrm>
                      <a:off x="0" y="0"/>
                      <a:ext cx="3929930" cy="4235167"/>
                    </a:xfrm>
                    <a:prstGeom prst="rect">
                      <a:avLst/>
                    </a:prstGeom>
                  </pic:spPr>
                </pic:pic>
              </a:graphicData>
            </a:graphic>
          </wp:inline>
        </w:drawing>
      </w:r>
    </w:p>
    <w:p w:rsidR="006E6A42" w:rsidRPr="00C030B8" w:rsidRDefault="00290F57" w:rsidP="00C030B8">
      <w:pPr>
        <w:jc w:val="center"/>
        <w:rPr>
          <w:rFonts w:ascii="Times New Roman" w:hAnsi="Times New Roman"/>
          <w:sz w:val="24"/>
          <w:szCs w:val="24"/>
        </w:rPr>
      </w:pPr>
      <w:r>
        <w:rPr>
          <w:rFonts w:ascii="Times New Roman" w:hAnsi="Times New Roman"/>
          <w:sz w:val="24"/>
          <w:szCs w:val="24"/>
        </w:rPr>
        <w:br w:type="page"/>
      </w:r>
      <w:r>
        <w:rPr>
          <w:rFonts w:ascii="Times New Roman" w:hAnsi="Times New Roman"/>
          <w:b/>
          <w:sz w:val="24"/>
          <w:szCs w:val="24"/>
        </w:rPr>
        <w:lastRenderedPageBreak/>
        <w:t>Vita</w:t>
      </w:r>
    </w:p>
    <w:p w:rsidR="00144DEE" w:rsidRPr="00144DEE" w:rsidRDefault="00290F57" w:rsidP="00144DEE">
      <w:pPr>
        <w:rPr>
          <w:rFonts w:ascii="Times New Roman" w:hAnsi="Times New Roman"/>
          <w:sz w:val="24"/>
          <w:szCs w:val="24"/>
        </w:rPr>
      </w:pPr>
      <w:r>
        <w:rPr>
          <w:rFonts w:ascii="Times New Roman" w:hAnsi="Times New Roman"/>
          <w:sz w:val="24"/>
          <w:szCs w:val="24"/>
        </w:rPr>
        <w:tab/>
      </w:r>
      <w:r w:rsidR="00144DEE" w:rsidRPr="00144DEE">
        <w:rPr>
          <w:rFonts w:ascii="Times New Roman" w:hAnsi="Times New Roman"/>
          <w:sz w:val="24"/>
          <w:szCs w:val="24"/>
        </w:rPr>
        <w:t xml:space="preserve">Theresa E. Pancotto was born in Durham, NC on February 21, 1980 at Duke University Hospital. She was raised in Concord, North Carolina and earned her Bachelor of Science degree in Cognitive Psychology from Trinity College at Duke University in 2002. She graduated with a Doctor of Veterinary Medicine and a </w:t>
      </w:r>
      <w:r w:rsidR="001332C6">
        <w:rPr>
          <w:rFonts w:ascii="Times New Roman" w:hAnsi="Times New Roman"/>
          <w:sz w:val="24"/>
          <w:szCs w:val="24"/>
        </w:rPr>
        <w:t>Master of Science</w:t>
      </w:r>
      <w:r w:rsidR="00144DEE" w:rsidRPr="00144DEE">
        <w:rPr>
          <w:rFonts w:ascii="Times New Roman" w:hAnsi="Times New Roman"/>
          <w:sz w:val="24"/>
          <w:szCs w:val="24"/>
        </w:rPr>
        <w:t xml:space="preserve"> degree in laboratory animal medicine from Tufts Cummings school of Veterinary Medicine in 2007. Following graduation, Theresa completed a small animal rotating internship at Affiliated Veterinary Specialists in Orlando, Florida. In July of 2008 Theresa started a neurology and neurosurgery residency at the Virginia-Maryland Regional College of Veterinary Medicine. Theresa will take the ACVIM neurology subspecialty certifying examination June 2011. </w:t>
      </w:r>
    </w:p>
    <w:p w:rsidR="001332C6" w:rsidRDefault="001332C6">
      <w:pPr>
        <w:rPr>
          <w:rFonts w:ascii="Times New Roman" w:hAnsi="Times New Roman"/>
          <w:sz w:val="24"/>
          <w:szCs w:val="24"/>
        </w:rPr>
      </w:pPr>
      <w:r>
        <w:rPr>
          <w:rFonts w:ascii="Times New Roman" w:hAnsi="Times New Roman"/>
          <w:sz w:val="24"/>
          <w:szCs w:val="24"/>
        </w:rPr>
        <w:br w:type="page"/>
      </w:r>
    </w:p>
    <w:p w:rsidR="00445EDA" w:rsidRDefault="00445EDA" w:rsidP="00445EDA">
      <w:pPr>
        <w:spacing w:line="480" w:lineRule="auto"/>
        <w:rPr>
          <w:rFonts w:ascii="Times New Roman" w:hAnsi="Times New Roman"/>
          <w:b/>
          <w:sz w:val="24"/>
          <w:szCs w:val="24"/>
        </w:rPr>
      </w:pPr>
      <w:r>
        <w:rPr>
          <w:rFonts w:ascii="Times New Roman" w:hAnsi="Times New Roman"/>
          <w:b/>
          <w:sz w:val="24"/>
          <w:szCs w:val="24"/>
        </w:rPr>
        <w:lastRenderedPageBreak/>
        <w:t>Supplement 1</w:t>
      </w:r>
    </w:p>
    <w:p w:rsidR="0050626F" w:rsidRDefault="00445EDA" w:rsidP="00445EDA">
      <w:pPr>
        <w:spacing w:line="480" w:lineRule="auto"/>
        <w:rPr>
          <w:rFonts w:ascii="Times New Roman" w:hAnsi="Times New Roman"/>
          <w:b/>
          <w:sz w:val="24"/>
          <w:szCs w:val="24"/>
        </w:rPr>
      </w:pPr>
      <w:r>
        <w:rPr>
          <w:rFonts w:ascii="Times New Roman" w:hAnsi="Times New Roman"/>
          <w:b/>
          <w:sz w:val="24"/>
          <w:szCs w:val="24"/>
        </w:rPr>
        <w:t xml:space="preserve">Reference #1: </w:t>
      </w:r>
      <w:r w:rsidR="0050626F">
        <w:rPr>
          <w:rFonts w:ascii="Times New Roman" w:hAnsi="Times New Roman"/>
          <w:b/>
          <w:sz w:val="24"/>
          <w:szCs w:val="24"/>
        </w:rPr>
        <w:t>Blood-Brain-Barrier Disruption in Chronic Canine Hypothyroidism</w:t>
      </w:r>
    </w:p>
    <w:p w:rsidR="0050626F" w:rsidRPr="00EF5654" w:rsidRDefault="0050626F" w:rsidP="0050626F">
      <w:pPr>
        <w:spacing w:line="480" w:lineRule="auto"/>
        <w:jc w:val="center"/>
        <w:rPr>
          <w:rFonts w:ascii="Times New Roman" w:hAnsi="Times New Roman"/>
          <w:sz w:val="24"/>
          <w:szCs w:val="24"/>
        </w:rPr>
      </w:pPr>
      <w:r>
        <w:rPr>
          <w:rFonts w:ascii="Times New Roman" w:hAnsi="Times New Roman"/>
          <w:sz w:val="24"/>
          <w:szCs w:val="24"/>
        </w:rPr>
        <w:t>Theresa Pancotto DVM, MS; John H. Rossmeisl, Jr. DVM, MS, DACVIM (SAIM and Neurology); David L. Panciera DVM, MS, DACVIM; Kurt L. Zimmerman DVM, Ph.D, DACVP (Anatomic and Clinical Pathology)</w:t>
      </w:r>
    </w:p>
    <w:p w:rsidR="0050626F" w:rsidRDefault="0050626F" w:rsidP="0050626F">
      <w:pPr>
        <w:rPr>
          <w:rFonts w:ascii="Times New Roman" w:hAnsi="Times New Roman"/>
          <w:sz w:val="24"/>
          <w:szCs w:val="24"/>
        </w:rPr>
      </w:pPr>
      <w:r>
        <w:rPr>
          <w:rFonts w:ascii="Times New Roman" w:hAnsi="Times New Roman"/>
          <w:sz w:val="24"/>
          <w:szCs w:val="24"/>
        </w:rPr>
        <w:t>From:</w:t>
      </w:r>
    </w:p>
    <w:p w:rsidR="0050626F" w:rsidRDefault="0050626F" w:rsidP="0050626F">
      <w:pPr>
        <w:rPr>
          <w:rFonts w:ascii="Times New Roman" w:hAnsi="Times New Roman"/>
          <w:sz w:val="24"/>
          <w:szCs w:val="24"/>
        </w:rPr>
      </w:pPr>
      <w:r>
        <w:rPr>
          <w:rFonts w:ascii="Times New Roman" w:hAnsi="Times New Roman"/>
          <w:sz w:val="24"/>
          <w:szCs w:val="24"/>
        </w:rPr>
        <w:t xml:space="preserve">Department of Small Animal Clinical Sciences (Pancotto, Rossmeisl, Panciera) and </w:t>
      </w:r>
    </w:p>
    <w:p w:rsidR="0050626F" w:rsidRDefault="0050626F" w:rsidP="0050626F">
      <w:pPr>
        <w:rPr>
          <w:rFonts w:ascii="Times New Roman" w:hAnsi="Times New Roman"/>
          <w:sz w:val="24"/>
          <w:szCs w:val="24"/>
        </w:rPr>
      </w:pPr>
      <w:r>
        <w:rPr>
          <w:rFonts w:ascii="Times New Roman" w:hAnsi="Times New Roman"/>
          <w:sz w:val="24"/>
          <w:szCs w:val="24"/>
        </w:rPr>
        <w:t>Biomedical Sciences and Pathobiology (Zimmerman),</w:t>
      </w:r>
    </w:p>
    <w:p w:rsidR="0050626F" w:rsidRDefault="0050626F" w:rsidP="0050626F">
      <w:pPr>
        <w:rPr>
          <w:rFonts w:ascii="Times New Roman" w:hAnsi="Times New Roman"/>
          <w:sz w:val="24"/>
          <w:szCs w:val="24"/>
        </w:rPr>
      </w:pPr>
      <w:r>
        <w:rPr>
          <w:rFonts w:ascii="Times New Roman" w:hAnsi="Times New Roman"/>
          <w:sz w:val="24"/>
          <w:szCs w:val="24"/>
        </w:rPr>
        <w:t>Virginia-Maryland Regional College of Veterinary Medicine, Mail Code 0442, Virginia Tech</w:t>
      </w:r>
    </w:p>
    <w:p w:rsidR="0050626F" w:rsidRDefault="0050626F" w:rsidP="0050626F">
      <w:pPr>
        <w:rPr>
          <w:rFonts w:ascii="Times New Roman" w:hAnsi="Times New Roman"/>
          <w:sz w:val="24"/>
          <w:szCs w:val="24"/>
        </w:rPr>
      </w:pPr>
      <w:r>
        <w:rPr>
          <w:rFonts w:ascii="Times New Roman" w:hAnsi="Times New Roman"/>
          <w:sz w:val="24"/>
          <w:szCs w:val="24"/>
        </w:rPr>
        <w:t>Blacksburg, VA 24061</w:t>
      </w:r>
    </w:p>
    <w:p w:rsidR="0050626F" w:rsidRDefault="0050626F" w:rsidP="0050626F">
      <w:pPr>
        <w:rPr>
          <w:rFonts w:ascii="Times New Roman" w:hAnsi="Times New Roman"/>
          <w:sz w:val="24"/>
          <w:szCs w:val="24"/>
        </w:rPr>
      </w:pPr>
      <w:r>
        <w:rPr>
          <w:rFonts w:ascii="Times New Roman" w:hAnsi="Times New Roman"/>
          <w:sz w:val="24"/>
          <w:szCs w:val="24"/>
        </w:rPr>
        <w:t xml:space="preserve">Address correspondence to Dr. Rossmeisl; </w:t>
      </w:r>
      <w:hyperlink r:id="rId17" w:history="1">
        <w:r w:rsidRPr="00F66821">
          <w:rPr>
            <w:rStyle w:val="Hyperlink"/>
            <w:sz w:val="24"/>
            <w:szCs w:val="24"/>
          </w:rPr>
          <w:t>jrossmei@vt.edu</w:t>
        </w:r>
      </w:hyperlink>
    </w:p>
    <w:p w:rsidR="0050626F" w:rsidRDefault="0050626F" w:rsidP="0050626F">
      <w:pPr>
        <w:rPr>
          <w:rFonts w:ascii="Times New Roman" w:hAnsi="Times New Roman"/>
          <w:bCs/>
          <w:sz w:val="24"/>
          <w:szCs w:val="24"/>
        </w:rPr>
      </w:pPr>
    </w:p>
    <w:p w:rsidR="0050626F" w:rsidRPr="00C56DB3" w:rsidRDefault="0050626F" w:rsidP="0050626F">
      <w:pPr>
        <w:spacing w:line="480" w:lineRule="auto"/>
        <w:rPr>
          <w:rFonts w:ascii="Times New Roman" w:hAnsi="Times New Roman"/>
          <w:sz w:val="24"/>
          <w:szCs w:val="24"/>
          <w:vertAlign w:val="superscript"/>
        </w:rPr>
      </w:pPr>
      <w:r w:rsidRPr="001308AE">
        <w:rPr>
          <w:rFonts w:ascii="Times New Roman" w:hAnsi="Times New Roman"/>
          <w:bCs/>
          <w:sz w:val="24"/>
          <w:szCs w:val="24"/>
        </w:rPr>
        <w:t>Presented in part as an abstract at the American College of Veterinary In</w:t>
      </w:r>
      <w:r>
        <w:rPr>
          <w:rFonts w:ascii="Times New Roman" w:hAnsi="Times New Roman"/>
          <w:bCs/>
          <w:sz w:val="24"/>
          <w:szCs w:val="24"/>
        </w:rPr>
        <w:t>ternal Medicine Forum, June 2009</w:t>
      </w:r>
      <w:r w:rsidRPr="001308AE">
        <w:rPr>
          <w:rFonts w:ascii="Times New Roman" w:hAnsi="Times New Roman"/>
          <w:bCs/>
          <w:sz w:val="24"/>
          <w:szCs w:val="24"/>
        </w:rPr>
        <w:t xml:space="preserve">, </w:t>
      </w:r>
      <w:r>
        <w:rPr>
          <w:rFonts w:ascii="Times New Roman" w:hAnsi="Times New Roman"/>
          <w:bCs/>
          <w:sz w:val="24"/>
          <w:szCs w:val="24"/>
        </w:rPr>
        <w:t>Montreal, Quebec, Canada.</w:t>
      </w:r>
      <w:r>
        <w:rPr>
          <w:rFonts w:ascii="Times New Roman" w:hAnsi="Times New Roman"/>
          <w:bCs/>
          <w:sz w:val="24"/>
          <w:szCs w:val="24"/>
          <w:vertAlign w:val="superscript"/>
        </w:rPr>
        <w:t>a</w:t>
      </w:r>
    </w:p>
    <w:p w:rsidR="0050626F" w:rsidRDefault="0050626F" w:rsidP="0050626F">
      <w:pPr>
        <w:rPr>
          <w:rFonts w:ascii="Times New Roman" w:hAnsi="Times New Roman"/>
          <w:sz w:val="24"/>
          <w:szCs w:val="24"/>
        </w:rPr>
      </w:pPr>
    </w:p>
    <w:p w:rsidR="0050626F" w:rsidRDefault="0050626F" w:rsidP="0050626F">
      <w:pPr>
        <w:rPr>
          <w:rFonts w:ascii="Times New Roman" w:hAnsi="Times New Roman"/>
          <w:sz w:val="24"/>
          <w:szCs w:val="24"/>
        </w:rPr>
      </w:pPr>
      <w:r>
        <w:rPr>
          <w:rFonts w:ascii="Times New Roman" w:hAnsi="Times New Roman"/>
          <w:sz w:val="24"/>
          <w:szCs w:val="24"/>
        </w:rPr>
        <w:t>Acknowledgements:</w:t>
      </w:r>
    </w:p>
    <w:p w:rsidR="0050626F" w:rsidRPr="001308AE" w:rsidRDefault="0050626F" w:rsidP="0050626F">
      <w:pPr>
        <w:spacing w:line="480" w:lineRule="auto"/>
        <w:rPr>
          <w:rFonts w:ascii="Times New Roman" w:hAnsi="Times New Roman"/>
          <w:sz w:val="24"/>
          <w:szCs w:val="24"/>
        </w:rPr>
      </w:pPr>
      <w:r>
        <w:rPr>
          <w:rFonts w:ascii="Times New Roman" w:hAnsi="Times New Roman"/>
          <w:sz w:val="24"/>
          <w:szCs w:val="24"/>
        </w:rPr>
        <w:t xml:space="preserve">This work supported in by Veterinary Memorial grants from the Virginia Veterinary Medical Association.  </w:t>
      </w:r>
      <w:r w:rsidRPr="001308AE">
        <w:rPr>
          <w:rFonts w:ascii="Times New Roman" w:hAnsi="Times New Roman"/>
          <w:sz w:val="24"/>
          <w:szCs w:val="24"/>
        </w:rPr>
        <w:t>The authors thank Stephanie Milburn, Ryan Gorbutt, Barbara Kafka, Dana Calicott, Gin</w:t>
      </w:r>
      <w:r>
        <w:rPr>
          <w:rFonts w:ascii="Times New Roman" w:hAnsi="Times New Roman"/>
          <w:sz w:val="24"/>
          <w:szCs w:val="24"/>
        </w:rPr>
        <w:t>ny Dreier, and Dr. Shawn Clark</w:t>
      </w:r>
      <w:r w:rsidRPr="001308AE">
        <w:rPr>
          <w:rFonts w:ascii="Times New Roman" w:hAnsi="Times New Roman"/>
          <w:sz w:val="24"/>
          <w:szCs w:val="24"/>
        </w:rPr>
        <w:t xml:space="preserve"> for technical assistance</w:t>
      </w:r>
      <w:r>
        <w:rPr>
          <w:rFonts w:ascii="Times New Roman" w:hAnsi="Times New Roman"/>
          <w:sz w:val="24"/>
          <w:szCs w:val="24"/>
        </w:rPr>
        <w:t>,</w:t>
      </w:r>
      <w:r w:rsidRPr="001308AE">
        <w:rPr>
          <w:rFonts w:ascii="Times New Roman" w:hAnsi="Times New Roman"/>
          <w:sz w:val="24"/>
          <w:szCs w:val="24"/>
        </w:rPr>
        <w:t xml:space="preserve"> and Dr. Stephen Wer</w:t>
      </w:r>
      <w:r>
        <w:rPr>
          <w:rFonts w:ascii="Times New Roman" w:hAnsi="Times New Roman"/>
          <w:sz w:val="24"/>
          <w:szCs w:val="24"/>
        </w:rPr>
        <w:t>r</w:t>
      </w:r>
      <w:r w:rsidRPr="001308AE">
        <w:rPr>
          <w:rFonts w:ascii="Times New Roman" w:hAnsi="Times New Roman"/>
          <w:sz w:val="24"/>
          <w:szCs w:val="24"/>
        </w:rPr>
        <w:t>e for statistical consultation.</w:t>
      </w:r>
    </w:p>
    <w:p w:rsidR="0050626F" w:rsidRDefault="0050626F" w:rsidP="0050626F">
      <w:pPr>
        <w:spacing w:line="480" w:lineRule="auto"/>
        <w:rPr>
          <w:rFonts w:ascii="Times New Roman" w:hAnsi="Times New Roman"/>
          <w:sz w:val="24"/>
          <w:szCs w:val="24"/>
        </w:rPr>
      </w:pPr>
      <w:r w:rsidRPr="00511AAB">
        <w:rPr>
          <w:rFonts w:ascii="Times New Roman" w:hAnsi="Times New Roman"/>
          <w:b/>
          <w:sz w:val="24"/>
          <w:szCs w:val="24"/>
        </w:rPr>
        <w:t>Running Title:</w:t>
      </w:r>
      <w:r>
        <w:rPr>
          <w:rFonts w:ascii="Times New Roman" w:hAnsi="Times New Roman"/>
          <w:sz w:val="24"/>
          <w:szCs w:val="24"/>
        </w:rPr>
        <w:t xml:space="preserve">  Hypothyroid BBB Disruption</w:t>
      </w: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Abstract</w:t>
      </w:r>
    </w:p>
    <w:p w:rsidR="0050626F" w:rsidRPr="00372F71" w:rsidRDefault="0050626F" w:rsidP="0050626F">
      <w:pPr>
        <w:spacing w:line="480" w:lineRule="auto"/>
        <w:rPr>
          <w:rFonts w:ascii="Times New Roman" w:hAnsi="Times New Roman"/>
          <w:sz w:val="24"/>
          <w:szCs w:val="24"/>
        </w:rPr>
      </w:pPr>
      <w:r>
        <w:rPr>
          <w:rFonts w:ascii="Times New Roman" w:hAnsi="Times New Roman"/>
          <w:b/>
          <w:sz w:val="24"/>
          <w:szCs w:val="24"/>
        </w:rPr>
        <w:t xml:space="preserve">Background- </w:t>
      </w:r>
      <w:r w:rsidRPr="00372F71">
        <w:rPr>
          <w:rFonts w:ascii="Times New Roman" w:hAnsi="Times New Roman"/>
          <w:sz w:val="24"/>
          <w:szCs w:val="24"/>
        </w:rPr>
        <w:t>Ce</w:t>
      </w:r>
      <w:r>
        <w:rPr>
          <w:rFonts w:ascii="Times New Roman" w:hAnsi="Times New Roman"/>
          <w:sz w:val="24"/>
          <w:szCs w:val="24"/>
        </w:rPr>
        <w:t>ntral nervous system manifestations</w:t>
      </w:r>
      <w:r w:rsidRPr="00372F71">
        <w:rPr>
          <w:rFonts w:ascii="Times New Roman" w:hAnsi="Times New Roman"/>
          <w:sz w:val="24"/>
          <w:szCs w:val="24"/>
        </w:rPr>
        <w:t xml:space="preserve"> of hypothyroidism</w:t>
      </w:r>
      <w:r>
        <w:rPr>
          <w:rFonts w:ascii="Times New Roman" w:hAnsi="Times New Roman"/>
          <w:sz w:val="24"/>
          <w:szCs w:val="24"/>
        </w:rPr>
        <w:t xml:space="preserve"> have been associated with cerebrovascular complications.  Reports of cerebrospinal fluid (CSF) abnormalities are rare in hypothyroid dogs. </w:t>
      </w:r>
    </w:p>
    <w:p w:rsidR="0050626F" w:rsidRDefault="0050626F" w:rsidP="0050626F">
      <w:pPr>
        <w:spacing w:line="480" w:lineRule="auto"/>
        <w:jc w:val="both"/>
        <w:rPr>
          <w:rFonts w:ascii="Times New Roman" w:hAnsi="Times New Roman"/>
          <w:sz w:val="24"/>
          <w:szCs w:val="24"/>
        </w:rPr>
      </w:pPr>
      <w:r>
        <w:rPr>
          <w:rFonts w:ascii="Times New Roman" w:hAnsi="Times New Roman"/>
          <w:b/>
          <w:sz w:val="24"/>
          <w:szCs w:val="24"/>
        </w:rPr>
        <w:t xml:space="preserve">Hypothesis- </w:t>
      </w:r>
      <w:r w:rsidRPr="006B4A66">
        <w:rPr>
          <w:rFonts w:ascii="Times New Roman" w:hAnsi="Times New Roman"/>
          <w:sz w:val="24"/>
          <w:szCs w:val="24"/>
        </w:rPr>
        <w:t xml:space="preserve">Chronic </w:t>
      </w:r>
      <w:r>
        <w:rPr>
          <w:rFonts w:ascii="Times New Roman" w:hAnsi="Times New Roman"/>
          <w:sz w:val="24"/>
          <w:szCs w:val="24"/>
        </w:rPr>
        <w:t xml:space="preserve">hypothyroidism </w:t>
      </w:r>
      <w:r w:rsidRPr="006B4A66">
        <w:rPr>
          <w:rFonts w:ascii="Times New Roman" w:hAnsi="Times New Roman"/>
          <w:sz w:val="24"/>
          <w:szCs w:val="24"/>
        </w:rPr>
        <w:t>cause</w:t>
      </w:r>
      <w:r>
        <w:rPr>
          <w:rFonts w:ascii="Times New Roman" w:hAnsi="Times New Roman"/>
          <w:sz w:val="24"/>
          <w:szCs w:val="24"/>
        </w:rPr>
        <w:t>s</w:t>
      </w:r>
      <w:r w:rsidRPr="006B4A66">
        <w:rPr>
          <w:rFonts w:ascii="Times New Roman" w:hAnsi="Times New Roman"/>
          <w:sz w:val="24"/>
          <w:szCs w:val="24"/>
        </w:rPr>
        <w:t xml:space="preserve"> blood-brain-barrier</w:t>
      </w:r>
      <w:r>
        <w:rPr>
          <w:rFonts w:ascii="Times New Roman" w:hAnsi="Times New Roman"/>
          <w:sz w:val="24"/>
          <w:szCs w:val="24"/>
        </w:rPr>
        <w:t xml:space="preserve"> (BBB) abnormalities that are </w:t>
      </w:r>
      <w:r w:rsidRPr="006B4A66">
        <w:rPr>
          <w:rFonts w:ascii="Times New Roman" w:hAnsi="Times New Roman"/>
          <w:sz w:val="24"/>
          <w:szCs w:val="24"/>
        </w:rPr>
        <w:t>detectable us</w:t>
      </w:r>
      <w:r>
        <w:rPr>
          <w:rFonts w:ascii="Times New Roman" w:hAnsi="Times New Roman"/>
          <w:sz w:val="24"/>
          <w:szCs w:val="24"/>
        </w:rPr>
        <w:t>ing indirect CSF</w:t>
      </w:r>
      <w:r w:rsidRPr="006B4A66">
        <w:rPr>
          <w:rFonts w:ascii="Times New Roman" w:hAnsi="Times New Roman"/>
          <w:sz w:val="24"/>
          <w:szCs w:val="24"/>
        </w:rPr>
        <w:t xml:space="preserve"> biomarkers.</w:t>
      </w:r>
    </w:p>
    <w:p w:rsidR="0050626F" w:rsidRPr="00511AAB" w:rsidRDefault="0050626F" w:rsidP="0050626F">
      <w:pPr>
        <w:spacing w:line="480" w:lineRule="auto"/>
        <w:jc w:val="both"/>
        <w:rPr>
          <w:rFonts w:ascii="Times New Roman" w:hAnsi="Times New Roman"/>
          <w:sz w:val="24"/>
          <w:szCs w:val="24"/>
        </w:rPr>
      </w:pPr>
      <w:r>
        <w:rPr>
          <w:rFonts w:ascii="Times New Roman" w:hAnsi="Times New Roman"/>
          <w:b/>
          <w:sz w:val="24"/>
          <w:szCs w:val="24"/>
        </w:rPr>
        <w:t xml:space="preserve">Animals- </w:t>
      </w:r>
      <w:r>
        <w:rPr>
          <w:rFonts w:ascii="Times New Roman" w:hAnsi="Times New Roman"/>
          <w:sz w:val="24"/>
          <w:szCs w:val="24"/>
        </w:rPr>
        <w:t>Eighteen normal</w:t>
      </w:r>
      <w:r w:rsidRPr="006B4A66">
        <w:rPr>
          <w:rFonts w:ascii="Times New Roman" w:hAnsi="Times New Roman"/>
          <w:sz w:val="24"/>
          <w:szCs w:val="24"/>
        </w:rPr>
        <w:t>, euthyroid, m</w:t>
      </w:r>
      <w:r>
        <w:rPr>
          <w:rFonts w:ascii="Times New Roman" w:hAnsi="Times New Roman"/>
          <w:sz w:val="24"/>
          <w:szCs w:val="24"/>
        </w:rPr>
        <w:t>ixed breed female dogs.</w:t>
      </w:r>
      <w:r w:rsidRPr="006B4A66">
        <w:rPr>
          <w:rFonts w:ascii="Times New Roman" w:hAnsi="Times New Roman"/>
          <w:sz w:val="24"/>
          <w:szCs w:val="24"/>
        </w:rPr>
        <w:t xml:space="preserve">  Hypothyroidism was induced by </w:t>
      </w:r>
      <w:r w:rsidRPr="006B4A66">
        <w:rPr>
          <w:rFonts w:ascii="Times New Roman" w:hAnsi="Times New Roman"/>
          <w:sz w:val="24"/>
          <w:szCs w:val="24"/>
          <w:vertAlign w:val="superscript"/>
        </w:rPr>
        <w:t>131</w:t>
      </w:r>
      <w:r w:rsidRPr="006B4A66">
        <w:rPr>
          <w:rFonts w:ascii="Times New Roman" w:hAnsi="Times New Roman"/>
          <w:sz w:val="24"/>
          <w:szCs w:val="24"/>
        </w:rPr>
        <w:t>Iodine administration</w:t>
      </w:r>
      <w:r>
        <w:rPr>
          <w:rFonts w:ascii="Times New Roman" w:hAnsi="Times New Roman"/>
          <w:sz w:val="24"/>
          <w:szCs w:val="24"/>
        </w:rPr>
        <w:t xml:space="preserve"> in 9 dogs; 9</w:t>
      </w:r>
      <w:r w:rsidRPr="006B4A66">
        <w:rPr>
          <w:rFonts w:ascii="Times New Roman" w:hAnsi="Times New Roman"/>
          <w:sz w:val="24"/>
          <w:szCs w:val="24"/>
        </w:rPr>
        <w:t xml:space="preserve"> served as untreated controls.</w:t>
      </w:r>
    </w:p>
    <w:p w:rsidR="0050626F" w:rsidRPr="00511AAB" w:rsidRDefault="0050626F" w:rsidP="0050626F">
      <w:pPr>
        <w:spacing w:line="480" w:lineRule="auto"/>
        <w:rPr>
          <w:rFonts w:ascii="Times New Roman" w:hAnsi="Times New Roman"/>
          <w:b/>
          <w:sz w:val="24"/>
          <w:szCs w:val="24"/>
        </w:rPr>
      </w:pPr>
      <w:r>
        <w:rPr>
          <w:rFonts w:ascii="Times New Roman" w:hAnsi="Times New Roman"/>
          <w:b/>
          <w:sz w:val="24"/>
          <w:szCs w:val="24"/>
        </w:rPr>
        <w:t xml:space="preserve">Methods- </w:t>
      </w:r>
      <w:r>
        <w:rPr>
          <w:rFonts w:ascii="Times New Roman" w:hAnsi="Times New Roman"/>
          <w:sz w:val="24"/>
          <w:szCs w:val="24"/>
        </w:rPr>
        <w:t xml:space="preserve">Clinical and CSF examinations, blood and CSF protein </w:t>
      </w:r>
      <w:r w:rsidRPr="006B4A66">
        <w:rPr>
          <w:rFonts w:ascii="Times New Roman" w:hAnsi="Times New Roman"/>
          <w:sz w:val="24"/>
          <w:szCs w:val="24"/>
        </w:rPr>
        <w:t>electrophoresis, vascular endothelial growth factor (VEGF) and S-100</w:t>
      </w:r>
      <w:r>
        <w:rPr>
          <w:rFonts w:ascii="Times New Roman" w:hAnsi="Times New Roman"/>
          <w:sz w:val="24"/>
          <w:szCs w:val="24"/>
        </w:rPr>
        <w:t>B</w:t>
      </w:r>
      <w:r w:rsidRPr="006B4A66">
        <w:rPr>
          <w:rFonts w:ascii="Times New Roman" w:hAnsi="Times New Roman"/>
          <w:sz w:val="24"/>
          <w:szCs w:val="24"/>
        </w:rPr>
        <w:t xml:space="preserve"> concentrations</w:t>
      </w:r>
      <w:r>
        <w:rPr>
          <w:rFonts w:ascii="Times New Roman" w:hAnsi="Times New Roman"/>
          <w:sz w:val="24"/>
          <w:szCs w:val="24"/>
        </w:rPr>
        <w:t xml:space="preserve"> (by ELISA/ELICA)</w:t>
      </w:r>
      <w:r w:rsidRPr="006B4A66">
        <w:rPr>
          <w:rFonts w:ascii="Times New Roman" w:hAnsi="Times New Roman"/>
          <w:sz w:val="24"/>
          <w:szCs w:val="24"/>
        </w:rPr>
        <w:t>, and CSF al</w:t>
      </w:r>
      <w:r>
        <w:rPr>
          <w:rFonts w:ascii="Times New Roman" w:hAnsi="Times New Roman"/>
          <w:sz w:val="24"/>
          <w:szCs w:val="24"/>
        </w:rPr>
        <w:t>bumin quota (AQ) were measured</w:t>
      </w:r>
      <w:r w:rsidRPr="006B4A66">
        <w:rPr>
          <w:rFonts w:ascii="Times New Roman" w:hAnsi="Times New Roman"/>
          <w:sz w:val="24"/>
          <w:szCs w:val="24"/>
        </w:rPr>
        <w:t xml:space="preserve"> at baseline and 6, 12, and 18 months after induction of hypothyroidism.  Data were analyzed using repeated measures ANOVA. </w:t>
      </w:r>
    </w:p>
    <w:p w:rsidR="0050626F" w:rsidRDefault="0050626F" w:rsidP="0050626F">
      <w:pPr>
        <w:spacing w:line="480" w:lineRule="auto"/>
        <w:rPr>
          <w:rFonts w:ascii="Times New Roman" w:hAnsi="Times New Roman"/>
          <w:bCs/>
          <w:sz w:val="24"/>
          <w:szCs w:val="24"/>
        </w:rPr>
      </w:pPr>
      <w:r>
        <w:rPr>
          <w:rFonts w:ascii="Times New Roman" w:hAnsi="Times New Roman"/>
          <w:b/>
          <w:sz w:val="24"/>
          <w:szCs w:val="24"/>
        </w:rPr>
        <w:t xml:space="preserve">Results- </w:t>
      </w:r>
      <w:r w:rsidRPr="006B4A66">
        <w:rPr>
          <w:rFonts w:ascii="Times New Roman" w:hAnsi="Times New Roman"/>
          <w:sz w:val="24"/>
          <w:szCs w:val="24"/>
        </w:rPr>
        <w:t>At baseline, no differences between groups were detected for any variable. Throughout the study, controls dogs remained free of neurologic disease, and had test variables that remained within</w:t>
      </w:r>
      <w:r>
        <w:rPr>
          <w:rFonts w:ascii="Times New Roman" w:hAnsi="Times New Roman"/>
          <w:sz w:val="24"/>
          <w:szCs w:val="24"/>
        </w:rPr>
        <w:t xml:space="preserve"> the</w:t>
      </w:r>
      <w:r w:rsidRPr="006B4A66">
        <w:rPr>
          <w:rFonts w:ascii="Times New Roman" w:hAnsi="Times New Roman"/>
          <w:sz w:val="24"/>
          <w:szCs w:val="24"/>
        </w:rPr>
        <w:t xml:space="preserve"> reference </w:t>
      </w:r>
      <w:r>
        <w:rPr>
          <w:rFonts w:ascii="Times New Roman" w:hAnsi="Times New Roman"/>
          <w:sz w:val="24"/>
          <w:szCs w:val="24"/>
        </w:rPr>
        <w:t>interval</w:t>
      </w:r>
      <w:r w:rsidRPr="006B4A66">
        <w:rPr>
          <w:rFonts w:ascii="Times New Roman" w:hAnsi="Times New Roman"/>
          <w:sz w:val="24"/>
          <w:szCs w:val="24"/>
        </w:rPr>
        <w:t>.  Two hypothyroid dogs developed CNS signs during the study, assoc</w:t>
      </w:r>
      <w:r>
        <w:rPr>
          <w:rFonts w:ascii="Times New Roman" w:hAnsi="Times New Roman"/>
          <w:sz w:val="24"/>
          <w:szCs w:val="24"/>
        </w:rPr>
        <w:t>iated with necropsy evidence of cerebrovascular disease</w:t>
      </w:r>
      <w:r w:rsidRPr="006B4A66">
        <w:rPr>
          <w:rFonts w:ascii="Times New Roman" w:hAnsi="Times New Roman"/>
          <w:sz w:val="24"/>
          <w:szCs w:val="24"/>
        </w:rPr>
        <w:t>.  At 12 and 18 months</w:t>
      </w:r>
      <w:r w:rsidRPr="006B4A66">
        <w:rPr>
          <w:rFonts w:ascii="Times New Roman" w:hAnsi="Times New Roman"/>
          <w:bCs/>
          <w:sz w:val="24"/>
          <w:szCs w:val="24"/>
        </w:rPr>
        <w:t>, the CSF total protein, VEGF, and S-100</w:t>
      </w:r>
      <w:r>
        <w:rPr>
          <w:rFonts w:ascii="Times New Roman" w:hAnsi="Times New Roman"/>
          <w:bCs/>
          <w:sz w:val="24"/>
          <w:szCs w:val="24"/>
        </w:rPr>
        <w:t>B</w:t>
      </w:r>
      <w:r w:rsidRPr="006B4A66">
        <w:rPr>
          <w:rFonts w:ascii="Times New Roman" w:hAnsi="Times New Roman"/>
          <w:bCs/>
          <w:sz w:val="24"/>
          <w:szCs w:val="24"/>
        </w:rPr>
        <w:t>, and fractional albumin concentrations as well as AQ were significantly higher (p &lt; 0.04) in hypothyroid dogs than controls.  Among test variables assayed in blood the only significant difference was a higher S-100</w:t>
      </w:r>
      <w:r>
        <w:rPr>
          <w:rFonts w:ascii="Times New Roman" w:hAnsi="Times New Roman"/>
          <w:bCs/>
          <w:sz w:val="24"/>
          <w:szCs w:val="24"/>
        </w:rPr>
        <w:t>B</w:t>
      </w:r>
      <w:r w:rsidRPr="006B4A66">
        <w:rPr>
          <w:rFonts w:ascii="Times New Roman" w:hAnsi="Times New Roman"/>
          <w:bCs/>
          <w:sz w:val="24"/>
          <w:szCs w:val="24"/>
        </w:rPr>
        <w:t xml:space="preserve"> concentration in hypothyroid dogs </w:t>
      </w:r>
      <w:r>
        <w:rPr>
          <w:rFonts w:ascii="Times New Roman" w:hAnsi="Times New Roman"/>
          <w:bCs/>
          <w:sz w:val="24"/>
          <w:szCs w:val="24"/>
        </w:rPr>
        <w:t>(p = 0.003)</w:t>
      </w:r>
      <w:r w:rsidRPr="006B4A66">
        <w:rPr>
          <w:rFonts w:ascii="Times New Roman" w:hAnsi="Times New Roman"/>
          <w:bCs/>
          <w:sz w:val="24"/>
          <w:szCs w:val="24"/>
        </w:rPr>
        <w:t xml:space="preserve"> at 18 months.</w:t>
      </w:r>
    </w:p>
    <w:p w:rsidR="0050626F" w:rsidRPr="00372F71" w:rsidRDefault="0050626F" w:rsidP="0050626F">
      <w:pPr>
        <w:spacing w:line="480" w:lineRule="auto"/>
        <w:rPr>
          <w:rFonts w:ascii="Times New Roman" w:hAnsi="Times New Roman"/>
          <w:b/>
          <w:sz w:val="24"/>
          <w:szCs w:val="24"/>
        </w:rPr>
      </w:pPr>
      <w:r>
        <w:rPr>
          <w:rFonts w:ascii="Times New Roman" w:hAnsi="Times New Roman"/>
          <w:b/>
          <w:bCs/>
          <w:sz w:val="24"/>
          <w:szCs w:val="24"/>
        </w:rPr>
        <w:lastRenderedPageBreak/>
        <w:t>Conclusions and Clinical Impor</w:t>
      </w:r>
      <w:r w:rsidRPr="00372F71">
        <w:rPr>
          <w:rFonts w:ascii="Times New Roman" w:hAnsi="Times New Roman"/>
          <w:b/>
          <w:bCs/>
          <w:sz w:val="24"/>
          <w:szCs w:val="24"/>
        </w:rPr>
        <w:t>tance-</w:t>
      </w:r>
      <w:r>
        <w:rPr>
          <w:rFonts w:ascii="Times New Roman" w:hAnsi="Times New Roman"/>
          <w:b/>
          <w:bCs/>
          <w:sz w:val="24"/>
          <w:szCs w:val="24"/>
        </w:rPr>
        <w:t xml:space="preserve"> </w:t>
      </w:r>
      <w:r>
        <w:rPr>
          <w:rFonts w:ascii="Times New Roman" w:hAnsi="Times New Roman"/>
          <w:sz w:val="24"/>
          <w:szCs w:val="24"/>
        </w:rPr>
        <w:t>BBB integrity is disrupted in chronic hypothyroidism.  Significant increases in the CSF VEGF and S100-B in hypothyroid dogs indicates dysfunction in both endothelial and glial elements of the BBB.  Thyroid dependent dysregulation of gene expression of constitutive BBB proteins may provide an alternative explanation for albuminocytologic dissociation other than its occurrence as a consequence of atherosclerosis and ischemic injury.</w:t>
      </w:r>
    </w:p>
    <w:p w:rsidR="0050626F" w:rsidRPr="00434195" w:rsidRDefault="0050626F" w:rsidP="0050626F">
      <w:pPr>
        <w:rPr>
          <w:rFonts w:ascii="Times New Roman" w:hAnsi="Times New Roman"/>
          <w:sz w:val="24"/>
          <w:szCs w:val="24"/>
        </w:rPr>
      </w:pPr>
      <w:r>
        <w:rPr>
          <w:rFonts w:ascii="Times New Roman" w:hAnsi="Times New Roman"/>
          <w:b/>
          <w:sz w:val="24"/>
          <w:szCs w:val="24"/>
        </w:rPr>
        <w:t xml:space="preserve">Key Words- </w:t>
      </w:r>
      <w:r>
        <w:rPr>
          <w:rFonts w:ascii="Times New Roman" w:hAnsi="Times New Roman"/>
          <w:sz w:val="24"/>
          <w:szCs w:val="24"/>
        </w:rPr>
        <w:t>Dog, cerebrospinal fluid, cerebrovascular, thyroid</w:t>
      </w: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p>
    <w:p w:rsidR="0050626F" w:rsidRDefault="0050626F" w:rsidP="0050626F">
      <w:pPr>
        <w:spacing w:line="480" w:lineRule="auto"/>
        <w:rPr>
          <w:rFonts w:ascii="Times New Roman" w:hAnsi="Times New Roman"/>
          <w:b/>
          <w:sz w:val="24"/>
          <w:szCs w:val="24"/>
        </w:rPr>
      </w:pPr>
      <w:r>
        <w:rPr>
          <w:rFonts w:ascii="Times New Roman" w:hAnsi="Times New Roman"/>
          <w:b/>
          <w:sz w:val="24"/>
          <w:szCs w:val="24"/>
        </w:rPr>
        <w:tab/>
      </w:r>
    </w:p>
    <w:p w:rsidR="0050626F" w:rsidRDefault="0050626F" w:rsidP="0050626F">
      <w:pPr>
        <w:spacing w:line="480" w:lineRule="auto"/>
        <w:rPr>
          <w:rFonts w:ascii="Times New Roman" w:hAnsi="Times New Roman"/>
          <w:sz w:val="24"/>
          <w:szCs w:val="24"/>
        </w:rPr>
      </w:pPr>
    </w:p>
    <w:p w:rsidR="0050626F" w:rsidRPr="00924958" w:rsidRDefault="0050626F" w:rsidP="0050626F">
      <w:pPr>
        <w:spacing w:line="480" w:lineRule="auto"/>
        <w:ind w:firstLine="720"/>
        <w:rPr>
          <w:rFonts w:ascii="Times New Roman" w:hAnsi="Times New Roman"/>
          <w:sz w:val="24"/>
          <w:szCs w:val="24"/>
          <w:vertAlign w:val="superscript"/>
        </w:rPr>
      </w:pPr>
      <w:r>
        <w:rPr>
          <w:rFonts w:ascii="Times New Roman" w:hAnsi="Times New Roman"/>
          <w:sz w:val="24"/>
          <w:szCs w:val="24"/>
        </w:rPr>
        <w:t xml:space="preserve">Clinical manifestations of central nervous system (CNS) dysfunction attributable to canine hypothyroidism are rare </w:t>
      </w:r>
      <w:r w:rsidRPr="00CF2E49">
        <w:rPr>
          <w:rFonts w:ascii="Times New Roman" w:hAnsi="Times New Roman"/>
          <w:sz w:val="24"/>
          <w:szCs w:val="24"/>
        </w:rPr>
        <w:t>compared with other clinical signs such as lethargy, weight gain, and dermatologic abnormalities.</w:t>
      </w:r>
      <w:r w:rsidR="0069747E" w:rsidRPr="00CF2E49">
        <w:rPr>
          <w:rFonts w:ascii="Times New Roman" w:hAnsi="Times New Roman"/>
          <w:sz w:val="24"/>
          <w:szCs w:val="24"/>
        </w:rPr>
        <w:fldChar w:fldCharType="begin"/>
      </w:r>
      <w:r w:rsidRPr="00CF2E49">
        <w:rPr>
          <w:rFonts w:ascii="Times New Roman" w:hAnsi="Times New Roman"/>
          <w:sz w:val="24"/>
          <w:szCs w:val="24"/>
        </w:rPr>
        <w:instrText xml:space="preserve"> ADDIN EN.CITE &lt;EndNote&gt;&lt;Cite&gt;&lt;Author&gt;Nelson&lt;/Author&gt;&lt;Year&gt;1997&lt;/Year&gt;&lt;RecNum&gt;24&lt;/RecNum&gt;&lt;record&gt;&lt;rec-number&gt;21&lt;/rec-number&gt;&lt;ref-type name="Journal Article"&gt;17&lt;/ref-type&gt;&lt;contributors&gt;&lt;authors&gt;&lt;author&gt;Evinger, J. V.&lt;/author&gt;&lt;author&gt;Nelson, R. W.&lt;/author&gt;&lt;/authors&gt;&lt;/contributors&gt;&lt;titles&gt;&lt;title&gt;The clinical pharmacology of thyroid hormones in the dog&lt;/title&gt;&lt;secondary-title&gt;J Am Vet Med Assoc&lt;/secondary-title&gt;&lt;/titles&gt;&lt;pages&gt;314-6&lt;/pages&gt;&lt;volume&gt;185&lt;/volume&gt;&lt;number&gt;3&lt;/number&gt;&lt;keywords&gt;&lt;keyword&gt;Animals&lt;/keyword&gt;&lt;keyword&gt;Dog Diseases/diagnosis/*drug therapy&lt;/keyword&gt;&lt;keyword&gt;Dogs&lt;/keyword&gt;&lt;keyword&gt;Hypothyroidism/diagnosis/drug therapy/*veterinary&lt;/keyword&gt;&lt;keyword&gt;Thyroid Function Tests/veterinary&lt;/keyword&gt;&lt;keyword&gt;Thyroid Hormones/*therapeutic use&lt;/keyword&gt;&lt;keyword&gt;Thyroxine/therapeutic use&lt;/keyword&gt;&lt;keyword&gt;Triiodothyronine/therapeutic use&lt;/keyword&gt;&lt;/keywords&gt;&lt;dates&gt;&lt;year&gt;1984&lt;/year&gt;&lt;pub-dates&gt;&lt;date&gt;Aug 1&lt;/date&gt;&lt;/pub-dates&gt;&lt;/dates&gt;&lt;accession-num&gt;6469837&lt;/accession-num&gt;&lt;urls&gt;&lt;related-urls&gt;&lt;url&gt;http://www.ncbi.nlm.nih.gov/entrez/query.fcgi?cmd=Retrieve&amp;amp;db=PubMed&amp;amp;dopt=Citation&amp;amp;list_uids=6469837 &lt;/url&gt;&lt;/related-urls&gt;&lt;/urls&gt;&lt;/record&gt;&lt;/Cite&gt;&lt;/EndNote&gt;</w:instrText>
      </w:r>
      <w:r w:rsidR="0069747E" w:rsidRPr="00CF2E49">
        <w:rPr>
          <w:rFonts w:ascii="Times New Roman" w:hAnsi="Times New Roman"/>
          <w:sz w:val="24"/>
          <w:szCs w:val="24"/>
        </w:rPr>
        <w:fldChar w:fldCharType="separate"/>
      </w:r>
      <w:r w:rsidRPr="00CF2E49">
        <w:rPr>
          <w:rFonts w:ascii="Times New Roman" w:hAnsi="Times New Roman"/>
          <w:sz w:val="24"/>
          <w:szCs w:val="24"/>
          <w:vertAlign w:val="superscript"/>
        </w:rPr>
        <w:t>1</w:t>
      </w:r>
      <w:r w:rsidR="0069747E" w:rsidRPr="00CF2E49">
        <w:rPr>
          <w:rFonts w:ascii="Times New Roman" w:hAnsi="Times New Roman"/>
          <w:sz w:val="24"/>
          <w:szCs w:val="24"/>
        </w:rPr>
        <w:fldChar w:fldCharType="end"/>
      </w:r>
      <w:r w:rsidRPr="00CF2E49">
        <w:rPr>
          <w:rFonts w:ascii="Times New Roman" w:hAnsi="Times New Roman"/>
          <w:sz w:val="24"/>
          <w:szCs w:val="24"/>
          <w:vertAlign w:val="superscript"/>
        </w:rPr>
        <w:t>,2</w:t>
      </w:r>
      <w:r w:rsidRPr="00CF2E49">
        <w:rPr>
          <w:rFonts w:ascii="Times New Roman" w:hAnsi="Times New Roman"/>
          <w:sz w:val="24"/>
          <w:szCs w:val="24"/>
        </w:rPr>
        <w:t xml:space="preserve">  </w:t>
      </w:r>
      <w:r>
        <w:rPr>
          <w:rFonts w:ascii="Times New Roman" w:hAnsi="Times New Roman"/>
          <w:sz w:val="24"/>
          <w:szCs w:val="24"/>
        </w:rPr>
        <w:t>Central vestibular signs and</w:t>
      </w:r>
      <w:r w:rsidRPr="00CF2E49">
        <w:rPr>
          <w:rFonts w:ascii="Times New Roman" w:hAnsi="Times New Roman"/>
          <w:sz w:val="24"/>
          <w:szCs w:val="24"/>
        </w:rPr>
        <w:t xml:space="preserve"> myxedema coma</w:t>
      </w:r>
      <w:r>
        <w:rPr>
          <w:rFonts w:ascii="Times New Roman" w:hAnsi="Times New Roman"/>
          <w:sz w:val="24"/>
          <w:szCs w:val="24"/>
        </w:rPr>
        <w:t xml:space="preserve"> are the most commonly reported CNS manifestations of canine hypothyroidism.</w:t>
      </w:r>
      <w:r>
        <w:rPr>
          <w:rFonts w:ascii="Times New Roman" w:hAnsi="Times New Roman"/>
          <w:sz w:val="24"/>
          <w:szCs w:val="24"/>
          <w:vertAlign w:val="superscript"/>
        </w:rPr>
        <w:t>3-6</w:t>
      </w:r>
      <w:r w:rsidRPr="00CF2E49">
        <w:rPr>
          <w:rFonts w:ascii="Times New Roman" w:hAnsi="Times New Roman"/>
          <w:sz w:val="24"/>
          <w:szCs w:val="24"/>
        </w:rPr>
        <w:t xml:space="preserve">  </w:t>
      </w:r>
      <w:r>
        <w:rPr>
          <w:rFonts w:ascii="Times New Roman" w:hAnsi="Times New Roman"/>
          <w:sz w:val="24"/>
          <w:szCs w:val="24"/>
        </w:rPr>
        <w:t>Although the mechanisms responsible for the development CNS dysfunction associated with hypothyroidism are likely multifactorial, brain infarction resulting from atherosclerotic cerebrovascular disease has been commonly implicated, and hyperlipidemia is a common coincident clinicopathologic finding in dogs with hypothyroid associated CNS dysfunction.</w:t>
      </w:r>
      <w:r>
        <w:rPr>
          <w:rFonts w:ascii="Times New Roman" w:hAnsi="Times New Roman"/>
          <w:sz w:val="24"/>
          <w:szCs w:val="24"/>
          <w:vertAlign w:val="superscript"/>
        </w:rPr>
        <w:t>3,4,6-8</w:t>
      </w:r>
    </w:p>
    <w:p w:rsidR="0050626F" w:rsidRPr="00852DFD" w:rsidRDefault="0050626F" w:rsidP="0050626F">
      <w:pPr>
        <w:spacing w:line="480" w:lineRule="auto"/>
        <w:ind w:firstLine="720"/>
        <w:rPr>
          <w:rFonts w:ascii="Times New Roman" w:hAnsi="Times New Roman"/>
          <w:sz w:val="24"/>
          <w:szCs w:val="24"/>
          <w:vertAlign w:val="superscript"/>
        </w:rPr>
      </w:pPr>
      <w:r>
        <w:rPr>
          <w:rFonts w:ascii="Times New Roman" w:hAnsi="Times New Roman"/>
          <w:sz w:val="24"/>
          <w:szCs w:val="24"/>
        </w:rPr>
        <w:t>Investigations of the effects of acquired hypothyroidism on blood-brain-barrier (BBB) integrity and cerebrospinal fluid (CSF) constituents are limited.  Reports of CSF analyses in dogs with spontaneous clinical hypothyroidism are rare, with albuminocytologic dissociation being the predominant abnormality described.</w:t>
      </w:r>
      <w:r>
        <w:rPr>
          <w:rFonts w:ascii="Times New Roman" w:hAnsi="Times New Roman"/>
          <w:sz w:val="24"/>
          <w:szCs w:val="24"/>
          <w:vertAlign w:val="superscript"/>
        </w:rPr>
        <w:t xml:space="preserve">3,4,9,10  </w:t>
      </w:r>
      <w:r>
        <w:rPr>
          <w:rFonts w:ascii="Times New Roman" w:hAnsi="Times New Roman"/>
          <w:sz w:val="24"/>
          <w:szCs w:val="24"/>
        </w:rPr>
        <w:t xml:space="preserve"> Studies performed in experimental rodent models and humans with spontaneous hypothyroidism variably suggest that BBB dysfunction can occur, but may be dependent on numerous factors such as the duration and severity of disease, genetic variation in brain-specific thyroid hormone  transporters, as well as the method of induction of experimental hypothyroidism.</w:t>
      </w:r>
      <w:r w:rsidRPr="005E7270">
        <w:rPr>
          <w:rFonts w:ascii="Times New Roman" w:hAnsi="Times New Roman"/>
          <w:sz w:val="24"/>
          <w:szCs w:val="24"/>
          <w:vertAlign w:val="superscript"/>
        </w:rPr>
        <w:t>11-13</w:t>
      </w:r>
      <w:r>
        <w:rPr>
          <w:rFonts w:ascii="Times New Roman" w:hAnsi="Times New Roman"/>
          <w:sz w:val="24"/>
          <w:szCs w:val="24"/>
        </w:rPr>
        <w:t xml:space="preserve">  The mechanisms by which hypothyroidism may cause BBB disruption are also unclear, but failure of maintenance of endothelial integrity because of thyroid-dependent metabolic alterations, glial dysfunction from diminished transport of thyroid hormones into the CNS, development of atherosclerotic vascular disease, and autoimmune mechanisms have been proposed.</w:t>
      </w:r>
      <w:r w:rsidRPr="00852DFD">
        <w:rPr>
          <w:rFonts w:ascii="Times New Roman" w:hAnsi="Times New Roman"/>
          <w:sz w:val="24"/>
          <w:szCs w:val="24"/>
          <w:vertAlign w:val="superscript"/>
        </w:rPr>
        <w:t>6,7,11-13</w:t>
      </w:r>
    </w:p>
    <w:p w:rsidR="0050626F" w:rsidRDefault="0050626F" w:rsidP="00E748E2">
      <w:pPr>
        <w:spacing w:line="480" w:lineRule="auto"/>
        <w:ind w:firstLine="720"/>
        <w:rPr>
          <w:rFonts w:ascii="Times New Roman" w:hAnsi="Times New Roman"/>
          <w:sz w:val="24"/>
          <w:szCs w:val="24"/>
        </w:rPr>
      </w:pPr>
      <w:r>
        <w:rPr>
          <w:rFonts w:ascii="Times New Roman" w:hAnsi="Times New Roman"/>
          <w:sz w:val="24"/>
          <w:szCs w:val="24"/>
        </w:rPr>
        <w:lastRenderedPageBreak/>
        <w:t>The objectives of this study were to describe the effects of chronic, experimentally induced hypothyroidism on canine CSF and BBB integrity.  We hypothesized that chronic c</w:t>
      </w:r>
      <w:r w:rsidRPr="006731EC">
        <w:rPr>
          <w:rFonts w:ascii="Times New Roman" w:hAnsi="Times New Roman"/>
          <w:sz w:val="24"/>
          <w:szCs w:val="24"/>
        </w:rPr>
        <w:t>anine</w:t>
      </w:r>
      <w:r>
        <w:rPr>
          <w:rFonts w:ascii="Times New Roman" w:hAnsi="Times New Roman"/>
          <w:b/>
          <w:sz w:val="24"/>
          <w:szCs w:val="24"/>
        </w:rPr>
        <w:t xml:space="preserve"> </w:t>
      </w:r>
      <w:r>
        <w:rPr>
          <w:rFonts w:ascii="Times New Roman" w:hAnsi="Times New Roman"/>
          <w:sz w:val="24"/>
          <w:szCs w:val="24"/>
        </w:rPr>
        <w:t>hypothyroidism causes blood-brain-barrier disturbances detectable with indirect cerebrospinal fluid biomarkers.</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p>
    <w:p w:rsidR="00E748E2" w:rsidRPr="00852DFD" w:rsidRDefault="00E748E2" w:rsidP="00E748E2">
      <w:pPr>
        <w:spacing w:line="480" w:lineRule="auto"/>
        <w:ind w:firstLine="720"/>
        <w:rPr>
          <w:rFonts w:ascii="Times New Roman" w:hAnsi="Times New Roman"/>
          <w:sz w:val="24"/>
          <w:szCs w:val="24"/>
        </w:rPr>
      </w:pPr>
    </w:p>
    <w:p w:rsidR="0050626F" w:rsidRPr="002E49F2" w:rsidRDefault="0050626F" w:rsidP="0050626F">
      <w:pPr>
        <w:rPr>
          <w:rFonts w:ascii="Times New Roman" w:hAnsi="Times New Roman"/>
          <w:b/>
          <w:sz w:val="24"/>
          <w:szCs w:val="24"/>
        </w:rPr>
      </w:pPr>
      <w:r w:rsidRPr="002E49F2">
        <w:rPr>
          <w:rFonts w:ascii="Times New Roman" w:hAnsi="Times New Roman"/>
          <w:b/>
          <w:sz w:val="24"/>
          <w:szCs w:val="24"/>
        </w:rPr>
        <w:t>Materials and Methods</w:t>
      </w:r>
    </w:p>
    <w:p w:rsidR="0050626F" w:rsidRPr="0011349E" w:rsidRDefault="0050626F" w:rsidP="0050626F">
      <w:pPr>
        <w:spacing w:line="480" w:lineRule="auto"/>
        <w:rPr>
          <w:rFonts w:ascii="Times New Roman" w:hAnsi="Times New Roman"/>
          <w:b/>
          <w:bCs/>
          <w:i/>
          <w:sz w:val="24"/>
          <w:szCs w:val="24"/>
        </w:rPr>
      </w:pPr>
      <w:r w:rsidRPr="0011349E">
        <w:rPr>
          <w:rFonts w:ascii="Times New Roman" w:hAnsi="Times New Roman"/>
          <w:b/>
          <w:bCs/>
          <w:i/>
          <w:sz w:val="24"/>
          <w:szCs w:val="24"/>
        </w:rPr>
        <w:t>Dogs</w:t>
      </w:r>
    </w:p>
    <w:p w:rsidR="00E748E2" w:rsidRDefault="0050626F" w:rsidP="00E748E2">
      <w:pPr>
        <w:spacing w:line="480" w:lineRule="auto"/>
        <w:ind w:firstLine="720"/>
        <w:rPr>
          <w:rFonts w:ascii="Times New Roman" w:hAnsi="Times New Roman"/>
          <w:sz w:val="24"/>
          <w:szCs w:val="24"/>
        </w:rPr>
      </w:pPr>
      <w:r>
        <w:rPr>
          <w:rFonts w:ascii="Times New Roman" w:hAnsi="Times New Roman"/>
          <w:sz w:val="24"/>
          <w:szCs w:val="24"/>
        </w:rPr>
        <w:t>Eighteen</w:t>
      </w:r>
      <w:r w:rsidRPr="002E49F2">
        <w:rPr>
          <w:rFonts w:ascii="Times New Roman" w:hAnsi="Times New Roman"/>
          <w:sz w:val="24"/>
          <w:szCs w:val="24"/>
        </w:rPr>
        <w:t xml:space="preserve"> healthy, mixed breed, breeding bitches, aged 24-40 months and weighing between 7.5-11.5 kg, were obtained from a commercial source.   Prior to the start of the study, each dog was determined to be </w:t>
      </w:r>
      <w:r>
        <w:rPr>
          <w:rFonts w:ascii="Times New Roman" w:hAnsi="Times New Roman"/>
          <w:sz w:val="24"/>
          <w:szCs w:val="24"/>
        </w:rPr>
        <w:t>healthy and neurologically intact</w:t>
      </w:r>
      <w:r w:rsidRPr="002E49F2">
        <w:rPr>
          <w:rFonts w:ascii="Times New Roman" w:hAnsi="Times New Roman"/>
          <w:sz w:val="24"/>
          <w:szCs w:val="24"/>
        </w:rPr>
        <w:t xml:space="preserve"> based on lack of significant abnormalities on clinical and neurologic examination, complete blood count, serum biochemistry profile, urinalysis, zinc sulfate fecal flotation, and serum heartworm antigen test.  Thyroid function tests </w:t>
      </w:r>
      <w:r>
        <w:rPr>
          <w:rFonts w:ascii="Times New Roman" w:hAnsi="Times New Roman"/>
          <w:sz w:val="24"/>
          <w:szCs w:val="24"/>
        </w:rPr>
        <w:t>[serum total thyroxine (T4) and total triiodothyronine (T3) concentrations determined  by radioimmunoassay,</w:t>
      </w:r>
      <w:r>
        <w:rPr>
          <w:rFonts w:ascii="Times New Roman" w:hAnsi="Times New Roman"/>
          <w:sz w:val="24"/>
          <w:szCs w:val="24"/>
          <w:vertAlign w:val="superscript"/>
        </w:rPr>
        <w:t>14,15</w:t>
      </w:r>
      <w:r>
        <w:rPr>
          <w:rFonts w:ascii="Times New Roman" w:hAnsi="Times New Roman"/>
          <w:sz w:val="24"/>
          <w:szCs w:val="24"/>
        </w:rPr>
        <w:t xml:space="preserve"> free T4 determined by equilibrium dialysis,</w:t>
      </w:r>
      <w:r>
        <w:rPr>
          <w:rFonts w:ascii="Times New Roman" w:hAnsi="Times New Roman"/>
          <w:sz w:val="24"/>
          <w:szCs w:val="24"/>
          <w:vertAlign w:val="superscript"/>
        </w:rPr>
        <w:t>15</w:t>
      </w:r>
      <w:r>
        <w:rPr>
          <w:rFonts w:ascii="Times New Roman" w:hAnsi="Times New Roman"/>
          <w:sz w:val="24"/>
          <w:szCs w:val="24"/>
        </w:rPr>
        <w:t xml:space="preserve"> concentrations of autoantibodies to thryoglobulin were detected by ELISA,</w:t>
      </w:r>
      <w:r>
        <w:rPr>
          <w:rFonts w:ascii="Times New Roman" w:hAnsi="Times New Roman"/>
          <w:sz w:val="24"/>
          <w:szCs w:val="24"/>
          <w:vertAlign w:val="superscript"/>
        </w:rPr>
        <w:t xml:space="preserve">16 </w:t>
      </w:r>
      <w:r>
        <w:rPr>
          <w:rFonts w:ascii="Times New Roman" w:hAnsi="Times New Roman"/>
          <w:sz w:val="24"/>
          <w:szCs w:val="24"/>
        </w:rPr>
        <w:t>and concentration of autoantibodies to T3 and T4 were determined by radioimmunoassay.</w:t>
      </w:r>
      <w:r>
        <w:rPr>
          <w:rFonts w:ascii="Times New Roman" w:hAnsi="Times New Roman"/>
          <w:sz w:val="24"/>
          <w:szCs w:val="24"/>
          <w:vertAlign w:val="superscript"/>
        </w:rPr>
        <w:t>17</w:t>
      </w:r>
      <w:r>
        <w:rPr>
          <w:rFonts w:ascii="Times New Roman" w:hAnsi="Times New Roman"/>
          <w:sz w:val="24"/>
          <w:szCs w:val="24"/>
        </w:rPr>
        <w:t xml:space="preserve">  Thyroid function tests were performed at a commercial veterinary diagnostic laboratory service</w:t>
      </w:r>
      <w:r>
        <w:rPr>
          <w:rFonts w:ascii="Times New Roman" w:hAnsi="Times New Roman"/>
          <w:sz w:val="24"/>
          <w:szCs w:val="24"/>
          <w:vertAlign w:val="superscript"/>
        </w:rPr>
        <w:t>b</w:t>
      </w:r>
      <w:r>
        <w:rPr>
          <w:rFonts w:ascii="Times New Roman" w:hAnsi="Times New Roman"/>
          <w:sz w:val="24"/>
          <w:szCs w:val="24"/>
        </w:rPr>
        <w:t xml:space="preserve"> and were within reported reference intervals in all dogs. </w:t>
      </w:r>
      <w:r w:rsidRPr="002E49F2">
        <w:rPr>
          <w:rFonts w:ascii="Times New Roman" w:hAnsi="Times New Roman"/>
          <w:sz w:val="24"/>
          <w:szCs w:val="24"/>
        </w:rPr>
        <w:t>Dogs were fed a nutritionally balanced commercially available ration throughout the duration of the study.  The experimental protocol was approved by the Virginia Tech Institutional Animal Care and Use Committee.</w:t>
      </w:r>
    </w:p>
    <w:p w:rsidR="00E748E2" w:rsidRDefault="00E748E2" w:rsidP="00E748E2">
      <w:pPr>
        <w:spacing w:line="480" w:lineRule="auto"/>
        <w:ind w:firstLine="720"/>
        <w:rPr>
          <w:rFonts w:ascii="Times New Roman" w:hAnsi="Times New Roman"/>
          <w:sz w:val="24"/>
          <w:szCs w:val="24"/>
        </w:rPr>
      </w:pPr>
    </w:p>
    <w:p w:rsidR="00E748E2" w:rsidRDefault="00E748E2" w:rsidP="00E748E2">
      <w:pPr>
        <w:spacing w:line="480" w:lineRule="auto"/>
        <w:ind w:firstLine="720"/>
        <w:rPr>
          <w:rFonts w:ascii="Times New Roman" w:hAnsi="Times New Roman"/>
          <w:sz w:val="24"/>
          <w:szCs w:val="24"/>
        </w:rPr>
      </w:pPr>
    </w:p>
    <w:p w:rsidR="00E748E2" w:rsidRDefault="00E748E2" w:rsidP="00E748E2">
      <w:pPr>
        <w:spacing w:line="480" w:lineRule="auto"/>
        <w:ind w:firstLine="720"/>
        <w:rPr>
          <w:rFonts w:ascii="Times New Roman" w:hAnsi="Times New Roman"/>
          <w:sz w:val="24"/>
          <w:szCs w:val="24"/>
        </w:rPr>
      </w:pPr>
    </w:p>
    <w:p w:rsidR="00E748E2" w:rsidRDefault="0050626F" w:rsidP="00E748E2">
      <w:pPr>
        <w:spacing w:line="480" w:lineRule="auto"/>
        <w:rPr>
          <w:rFonts w:ascii="Times New Roman" w:hAnsi="Times New Roman"/>
          <w:b/>
          <w:i/>
          <w:sz w:val="24"/>
          <w:szCs w:val="24"/>
        </w:rPr>
      </w:pPr>
      <w:r w:rsidRPr="00E748E2">
        <w:rPr>
          <w:rFonts w:ascii="Times New Roman" w:hAnsi="Times New Roman"/>
          <w:b/>
          <w:i/>
          <w:sz w:val="24"/>
          <w:szCs w:val="24"/>
        </w:rPr>
        <w:t>Induction of hypothyroidism</w:t>
      </w:r>
    </w:p>
    <w:p w:rsidR="0050626F" w:rsidRDefault="0050626F" w:rsidP="00E748E2">
      <w:pPr>
        <w:spacing w:line="480" w:lineRule="auto"/>
        <w:ind w:firstLine="720"/>
        <w:rPr>
          <w:rFonts w:ascii="Times New Roman" w:hAnsi="Times New Roman"/>
          <w:sz w:val="24"/>
          <w:szCs w:val="24"/>
        </w:rPr>
      </w:pPr>
      <w:r w:rsidRPr="00E748E2">
        <w:rPr>
          <w:rFonts w:ascii="Times New Roman" w:hAnsi="Times New Roman"/>
          <w:sz w:val="24"/>
          <w:szCs w:val="24"/>
        </w:rPr>
        <w:t>Following 15-18 weeks of acclimation and preliminary data collection, hypothyroidism was induced in nine, randomly selected bitches</w:t>
      </w:r>
      <w:r w:rsidRPr="00E748E2">
        <w:rPr>
          <w:rFonts w:ascii="Times New Roman" w:hAnsi="Times New Roman"/>
          <w:sz w:val="24"/>
          <w:szCs w:val="24"/>
          <w:vertAlign w:val="superscript"/>
        </w:rPr>
        <w:t>c</w:t>
      </w:r>
      <w:r w:rsidRPr="00E748E2">
        <w:rPr>
          <w:rFonts w:ascii="Times New Roman" w:hAnsi="Times New Roman"/>
          <w:sz w:val="24"/>
          <w:szCs w:val="24"/>
        </w:rPr>
        <w:t xml:space="preserve"> by intravenous administration by IV of 1 mCi/kg </w:t>
      </w:r>
      <w:r w:rsidRPr="00E748E2">
        <w:rPr>
          <w:rFonts w:ascii="Times New Roman" w:hAnsi="Times New Roman"/>
          <w:sz w:val="24"/>
          <w:szCs w:val="24"/>
          <w:vertAlign w:val="superscript"/>
        </w:rPr>
        <w:t>131</w:t>
      </w:r>
      <w:r w:rsidRPr="00E748E2">
        <w:rPr>
          <w:rFonts w:ascii="Times New Roman" w:hAnsi="Times New Roman"/>
          <w:sz w:val="24"/>
          <w:szCs w:val="24"/>
        </w:rPr>
        <w:t>Iodine,</w:t>
      </w:r>
      <w:r w:rsidRPr="00E748E2">
        <w:rPr>
          <w:rFonts w:ascii="Times New Roman" w:hAnsi="Times New Roman"/>
          <w:sz w:val="24"/>
          <w:szCs w:val="24"/>
          <w:vertAlign w:val="superscript"/>
        </w:rPr>
        <w:t>d</w:t>
      </w:r>
      <w:r w:rsidRPr="00E748E2">
        <w:rPr>
          <w:rFonts w:ascii="Times New Roman" w:hAnsi="Times New Roman"/>
          <w:sz w:val="24"/>
          <w:szCs w:val="24"/>
        </w:rPr>
        <w:t xml:space="preserve"> a method previously demonstrated to be successful at the induction and chronic maintenance of hypothyroidism.</w:t>
      </w:r>
      <w:r w:rsidRPr="00E748E2">
        <w:rPr>
          <w:rFonts w:ascii="Times New Roman" w:hAnsi="Times New Roman"/>
          <w:sz w:val="24"/>
          <w:szCs w:val="24"/>
          <w:vertAlign w:val="superscript"/>
        </w:rPr>
        <w:t>18,19</w:t>
      </w:r>
      <w:r w:rsidRPr="00E748E2">
        <w:rPr>
          <w:rFonts w:ascii="Times New Roman" w:hAnsi="Times New Roman"/>
          <w:sz w:val="24"/>
          <w:szCs w:val="24"/>
        </w:rPr>
        <w:t xml:space="preserve">  Hypothyroidism was confirmed at 9, 40, and 75 weeks after </w:t>
      </w:r>
      <w:r w:rsidRPr="00E748E2">
        <w:rPr>
          <w:rFonts w:ascii="Times New Roman" w:hAnsi="Times New Roman"/>
          <w:sz w:val="24"/>
          <w:szCs w:val="24"/>
          <w:vertAlign w:val="superscript"/>
        </w:rPr>
        <w:t>131</w:t>
      </w:r>
      <w:r w:rsidRPr="00E748E2">
        <w:rPr>
          <w:rFonts w:ascii="Times New Roman" w:hAnsi="Times New Roman"/>
          <w:sz w:val="24"/>
          <w:szCs w:val="24"/>
        </w:rPr>
        <w:t>Iodine  treatment by finding serum T4 concentrations &lt;5 nmol/L before and 4 hours after administration of 50µg frozen recombinant human TSH (rhTSH).</w:t>
      </w:r>
      <w:r w:rsidRPr="00E748E2">
        <w:rPr>
          <w:rFonts w:ascii="Times New Roman" w:hAnsi="Times New Roman"/>
          <w:sz w:val="24"/>
          <w:szCs w:val="24"/>
          <w:vertAlign w:val="superscript"/>
        </w:rPr>
        <w:t>e, 20, 21</w:t>
      </w:r>
      <w:r w:rsidRPr="00E748E2">
        <w:rPr>
          <w:rFonts w:ascii="Times New Roman" w:hAnsi="Times New Roman"/>
          <w:sz w:val="24"/>
          <w:szCs w:val="24"/>
        </w:rPr>
        <w:t xml:space="preserve">  The remaining 9 bitches served as untreated controls.</w:t>
      </w:r>
    </w:p>
    <w:p w:rsidR="00E748E2" w:rsidRPr="00E748E2" w:rsidRDefault="00E748E2" w:rsidP="00E748E2">
      <w:pPr>
        <w:spacing w:line="480" w:lineRule="auto"/>
        <w:ind w:firstLine="720"/>
        <w:rPr>
          <w:rFonts w:ascii="Times New Roman" w:hAnsi="Times New Roman"/>
          <w:b/>
          <w:bCs/>
          <w:sz w:val="24"/>
          <w:szCs w:val="24"/>
        </w:rPr>
      </w:pPr>
    </w:p>
    <w:p w:rsidR="0050626F" w:rsidRPr="0011349E" w:rsidRDefault="0050626F" w:rsidP="0050626F">
      <w:pPr>
        <w:spacing w:line="480" w:lineRule="auto"/>
        <w:rPr>
          <w:rFonts w:ascii="Times New Roman" w:hAnsi="Times New Roman"/>
          <w:i/>
          <w:sz w:val="24"/>
          <w:szCs w:val="24"/>
        </w:rPr>
      </w:pPr>
      <w:bookmarkStart w:id="137" w:name="OLE_LINK1"/>
      <w:bookmarkStart w:id="138" w:name="OLE_LINK2"/>
      <w:r w:rsidRPr="0011349E">
        <w:rPr>
          <w:rFonts w:ascii="Times New Roman" w:hAnsi="Times New Roman"/>
          <w:b/>
          <w:bCs/>
          <w:i/>
          <w:sz w:val="24"/>
          <w:szCs w:val="24"/>
        </w:rPr>
        <w:t>Clinical Evaluations</w:t>
      </w:r>
    </w:p>
    <w:bookmarkEnd w:id="137"/>
    <w:bookmarkEnd w:id="138"/>
    <w:p w:rsidR="0050626F" w:rsidRDefault="0050626F" w:rsidP="0050626F">
      <w:pPr>
        <w:spacing w:line="480" w:lineRule="auto"/>
        <w:rPr>
          <w:rFonts w:ascii="Times New Roman" w:hAnsi="Times New Roman"/>
          <w:sz w:val="24"/>
          <w:szCs w:val="24"/>
        </w:rPr>
      </w:pPr>
      <w:r w:rsidRPr="002E49F2">
        <w:rPr>
          <w:rFonts w:ascii="Times New Roman" w:hAnsi="Times New Roman"/>
          <w:sz w:val="24"/>
          <w:szCs w:val="24"/>
        </w:rPr>
        <w:tab/>
        <w:t xml:space="preserve">Prior to the induction of hypothyroidism and monthly thereafter, each dog underwent routine physical and neurologic examinations performed by a single investigator (JHR). </w:t>
      </w:r>
      <w:r>
        <w:rPr>
          <w:rFonts w:ascii="Times New Roman" w:hAnsi="Times New Roman"/>
          <w:sz w:val="24"/>
          <w:szCs w:val="24"/>
        </w:rPr>
        <w:t xml:space="preserve">  Dogs that died or were euthanized underwent complete gross and microscopic necropsy examinations.</w:t>
      </w:r>
    </w:p>
    <w:p w:rsidR="00E748E2" w:rsidRPr="002E49F2" w:rsidRDefault="00E748E2" w:rsidP="0050626F">
      <w:pPr>
        <w:spacing w:line="480" w:lineRule="auto"/>
        <w:rPr>
          <w:rFonts w:ascii="Times New Roman" w:hAnsi="Times New Roman"/>
          <w:b/>
          <w:sz w:val="24"/>
          <w:szCs w:val="24"/>
        </w:rPr>
      </w:pPr>
    </w:p>
    <w:p w:rsidR="0050626F" w:rsidRPr="0011349E" w:rsidRDefault="0050626F" w:rsidP="0050626F">
      <w:pPr>
        <w:spacing w:line="480" w:lineRule="auto"/>
        <w:rPr>
          <w:rFonts w:ascii="Times New Roman" w:hAnsi="Times New Roman"/>
          <w:b/>
          <w:i/>
          <w:sz w:val="24"/>
          <w:szCs w:val="24"/>
        </w:rPr>
      </w:pPr>
      <w:r w:rsidRPr="0011349E">
        <w:rPr>
          <w:rFonts w:ascii="Times New Roman" w:hAnsi="Times New Roman"/>
          <w:b/>
          <w:i/>
          <w:sz w:val="24"/>
          <w:szCs w:val="24"/>
        </w:rPr>
        <w:t>Blood and Cerebrospinal Fluid (CSF) Collection and Analyses</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ab/>
        <w:t xml:space="preserve">Blood and CSF were collected </w:t>
      </w:r>
      <w:r w:rsidRPr="002E49F2">
        <w:rPr>
          <w:rFonts w:ascii="Times New Roman" w:hAnsi="Times New Roman"/>
          <w:sz w:val="24"/>
          <w:szCs w:val="24"/>
        </w:rPr>
        <w:t xml:space="preserve">prior to (time 0) and at 6 (time 1), 12 (time 2), and 18 (time 3) months after the induction of hypothyroidism in all dogs.  </w:t>
      </w:r>
      <w:r>
        <w:rPr>
          <w:rFonts w:ascii="Times New Roman" w:hAnsi="Times New Roman"/>
          <w:sz w:val="24"/>
          <w:szCs w:val="24"/>
        </w:rPr>
        <w:t xml:space="preserve"> Blood samples were collected into sterile serum separator and EDTA tubes. Serum separator tubes were allowed to clot for 20 minutes, centrifuged for 10 minutes at 1,500 g, separated into 0.5 mL aliquots, and frozen at -70</w:t>
      </w:r>
      <w:r>
        <w:rPr>
          <w:rFonts w:ascii="Arial" w:hAnsi="Arial" w:cs="Arial"/>
          <w:sz w:val="24"/>
          <w:szCs w:val="24"/>
        </w:rPr>
        <w:t>◦</w:t>
      </w:r>
      <w:r>
        <w:rPr>
          <w:rFonts w:ascii="Times New Roman" w:hAnsi="Times New Roman"/>
          <w:sz w:val="24"/>
          <w:szCs w:val="24"/>
        </w:rPr>
        <w:t xml:space="preserve">C until analysis.  Citrate tubes were centrifuged for 10 minutes at 1,500 </w:t>
      </w:r>
      <w:r>
        <w:rPr>
          <w:rFonts w:ascii="Times New Roman" w:hAnsi="Times New Roman"/>
          <w:i/>
          <w:sz w:val="24"/>
          <w:szCs w:val="24"/>
        </w:rPr>
        <w:t xml:space="preserve">g </w:t>
      </w:r>
      <w:r>
        <w:rPr>
          <w:rFonts w:ascii="Times New Roman" w:hAnsi="Times New Roman"/>
          <w:sz w:val="24"/>
          <w:szCs w:val="24"/>
        </w:rPr>
        <w:t xml:space="preserve">and the </w:t>
      </w:r>
      <w:r>
        <w:rPr>
          <w:rFonts w:ascii="Times New Roman" w:hAnsi="Times New Roman"/>
          <w:sz w:val="24"/>
          <w:szCs w:val="24"/>
        </w:rPr>
        <w:lastRenderedPageBreak/>
        <w:t>plasma removed, separated into 0.5 mLaliquots, and frozen at -70</w:t>
      </w:r>
      <w:r>
        <w:rPr>
          <w:rFonts w:ascii="Arial" w:hAnsi="Arial" w:cs="Arial"/>
          <w:sz w:val="24"/>
          <w:szCs w:val="24"/>
        </w:rPr>
        <w:t>◦</w:t>
      </w:r>
      <w:r>
        <w:rPr>
          <w:rFonts w:ascii="Times New Roman" w:hAnsi="Times New Roman"/>
          <w:sz w:val="24"/>
          <w:szCs w:val="24"/>
        </w:rPr>
        <w:t>C until analysis.  Cerebrospinal fluid was collected from the cerebellomedullary cistern with dogs in right lateral recumbency by a single investigator (JHR) while dogs were under general anesthesia, as described previously.</w:t>
      </w:r>
      <w:r>
        <w:rPr>
          <w:rFonts w:ascii="Times New Roman" w:hAnsi="Times New Roman"/>
          <w:sz w:val="24"/>
          <w:szCs w:val="24"/>
          <w:vertAlign w:val="superscript"/>
        </w:rPr>
        <w:t>18</w:t>
      </w:r>
      <w:r>
        <w:rPr>
          <w:rFonts w:ascii="Times New Roman" w:hAnsi="Times New Roman"/>
          <w:sz w:val="24"/>
          <w:szCs w:val="24"/>
        </w:rPr>
        <w:t xml:space="preserve">  Following collection, CSF was separated into 0.5 mL aliquots.  The first portion of one aliquot was immediately used for </w:t>
      </w:r>
      <w:r w:rsidRPr="00A32999">
        <w:rPr>
          <w:rFonts w:ascii="Times New Roman" w:hAnsi="Times New Roman"/>
          <w:sz w:val="24"/>
          <w:szCs w:val="24"/>
        </w:rPr>
        <w:t xml:space="preserve">spectrophotometric </w:t>
      </w:r>
      <w:r>
        <w:rPr>
          <w:rFonts w:ascii="Times New Roman" w:hAnsi="Times New Roman"/>
          <w:sz w:val="24"/>
          <w:szCs w:val="24"/>
        </w:rPr>
        <w:t>determination of total protein (pyrogallol red colorimetric reaction)</w:t>
      </w:r>
      <w:r>
        <w:rPr>
          <w:rFonts w:ascii="Times New Roman" w:hAnsi="Times New Roman"/>
          <w:sz w:val="24"/>
          <w:szCs w:val="24"/>
          <w:vertAlign w:val="superscript"/>
        </w:rPr>
        <w:t>f</w:t>
      </w:r>
      <w:r>
        <w:rPr>
          <w:rFonts w:ascii="Times New Roman" w:hAnsi="Times New Roman"/>
          <w:sz w:val="24"/>
          <w:szCs w:val="24"/>
        </w:rPr>
        <w:t xml:space="preserve"> and glucose (</w:t>
      </w:r>
      <w:r w:rsidRPr="00A32999">
        <w:rPr>
          <w:rFonts w:ascii="Times New Roman" w:hAnsi="Times New Roman"/>
          <w:sz w:val="24"/>
          <w:szCs w:val="24"/>
        </w:rPr>
        <w:t xml:space="preserve">hexokinase oxidase </w:t>
      </w:r>
      <w:r>
        <w:rPr>
          <w:rFonts w:ascii="Times New Roman" w:hAnsi="Times New Roman"/>
          <w:sz w:val="24"/>
          <w:szCs w:val="24"/>
        </w:rPr>
        <w:t>reaction)</w:t>
      </w:r>
      <w:r>
        <w:rPr>
          <w:rFonts w:ascii="Times New Roman" w:hAnsi="Times New Roman"/>
          <w:sz w:val="24"/>
          <w:szCs w:val="24"/>
          <w:vertAlign w:val="superscript"/>
        </w:rPr>
        <w:t>g</w:t>
      </w:r>
      <w:r>
        <w:rPr>
          <w:rFonts w:ascii="Times New Roman" w:hAnsi="Times New Roman"/>
          <w:sz w:val="24"/>
          <w:szCs w:val="24"/>
        </w:rPr>
        <w:t xml:space="preserve"> concentrations; the second portion of the aliquot was used for determining</w:t>
      </w:r>
      <w:r w:rsidDel="00A32999">
        <w:rPr>
          <w:rFonts w:ascii="Times New Roman" w:hAnsi="Times New Roman"/>
          <w:sz w:val="24"/>
          <w:szCs w:val="24"/>
        </w:rPr>
        <w:t xml:space="preserve"> </w:t>
      </w:r>
      <w:r>
        <w:rPr>
          <w:rFonts w:ascii="Times New Roman" w:hAnsi="Times New Roman"/>
          <w:sz w:val="24"/>
          <w:szCs w:val="24"/>
        </w:rPr>
        <w:t>total nucleated cell and RBC counts</w:t>
      </w:r>
      <w:r w:rsidRPr="00A32999">
        <w:rPr>
          <w:rFonts w:ascii="Times New Roman" w:hAnsi="Times New Roman"/>
          <w:sz w:val="24"/>
          <w:szCs w:val="24"/>
        </w:rPr>
        <w:t xml:space="preserve"> </w:t>
      </w:r>
      <w:r>
        <w:rPr>
          <w:rFonts w:ascii="Times New Roman" w:hAnsi="Times New Roman"/>
          <w:sz w:val="24"/>
          <w:szCs w:val="24"/>
        </w:rPr>
        <w:t>(automated  and manual methods)</w:t>
      </w:r>
      <w:r>
        <w:rPr>
          <w:rFonts w:ascii="Times New Roman" w:hAnsi="Times New Roman"/>
          <w:sz w:val="24"/>
          <w:szCs w:val="24"/>
          <w:vertAlign w:val="superscript"/>
        </w:rPr>
        <w:t>f</w:t>
      </w:r>
      <w:r>
        <w:rPr>
          <w:rFonts w:ascii="Times New Roman" w:hAnsi="Times New Roman"/>
          <w:sz w:val="24"/>
          <w:szCs w:val="24"/>
        </w:rPr>
        <w:t xml:space="preserve"> and for preparing Wright’s stained cytocentrifuge slides, using routine methods.  Slides were reviewed by board-certified clinical pathologists (KLZ and SC) and used to generated differential cell counts.</w:t>
      </w:r>
    </w:p>
    <w:p w:rsidR="00E748E2" w:rsidRPr="00E748E2" w:rsidRDefault="00E748E2" w:rsidP="0050626F">
      <w:pPr>
        <w:spacing w:line="480" w:lineRule="auto"/>
        <w:rPr>
          <w:rFonts w:ascii="Times New Roman" w:hAnsi="Times New Roman"/>
          <w:b/>
          <w:bCs/>
          <w:sz w:val="24"/>
          <w:szCs w:val="24"/>
        </w:rPr>
      </w:pPr>
    </w:p>
    <w:p w:rsidR="0050626F" w:rsidRPr="006731EC" w:rsidRDefault="0050626F" w:rsidP="0050626F">
      <w:pPr>
        <w:spacing w:line="480" w:lineRule="auto"/>
        <w:rPr>
          <w:rFonts w:ascii="Times New Roman" w:hAnsi="Times New Roman"/>
          <w:b/>
          <w:bCs/>
          <w:i/>
          <w:sz w:val="24"/>
          <w:szCs w:val="24"/>
        </w:rPr>
      </w:pPr>
      <w:r w:rsidRPr="006731EC">
        <w:rPr>
          <w:rFonts w:ascii="Times New Roman" w:hAnsi="Times New Roman"/>
          <w:b/>
          <w:bCs/>
          <w:i/>
          <w:sz w:val="24"/>
          <w:szCs w:val="24"/>
        </w:rPr>
        <w:t xml:space="preserve">Serum and CSF </w:t>
      </w:r>
      <w:r>
        <w:rPr>
          <w:rFonts w:ascii="Times New Roman" w:hAnsi="Times New Roman"/>
          <w:b/>
          <w:bCs/>
          <w:i/>
          <w:sz w:val="24"/>
          <w:szCs w:val="24"/>
        </w:rPr>
        <w:t xml:space="preserve">Protein </w:t>
      </w:r>
      <w:r w:rsidRPr="006731EC">
        <w:rPr>
          <w:rFonts w:ascii="Times New Roman" w:hAnsi="Times New Roman"/>
          <w:b/>
          <w:bCs/>
          <w:i/>
          <w:sz w:val="24"/>
          <w:szCs w:val="24"/>
        </w:rPr>
        <w:t>Electrophoresis</w:t>
      </w:r>
    </w:p>
    <w:p w:rsidR="0050626F" w:rsidRPr="007F40AA" w:rsidRDefault="0050626F" w:rsidP="0050626F">
      <w:pPr>
        <w:spacing w:line="480" w:lineRule="auto"/>
        <w:rPr>
          <w:rFonts w:ascii="Times New Roman" w:hAnsi="Times New Roman"/>
          <w:bCs/>
          <w:sz w:val="24"/>
          <w:szCs w:val="24"/>
          <w:vertAlign w:val="superscript"/>
        </w:rPr>
      </w:pPr>
      <w:r>
        <w:rPr>
          <w:rFonts w:ascii="Times New Roman" w:hAnsi="Times New Roman"/>
          <w:b/>
          <w:bCs/>
          <w:sz w:val="24"/>
          <w:szCs w:val="24"/>
        </w:rPr>
        <w:tab/>
      </w:r>
      <w:r>
        <w:rPr>
          <w:rFonts w:ascii="Times New Roman" w:hAnsi="Times New Roman"/>
          <w:bCs/>
          <w:sz w:val="24"/>
          <w:szCs w:val="24"/>
        </w:rPr>
        <w:t xml:space="preserve">Serum and CSF samples were allowed to thaw at room temperature for 30 minutes, homogenized and centrifuged </w:t>
      </w:r>
      <w:r w:rsidRPr="0011349E">
        <w:rPr>
          <w:rFonts w:ascii="Times New Roman" w:hAnsi="Times New Roman"/>
          <w:sz w:val="24"/>
          <w:szCs w:val="24"/>
        </w:rPr>
        <w:t>for 15 minutes at 1,500 X g</w:t>
      </w:r>
      <w:r>
        <w:rPr>
          <w:rFonts w:ascii="Times New Roman" w:hAnsi="Times New Roman"/>
          <w:bCs/>
          <w:sz w:val="24"/>
          <w:szCs w:val="24"/>
        </w:rPr>
        <w:t>.  Serum total protein was measured with a refractometer.  Paired serum and CSF samples (250 µL volumes) from each dog and sampling time were analyzed during the same electrophoretic analytical run.  Serum samples were diluted in distilled water to obtain a final concentration of 200 mg/dL prior to analysis.  Protein electrophoresis was performed using a previously described semiautomated, commercially available analytical system</w:t>
      </w:r>
      <w:r>
        <w:rPr>
          <w:rFonts w:ascii="Times New Roman" w:hAnsi="Times New Roman"/>
          <w:bCs/>
          <w:sz w:val="24"/>
          <w:szCs w:val="24"/>
          <w:vertAlign w:val="superscript"/>
        </w:rPr>
        <w:t>h</w:t>
      </w:r>
      <w:r>
        <w:rPr>
          <w:rFonts w:ascii="Times New Roman" w:hAnsi="Times New Roman"/>
          <w:bCs/>
          <w:sz w:val="24"/>
          <w:szCs w:val="24"/>
        </w:rPr>
        <w:t xml:space="preserve"> with integrated densitometry software on agarose gels stained with acid violet</w:t>
      </w:r>
      <w:r>
        <w:rPr>
          <w:rFonts w:ascii="Times New Roman" w:hAnsi="Times New Roman"/>
          <w:bCs/>
          <w:sz w:val="24"/>
          <w:szCs w:val="24"/>
          <w:vertAlign w:val="superscript"/>
        </w:rPr>
        <w:t>i</w:t>
      </w:r>
      <w:r>
        <w:rPr>
          <w:rFonts w:ascii="Times New Roman" w:hAnsi="Times New Roman"/>
          <w:bCs/>
          <w:sz w:val="24"/>
          <w:szCs w:val="24"/>
        </w:rPr>
        <w:t>, according to the manufacturer’s instructions.</w:t>
      </w:r>
      <w:r>
        <w:rPr>
          <w:rFonts w:ascii="Times New Roman" w:hAnsi="Times New Roman"/>
          <w:bCs/>
          <w:sz w:val="24"/>
          <w:szCs w:val="24"/>
          <w:vertAlign w:val="superscript"/>
        </w:rPr>
        <w:t>18</w:t>
      </w:r>
    </w:p>
    <w:p w:rsidR="0050626F" w:rsidRDefault="0050626F" w:rsidP="0050626F">
      <w:pPr>
        <w:spacing w:line="480" w:lineRule="auto"/>
        <w:rPr>
          <w:rFonts w:ascii="Times New Roman" w:hAnsi="Times New Roman"/>
          <w:bCs/>
          <w:sz w:val="24"/>
          <w:szCs w:val="24"/>
          <w:vertAlign w:val="superscript"/>
        </w:rPr>
      </w:pPr>
      <w:r>
        <w:rPr>
          <w:rFonts w:ascii="Times New Roman" w:hAnsi="Times New Roman"/>
          <w:bCs/>
          <w:sz w:val="24"/>
          <w:szCs w:val="24"/>
        </w:rPr>
        <w:tab/>
        <w:t xml:space="preserve">Albumin concentrations in serum and CSF were determined by multiplying the total protein concentration of the sample and the percentage of the albumin zone as determined by </w:t>
      </w:r>
      <w:r>
        <w:rPr>
          <w:rFonts w:ascii="Times New Roman" w:hAnsi="Times New Roman"/>
          <w:bCs/>
          <w:sz w:val="24"/>
          <w:szCs w:val="24"/>
        </w:rPr>
        <w:lastRenderedPageBreak/>
        <w:t>scanning densitometry.   The AQ was then calculated as the ratio between the albumin concentrations in the CSF and serum (AQ = CSF albumin/Serum albumin).  The normal reference interval for the AQ was considered to be &lt; 0.3.</w:t>
      </w:r>
      <w:r>
        <w:rPr>
          <w:rFonts w:ascii="Times New Roman" w:hAnsi="Times New Roman"/>
          <w:bCs/>
          <w:sz w:val="24"/>
          <w:szCs w:val="24"/>
          <w:vertAlign w:val="superscript"/>
        </w:rPr>
        <w:t>22</w:t>
      </w:r>
    </w:p>
    <w:p w:rsidR="00E748E2" w:rsidRPr="00E748E2" w:rsidRDefault="00E748E2" w:rsidP="0050626F">
      <w:pPr>
        <w:spacing w:line="480" w:lineRule="auto"/>
        <w:rPr>
          <w:rFonts w:ascii="Times New Roman" w:hAnsi="Times New Roman"/>
          <w:bCs/>
          <w:sz w:val="24"/>
          <w:szCs w:val="24"/>
          <w:vertAlign w:val="superscript"/>
        </w:rPr>
      </w:pPr>
    </w:p>
    <w:p w:rsidR="0050626F" w:rsidRDefault="0050626F" w:rsidP="0050626F">
      <w:pPr>
        <w:spacing w:line="480" w:lineRule="auto"/>
        <w:rPr>
          <w:rFonts w:ascii="Times New Roman" w:hAnsi="Times New Roman"/>
          <w:b/>
          <w:bCs/>
          <w:i/>
          <w:sz w:val="24"/>
          <w:szCs w:val="24"/>
        </w:rPr>
      </w:pPr>
      <w:r w:rsidRPr="00354F04">
        <w:rPr>
          <w:rFonts w:ascii="Times New Roman" w:hAnsi="Times New Roman"/>
          <w:b/>
          <w:bCs/>
          <w:i/>
          <w:sz w:val="24"/>
          <w:szCs w:val="24"/>
        </w:rPr>
        <w:t>Plasma and CSF Vascular Endothelial Growth Factor (VEGF) ELISA</w:t>
      </w:r>
    </w:p>
    <w:p w:rsidR="0050626F" w:rsidRDefault="0050626F" w:rsidP="0050626F">
      <w:pPr>
        <w:pStyle w:val="BodyTextIndent2"/>
        <w:spacing w:line="480" w:lineRule="auto"/>
      </w:pPr>
      <w:r>
        <w:t>Citrated plasma was assayed using a commercially available ELISA kit designed to measure human VEGF</w:t>
      </w:r>
      <w:r>
        <w:rPr>
          <w:vertAlign w:val="superscript"/>
        </w:rPr>
        <w:t>j</w:t>
      </w:r>
      <w:r>
        <w:t>, which has been previously validated by our laboratory for use in dogs for measurement of VEGF.</w:t>
      </w:r>
      <w:r>
        <w:rPr>
          <w:vertAlign w:val="superscript"/>
        </w:rPr>
        <w:t xml:space="preserve">23 </w:t>
      </w:r>
      <w:r>
        <w:t xml:space="preserve">  Assay of VEGF concentrations in both substrates from study dogs were performed in duplicate using 100 </w:t>
      </w:r>
      <w:r>
        <w:sym w:font="Symbol" w:char="F06D"/>
      </w:r>
      <w:r>
        <w:t>l sample volumes. Colorimetric endpoints were measured on a microplate reader</w:t>
      </w:r>
      <w:r>
        <w:rPr>
          <w:vertAlign w:val="superscript"/>
        </w:rPr>
        <w:t>k</w:t>
      </w:r>
      <w:r>
        <w:t>, and standard curves generated according to manufacturer’s instructions.  The limit of detection was defined as 2.5 pg/mL based on the lowest reproducible absorbance change relative to reagent blanks (0.004).  The manufacturer reported mean intra-assay and interassay coefficients of variation for this kit were 5.4 and 7.3%, respectively.</w:t>
      </w:r>
    </w:p>
    <w:p w:rsidR="0050626F" w:rsidRPr="00E748E2" w:rsidRDefault="0050626F" w:rsidP="00E748E2">
      <w:pPr>
        <w:pStyle w:val="BodyTextIndent2"/>
        <w:spacing w:line="480" w:lineRule="auto"/>
      </w:pPr>
      <w:r>
        <w:t>In order to assess the suitability of  the VEGF ELISA assay for use in canine CSF, baseline VEGF concentrations were measured in triplicate 100 µL pooled CSF and plasma samples from six clinically normal dogs and VEGF assay calibrator diluent (RD6U).</w:t>
      </w:r>
      <w:r>
        <w:rPr>
          <w:vertAlign w:val="superscript"/>
        </w:rPr>
        <w:t>j</w:t>
      </w:r>
      <w:r>
        <w:t xml:space="preserve">   Purified canine VEGF</w:t>
      </w:r>
      <w:r>
        <w:rPr>
          <w:vertAlign w:val="superscript"/>
        </w:rPr>
        <w:t>23</w:t>
      </w:r>
      <w:r>
        <w:t xml:space="preserve"> was then added to each of the pooled CSF, plasma, and diluents to make 500 pg/mL VEGF solutions, and VEGF concentrations re-assayed in triplicate using 100 µL samples   The baseline VEGF concentration of each substrate was then subtracted and the difference used for calculation of the VEGF concentration.  </w:t>
      </w:r>
    </w:p>
    <w:p w:rsidR="00E748E2" w:rsidRDefault="00E748E2" w:rsidP="0050626F">
      <w:pPr>
        <w:spacing w:line="480" w:lineRule="auto"/>
        <w:rPr>
          <w:rFonts w:ascii="Times New Roman" w:hAnsi="Times New Roman"/>
          <w:b/>
          <w:bCs/>
          <w:i/>
          <w:sz w:val="24"/>
          <w:szCs w:val="24"/>
        </w:rPr>
      </w:pPr>
    </w:p>
    <w:p w:rsidR="00E748E2" w:rsidRDefault="00E748E2" w:rsidP="0050626F">
      <w:pPr>
        <w:spacing w:line="480" w:lineRule="auto"/>
        <w:rPr>
          <w:rFonts w:ascii="Times New Roman" w:hAnsi="Times New Roman"/>
          <w:b/>
          <w:bCs/>
          <w:i/>
          <w:sz w:val="24"/>
          <w:szCs w:val="24"/>
        </w:rPr>
      </w:pPr>
    </w:p>
    <w:p w:rsidR="00E748E2" w:rsidRDefault="00E748E2" w:rsidP="0050626F">
      <w:pPr>
        <w:spacing w:line="480" w:lineRule="auto"/>
        <w:rPr>
          <w:rFonts w:ascii="Times New Roman" w:hAnsi="Times New Roman"/>
          <w:b/>
          <w:bCs/>
          <w:i/>
          <w:sz w:val="24"/>
          <w:szCs w:val="24"/>
        </w:rPr>
      </w:pPr>
    </w:p>
    <w:p w:rsidR="0050626F" w:rsidRDefault="0050626F" w:rsidP="0050626F">
      <w:pPr>
        <w:spacing w:line="480" w:lineRule="auto"/>
        <w:rPr>
          <w:rFonts w:ascii="Times New Roman" w:hAnsi="Times New Roman"/>
          <w:b/>
          <w:bCs/>
          <w:i/>
          <w:sz w:val="24"/>
          <w:szCs w:val="24"/>
        </w:rPr>
      </w:pPr>
      <w:r>
        <w:rPr>
          <w:rFonts w:ascii="Times New Roman" w:hAnsi="Times New Roman"/>
          <w:b/>
          <w:bCs/>
          <w:i/>
          <w:sz w:val="24"/>
          <w:szCs w:val="24"/>
        </w:rPr>
        <w:t>Serum</w:t>
      </w:r>
      <w:r w:rsidRPr="00354F04">
        <w:rPr>
          <w:rFonts w:ascii="Times New Roman" w:hAnsi="Times New Roman"/>
          <w:b/>
          <w:bCs/>
          <w:i/>
          <w:sz w:val="24"/>
          <w:szCs w:val="24"/>
        </w:rPr>
        <w:t xml:space="preserve"> and CSF </w:t>
      </w:r>
      <w:r>
        <w:rPr>
          <w:rFonts w:ascii="Times New Roman" w:hAnsi="Times New Roman"/>
          <w:b/>
          <w:bCs/>
          <w:i/>
          <w:sz w:val="24"/>
          <w:szCs w:val="24"/>
        </w:rPr>
        <w:t>S-100B</w:t>
      </w:r>
      <w:r w:rsidRPr="00354F04">
        <w:rPr>
          <w:rFonts w:ascii="Times New Roman" w:hAnsi="Times New Roman"/>
          <w:b/>
          <w:bCs/>
          <w:i/>
          <w:sz w:val="24"/>
          <w:szCs w:val="24"/>
        </w:rPr>
        <w:t xml:space="preserve"> </w:t>
      </w:r>
      <w:r>
        <w:rPr>
          <w:rFonts w:ascii="Times New Roman" w:hAnsi="Times New Roman"/>
          <w:b/>
          <w:bCs/>
          <w:i/>
          <w:sz w:val="24"/>
          <w:szCs w:val="24"/>
        </w:rPr>
        <w:t>Electrochemiluminescence Immunoassay (ELICA)</w:t>
      </w:r>
    </w:p>
    <w:p w:rsidR="0050626F" w:rsidRDefault="0050626F" w:rsidP="0050626F">
      <w:pPr>
        <w:spacing w:line="480" w:lineRule="auto"/>
        <w:rPr>
          <w:rFonts w:ascii="Times New Roman" w:hAnsi="Times New Roman"/>
          <w:bCs/>
          <w:sz w:val="24"/>
          <w:szCs w:val="24"/>
        </w:rPr>
      </w:pPr>
      <w:r>
        <w:rPr>
          <w:rFonts w:ascii="Times New Roman" w:hAnsi="Times New Roman"/>
          <w:b/>
          <w:bCs/>
          <w:i/>
          <w:sz w:val="24"/>
          <w:szCs w:val="24"/>
        </w:rPr>
        <w:tab/>
      </w:r>
      <w:r>
        <w:rPr>
          <w:rFonts w:ascii="Times New Roman" w:hAnsi="Times New Roman"/>
          <w:bCs/>
          <w:sz w:val="24"/>
          <w:szCs w:val="24"/>
        </w:rPr>
        <w:t>Immediately after thawing, 100 µL samples of serum and CSF were each run in duplicate parallel batch fashion using a commercially available ELICA S-100B assay and fully automated analyzer</w:t>
      </w:r>
      <w:r>
        <w:rPr>
          <w:rFonts w:ascii="Times New Roman" w:hAnsi="Times New Roman"/>
          <w:bCs/>
          <w:sz w:val="24"/>
          <w:szCs w:val="24"/>
          <w:vertAlign w:val="superscript"/>
        </w:rPr>
        <w:t xml:space="preserve">l </w:t>
      </w:r>
      <w:r>
        <w:rPr>
          <w:rFonts w:ascii="Times New Roman" w:hAnsi="Times New Roman"/>
          <w:bCs/>
          <w:sz w:val="24"/>
          <w:szCs w:val="24"/>
        </w:rPr>
        <w:t>according to the manufacturer’s instructions.</w:t>
      </w:r>
      <w:r>
        <w:rPr>
          <w:rFonts w:ascii="Times New Roman" w:hAnsi="Times New Roman"/>
          <w:bCs/>
          <w:sz w:val="24"/>
          <w:szCs w:val="24"/>
          <w:vertAlign w:val="superscript"/>
        </w:rPr>
        <w:t xml:space="preserve"> </w:t>
      </w:r>
      <w:r>
        <w:rPr>
          <w:rFonts w:ascii="Times New Roman" w:hAnsi="Times New Roman"/>
          <w:bCs/>
          <w:sz w:val="24"/>
          <w:szCs w:val="24"/>
        </w:rPr>
        <w:t xml:space="preserve">   This is a two step assay in which antigen first forms a sandwich complex with a biotinylated monoclonal S-100B specific antibody and a monoclonal S-100B specific antibody labeled with a ruthenium complex.  Streptavidin coated microparticles are added in the next step and complexes are formed via interactions of biotin and streptavidin.  The resultant chemiluminescent reaction is measured with a photomultiplier.  According to the manufacturer, the assay has a detection limit of &lt; 0.005 µg/L, a within assay coefficient of variability of </w:t>
      </w:r>
      <w:r w:rsidRPr="002E24AC">
        <w:rPr>
          <w:rFonts w:ascii="Times New Roman" w:hAnsi="Times New Roman"/>
          <w:bCs/>
          <w:sz w:val="24"/>
          <w:szCs w:val="24"/>
          <w:u w:val="single"/>
        </w:rPr>
        <w:t>&lt;</w:t>
      </w:r>
      <w:r>
        <w:rPr>
          <w:rFonts w:ascii="Times New Roman" w:hAnsi="Times New Roman"/>
          <w:bCs/>
          <w:sz w:val="24"/>
          <w:szCs w:val="24"/>
        </w:rPr>
        <w:t xml:space="preserve"> 1.8%, and total imprecision of </w:t>
      </w:r>
      <w:r w:rsidRPr="002E24AC">
        <w:rPr>
          <w:rFonts w:ascii="Times New Roman" w:hAnsi="Times New Roman"/>
          <w:bCs/>
          <w:sz w:val="24"/>
          <w:szCs w:val="24"/>
          <w:u w:val="single"/>
        </w:rPr>
        <w:t>&lt;</w:t>
      </w:r>
      <w:r>
        <w:rPr>
          <w:rFonts w:ascii="Times New Roman" w:hAnsi="Times New Roman"/>
          <w:bCs/>
          <w:sz w:val="24"/>
          <w:szCs w:val="24"/>
        </w:rPr>
        <w:t xml:space="preserve"> 3.1% for S-100B concentrations ranging from 0.08 to 2.13 µg/L.</w:t>
      </w:r>
    </w:p>
    <w:p w:rsidR="0050626F" w:rsidRPr="006A4892" w:rsidRDefault="0050626F" w:rsidP="0050626F">
      <w:pPr>
        <w:spacing w:line="480" w:lineRule="auto"/>
        <w:rPr>
          <w:rFonts w:ascii="Times New Roman" w:hAnsi="Times New Roman"/>
          <w:bCs/>
          <w:sz w:val="24"/>
          <w:szCs w:val="24"/>
        </w:rPr>
      </w:pPr>
      <w:r>
        <w:rPr>
          <w:rFonts w:ascii="Times New Roman" w:hAnsi="Times New Roman"/>
          <w:b/>
          <w:bCs/>
          <w:sz w:val="24"/>
          <w:szCs w:val="24"/>
        </w:rPr>
        <w:tab/>
      </w:r>
    </w:p>
    <w:p w:rsidR="0050626F" w:rsidRPr="006731EC" w:rsidRDefault="0050626F" w:rsidP="0050626F">
      <w:pPr>
        <w:spacing w:line="480" w:lineRule="auto"/>
        <w:rPr>
          <w:rFonts w:ascii="Times New Roman" w:hAnsi="Times New Roman"/>
          <w:b/>
          <w:bCs/>
          <w:i/>
          <w:sz w:val="24"/>
          <w:szCs w:val="24"/>
        </w:rPr>
      </w:pPr>
      <w:r w:rsidRPr="006731EC">
        <w:rPr>
          <w:rFonts w:ascii="Times New Roman" w:hAnsi="Times New Roman"/>
          <w:b/>
          <w:bCs/>
          <w:i/>
          <w:sz w:val="24"/>
          <w:szCs w:val="24"/>
        </w:rPr>
        <w:t>Statistical Analysis</w:t>
      </w:r>
    </w:p>
    <w:p w:rsidR="0050626F" w:rsidRPr="0011349E" w:rsidRDefault="0050626F" w:rsidP="0050626F">
      <w:pPr>
        <w:spacing w:line="480" w:lineRule="auto"/>
        <w:rPr>
          <w:rFonts w:ascii="Times New Roman" w:hAnsi="Times New Roman"/>
          <w:sz w:val="24"/>
          <w:szCs w:val="24"/>
        </w:rPr>
      </w:pPr>
      <w:r w:rsidRPr="0011349E">
        <w:rPr>
          <w:rFonts w:ascii="Times New Roman" w:hAnsi="Times New Roman"/>
          <w:sz w:val="24"/>
          <w:szCs w:val="24"/>
        </w:rPr>
        <w:tab/>
        <w:t xml:space="preserve">Effects of group (or treatment) and time on each measured quantitative variable were assessed using repeated measures analysis of covariance. The linear model included the baseline measurements as a covariate. Interactions between group and time were investigated using the slice option of Proc Glimmix followed by the Tukey’s procedure for multiple comparisons. </w:t>
      </w:r>
      <w:r>
        <w:rPr>
          <w:rFonts w:ascii="Times New Roman" w:hAnsi="Times New Roman"/>
          <w:sz w:val="24"/>
          <w:szCs w:val="24"/>
        </w:rPr>
        <w:t xml:space="preserve"> </w:t>
      </w:r>
      <w:r w:rsidRPr="00E953BF">
        <w:rPr>
          <w:rFonts w:ascii="Times New Roman" w:hAnsi="Times New Roman"/>
          <w:sz w:val="24"/>
          <w:szCs w:val="24"/>
        </w:rPr>
        <w:t>To compare the proportions of dogs with detectable plasma or CSF VEGF concentrations, results were compared between the 2 treatment groups at each of the time points by use of the Fisher exact test with a Bonferroni adjustment for multiple comparisons</w:t>
      </w:r>
      <w:r w:rsidRPr="00E953BF">
        <w:rPr>
          <w:sz w:val="24"/>
          <w:szCs w:val="24"/>
        </w:rPr>
        <w:t>.</w:t>
      </w:r>
      <w:r w:rsidRPr="0011349E">
        <w:rPr>
          <w:rFonts w:ascii="Times New Roman" w:hAnsi="Times New Roman"/>
          <w:sz w:val="24"/>
          <w:szCs w:val="24"/>
        </w:rPr>
        <w:t>Statistical significance was set at alpha = 0.05. All analyses were performed using a statistical software package.</w:t>
      </w:r>
      <w:r>
        <w:rPr>
          <w:rFonts w:ascii="Times New Roman" w:hAnsi="Times New Roman"/>
          <w:sz w:val="24"/>
          <w:szCs w:val="24"/>
          <w:vertAlign w:val="superscript"/>
        </w:rPr>
        <w:t>m</w:t>
      </w:r>
      <w:r w:rsidRPr="0011349E">
        <w:rPr>
          <w:rFonts w:ascii="Times New Roman" w:hAnsi="Times New Roman"/>
          <w:sz w:val="24"/>
          <w:szCs w:val="24"/>
        </w:rPr>
        <w:t xml:space="preserve">   </w:t>
      </w: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r>
        <w:rPr>
          <w:rFonts w:ascii="Times New Roman" w:hAnsi="Times New Roman"/>
          <w:b/>
          <w:bCs/>
          <w:sz w:val="24"/>
          <w:szCs w:val="24"/>
        </w:rPr>
        <w:t>Results</w:t>
      </w:r>
    </w:p>
    <w:p w:rsidR="0050626F" w:rsidRDefault="0050626F" w:rsidP="0050626F">
      <w:pPr>
        <w:spacing w:line="480" w:lineRule="auto"/>
        <w:rPr>
          <w:rFonts w:ascii="Times New Roman" w:hAnsi="Times New Roman"/>
          <w:b/>
          <w:bCs/>
          <w:i/>
          <w:sz w:val="24"/>
          <w:szCs w:val="24"/>
        </w:rPr>
      </w:pPr>
      <w:r>
        <w:rPr>
          <w:rFonts w:ascii="Times New Roman" w:hAnsi="Times New Roman"/>
          <w:b/>
          <w:bCs/>
          <w:i/>
          <w:sz w:val="24"/>
          <w:szCs w:val="24"/>
        </w:rPr>
        <w:t>Clinical Evaluations</w:t>
      </w:r>
    </w:p>
    <w:p w:rsidR="0050626F" w:rsidRDefault="0050626F" w:rsidP="0050626F">
      <w:pPr>
        <w:spacing w:line="480" w:lineRule="auto"/>
        <w:rPr>
          <w:rFonts w:ascii="Times New Roman" w:hAnsi="Times New Roman"/>
          <w:b/>
          <w:bCs/>
          <w:i/>
          <w:sz w:val="24"/>
          <w:szCs w:val="24"/>
        </w:rPr>
      </w:pPr>
      <w:r>
        <w:rPr>
          <w:rFonts w:ascii="Times New Roman" w:hAnsi="Times New Roman"/>
          <w:bCs/>
          <w:sz w:val="24"/>
          <w:szCs w:val="24"/>
        </w:rPr>
        <w:tab/>
      </w:r>
      <w:r w:rsidRPr="00690A8B">
        <w:rPr>
          <w:rFonts w:ascii="Times New Roman" w:hAnsi="Times New Roman"/>
          <w:bCs/>
          <w:sz w:val="24"/>
          <w:szCs w:val="24"/>
        </w:rPr>
        <w:t xml:space="preserve">No </w:t>
      </w:r>
      <w:r>
        <w:rPr>
          <w:rFonts w:ascii="Times New Roman" w:hAnsi="Times New Roman"/>
          <w:bCs/>
          <w:sz w:val="24"/>
          <w:szCs w:val="24"/>
        </w:rPr>
        <w:t>control dog</w:t>
      </w:r>
      <w:r w:rsidRPr="00690A8B">
        <w:rPr>
          <w:rFonts w:ascii="Times New Roman" w:hAnsi="Times New Roman"/>
          <w:bCs/>
          <w:sz w:val="24"/>
          <w:szCs w:val="24"/>
        </w:rPr>
        <w:t xml:space="preserve"> developed clinical signs of </w:t>
      </w:r>
      <w:r>
        <w:rPr>
          <w:rFonts w:ascii="Times New Roman" w:hAnsi="Times New Roman"/>
          <w:bCs/>
          <w:sz w:val="24"/>
          <w:szCs w:val="24"/>
        </w:rPr>
        <w:t xml:space="preserve">neurologic </w:t>
      </w:r>
      <w:r w:rsidRPr="00690A8B">
        <w:rPr>
          <w:rFonts w:ascii="Times New Roman" w:hAnsi="Times New Roman"/>
          <w:bCs/>
          <w:sz w:val="24"/>
          <w:szCs w:val="24"/>
        </w:rPr>
        <w:t>dysfunction at any time point in the study.  However, by time 1 all hypothyroid dogs demonstrated at least one extraneural sign consistent with hypothyroidism including weight gain (</w:t>
      </w:r>
      <w:r>
        <w:rPr>
          <w:rFonts w:ascii="Times New Roman" w:hAnsi="Times New Roman"/>
          <w:bCs/>
          <w:sz w:val="24"/>
          <w:szCs w:val="24"/>
        </w:rPr>
        <w:t>8/9</w:t>
      </w:r>
      <w:r w:rsidRPr="00690A8B">
        <w:rPr>
          <w:rFonts w:ascii="Times New Roman" w:hAnsi="Times New Roman"/>
          <w:bCs/>
          <w:sz w:val="24"/>
          <w:szCs w:val="24"/>
        </w:rPr>
        <w:t>), endocrine alopecia (</w:t>
      </w:r>
      <w:r>
        <w:rPr>
          <w:rFonts w:ascii="Times New Roman" w:hAnsi="Times New Roman"/>
          <w:bCs/>
          <w:sz w:val="24"/>
          <w:szCs w:val="24"/>
        </w:rPr>
        <w:t>5/9), seborrhea sicca (4/9</w:t>
      </w:r>
      <w:r w:rsidRPr="00690A8B">
        <w:rPr>
          <w:rFonts w:ascii="Times New Roman" w:hAnsi="Times New Roman"/>
          <w:bCs/>
          <w:sz w:val="24"/>
          <w:szCs w:val="24"/>
        </w:rPr>
        <w:t>), and superficial pyoderma or pododermatitis (</w:t>
      </w:r>
      <w:r>
        <w:rPr>
          <w:rFonts w:ascii="Times New Roman" w:hAnsi="Times New Roman"/>
          <w:bCs/>
          <w:sz w:val="24"/>
          <w:szCs w:val="24"/>
        </w:rPr>
        <w:t>4</w:t>
      </w:r>
      <w:r w:rsidRPr="00690A8B">
        <w:rPr>
          <w:rFonts w:ascii="Times New Roman" w:hAnsi="Times New Roman"/>
          <w:bCs/>
          <w:sz w:val="24"/>
          <w:szCs w:val="24"/>
        </w:rPr>
        <w:t>/</w:t>
      </w:r>
      <w:r>
        <w:rPr>
          <w:rFonts w:ascii="Times New Roman" w:hAnsi="Times New Roman"/>
          <w:bCs/>
          <w:sz w:val="24"/>
          <w:szCs w:val="24"/>
        </w:rPr>
        <w:t>9</w:t>
      </w:r>
      <w:r w:rsidRPr="00690A8B">
        <w:rPr>
          <w:rFonts w:ascii="Times New Roman" w:hAnsi="Times New Roman"/>
          <w:bCs/>
          <w:sz w:val="24"/>
          <w:szCs w:val="24"/>
        </w:rPr>
        <w:t>).  At times 2 and 3, all hypothyroid dogs had at least two extraneural clinical signs compatible with hypothyroidism, which, apart from weight gain and obesity, were most often dermatologic in origin.   One dog in the hypothyroid group</w:t>
      </w:r>
      <w:r>
        <w:rPr>
          <w:rFonts w:ascii="Times New Roman" w:hAnsi="Times New Roman"/>
          <w:bCs/>
          <w:sz w:val="24"/>
          <w:szCs w:val="24"/>
        </w:rPr>
        <w:t xml:space="preserve"> developed signs of cervical hyperpathia 12 months into the study which resolved with administration of </w:t>
      </w:r>
      <w:r w:rsidRPr="00E3040B">
        <w:rPr>
          <w:rFonts w:ascii="Times New Roman" w:hAnsi="Times New Roman"/>
          <w:sz w:val="24"/>
          <w:szCs w:val="24"/>
        </w:rPr>
        <w:t xml:space="preserve">carprofen </w:t>
      </w:r>
      <w:r>
        <w:rPr>
          <w:rFonts w:ascii="Times New Roman" w:hAnsi="Times New Roman"/>
          <w:sz w:val="24"/>
          <w:szCs w:val="24"/>
        </w:rPr>
        <w:t>(1 mg/kg PO q 12 hrs for 5 days).  This same dog</w:t>
      </w:r>
      <w:r w:rsidRPr="00690A8B">
        <w:rPr>
          <w:rFonts w:ascii="Times New Roman" w:hAnsi="Times New Roman"/>
          <w:bCs/>
          <w:sz w:val="24"/>
          <w:szCs w:val="24"/>
        </w:rPr>
        <w:t xml:space="preserve"> died spontaneously of necropsy-confirmed pulmonary thromboembolic disease 14 months after induction of</w:t>
      </w:r>
      <w:r>
        <w:rPr>
          <w:rFonts w:ascii="Times New Roman" w:hAnsi="Times New Roman"/>
          <w:bCs/>
          <w:sz w:val="24"/>
          <w:szCs w:val="24"/>
        </w:rPr>
        <w:t xml:space="preserve"> hypothyroidism, which left eight</w:t>
      </w:r>
      <w:r w:rsidRPr="00690A8B">
        <w:rPr>
          <w:rFonts w:ascii="Times New Roman" w:hAnsi="Times New Roman"/>
          <w:bCs/>
          <w:sz w:val="24"/>
          <w:szCs w:val="24"/>
        </w:rPr>
        <w:t xml:space="preserve"> hypothyroid dogs for inclusion in the 18 month (time 3) sampling period.</w:t>
      </w:r>
      <w:r>
        <w:rPr>
          <w:rFonts w:ascii="Times New Roman" w:hAnsi="Times New Roman"/>
          <w:bCs/>
          <w:sz w:val="24"/>
          <w:szCs w:val="24"/>
        </w:rPr>
        <w:t xml:space="preserve">  A thalamic lacunar infarction and systemic and cerebrovascular atherosclerosis were noted on gross and microscopic necropsy examination of this animal.  Another hypothyroid dog experienced transient vestibular signs of 4 days duration 16 months into the study.   After completing this study, this dog was euthanized for reasons unrelated to this investigation, and was confirmed to have multiple lacunar cerebrocortical and cerebellar infarctions associated with atherosclerotic vascular disease at necropsy.</w:t>
      </w:r>
    </w:p>
    <w:p w:rsidR="0050626F" w:rsidRDefault="0050626F" w:rsidP="0050626F">
      <w:pPr>
        <w:spacing w:line="480" w:lineRule="auto"/>
        <w:rPr>
          <w:rFonts w:ascii="Times New Roman" w:hAnsi="Times New Roman"/>
          <w:b/>
          <w:bCs/>
          <w:i/>
          <w:sz w:val="24"/>
          <w:szCs w:val="24"/>
        </w:rPr>
      </w:pPr>
    </w:p>
    <w:p w:rsidR="0050626F" w:rsidRDefault="0050626F" w:rsidP="0050626F">
      <w:pPr>
        <w:spacing w:line="480" w:lineRule="auto"/>
        <w:rPr>
          <w:rFonts w:ascii="Times New Roman" w:hAnsi="Times New Roman"/>
          <w:b/>
          <w:bCs/>
          <w:i/>
          <w:sz w:val="24"/>
          <w:szCs w:val="24"/>
        </w:rPr>
      </w:pPr>
      <w:r>
        <w:rPr>
          <w:rFonts w:ascii="Times New Roman" w:hAnsi="Times New Roman"/>
          <w:b/>
          <w:bCs/>
          <w:i/>
          <w:sz w:val="24"/>
          <w:szCs w:val="24"/>
        </w:rPr>
        <w:t>Routine Cerebrospinal Fluid Analyses</w:t>
      </w:r>
    </w:p>
    <w:p w:rsidR="0050626F" w:rsidRDefault="0050626F" w:rsidP="0050626F">
      <w:pPr>
        <w:spacing w:line="480" w:lineRule="auto"/>
        <w:rPr>
          <w:rFonts w:ascii="Times New Roman" w:hAnsi="Times New Roman"/>
          <w:bCs/>
          <w:sz w:val="24"/>
          <w:szCs w:val="24"/>
        </w:rPr>
      </w:pPr>
      <w:r>
        <w:rPr>
          <w:rFonts w:ascii="Times New Roman" w:hAnsi="Times New Roman"/>
          <w:b/>
          <w:bCs/>
          <w:i/>
          <w:sz w:val="24"/>
          <w:szCs w:val="24"/>
        </w:rPr>
        <w:lastRenderedPageBreak/>
        <w:tab/>
      </w:r>
      <w:r w:rsidRPr="005370ED">
        <w:rPr>
          <w:rFonts w:ascii="Times New Roman" w:hAnsi="Times New Roman"/>
          <w:bCs/>
          <w:sz w:val="24"/>
          <w:szCs w:val="24"/>
        </w:rPr>
        <w:t>At time</w:t>
      </w:r>
      <w:r>
        <w:rPr>
          <w:rFonts w:ascii="Times New Roman" w:hAnsi="Times New Roman"/>
          <w:bCs/>
          <w:sz w:val="24"/>
          <w:szCs w:val="24"/>
        </w:rPr>
        <w:t xml:space="preserve"> 0, </w:t>
      </w:r>
      <w:r w:rsidRPr="005370ED">
        <w:rPr>
          <w:rFonts w:ascii="Times New Roman" w:hAnsi="Times New Roman"/>
          <w:bCs/>
          <w:sz w:val="24"/>
          <w:szCs w:val="24"/>
        </w:rPr>
        <w:t>no significant differences were detected</w:t>
      </w:r>
      <w:r>
        <w:rPr>
          <w:rFonts w:ascii="Times New Roman" w:hAnsi="Times New Roman"/>
          <w:bCs/>
          <w:sz w:val="24"/>
          <w:szCs w:val="24"/>
        </w:rPr>
        <w:t xml:space="preserve"> between groups for any</w:t>
      </w:r>
      <w:r w:rsidRPr="005370ED">
        <w:rPr>
          <w:rFonts w:ascii="Times New Roman" w:hAnsi="Times New Roman"/>
          <w:bCs/>
          <w:sz w:val="24"/>
          <w:szCs w:val="24"/>
        </w:rPr>
        <w:t xml:space="preserve"> </w:t>
      </w:r>
      <w:r>
        <w:rPr>
          <w:rFonts w:ascii="Times New Roman" w:hAnsi="Times New Roman"/>
          <w:bCs/>
          <w:sz w:val="24"/>
          <w:szCs w:val="24"/>
        </w:rPr>
        <w:t xml:space="preserve">quantitative CSF analyte, and CSF analyses were interpreted as normal in all control dogs at all time points throughout the study.  </w:t>
      </w:r>
      <w:r w:rsidRPr="005370ED">
        <w:rPr>
          <w:rFonts w:ascii="Times New Roman" w:hAnsi="Times New Roman"/>
          <w:bCs/>
          <w:sz w:val="24"/>
          <w:szCs w:val="24"/>
        </w:rPr>
        <w:t xml:space="preserve">At times 2 and 3, the </w:t>
      </w:r>
      <w:r>
        <w:rPr>
          <w:rFonts w:ascii="Times New Roman" w:hAnsi="Times New Roman"/>
          <w:bCs/>
          <w:sz w:val="24"/>
          <w:szCs w:val="24"/>
        </w:rPr>
        <w:t>CSF total protein concentration was significantly higher (p &lt; 0.04</w:t>
      </w:r>
      <w:r w:rsidRPr="005370ED">
        <w:rPr>
          <w:rFonts w:ascii="Times New Roman" w:hAnsi="Times New Roman"/>
          <w:bCs/>
          <w:sz w:val="24"/>
          <w:szCs w:val="24"/>
        </w:rPr>
        <w:t>) in hypothyroid</w:t>
      </w:r>
      <w:r>
        <w:rPr>
          <w:rFonts w:ascii="Times New Roman" w:hAnsi="Times New Roman"/>
          <w:bCs/>
          <w:sz w:val="24"/>
          <w:szCs w:val="24"/>
        </w:rPr>
        <w:t xml:space="preserve"> dogs than controls (Figure 1</w:t>
      </w:r>
      <w:r w:rsidRPr="005370ED">
        <w:rPr>
          <w:rFonts w:ascii="Times New Roman" w:hAnsi="Times New Roman"/>
          <w:bCs/>
          <w:sz w:val="24"/>
          <w:szCs w:val="24"/>
        </w:rPr>
        <w:t>)</w:t>
      </w:r>
      <w:r>
        <w:rPr>
          <w:rFonts w:ascii="Times New Roman" w:hAnsi="Times New Roman"/>
          <w:bCs/>
          <w:sz w:val="24"/>
          <w:szCs w:val="24"/>
        </w:rPr>
        <w:t xml:space="preserve">.  </w:t>
      </w:r>
      <w:r w:rsidRPr="005370ED">
        <w:rPr>
          <w:rFonts w:ascii="Times New Roman" w:hAnsi="Times New Roman"/>
          <w:bCs/>
          <w:sz w:val="24"/>
          <w:szCs w:val="24"/>
        </w:rPr>
        <w:t xml:space="preserve">Within the hypothyroid </w:t>
      </w:r>
      <w:r>
        <w:rPr>
          <w:rFonts w:ascii="Times New Roman" w:hAnsi="Times New Roman"/>
          <w:bCs/>
          <w:sz w:val="24"/>
          <w:szCs w:val="24"/>
        </w:rPr>
        <w:t xml:space="preserve">group, the total CSF protein increased significantly over time </w:t>
      </w:r>
      <w:r w:rsidRPr="005370ED">
        <w:rPr>
          <w:rFonts w:ascii="Times New Roman" w:hAnsi="Times New Roman"/>
          <w:bCs/>
          <w:sz w:val="24"/>
          <w:szCs w:val="24"/>
        </w:rPr>
        <w:t>(Figure</w:t>
      </w:r>
      <w:r>
        <w:rPr>
          <w:rFonts w:ascii="Times New Roman" w:hAnsi="Times New Roman"/>
          <w:bCs/>
          <w:sz w:val="24"/>
          <w:szCs w:val="24"/>
        </w:rPr>
        <w:t xml:space="preserve"> 1</w:t>
      </w:r>
      <w:r w:rsidRPr="005370ED">
        <w:rPr>
          <w:rFonts w:ascii="Times New Roman" w:hAnsi="Times New Roman"/>
          <w:bCs/>
          <w:sz w:val="24"/>
          <w:szCs w:val="24"/>
        </w:rPr>
        <w:t>)</w:t>
      </w:r>
      <w:r>
        <w:rPr>
          <w:rFonts w:ascii="Times New Roman" w:hAnsi="Times New Roman"/>
          <w:bCs/>
          <w:sz w:val="24"/>
          <w:szCs w:val="24"/>
        </w:rPr>
        <w:t xml:space="preserve">.  In hypothyroid dogs, the CSF total protein exceeded the upper range of the reference interval (i.e. &gt; 25 mg/dL) in 1/9 dogs at time 1, 7/9 dogs at time 2, and 8/8 dogs at time 3.  No differences were detected between or within the groups for any other measured CSF variable throughout the study (Table 1). </w:t>
      </w:r>
      <w:r w:rsidRPr="005370ED">
        <w:rPr>
          <w:rFonts w:ascii="Times New Roman" w:hAnsi="Times New Roman"/>
          <w:bCs/>
          <w:sz w:val="24"/>
          <w:szCs w:val="24"/>
        </w:rPr>
        <w:t xml:space="preserve">Among control dogs, </w:t>
      </w:r>
      <w:r>
        <w:rPr>
          <w:rFonts w:ascii="Times New Roman" w:hAnsi="Times New Roman"/>
          <w:bCs/>
          <w:sz w:val="24"/>
          <w:szCs w:val="24"/>
        </w:rPr>
        <w:t>routinely measured quantitative CSF</w:t>
      </w:r>
      <w:r w:rsidRPr="005370ED">
        <w:rPr>
          <w:rFonts w:ascii="Times New Roman" w:hAnsi="Times New Roman"/>
          <w:bCs/>
          <w:sz w:val="24"/>
          <w:szCs w:val="24"/>
        </w:rPr>
        <w:t xml:space="preserve"> </w:t>
      </w:r>
      <w:r>
        <w:rPr>
          <w:rFonts w:ascii="Times New Roman" w:hAnsi="Times New Roman"/>
          <w:bCs/>
          <w:sz w:val="24"/>
          <w:szCs w:val="24"/>
        </w:rPr>
        <w:t xml:space="preserve">variables did not differ </w:t>
      </w:r>
      <w:r w:rsidRPr="005370ED">
        <w:rPr>
          <w:rFonts w:ascii="Times New Roman" w:hAnsi="Times New Roman"/>
          <w:bCs/>
          <w:sz w:val="24"/>
          <w:szCs w:val="24"/>
        </w:rPr>
        <w:t>significantly throughout the dur</w:t>
      </w:r>
      <w:r>
        <w:rPr>
          <w:rFonts w:ascii="Times New Roman" w:hAnsi="Times New Roman"/>
          <w:bCs/>
          <w:sz w:val="24"/>
          <w:szCs w:val="24"/>
        </w:rPr>
        <w:t>ation of the study (Table 1, Figure 1)</w:t>
      </w:r>
      <w:r w:rsidRPr="005370ED">
        <w:rPr>
          <w:rFonts w:ascii="Times New Roman" w:hAnsi="Times New Roman"/>
          <w:bCs/>
          <w:sz w:val="24"/>
          <w:szCs w:val="24"/>
        </w:rPr>
        <w:t>.</w:t>
      </w:r>
    </w:p>
    <w:p w:rsidR="0050626F" w:rsidRPr="005370ED" w:rsidRDefault="0050626F" w:rsidP="0050626F">
      <w:pPr>
        <w:spacing w:line="480" w:lineRule="auto"/>
        <w:rPr>
          <w:rFonts w:ascii="Times New Roman" w:hAnsi="Times New Roman"/>
          <w:bCs/>
          <w:sz w:val="24"/>
          <w:szCs w:val="24"/>
        </w:rPr>
      </w:pPr>
      <w:r>
        <w:rPr>
          <w:rFonts w:ascii="Times New Roman" w:hAnsi="Times New Roman"/>
          <w:bCs/>
          <w:sz w:val="24"/>
          <w:szCs w:val="24"/>
        </w:rPr>
        <w:tab/>
        <w:t xml:space="preserve">Qualitatively, no cytologic abnormalities were noted in any CSF sample from either group at any time point in the study.  Albuminocytologic dissociation was documented by the examining pathologist in 1/9 hypothyroid dogs at time 1, 7/9 hypothyroid dogs at time 2, and in 8/8 hypothyroid dogs at time 3.  </w:t>
      </w:r>
      <w:r>
        <w:rPr>
          <w:rFonts w:ascii="Times New Roman" w:hAnsi="Times New Roman"/>
          <w:b/>
          <w:bCs/>
          <w:i/>
          <w:sz w:val="24"/>
          <w:szCs w:val="24"/>
        </w:rPr>
        <w:tab/>
      </w:r>
    </w:p>
    <w:p w:rsidR="0050626F" w:rsidRPr="002E49F2" w:rsidRDefault="0050626F" w:rsidP="0050626F">
      <w:pPr>
        <w:spacing w:line="480" w:lineRule="auto"/>
        <w:rPr>
          <w:rFonts w:ascii="Times New Roman" w:hAnsi="Times New Roman"/>
          <w:b/>
          <w:bCs/>
          <w:sz w:val="24"/>
          <w:szCs w:val="24"/>
        </w:rPr>
      </w:pPr>
    </w:p>
    <w:p w:rsidR="0050626F" w:rsidRDefault="0050626F" w:rsidP="0050626F">
      <w:pPr>
        <w:rPr>
          <w:rFonts w:ascii="Times New Roman" w:hAnsi="Times New Roman"/>
          <w:b/>
          <w:i/>
          <w:sz w:val="24"/>
          <w:szCs w:val="24"/>
        </w:rPr>
      </w:pPr>
      <w:r>
        <w:rPr>
          <w:rFonts w:ascii="Times New Roman" w:hAnsi="Times New Roman"/>
          <w:b/>
          <w:i/>
          <w:sz w:val="24"/>
          <w:szCs w:val="24"/>
        </w:rPr>
        <w:t>CSF and Serum Protein Electrophoresis</w:t>
      </w:r>
    </w:p>
    <w:p w:rsidR="0050626F" w:rsidRDefault="0050626F" w:rsidP="0050626F">
      <w:pPr>
        <w:rPr>
          <w:rFonts w:ascii="Times New Roman" w:hAnsi="Times New Roman"/>
          <w:b/>
          <w:i/>
          <w:sz w:val="24"/>
          <w:szCs w:val="24"/>
        </w:rPr>
      </w:pPr>
      <w:r>
        <w:rPr>
          <w:rFonts w:ascii="Times New Roman" w:hAnsi="Times New Roman"/>
          <w:b/>
          <w:i/>
          <w:sz w:val="24"/>
          <w:szCs w:val="24"/>
        </w:rPr>
        <w:t>Quantitative Electrophoretic Analysis</w:t>
      </w:r>
    </w:p>
    <w:p w:rsidR="0050626F" w:rsidRDefault="0050626F" w:rsidP="0050626F">
      <w:pPr>
        <w:spacing w:line="480" w:lineRule="auto"/>
        <w:rPr>
          <w:rFonts w:ascii="Times New Roman" w:hAnsi="Times New Roman"/>
          <w:bCs/>
          <w:sz w:val="24"/>
          <w:szCs w:val="24"/>
        </w:rPr>
      </w:pPr>
      <w:r>
        <w:rPr>
          <w:rFonts w:ascii="Times New Roman" w:hAnsi="Times New Roman"/>
          <w:bCs/>
          <w:sz w:val="24"/>
          <w:szCs w:val="24"/>
        </w:rPr>
        <w:tab/>
      </w:r>
      <w:r w:rsidRPr="005370ED">
        <w:rPr>
          <w:rFonts w:ascii="Times New Roman" w:hAnsi="Times New Roman"/>
          <w:bCs/>
          <w:sz w:val="24"/>
          <w:szCs w:val="24"/>
        </w:rPr>
        <w:t>At time</w:t>
      </w:r>
      <w:r>
        <w:rPr>
          <w:rFonts w:ascii="Times New Roman" w:hAnsi="Times New Roman"/>
          <w:bCs/>
          <w:sz w:val="24"/>
          <w:szCs w:val="24"/>
        </w:rPr>
        <w:t xml:space="preserve"> 0, </w:t>
      </w:r>
      <w:r w:rsidRPr="005370ED">
        <w:rPr>
          <w:rFonts w:ascii="Times New Roman" w:hAnsi="Times New Roman"/>
          <w:bCs/>
          <w:sz w:val="24"/>
          <w:szCs w:val="24"/>
        </w:rPr>
        <w:t xml:space="preserve">no significant differences </w:t>
      </w:r>
      <w:r>
        <w:rPr>
          <w:rFonts w:ascii="Times New Roman" w:hAnsi="Times New Roman"/>
          <w:bCs/>
          <w:sz w:val="24"/>
          <w:szCs w:val="24"/>
        </w:rPr>
        <w:t xml:space="preserve">in the AQ or any measured serum or CSF protein electrophoretic fractions </w:t>
      </w:r>
      <w:r w:rsidRPr="005370ED">
        <w:rPr>
          <w:rFonts w:ascii="Times New Roman" w:hAnsi="Times New Roman"/>
          <w:bCs/>
          <w:sz w:val="24"/>
          <w:szCs w:val="24"/>
        </w:rPr>
        <w:t>were detected</w:t>
      </w:r>
      <w:r>
        <w:rPr>
          <w:rFonts w:ascii="Times New Roman" w:hAnsi="Times New Roman"/>
          <w:bCs/>
          <w:sz w:val="24"/>
          <w:szCs w:val="24"/>
        </w:rPr>
        <w:t xml:space="preserve"> between groups.    Serum and CSF electrophoretic analytes were within the reference interval in all control dogs throughout the study.    </w:t>
      </w:r>
      <w:r w:rsidRPr="005370ED">
        <w:rPr>
          <w:rFonts w:ascii="Times New Roman" w:hAnsi="Times New Roman"/>
          <w:bCs/>
          <w:sz w:val="24"/>
          <w:szCs w:val="24"/>
        </w:rPr>
        <w:t>At times 2 and 3, the</w:t>
      </w:r>
      <w:r>
        <w:rPr>
          <w:rFonts w:ascii="Times New Roman" w:hAnsi="Times New Roman"/>
          <w:bCs/>
          <w:sz w:val="24"/>
          <w:szCs w:val="24"/>
        </w:rPr>
        <w:t xml:space="preserve"> AQ and CSF albumin fractional concentration were significantly higher (p &lt; 0.05</w:t>
      </w:r>
      <w:r w:rsidRPr="005370ED">
        <w:rPr>
          <w:rFonts w:ascii="Times New Roman" w:hAnsi="Times New Roman"/>
          <w:bCs/>
          <w:sz w:val="24"/>
          <w:szCs w:val="24"/>
        </w:rPr>
        <w:t>) in hypothyroid</w:t>
      </w:r>
      <w:r>
        <w:rPr>
          <w:rFonts w:ascii="Times New Roman" w:hAnsi="Times New Roman"/>
          <w:bCs/>
          <w:sz w:val="24"/>
          <w:szCs w:val="24"/>
        </w:rPr>
        <w:t xml:space="preserve"> dogs than controls (Table 2</w:t>
      </w:r>
      <w:r w:rsidRPr="005370ED">
        <w:rPr>
          <w:rFonts w:ascii="Times New Roman" w:hAnsi="Times New Roman"/>
          <w:bCs/>
          <w:sz w:val="24"/>
          <w:szCs w:val="24"/>
        </w:rPr>
        <w:t>)</w:t>
      </w:r>
      <w:r>
        <w:rPr>
          <w:rFonts w:ascii="Times New Roman" w:hAnsi="Times New Roman"/>
          <w:bCs/>
          <w:sz w:val="24"/>
          <w:szCs w:val="24"/>
        </w:rPr>
        <w:t>.</w:t>
      </w:r>
      <w:r w:rsidRPr="005370ED">
        <w:rPr>
          <w:rFonts w:ascii="Times New Roman" w:hAnsi="Times New Roman"/>
          <w:bCs/>
          <w:sz w:val="24"/>
          <w:szCs w:val="24"/>
        </w:rPr>
        <w:t xml:space="preserve">  Within the hypothyroid </w:t>
      </w:r>
      <w:r>
        <w:rPr>
          <w:rFonts w:ascii="Times New Roman" w:hAnsi="Times New Roman"/>
          <w:bCs/>
          <w:sz w:val="24"/>
          <w:szCs w:val="24"/>
        </w:rPr>
        <w:t xml:space="preserve">group, the AQ and CSF albumin fractional concentrations were </w:t>
      </w:r>
      <w:r w:rsidRPr="005370ED">
        <w:rPr>
          <w:rFonts w:ascii="Times New Roman" w:hAnsi="Times New Roman"/>
          <w:bCs/>
          <w:sz w:val="24"/>
          <w:szCs w:val="24"/>
        </w:rPr>
        <w:t>significantly higher (</w:t>
      </w:r>
      <w:r>
        <w:rPr>
          <w:rFonts w:ascii="Times New Roman" w:hAnsi="Times New Roman"/>
          <w:bCs/>
          <w:sz w:val="24"/>
          <w:szCs w:val="24"/>
        </w:rPr>
        <w:t>p &lt; 0.05</w:t>
      </w:r>
      <w:r w:rsidRPr="005370ED">
        <w:rPr>
          <w:rFonts w:ascii="Times New Roman" w:hAnsi="Times New Roman"/>
          <w:bCs/>
          <w:sz w:val="24"/>
          <w:szCs w:val="24"/>
        </w:rPr>
        <w:t xml:space="preserve">) at times 2 and 3 compared </w:t>
      </w:r>
      <w:r w:rsidRPr="005370ED">
        <w:rPr>
          <w:rFonts w:ascii="Times New Roman" w:hAnsi="Times New Roman"/>
          <w:bCs/>
          <w:sz w:val="24"/>
          <w:szCs w:val="24"/>
        </w:rPr>
        <w:lastRenderedPageBreak/>
        <w:t>to time 1</w:t>
      </w:r>
      <w:r>
        <w:rPr>
          <w:rFonts w:ascii="Times New Roman" w:hAnsi="Times New Roman"/>
          <w:bCs/>
          <w:sz w:val="24"/>
          <w:szCs w:val="24"/>
        </w:rPr>
        <w:t xml:space="preserve"> (Table 2</w:t>
      </w:r>
      <w:r w:rsidRPr="005370ED">
        <w:rPr>
          <w:rFonts w:ascii="Times New Roman" w:hAnsi="Times New Roman"/>
          <w:bCs/>
          <w:sz w:val="24"/>
          <w:szCs w:val="24"/>
        </w:rPr>
        <w:t>)</w:t>
      </w:r>
      <w:r>
        <w:rPr>
          <w:rFonts w:ascii="Times New Roman" w:hAnsi="Times New Roman"/>
          <w:bCs/>
          <w:sz w:val="24"/>
          <w:szCs w:val="24"/>
        </w:rPr>
        <w:t>.  In the hypothyroid group, the AQ CSF exceeded the upper range of the reference interval (i.e. &gt; 0.3) in 0/9 dogs at time 1, 6/9 dogs at time 2, and 8/8 dogs at time 3.  No significant differences were detected between or within the groups for any measured serum variable (Table 3).</w:t>
      </w:r>
    </w:p>
    <w:p w:rsidR="00E748E2" w:rsidRDefault="00E748E2" w:rsidP="0050626F">
      <w:pPr>
        <w:spacing w:line="480" w:lineRule="auto"/>
        <w:rPr>
          <w:rFonts w:ascii="Times New Roman" w:hAnsi="Times New Roman"/>
          <w:b/>
          <w:bCs/>
          <w:i/>
          <w:sz w:val="24"/>
          <w:szCs w:val="24"/>
        </w:rPr>
      </w:pPr>
    </w:p>
    <w:p w:rsidR="0050626F" w:rsidRDefault="0050626F" w:rsidP="0050626F">
      <w:pPr>
        <w:spacing w:line="480" w:lineRule="auto"/>
        <w:rPr>
          <w:rFonts w:ascii="Times New Roman" w:hAnsi="Times New Roman"/>
          <w:b/>
          <w:bCs/>
          <w:i/>
          <w:sz w:val="24"/>
          <w:szCs w:val="24"/>
        </w:rPr>
      </w:pPr>
      <w:r w:rsidRPr="00894EC1">
        <w:rPr>
          <w:rFonts w:ascii="Times New Roman" w:hAnsi="Times New Roman"/>
          <w:b/>
          <w:bCs/>
          <w:i/>
          <w:sz w:val="24"/>
          <w:szCs w:val="24"/>
        </w:rPr>
        <w:t>Qualitative</w:t>
      </w:r>
      <w:r>
        <w:rPr>
          <w:rFonts w:ascii="Times New Roman" w:hAnsi="Times New Roman"/>
          <w:b/>
          <w:bCs/>
          <w:i/>
          <w:sz w:val="24"/>
          <w:szCs w:val="24"/>
        </w:rPr>
        <w:t xml:space="preserve"> Electrophoretic</w:t>
      </w:r>
      <w:r w:rsidRPr="00894EC1">
        <w:rPr>
          <w:rFonts w:ascii="Times New Roman" w:hAnsi="Times New Roman"/>
          <w:b/>
          <w:bCs/>
          <w:i/>
          <w:sz w:val="24"/>
          <w:szCs w:val="24"/>
        </w:rPr>
        <w:t xml:space="preserve"> Analysis</w:t>
      </w:r>
    </w:p>
    <w:p w:rsidR="0050626F" w:rsidRDefault="0050626F" w:rsidP="0050626F">
      <w:pPr>
        <w:spacing w:line="480" w:lineRule="auto"/>
        <w:rPr>
          <w:rFonts w:ascii="Times New Roman" w:hAnsi="Times New Roman"/>
          <w:bCs/>
          <w:sz w:val="24"/>
          <w:szCs w:val="24"/>
        </w:rPr>
      </w:pPr>
      <w:r>
        <w:rPr>
          <w:rFonts w:ascii="Times New Roman" w:hAnsi="Times New Roman"/>
          <w:b/>
          <w:bCs/>
          <w:i/>
          <w:sz w:val="24"/>
          <w:szCs w:val="24"/>
        </w:rPr>
        <w:tab/>
      </w:r>
      <w:r>
        <w:rPr>
          <w:rFonts w:ascii="Times New Roman" w:hAnsi="Times New Roman"/>
          <w:bCs/>
          <w:sz w:val="24"/>
          <w:szCs w:val="24"/>
        </w:rPr>
        <w:t xml:space="preserve">No appreciable visual differences in electrophoretic profiles were detected between groups at time 0.   </w:t>
      </w:r>
      <w:r w:rsidRPr="00047737">
        <w:rPr>
          <w:rFonts w:ascii="Times New Roman" w:hAnsi="Times New Roman"/>
          <w:bCs/>
          <w:sz w:val="24"/>
          <w:szCs w:val="24"/>
        </w:rPr>
        <w:t xml:space="preserve">Throughout the duration of the study, </w:t>
      </w:r>
      <w:r>
        <w:rPr>
          <w:rFonts w:ascii="Times New Roman" w:hAnsi="Times New Roman"/>
          <w:bCs/>
          <w:sz w:val="24"/>
          <w:szCs w:val="24"/>
        </w:rPr>
        <w:t>a</w:t>
      </w:r>
      <w:r w:rsidRPr="00047737">
        <w:rPr>
          <w:rFonts w:ascii="Times New Roman" w:hAnsi="Times New Roman"/>
          <w:bCs/>
          <w:sz w:val="24"/>
          <w:szCs w:val="24"/>
        </w:rPr>
        <w:t>ll control dogs had serum electrophoretic patterns</w:t>
      </w:r>
      <w:r>
        <w:rPr>
          <w:rFonts w:ascii="Times New Roman" w:hAnsi="Times New Roman"/>
          <w:bCs/>
          <w:sz w:val="24"/>
          <w:szCs w:val="24"/>
        </w:rPr>
        <w:t xml:space="preserve"> interpreted as normal upon qualitative visual inspection (Figure 2A- bottom panel).  </w:t>
      </w:r>
      <w:r>
        <w:rPr>
          <w:rFonts w:ascii="Times New Roman" w:hAnsi="Times New Roman"/>
          <w:b/>
          <w:bCs/>
          <w:i/>
          <w:sz w:val="24"/>
          <w:szCs w:val="24"/>
        </w:rPr>
        <w:t xml:space="preserve"> </w:t>
      </w:r>
      <w:r>
        <w:rPr>
          <w:rFonts w:ascii="Times New Roman" w:hAnsi="Times New Roman"/>
          <w:bCs/>
          <w:sz w:val="24"/>
          <w:szCs w:val="24"/>
        </w:rPr>
        <w:t>Of the 36 CSF electrophoretic profiles obtained from the control group, 29/36 (81%) were interpreted as normal upon</w:t>
      </w:r>
      <w:r>
        <w:rPr>
          <w:rFonts w:ascii="Times New Roman" w:hAnsi="Times New Roman"/>
          <w:b/>
          <w:bCs/>
          <w:i/>
          <w:sz w:val="24"/>
          <w:szCs w:val="24"/>
        </w:rPr>
        <w:t xml:space="preserve"> </w:t>
      </w:r>
      <w:r>
        <w:rPr>
          <w:rFonts w:ascii="Times New Roman" w:hAnsi="Times New Roman"/>
          <w:bCs/>
          <w:sz w:val="24"/>
          <w:szCs w:val="24"/>
        </w:rPr>
        <w:t xml:space="preserve">qualitative visual inspection (Figure 2A-top panel), with the remaining 7/36 (19%) of the control profiles having distortions in the globulin fractions that precluded meaningful interpretation (2/7 each from times 0, 1, and 3; and 1/7 from time 2).  All 7/7 CSF samples from control dogs with a distorted globulin integration profile had CSF total protein </w:t>
      </w:r>
      <w:r w:rsidRPr="00CB6267">
        <w:rPr>
          <w:rFonts w:ascii="Times New Roman" w:hAnsi="Times New Roman"/>
          <w:bCs/>
          <w:sz w:val="24"/>
          <w:szCs w:val="24"/>
          <w:u w:val="single"/>
        </w:rPr>
        <w:t>&lt;</w:t>
      </w:r>
      <w:r>
        <w:rPr>
          <w:rFonts w:ascii="Times New Roman" w:hAnsi="Times New Roman"/>
          <w:bCs/>
          <w:sz w:val="24"/>
          <w:szCs w:val="24"/>
        </w:rPr>
        <w:t xml:space="preserve"> 16 mg/dL.</w:t>
      </w:r>
    </w:p>
    <w:p w:rsidR="0050626F" w:rsidRDefault="0050626F" w:rsidP="0050626F">
      <w:pPr>
        <w:spacing w:line="480" w:lineRule="auto"/>
        <w:rPr>
          <w:rFonts w:ascii="Times New Roman" w:hAnsi="Times New Roman"/>
          <w:bCs/>
          <w:sz w:val="24"/>
          <w:szCs w:val="24"/>
        </w:rPr>
      </w:pPr>
      <w:r>
        <w:rPr>
          <w:rFonts w:ascii="Times New Roman" w:hAnsi="Times New Roman"/>
          <w:bCs/>
          <w:sz w:val="24"/>
          <w:szCs w:val="24"/>
        </w:rPr>
        <w:tab/>
        <w:t xml:space="preserve">Of the 35 CSF electrophoretic profiles obtained from the hypothyroid group, 6/35 (17%)  samples had distortions in the globulin fractions that precluded meaningful interpretation, similar to those described in the control group above.  All 6 hypothyroid dogs (3 each from time from times 0 and 1) with a distorted globulin integration profile also had CSF total proteins </w:t>
      </w:r>
      <w:r w:rsidRPr="00CB6267">
        <w:rPr>
          <w:rFonts w:ascii="Times New Roman" w:hAnsi="Times New Roman"/>
          <w:bCs/>
          <w:sz w:val="24"/>
          <w:szCs w:val="24"/>
          <w:u w:val="single"/>
        </w:rPr>
        <w:t>&lt;</w:t>
      </w:r>
      <w:r>
        <w:rPr>
          <w:rFonts w:ascii="Times New Roman" w:hAnsi="Times New Roman"/>
          <w:bCs/>
          <w:sz w:val="24"/>
          <w:szCs w:val="24"/>
        </w:rPr>
        <w:t xml:space="preserve"> 16 mg/dL.   Although no statistical differences were detected between control and hypothyroid groups for electrophoretic variables other than CSF albumin, visual inspection of paired serum and CSF electrophoretic profiles from 4/9 hypothyroid dogs  (1/9 dogs at time 1, 3/9 dogs at time </w:t>
      </w:r>
      <w:r>
        <w:rPr>
          <w:rFonts w:ascii="Times New Roman" w:hAnsi="Times New Roman"/>
          <w:bCs/>
          <w:sz w:val="24"/>
          <w:szCs w:val="24"/>
        </w:rPr>
        <w:lastRenderedPageBreak/>
        <w:t>2, and 4/8 dogs at time 3) revealed abnormalities in protein fractions other than albumin.   These pattern abnormalities consisted of variable increases in the α-2 and pre-β fractions that were mirrored in serum and CSF (Figure 2B).</w:t>
      </w:r>
    </w:p>
    <w:p w:rsidR="0050626F" w:rsidRDefault="0050626F" w:rsidP="0050626F">
      <w:pPr>
        <w:spacing w:line="480" w:lineRule="auto"/>
        <w:rPr>
          <w:rFonts w:ascii="Times New Roman" w:hAnsi="Times New Roman"/>
          <w:b/>
          <w:bCs/>
          <w:i/>
          <w:sz w:val="24"/>
          <w:szCs w:val="24"/>
        </w:rPr>
      </w:pPr>
    </w:p>
    <w:p w:rsidR="0050626F" w:rsidRDefault="0050626F" w:rsidP="0050626F">
      <w:pPr>
        <w:spacing w:line="480" w:lineRule="auto"/>
        <w:rPr>
          <w:rFonts w:ascii="Times New Roman" w:hAnsi="Times New Roman"/>
          <w:b/>
          <w:bCs/>
          <w:i/>
          <w:sz w:val="24"/>
          <w:szCs w:val="24"/>
        </w:rPr>
      </w:pPr>
      <w:r w:rsidRPr="00354F04">
        <w:rPr>
          <w:rFonts w:ascii="Times New Roman" w:hAnsi="Times New Roman"/>
          <w:b/>
          <w:bCs/>
          <w:i/>
          <w:sz w:val="24"/>
          <w:szCs w:val="24"/>
        </w:rPr>
        <w:t>Plasma and CSF Vascular Endothelial Growth Factor (VEGF) ELISA</w:t>
      </w:r>
    </w:p>
    <w:p w:rsidR="0050626F" w:rsidRPr="00355E1C" w:rsidRDefault="0050626F" w:rsidP="0050626F">
      <w:pPr>
        <w:spacing w:line="480" w:lineRule="auto"/>
        <w:ind w:firstLine="720"/>
        <w:rPr>
          <w:rFonts w:ascii="Times New Roman" w:hAnsi="Times New Roman"/>
          <w:b/>
          <w:bCs/>
          <w:i/>
          <w:sz w:val="24"/>
          <w:szCs w:val="24"/>
        </w:rPr>
      </w:pPr>
      <w:r>
        <w:rPr>
          <w:rFonts w:ascii="Times New Roman" w:hAnsi="Times New Roman"/>
          <w:bCs/>
          <w:sz w:val="24"/>
          <w:szCs w:val="24"/>
        </w:rPr>
        <w:t>Mean concentrations of VEGF in pooled plasma (418 pg/mL, 95% CI; 389 to 447 pg/mL), CSF (441 pg/mL, 95% CI;  412 to 470 pg/mL), and RD6U assay diluent (430 pg/mL, 95% CI; 401 to 459 pg/mL) samples spiked with purified canine VEGF were not significantly different from each other.</w:t>
      </w:r>
    </w:p>
    <w:p w:rsidR="0050626F" w:rsidRDefault="0050626F" w:rsidP="0050626F">
      <w:pPr>
        <w:spacing w:line="480" w:lineRule="auto"/>
        <w:ind w:firstLine="720"/>
        <w:rPr>
          <w:rFonts w:ascii="Times New Roman" w:hAnsi="Times New Roman"/>
          <w:bCs/>
          <w:sz w:val="24"/>
          <w:szCs w:val="24"/>
        </w:rPr>
      </w:pPr>
      <w:r>
        <w:rPr>
          <w:rFonts w:ascii="Times New Roman" w:hAnsi="Times New Roman"/>
          <w:bCs/>
          <w:sz w:val="24"/>
          <w:szCs w:val="24"/>
        </w:rPr>
        <w:t>VEGF was detected in a total of 22/36 plasma samples from control dogs, and 20/35 hypothyroid dogs.  The proportion of dogs with a detectable plasma VEGF concentration did not differ significantly between groups at any time during the study (Table 4).  The mean plasma VEGF concentration for all control samples was 9.6 pg/mL (range, 3.2 to 155.1 pg/mL), and the mean plasma VEGF in all hypothyroid dogs was 15.8 pg/mL (range, 4.5 to 306.8 pg/mL).</w:t>
      </w:r>
    </w:p>
    <w:p w:rsidR="0050626F" w:rsidRDefault="0050626F" w:rsidP="0050626F">
      <w:pPr>
        <w:spacing w:line="480" w:lineRule="auto"/>
        <w:ind w:firstLine="720"/>
        <w:rPr>
          <w:rFonts w:ascii="Times New Roman" w:hAnsi="Times New Roman"/>
          <w:bCs/>
          <w:sz w:val="24"/>
          <w:szCs w:val="24"/>
        </w:rPr>
      </w:pPr>
      <w:r>
        <w:rPr>
          <w:rFonts w:ascii="Times New Roman" w:hAnsi="Times New Roman"/>
          <w:bCs/>
          <w:sz w:val="24"/>
          <w:szCs w:val="24"/>
        </w:rPr>
        <w:t>In control dogs, VEGF was undetectable in CSF throughout the duration of the study, as well as being undetectable in the hypothyroid group at time 0.  The proportion of hypothyroid dogs with a detectable CSF VEGF concentration was significantly higher than that of controls at times 2 and 3 (Table 4).  Mean CSF VEGF concentrations (+/- SEM) in hypothyroid dogs were 42.2 +/- 8.1 pg/mL at time 2 and 113.6 +/- 19.3 pg/mL at time 3.</w:t>
      </w:r>
    </w:p>
    <w:p w:rsidR="0050626F" w:rsidRDefault="0050626F" w:rsidP="0050626F">
      <w:pPr>
        <w:spacing w:line="480" w:lineRule="auto"/>
        <w:ind w:firstLine="720"/>
        <w:rPr>
          <w:rFonts w:ascii="Times New Roman" w:hAnsi="Times New Roman"/>
          <w:bCs/>
          <w:sz w:val="24"/>
          <w:szCs w:val="24"/>
        </w:rPr>
      </w:pPr>
    </w:p>
    <w:p w:rsidR="00E748E2" w:rsidRDefault="00E748E2" w:rsidP="0050626F">
      <w:pPr>
        <w:spacing w:line="480" w:lineRule="auto"/>
        <w:ind w:firstLine="720"/>
        <w:rPr>
          <w:rFonts w:ascii="Times New Roman" w:hAnsi="Times New Roman"/>
          <w:bCs/>
          <w:sz w:val="24"/>
          <w:szCs w:val="24"/>
        </w:rPr>
      </w:pPr>
    </w:p>
    <w:p w:rsidR="00E748E2" w:rsidRPr="00A5253B" w:rsidRDefault="00E748E2" w:rsidP="0050626F">
      <w:pPr>
        <w:spacing w:line="480" w:lineRule="auto"/>
        <w:ind w:firstLine="720"/>
        <w:rPr>
          <w:rFonts w:ascii="Times New Roman" w:hAnsi="Times New Roman"/>
          <w:bCs/>
          <w:sz w:val="24"/>
          <w:szCs w:val="24"/>
        </w:rPr>
      </w:pPr>
    </w:p>
    <w:p w:rsidR="0050626F" w:rsidRDefault="0050626F" w:rsidP="0050626F">
      <w:pPr>
        <w:spacing w:line="480" w:lineRule="auto"/>
        <w:rPr>
          <w:rFonts w:ascii="Times New Roman" w:hAnsi="Times New Roman"/>
          <w:b/>
          <w:bCs/>
          <w:i/>
          <w:sz w:val="24"/>
          <w:szCs w:val="24"/>
        </w:rPr>
      </w:pPr>
      <w:r>
        <w:rPr>
          <w:rFonts w:ascii="Times New Roman" w:hAnsi="Times New Roman"/>
          <w:b/>
          <w:bCs/>
          <w:i/>
          <w:sz w:val="24"/>
          <w:szCs w:val="24"/>
        </w:rPr>
        <w:t xml:space="preserve">Serum </w:t>
      </w:r>
      <w:r w:rsidRPr="00354F04">
        <w:rPr>
          <w:rFonts w:ascii="Times New Roman" w:hAnsi="Times New Roman"/>
          <w:b/>
          <w:bCs/>
          <w:i/>
          <w:sz w:val="24"/>
          <w:szCs w:val="24"/>
        </w:rPr>
        <w:t xml:space="preserve"> and CSF </w:t>
      </w:r>
      <w:r>
        <w:rPr>
          <w:rFonts w:ascii="Times New Roman" w:hAnsi="Times New Roman"/>
          <w:b/>
          <w:bCs/>
          <w:i/>
          <w:sz w:val="24"/>
          <w:szCs w:val="24"/>
        </w:rPr>
        <w:t>S-100B Assays</w:t>
      </w:r>
    </w:p>
    <w:p w:rsidR="0050626F" w:rsidRPr="00F7652E" w:rsidRDefault="0050626F" w:rsidP="0050626F">
      <w:pPr>
        <w:spacing w:line="480" w:lineRule="auto"/>
        <w:rPr>
          <w:rFonts w:ascii="Times New Roman" w:hAnsi="Times New Roman"/>
          <w:bCs/>
          <w:sz w:val="24"/>
          <w:szCs w:val="24"/>
        </w:rPr>
      </w:pPr>
      <w:r>
        <w:rPr>
          <w:rFonts w:ascii="Times New Roman" w:hAnsi="Times New Roman"/>
          <w:b/>
          <w:bCs/>
          <w:i/>
          <w:sz w:val="24"/>
          <w:szCs w:val="24"/>
        </w:rPr>
        <w:tab/>
      </w:r>
      <w:r>
        <w:rPr>
          <w:rFonts w:ascii="Times New Roman" w:hAnsi="Times New Roman"/>
          <w:bCs/>
          <w:sz w:val="24"/>
          <w:szCs w:val="24"/>
        </w:rPr>
        <w:t>At time 0, no differences in S-100B concentrations were noted between groups for either substrate assayed.  In hypothyroid dogs, time 3 serum S-100B concentrations were significantly higher than control dogs (p = 0.019), and significantly higher than all other time points (Figure 3A).   Time 2 and 3 CSF concentrations of S-100B in the hypothyroid group were significantly higher than control dogs, and significantly different from hypothyroid group S-100B concentrations obtained time 1 (Figure 3B).</w:t>
      </w:r>
    </w:p>
    <w:p w:rsidR="0050626F" w:rsidRDefault="0050626F" w:rsidP="0050626F">
      <w:pPr>
        <w:spacing w:line="480" w:lineRule="auto"/>
        <w:rPr>
          <w:rFonts w:ascii="Times New Roman" w:hAnsi="Times New Roman"/>
          <w:b/>
          <w:bCs/>
          <w:i/>
          <w:sz w:val="24"/>
          <w:szCs w:val="24"/>
        </w:rPr>
      </w:pPr>
    </w:p>
    <w:p w:rsidR="0050626F" w:rsidRPr="004221E7" w:rsidRDefault="0050626F" w:rsidP="0050626F">
      <w:pPr>
        <w:spacing w:after="0" w:line="480" w:lineRule="auto"/>
        <w:rPr>
          <w:rFonts w:ascii="Times New Roman" w:hAnsi="Times New Roman"/>
          <w:b/>
          <w:sz w:val="24"/>
          <w:szCs w:val="24"/>
        </w:rPr>
      </w:pPr>
      <w:r>
        <w:rPr>
          <w:rFonts w:ascii="Times New Roman" w:hAnsi="Times New Roman"/>
          <w:b/>
          <w:sz w:val="24"/>
          <w:szCs w:val="24"/>
        </w:rPr>
        <w:t>Discussion</w:t>
      </w:r>
    </w:p>
    <w:p w:rsidR="0050626F" w:rsidRDefault="0050626F" w:rsidP="0050626F">
      <w:pPr>
        <w:spacing w:after="0" w:line="480" w:lineRule="auto"/>
        <w:ind w:firstLine="720"/>
        <w:rPr>
          <w:rFonts w:ascii="Times New Roman" w:hAnsi="Times New Roman"/>
          <w:sz w:val="24"/>
          <w:szCs w:val="24"/>
        </w:rPr>
      </w:pPr>
      <w:r w:rsidRPr="004221E7">
        <w:rPr>
          <w:rFonts w:ascii="Times New Roman" w:hAnsi="Times New Roman"/>
          <w:sz w:val="24"/>
          <w:szCs w:val="24"/>
        </w:rPr>
        <w:t xml:space="preserve">In this experiment, we demonstrated a significant increase in the CSF albumin concentration </w:t>
      </w:r>
      <w:r>
        <w:rPr>
          <w:rFonts w:ascii="Times New Roman" w:hAnsi="Times New Roman"/>
          <w:sz w:val="24"/>
          <w:szCs w:val="24"/>
        </w:rPr>
        <w:t xml:space="preserve">and subsequently the AQ of hypothyroid dogs, and the results suggest that altered BBB permeability is </w:t>
      </w:r>
      <w:r w:rsidRPr="004221E7">
        <w:rPr>
          <w:rFonts w:ascii="Times New Roman" w:hAnsi="Times New Roman"/>
          <w:sz w:val="24"/>
          <w:szCs w:val="24"/>
        </w:rPr>
        <w:t>a change se</w:t>
      </w:r>
      <w:r>
        <w:rPr>
          <w:rFonts w:ascii="Times New Roman" w:hAnsi="Times New Roman"/>
          <w:sz w:val="24"/>
          <w:szCs w:val="24"/>
        </w:rPr>
        <w:t>en in the chronic phases of canine hypothyroidism</w:t>
      </w:r>
      <w:r w:rsidRPr="004221E7">
        <w:rPr>
          <w:rFonts w:ascii="Times New Roman" w:hAnsi="Times New Roman"/>
          <w:sz w:val="24"/>
          <w:szCs w:val="24"/>
        </w:rPr>
        <w:t>.</w:t>
      </w:r>
      <w:r>
        <w:rPr>
          <w:rFonts w:ascii="Times New Roman" w:hAnsi="Times New Roman"/>
          <w:sz w:val="24"/>
          <w:szCs w:val="24"/>
        </w:rPr>
        <w:t xml:space="preserve"> Cerebrospinal fluid VEGF and S-100B were also significantly elevated in experimental subjects compared to baseline and controls lending support to the participation of endothelial and glial components, respectively, in the pathogenesis of BBB permeability.</w:t>
      </w:r>
    </w:p>
    <w:p w:rsidR="0050626F" w:rsidRPr="00E46884" w:rsidRDefault="0050626F" w:rsidP="0050626F">
      <w:pPr>
        <w:spacing w:after="0" w:line="480" w:lineRule="auto"/>
        <w:ind w:firstLine="720"/>
        <w:rPr>
          <w:rFonts w:ascii="Times New Roman" w:hAnsi="Times New Roman"/>
          <w:sz w:val="24"/>
          <w:szCs w:val="24"/>
        </w:rPr>
      </w:pPr>
      <w:r w:rsidRPr="004221E7">
        <w:rPr>
          <w:rFonts w:ascii="Times New Roman" w:hAnsi="Times New Roman"/>
          <w:sz w:val="24"/>
          <w:szCs w:val="24"/>
        </w:rPr>
        <w:t xml:space="preserve">Investigations of CSF changes in </w:t>
      </w:r>
      <w:r>
        <w:rPr>
          <w:rFonts w:ascii="Times New Roman" w:hAnsi="Times New Roman"/>
          <w:sz w:val="24"/>
          <w:szCs w:val="24"/>
        </w:rPr>
        <w:t xml:space="preserve">spontaneous canine </w:t>
      </w:r>
      <w:r w:rsidRPr="004221E7">
        <w:rPr>
          <w:rFonts w:ascii="Times New Roman" w:hAnsi="Times New Roman"/>
          <w:sz w:val="24"/>
          <w:szCs w:val="24"/>
        </w:rPr>
        <w:t>hypothyroidism are limited</w:t>
      </w:r>
      <w:r>
        <w:rPr>
          <w:rFonts w:ascii="Times New Roman" w:hAnsi="Times New Roman"/>
          <w:sz w:val="24"/>
          <w:szCs w:val="24"/>
        </w:rPr>
        <w:t>, and similar to the results reported in this experimental model, t</w:t>
      </w:r>
      <w:r w:rsidRPr="004221E7">
        <w:rPr>
          <w:rFonts w:ascii="Times New Roman" w:hAnsi="Times New Roman"/>
          <w:sz w:val="24"/>
          <w:szCs w:val="24"/>
        </w:rPr>
        <w:t xml:space="preserve">he predominant finding has been the presence of </w:t>
      </w:r>
      <w:r>
        <w:rPr>
          <w:rFonts w:ascii="Times New Roman" w:hAnsi="Times New Roman"/>
          <w:sz w:val="24"/>
          <w:szCs w:val="24"/>
        </w:rPr>
        <w:t>albuminocytologic dissociation,</w:t>
      </w:r>
      <w:r w:rsidRPr="004221E7">
        <w:rPr>
          <w:rFonts w:ascii="Times New Roman" w:hAnsi="Times New Roman"/>
          <w:sz w:val="24"/>
          <w:szCs w:val="24"/>
        </w:rPr>
        <w:t xml:space="preserve"> a non-specific marker of </w:t>
      </w:r>
      <w:r>
        <w:rPr>
          <w:rFonts w:ascii="Times New Roman" w:hAnsi="Times New Roman"/>
          <w:sz w:val="24"/>
          <w:szCs w:val="24"/>
        </w:rPr>
        <w:t>CNS disease</w:t>
      </w:r>
      <w:r w:rsidRPr="004221E7">
        <w:rPr>
          <w:rFonts w:ascii="Times New Roman" w:hAnsi="Times New Roman"/>
          <w:sz w:val="24"/>
          <w:szCs w:val="24"/>
        </w:rPr>
        <w:t>.</w:t>
      </w:r>
      <w:r>
        <w:rPr>
          <w:rFonts w:ascii="Times New Roman" w:hAnsi="Times New Roman"/>
          <w:sz w:val="24"/>
          <w:szCs w:val="24"/>
          <w:vertAlign w:val="superscript"/>
        </w:rPr>
        <w:t xml:space="preserve">3,4,9,10, 24  </w:t>
      </w:r>
      <w:r w:rsidRPr="004221E7">
        <w:rPr>
          <w:rFonts w:ascii="Times New Roman" w:hAnsi="Times New Roman"/>
          <w:sz w:val="24"/>
          <w:szCs w:val="24"/>
        </w:rPr>
        <w:t xml:space="preserve"> Elevations in CSF protein </w:t>
      </w:r>
      <w:r>
        <w:rPr>
          <w:rFonts w:ascii="Times New Roman" w:hAnsi="Times New Roman"/>
          <w:sz w:val="24"/>
          <w:szCs w:val="24"/>
        </w:rPr>
        <w:t>may occur via</w:t>
      </w:r>
      <w:r w:rsidRPr="004221E7">
        <w:rPr>
          <w:rFonts w:ascii="Times New Roman" w:hAnsi="Times New Roman"/>
          <w:sz w:val="24"/>
          <w:szCs w:val="24"/>
        </w:rPr>
        <w:t xml:space="preserve"> increased leakage of serum proteins across the BBB secondary to</w:t>
      </w:r>
      <w:r>
        <w:rPr>
          <w:rFonts w:ascii="Times New Roman" w:hAnsi="Times New Roman"/>
          <w:sz w:val="24"/>
          <w:szCs w:val="24"/>
        </w:rPr>
        <w:t xml:space="preserve"> endothelial or astrocytic</w:t>
      </w:r>
      <w:r w:rsidRPr="004221E7">
        <w:rPr>
          <w:rFonts w:ascii="Times New Roman" w:hAnsi="Times New Roman"/>
          <w:sz w:val="24"/>
          <w:szCs w:val="24"/>
        </w:rPr>
        <w:t xml:space="preserve"> damage or increased immunogl</w:t>
      </w:r>
      <w:r>
        <w:rPr>
          <w:rFonts w:ascii="Times New Roman" w:hAnsi="Times New Roman"/>
          <w:sz w:val="24"/>
          <w:szCs w:val="24"/>
        </w:rPr>
        <w:t>obulin production within the CNS</w:t>
      </w:r>
      <w:r w:rsidRPr="004221E7">
        <w:rPr>
          <w:rFonts w:ascii="Times New Roman" w:hAnsi="Times New Roman"/>
          <w:sz w:val="24"/>
          <w:szCs w:val="24"/>
        </w:rPr>
        <w:t xml:space="preserve">. </w:t>
      </w:r>
      <w:r>
        <w:rPr>
          <w:rFonts w:ascii="Times New Roman" w:hAnsi="Times New Roman"/>
          <w:sz w:val="24"/>
          <w:szCs w:val="24"/>
        </w:rPr>
        <w:t xml:space="preserve"> Results of CSF electrophoretic profiles and albumin quota determinations in this study </w:t>
      </w:r>
      <w:r>
        <w:rPr>
          <w:rFonts w:ascii="Times New Roman" w:hAnsi="Times New Roman"/>
          <w:sz w:val="24"/>
          <w:szCs w:val="24"/>
        </w:rPr>
        <w:lastRenderedPageBreak/>
        <w:t xml:space="preserve">indicate that leakage of serum proteins across the BBB is the predominant mechanism responsible for the observation of albuminocytologic dissociation in hypothyroid dogs.  </w:t>
      </w:r>
    </w:p>
    <w:p w:rsidR="0050626F" w:rsidRDefault="0050626F" w:rsidP="0050626F">
      <w:pPr>
        <w:spacing w:after="0" w:line="480" w:lineRule="auto"/>
        <w:rPr>
          <w:rFonts w:ascii="Times New Roman" w:hAnsi="Times New Roman"/>
          <w:sz w:val="24"/>
          <w:szCs w:val="24"/>
        </w:rPr>
      </w:pPr>
      <w:r w:rsidRPr="00E46884">
        <w:rPr>
          <w:rFonts w:ascii="Times New Roman" w:hAnsi="Times New Roman"/>
          <w:sz w:val="24"/>
          <w:szCs w:val="24"/>
        </w:rPr>
        <w:tab/>
        <w:t xml:space="preserve">VEGF is an angiogenic and mitogenic substance that affects vascular endothelial cells in a variety of </w:t>
      </w:r>
      <w:r>
        <w:rPr>
          <w:rFonts w:ascii="Times New Roman" w:hAnsi="Times New Roman"/>
          <w:sz w:val="24"/>
          <w:szCs w:val="24"/>
        </w:rPr>
        <w:t>physiologic and pathologic states</w:t>
      </w:r>
      <w:r w:rsidRPr="00E46884">
        <w:rPr>
          <w:rFonts w:ascii="Times New Roman" w:hAnsi="Times New Roman"/>
          <w:sz w:val="24"/>
          <w:szCs w:val="24"/>
        </w:rPr>
        <w:t xml:space="preserve">. </w:t>
      </w:r>
      <w:r>
        <w:rPr>
          <w:rFonts w:ascii="Times New Roman" w:hAnsi="Times New Roman"/>
          <w:sz w:val="24"/>
          <w:szCs w:val="24"/>
        </w:rPr>
        <w:t xml:space="preserve"> It is an extremely potent promoter of vascular permeability.</w:t>
      </w:r>
      <w:r>
        <w:rPr>
          <w:rFonts w:ascii="Times New Roman" w:hAnsi="Times New Roman"/>
          <w:sz w:val="24"/>
          <w:szCs w:val="24"/>
          <w:vertAlign w:val="superscript"/>
        </w:rPr>
        <w:t xml:space="preserve">23,25 </w:t>
      </w:r>
      <w:r w:rsidRPr="00DE4167">
        <w:rPr>
          <w:rFonts w:ascii="Times New Roman" w:hAnsi="Times New Roman"/>
          <w:sz w:val="24"/>
          <w:szCs w:val="24"/>
        </w:rPr>
        <w:t xml:space="preserve"> </w:t>
      </w:r>
      <w:r w:rsidRPr="00C72EE8">
        <w:rPr>
          <w:rFonts w:ascii="Times New Roman" w:hAnsi="Times New Roman"/>
          <w:sz w:val="24"/>
          <w:szCs w:val="24"/>
        </w:rPr>
        <w:t>One of the most potent, known stimulators of VEGF</w:t>
      </w:r>
      <w:r>
        <w:rPr>
          <w:rFonts w:ascii="Times New Roman" w:hAnsi="Times New Roman"/>
          <w:sz w:val="24"/>
          <w:szCs w:val="24"/>
        </w:rPr>
        <w:t xml:space="preserve"> expression</w:t>
      </w:r>
      <w:r w:rsidRPr="00C72EE8">
        <w:rPr>
          <w:rFonts w:ascii="Times New Roman" w:hAnsi="Times New Roman"/>
          <w:sz w:val="24"/>
          <w:szCs w:val="24"/>
        </w:rPr>
        <w:t xml:space="preserve"> is hypoxia of endothelial cells</w:t>
      </w:r>
      <w:r>
        <w:rPr>
          <w:rFonts w:ascii="Times New Roman" w:hAnsi="Times New Roman"/>
          <w:sz w:val="24"/>
          <w:szCs w:val="24"/>
        </w:rPr>
        <w:t>.</w:t>
      </w:r>
      <w:r>
        <w:rPr>
          <w:rFonts w:ascii="Times New Roman" w:hAnsi="Times New Roman"/>
          <w:sz w:val="24"/>
          <w:szCs w:val="24"/>
          <w:vertAlign w:val="superscript"/>
        </w:rPr>
        <w:t>23,25</w:t>
      </w:r>
      <w:r>
        <w:rPr>
          <w:rFonts w:ascii="Times New Roman" w:hAnsi="Times New Roman"/>
          <w:sz w:val="24"/>
          <w:szCs w:val="24"/>
        </w:rPr>
        <w:t xml:space="preserve">  In this study and others, systemic atherosclerotic vascular disease with concomitant lacunar or  territorial ischemic brain infarctions have been documented in the brains of dogs with hypothyroidism both with and without clinical signs of neurologic dysfunction.</w:t>
      </w:r>
      <w:r>
        <w:rPr>
          <w:rFonts w:ascii="Times New Roman" w:hAnsi="Times New Roman"/>
          <w:sz w:val="24"/>
          <w:szCs w:val="24"/>
          <w:vertAlign w:val="superscript"/>
        </w:rPr>
        <w:t xml:space="preserve">3,7,8,24,26 </w:t>
      </w:r>
      <w:r>
        <w:rPr>
          <w:rFonts w:ascii="Times New Roman" w:hAnsi="Times New Roman"/>
          <w:sz w:val="24"/>
          <w:szCs w:val="24"/>
        </w:rPr>
        <w:t xml:space="preserve"> Microenvironmental hypoxia associated with ischemic infarction or athersocleortic cerebrovascular disease could lead to</w:t>
      </w:r>
      <w:r w:rsidRPr="00C14B24">
        <w:rPr>
          <w:rFonts w:ascii="Times New Roman" w:hAnsi="Times New Roman"/>
          <w:sz w:val="24"/>
          <w:szCs w:val="24"/>
        </w:rPr>
        <w:t xml:space="preserve"> expression of VEGF in the CSF.</w:t>
      </w:r>
      <w:r>
        <w:rPr>
          <w:rFonts w:ascii="Times New Roman" w:hAnsi="Times New Roman"/>
          <w:sz w:val="24"/>
          <w:szCs w:val="24"/>
        </w:rPr>
        <w:t xml:space="preserve">  </w:t>
      </w:r>
      <w:r w:rsidRPr="00E46884">
        <w:rPr>
          <w:rFonts w:ascii="Times New Roman" w:hAnsi="Times New Roman"/>
          <w:sz w:val="24"/>
          <w:szCs w:val="24"/>
        </w:rPr>
        <w:t>The elevated CSF VEGF</w:t>
      </w:r>
      <w:r>
        <w:rPr>
          <w:rFonts w:ascii="Times New Roman" w:hAnsi="Times New Roman"/>
          <w:sz w:val="24"/>
          <w:szCs w:val="24"/>
        </w:rPr>
        <w:t xml:space="preserve"> concentration</w:t>
      </w:r>
      <w:r w:rsidRPr="00E46884">
        <w:rPr>
          <w:rFonts w:ascii="Times New Roman" w:hAnsi="Times New Roman"/>
          <w:sz w:val="24"/>
          <w:szCs w:val="24"/>
        </w:rPr>
        <w:t xml:space="preserve"> in </w:t>
      </w:r>
      <w:r>
        <w:rPr>
          <w:rFonts w:ascii="Times New Roman" w:hAnsi="Times New Roman"/>
          <w:sz w:val="24"/>
          <w:szCs w:val="24"/>
        </w:rPr>
        <w:t xml:space="preserve">hypothyroid dogs, together with the finding of no differences in plasma VEGF concentrations between groups indicates that the stimuli for VEGF overexpression occur locally within the CNS.  It would be expected that if VEGF overexpression were solely due to an endothelial response to atherosclerosis, plasma VEGF concentrations would also have been elevated in hypothyroid dogs.     Overexpression of VEGF provides one mechanistic explanation for the observed BBB permeability in this study, but it is unknown whether altered VEGF expression is a cause or effect of this change considering that indices of BBB permeability and CSF VEGF concentrations increased in a temporally coincident manner.  </w:t>
      </w:r>
      <w:r w:rsidRPr="00C72EE8">
        <w:rPr>
          <w:rFonts w:ascii="Times New Roman" w:hAnsi="Times New Roman"/>
          <w:sz w:val="24"/>
          <w:szCs w:val="24"/>
        </w:rPr>
        <w:t xml:space="preserve"> </w:t>
      </w:r>
      <w:r w:rsidRPr="00C14B24">
        <w:rPr>
          <w:rFonts w:ascii="Times New Roman" w:hAnsi="Times New Roman"/>
          <w:sz w:val="24"/>
          <w:szCs w:val="24"/>
        </w:rPr>
        <w:t xml:space="preserve">  </w:t>
      </w:r>
    </w:p>
    <w:p w:rsidR="0050626F" w:rsidRDefault="0050626F" w:rsidP="0050626F">
      <w:pPr>
        <w:spacing w:after="0" w:line="480" w:lineRule="auto"/>
        <w:rPr>
          <w:rFonts w:ascii="Times New Roman" w:hAnsi="Times New Roman"/>
          <w:sz w:val="24"/>
          <w:szCs w:val="24"/>
        </w:rPr>
      </w:pPr>
      <w:r w:rsidRPr="00BF3BE1">
        <w:rPr>
          <w:rFonts w:ascii="Times New Roman" w:hAnsi="Times New Roman"/>
          <w:sz w:val="24"/>
          <w:szCs w:val="24"/>
        </w:rPr>
        <w:tab/>
      </w:r>
      <w:r>
        <w:rPr>
          <w:rFonts w:ascii="Times New Roman" w:hAnsi="Times New Roman"/>
          <w:sz w:val="24"/>
          <w:szCs w:val="24"/>
        </w:rPr>
        <w:t xml:space="preserve">S-100B is a cytosolic calcium binding protein predominantly expressed by astrocytes and was selected as CSF biomarker representative of astrocyte contributions to the BBB in this study.  </w:t>
      </w:r>
      <w:r w:rsidRPr="00BF3BE1">
        <w:rPr>
          <w:rFonts w:ascii="Times New Roman" w:hAnsi="Times New Roman"/>
          <w:sz w:val="24"/>
          <w:szCs w:val="24"/>
        </w:rPr>
        <w:t>This protein</w:t>
      </w:r>
      <w:r>
        <w:rPr>
          <w:rFonts w:ascii="Times New Roman" w:hAnsi="Times New Roman"/>
          <w:sz w:val="24"/>
          <w:szCs w:val="24"/>
        </w:rPr>
        <w:t xml:space="preserve"> is useful</w:t>
      </w:r>
      <w:r w:rsidRPr="00BF3BE1">
        <w:rPr>
          <w:rFonts w:ascii="Times New Roman" w:hAnsi="Times New Roman"/>
          <w:sz w:val="24"/>
          <w:szCs w:val="24"/>
        </w:rPr>
        <w:t xml:space="preserve"> as an early </w:t>
      </w:r>
      <w:r>
        <w:rPr>
          <w:rFonts w:ascii="Times New Roman" w:hAnsi="Times New Roman"/>
          <w:sz w:val="24"/>
          <w:szCs w:val="24"/>
        </w:rPr>
        <w:t xml:space="preserve">indirect </w:t>
      </w:r>
      <w:r w:rsidRPr="00BF3BE1">
        <w:rPr>
          <w:rFonts w:ascii="Times New Roman" w:hAnsi="Times New Roman"/>
          <w:sz w:val="24"/>
          <w:szCs w:val="24"/>
        </w:rPr>
        <w:t xml:space="preserve">marker of </w:t>
      </w:r>
      <w:r>
        <w:rPr>
          <w:rFonts w:ascii="Times New Roman" w:hAnsi="Times New Roman"/>
          <w:sz w:val="24"/>
          <w:szCs w:val="24"/>
        </w:rPr>
        <w:t xml:space="preserve">the severity of </w:t>
      </w:r>
      <w:r w:rsidRPr="00BF3BE1">
        <w:rPr>
          <w:rFonts w:ascii="Times New Roman" w:hAnsi="Times New Roman"/>
          <w:sz w:val="24"/>
          <w:szCs w:val="24"/>
        </w:rPr>
        <w:t xml:space="preserve">brain damage in humans with </w:t>
      </w:r>
      <w:r>
        <w:rPr>
          <w:rFonts w:ascii="Times New Roman" w:hAnsi="Times New Roman"/>
          <w:sz w:val="24"/>
          <w:szCs w:val="24"/>
        </w:rPr>
        <w:t>strokes</w:t>
      </w:r>
      <w:r w:rsidRPr="00BF3BE1">
        <w:rPr>
          <w:rFonts w:ascii="Times New Roman" w:hAnsi="Times New Roman"/>
          <w:sz w:val="24"/>
          <w:szCs w:val="24"/>
        </w:rPr>
        <w:t xml:space="preserve"> or </w:t>
      </w:r>
      <w:r>
        <w:rPr>
          <w:rFonts w:ascii="Times New Roman" w:hAnsi="Times New Roman"/>
          <w:sz w:val="24"/>
          <w:szCs w:val="24"/>
        </w:rPr>
        <w:t>head trauma.</w:t>
      </w:r>
      <w:r>
        <w:rPr>
          <w:rFonts w:ascii="Times New Roman" w:hAnsi="Times New Roman"/>
          <w:sz w:val="24"/>
          <w:szCs w:val="24"/>
          <w:vertAlign w:val="superscript"/>
        </w:rPr>
        <w:t>27,28</w:t>
      </w:r>
      <w:r>
        <w:rPr>
          <w:rFonts w:ascii="Times New Roman" w:hAnsi="Times New Roman"/>
          <w:sz w:val="24"/>
          <w:szCs w:val="24"/>
        </w:rPr>
        <w:t xml:space="preserve">   </w:t>
      </w:r>
      <w:r w:rsidRPr="00BF3BE1">
        <w:rPr>
          <w:rFonts w:ascii="Times New Roman" w:hAnsi="Times New Roman"/>
          <w:sz w:val="24"/>
          <w:szCs w:val="24"/>
        </w:rPr>
        <w:t xml:space="preserve">It is a </w:t>
      </w:r>
      <w:r w:rsidRPr="00A23376">
        <w:rPr>
          <w:rFonts w:ascii="Times New Roman" w:hAnsi="Times New Roman"/>
          <w:sz w:val="24"/>
          <w:szCs w:val="24"/>
        </w:rPr>
        <w:t xml:space="preserve">particularly useful </w:t>
      </w:r>
      <w:r>
        <w:rPr>
          <w:rFonts w:ascii="Times New Roman" w:hAnsi="Times New Roman"/>
          <w:sz w:val="24"/>
          <w:szCs w:val="24"/>
        </w:rPr>
        <w:t>biomarker</w:t>
      </w:r>
      <w:r w:rsidRPr="00A23376">
        <w:rPr>
          <w:rFonts w:ascii="Times New Roman" w:hAnsi="Times New Roman"/>
          <w:sz w:val="24"/>
          <w:szCs w:val="24"/>
        </w:rPr>
        <w:t xml:space="preserve"> </w:t>
      </w:r>
      <w:r>
        <w:rPr>
          <w:rFonts w:ascii="Times New Roman" w:hAnsi="Times New Roman"/>
          <w:sz w:val="24"/>
          <w:szCs w:val="24"/>
        </w:rPr>
        <w:t xml:space="preserve">since </w:t>
      </w:r>
      <w:r w:rsidRPr="00A23376">
        <w:rPr>
          <w:rFonts w:ascii="Times New Roman" w:hAnsi="Times New Roman"/>
          <w:sz w:val="24"/>
          <w:szCs w:val="24"/>
        </w:rPr>
        <w:t xml:space="preserve">serum concentrations </w:t>
      </w:r>
      <w:r>
        <w:rPr>
          <w:rFonts w:ascii="Times New Roman" w:hAnsi="Times New Roman"/>
          <w:sz w:val="24"/>
          <w:szCs w:val="24"/>
        </w:rPr>
        <w:t xml:space="preserve">reportedly </w:t>
      </w:r>
      <w:r w:rsidRPr="00A23376">
        <w:rPr>
          <w:rFonts w:ascii="Times New Roman" w:hAnsi="Times New Roman"/>
          <w:sz w:val="24"/>
          <w:szCs w:val="24"/>
        </w:rPr>
        <w:t>correlate well with CSF concentrations</w:t>
      </w:r>
      <w:r>
        <w:rPr>
          <w:rFonts w:ascii="Times New Roman" w:hAnsi="Times New Roman"/>
          <w:sz w:val="24"/>
          <w:szCs w:val="24"/>
        </w:rPr>
        <w:t xml:space="preserve"> in humans with ischemic forms of brain </w:t>
      </w:r>
      <w:r>
        <w:rPr>
          <w:rFonts w:ascii="Times New Roman" w:hAnsi="Times New Roman"/>
          <w:sz w:val="24"/>
          <w:szCs w:val="24"/>
        </w:rPr>
        <w:lastRenderedPageBreak/>
        <w:t>injury</w:t>
      </w:r>
      <w:r w:rsidRPr="00A23376">
        <w:rPr>
          <w:rFonts w:ascii="Times New Roman" w:hAnsi="Times New Roman"/>
          <w:sz w:val="24"/>
          <w:szCs w:val="24"/>
        </w:rPr>
        <w:t>.</w:t>
      </w:r>
      <w:r>
        <w:rPr>
          <w:rFonts w:ascii="Times New Roman" w:hAnsi="Times New Roman"/>
          <w:sz w:val="24"/>
          <w:szCs w:val="24"/>
          <w:vertAlign w:val="superscript"/>
        </w:rPr>
        <w:t>27,28</w:t>
      </w:r>
      <w:r w:rsidRPr="00A23376">
        <w:rPr>
          <w:rFonts w:ascii="Times New Roman" w:hAnsi="Times New Roman"/>
          <w:sz w:val="24"/>
          <w:szCs w:val="24"/>
        </w:rPr>
        <w:t xml:space="preserve"> </w:t>
      </w:r>
      <w:r>
        <w:rPr>
          <w:rFonts w:ascii="Times New Roman" w:hAnsi="Times New Roman"/>
          <w:sz w:val="24"/>
          <w:szCs w:val="24"/>
        </w:rPr>
        <w:t xml:space="preserve"> In humans, </w:t>
      </w:r>
      <w:r w:rsidRPr="00D57F6E">
        <w:rPr>
          <w:rFonts w:ascii="Times New Roman" w:hAnsi="Times New Roman"/>
          <w:sz w:val="24"/>
          <w:szCs w:val="24"/>
        </w:rPr>
        <w:t>S</w:t>
      </w:r>
      <w:r>
        <w:rPr>
          <w:rFonts w:ascii="Times New Roman" w:hAnsi="Times New Roman"/>
          <w:sz w:val="24"/>
          <w:szCs w:val="24"/>
        </w:rPr>
        <w:t xml:space="preserve">-100B </w:t>
      </w:r>
      <w:r w:rsidRPr="00D57F6E">
        <w:rPr>
          <w:rFonts w:ascii="Times New Roman" w:hAnsi="Times New Roman"/>
          <w:sz w:val="24"/>
          <w:szCs w:val="24"/>
        </w:rPr>
        <w:t>has a half-</w:t>
      </w:r>
      <w:r>
        <w:rPr>
          <w:rFonts w:ascii="Times New Roman" w:hAnsi="Times New Roman"/>
          <w:sz w:val="24"/>
          <w:szCs w:val="24"/>
        </w:rPr>
        <w:t>life of only 20-25 minutes, thus elevations in CSF or serum concentrations are associated with active CNS injury</w:t>
      </w:r>
      <w:r w:rsidRPr="00D57F6E">
        <w:rPr>
          <w:rFonts w:ascii="Times New Roman" w:hAnsi="Times New Roman"/>
          <w:sz w:val="24"/>
          <w:szCs w:val="24"/>
        </w:rPr>
        <w:t>.</w:t>
      </w:r>
      <w:r>
        <w:rPr>
          <w:rFonts w:ascii="Times New Roman" w:hAnsi="Times New Roman"/>
          <w:sz w:val="24"/>
          <w:szCs w:val="24"/>
          <w:vertAlign w:val="superscript"/>
        </w:rPr>
        <w:t>27</w:t>
      </w:r>
      <w:r w:rsidRPr="00D57F6E">
        <w:rPr>
          <w:rFonts w:ascii="Times New Roman" w:hAnsi="Times New Roman"/>
          <w:sz w:val="24"/>
          <w:szCs w:val="24"/>
        </w:rPr>
        <w:t xml:space="preserve"> </w:t>
      </w:r>
      <w:r>
        <w:rPr>
          <w:rFonts w:ascii="Times New Roman" w:hAnsi="Times New Roman"/>
          <w:sz w:val="24"/>
          <w:szCs w:val="24"/>
        </w:rPr>
        <w:t xml:space="preserve">  Although the S-100B enzymatic immunoassay has not, to our knowledge, been specifically validated for use in dogs, previous canine studies have also demonstrated that is a useful biomarker of canine central nervous system injury.</w:t>
      </w:r>
      <w:r>
        <w:rPr>
          <w:rFonts w:ascii="Times New Roman" w:hAnsi="Times New Roman"/>
          <w:sz w:val="24"/>
          <w:szCs w:val="24"/>
          <w:vertAlign w:val="superscript"/>
        </w:rPr>
        <w:t>29</w:t>
      </w:r>
      <w:r>
        <w:rPr>
          <w:rFonts w:ascii="Times New Roman" w:hAnsi="Times New Roman"/>
          <w:sz w:val="24"/>
          <w:szCs w:val="24"/>
        </w:rPr>
        <w:t xml:space="preserve"> P</w:t>
      </w:r>
      <w:r w:rsidRPr="00D57F6E">
        <w:rPr>
          <w:rFonts w:ascii="Times New Roman" w:hAnsi="Times New Roman"/>
          <w:sz w:val="24"/>
          <w:szCs w:val="24"/>
        </w:rPr>
        <w:t>ersistently elevate</w:t>
      </w:r>
      <w:r>
        <w:rPr>
          <w:rFonts w:ascii="Times New Roman" w:hAnsi="Times New Roman"/>
          <w:sz w:val="24"/>
          <w:szCs w:val="24"/>
        </w:rPr>
        <w:t>d concentrations of S-100B in hypothyroid dogs at sampling times 2 and 3 indicates chronic and active CNS glial damage or activation</w:t>
      </w:r>
      <w:r w:rsidRPr="00D57F6E">
        <w:rPr>
          <w:rFonts w:ascii="Times New Roman" w:hAnsi="Times New Roman"/>
          <w:sz w:val="24"/>
          <w:szCs w:val="24"/>
        </w:rPr>
        <w:t xml:space="preserve">. </w:t>
      </w:r>
      <w:r>
        <w:rPr>
          <w:rFonts w:ascii="Times New Roman" w:hAnsi="Times New Roman"/>
          <w:sz w:val="24"/>
          <w:szCs w:val="24"/>
        </w:rPr>
        <w:t xml:space="preserve">  However, serum S-100B was not significantly elevated until 18 months in the hypothyroid group.  Therefore serum and CSF S-100B concentrations may not correlate as well in dogs as seen in humans</w:t>
      </w:r>
    </w:p>
    <w:p w:rsidR="0050626F" w:rsidRDefault="0050626F" w:rsidP="0050626F">
      <w:pPr>
        <w:spacing w:after="0" w:line="480" w:lineRule="auto"/>
        <w:ind w:firstLine="720"/>
        <w:rPr>
          <w:rFonts w:ascii="Times New Roman" w:hAnsi="Times New Roman"/>
          <w:sz w:val="24"/>
          <w:szCs w:val="24"/>
        </w:rPr>
      </w:pPr>
      <w:r>
        <w:rPr>
          <w:rFonts w:ascii="Times New Roman" w:hAnsi="Times New Roman"/>
          <w:sz w:val="24"/>
          <w:szCs w:val="24"/>
        </w:rPr>
        <w:t>Extracranial sources of S-100B in people include skeletal muscle, adipose tissue, chondrocytes, melanocytes, and Langerhans cells of the epidermis</w:t>
      </w:r>
      <w:r>
        <w:rPr>
          <w:rStyle w:val="CommentReference"/>
        </w:rPr>
        <w:t>.</w:t>
      </w:r>
      <w:r>
        <w:rPr>
          <w:rStyle w:val="CommentReference"/>
          <w:rFonts w:ascii="Times New Roman" w:hAnsi="Times New Roman"/>
          <w:sz w:val="24"/>
          <w:szCs w:val="24"/>
          <w:vertAlign w:val="superscript"/>
        </w:rPr>
        <w:t>27</w:t>
      </w:r>
      <w:r>
        <w:rPr>
          <w:rFonts w:ascii="Times New Roman" w:hAnsi="Times New Roman"/>
          <w:sz w:val="24"/>
          <w:szCs w:val="24"/>
        </w:rPr>
        <w:t xml:space="preserve">   Hypothyroidism commonly causes dermatologic changes and may cause myopathy in dogs, including the cohort of hypothyroid dogs reported here.</w:t>
      </w:r>
      <w:r>
        <w:rPr>
          <w:rFonts w:ascii="Times New Roman" w:hAnsi="Times New Roman"/>
          <w:sz w:val="24"/>
          <w:szCs w:val="24"/>
          <w:vertAlign w:val="superscript"/>
        </w:rPr>
        <w:t>18</w:t>
      </w:r>
      <w:r>
        <w:rPr>
          <w:rFonts w:ascii="Times New Roman" w:hAnsi="Times New Roman"/>
          <w:sz w:val="24"/>
          <w:szCs w:val="24"/>
        </w:rPr>
        <w:t xml:space="preserve">  Thus, some elevations of S-100B in these subjects may actually have been elaborated from the skin or muscle, although pathologic changes in epidermal Langerhans cells are not a reported feature of hypothyroid dermatopathy.   However, significant CSF S-100B elevations preceded increases in serum S-100B, suggesting local production of S-100B in the CNS.  In humans, serum glial fibrillary acidic protein and neuron specific enolase are more specific for CNS injury, have little to no extracranial sources, and are often used in conjunction with S-100B monitoring.</w:t>
      </w:r>
      <w:r>
        <w:rPr>
          <w:rFonts w:ascii="Times New Roman" w:hAnsi="Times New Roman"/>
          <w:sz w:val="24"/>
          <w:szCs w:val="24"/>
          <w:vertAlign w:val="superscript"/>
        </w:rPr>
        <w:t>27</w:t>
      </w:r>
      <w:r>
        <w:rPr>
          <w:rFonts w:ascii="Times New Roman" w:hAnsi="Times New Roman"/>
          <w:sz w:val="24"/>
          <w:szCs w:val="24"/>
        </w:rPr>
        <w:t xml:space="preserve">  Future studies in dogs should consider evaluation and validation of these biomarkers in conjunction with S-100B to further clarify the source and determine the utility of CSF and serum S-100B measurement.</w:t>
      </w:r>
    </w:p>
    <w:p w:rsidR="0050626F" w:rsidRDefault="0050626F" w:rsidP="0050626F">
      <w:pPr>
        <w:spacing w:after="0" w:line="480" w:lineRule="auto"/>
        <w:ind w:firstLine="720"/>
        <w:rPr>
          <w:rFonts w:ascii="Times New Roman" w:hAnsi="Times New Roman"/>
          <w:sz w:val="24"/>
          <w:szCs w:val="24"/>
        </w:rPr>
      </w:pPr>
      <w:r w:rsidRPr="002823D0">
        <w:rPr>
          <w:rFonts w:ascii="Times New Roman" w:hAnsi="Times New Roman"/>
          <w:sz w:val="24"/>
          <w:szCs w:val="24"/>
        </w:rPr>
        <w:t>The most thoroughly understood effects of thyroid hormones are those</w:t>
      </w:r>
      <w:r>
        <w:rPr>
          <w:rFonts w:ascii="Times New Roman" w:hAnsi="Times New Roman"/>
          <w:sz w:val="24"/>
          <w:szCs w:val="24"/>
        </w:rPr>
        <w:t xml:space="preserve"> genomically</w:t>
      </w:r>
      <w:r w:rsidRPr="002823D0">
        <w:rPr>
          <w:rFonts w:ascii="Times New Roman" w:hAnsi="Times New Roman"/>
          <w:sz w:val="24"/>
          <w:szCs w:val="24"/>
        </w:rPr>
        <w:t xml:space="preserve"> governed through nuclear thyroid receptors (TR), resulting in transcription regulation through promoter regions of target genes.  TR </w:t>
      </w:r>
      <w:r>
        <w:rPr>
          <w:rFonts w:ascii="Times New Roman" w:hAnsi="Times New Roman"/>
          <w:sz w:val="24"/>
          <w:szCs w:val="24"/>
        </w:rPr>
        <w:t>can bind to DNA response elements in a ligand-</w:t>
      </w:r>
      <w:r>
        <w:rPr>
          <w:rFonts w:ascii="Times New Roman" w:hAnsi="Times New Roman"/>
          <w:sz w:val="24"/>
          <w:szCs w:val="24"/>
        </w:rPr>
        <w:lastRenderedPageBreak/>
        <w:t>independent fashion.</w:t>
      </w:r>
      <w:r>
        <w:rPr>
          <w:rFonts w:ascii="Times New Roman" w:hAnsi="Times New Roman"/>
          <w:sz w:val="24"/>
          <w:szCs w:val="24"/>
          <w:vertAlign w:val="superscript"/>
        </w:rPr>
        <w:t>30</w:t>
      </w:r>
      <w:r>
        <w:rPr>
          <w:rFonts w:ascii="Times New Roman" w:hAnsi="Times New Roman"/>
          <w:sz w:val="24"/>
          <w:szCs w:val="24"/>
        </w:rPr>
        <w:t xml:space="preserve">  Unliganded TR </w:t>
      </w:r>
      <w:r w:rsidRPr="002823D0">
        <w:rPr>
          <w:rFonts w:ascii="Times New Roman" w:hAnsi="Times New Roman"/>
          <w:sz w:val="24"/>
          <w:szCs w:val="24"/>
        </w:rPr>
        <w:t>function to repress basal transcription, but when ligands bind to the TR, a conformational change in TR occurs, resulting in activation of target gene transcription, which is further mediated by multiple cofactor complex interactions with TR.</w:t>
      </w:r>
      <w:r>
        <w:rPr>
          <w:rFonts w:ascii="Times New Roman" w:hAnsi="Times New Roman"/>
          <w:sz w:val="24"/>
          <w:szCs w:val="24"/>
          <w:vertAlign w:val="superscript"/>
        </w:rPr>
        <w:t>30</w:t>
      </w:r>
      <w:r w:rsidRPr="002823D0">
        <w:rPr>
          <w:rFonts w:ascii="Times New Roman" w:hAnsi="Times New Roman"/>
          <w:sz w:val="24"/>
          <w:szCs w:val="24"/>
        </w:rPr>
        <w:t xml:space="preserve">   </w:t>
      </w:r>
      <w:r>
        <w:rPr>
          <w:rFonts w:ascii="Times New Roman" w:hAnsi="Times New Roman"/>
          <w:sz w:val="24"/>
          <w:szCs w:val="24"/>
        </w:rPr>
        <w:t>Expression of VEGF and regulation of angiogeniesis is known to be genomically-mediated through TR.</w:t>
      </w:r>
      <w:r>
        <w:rPr>
          <w:rFonts w:ascii="Times New Roman" w:hAnsi="Times New Roman"/>
          <w:sz w:val="24"/>
          <w:szCs w:val="24"/>
          <w:vertAlign w:val="superscript"/>
        </w:rPr>
        <w:t>31</w:t>
      </w:r>
      <w:r>
        <w:rPr>
          <w:rFonts w:ascii="Times New Roman" w:hAnsi="Times New Roman"/>
          <w:sz w:val="24"/>
          <w:szCs w:val="24"/>
        </w:rPr>
        <w:t xml:space="preserve">   </w:t>
      </w:r>
      <w:r w:rsidRPr="002823D0">
        <w:rPr>
          <w:rFonts w:ascii="Times New Roman" w:hAnsi="Times New Roman"/>
          <w:sz w:val="24"/>
          <w:szCs w:val="24"/>
        </w:rPr>
        <w:t xml:space="preserve">Therefore, </w:t>
      </w:r>
      <w:r>
        <w:rPr>
          <w:rFonts w:ascii="Times New Roman" w:hAnsi="Times New Roman"/>
          <w:sz w:val="24"/>
          <w:szCs w:val="24"/>
        </w:rPr>
        <w:t>the classic expected genomically-mediated effect of hypothyroidism would be a decrease in VEGF</w:t>
      </w:r>
      <w:r w:rsidRPr="002823D0">
        <w:rPr>
          <w:rFonts w:ascii="Times New Roman" w:hAnsi="Times New Roman"/>
          <w:sz w:val="24"/>
          <w:szCs w:val="24"/>
        </w:rPr>
        <w:t xml:space="preserve"> </w:t>
      </w:r>
      <w:r>
        <w:rPr>
          <w:rFonts w:ascii="Times New Roman" w:hAnsi="Times New Roman"/>
          <w:sz w:val="24"/>
          <w:szCs w:val="24"/>
        </w:rPr>
        <w:t xml:space="preserve"> expression.  Since CSF VEGF expression was increased in hypothyroid dogs in this study, other mechanisms, such as endothelial hypoxia, is likely responsible for this observation   </w:t>
      </w:r>
    </w:p>
    <w:p w:rsidR="0050626F" w:rsidRPr="00E46884" w:rsidRDefault="0050626F" w:rsidP="0050626F">
      <w:pPr>
        <w:spacing w:after="0" w:line="480" w:lineRule="auto"/>
        <w:ind w:firstLine="720"/>
        <w:rPr>
          <w:rFonts w:ascii="Times New Roman" w:hAnsi="Times New Roman"/>
          <w:sz w:val="24"/>
          <w:szCs w:val="24"/>
        </w:rPr>
      </w:pPr>
      <w:r>
        <w:rPr>
          <w:rFonts w:ascii="Times New Roman" w:hAnsi="Times New Roman"/>
          <w:sz w:val="24"/>
          <w:szCs w:val="24"/>
        </w:rPr>
        <w:t>Recent evidence also indicates that thyroid hormones have multiple, non-genomcially controlled physiologic roles, particularly in the CNS.  The non-genomic effects of thyroid hormone are poorly understood, but may be mediated by cell surface receptors, cellular signal transduction cofactors, or extranuclear TR.</w:t>
      </w:r>
      <w:r>
        <w:rPr>
          <w:rFonts w:ascii="Times New Roman" w:hAnsi="Times New Roman"/>
          <w:sz w:val="24"/>
          <w:szCs w:val="24"/>
          <w:vertAlign w:val="superscript"/>
        </w:rPr>
        <w:t>31</w:t>
      </w:r>
      <w:r>
        <w:rPr>
          <w:rFonts w:ascii="Times New Roman" w:hAnsi="Times New Roman"/>
          <w:sz w:val="24"/>
          <w:szCs w:val="24"/>
        </w:rPr>
        <w:t xml:space="preserve">   Thyroid hormones play in an important role in the maintenance and function of the actin cytoskeletal scaffold of astrocytes, as well as astrocyte adhesion and signaling, and these actions are mediated through the integrin family of transmembrane adhesion molecules.</w:t>
      </w:r>
      <w:r>
        <w:rPr>
          <w:rFonts w:ascii="Times New Roman" w:hAnsi="Times New Roman"/>
          <w:sz w:val="24"/>
          <w:szCs w:val="24"/>
          <w:vertAlign w:val="superscript"/>
        </w:rPr>
        <w:t xml:space="preserve">31   </w:t>
      </w:r>
      <w:r>
        <w:rPr>
          <w:rFonts w:ascii="Times New Roman" w:hAnsi="Times New Roman"/>
          <w:sz w:val="24"/>
          <w:szCs w:val="24"/>
        </w:rPr>
        <w:t>As normal astrocytes also do not appear to have chromatin bound TR, it is plausible that a non-genomically mediated disruption in astrocyte  function contributed to the CSF and serum S-100B proteins elevations observed in this study.</w:t>
      </w:r>
      <w:r>
        <w:rPr>
          <w:rFonts w:ascii="Times New Roman" w:hAnsi="Times New Roman"/>
          <w:sz w:val="24"/>
          <w:szCs w:val="24"/>
          <w:vertAlign w:val="superscript"/>
        </w:rPr>
        <w:t>30,31</w:t>
      </w:r>
      <w:r>
        <w:rPr>
          <w:rFonts w:ascii="Times New Roman" w:hAnsi="Times New Roman"/>
          <w:sz w:val="24"/>
          <w:szCs w:val="24"/>
        </w:rPr>
        <w:t xml:space="preserve">  </w:t>
      </w:r>
      <w:r w:rsidRPr="002823D0">
        <w:rPr>
          <w:rFonts w:ascii="Times New Roman" w:hAnsi="Times New Roman"/>
          <w:sz w:val="24"/>
          <w:szCs w:val="24"/>
        </w:rPr>
        <w:t xml:space="preserve">  The variable susceptibility of individual dogs to the adverse clinical CNS effects of hypothyroidism is </w:t>
      </w:r>
      <w:r>
        <w:rPr>
          <w:rFonts w:ascii="Times New Roman" w:hAnsi="Times New Roman"/>
          <w:sz w:val="24"/>
          <w:szCs w:val="24"/>
        </w:rPr>
        <w:t xml:space="preserve">also </w:t>
      </w:r>
      <w:r w:rsidRPr="002823D0">
        <w:rPr>
          <w:rFonts w:ascii="Times New Roman" w:hAnsi="Times New Roman"/>
          <w:sz w:val="24"/>
          <w:szCs w:val="24"/>
        </w:rPr>
        <w:t xml:space="preserve">likely to be at least partially explained by genetic polymorphisms in brain-specific thyroid hormone transporters, </w:t>
      </w:r>
      <w:r>
        <w:rPr>
          <w:rFonts w:ascii="Times New Roman" w:hAnsi="Times New Roman"/>
          <w:sz w:val="24"/>
          <w:szCs w:val="24"/>
        </w:rPr>
        <w:t>or differential and tissue-specific expression of TR isoforms</w:t>
      </w:r>
      <w:r w:rsidRPr="002823D0">
        <w:rPr>
          <w:rFonts w:ascii="Times New Roman" w:hAnsi="Times New Roman"/>
          <w:sz w:val="24"/>
          <w:szCs w:val="24"/>
        </w:rPr>
        <w:t>.</w:t>
      </w:r>
      <w:r w:rsidRPr="002823D0">
        <w:rPr>
          <w:rFonts w:ascii="Times New Roman" w:hAnsi="Times New Roman"/>
          <w:sz w:val="24"/>
          <w:szCs w:val="24"/>
          <w:vertAlign w:val="superscript"/>
        </w:rPr>
        <w:t>13</w:t>
      </w:r>
      <w:r>
        <w:rPr>
          <w:rFonts w:ascii="Times New Roman" w:hAnsi="Times New Roman"/>
          <w:sz w:val="24"/>
          <w:szCs w:val="24"/>
          <w:vertAlign w:val="superscript"/>
        </w:rPr>
        <w:t>,32</w:t>
      </w:r>
    </w:p>
    <w:p w:rsidR="0050626F" w:rsidRDefault="0050626F" w:rsidP="0050626F">
      <w:pPr>
        <w:spacing w:after="0" w:line="480" w:lineRule="auto"/>
        <w:ind w:firstLine="720"/>
        <w:rPr>
          <w:rFonts w:ascii="Times New Roman" w:hAnsi="Times New Roman"/>
          <w:sz w:val="24"/>
          <w:szCs w:val="24"/>
        </w:rPr>
      </w:pPr>
      <w:r>
        <w:rPr>
          <w:rFonts w:ascii="Times New Roman" w:hAnsi="Times New Roman"/>
          <w:sz w:val="24"/>
          <w:szCs w:val="24"/>
        </w:rPr>
        <w:t xml:space="preserve">As we only evaluated CSF changes in this study, caution must be exercised when assuming that parallel changes occur in brain tissue of hypothyroid dogs.  The blood brain barrier </w:t>
      </w:r>
      <w:r>
        <w:rPr>
          <w:rFonts w:ascii="Times New Roman" w:hAnsi="Times New Roman"/>
          <w:sz w:val="24"/>
          <w:szCs w:val="24"/>
        </w:rPr>
        <w:lastRenderedPageBreak/>
        <w:t xml:space="preserve">has two primary components: the blood-CSF and the CSF-brain barriers. CSF evaluation primarily reflects changes in substances that have crossed the blood-CSF barrier, and although the CSF-brain barrier may also be concomitantly affected by disease, brain parenchymal changes are not always reflected in CSF, even when parallel changes occur.  </w:t>
      </w:r>
      <w:r>
        <w:rPr>
          <w:rFonts w:ascii="Times New Roman" w:hAnsi="Times New Roman"/>
          <w:i/>
          <w:sz w:val="24"/>
          <w:szCs w:val="24"/>
        </w:rPr>
        <w:t>I</w:t>
      </w:r>
      <w:r w:rsidRPr="00450C2F">
        <w:rPr>
          <w:rFonts w:ascii="Times New Roman" w:hAnsi="Times New Roman"/>
          <w:i/>
          <w:sz w:val="24"/>
          <w:szCs w:val="24"/>
        </w:rPr>
        <w:t>n situ</w:t>
      </w:r>
      <w:r>
        <w:rPr>
          <w:rFonts w:ascii="Times New Roman" w:hAnsi="Times New Roman"/>
          <w:sz w:val="24"/>
          <w:szCs w:val="24"/>
        </w:rPr>
        <w:t xml:space="preserve"> brain tissue evaluations using</w:t>
      </w:r>
      <w:r w:rsidRPr="005D1C11">
        <w:rPr>
          <w:rFonts w:ascii="Times New Roman" w:hAnsi="Times New Roman"/>
          <w:sz w:val="24"/>
          <w:szCs w:val="24"/>
        </w:rPr>
        <w:t xml:space="preserve"> functional </w:t>
      </w:r>
      <w:r>
        <w:rPr>
          <w:rFonts w:ascii="Times New Roman" w:hAnsi="Times New Roman"/>
          <w:sz w:val="24"/>
          <w:szCs w:val="24"/>
        </w:rPr>
        <w:t xml:space="preserve">and morphologic </w:t>
      </w:r>
      <w:r w:rsidRPr="005D1C11">
        <w:rPr>
          <w:rFonts w:ascii="Times New Roman" w:hAnsi="Times New Roman"/>
          <w:sz w:val="24"/>
          <w:szCs w:val="24"/>
        </w:rPr>
        <w:t>neuroimaging or tissue samples</w:t>
      </w:r>
      <w:r>
        <w:rPr>
          <w:rFonts w:ascii="Times New Roman" w:hAnsi="Times New Roman"/>
          <w:sz w:val="24"/>
          <w:szCs w:val="24"/>
        </w:rPr>
        <w:t xml:space="preserve"> would provide a more accurate assessment of CSF-brain barrier changes. These methods, however, are not practical nor available in current veterinary clinical practice. </w:t>
      </w:r>
    </w:p>
    <w:p w:rsidR="0050626F" w:rsidRDefault="0050626F" w:rsidP="0050626F">
      <w:pPr>
        <w:spacing w:after="0" w:line="480" w:lineRule="auto"/>
        <w:ind w:firstLine="720"/>
        <w:rPr>
          <w:rFonts w:ascii="Times New Roman" w:hAnsi="Times New Roman"/>
          <w:sz w:val="24"/>
          <w:szCs w:val="24"/>
        </w:rPr>
      </w:pPr>
      <w:r>
        <w:rPr>
          <w:rFonts w:ascii="Times New Roman" w:hAnsi="Times New Roman"/>
          <w:sz w:val="24"/>
          <w:szCs w:val="24"/>
        </w:rPr>
        <w:t xml:space="preserve">Although </w:t>
      </w:r>
      <w:r w:rsidRPr="00D35441">
        <w:rPr>
          <w:rFonts w:ascii="Times New Roman" w:hAnsi="Times New Roman"/>
          <w:sz w:val="24"/>
          <w:szCs w:val="24"/>
        </w:rPr>
        <w:t>CSF samp</w:t>
      </w:r>
      <w:r>
        <w:rPr>
          <w:rFonts w:ascii="Times New Roman" w:hAnsi="Times New Roman"/>
          <w:sz w:val="24"/>
          <w:szCs w:val="24"/>
        </w:rPr>
        <w:t xml:space="preserve">les analyzed in this study were not grossly </w:t>
      </w:r>
      <w:r w:rsidRPr="00D35441">
        <w:rPr>
          <w:rFonts w:ascii="Times New Roman" w:hAnsi="Times New Roman"/>
          <w:sz w:val="24"/>
          <w:szCs w:val="24"/>
        </w:rPr>
        <w:t>contaminated</w:t>
      </w:r>
      <w:r>
        <w:rPr>
          <w:rFonts w:ascii="Times New Roman" w:hAnsi="Times New Roman"/>
          <w:sz w:val="24"/>
          <w:szCs w:val="24"/>
        </w:rPr>
        <w:t xml:space="preserve"> with peripheral blood</w:t>
      </w:r>
      <w:r w:rsidRPr="00D35441">
        <w:rPr>
          <w:rFonts w:ascii="Times New Roman" w:hAnsi="Times New Roman"/>
          <w:sz w:val="24"/>
          <w:szCs w:val="24"/>
        </w:rPr>
        <w:t>,</w:t>
      </w:r>
      <w:r>
        <w:rPr>
          <w:rFonts w:ascii="Times New Roman" w:hAnsi="Times New Roman"/>
          <w:sz w:val="24"/>
          <w:szCs w:val="24"/>
          <w:vertAlign w:val="superscript"/>
        </w:rPr>
        <w:t>33</w:t>
      </w:r>
      <w:r w:rsidRPr="00D35441">
        <w:rPr>
          <w:rFonts w:ascii="Times New Roman" w:hAnsi="Times New Roman"/>
          <w:sz w:val="24"/>
          <w:szCs w:val="24"/>
        </w:rPr>
        <w:t xml:space="preserve"> </w:t>
      </w:r>
      <w:r>
        <w:rPr>
          <w:rFonts w:ascii="Times New Roman" w:hAnsi="Times New Roman"/>
          <w:sz w:val="24"/>
          <w:szCs w:val="24"/>
        </w:rPr>
        <w:t>the effects of blood contamination on the bio</w:t>
      </w:r>
      <w:r w:rsidRPr="00D35441">
        <w:rPr>
          <w:rFonts w:ascii="Times New Roman" w:hAnsi="Times New Roman"/>
          <w:sz w:val="24"/>
          <w:szCs w:val="24"/>
        </w:rPr>
        <w:t xml:space="preserve">assays </w:t>
      </w:r>
      <w:r>
        <w:rPr>
          <w:rFonts w:ascii="Times New Roman" w:hAnsi="Times New Roman"/>
          <w:sz w:val="24"/>
          <w:szCs w:val="24"/>
        </w:rPr>
        <w:t xml:space="preserve">used in this study are unknown. </w:t>
      </w:r>
      <w:r w:rsidRPr="00D35441">
        <w:rPr>
          <w:rFonts w:ascii="Times New Roman" w:hAnsi="Times New Roman"/>
          <w:sz w:val="24"/>
          <w:szCs w:val="24"/>
        </w:rPr>
        <w:t xml:space="preserve"> </w:t>
      </w:r>
      <w:r>
        <w:rPr>
          <w:rFonts w:ascii="Times New Roman" w:hAnsi="Times New Roman"/>
          <w:sz w:val="24"/>
          <w:szCs w:val="24"/>
        </w:rPr>
        <w:t>Because</w:t>
      </w:r>
      <w:r w:rsidRPr="00D35441">
        <w:rPr>
          <w:rFonts w:ascii="Times New Roman" w:hAnsi="Times New Roman"/>
          <w:sz w:val="24"/>
          <w:szCs w:val="24"/>
        </w:rPr>
        <w:t xml:space="preserve"> only CSF values, not serum values, for all but S</w:t>
      </w:r>
      <w:r>
        <w:rPr>
          <w:rFonts w:ascii="Times New Roman" w:hAnsi="Times New Roman"/>
          <w:sz w:val="24"/>
          <w:szCs w:val="24"/>
        </w:rPr>
        <w:t>-</w:t>
      </w:r>
      <w:r w:rsidRPr="00D35441">
        <w:rPr>
          <w:rFonts w:ascii="Times New Roman" w:hAnsi="Times New Roman"/>
          <w:sz w:val="24"/>
          <w:szCs w:val="24"/>
        </w:rPr>
        <w:t>100B were elevated</w:t>
      </w:r>
      <w:r>
        <w:rPr>
          <w:rFonts w:ascii="Times New Roman" w:hAnsi="Times New Roman"/>
          <w:sz w:val="24"/>
          <w:szCs w:val="24"/>
        </w:rPr>
        <w:t xml:space="preserve"> in hypothyroid dogs</w:t>
      </w:r>
      <w:r w:rsidRPr="00D35441">
        <w:rPr>
          <w:rFonts w:ascii="Times New Roman" w:hAnsi="Times New Roman"/>
          <w:sz w:val="24"/>
          <w:szCs w:val="24"/>
        </w:rPr>
        <w:t>,</w:t>
      </w:r>
      <w:r>
        <w:rPr>
          <w:rFonts w:ascii="Times New Roman" w:hAnsi="Times New Roman"/>
          <w:sz w:val="24"/>
          <w:szCs w:val="24"/>
        </w:rPr>
        <w:t xml:space="preserve"> and the degree of blood contamination was not different between groups</w:t>
      </w:r>
      <w:r w:rsidRPr="00D35441">
        <w:rPr>
          <w:rFonts w:ascii="Times New Roman" w:hAnsi="Times New Roman"/>
          <w:sz w:val="24"/>
          <w:szCs w:val="24"/>
        </w:rPr>
        <w:t xml:space="preserve"> we feel tha</w:t>
      </w:r>
      <w:r>
        <w:rPr>
          <w:rFonts w:ascii="Times New Roman" w:hAnsi="Times New Roman"/>
          <w:sz w:val="24"/>
          <w:szCs w:val="24"/>
        </w:rPr>
        <w:t xml:space="preserve">t blood contamination did not adversely influence the values obtained.  Furthermore, S-100B is known to be detectable in both serum and CSF and in this study was elevated in the CSF of hypothyroid dogs prior to elevations in serum. </w:t>
      </w:r>
    </w:p>
    <w:p w:rsidR="0050626F" w:rsidRDefault="0050626F" w:rsidP="0050626F">
      <w:pPr>
        <w:spacing w:after="0" w:line="480" w:lineRule="auto"/>
        <w:rPr>
          <w:rFonts w:ascii="Times New Roman" w:hAnsi="Times New Roman"/>
          <w:sz w:val="24"/>
          <w:szCs w:val="24"/>
        </w:rPr>
      </w:pPr>
      <w:r w:rsidRPr="004221E7">
        <w:rPr>
          <w:rFonts w:ascii="Times New Roman" w:hAnsi="Times New Roman"/>
          <w:sz w:val="24"/>
          <w:szCs w:val="24"/>
        </w:rPr>
        <w:tab/>
      </w:r>
      <w:r>
        <w:rPr>
          <w:rFonts w:ascii="Times New Roman" w:hAnsi="Times New Roman"/>
          <w:sz w:val="24"/>
          <w:szCs w:val="24"/>
        </w:rPr>
        <w:t xml:space="preserve">In conclusion, our work demonstrated that there is increased BBB permeability in experimentally induced, chronically hypothyroid dogs as shown by elevations in CSF albumin and AQ.   Elevations in CSF VEGF and CSF and serum S100-B suggest both endothelial and glial dysfunction contribute to the observed BBB alterations.  Although the BBB alterations documented in this study may be an epiphenomenon associated with hypothyroidism, secondary to atherosclerosis or ischemic brain injury, they may also potentially be explained by both genomic and non-genomic effects of thyroid-deficiency on the structure and function endothelial and astrocytic components of the BBB.  Further morphologic and functional studies are required </w:t>
      </w:r>
      <w:r>
        <w:rPr>
          <w:rFonts w:ascii="Times New Roman" w:hAnsi="Times New Roman"/>
          <w:sz w:val="24"/>
          <w:szCs w:val="24"/>
        </w:rPr>
        <w:lastRenderedPageBreak/>
        <w:t>to characterize the pathophysiologic mechanisms responsible for BBB disruption in chronic hypothyroidism.</w:t>
      </w:r>
    </w:p>
    <w:p w:rsidR="0050626F" w:rsidRDefault="0050626F" w:rsidP="0050626F">
      <w:pPr>
        <w:spacing w:after="0" w:line="480" w:lineRule="auto"/>
        <w:rPr>
          <w:rFonts w:ascii="Times New Roman" w:hAnsi="Times New Roman"/>
          <w:sz w:val="24"/>
          <w:szCs w:val="24"/>
        </w:rPr>
      </w:pPr>
    </w:p>
    <w:p w:rsidR="0050626F" w:rsidRDefault="0050626F" w:rsidP="00E748E2">
      <w:pPr>
        <w:rPr>
          <w:rFonts w:ascii="Times New Roman" w:hAnsi="Times New Roman"/>
          <w:b/>
          <w:sz w:val="24"/>
          <w:szCs w:val="24"/>
        </w:rPr>
      </w:pPr>
      <w:r>
        <w:rPr>
          <w:rFonts w:ascii="Times New Roman" w:hAnsi="Times New Roman"/>
          <w:b/>
          <w:sz w:val="24"/>
          <w:szCs w:val="24"/>
        </w:rPr>
        <w:t>Footnotes</w:t>
      </w:r>
    </w:p>
    <w:p w:rsidR="0050626F" w:rsidRPr="009A7242" w:rsidRDefault="0050626F" w:rsidP="0050626F">
      <w:pPr>
        <w:pStyle w:val="Title"/>
        <w:spacing w:line="480" w:lineRule="auto"/>
        <w:jc w:val="left"/>
        <w:rPr>
          <w:rFonts w:ascii="Times New Roman" w:hAnsi="Times New Roman"/>
          <w:b w:val="0"/>
          <w:bCs w:val="0"/>
        </w:rPr>
      </w:pPr>
      <w:r>
        <w:rPr>
          <w:b w:val="0"/>
          <w:bCs w:val="0"/>
          <w:vertAlign w:val="superscript"/>
        </w:rPr>
        <w:t>a</w:t>
      </w:r>
      <w:r>
        <w:rPr>
          <w:b w:val="0"/>
          <w:bCs w:val="0"/>
        </w:rPr>
        <w:t>Rossmeisl JH, Panciera DL.  Blood-brain barrier disruption in canine chronic experimental hypothyroidism (abstract #45</w:t>
      </w:r>
      <w:r w:rsidRPr="009A7242">
        <w:rPr>
          <w:rFonts w:ascii="Times New Roman" w:hAnsi="Times New Roman"/>
          <w:b w:val="0"/>
          <w:bCs w:val="0"/>
        </w:rPr>
        <w:t xml:space="preserve">).  J Vet Int Med 2009; 23: </w:t>
      </w:r>
      <w:r>
        <w:rPr>
          <w:rFonts w:ascii="Times New Roman" w:hAnsi="Times New Roman"/>
          <w:b w:val="0"/>
          <w:bCs w:val="0"/>
        </w:rPr>
        <w:t>698.</w:t>
      </w:r>
    </w:p>
    <w:p w:rsidR="0050626F" w:rsidRDefault="0050626F" w:rsidP="0050626F">
      <w:pPr>
        <w:pStyle w:val="Title"/>
        <w:spacing w:line="480" w:lineRule="auto"/>
        <w:jc w:val="left"/>
        <w:rPr>
          <w:b w:val="0"/>
          <w:bCs w:val="0"/>
        </w:rPr>
      </w:pPr>
      <w:r>
        <w:rPr>
          <w:b w:val="0"/>
          <w:bCs w:val="0"/>
          <w:vertAlign w:val="superscript"/>
        </w:rPr>
        <w:t>b</w:t>
      </w:r>
      <w:r>
        <w:rPr>
          <w:b w:val="0"/>
          <w:bCs w:val="0"/>
        </w:rPr>
        <w:t>Animal Health Diagnostic Laboratory, Michigan State University, East Lansing, MI</w:t>
      </w:r>
    </w:p>
    <w:p w:rsidR="0050626F" w:rsidRPr="000609D6" w:rsidRDefault="0050626F" w:rsidP="0050626F">
      <w:pPr>
        <w:pStyle w:val="Title"/>
        <w:spacing w:line="480" w:lineRule="auto"/>
        <w:jc w:val="left"/>
        <w:rPr>
          <w:b w:val="0"/>
          <w:bCs w:val="0"/>
        </w:rPr>
      </w:pPr>
      <w:r>
        <w:rPr>
          <w:b w:val="0"/>
          <w:bCs w:val="0"/>
          <w:vertAlign w:val="superscript"/>
        </w:rPr>
        <w:t>c</w:t>
      </w:r>
      <w:r>
        <w:rPr>
          <w:b w:val="0"/>
          <w:bCs w:val="0"/>
        </w:rPr>
        <w:t>Microsoft Excel, Random Number Generation, Microsoft Corp., Seattle, WA</w:t>
      </w:r>
    </w:p>
    <w:p w:rsidR="0050626F" w:rsidRDefault="0050626F" w:rsidP="0050626F">
      <w:pPr>
        <w:pStyle w:val="Title"/>
        <w:spacing w:line="480" w:lineRule="auto"/>
        <w:jc w:val="left"/>
        <w:rPr>
          <w:b w:val="0"/>
          <w:bCs w:val="0"/>
          <w:vertAlign w:val="superscript"/>
        </w:rPr>
      </w:pPr>
      <w:r>
        <w:rPr>
          <w:b w:val="0"/>
          <w:bCs w:val="0"/>
          <w:vertAlign w:val="superscript"/>
        </w:rPr>
        <w:t>d 131</w:t>
      </w:r>
      <w:r>
        <w:rPr>
          <w:b w:val="0"/>
          <w:bCs w:val="0"/>
        </w:rPr>
        <w:t>Iodine, Cardinal Health, Charlottesville, VA</w:t>
      </w:r>
    </w:p>
    <w:p w:rsidR="0050626F" w:rsidRDefault="0050626F" w:rsidP="0050626F">
      <w:pPr>
        <w:pStyle w:val="Title"/>
        <w:spacing w:line="480" w:lineRule="auto"/>
        <w:jc w:val="left"/>
        <w:rPr>
          <w:b w:val="0"/>
          <w:bCs w:val="0"/>
        </w:rPr>
      </w:pPr>
      <w:r>
        <w:rPr>
          <w:b w:val="0"/>
          <w:bCs w:val="0"/>
          <w:vertAlign w:val="superscript"/>
        </w:rPr>
        <w:t>e</w:t>
      </w:r>
      <w:r w:rsidRPr="0044444E">
        <w:rPr>
          <w:b w:val="0"/>
          <w:bCs w:val="0"/>
          <w:vertAlign w:val="superscript"/>
        </w:rPr>
        <w:t xml:space="preserve"> </w:t>
      </w:r>
      <w:r>
        <w:rPr>
          <w:b w:val="0"/>
          <w:bCs w:val="0"/>
        </w:rPr>
        <w:t>Thyrogen, Genzyme Corp., Framingham, MA</w:t>
      </w:r>
    </w:p>
    <w:p w:rsidR="0050626F" w:rsidRDefault="0050626F" w:rsidP="0050626F">
      <w:pPr>
        <w:pStyle w:val="Title"/>
        <w:spacing w:line="480" w:lineRule="auto"/>
        <w:jc w:val="left"/>
        <w:rPr>
          <w:rFonts w:ascii="Times New Roman" w:hAnsi="Times New Roman"/>
          <w:b w:val="0"/>
          <w:bCs w:val="0"/>
        </w:rPr>
      </w:pPr>
      <w:r>
        <w:rPr>
          <w:b w:val="0"/>
          <w:bCs w:val="0"/>
          <w:vertAlign w:val="superscript"/>
        </w:rPr>
        <w:t>f</w:t>
      </w:r>
      <w:r w:rsidRPr="000D7132">
        <w:rPr>
          <w:b w:val="0"/>
          <w:bCs w:val="0"/>
          <w:vertAlign w:val="superscript"/>
        </w:rPr>
        <w:t xml:space="preserve"> </w:t>
      </w:r>
      <w:r>
        <w:rPr>
          <w:rFonts w:ascii="Times New Roman" w:hAnsi="Times New Roman"/>
          <w:b w:val="0"/>
          <w:bCs w:val="0"/>
        </w:rPr>
        <w:t xml:space="preserve">Olympus AU400®, Olympus America, Inc., </w:t>
      </w:r>
      <w:smartTag w:uri="urn:schemas-microsoft-com:office:smarttags" w:element="City">
        <w:r>
          <w:rPr>
            <w:rFonts w:ascii="Times New Roman" w:hAnsi="Times New Roman"/>
            <w:b w:val="0"/>
            <w:bCs w:val="0"/>
          </w:rPr>
          <w:t>Melville</w:t>
        </w:r>
      </w:smartTag>
      <w:r>
        <w:rPr>
          <w:rFonts w:ascii="Times New Roman" w:hAnsi="Times New Roman"/>
          <w:b w:val="0"/>
          <w:bCs w:val="0"/>
        </w:rPr>
        <w:t>, NY</w:t>
      </w:r>
    </w:p>
    <w:p w:rsidR="0050626F" w:rsidRDefault="0050626F" w:rsidP="0050626F">
      <w:pPr>
        <w:spacing w:line="480" w:lineRule="auto"/>
        <w:rPr>
          <w:rFonts w:ascii="Times New Roman" w:hAnsi="Times New Roman"/>
          <w:sz w:val="24"/>
          <w:szCs w:val="24"/>
        </w:rPr>
      </w:pPr>
      <w:r>
        <w:rPr>
          <w:rFonts w:ascii="Times New Roman" w:hAnsi="Times New Roman"/>
          <w:b/>
          <w:bCs/>
          <w:vertAlign w:val="superscript"/>
        </w:rPr>
        <w:t>g</w:t>
      </w:r>
      <w:r w:rsidRPr="00CF5AE4">
        <w:rPr>
          <w:rFonts w:ascii="Times New Roman" w:hAnsi="Times New Roman"/>
          <w:sz w:val="24"/>
          <w:szCs w:val="24"/>
        </w:rPr>
        <w:t xml:space="preserve"> </w:t>
      </w:r>
      <w:r>
        <w:rPr>
          <w:rFonts w:ascii="Times New Roman" w:hAnsi="Times New Roman"/>
          <w:sz w:val="24"/>
          <w:szCs w:val="24"/>
        </w:rPr>
        <w:t xml:space="preserve">Cell-Dyne 3700, Abbott Laboratories, </w:t>
      </w:r>
      <w:r w:rsidRPr="00AC7884">
        <w:rPr>
          <w:rFonts w:ascii="Times New Roman" w:hAnsi="Times New Roman"/>
          <w:sz w:val="24"/>
          <w:szCs w:val="24"/>
        </w:rPr>
        <w:t>Abbott Park, Illinois</w:t>
      </w:r>
    </w:p>
    <w:p w:rsidR="0050626F"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h</w:t>
      </w:r>
      <w:r>
        <w:rPr>
          <w:rFonts w:ascii="Times New Roman" w:hAnsi="Times New Roman"/>
          <w:sz w:val="24"/>
          <w:szCs w:val="24"/>
        </w:rPr>
        <w:t>Hydrasys 2, Sebia Inc., Norcross, GA</w:t>
      </w:r>
    </w:p>
    <w:p w:rsidR="0050626F"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i</w:t>
      </w:r>
      <w:r>
        <w:rPr>
          <w:rFonts w:ascii="Times New Roman" w:hAnsi="Times New Roman"/>
          <w:sz w:val="24"/>
          <w:szCs w:val="24"/>
        </w:rPr>
        <w:t>Hydragel HR Acid Violet, Sebia Inc., Norcross, GA</w:t>
      </w:r>
    </w:p>
    <w:p w:rsidR="0050626F"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j</w:t>
      </w:r>
      <w:r>
        <w:rPr>
          <w:rFonts w:ascii="Times New Roman" w:hAnsi="Times New Roman"/>
          <w:sz w:val="24"/>
          <w:szCs w:val="24"/>
        </w:rPr>
        <w:t xml:space="preserve">Quantikine </w:t>
      </w:r>
      <w:r w:rsidRPr="00E813CB">
        <w:rPr>
          <w:rFonts w:ascii="Times New Roman" w:hAnsi="Times New Roman"/>
          <w:sz w:val="24"/>
          <w:szCs w:val="24"/>
        </w:rPr>
        <w:t>DVE00</w:t>
      </w:r>
      <w:r w:rsidRPr="00172B15">
        <w:rPr>
          <w:rFonts w:ascii="Times New Roman" w:hAnsi="Times New Roman"/>
          <w:sz w:val="24"/>
          <w:szCs w:val="24"/>
        </w:rPr>
        <w:t>, R &amp; D Systems, Minneapolis, MN</w:t>
      </w:r>
    </w:p>
    <w:p w:rsidR="0050626F"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k</w:t>
      </w:r>
      <w:r w:rsidRPr="00172B15">
        <w:rPr>
          <w:rFonts w:ascii="Times New Roman" w:hAnsi="Times New Roman"/>
          <w:sz w:val="24"/>
          <w:szCs w:val="24"/>
        </w:rPr>
        <w:t>Spectramax 250, Molecular Devices, Sunnyvale, CA</w:t>
      </w:r>
    </w:p>
    <w:p w:rsidR="0050626F" w:rsidRPr="00DC4786"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l</w:t>
      </w:r>
      <w:r>
        <w:rPr>
          <w:rFonts w:ascii="Times New Roman" w:hAnsi="Times New Roman"/>
          <w:sz w:val="24"/>
          <w:szCs w:val="24"/>
        </w:rPr>
        <w:t>Elecsys 2010, Roche Diagnostics, Mannheim, Germany</w:t>
      </w:r>
    </w:p>
    <w:p w:rsidR="0050626F" w:rsidRPr="00CC6B31" w:rsidRDefault="0050626F" w:rsidP="0050626F">
      <w:pPr>
        <w:spacing w:line="480" w:lineRule="auto"/>
        <w:rPr>
          <w:rFonts w:ascii="Times New Roman" w:hAnsi="Times New Roman"/>
          <w:sz w:val="24"/>
          <w:szCs w:val="24"/>
        </w:rPr>
      </w:pPr>
      <w:r>
        <w:rPr>
          <w:rFonts w:ascii="Times New Roman" w:hAnsi="Times New Roman"/>
          <w:sz w:val="24"/>
          <w:szCs w:val="24"/>
          <w:vertAlign w:val="superscript"/>
        </w:rPr>
        <w:t>m</w:t>
      </w:r>
      <w:r w:rsidRPr="00CC6B31">
        <w:rPr>
          <w:rFonts w:ascii="Times New Roman" w:hAnsi="Times New Roman"/>
          <w:sz w:val="24"/>
          <w:szCs w:val="24"/>
        </w:rPr>
        <w:t>SAS version 9.1.3, Cary NC</w:t>
      </w:r>
    </w:p>
    <w:p w:rsidR="0050626F" w:rsidRDefault="0050626F" w:rsidP="0050626F">
      <w:pPr>
        <w:spacing w:line="480" w:lineRule="auto"/>
        <w:jc w:val="center"/>
        <w:rPr>
          <w:rFonts w:ascii="Times New Roman" w:hAnsi="Times New Roman"/>
          <w:b/>
          <w:sz w:val="24"/>
          <w:szCs w:val="24"/>
        </w:rPr>
      </w:pPr>
    </w:p>
    <w:p w:rsidR="0050626F" w:rsidRDefault="0050626F" w:rsidP="0050626F">
      <w:pPr>
        <w:spacing w:line="480" w:lineRule="auto"/>
        <w:jc w:val="center"/>
        <w:rPr>
          <w:rFonts w:ascii="Times New Roman" w:hAnsi="Times New Roman"/>
          <w:b/>
          <w:sz w:val="24"/>
          <w:szCs w:val="24"/>
        </w:rPr>
      </w:pPr>
    </w:p>
    <w:p w:rsidR="0050626F" w:rsidRPr="00B05FDF" w:rsidRDefault="0050626F" w:rsidP="00E748E2">
      <w:pPr>
        <w:spacing w:line="480" w:lineRule="auto"/>
        <w:rPr>
          <w:rFonts w:ascii="Times New Roman" w:hAnsi="Times New Roman"/>
          <w:b/>
          <w:sz w:val="24"/>
          <w:szCs w:val="24"/>
        </w:rPr>
      </w:pPr>
      <w:r w:rsidRPr="00B05FDF">
        <w:rPr>
          <w:rFonts w:ascii="Times New Roman" w:hAnsi="Times New Roman"/>
          <w:b/>
          <w:sz w:val="24"/>
          <w:szCs w:val="24"/>
        </w:rPr>
        <w:lastRenderedPageBreak/>
        <w:t>References</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1.</w:t>
      </w:r>
      <w:r w:rsidRPr="00B05FDF">
        <w:rPr>
          <w:rFonts w:ascii="Times New Roman" w:hAnsi="Times New Roman"/>
          <w:sz w:val="24"/>
          <w:szCs w:val="24"/>
        </w:rPr>
        <w:tab/>
        <w:t xml:space="preserve"> Panciera DL. Hypothyroidism in dogs: 66 cases (1987-1992). J Am Vet Med Assoc 1994;204:761-767.</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2.</w:t>
      </w:r>
      <w:r w:rsidRPr="00B05FDF">
        <w:rPr>
          <w:rFonts w:ascii="Times New Roman" w:hAnsi="Times New Roman"/>
          <w:sz w:val="24"/>
          <w:szCs w:val="24"/>
        </w:rPr>
        <w:tab/>
        <w:t>Dixon RM, Reid SWJ, Mooney CT.  Epidemiological, clinical, haematological and biochemical characteristics of canine hypothyroidism.  Vet Rec 1999; 145: 481-487.</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 xml:space="preserve">3. </w:t>
      </w:r>
      <w:r w:rsidRPr="00B05FDF">
        <w:rPr>
          <w:rFonts w:ascii="Times New Roman" w:hAnsi="Times New Roman"/>
          <w:sz w:val="24"/>
          <w:szCs w:val="24"/>
        </w:rPr>
        <w:tab/>
        <w:t>Higgins MA, Rossmeisl JH, Panciera DL.  Hypothyroid-associated central vestibular disease in 10 dogs:  1999-2005.  J Vet Int Med 2006; 20: 1363-1369.</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 xml:space="preserve"> 4. </w:t>
      </w:r>
      <w:r w:rsidRPr="00B05FDF">
        <w:rPr>
          <w:rFonts w:ascii="Times New Roman" w:hAnsi="Times New Roman"/>
          <w:sz w:val="24"/>
          <w:szCs w:val="24"/>
        </w:rPr>
        <w:tab/>
        <w:t>Vitale CL, Olby NJ.  Neurologic dysfunction in hypothyroid, hyperlipidemic Labrador retrievers.  J Vet Int Med 2007; 21: 1316-1322.</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5.</w:t>
      </w:r>
      <w:r w:rsidRPr="00B05FDF">
        <w:rPr>
          <w:rFonts w:ascii="Times New Roman" w:hAnsi="Times New Roman"/>
          <w:sz w:val="24"/>
          <w:szCs w:val="24"/>
        </w:rPr>
        <w:tab/>
        <w:t>Pullen WH, Hess RS.  Hypothyroid dogs treated with intravenous levothyroxine.  J Vet Int Med 2006; 20: 32-37.</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6.</w:t>
      </w:r>
      <w:r w:rsidRPr="00B05FDF">
        <w:rPr>
          <w:rFonts w:ascii="Times New Roman" w:hAnsi="Times New Roman"/>
          <w:sz w:val="24"/>
          <w:szCs w:val="24"/>
        </w:rPr>
        <w:tab/>
        <w:t>Joseph RJ, Greenlee PG, Carrillo J, et al. Canine cerebrovascular disease: clinical and pathological findings in 17 cases. J Am Anim Hosp Assoc 1987;24:569-576.</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7.</w:t>
      </w:r>
      <w:r w:rsidRPr="00B05FDF">
        <w:rPr>
          <w:rFonts w:ascii="Times New Roman" w:hAnsi="Times New Roman"/>
          <w:sz w:val="24"/>
          <w:szCs w:val="24"/>
        </w:rPr>
        <w:tab/>
        <w:t>Liu S-K, Tilley L, Tappe J, et al. Clinical and pathologic findings in dogs with atherosclerosis: 21 cases (1970-1983). J Am Vet Med Assoc 1986;189:227-232.</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8.</w:t>
      </w:r>
      <w:r w:rsidRPr="00B05FDF">
        <w:rPr>
          <w:rFonts w:ascii="Times New Roman" w:hAnsi="Times New Roman"/>
          <w:sz w:val="24"/>
          <w:szCs w:val="24"/>
        </w:rPr>
        <w:tab/>
        <w:t>Hess RS, Kass PH, Van Winkle TJ.  Association between diabetes mellitus, hypothyroidism or hyperadrenocorticism, and atherosclerosis in dogs.  J Vet Intern Med. 2003;17:489-94.</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9.</w:t>
      </w:r>
      <w:r w:rsidRPr="00B05FDF">
        <w:rPr>
          <w:rFonts w:ascii="Times New Roman" w:hAnsi="Times New Roman"/>
          <w:sz w:val="24"/>
          <w:szCs w:val="24"/>
        </w:rPr>
        <w:tab/>
        <w:t>Jaggy A, Oliver JE, Ferguson DC, et al. Neurological manifestations of hypothyroidism: a retrospective study of 29 dogs. J Vet Intern Med 1994;8:328-336.</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lastRenderedPageBreak/>
        <w:t>10.</w:t>
      </w:r>
      <w:r w:rsidRPr="00B05FDF">
        <w:rPr>
          <w:rFonts w:ascii="Times New Roman" w:hAnsi="Times New Roman"/>
          <w:sz w:val="24"/>
          <w:szCs w:val="24"/>
        </w:rPr>
        <w:tab/>
        <w:t>Bichsel P, Jacobs G, Oliver JE, Jr. Neurologic manifestations associated with hypothyroidism in four dogs. J Am Vet Med Assoc 1988;192:1745-1747.</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11.</w:t>
      </w:r>
      <w:r w:rsidRPr="00B05FDF">
        <w:rPr>
          <w:rFonts w:ascii="Times New Roman" w:hAnsi="Times New Roman"/>
          <w:sz w:val="24"/>
          <w:szCs w:val="24"/>
        </w:rPr>
        <w:tab/>
        <w:t>Nystrom E, Hamberger A, Lindstedt G, et al.  Cerebrospinal fluid proteins in subclinical and overt hypothyroidism.  Acta Neurol Scand 1997; 95(5): 311-314.</w:t>
      </w:r>
    </w:p>
    <w:p w:rsidR="0050626F" w:rsidRPr="00B05FDF" w:rsidRDefault="0050626F" w:rsidP="0050626F">
      <w:pPr>
        <w:spacing w:line="480" w:lineRule="auto"/>
        <w:rPr>
          <w:rFonts w:ascii="Times New Roman" w:hAnsi="Times New Roman"/>
          <w:sz w:val="24"/>
          <w:szCs w:val="24"/>
        </w:rPr>
      </w:pPr>
      <w:r w:rsidRPr="00B05FDF">
        <w:rPr>
          <w:rFonts w:ascii="Times New Roman" w:hAnsi="Times New Roman"/>
          <w:sz w:val="24"/>
          <w:szCs w:val="24"/>
        </w:rPr>
        <w:t>12.</w:t>
      </w:r>
      <w:r w:rsidRPr="00B05FDF">
        <w:rPr>
          <w:rFonts w:ascii="Times New Roman" w:hAnsi="Times New Roman"/>
          <w:sz w:val="24"/>
          <w:szCs w:val="24"/>
        </w:rPr>
        <w:tab/>
        <w:t>Raghunath M, Bala TS.  Diverse effects of mild and potent goitrogens on blood-brain barrier nutrient transport.  Neurochem Int 1998; 33(2): 173-177.</w:t>
      </w:r>
    </w:p>
    <w:p w:rsidR="0050626F" w:rsidRDefault="0050626F" w:rsidP="0050626F">
      <w:pPr>
        <w:spacing w:line="480" w:lineRule="auto"/>
        <w:rPr>
          <w:rFonts w:ascii="Times New Roman" w:hAnsi="Times New Roman"/>
          <w:sz w:val="24"/>
          <w:szCs w:val="24"/>
        </w:rPr>
      </w:pPr>
      <w:r w:rsidRPr="00B05FDF">
        <w:rPr>
          <w:rFonts w:ascii="Times New Roman" w:hAnsi="Times New Roman"/>
          <w:sz w:val="24"/>
          <w:szCs w:val="24"/>
        </w:rPr>
        <w:t>13.</w:t>
      </w:r>
      <w:r w:rsidRPr="00B05FDF">
        <w:rPr>
          <w:rFonts w:ascii="Times New Roman" w:hAnsi="Times New Roman"/>
          <w:sz w:val="24"/>
          <w:szCs w:val="24"/>
        </w:rPr>
        <w:tab/>
        <w:t>van der Deure WM, Appelhof BC, Peeters RP, et al.  Polymorphisms in the brain-specific thyroid hormone transporter OATP1C1 are associated with fatigue and depression in hypothyroid patients.  Clin Endocrinol (Oxf) 2008; 69(5): 804-811.</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14.</w:t>
      </w:r>
      <w:r>
        <w:rPr>
          <w:rFonts w:ascii="Times New Roman" w:hAnsi="Times New Roman"/>
          <w:sz w:val="24"/>
          <w:szCs w:val="24"/>
        </w:rPr>
        <w:tab/>
        <w:t>Nachreiner RF, Refsal KR.  Radioimmunoassay monitoring of thyroid hormone concentrations in dogs on thyroid hormone replacement therapy.  J Am Vet Med Assoc 1992; 201: 623-629.</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15.</w:t>
      </w:r>
      <w:r>
        <w:rPr>
          <w:rFonts w:ascii="Times New Roman" w:hAnsi="Times New Roman"/>
          <w:sz w:val="24"/>
          <w:szCs w:val="24"/>
        </w:rPr>
        <w:tab/>
        <w:t>Facktor MA, Mayor GH, Nachreiner RF, et al.  Thyroid hormone loss and replacement during resuscitation form cardiac arrest in dogs.  Resuscitation 1993; 26: 141-142.</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16.</w:t>
      </w:r>
      <w:r>
        <w:rPr>
          <w:rFonts w:ascii="Times New Roman" w:hAnsi="Times New Roman"/>
          <w:sz w:val="24"/>
          <w:szCs w:val="24"/>
        </w:rPr>
        <w:tab/>
        <w:t>Whitesall SE, Mayor GH, Nachreiner RF, et al.  Acute administration of T3 or rT3 failed to improve outcome after cardiac arrest in dogs.  Resuscitation 1996; 33: 53-62.</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17.</w:t>
      </w:r>
      <w:r>
        <w:rPr>
          <w:rFonts w:ascii="Times New Roman" w:hAnsi="Times New Roman"/>
          <w:sz w:val="24"/>
          <w:szCs w:val="24"/>
        </w:rPr>
        <w:tab/>
        <w:t>Nachreiner RF, Refsal KR, Graham PA, et al.  Prevalence of serum thyroid autoantiboides in dogs with clinical signs of hypothyroidism.  J Am Vet Med Assoc 2002; 220: 466-471.</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18</w:t>
      </w:r>
      <w:r w:rsidRPr="00B05FDF">
        <w:rPr>
          <w:rFonts w:ascii="Times New Roman" w:hAnsi="Times New Roman"/>
          <w:sz w:val="24"/>
          <w:szCs w:val="24"/>
        </w:rPr>
        <w:t>.</w:t>
      </w:r>
      <w:r w:rsidRPr="00B05FDF">
        <w:rPr>
          <w:rFonts w:ascii="Times New Roman" w:hAnsi="Times New Roman"/>
          <w:sz w:val="24"/>
          <w:szCs w:val="24"/>
        </w:rPr>
        <w:tab/>
        <w:t>Rossmeisl JH,</w:t>
      </w:r>
      <w:r w:rsidRPr="00B05FDF">
        <w:rPr>
          <w:rFonts w:ascii="Times New Roman" w:hAnsi="Times New Roman"/>
          <w:b/>
          <w:sz w:val="24"/>
          <w:szCs w:val="24"/>
        </w:rPr>
        <w:t xml:space="preserve"> </w:t>
      </w:r>
      <w:r w:rsidRPr="00B05FDF">
        <w:rPr>
          <w:rFonts w:ascii="Times New Roman" w:hAnsi="Times New Roman"/>
          <w:sz w:val="24"/>
          <w:szCs w:val="24"/>
        </w:rPr>
        <w:t>Duncan RB, Inzana KD, et al.  Longitudinal study of the effects of chronic hypothyroidism on skeletal muscle in dogs.  Am J Vet Res 2009; 70(7): 879-889.</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lastRenderedPageBreak/>
        <w:t>19</w:t>
      </w:r>
      <w:r w:rsidRPr="00B05FDF">
        <w:rPr>
          <w:rFonts w:ascii="Times New Roman" w:hAnsi="Times New Roman"/>
          <w:sz w:val="24"/>
          <w:szCs w:val="24"/>
        </w:rPr>
        <w:t>.</w:t>
      </w:r>
      <w:r w:rsidRPr="00B05FDF">
        <w:rPr>
          <w:rFonts w:ascii="Times New Roman" w:hAnsi="Times New Roman"/>
          <w:sz w:val="24"/>
          <w:szCs w:val="24"/>
        </w:rPr>
        <w:tab/>
        <w:t xml:space="preserve">Panciera DL, Johnson GS.  Plasma von Willebrand factor antigen concentration and buccal mucosal bleeding time in dogs with experimental hypothyroidism. </w:t>
      </w:r>
      <w:r w:rsidRPr="00B05FDF">
        <w:rPr>
          <w:rFonts w:ascii="Times New Roman" w:hAnsi="Times New Roman"/>
          <w:iCs/>
          <w:sz w:val="24"/>
          <w:szCs w:val="24"/>
        </w:rPr>
        <w:t>J Vet Int Med</w:t>
      </w:r>
      <w:r w:rsidRPr="00B05FDF">
        <w:rPr>
          <w:rFonts w:ascii="Times New Roman" w:hAnsi="Times New Roman"/>
          <w:sz w:val="24"/>
          <w:szCs w:val="24"/>
        </w:rPr>
        <w:t xml:space="preserve"> 1996; 10: 60-64.</w:t>
      </w:r>
    </w:p>
    <w:p w:rsidR="0050626F" w:rsidRDefault="0050626F" w:rsidP="0050626F">
      <w:pPr>
        <w:autoSpaceDE w:val="0"/>
        <w:autoSpaceDN w:val="0"/>
        <w:adjustRightInd w:val="0"/>
        <w:spacing w:line="480" w:lineRule="auto"/>
        <w:rPr>
          <w:rFonts w:ascii="Times New Roman" w:hAnsi="Times New Roman"/>
          <w:iCs/>
          <w:sz w:val="24"/>
          <w:szCs w:val="24"/>
        </w:rPr>
      </w:pPr>
      <w:r>
        <w:rPr>
          <w:rFonts w:ascii="Times New Roman" w:hAnsi="Times New Roman"/>
          <w:iCs/>
          <w:sz w:val="24"/>
          <w:szCs w:val="24"/>
        </w:rPr>
        <w:t>20.</w:t>
      </w:r>
      <w:r>
        <w:rPr>
          <w:rFonts w:ascii="Times New Roman" w:hAnsi="Times New Roman"/>
          <w:iCs/>
          <w:sz w:val="24"/>
          <w:szCs w:val="24"/>
        </w:rPr>
        <w:tab/>
        <w:t>Sauve, F. and Paradis, M. Use of recombinant human thyroid-stimulating hormone for thyrotropin stimulation test in euthyroid dogs. Can Vet J 2000; 41:215-219.</w:t>
      </w:r>
    </w:p>
    <w:p w:rsidR="0050626F" w:rsidRDefault="0050626F" w:rsidP="0050626F">
      <w:pPr>
        <w:autoSpaceDE w:val="0"/>
        <w:autoSpaceDN w:val="0"/>
        <w:adjustRightInd w:val="0"/>
        <w:spacing w:line="480" w:lineRule="auto"/>
        <w:rPr>
          <w:rFonts w:ascii="Times New Roman" w:hAnsi="Times New Roman"/>
          <w:sz w:val="24"/>
          <w:szCs w:val="24"/>
        </w:rPr>
      </w:pPr>
      <w:r>
        <w:rPr>
          <w:rFonts w:ascii="Times New Roman" w:hAnsi="Times New Roman"/>
          <w:iCs/>
          <w:sz w:val="24"/>
          <w:szCs w:val="24"/>
        </w:rPr>
        <w:t>21.</w:t>
      </w:r>
      <w:r>
        <w:rPr>
          <w:rFonts w:ascii="Times New Roman" w:hAnsi="Times New Roman"/>
          <w:iCs/>
          <w:sz w:val="24"/>
          <w:szCs w:val="24"/>
        </w:rPr>
        <w:tab/>
        <w:t>De Roover, K; Duchateau, L; Carmichael, N; van Geffen, C and Daminet, S. Effect of storage of reconstituted recombinant human thyroid-stimulating hormone (rhTSH) on thyroid-stimulating hormone (TSH) response testing in euthyroid dogs. J Vet Intern Med 2006; 20:812-817.</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22</w:t>
      </w:r>
      <w:r w:rsidRPr="00B05FDF">
        <w:rPr>
          <w:rFonts w:ascii="Times New Roman" w:hAnsi="Times New Roman"/>
          <w:sz w:val="24"/>
          <w:szCs w:val="24"/>
        </w:rPr>
        <w:t>.</w:t>
      </w:r>
      <w:r w:rsidRPr="00B05FDF">
        <w:rPr>
          <w:rFonts w:ascii="Times New Roman" w:hAnsi="Times New Roman"/>
          <w:sz w:val="24"/>
          <w:szCs w:val="24"/>
        </w:rPr>
        <w:tab/>
        <w:t>Behr S, Trumel C, Cauzinille L, et al.  High resolution protein electrophoresis of 100 paired canine cerebrospinal fluid and serum.  J Vet Int Med 2006; 20: 657-662.</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23</w:t>
      </w:r>
      <w:r w:rsidRPr="00B05FDF">
        <w:rPr>
          <w:rFonts w:ascii="Times New Roman" w:hAnsi="Times New Roman"/>
          <w:sz w:val="24"/>
          <w:szCs w:val="24"/>
        </w:rPr>
        <w:t>.</w:t>
      </w:r>
      <w:r w:rsidRPr="00B05FDF">
        <w:rPr>
          <w:rFonts w:ascii="Times New Roman" w:hAnsi="Times New Roman"/>
          <w:sz w:val="24"/>
          <w:szCs w:val="24"/>
        </w:rPr>
        <w:tab/>
        <w:t>Troy GC, Huckle WR, Rossmeisl JH, et al.  Endostatin and vascular endothelial growth factor concentrations in healthy dogs, dogs with selected neoplasia, and dogs with non-neoplastic diseases.  J Vet Int Med</w:t>
      </w:r>
      <w:r w:rsidRPr="00B05FDF">
        <w:rPr>
          <w:rFonts w:ascii="Times New Roman" w:hAnsi="Times New Roman"/>
          <w:i/>
          <w:sz w:val="24"/>
          <w:szCs w:val="24"/>
        </w:rPr>
        <w:t xml:space="preserve"> </w:t>
      </w:r>
      <w:r w:rsidRPr="00B05FDF">
        <w:rPr>
          <w:rFonts w:ascii="Times New Roman" w:hAnsi="Times New Roman"/>
          <w:sz w:val="24"/>
          <w:szCs w:val="24"/>
        </w:rPr>
        <w:t>2006; 20: 144-150.</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24</w:t>
      </w:r>
      <w:r w:rsidRPr="00B05FDF">
        <w:rPr>
          <w:rFonts w:ascii="Times New Roman" w:hAnsi="Times New Roman"/>
          <w:sz w:val="24"/>
          <w:szCs w:val="24"/>
        </w:rPr>
        <w:t xml:space="preserve">.  </w:t>
      </w:r>
      <w:r w:rsidRPr="00B05FDF">
        <w:rPr>
          <w:rFonts w:ascii="Times New Roman" w:hAnsi="Times New Roman"/>
          <w:sz w:val="24"/>
          <w:szCs w:val="24"/>
        </w:rPr>
        <w:tab/>
        <w:t>Patterson JS, Rusley MS, Zachary JF. Neurologic manifestations of cerebrovascular atherosclerosis associated with primary hypothyroidism in a dog. J Am Vet Med Assoc 1985;186:499-503.</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25</w:t>
      </w:r>
      <w:r w:rsidRPr="00B05FDF">
        <w:rPr>
          <w:rFonts w:ascii="Times New Roman" w:hAnsi="Times New Roman"/>
          <w:sz w:val="24"/>
          <w:szCs w:val="24"/>
        </w:rPr>
        <w:t>.</w:t>
      </w:r>
      <w:r w:rsidRPr="00B05FDF">
        <w:rPr>
          <w:rFonts w:ascii="Times New Roman" w:hAnsi="Times New Roman"/>
          <w:b/>
          <w:sz w:val="24"/>
          <w:szCs w:val="24"/>
        </w:rPr>
        <w:tab/>
      </w:r>
      <w:r w:rsidRPr="00B05FDF">
        <w:rPr>
          <w:rFonts w:ascii="Times New Roman" w:hAnsi="Times New Roman"/>
          <w:sz w:val="24"/>
          <w:szCs w:val="24"/>
        </w:rPr>
        <w:t>Rossmeisl, JH; Duncan, RB; Huckle, WR; and Troy, GC. Expression of vascular endothelial growth factor in tumors and plasma from dogs with primary intracranial neoplasms. Am J Vet Res 2007; 68:1239-1245.</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lastRenderedPageBreak/>
        <w:t>26</w:t>
      </w:r>
      <w:r w:rsidRPr="00B05FDF">
        <w:rPr>
          <w:rFonts w:ascii="Times New Roman" w:hAnsi="Times New Roman"/>
          <w:sz w:val="24"/>
          <w:szCs w:val="24"/>
        </w:rPr>
        <w:t>.</w:t>
      </w:r>
      <w:r w:rsidRPr="00B05FDF">
        <w:rPr>
          <w:rFonts w:ascii="Times New Roman" w:hAnsi="Times New Roman"/>
          <w:b/>
          <w:sz w:val="24"/>
          <w:szCs w:val="24"/>
        </w:rPr>
        <w:tab/>
      </w:r>
      <w:r w:rsidRPr="00B05FDF">
        <w:rPr>
          <w:rFonts w:ascii="Times New Roman" w:hAnsi="Times New Roman"/>
          <w:sz w:val="24"/>
          <w:szCs w:val="24"/>
        </w:rPr>
        <w:t>Blois SL, Poma R, Stalker, MJ, et al. A case of primary hypothyroidism causing central nervous system atherosclerosis in a dog. Can Vet J 2008;49:789-792.</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27</w:t>
      </w:r>
      <w:r w:rsidRPr="00B05FDF">
        <w:rPr>
          <w:rFonts w:ascii="Times New Roman" w:hAnsi="Times New Roman"/>
          <w:sz w:val="24"/>
          <w:szCs w:val="24"/>
        </w:rPr>
        <w:t>.</w:t>
      </w:r>
      <w:r w:rsidRPr="00B05FDF">
        <w:rPr>
          <w:rFonts w:ascii="Times New Roman" w:hAnsi="Times New Roman"/>
          <w:sz w:val="24"/>
          <w:szCs w:val="24"/>
        </w:rPr>
        <w:tab/>
        <w:t>Bloomfield, SM,  MicKinney J, Smith  L, et al. Reliability of S100B in predicting severity of central nervous system injury. Neurocrit Care 2007; 6:121-138.</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28</w:t>
      </w:r>
      <w:r w:rsidRPr="00B05FDF">
        <w:rPr>
          <w:rFonts w:ascii="Times New Roman" w:hAnsi="Times New Roman"/>
          <w:sz w:val="24"/>
          <w:szCs w:val="24"/>
        </w:rPr>
        <w:t>.</w:t>
      </w:r>
      <w:r w:rsidRPr="00B05FDF">
        <w:rPr>
          <w:rFonts w:ascii="Times New Roman" w:hAnsi="Times New Roman"/>
          <w:sz w:val="24"/>
          <w:szCs w:val="24"/>
        </w:rPr>
        <w:tab/>
        <w:t>Yuan, X and Bian, X. S100B protein and its clinical effect on craniocerebral injury. Chinese Journal of Traumatology 2008: 11(1):54-57.</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29.</w:t>
      </w:r>
      <w:r>
        <w:rPr>
          <w:rFonts w:ascii="Times New Roman" w:hAnsi="Times New Roman"/>
          <w:sz w:val="24"/>
          <w:szCs w:val="24"/>
        </w:rPr>
        <w:tab/>
      </w:r>
      <w:r w:rsidRPr="0057580B">
        <w:rPr>
          <w:rFonts w:ascii="Times New Roman" w:hAnsi="Times New Roman"/>
          <w:sz w:val="24"/>
          <w:szCs w:val="24"/>
        </w:rPr>
        <w:t>Usui A, Kato K, Murase M, et al. Neural tissue-related proteins (NSE, G0-alpha, 280kDa calbindin-D, S100B and CK-BB) in serum and cerebrospinal fluid after cardiac arr</w:t>
      </w:r>
      <w:r>
        <w:rPr>
          <w:rFonts w:ascii="Times New Roman" w:hAnsi="Times New Roman"/>
          <w:sz w:val="24"/>
          <w:szCs w:val="24"/>
        </w:rPr>
        <w:t>est. J Neurol Sci 1994; 123</w:t>
      </w:r>
      <w:r w:rsidRPr="0057580B">
        <w:rPr>
          <w:rFonts w:ascii="Times New Roman" w:hAnsi="Times New Roman"/>
          <w:sz w:val="24"/>
          <w:szCs w:val="24"/>
        </w:rPr>
        <w:t>:134-9.</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30</w:t>
      </w:r>
      <w:r w:rsidRPr="00B05FDF">
        <w:rPr>
          <w:rFonts w:ascii="Times New Roman" w:hAnsi="Times New Roman"/>
          <w:sz w:val="24"/>
          <w:szCs w:val="24"/>
        </w:rPr>
        <w:t>.</w:t>
      </w:r>
      <w:r w:rsidRPr="00B05FDF">
        <w:rPr>
          <w:rFonts w:ascii="Times New Roman" w:hAnsi="Times New Roman"/>
          <w:sz w:val="24"/>
          <w:szCs w:val="24"/>
        </w:rPr>
        <w:tab/>
        <w:t>Zhang J, Lazar MA. The mechanism of action of thyroid hormones. Ann Rev Physiol 2000; 62: 439-66.</w:t>
      </w:r>
    </w:p>
    <w:p w:rsidR="0050626F" w:rsidRPr="00B05FDF" w:rsidRDefault="0050626F" w:rsidP="0050626F">
      <w:pPr>
        <w:autoSpaceDE w:val="0"/>
        <w:autoSpaceDN w:val="0"/>
        <w:adjustRightInd w:val="0"/>
        <w:spacing w:line="480" w:lineRule="auto"/>
        <w:rPr>
          <w:rFonts w:ascii="Times New Roman" w:hAnsi="Times New Roman"/>
          <w:iCs/>
          <w:sz w:val="24"/>
          <w:szCs w:val="24"/>
        </w:rPr>
      </w:pPr>
      <w:r>
        <w:rPr>
          <w:rFonts w:ascii="Times New Roman" w:hAnsi="Times New Roman"/>
          <w:sz w:val="24"/>
          <w:szCs w:val="24"/>
        </w:rPr>
        <w:t>31</w:t>
      </w:r>
      <w:r w:rsidRPr="00B05FDF">
        <w:rPr>
          <w:rFonts w:ascii="Times New Roman" w:hAnsi="Times New Roman"/>
          <w:sz w:val="24"/>
          <w:szCs w:val="24"/>
        </w:rPr>
        <w:t>.</w:t>
      </w:r>
      <w:r w:rsidRPr="00B05FDF">
        <w:rPr>
          <w:rFonts w:ascii="Times New Roman" w:hAnsi="Times New Roman"/>
          <w:sz w:val="24"/>
          <w:szCs w:val="24"/>
        </w:rPr>
        <w:tab/>
      </w:r>
      <w:r w:rsidRPr="00B05FDF">
        <w:rPr>
          <w:rFonts w:ascii="Times New Roman" w:hAnsi="Times New Roman"/>
          <w:iCs/>
          <w:sz w:val="24"/>
          <w:szCs w:val="24"/>
        </w:rPr>
        <w:t xml:space="preserve">Davis PJ, Leonard JL, Davis FB. Mechanisms of nongenomic actions of thyroid hormone. </w:t>
      </w:r>
      <w:r w:rsidRPr="00B05FDF">
        <w:rPr>
          <w:rFonts w:ascii="Times New Roman" w:hAnsi="Times New Roman"/>
          <w:i/>
          <w:sz w:val="24"/>
          <w:szCs w:val="24"/>
        </w:rPr>
        <w:t>Frontiers in Neuroendocrinology</w:t>
      </w:r>
      <w:r w:rsidRPr="00B05FDF">
        <w:rPr>
          <w:rFonts w:ascii="Times New Roman" w:hAnsi="Times New Roman"/>
          <w:iCs/>
          <w:sz w:val="24"/>
          <w:szCs w:val="24"/>
        </w:rPr>
        <w:t xml:space="preserve"> 2008;29:211-218.</w:t>
      </w:r>
    </w:p>
    <w:p w:rsidR="0050626F" w:rsidRPr="00B05FDF" w:rsidRDefault="0050626F" w:rsidP="0050626F">
      <w:pPr>
        <w:spacing w:line="480" w:lineRule="auto"/>
        <w:rPr>
          <w:rFonts w:ascii="Times New Roman" w:hAnsi="Times New Roman"/>
          <w:sz w:val="24"/>
          <w:szCs w:val="24"/>
        </w:rPr>
      </w:pPr>
      <w:r>
        <w:rPr>
          <w:rFonts w:ascii="Times New Roman" w:hAnsi="Times New Roman"/>
          <w:sz w:val="24"/>
          <w:szCs w:val="24"/>
        </w:rPr>
        <w:t>32</w:t>
      </w:r>
      <w:r w:rsidRPr="00B05FDF">
        <w:rPr>
          <w:rFonts w:ascii="Times New Roman" w:hAnsi="Times New Roman"/>
          <w:sz w:val="24"/>
          <w:szCs w:val="24"/>
        </w:rPr>
        <w:t>.</w:t>
      </w:r>
      <w:r w:rsidRPr="00B05FDF">
        <w:rPr>
          <w:rFonts w:ascii="Times New Roman" w:hAnsi="Times New Roman"/>
          <w:sz w:val="24"/>
          <w:szCs w:val="24"/>
        </w:rPr>
        <w:tab/>
        <w:t>Leonard JL, Farwell AP, Yen PM, et al.  Differential expression of thyroid hormone receptor isoforms in neurons and astroglial cells.  Endocrinology 1994; 135: 548-555.</w:t>
      </w:r>
    </w:p>
    <w:p w:rsidR="0050626F" w:rsidRDefault="0050626F" w:rsidP="0050626F">
      <w:pPr>
        <w:autoSpaceDE w:val="0"/>
        <w:autoSpaceDN w:val="0"/>
        <w:adjustRightInd w:val="0"/>
        <w:spacing w:line="480" w:lineRule="auto"/>
        <w:rPr>
          <w:rFonts w:ascii="Times New Roman" w:hAnsi="Times New Roman"/>
          <w:iCs/>
          <w:sz w:val="24"/>
          <w:szCs w:val="24"/>
        </w:rPr>
      </w:pPr>
      <w:r>
        <w:rPr>
          <w:rFonts w:ascii="Times New Roman" w:hAnsi="Times New Roman"/>
          <w:sz w:val="24"/>
          <w:szCs w:val="24"/>
        </w:rPr>
        <w:t>33</w:t>
      </w:r>
      <w:r w:rsidRPr="00B05FDF">
        <w:rPr>
          <w:rFonts w:ascii="Times New Roman" w:hAnsi="Times New Roman"/>
          <w:sz w:val="24"/>
          <w:szCs w:val="24"/>
        </w:rPr>
        <w:t>.</w:t>
      </w:r>
      <w:r w:rsidRPr="00B05FDF">
        <w:rPr>
          <w:rFonts w:ascii="Times New Roman" w:hAnsi="Times New Roman"/>
          <w:sz w:val="24"/>
          <w:szCs w:val="24"/>
        </w:rPr>
        <w:tab/>
      </w:r>
      <w:r w:rsidRPr="00B05FDF">
        <w:rPr>
          <w:rFonts w:ascii="Times New Roman" w:hAnsi="Times New Roman"/>
          <w:iCs/>
          <w:sz w:val="24"/>
          <w:szCs w:val="24"/>
        </w:rPr>
        <w:t xml:space="preserve">Hurtt A, Smith M. Effects of iatrogenic blood contamination on results of cerebrospinal fluid analysis in clinically normal dogs and dogs with neurologic disease. </w:t>
      </w:r>
      <w:r w:rsidRPr="00B05FDF">
        <w:rPr>
          <w:rFonts w:ascii="Times New Roman" w:hAnsi="Times New Roman"/>
          <w:sz w:val="24"/>
          <w:szCs w:val="24"/>
        </w:rPr>
        <w:t>J Am Vet Med Assoc</w:t>
      </w:r>
      <w:r w:rsidRPr="00B05FDF">
        <w:rPr>
          <w:rFonts w:ascii="Times New Roman" w:hAnsi="Times New Roman"/>
          <w:iCs/>
          <w:sz w:val="24"/>
          <w:szCs w:val="24"/>
        </w:rPr>
        <w:t xml:space="preserve"> 1997;211:866-867.</w:t>
      </w:r>
    </w:p>
    <w:p w:rsidR="0050626F" w:rsidRDefault="0050626F" w:rsidP="0050626F">
      <w:pPr>
        <w:autoSpaceDE w:val="0"/>
        <w:autoSpaceDN w:val="0"/>
        <w:adjustRightInd w:val="0"/>
        <w:spacing w:line="480" w:lineRule="auto"/>
        <w:rPr>
          <w:rFonts w:ascii="Times New Roman" w:hAnsi="Times New Roman"/>
          <w:iCs/>
          <w:sz w:val="24"/>
          <w:szCs w:val="24"/>
        </w:rPr>
      </w:pPr>
    </w:p>
    <w:p w:rsidR="0050626F" w:rsidRDefault="0050626F" w:rsidP="0050626F">
      <w:pPr>
        <w:autoSpaceDE w:val="0"/>
        <w:autoSpaceDN w:val="0"/>
        <w:adjustRightInd w:val="0"/>
        <w:spacing w:line="480" w:lineRule="auto"/>
        <w:rPr>
          <w:rFonts w:ascii="Times New Roman" w:hAnsi="Times New Roman"/>
          <w:iCs/>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lastRenderedPageBreak/>
        <w:t>Table 1- Quantitative Biochemical and Cytologic CSF Variables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50"/>
        <w:gridCol w:w="1443"/>
        <w:gridCol w:w="2576"/>
        <w:gridCol w:w="2166"/>
        <w:gridCol w:w="1933"/>
      </w:tblGrid>
      <w:tr w:rsidR="0050626F" w:rsidRPr="00EA7D21" w:rsidTr="00FE73D0">
        <w:tc>
          <w:tcPr>
            <w:tcW w:w="0" w:type="auto"/>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Time</w:t>
            </w:r>
          </w:p>
        </w:tc>
        <w:tc>
          <w:tcPr>
            <w:tcW w:w="0" w:type="auto"/>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Group</w:t>
            </w:r>
          </w:p>
        </w:tc>
        <w:tc>
          <w:tcPr>
            <w:tcW w:w="0" w:type="auto"/>
          </w:tcPr>
          <w:p w:rsidR="0050626F" w:rsidRPr="00EA7D21" w:rsidRDefault="0050626F" w:rsidP="00FE73D0">
            <w:pPr>
              <w:spacing w:after="0" w:line="240" w:lineRule="auto"/>
              <w:rPr>
                <w:rFonts w:ascii="Times New Roman" w:hAnsi="Times New Roman"/>
                <w:b/>
                <w:sz w:val="24"/>
                <w:szCs w:val="24"/>
              </w:rPr>
            </w:pPr>
            <w:r>
              <w:rPr>
                <w:rFonts w:ascii="Times New Roman" w:hAnsi="Times New Roman"/>
                <w:b/>
                <w:sz w:val="24"/>
                <w:szCs w:val="24"/>
              </w:rPr>
              <w:t>Mean Glucose (mg/dL</w:t>
            </w:r>
            <w:r w:rsidRPr="00EA7D21">
              <w:rPr>
                <w:rFonts w:ascii="Times New Roman" w:hAnsi="Times New Roman"/>
                <w:b/>
                <w:sz w:val="24"/>
                <w:szCs w:val="24"/>
              </w:rPr>
              <w:t>)</w:t>
            </w:r>
          </w:p>
        </w:tc>
        <w:tc>
          <w:tcPr>
            <w:tcW w:w="0" w:type="auto"/>
          </w:tcPr>
          <w:p w:rsidR="0050626F" w:rsidRPr="00EA7D21" w:rsidRDefault="0050626F" w:rsidP="00FE73D0">
            <w:pPr>
              <w:spacing w:after="0" w:line="240" w:lineRule="auto"/>
              <w:rPr>
                <w:rFonts w:ascii="Times New Roman" w:hAnsi="Times New Roman"/>
                <w:b/>
                <w:sz w:val="24"/>
                <w:szCs w:val="24"/>
              </w:rPr>
            </w:pPr>
            <w:r>
              <w:rPr>
                <w:rFonts w:ascii="Times New Roman" w:hAnsi="Times New Roman"/>
                <w:b/>
                <w:sz w:val="24"/>
                <w:szCs w:val="24"/>
              </w:rPr>
              <w:t>Median TNCC /μL</w:t>
            </w:r>
          </w:p>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(Range)</w:t>
            </w:r>
          </w:p>
        </w:tc>
        <w:tc>
          <w:tcPr>
            <w:tcW w:w="0" w:type="auto"/>
          </w:tcPr>
          <w:p w:rsidR="0050626F" w:rsidRPr="00EA7D21" w:rsidRDefault="0050626F" w:rsidP="00FE73D0">
            <w:pPr>
              <w:spacing w:after="0" w:line="240" w:lineRule="auto"/>
              <w:rPr>
                <w:rFonts w:ascii="Times New Roman" w:hAnsi="Times New Roman"/>
                <w:b/>
                <w:sz w:val="24"/>
                <w:szCs w:val="24"/>
              </w:rPr>
            </w:pPr>
            <w:r>
              <w:rPr>
                <w:rFonts w:ascii="Times New Roman" w:hAnsi="Times New Roman"/>
                <w:b/>
                <w:sz w:val="24"/>
                <w:szCs w:val="24"/>
              </w:rPr>
              <w:t>Median RBC/μL</w:t>
            </w:r>
          </w:p>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(Range)</w:t>
            </w:r>
          </w:p>
        </w:tc>
      </w:tr>
      <w:tr w:rsidR="0050626F" w:rsidRPr="00EA7D21" w:rsidTr="00FE73D0">
        <w:tc>
          <w:tcPr>
            <w:tcW w:w="0" w:type="auto"/>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0</w:t>
            </w:r>
          </w:p>
          <w:p w:rsidR="0050626F" w:rsidRPr="00EA7D21" w:rsidRDefault="0050626F" w:rsidP="00FE73D0">
            <w:pPr>
              <w:spacing w:after="0" w:line="240" w:lineRule="auto"/>
              <w:rPr>
                <w:rFonts w:ascii="Times New Roman" w:hAnsi="Times New Roman"/>
                <w:b/>
                <w:sz w:val="24"/>
                <w:szCs w:val="24"/>
              </w:rPr>
            </w:pP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67.8 </w:t>
            </w:r>
            <w:r w:rsidRPr="00EA7D21">
              <w:rPr>
                <w:rFonts w:ascii="Times New Roman" w:hAnsi="Times New Roman"/>
                <w:sz w:val="24"/>
                <w:szCs w:val="24"/>
                <w:u w:val="single"/>
              </w:rPr>
              <w:t>+</w:t>
            </w:r>
            <w:r w:rsidRPr="00EA7D21">
              <w:rPr>
                <w:rFonts w:ascii="Times New Roman" w:hAnsi="Times New Roman"/>
                <w:sz w:val="24"/>
                <w:szCs w:val="24"/>
              </w:rPr>
              <w:t xml:space="preserve"> 7.4</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(0-3)</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(0-350)</w:t>
            </w:r>
          </w:p>
        </w:tc>
      </w:tr>
      <w:tr w:rsidR="0050626F" w:rsidRPr="00EA7D21" w:rsidTr="00FE73D0">
        <w:tc>
          <w:tcPr>
            <w:tcW w:w="0" w:type="auto"/>
            <w:vMerge/>
          </w:tcPr>
          <w:p w:rsidR="0050626F" w:rsidRPr="00EA7D21" w:rsidRDefault="0050626F" w:rsidP="00FE73D0">
            <w:pPr>
              <w:spacing w:after="0" w:line="240" w:lineRule="auto"/>
              <w:rPr>
                <w:rFonts w:ascii="Times New Roman" w:hAnsi="Times New Roman"/>
                <w:b/>
                <w:sz w:val="24"/>
                <w:szCs w:val="24"/>
              </w:rPr>
            </w:pP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70.3 </w:t>
            </w:r>
            <w:r w:rsidRPr="00EA7D21">
              <w:rPr>
                <w:rFonts w:ascii="Times New Roman" w:hAnsi="Times New Roman"/>
                <w:sz w:val="24"/>
                <w:szCs w:val="24"/>
                <w:u w:val="single"/>
              </w:rPr>
              <w:t>+</w:t>
            </w:r>
            <w:r w:rsidRPr="00EA7D21">
              <w:rPr>
                <w:rFonts w:ascii="Times New Roman" w:hAnsi="Times New Roman"/>
                <w:sz w:val="24"/>
                <w:szCs w:val="24"/>
              </w:rPr>
              <w:t xml:space="preserve"> 9.1</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 (0-4)</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(0-60)</w:t>
            </w:r>
          </w:p>
        </w:tc>
      </w:tr>
      <w:tr w:rsidR="0050626F" w:rsidRPr="00EA7D21" w:rsidTr="00FE73D0">
        <w:tc>
          <w:tcPr>
            <w:tcW w:w="0" w:type="auto"/>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1</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69.9 </w:t>
            </w:r>
            <w:r w:rsidRPr="00EA7D21">
              <w:rPr>
                <w:rFonts w:ascii="Times New Roman" w:hAnsi="Times New Roman"/>
                <w:sz w:val="24"/>
                <w:szCs w:val="24"/>
                <w:u w:val="single"/>
              </w:rPr>
              <w:t>+</w:t>
            </w:r>
            <w:r w:rsidRPr="00EA7D21">
              <w:rPr>
                <w:rFonts w:ascii="Times New Roman" w:hAnsi="Times New Roman"/>
                <w:sz w:val="24"/>
                <w:szCs w:val="24"/>
              </w:rPr>
              <w:t xml:space="preserve"> 6.6</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 (0-5)</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w:t>
            </w:r>
          </w:p>
        </w:tc>
      </w:tr>
      <w:tr w:rsidR="0050626F" w:rsidRPr="00EA7D21" w:rsidTr="00FE73D0">
        <w:tc>
          <w:tcPr>
            <w:tcW w:w="0" w:type="auto"/>
            <w:vMerge/>
          </w:tcPr>
          <w:p w:rsidR="0050626F" w:rsidRPr="00EA7D21" w:rsidRDefault="0050626F" w:rsidP="00FE73D0">
            <w:pPr>
              <w:spacing w:after="0" w:line="240" w:lineRule="auto"/>
              <w:rPr>
                <w:rFonts w:ascii="Times New Roman" w:hAnsi="Times New Roman"/>
                <w:b/>
                <w:sz w:val="24"/>
                <w:szCs w:val="24"/>
              </w:rPr>
            </w:pP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68.3 </w:t>
            </w:r>
            <w:r w:rsidRPr="00EA7D21">
              <w:rPr>
                <w:rFonts w:ascii="Times New Roman" w:hAnsi="Times New Roman"/>
                <w:sz w:val="24"/>
                <w:szCs w:val="24"/>
                <w:u w:val="single"/>
              </w:rPr>
              <w:t>+</w:t>
            </w:r>
            <w:r w:rsidRPr="00EA7D21">
              <w:rPr>
                <w:rFonts w:ascii="Times New Roman" w:hAnsi="Times New Roman"/>
                <w:sz w:val="24"/>
                <w:szCs w:val="24"/>
              </w:rPr>
              <w:t xml:space="preserve"> 6.8</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 (1-3)</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(0-110)</w:t>
            </w:r>
          </w:p>
        </w:tc>
      </w:tr>
      <w:tr w:rsidR="0050626F" w:rsidRPr="00EA7D21" w:rsidTr="00FE73D0">
        <w:tc>
          <w:tcPr>
            <w:tcW w:w="0" w:type="auto"/>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2</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74.4 </w:t>
            </w:r>
            <w:r w:rsidRPr="00EA7D21">
              <w:rPr>
                <w:rFonts w:ascii="Times New Roman" w:hAnsi="Times New Roman"/>
                <w:sz w:val="24"/>
                <w:szCs w:val="24"/>
                <w:u w:val="single"/>
              </w:rPr>
              <w:t>+</w:t>
            </w:r>
            <w:r w:rsidRPr="00EA7D21">
              <w:rPr>
                <w:rFonts w:ascii="Times New Roman" w:hAnsi="Times New Roman"/>
                <w:sz w:val="24"/>
                <w:szCs w:val="24"/>
              </w:rPr>
              <w:t xml:space="preserve"> 7.5</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 (0-2)</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(0-880)</w:t>
            </w:r>
          </w:p>
        </w:tc>
      </w:tr>
      <w:tr w:rsidR="0050626F" w:rsidRPr="00EA7D21" w:rsidTr="00FE73D0">
        <w:tc>
          <w:tcPr>
            <w:tcW w:w="0" w:type="auto"/>
            <w:vMerge/>
          </w:tcPr>
          <w:p w:rsidR="0050626F" w:rsidRPr="00EA7D21" w:rsidRDefault="0050626F" w:rsidP="00FE73D0">
            <w:pPr>
              <w:spacing w:after="0" w:line="240" w:lineRule="auto"/>
              <w:rPr>
                <w:rFonts w:ascii="Times New Roman" w:hAnsi="Times New Roman"/>
                <w:b/>
                <w:sz w:val="24"/>
                <w:szCs w:val="24"/>
              </w:rPr>
            </w:pP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73.9 </w:t>
            </w:r>
            <w:r w:rsidRPr="00EA7D21">
              <w:rPr>
                <w:rFonts w:ascii="Times New Roman" w:hAnsi="Times New Roman"/>
                <w:sz w:val="24"/>
                <w:szCs w:val="24"/>
                <w:u w:val="single"/>
              </w:rPr>
              <w:t>+</w:t>
            </w:r>
            <w:r w:rsidRPr="00EA7D21">
              <w:rPr>
                <w:rFonts w:ascii="Times New Roman" w:hAnsi="Times New Roman"/>
                <w:sz w:val="24"/>
                <w:szCs w:val="24"/>
              </w:rPr>
              <w:t xml:space="preserve"> 4.8</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(0-3)</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w:t>
            </w:r>
          </w:p>
        </w:tc>
      </w:tr>
      <w:tr w:rsidR="0050626F" w:rsidRPr="00EA7D21" w:rsidTr="00FE73D0">
        <w:tc>
          <w:tcPr>
            <w:tcW w:w="0" w:type="auto"/>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3</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70.1 </w:t>
            </w:r>
            <w:r w:rsidRPr="00EA7D21">
              <w:rPr>
                <w:rFonts w:ascii="Times New Roman" w:hAnsi="Times New Roman"/>
                <w:sz w:val="24"/>
                <w:szCs w:val="24"/>
                <w:u w:val="single"/>
              </w:rPr>
              <w:t>+</w:t>
            </w:r>
            <w:r w:rsidRPr="00EA7D21">
              <w:rPr>
                <w:rFonts w:ascii="Times New Roman" w:hAnsi="Times New Roman"/>
                <w:sz w:val="24"/>
                <w:szCs w:val="24"/>
              </w:rPr>
              <w:t xml:space="preserve"> 6.3</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2 (0-4)</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w:t>
            </w:r>
          </w:p>
        </w:tc>
      </w:tr>
      <w:tr w:rsidR="0050626F" w:rsidRPr="00EA7D21" w:rsidTr="00FE73D0">
        <w:tc>
          <w:tcPr>
            <w:tcW w:w="0" w:type="auto"/>
            <w:vMerge/>
          </w:tcPr>
          <w:p w:rsidR="0050626F" w:rsidRPr="00EA7D21" w:rsidRDefault="0050626F" w:rsidP="00FE73D0">
            <w:pPr>
              <w:spacing w:after="0" w:line="240" w:lineRule="auto"/>
              <w:rPr>
                <w:rFonts w:ascii="Times New Roman" w:hAnsi="Times New Roman"/>
                <w:b/>
                <w:sz w:val="24"/>
                <w:szCs w:val="24"/>
              </w:rPr>
            </w:pP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 xml:space="preserve">68.5 </w:t>
            </w:r>
            <w:r w:rsidRPr="00EA7D21">
              <w:rPr>
                <w:rFonts w:ascii="Times New Roman" w:hAnsi="Times New Roman"/>
                <w:sz w:val="24"/>
                <w:szCs w:val="24"/>
                <w:u w:val="single"/>
              </w:rPr>
              <w:t>+</w:t>
            </w:r>
            <w:r w:rsidRPr="00EA7D21">
              <w:rPr>
                <w:rFonts w:ascii="Times New Roman" w:hAnsi="Times New Roman"/>
                <w:sz w:val="24"/>
                <w:szCs w:val="24"/>
              </w:rPr>
              <w:t xml:space="preserve"> 5.6</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 (0-4)</w:t>
            </w:r>
          </w:p>
        </w:tc>
        <w:tc>
          <w:tcPr>
            <w:tcW w:w="0" w:type="auto"/>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 (0-590)</w:t>
            </w:r>
          </w:p>
        </w:tc>
      </w:tr>
    </w:tbl>
    <w:p w:rsidR="0050626F" w:rsidRDefault="0050626F" w:rsidP="0050626F">
      <w:pPr>
        <w:rPr>
          <w:rFonts w:ascii="Times New Roman" w:hAnsi="Times New Roman"/>
          <w:b/>
          <w:sz w:val="24"/>
          <w:szCs w:val="24"/>
        </w:rPr>
      </w:pPr>
      <w:r>
        <w:rPr>
          <w:rFonts w:ascii="Times New Roman" w:hAnsi="Times New Roman"/>
          <w:b/>
          <w:sz w:val="24"/>
          <w:szCs w:val="24"/>
        </w:rPr>
        <w:t>Table 1 Key</w:t>
      </w:r>
    </w:p>
    <w:p w:rsidR="0050626F" w:rsidRPr="00005DE5" w:rsidRDefault="0050626F" w:rsidP="0050626F">
      <w:pPr>
        <w:rPr>
          <w:rFonts w:ascii="Times New Roman" w:hAnsi="Times New Roman"/>
          <w:sz w:val="24"/>
          <w:szCs w:val="24"/>
        </w:rPr>
      </w:pPr>
      <w:r>
        <w:rPr>
          <w:rFonts w:ascii="Times New Roman" w:hAnsi="Times New Roman"/>
          <w:sz w:val="24"/>
          <w:szCs w:val="24"/>
        </w:rPr>
        <w:t xml:space="preserve">Means expressed as mean </w:t>
      </w:r>
      <w:r w:rsidRPr="00005DE5">
        <w:rPr>
          <w:rFonts w:ascii="Times New Roman" w:hAnsi="Times New Roman"/>
          <w:sz w:val="24"/>
          <w:szCs w:val="24"/>
          <w:u w:val="single"/>
        </w:rPr>
        <w:t>+</w:t>
      </w:r>
      <w:r>
        <w:rPr>
          <w:rFonts w:ascii="Times New Roman" w:hAnsi="Times New Roman"/>
          <w:sz w:val="24"/>
          <w:szCs w:val="24"/>
        </w:rPr>
        <w:t xml:space="preserve"> SEM</w:t>
      </w:r>
    </w:p>
    <w:p w:rsidR="0050626F" w:rsidRPr="002A2FE8" w:rsidRDefault="0050626F" w:rsidP="0050626F">
      <w:pPr>
        <w:rPr>
          <w:rFonts w:ascii="Times New Roman" w:hAnsi="Times New Roman"/>
          <w:sz w:val="24"/>
          <w:szCs w:val="24"/>
        </w:rPr>
      </w:pPr>
      <w:r w:rsidRPr="002A2FE8">
        <w:rPr>
          <w:rFonts w:ascii="Times New Roman" w:hAnsi="Times New Roman"/>
          <w:sz w:val="24"/>
          <w:szCs w:val="24"/>
        </w:rPr>
        <w:t>TNCC = Total nucleated cell count</w:t>
      </w:r>
    </w:p>
    <w:p w:rsidR="0050626F" w:rsidRPr="002A2FE8" w:rsidRDefault="0050626F" w:rsidP="0050626F">
      <w:pPr>
        <w:rPr>
          <w:rFonts w:ascii="Times New Roman" w:hAnsi="Times New Roman"/>
          <w:sz w:val="24"/>
          <w:szCs w:val="24"/>
        </w:rPr>
      </w:pPr>
      <w:r w:rsidRPr="002A2FE8">
        <w:rPr>
          <w:rFonts w:ascii="Times New Roman" w:hAnsi="Times New Roman"/>
          <w:sz w:val="24"/>
          <w:szCs w:val="24"/>
        </w:rPr>
        <w:t>RBC = Red blood cell count</w:t>
      </w:r>
    </w:p>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Table 2- CSF Albumin Quota and Protein Electrophoresis</w:t>
      </w:r>
    </w:p>
    <w:tbl>
      <w:tblPr>
        <w:tblW w:w="9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50"/>
        <w:gridCol w:w="1443"/>
        <w:gridCol w:w="1605"/>
        <w:gridCol w:w="1530"/>
        <w:gridCol w:w="1170"/>
        <w:gridCol w:w="1170"/>
        <w:gridCol w:w="1080"/>
        <w:gridCol w:w="1080"/>
      </w:tblGrid>
      <w:tr w:rsidR="0050626F" w:rsidRPr="00EA7D21" w:rsidTr="00FE73D0">
        <w:trPr>
          <w:trHeight w:val="278"/>
        </w:trPr>
        <w:tc>
          <w:tcPr>
            <w:tcW w:w="750"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Time</w:t>
            </w:r>
          </w:p>
        </w:tc>
        <w:tc>
          <w:tcPr>
            <w:tcW w:w="1443"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Group</w:t>
            </w:r>
          </w:p>
        </w:tc>
        <w:tc>
          <w:tcPr>
            <w:tcW w:w="1605"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AQ</w:t>
            </w:r>
          </w:p>
        </w:tc>
        <w:tc>
          <w:tcPr>
            <w:tcW w:w="1530"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Albumin</w:t>
            </w:r>
          </w:p>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w:t>
            </w:r>
          </w:p>
        </w:tc>
        <w:tc>
          <w:tcPr>
            <w:tcW w:w="4500" w:type="dxa"/>
            <w:gridSpan w:val="4"/>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Globulins (%)</w:t>
            </w:r>
          </w:p>
        </w:tc>
      </w:tr>
      <w:tr w:rsidR="0050626F" w:rsidRPr="00EA7D21" w:rsidTr="00FE73D0">
        <w:trPr>
          <w:trHeight w:val="277"/>
        </w:trPr>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vMerge/>
          </w:tcPr>
          <w:p w:rsidR="0050626F" w:rsidRPr="00EA7D21" w:rsidRDefault="0050626F" w:rsidP="00FE73D0">
            <w:pPr>
              <w:spacing w:after="0" w:line="240" w:lineRule="auto"/>
              <w:rPr>
                <w:rFonts w:ascii="Times New Roman" w:hAnsi="Times New Roman"/>
                <w:b/>
                <w:sz w:val="24"/>
                <w:szCs w:val="24"/>
              </w:rPr>
            </w:pPr>
          </w:p>
        </w:tc>
        <w:tc>
          <w:tcPr>
            <w:tcW w:w="1605" w:type="dxa"/>
            <w:vMerge/>
          </w:tcPr>
          <w:p w:rsidR="0050626F" w:rsidRPr="00EA7D21" w:rsidRDefault="0050626F" w:rsidP="00FE73D0">
            <w:pPr>
              <w:spacing w:after="0" w:line="240" w:lineRule="auto"/>
              <w:rPr>
                <w:rFonts w:ascii="Times New Roman" w:hAnsi="Times New Roman"/>
                <w:b/>
                <w:sz w:val="24"/>
                <w:szCs w:val="24"/>
              </w:rPr>
            </w:pPr>
          </w:p>
        </w:tc>
        <w:tc>
          <w:tcPr>
            <w:tcW w:w="1530" w:type="dxa"/>
            <w:vMerge/>
          </w:tcPr>
          <w:p w:rsidR="0050626F" w:rsidRPr="00EA7D21" w:rsidRDefault="0050626F" w:rsidP="00FE73D0">
            <w:pPr>
              <w:spacing w:after="0" w:line="240" w:lineRule="auto"/>
              <w:rPr>
                <w:rFonts w:ascii="Times New Roman" w:hAnsi="Times New Roman"/>
                <w:b/>
                <w:sz w:val="24"/>
                <w:szCs w:val="24"/>
              </w:rPr>
            </w:pPr>
          </w:p>
        </w:tc>
        <w:tc>
          <w:tcPr>
            <w:tcW w:w="117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α - 1</w:t>
            </w:r>
          </w:p>
        </w:tc>
        <w:tc>
          <w:tcPr>
            <w:tcW w:w="117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α - 2</w:t>
            </w:r>
          </w:p>
        </w:tc>
        <w:tc>
          <w:tcPr>
            <w:tcW w:w="108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β</w:t>
            </w:r>
          </w:p>
        </w:tc>
        <w:tc>
          <w:tcPr>
            <w:tcW w:w="108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γ</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0</w:t>
            </w:r>
          </w:p>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0.21 </w:t>
            </w:r>
            <w:r w:rsidRPr="00EA7D21">
              <w:rPr>
                <w:rFonts w:ascii="Times New Roman" w:hAnsi="Times New Roman"/>
                <w:sz w:val="20"/>
                <w:szCs w:val="20"/>
                <w:u w:val="single"/>
              </w:rPr>
              <w:t>+</w:t>
            </w:r>
            <w:r w:rsidRPr="00EA7D21">
              <w:rPr>
                <w:rFonts w:ascii="Times New Roman" w:hAnsi="Times New Roman"/>
                <w:sz w:val="20"/>
                <w:szCs w:val="20"/>
              </w:rPr>
              <w:t xml:space="preserve"> 0.06</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39.2 </w:t>
            </w:r>
            <w:r w:rsidRPr="00EA7D21">
              <w:rPr>
                <w:rFonts w:ascii="Times New Roman" w:hAnsi="Times New Roman"/>
                <w:sz w:val="20"/>
                <w:szCs w:val="20"/>
                <w:u w:val="single"/>
              </w:rPr>
              <w:t>+</w:t>
            </w:r>
            <w:r w:rsidRPr="00EA7D21">
              <w:rPr>
                <w:rFonts w:ascii="Times New Roman" w:hAnsi="Times New Roman"/>
                <w:sz w:val="20"/>
                <w:szCs w:val="20"/>
              </w:rPr>
              <w:t xml:space="preserve"> 3.8</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11.0 </w:t>
            </w:r>
            <w:r w:rsidRPr="00EA7D21">
              <w:rPr>
                <w:rFonts w:ascii="Times New Roman" w:hAnsi="Times New Roman"/>
                <w:sz w:val="20"/>
                <w:szCs w:val="20"/>
                <w:u w:val="single"/>
              </w:rPr>
              <w:t>+</w:t>
            </w:r>
            <w:r w:rsidRPr="00EA7D21">
              <w:rPr>
                <w:rFonts w:ascii="Times New Roman" w:hAnsi="Times New Roman"/>
                <w:sz w:val="20"/>
                <w:szCs w:val="20"/>
              </w:rPr>
              <w:t xml:space="preserve"> 1.8</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14.2 </w:t>
            </w:r>
            <w:r w:rsidRPr="00EA7D21">
              <w:rPr>
                <w:rFonts w:ascii="Times New Roman" w:hAnsi="Times New Roman"/>
                <w:sz w:val="20"/>
                <w:szCs w:val="20"/>
                <w:u w:val="single"/>
              </w:rPr>
              <w:t>+</w:t>
            </w:r>
            <w:r w:rsidRPr="00EA7D21">
              <w:rPr>
                <w:rFonts w:ascii="Times New Roman" w:hAnsi="Times New Roman"/>
                <w:sz w:val="20"/>
                <w:szCs w:val="20"/>
              </w:rPr>
              <w:t xml:space="preserve"> 2.5</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21.7 </w:t>
            </w:r>
            <w:r w:rsidRPr="00EA7D21">
              <w:rPr>
                <w:rFonts w:ascii="Times New Roman" w:hAnsi="Times New Roman"/>
                <w:sz w:val="20"/>
                <w:szCs w:val="20"/>
                <w:u w:val="single"/>
              </w:rPr>
              <w:t>+</w:t>
            </w:r>
            <w:r w:rsidRPr="00EA7D21">
              <w:rPr>
                <w:rFonts w:ascii="Times New Roman" w:hAnsi="Times New Roman"/>
                <w:sz w:val="20"/>
                <w:szCs w:val="20"/>
              </w:rPr>
              <w:t xml:space="preserve"> 4.0</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8.4 </w:t>
            </w:r>
            <w:r w:rsidRPr="00EA7D21">
              <w:rPr>
                <w:rFonts w:ascii="Times New Roman" w:hAnsi="Times New Roman"/>
                <w:sz w:val="20"/>
                <w:szCs w:val="20"/>
                <w:u w:val="single"/>
              </w:rPr>
              <w:t>+</w:t>
            </w:r>
            <w:r w:rsidRPr="00EA7D21">
              <w:rPr>
                <w:rFonts w:ascii="Times New Roman" w:hAnsi="Times New Roman"/>
                <w:sz w:val="20"/>
                <w:szCs w:val="20"/>
              </w:rPr>
              <w:t xml:space="preserve"> 1.2</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0.19 </w:t>
            </w:r>
            <w:r w:rsidRPr="00EA7D21">
              <w:rPr>
                <w:rFonts w:ascii="Times New Roman" w:hAnsi="Times New Roman"/>
                <w:sz w:val="20"/>
                <w:szCs w:val="20"/>
                <w:u w:val="single"/>
              </w:rPr>
              <w:t>+</w:t>
            </w:r>
            <w:r w:rsidRPr="00EA7D21">
              <w:rPr>
                <w:rFonts w:ascii="Times New Roman" w:hAnsi="Times New Roman"/>
                <w:sz w:val="20"/>
                <w:szCs w:val="20"/>
              </w:rPr>
              <w:t xml:space="preserve"> 0.07</w:t>
            </w:r>
            <w:r w:rsidRPr="00EA7D21">
              <w:rPr>
                <w:rFonts w:ascii="Times New Roman" w:hAnsi="Times New Roman"/>
                <w:sz w:val="24"/>
                <w:szCs w:val="24"/>
                <w:vertAlign w:val="superscript"/>
              </w:rPr>
              <w:t>□</w:t>
            </w:r>
            <w:r w:rsidRPr="00EA7D21">
              <w:rPr>
                <w:rFonts w:ascii="Times New Roman" w:hAnsi="Times New Roman"/>
                <w:sz w:val="24"/>
                <w:szCs w:val="24"/>
                <w:vertAlign w:val="superscript"/>
              </w:rPr>
              <w:sym w:font="Wingdings 3" w:char="F073"/>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38.4 </w:t>
            </w:r>
            <w:r w:rsidRPr="00EA7D21">
              <w:rPr>
                <w:rFonts w:ascii="Times New Roman" w:hAnsi="Times New Roman"/>
                <w:sz w:val="20"/>
                <w:szCs w:val="20"/>
                <w:u w:val="single"/>
              </w:rPr>
              <w:t>+</w:t>
            </w:r>
            <w:r w:rsidRPr="00EA7D21">
              <w:rPr>
                <w:rFonts w:ascii="Times New Roman" w:hAnsi="Times New Roman"/>
                <w:sz w:val="20"/>
                <w:szCs w:val="20"/>
              </w:rPr>
              <w:t xml:space="preserve"> 4.1</w:t>
            </w:r>
            <w:r w:rsidRPr="00EA7D21">
              <w:rPr>
                <w:rFonts w:ascii="Times New Roman" w:hAnsi="Times New Roman"/>
                <w:sz w:val="24"/>
                <w:szCs w:val="24"/>
                <w:vertAlign w:val="superscript"/>
              </w:rPr>
              <w:t>□</w:t>
            </w:r>
            <w:r w:rsidRPr="00EA7D21">
              <w:rPr>
                <w:rFonts w:ascii="Times New Roman" w:hAnsi="Times New Roman"/>
                <w:sz w:val="24"/>
                <w:szCs w:val="24"/>
                <w:vertAlign w:val="superscript"/>
              </w:rPr>
              <w:sym w:font="Wingdings 3" w:char="F073"/>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12.1 </w:t>
            </w:r>
            <w:r w:rsidRPr="00EA7D21">
              <w:rPr>
                <w:rFonts w:ascii="Times New Roman" w:hAnsi="Times New Roman"/>
                <w:sz w:val="20"/>
                <w:szCs w:val="20"/>
                <w:u w:val="single"/>
              </w:rPr>
              <w:t>+</w:t>
            </w:r>
            <w:r w:rsidRPr="00EA7D21">
              <w:rPr>
                <w:rFonts w:ascii="Times New Roman" w:hAnsi="Times New Roman"/>
                <w:sz w:val="20"/>
                <w:szCs w:val="20"/>
              </w:rPr>
              <w:t xml:space="preserve"> 2.3</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16.6 </w:t>
            </w:r>
            <w:r w:rsidRPr="00EA7D21">
              <w:rPr>
                <w:rFonts w:ascii="Times New Roman" w:hAnsi="Times New Roman"/>
                <w:sz w:val="20"/>
                <w:szCs w:val="20"/>
                <w:u w:val="single"/>
              </w:rPr>
              <w:t>+</w:t>
            </w:r>
            <w:r w:rsidRPr="00EA7D21">
              <w:rPr>
                <w:rFonts w:ascii="Times New Roman" w:hAnsi="Times New Roman"/>
                <w:sz w:val="20"/>
                <w:szCs w:val="20"/>
              </w:rPr>
              <w:t xml:space="preserve"> 1.8</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22.4 </w:t>
            </w:r>
            <w:r w:rsidRPr="00EA7D21">
              <w:rPr>
                <w:rFonts w:ascii="Times New Roman" w:hAnsi="Times New Roman"/>
                <w:sz w:val="20"/>
                <w:szCs w:val="20"/>
                <w:u w:val="single"/>
              </w:rPr>
              <w:t>+</w:t>
            </w:r>
            <w:r w:rsidRPr="00EA7D21">
              <w:rPr>
                <w:rFonts w:ascii="Times New Roman" w:hAnsi="Times New Roman"/>
                <w:sz w:val="20"/>
                <w:szCs w:val="20"/>
              </w:rPr>
              <w:t xml:space="preserve"> 3.7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7.9 </w:t>
            </w:r>
            <w:r w:rsidRPr="00EA7D21">
              <w:rPr>
                <w:rFonts w:ascii="Times New Roman" w:hAnsi="Times New Roman"/>
                <w:sz w:val="20"/>
                <w:szCs w:val="20"/>
                <w:u w:val="single"/>
              </w:rPr>
              <w:t>+</w:t>
            </w:r>
            <w:r w:rsidRPr="00EA7D21">
              <w:rPr>
                <w:rFonts w:ascii="Times New Roman" w:hAnsi="Times New Roman"/>
                <w:sz w:val="20"/>
                <w:szCs w:val="20"/>
              </w:rPr>
              <w:t xml:space="preserve"> 0.9</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1</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0.22 </w:t>
            </w:r>
            <w:r w:rsidRPr="00EA7D21">
              <w:rPr>
                <w:rFonts w:ascii="Times New Roman" w:hAnsi="Times New Roman"/>
                <w:sz w:val="20"/>
                <w:szCs w:val="20"/>
                <w:u w:val="single"/>
              </w:rPr>
              <w:t>+</w:t>
            </w:r>
            <w:r w:rsidRPr="00EA7D21">
              <w:rPr>
                <w:rFonts w:ascii="Times New Roman" w:hAnsi="Times New Roman"/>
                <w:sz w:val="20"/>
                <w:szCs w:val="20"/>
              </w:rPr>
              <w:t xml:space="preserve"> 0.04</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38.7 </w:t>
            </w:r>
            <w:r w:rsidRPr="00EA7D21">
              <w:rPr>
                <w:rFonts w:ascii="Times New Roman" w:hAnsi="Times New Roman"/>
                <w:sz w:val="20"/>
                <w:szCs w:val="20"/>
                <w:u w:val="single"/>
              </w:rPr>
              <w:t>+</w:t>
            </w:r>
            <w:r w:rsidRPr="00EA7D21">
              <w:rPr>
                <w:rFonts w:ascii="Times New Roman" w:hAnsi="Times New Roman"/>
                <w:sz w:val="20"/>
                <w:szCs w:val="20"/>
              </w:rPr>
              <w:t xml:space="preserve"> 3.6</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10.8 </w:t>
            </w:r>
            <w:r w:rsidRPr="00EA7D21">
              <w:rPr>
                <w:rFonts w:ascii="Times New Roman" w:hAnsi="Times New Roman"/>
                <w:sz w:val="20"/>
                <w:szCs w:val="20"/>
                <w:u w:val="single"/>
              </w:rPr>
              <w:t>+</w:t>
            </w:r>
            <w:r w:rsidRPr="00EA7D21">
              <w:rPr>
                <w:rFonts w:ascii="Times New Roman" w:hAnsi="Times New Roman"/>
                <w:sz w:val="20"/>
                <w:szCs w:val="20"/>
              </w:rPr>
              <w:t xml:space="preserve"> 2.1</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16.1 </w:t>
            </w:r>
            <w:r w:rsidRPr="00EA7D21">
              <w:rPr>
                <w:rFonts w:ascii="Times New Roman" w:hAnsi="Times New Roman"/>
                <w:sz w:val="20"/>
                <w:szCs w:val="20"/>
                <w:u w:val="single"/>
              </w:rPr>
              <w:t>+</w:t>
            </w:r>
            <w:r w:rsidRPr="00EA7D21">
              <w:rPr>
                <w:rFonts w:ascii="Times New Roman" w:hAnsi="Times New Roman"/>
                <w:sz w:val="20"/>
                <w:szCs w:val="20"/>
              </w:rPr>
              <w:t xml:space="preserve"> 2.4</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21.3 </w:t>
            </w:r>
            <w:r w:rsidRPr="00EA7D21">
              <w:rPr>
                <w:rFonts w:ascii="Times New Roman" w:hAnsi="Times New Roman"/>
                <w:sz w:val="20"/>
                <w:szCs w:val="20"/>
                <w:u w:val="single"/>
              </w:rPr>
              <w:t>+</w:t>
            </w:r>
            <w:r w:rsidRPr="00EA7D21">
              <w:rPr>
                <w:rFonts w:ascii="Times New Roman" w:hAnsi="Times New Roman"/>
                <w:sz w:val="20"/>
                <w:szCs w:val="20"/>
              </w:rPr>
              <w:t xml:space="preserve"> 3.5</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7.8 </w:t>
            </w:r>
            <w:r w:rsidRPr="00EA7D21">
              <w:rPr>
                <w:rFonts w:ascii="Times New Roman" w:hAnsi="Times New Roman"/>
                <w:sz w:val="20"/>
                <w:szCs w:val="20"/>
                <w:u w:val="single"/>
              </w:rPr>
              <w:t>+</w:t>
            </w:r>
            <w:r w:rsidRPr="00EA7D21">
              <w:rPr>
                <w:rFonts w:ascii="Times New Roman" w:hAnsi="Times New Roman"/>
                <w:sz w:val="20"/>
                <w:szCs w:val="20"/>
              </w:rPr>
              <w:t xml:space="preserve"> 1.3</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0.25 </w:t>
            </w:r>
            <w:r w:rsidRPr="00EA7D21">
              <w:rPr>
                <w:rFonts w:ascii="Times New Roman" w:hAnsi="Times New Roman"/>
                <w:sz w:val="20"/>
                <w:szCs w:val="20"/>
                <w:u w:val="single"/>
              </w:rPr>
              <w:t>+</w:t>
            </w:r>
            <w:r w:rsidRPr="00EA7D21">
              <w:rPr>
                <w:rFonts w:ascii="Times New Roman" w:hAnsi="Times New Roman"/>
                <w:sz w:val="20"/>
                <w:szCs w:val="20"/>
              </w:rPr>
              <w:t xml:space="preserve"> 0.05</w:t>
            </w:r>
            <w:r w:rsidRPr="00EA7D21">
              <w:rPr>
                <w:rFonts w:ascii="Times New Roman" w:hAnsi="Times New Roman"/>
                <w:sz w:val="24"/>
                <w:szCs w:val="24"/>
                <w:vertAlign w:val="superscript"/>
              </w:rPr>
              <w:t>○</w:t>
            </w:r>
            <w:r w:rsidRPr="00EA7D21">
              <w:rPr>
                <w:rFonts w:ascii="Times New Roman" w:hAnsi="Times New Roman"/>
                <w:sz w:val="24"/>
                <w:szCs w:val="24"/>
                <w:vertAlign w:val="superscript"/>
              </w:rPr>
              <w:sym w:font="Wingdings 3" w:char="F072"/>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40.4 </w:t>
            </w:r>
            <w:r w:rsidRPr="00EA7D21">
              <w:rPr>
                <w:rFonts w:ascii="Times New Roman" w:hAnsi="Times New Roman"/>
                <w:sz w:val="20"/>
                <w:szCs w:val="20"/>
                <w:u w:val="single"/>
              </w:rPr>
              <w:t>+</w:t>
            </w:r>
            <w:r w:rsidRPr="00EA7D21">
              <w:rPr>
                <w:rFonts w:ascii="Times New Roman" w:hAnsi="Times New Roman"/>
                <w:sz w:val="20"/>
                <w:szCs w:val="20"/>
              </w:rPr>
              <w:t xml:space="preserve"> 3.3</w:t>
            </w:r>
            <w:r w:rsidRPr="00EA7D21">
              <w:rPr>
                <w:rFonts w:ascii="Times New Roman" w:hAnsi="Times New Roman"/>
                <w:sz w:val="24"/>
                <w:szCs w:val="24"/>
                <w:vertAlign w:val="superscript"/>
              </w:rPr>
              <w:t>○</w:t>
            </w:r>
            <w:r w:rsidRPr="00EA7D21">
              <w:rPr>
                <w:rFonts w:ascii="Times New Roman" w:hAnsi="Times New Roman"/>
                <w:sz w:val="24"/>
                <w:szCs w:val="24"/>
                <w:vertAlign w:val="superscript"/>
              </w:rPr>
              <w:sym w:font="Wingdings 3" w:char="F072"/>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11.3 </w:t>
            </w:r>
            <w:r w:rsidRPr="00EA7D21">
              <w:rPr>
                <w:rFonts w:ascii="Times New Roman" w:hAnsi="Times New Roman"/>
                <w:sz w:val="20"/>
                <w:szCs w:val="20"/>
                <w:u w:val="single"/>
              </w:rPr>
              <w:t>+</w:t>
            </w:r>
            <w:r w:rsidRPr="00EA7D21">
              <w:rPr>
                <w:rFonts w:ascii="Times New Roman" w:hAnsi="Times New Roman"/>
                <w:sz w:val="20"/>
                <w:szCs w:val="20"/>
              </w:rPr>
              <w:t xml:space="preserve"> 1.9</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16.3 </w:t>
            </w:r>
            <w:r w:rsidRPr="00EA7D21">
              <w:rPr>
                <w:rFonts w:ascii="Times New Roman" w:hAnsi="Times New Roman"/>
                <w:sz w:val="20"/>
                <w:szCs w:val="20"/>
                <w:u w:val="single"/>
              </w:rPr>
              <w:t>+</w:t>
            </w:r>
            <w:r w:rsidRPr="00EA7D21">
              <w:rPr>
                <w:rFonts w:ascii="Times New Roman" w:hAnsi="Times New Roman"/>
                <w:sz w:val="20"/>
                <w:szCs w:val="20"/>
              </w:rPr>
              <w:t xml:space="preserve"> 1.6</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23.9 </w:t>
            </w:r>
            <w:r w:rsidRPr="00EA7D21">
              <w:rPr>
                <w:rFonts w:ascii="Times New Roman" w:hAnsi="Times New Roman"/>
                <w:sz w:val="20"/>
                <w:szCs w:val="20"/>
                <w:u w:val="single"/>
              </w:rPr>
              <w:t>+</w:t>
            </w:r>
            <w:r w:rsidRPr="00EA7D21">
              <w:rPr>
                <w:rFonts w:ascii="Times New Roman" w:hAnsi="Times New Roman"/>
                <w:sz w:val="20"/>
                <w:szCs w:val="20"/>
              </w:rPr>
              <w:t xml:space="preserve"> 3.0</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7.7 </w:t>
            </w:r>
            <w:r w:rsidRPr="00EA7D21">
              <w:rPr>
                <w:rFonts w:ascii="Times New Roman" w:hAnsi="Times New Roman"/>
                <w:sz w:val="20"/>
                <w:szCs w:val="20"/>
                <w:u w:val="single"/>
              </w:rPr>
              <w:t>+</w:t>
            </w:r>
            <w:r w:rsidRPr="00EA7D21">
              <w:rPr>
                <w:rFonts w:ascii="Times New Roman" w:hAnsi="Times New Roman"/>
                <w:sz w:val="20"/>
                <w:szCs w:val="20"/>
              </w:rPr>
              <w:t xml:space="preserve"> 1.1</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2</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0.20 </w:t>
            </w:r>
            <w:r w:rsidRPr="00EA7D21">
              <w:rPr>
                <w:rFonts w:ascii="Times New Roman" w:hAnsi="Times New Roman"/>
                <w:sz w:val="20"/>
                <w:szCs w:val="20"/>
                <w:u w:val="single"/>
              </w:rPr>
              <w:t>+</w:t>
            </w:r>
            <w:r w:rsidRPr="00EA7D21">
              <w:rPr>
                <w:rFonts w:ascii="Times New Roman" w:hAnsi="Times New Roman"/>
                <w:sz w:val="20"/>
                <w:szCs w:val="20"/>
              </w:rPr>
              <w:t xml:space="preserve"> 0.07</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39.6 </w:t>
            </w:r>
            <w:r w:rsidRPr="00EA7D21">
              <w:rPr>
                <w:rFonts w:ascii="Times New Roman" w:hAnsi="Times New Roman"/>
                <w:sz w:val="20"/>
                <w:szCs w:val="20"/>
                <w:u w:val="single"/>
              </w:rPr>
              <w:t>+</w:t>
            </w:r>
            <w:r w:rsidRPr="00EA7D21">
              <w:rPr>
                <w:rFonts w:ascii="Times New Roman" w:hAnsi="Times New Roman"/>
                <w:sz w:val="20"/>
                <w:szCs w:val="20"/>
              </w:rPr>
              <w:t xml:space="preserve"> 3.7</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12.3 </w:t>
            </w:r>
            <w:r w:rsidRPr="00EA7D21">
              <w:rPr>
                <w:rFonts w:ascii="Times New Roman" w:hAnsi="Times New Roman"/>
                <w:sz w:val="20"/>
                <w:szCs w:val="20"/>
                <w:u w:val="single"/>
              </w:rPr>
              <w:t>+</w:t>
            </w:r>
            <w:r w:rsidRPr="00EA7D21">
              <w:rPr>
                <w:rFonts w:ascii="Times New Roman" w:hAnsi="Times New Roman"/>
                <w:sz w:val="20"/>
                <w:szCs w:val="20"/>
              </w:rPr>
              <w:t xml:space="preserve"> 1.6</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15.5 </w:t>
            </w:r>
            <w:r w:rsidRPr="00EA7D21">
              <w:rPr>
                <w:rFonts w:ascii="Times New Roman" w:hAnsi="Times New Roman"/>
                <w:sz w:val="20"/>
                <w:szCs w:val="20"/>
                <w:u w:val="single"/>
              </w:rPr>
              <w:t>+</w:t>
            </w:r>
            <w:r w:rsidRPr="00EA7D21">
              <w:rPr>
                <w:rFonts w:ascii="Times New Roman" w:hAnsi="Times New Roman"/>
                <w:sz w:val="20"/>
                <w:szCs w:val="20"/>
              </w:rPr>
              <w:t xml:space="preserve"> 1.7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20.1 </w:t>
            </w:r>
            <w:r w:rsidRPr="00EA7D21">
              <w:rPr>
                <w:rFonts w:ascii="Times New Roman" w:hAnsi="Times New Roman"/>
                <w:sz w:val="20"/>
                <w:szCs w:val="20"/>
                <w:u w:val="single"/>
              </w:rPr>
              <w:t>+</w:t>
            </w:r>
            <w:r w:rsidRPr="00EA7D21">
              <w:rPr>
                <w:rFonts w:ascii="Times New Roman" w:hAnsi="Times New Roman"/>
                <w:sz w:val="20"/>
                <w:szCs w:val="20"/>
              </w:rPr>
              <w:t xml:space="preserve"> 4.1</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8.1 </w:t>
            </w:r>
            <w:r w:rsidRPr="00EA7D21">
              <w:rPr>
                <w:rFonts w:ascii="Times New Roman" w:hAnsi="Times New Roman"/>
                <w:sz w:val="20"/>
                <w:szCs w:val="20"/>
                <w:u w:val="single"/>
              </w:rPr>
              <w:t>+</w:t>
            </w:r>
            <w:r w:rsidRPr="00EA7D21">
              <w:rPr>
                <w:rFonts w:ascii="Times New Roman" w:hAnsi="Times New Roman"/>
                <w:sz w:val="20"/>
                <w:szCs w:val="20"/>
              </w:rPr>
              <w:t xml:space="preserve"> 1.4</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0.36 </w:t>
            </w:r>
            <w:r w:rsidRPr="00EA7D21">
              <w:rPr>
                <w:rFonts w:ascii="Times New Roman" w:hAnsi="Times New Roman"/>
                <w:sz w:val="20"/>
                <w:szCs w:val="20"/>
                <w:u w:val="single"/>
              </w:rPr>
              <w:t>+</w:t>
            </w:r>
            <w:r w:rsidRPr="00EA7D21">
              <w:rPr>
                <w:rFonts w:ascii="Times New Roman" w:hAnsi="Times New Roman"/>
                <w:sz w:val="20"/>
                <w:szCs w:val="20"/>
              </w:rPr>
              <w:t xml:space="preserve"> 0.05*</w:t>
            </w:r>
            <w:r w:rsidRPr="00EA7D21">
              <w:rPr>
                <w:rFonts w:ascii="Times New Roman" w:hAnsi="Times New Roman"/>
                <w:sz w:val="24"/>
                <w:szCs w:val="24"/>
                <w:vertAlign w:val="superscript"/>
              </w:rPr>
              <w:sym w:font="Wingdings 3" w:char="F072"/>
            </w:r>
            <w:r w:rsidRPr="00EA7D21">
              <w:rPr>
                <w:rFonts w:ascii="Times New Roman" w:hAnsi="Times New Roman"/>
                <w:sz w:val="24"/>
                <w:szCs w:val="24"/>
                <w:vertAlign w:val="superscript"/>
              </w:rPr>
              <w:sym w:font="Wingdings 3" w:char="F073"/>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48.6 </w:t>
            </w:r>
            <w:r w:rsidRPr="00EA7D21">
              <w:rPr>
                <w:rFonts w:ascii="Times New Roman" w:hAnsi="Times New Roman"/>
                <w:sz w:val="20"/>
                <w:szCs w:val="20"/>
                <w:u w:val="single"/>
              </w:rPr>
              <w:t>+</w:t>
            </w:r>
            <w:r w:rsidRPr="00EA7D21">
              <w:rPr>
                <w:rFonts w:ascii="Times New Roman" w:hAnsi="Times New Roman"/>
                <w:sz w:val="20"/>
                <w:szCs w:val="20"/>
              </w:rPr>
              <w:t xml:space="preserve"> 2.4</w:t>
            </w:r>
            <w:r w:rsidRPr="00EA7D21">
              <w:rPr>
                <w:rFonts w:ascii="Times New Roman" w:hAnsi="Times New Roman"/>
                <w:b/>
                <w:sz w:val="20"/>
                <w:szCs w:val="20"/>
              </w:rPr>
              <w:t>*</w:t>
            </w:r>
            <w:r w:rsidRPr="00EA7D21">
              <w:rPr>
                <w:rFonts w:ascii="Times New Roman" w:hAnsi="Times New Roman"/>
                <w:sz w:val="24"/>
                <w:szCs w:val="24"/>
                <w:vertAlign w:val="superscript"/>
              </w:rPr>
              <w:sym w:font="Wingdings 3" w:char="F072"/>
            </w:r>
            <w:r w:rsidRPr="00EA7D21">
              <w:rPr>
                <w:rFonts w:ascii="Times New Roman" w:hAnsi="Times New Roman"/>
                <w:sz w:val="24"/>
                <w:szCs w:val="24"/>
                <w:vertAlign w:val="superscript"/>
              </w:rPr>
              <w:sym w:font="Wingdings 3" w:char="F073"/>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10.2 </w:t>
            </w:r>
            <w:r w:rsidRPr="00EA7D21">
              <w:rPr>
                <w:rFonts w:ascii="Times New Roman" w:hAnsi="Times New Roman"/>
                <w:sz w:val="20"/>
                <w:szCs w:val="20"/>
                <w:u w:val="single"/>
              </w:rPr>
              <w:t>+</w:t>
            </w:r>
            <w:r w:rsidRPr="00EA7D21">
              <w:rPr>
                <w:rFonts w:ascii="Times New Roman" w:hAnsi="Times New Roman"/>
                <w:sz w:val="20"/>
                <w:szCs w:val="20"/>
              </w:rPr>
              <w:t xml:space="preserve"> 2.4</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17.8 </w:t>
            </w:r>
            <w:r w:rsidRPr="00EA7D21">
              <w:rPr>
                <w:rFonts w:ascii="Times New Roman" w:hAnsi="Times New Roman"/>
                <w:sz w:val="20"/>
                <w:szCs w:val="20"/>
                <w:u w:val="single"/>
              </w:rPr>
              <w:t>+</w:t>
            </w:r>
            <w:r w:rsidRPr="00EA7D21">
              <w:rPr>
                <w:rFonts w:ascii="Times New Roman" w:hAnsi="Times New Roman"/>
                <w:sz w:val="20"/>
                <w:szCs w:val="20"/>
              </w:rPr>
              <w:t xml:space="preserve"> 2.1</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23.2 </w:t>
            </w:r>
            <w:r w:rsidRPr="00EA7D21">
              <w:rPr>
                <w:rFonts w:ascii="Times New Roman" w:hAnsi="Times New Roman"/>
                <w:sz w:val="20"/>
                <w:szCs w:val="20"/>
                <w:u w:val="single"/>
              </w:rPr>
              <w:t>+</w:t>
            </w:r>
            <w:r w:rsidRPr="00EA7D21">
              <w:rPr>
                <w:rFonts w:ascii="Times New Roman" w:hAnsi="Times New Roman"/>
                <w:sz w:val="20"/>
                <w:szCs w:val="20"/>
              </w:rPr>
              <w:t xml:space="preserve"> 2.7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8.2 </w:t>
            </w:r>
            <w:r w:rsidRPr="00EA7D21">
              <w:rPr>
                <w:rFonts w:ascii="Times New Roman" w:hAnsi="Times New Roman"/>
                <w:sz w:val="20"/>
                <w:szCs w:val="20"/>
                <w:u w:val="single"/>
              </w:rPr>
              <w:t>+</w:t>
            </w:r>
            <w:r w:rsidRPr="00EA7D21">
              <w:rPr>
                <w:rFonts w:ascii="Times New Roman" w:hAnsi="Times New Roman"/>
                <w:sz w:val="20"/>
                <w:szCs w:val="20"/>
              </w:rPr>
              <w:t xml:space="preserve"> 0.8</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3</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0.19 </w:t>
            </w:r>
            <w:r w:rsidRPr="00EA7D21">
              <w:rPr>
                <w:rFonts w:ascii="Times New Roman" w:hAnsi="Times New Roman"/>
                <w:sz w:val="20"/>
                <w:szCs w:val="20"/>
                <w:u w:val="single"/>
              </w:rPr>
              <w:t>+</w:t>
            </w:r>
            <w:r w:rsidRPr="00EA7D21">
              <w:rPr>
                <w:rFonts w:ascii="Times New Roman" w:hAnsi="Times New Roman"/>
                <w:sz w:val="20"/>
                <w:szCs w:val="20"/>
              </w:rPr>
              <w:t xml:space="preserve"> 0.08</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39.7 </w:t>
            </w:r>
            <w:r w:rsidRPr="00EA7D21">
              <w:rPr>
                <w:rFonts w:ascii="Times New Roman" w:hAnsi="Times New Roman"/>
                <w:sz w:val="20"/>
                <w:szCs w:val="20"/>
                <w:u w:val="single"/>
              </w:rPr>
              <w:t>+</w:t>
            </w:r>
            <w:r w:rsidRPr="00EA7D21">
              <w:rPr>
                <w:rFonts w:ascii="Times New Roman" w:hAnsi="Times New Roman"/>
                <w:sz w:val="20"/>
                <w:szCs w:val="20"/>
              </w:rPr>
              <w:t xml:space="preserve"> 3.5</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11.3 + 1.5</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15.8 </w:t>
            </w:r>
            <w:r w:rsidRPr="00EA7D21">
              <w:rPr>
                <w:rFonts w:ascii="Times New Roman" w:hAnsi="Times New Roman"/>
                <w:sz w:val="20"/>
                <w:szCs w:val="20"/>
                <w:u w:val="single"/>
              </w:rPr>
              <w:t>+</w:t>
            </w:r>
            <w:r w:rsidRPr="00EA7D21">
              <w:rPr>
                <w:rFonts w:ascii="Times New Roman" w:hAnsi="Times New Roman"/>
                <w:sz w:val="20"/>
                <w:szCs w:val="20"/>
              </w:rPr>
              <w:t xml:space="preserve"> 1.7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20.6 </w:t>
            </w:r>
            <w:r w:rsidRPr="00EA7D21">
              <w:rPr>
                <w:rFonts w:ascii="Times New Roman" w:hAnsi="Times New Roman"/>
                <w:sz w:val="20"/>
                <w:szCs w:val="20"/>
                <w:u w:val="single"/>
              </w:rPr>
              <w:t>+</w:t>
            </w:r>
            <w:r w:rsidRPr="00EA7D21">
              <w:rPr>
                <w:rFonts w:ascii="Times New Roman" w:hAnsi="Times New Roman"/>
                <w:sz w:val="20"/>
                <w:szCs w:val="20"/>
              </w:rPr>
              <w:t xml:space="preserve"> 3.3</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7.6 </w:t>
            </w:r>
            <w:r w:rsidRPr="00EA7D21">
              <w:rPr>
                <w:rFonts w:ascii="Times New Roman" w:hAnsi="Times New Roman"/>
                <w:sz w:val="20"/>
                <w:szCs w:val="20"/>
                <w:u w:val="single"/>
              </w:rPr>
              <w:t>+</w:t>
            </w:r>
            <w:r w:rsidRPr="00EA7D21">
              <w:rPr>
                <w:rFonts w:ascii="Times New Roman" w:hAnsi="Times New Roman"/>
                <w:sz w:val="20"/>
                <w:szCs w:val="20"/>
              </w:rPr>
              <w:t xml:space="preserve"> 1.2</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0.42 </w:t>
            </w:r>
            <w:r w:rsidRPr="00EA7D21">
              <w:rPr>
                <w:rFonts w:ascii="Times New Roman" w:hAnsi="Times New Roman"/>
                <w:sz w:val="20"/>
                <w:szCs w:val="20"/>
                <w:u w:val="single"/>
              </w:rPr>
              <w:t>+</w:t>
            </w:r>
            <w:r w:rsidRPr="00EA7D21">
              <w:rPr>
                <w:rFonts w:ascii="Times New Roman" w:hAnsi="Times New Roman"/>
                <w:sz w:val="20"/>
                <w:szCs w:val="20"/>
              </w:rPr>
              <w:t xml:space="preserve"> 0.06*</w:t>
            </w:r>
            <w:r w:rsidRPr="00EA7D21">
              <w:rPr>
                <w:rFonts w:ascii="Times New Roman" w:hAnsi="Times New Roman"/>
                <w:sz w:val="24"/>
                <w:szCs w:val="24"/>
                <w:vertAlign w:val="superscript"/>
              </w:rPr>
              <w:t>□○</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47.3 </w:t>
            </w:r>
            <w:r w:rsidRPr="00EA7D21">
              <w:rPr>
                <w:rFonts w:ascii="Times New Roman" w:hAnsi="Times New Roman"/>
                <w:sz w:val="20"/>
                <w:szCs w:val="20"/>
                <w:u w:val="single"/>
              </w:rPr>
              <w:t>+</w:t>
            </w:r>
            <w:r w:rsidRPr="00EA7D21">
              <w:rPr>
                <w:rFonts w:ascii="Times New Roman" w:hAnsi="Times New Roman"/>
                <w:sz w:val="20"/>
                <w:szCs w:val="20"/>
              </w:rPr>
              <w:t xml:space="preserve"> 3.2</w:t>
            </w:r>
            <w:r w:rsidRPr="00EA7D21">
              <w:rPr>
                <w:rFonts w:ascii="Times New Roman" w:hAnsi="Times New Roman"/>
                <w:b/>
                <w:sz w:val="20"/>
                <w:szCs w:val="20"/>
              </w:rPr>
              <w:t>*</w:t>
            </w:r>
            <w:r w:rsidRPr="00EA7D21">
              <w:rPr>
                <w:rFonts w:ascii="Times New Roman" w:hAnsi="Times New Roman"/>
                <w:sz w:val="24"/>
                <w:szCs w:val="24"/>
                <w:vertAlign w:val="superscript"/>
              </w:rPr>
              <w:t>□○</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9.4   </w:t>
            </w:r>
            <w:r w:rsidRPr="00EA7D21">
              <w:rPr>
                <w:rFonts w:ascii="Times New Roman" w:hAnsi="Times New Roman"/>
                <w:sz w:val="20"/>
                <w:szCs w:val="20"/>
                <w:u w:val="single"/>
              </w:rPr>
              <w:t>+</w:t>
            </w:r>
            <w:r w:rsidRPr="00EA7D21">
              <w:rPr>
                <w:rFonts w:ascii="Times New Roman" w:hAnsi="Times New Roman"/>
                <w:sz w:val="20"/>
                <w:szCs w:val="20"/>
              </w:rPr>
              <w:t xml:space="preserve"> 2.2</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18.6 </w:t>
            </w:r>
            <w:r w:rsidRPr="00EA7D21">
              <w:rPr>
                <w:rFonts w:ascii="Times New Roman" w:hAnsi="Times New Roman"/>
                <w:sz w:val="20"/>
                <w:szCs w:val="20"/>
                <w:u w:val="single"/>
              </w:rPr>
              <w:t>+</w:t>
            </w:r>
            <w:r w:rsidRPr="00EA7D21">
              <w:rPr>
                <w:rFonts w:ascii="Times New Roman" w:hAnsi="Times New Roman"/>
                <w:sz w:val="20"/>
                <w:szCs w:val="20"/>
              </w:rPr>
              <w:t xml:space="preserve"> 2.0</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23.5 </w:t>
            </w:r>
            <w:r w:rsidRPr="00EA7D21">
              <w:rPr>
                <w:rFonts w:ascii="Times New Roman" w:hAnsi="Times New Roman"/>
                <w:sz w:val="20"/>
                <w:szCs w:val="20"/>
                <w:u w:val="single"/>
              </w:rPr>
              <w:t>+</w:t>
            </w:r>
            <w:r w:rsidRPr="00EA7D21">
              <w:rPr>
                <w:rFonts w:ascii="Times New Roman" w:hAnsi="Times New Roman"/>
                <w:sz w:val="20"/>
                <w:szCs w:val="20"/>
              </w:rPr>
              <w:t xml:space="preserve"> 3.8</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7.4 </w:t>
            </w:r>
            <w:r w:rsidRPr="00EA7D21">
              <w:rPr>
                <w:rFonts w:ascii="Times New Roman" w:hAnsi="Times New Roman"/>
                <w:sz w:val="20"/>
                <w:szCs w:val="20"/>
                <w:u w:val="single"/>
              </w:rPr>
              <w:t>+</w:t>
            </w:r>
            <w:r w:rsidRPr="00EA7D21">
              <w:rPr>
                <w:rFonts w:ascii="Times New Roman" w:hAnsi="Times New Roman"/>
                <w:sz w:val="20"/>
                <w:szCs w:val="20"/>
              </w:rPr>
              <w:t xml:space="preserve"> 1.5</w:t>
            </w:r>
          </w:p>
        </w:tc>
      </w:tr>
    </w:tbl>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Table 2 Key</w:t>
      </w:r>
    </w:p>
    <w:p w:rsidR="0050626F" w:rsidRPr="00A33FB2" w:rsidRDefault="0050626F" w:rsidP="0050626F">
      <w:pPr>
        <w:rPr>
          <w:rFonts w:ascii="Times New Roman" w:hAnsi="Times New Roman"/>
          <w:sz w:val="24"/>
          <w:szCs w:val="24"/>
        </w:rPr>
      </w:pPr>
      <w:r>
        <w:rPr>
          <w:rFonts w:ascii="Times New Roman" w:hAnsi="Times New Roman"/>
          <w:sz w:val="24"/>
          <w:szCs w:val="24"/>
        </w:rPr>
        <w:t xml:space="preserve">All values expressed as mean </w:t>
      </w:r>
      <w:r w:rsidRPr="00A33FB2">
        <w:rPr>
          <w:rFonts w:ascii="Times New Roman" w:hAnsi="Times New Roman"/>
          <w:sz w:val="24"/>
          <w:szCs w:val="24"/>
          <w:u w:val="single"/>
        </w:rPr>
        <w:t>+</w:t>
      </w:r>
      <w:r>
        <w:rPr>
          <w:rFonts w:ascii="Times New Roman" w:hAnsi="Times New Roman"/>
          <w:sz w:val="24"/>
          <w:szCs w:val="24"/>
        </w:rPr>
        <w:t xml:space="preserve"> SEM</w:t>
      </w:r>
    </w:p>
    <w:p w:rsidR="0050626F" w:rsidRPr="00622D74" w:rsidRDefault="0050626F" w:rsidP="0050626F">
      <w:pPr>
        <w:rPr>
          <w:rFonts w:ascii="Times New Roman" w:hAnsi="Times New Roman"/>
          <w:sz w:val="24"/>
          <w:szCs w:val="24"/>
        </w:rPr>
      </w:pPr>
      <w:r w:rsidRPr="00622D74">
        <w:rPr>
          <w:rFonts w:ascii="Times New Roman" w:hAnsi="Times New Roman"/>
          <w:sz w:val="24"/>
          <w:szCs w:val="24"/>
        </w:rPr>
        <w:t>AQ = Albumin quota</w:t>
      </w:r>
    </w:p>
    <w:p w:rsidR="0050626F" w:rsidRDefault="0050626F" w:rsidP="0050626F">
      <w:pPr>
        <w:rPr>
          <w:rFonts w:ascii="Times New Roman" w:hAnsi="Times New Roman"/>
          <w:sz w:val="24"/>
          <w:szCs w:val="24"/>
        </w:rPr>
      </w:pPr>
      <w:r>
        <w:rPr>
          <w:rFonts w:ascii="Times New Roman" w:hAnsi="Times New Roman"/>
          <w:b/>
          <w:sz w:val="24"/>
          <w:szCs w:val="24"/>
        </w:rPr>
        <w:t>*</w:t>
      </w:r>
      <w:r w:rsidRPr="00C327B4">
        <w:rPr>
          <w:rFonts w:ascii="Times New Roman" w:hAnsi="Times New Roman"/>
          <w:sz w:val="24"/>
          <w:szCs w:val="24"/>
        </w:rPr>
        <w:t>Denotes significant difference between control and hypothyroid groups at indicated time</w:t>
      </w:r>
      <w:r>
        <w:rPr>
          <w:rFonts w:ascii="Times New Roman" w:hAnsi="Times New Roman"/>
          <w:sz w:val="24"/>
          <w:szCs w:val="24"/>
        </w:rPr>
        <w:t>.</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Open paired symbols (</w:t>
      </w:r>
      <w:r w:rsidRPr="00A33FB2">
        <w:rPr>
          <w:rFonts w:ascii="Times New Roman" w:hAnsi="Times New Roman"/>
          <w:sz w:val="24"/>
          <w:szCs w:val="24"/>
          <w:vertAlign w:val="superscript"/>
        </w:rPr>
        <w:t>□,○,</w:t>
      </w:r>
      <w:r w:rsidRPr="00A33FB2">
        <w:rPr>
          <w:rFonts w:ascii="Times New Roman" w:hAnsi="Times New Roman"/>
          <w:sz w:val="24"/>
          <w:szCs w:val="24"/>
          <w:vertAlign w:val="superscript"/>
        </w:rPr>
        <w:sym w:font="Wingdings 3" w:char="F072"/>
      </w:r>
      <w:r w:rsidRPr="00A33FB2">
        <w:rPr>
          <w:rFonts w:ascii="Times New Roman" w:hAnsi="Times New Roman"/>
          <w:sz w:val="24"/>
          <w:szCs w:val="24"/>
          <w:vertAlign w:val="superscript"/>
        </w:rPr>
        <w:t>,</w:t>
      </w:r>
      <w:r w:rsidRPr="00A33FB2">
        <w:rPr>
          <w:rFonts w:ascii="Times New Roman" w:hAnsi="Times New Roman"/>
          <w:sz w:val="24"/>
          <w:szCs w:val="24"/>
          <w:vertAlign w:val="superscript"/>
        </w:rPr>
        <w:sym w:font="Wingdings 3" w:char="F073"/>
      </w:r>
      <w:r>
        <w:rPr>
          <w:rFonts w:ascii="Times New Roman" w:hAnsi="Times New Roman"/>
          <w:sz w:val="24"/>
          <w:szCs w:val="24"/>
        </w:rPr>
        <w:t>) designate a significant difference (p &lt; 0.05) between mean values within the hypothyroid group at matched times.</w:t>
      </w:r>
    </w:p>
    <w:p w:rsidR="0050626F" w:rsidRDefault="0050626F" w:rsidP="0050626F">
      <w:pPr>
        <w:rPr>
          <w:rFonts w:ascii="Times New Roman" w:hAnsi="Times New Roman"/>
          <w:b/>
          <w:sz w:val="24"/>
          <w:szCs w:val="24"/>
        </w:rPr>
      </w:pPr>
      <w:r>
        <w:rPr>
          <w:rFonts w:ascii="Times New Roman" w:hAnsi="Times New Roman"/>
          <w:b/>
          <w:sz w:val="24"/>
          <w:szCs w:val="24"/>
        </w:rPr>
        <w:lastRenderedPageBreak/>
        <w:t>Table 3- Serum Total Protein and Protein Electrophoresis</w:t>
      </w:r>
    </w:p>
    <w:tbl>
      <w:tblPr>
        <w:tblW w:w="98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750"/>
        <w:gridCol w:w="1443"/>
        <w:gridCol w:w="1605"/>
        <w:gridCol w:w="1530"/>
        <w:gridCol w:w="1170"/>
        <w:gridCol w:w="1170"/>
        <w:gridCol w:w="1080"/>
        <w:gridCol w:w="1080"/>
      </w:tblGrid>
      <w:tr w:rsidR="0050626F" w:rsidRPr="00EA7D21" w:rsidTr="00FE73D0">
        <w:trPr>
          <w:trHeight w:val="278"/>
        </w:trPr>
        <w:tc>
          <w:tcPr>
            <w:tcW w:w="750"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Time</w:t>
            </w:r>
          </w:p>
        </w:tc>
        <w:tc>
          <w:tcPr>
            <w:tcW w:w="1443"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Group</w:t>
            </w:r>
          </w:p>
        </w:tc>
        <w:tc>
          <w:tcPr>
            <w:tcW w:w="1605"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Total Protein</w:t>
            </w:r>
          </w:p>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(g/d</w:t>
            </w:r>
            <w:r>
              <w:rPr>
                <w:rFonts w:ascii="Times New Roman" w:hAnsi="Times New Roman"/>
                <w:b/>
                <w:sz w:val="24"/>
                <w:szCs w:val="24"/>
              </w:rPr>
              <w:t>L</w:t>
            </w:r>
            <w:r w:rsidRPr="00EA7D21">
              <w:rPr>
                <w:rFonts w:ascii="Times New Roman" w:hAnsi="Times New Roman"/>
                <w:b/>
                <w:sz w:val="24"/>
                <w:szCs w:val="24"/>
              </w:rPr>
              <w:t>)</w:t>
            </w:r>
          </w:p>
        </w:tc>
        <w:tc>
          <w:tcPr>
            <w:tcW w:w="1530" w:type="dxa"/>
            <w:vMerge w:val="restart"/>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Albumin</w:t>
            </w:r>
          </w:p>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w:t>
            </w:r>
          </w:p>
        </w:tc>
        <w:tc>
          <w:tcPr>
            <w:tcW w:w="4500" w:type="dxa"/>
            <w:gridSpan w:val="4"/>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Globulins (%)</w:t>
            </w:r>
          </w:p>
        </w:tc>
      </w:tr>
      <w:tr w:rsidR="0050626F" w:rsidRPr="00EA7D21" w:rsidTr="00FE73D0">
        <w:trPr>
          <w:trHeight w:val="277"/>
        </w:trPr>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vMerge/>
          </w:tcPr>
          <w:p w:rsidR="0050626F" w:rsidRPr="00EA7D21" w:rsidRDefault="0050626F" w:rsidP="00FE73D0">
            <w:pPr>
              <w:spacing w:after="0" w:line="240" w:lineRule="auto"/>
              <w:rPr>
                <w:rFonts w:ascii="Times New Roman" w:hAnsi="Times New Roman"/>
                <w:b/>
                <w:sz w:val="24"/>
                <w:szCs w:val="24"/>
              </w:rPr>
            </w:pPr>
          </w:p>
        </w:tc>
        <w:tc>
          <w:tcPr>
            <w:tcW w:w="1605" w:type="dxa"/>
            <w:vMerge/>
          </w:tcPr>
          <w:p w:rsidR="0050626F" w:rsidRPr="00EA7D21" w:rsidRDefault="0050626F" w:rsidP="00FE73D0">
            <w:pPr>
              <w:spacing w:after="0" w:line="240" w:lineRule="auto"/>
              <w:rPr>
                <w:rFonts w:ascii="Times New Roman" w:hAnsi="Times New Roman"/>
                <w:b/>
                <w:sz w:val="24"/>
                <w:szCs w:val="24"/>
              </w:rPr>
            </w:pPr>
          </w:p>
        </w:tc>
        <w:tc>
          <w:tcPr>
            <w:tcW w:w="1530" w:type="dxa"/>
            <w:vMerge/>
          </w:tcPr>
          <w:p w:rsidR="0050626F" w:rsidRPr="00EA7D21" w:rsidRDefault="0050626F" w:rsidP="00FE73D0">
            <w:pPr>
              <w:spacing w:after="0" w:line="240" w:lineRule="auto"/>
              <w:rPr>
                <w:rFonts w:ascii="Times New Roman" w:hAnsi="Times New Roman"/>
                <w:b/>
                <w:sz w:val="24"/>
                <w:szCs w:val="24"/>
              </w:rPr>
            </w:pPr>
          </w:p>
        </w:tc>
        <w:tc>
          <w:tcPr>
            <w:tcW w:w="117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α - 1</w:t>
            </w:r>
          </w:p>
        </w:tc>
        <w:tc>
          <w:tcPr>
            <w:tcW w:w="117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α - 2</w:t>
            </w:r>
          </w:p>
        </w:tc>
        <w:tc>
          <w:tcPr>
            <w:tcW w:w="108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β</w:t>
            </w:r>
          </w:p>
        </w:tc>
        <w:tc>
          <w:tcPr>
            <w:tcW w:w="1080"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γ</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0</w:t>
            </w:r>
          </w:p>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6.7 </w:t>
            </w:r>
            <w:r w:rsidRPr="00EA7D21">
              <w:rPr>
                <w:rFonts w:ascii="Times New Roman" w:hAnsi="Times New Roman"/>
                <w:sz w:val="20"/>
                <w:szCs w:val="20"/>
                <w:u w:val="single"/>
              </w:rPr>
              <w:t>+</w:t>
            </w:r>
            <w:r w:rsidRPr="00EA7D21">
              <w:rPr>
                <w:rFonts w:ascii="Times New Roman" w:hAnsi="Times New Roman"/>
                <w:sz w:val="20"/>
                <w:szCs w:val="20"/>
              </w:rPr>
              <w:t xml:space="preserve"> 0.9</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41.2 </w:t>
            </w:r>
            <w:r w:rsidRPr="00EA7D21">
              <w:rPr>
                <w:rFonts w:ascii="Times New Roman" w:hAnsi="Times New Roman"/>
                <w:sz w:val="20"/>
                <w:szCs w:val="20"/>
                <w:u w:val="single"/>
              </w:rPr>
              <w:t>+</w:t>
            </w:r>
            <w:r w:rsidRPr="00EA7D21">
              <w:rPr>
                <w:rFonts w:ascii="Times New Roman" w:hAnsi="Times New Roman"/>
                <w:sz w:val="20"/>
                <w:szCs w:val="20"/>
              </w:rPr>
              <w:t xml:space="preserve"> 2.7</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12.1 </w:t>
            </w:r>
            <w:r w:rsidRPr="00EA7D21">
              <w:rPr>
                <w:rFonts w:ascii="Times New Roman" w:hAnsi="Times New Roman"/>
                <w:sz w:val="20"/>
                <w:szCs w:val="20"/>
                <w:u w:val="single"/>
              </w:rPr>
              <w:t>+</w:t>
            </w:r>
            <w:r w:rsidRPr="00EA7D21">
              <w:rPr>
                <w:rFonts w:ascii="Times New Roman" w:hAnsi="Times New Roman"/>
                <w:sz w:val="20"/>
                <w:szCs w:val="20"/>
              </w:rPr>
              <w:t xml:space="preserve"> 1.3</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13.8 </w:t>
            </w:r>
            <w:r w:rsidRPr="00EA7D21">
              <w:rPr>
                <w:rFonts w:ascii="Times New Roman" w:hAnsi="Times New Roman"/>
                <w:sz w:val="20"/>
                <w:szCs w:val="20"/>
                <w:u w:val="single"/>
              </w:rPr>
              <w:t>+</w:t>
            </w:r>
            <w:r w:rsidRPr="00EA7D21">
              <w:rPr>
                <w:rFonts w:ascii="Times New Roman" w:hAnsi="Times New Roman"/>
                <w:sz w:val="20"/>
                <w:szCs w:val="20"/>
              </w:rPr>
              <w:t xml:space="preserve"> 2.7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22.3 </w:t>
            </w:r>
            <w:r w:rsidRPr="00EA7D21">
              <w:rPr>
                <w:rFonts w:ascii="Times New Roman" w:hAnsi="Times New Roman"/>
                <w:sz w:val="20"/>
                <w:szCs w:val="20"/>
                <w:u w:val="single"/>
              </w:rPr>
              <w:t>+</w:t>
            </w:r>
            <w:r w:rsidRPr="00EA7D21">
              <w:rPr>
                <w:rFonts w:ascii="Times New Roman" w:hAnsi="Times New Roman"/>
                <w:sz w:val="20"/>
                <w:szCs w:val="20"/>
              </w:rPr>
              <w:t xml:space="preserve"> 3.9</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8.8 </w:t>
            </w:r>
            <w:r w:rsidRPr="00EA7D21">
              <w:rPr>
                <w:rFonts w:ascii="Times New Roman" w:hAnsi="Times New Roman"/>
                <w:sz w:val="20"/>
                <w:szCs w:val="20"/>
                <w:u w:val="single"/>
              </w:rPr>
              <w:t>+</w:t>
            </w:r>
            <w:r w:rsidRPr="00EA7D21">
              <w:rPr>
                <w:rFonts w:ascii="Times New Roman" w:hAnsi="Times New Roman"/>
                <w:sz w:val="20"/>
                <w:szCs w:val="20"/>
              </w:rPr>
              <w:t xml:space="preserve"> 1.1</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7.1 </w:t>
            </w:r>
            <w:r w:rsidRPr="00EA7D21">
              <w:rPr>
                <w:rFonts w:ascii="Times New Roman" w:hAnsi="Times New Roman"/>
                <w:sz w:val="20"/>
                <w:szCs w:val="20"/>
                <w:u w:val="single"/>
              </w:rPr>
              <w:t>+</w:t>
            </w:r>
            <w:r w:rsidRPr="00EA7D21">
              <w:rPr>
                <w:rFonts w:ascii="Times New Roman" w:hAnsi="Times New Roman"/>
                <w:sz w:val="20"/>
                <w:szCs w:val="20"/>
              </w:rPr>
              <w:t xml:space="preserve"> 1.1</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38.4 </w:t>
            </w:r>
            <w:r w:rsidRPr="00EA7D21">
              <w:rPr>
                <w:rFonts w:ascii="Times New Roman" w:hAnsi="Times New Roman"/>
                <w:sz w:val="20"/>
                <w:szCs w:val="20"/>
                <w:u w:val="single"/>
              </w:rPr>
              <w:t>+</w:t>
            </w:r>
            <w:r w:rsidRPr="00EA7D21">
              <w:rPr>
                <w:rFonts w:ascii="Times New Roman" w:hAnsi="Times New Roman"/>
                <w:sz w:val="20"/>
                <w:szCs w:val="20"/>
              </w:rPr>
              <w:t xml:space="preserve"> 5.4</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11.6 </w:t>
            </w:r>
            <w:r w:rsidRPr="00EA7D21">
              <w:rPr>
                <w:rFonts w:ascii="Times New Roman" w:hAnsi="Times New Roman"/>
                <w:sz w:val="20"/>
                <w:szCs w:val="20"/>
                <w:u w:val="single"/>
              </w:rPr>
              <w:t>+</w:t>
            </w:r>
            <w:r w:rsidRPr="00EA7D21">
              <w:rPr>
                <w:rFonts w:ascii="Times New Roman" w:hAnsi="Times New Roman"/>
                <w:sz w:val="20"/>
                <w:szCs w:val="20"/>
              </w:rPr>
              <w:t xml:space="preserve"> 1.9</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15.6 </w:t>
            </w:r>
            <w:r w:rsidRPr="00EA7D21">
              <w:rPr>
                <w:rFonts w:ascii="Times New Roman" w:hAnsi="Times New Roman"/>
                <w:sz w:val="20"/>
                <w:szCs w:val="20"/>
                <w:u w:val="single"/>
              </w:rPr>
              <w:t>+</w:t>
            </w:r>
            <w:r w:rsidRPr="00EA7D21">
              <w:rPr>
                <w:rFonts w:ascii="Times New Roman" w:hAnsi="Times New Roman"/>
                <w:sz w:val="20"/>
                <w:szCs w:val="20"/>
              </w:rPr>
              <w:t xml:space="preserve"> 2.3</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22.1 </w:t>
            </w:r>
            <w:r w:rsidRPr="00EA7D21">
              <w:rPr>
                <w:rFonts w:ascii="Times New Roman" w:hAnsi="Times New Roman"/>
                <w:sz w:val="20"/>
                <w:szCs w:val="20"/>
                <w:u w:val="single"/>
              </w:rPr>
              <w:t>+</w:t>
            </w:r>
            <w:r w:rsidRPr="00EA7D21">
              <w:rPr>
                <w:rFonts w:ascii="Times New Roman" w:hAnsi="Times New Roman"/>
                <w:sz w:val="20"/>
                <w:szCs w:val="20"/>
              </w:rPr>
              <w:t xml:space="preserve"> 2.7</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8.6 </w:t>
            </w:r>
            <w:r w:rsidRPr="00EA7D21">
              <w:rPr>
                <w:rFonts w:ascii="Times New Roman" w:hAnsi="Times New Roman"/>
                <w:sz w:val="20"/>
                <w:szCs w:val="20"/>
                <w:u w:val="single"/>
              </w:rPr>
              <w:t>+</w:t>
            </w:r>
            <w:r w:rsidRPr="00EA7D21">
              <w:rPr>
                <w:rFonts w:ascii="Times New Roman" w:hAnsi="Times New Roman"/>
                <w:sz w:val="20"/>
                <w:szCs w:val="20"/>
              </w:rPr>
              <w:t xml:space="preserve"> 0.8</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1</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6.9 </w:t>
            </w:r>
            <w:r w:rsidRPr="00EA7D21">
              <w:rPr>
                <w:rFonts w:ascii="Times New Roman" w:hAnsi="Times New Roman"/>
                <w:sz w:val="20"/>
                <w:szCs w:val="20"/>
                <w:u w:val="single"/>
              </w:rPr>
              <w:t>+</w:t>
            </w:r>
            <w:r w:rsidRPr="00EA7D21">
              <w:rPr>
                <w:rFonts w:ascii="Times New Roman" w:hAnsi="Times New Roman"/>
                <w:sz w:val="20"/>
                <w:szCs w:val="20"/>
              </w:rPr>
              <w:t xml:space="preserve"> 1.0</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44.7 </w:t>
            </w:r>
            <w:r w:rsidRPr="00EA7D21">
              <w:rPr>
                <w:rFonts w:ascii="Times New Roman" w:hAnsi="Times New Roman"/>
                <w:sz w:val="20"/>
                <w:szCs w:val="20"/>
                <w:u w:val="single"/>
              </w:rPr>
              <w:t>+</w:t>
            </w:r>
            <w:r w:rsidRPr="00EA7D21">
              <w:rPr>
                <w:rFonts w:ascii="Times New Roman" w:hAnsi="Times New Roman"/>
                <w:sz w:val="20"/>
                <w:szCs w:val="20"/>
              </w:rPr>
              <w:t xml:space="preserve"> 3.9</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11.3 </w:t>
            </w:r>
            <w:r w:rsidRPr="00EA7D21">
              <w:rPr>
                <w:rFonts w:ascii="Times New Roman" w:hAnsi="Times New Roman"/>
                <w:sz w:val="20"/>
                <w:szCs w:val="20"/>
                <w:u w:val="single"/>
              </w:rPr>
              <w:t>+</w:t>
            </w:r>
            <w:r w:rsidRPr="00EA7D21">
              <w:rPr>
                <w:rFonts w:ascii="Times New Roman" w:hAnsi="Times New Roman"/>
                <w:sz w:val="20"/>
                <w:szCs w:val="20"/>
              </w:rPr>
              <w:t xml:space="preserve"> 2.4</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14.9 </w:t>
            </w:r>
            <w:r w:rsidRPr="00EA7D21">
              <w:rPr>
                <w:rFonts w:ascii="Times New Roman" w:hAnsi="Times New Roman"/>
                <w:sz w:val="20"/>
                <w:szCs w:val="20"/>
                <w:u w:val="single"/>
              </w:rPr>
              <w:t>+</w:t>
            </w:r>
            <w:r w:rsidRPr="00EA7D21">
              <w:rPr>
                <w:rFonts w:ascii="Times New Roman" w:hAnsi="Times New Roman"/>
                <w:sz w:val="20"/>
                <w:szCs w:val="20"/>
              </w:rPr>
              <w:t xml:space="preserve"> 3.1</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21.6 </w:t>
            </w:r>
            <w:r w:rsidRPr="00EA7D21">
              <w:rPr>
                <w:rFonts w:ascii="Times New Roman" w:hAnsi="Times New Roman"/>
                <w:sz w:val="20"/>
                <w:szCs w:val="20"/>
                <w:u w:val="single"/>
              </w:rPr>
              <w:t>+</w:t>
            </w:r>
            <w:r w:rsidRPr="00EA7D21">
              <w:rPr>
                <w:rFonts w:ascii="Times New Roman" w:hAnsi="Times New Roman"/>
                <w:sz w:val="20"/>
                <w:szCs w:val="20"/>
              </w:rPr>
              <w:t xml:space="preserve"> 3.5</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8.5 </w:t>
            </w:r>
            <w:r w:rsidRPr="00EA7D21">
              <w:rPr>
                <w:rFonts w:ascii="Times New Roman" w:hAnsi="Times New Roman"/>
                <w:sz w:val="20"/>
                <w:szCs w:val="20"/>
                <w:u w:val="single"/>
              </w:rPr>
              <w:t>+</w:t>
            </w:r>
            <w:r w:rsidRPr="00EA7D21">
              <w:rPr>
                <w:rFonts w:ascii="Times New Roman" w:hAnsi="Times New Roman"/>
                <w:sz w:val="20"/>
                <w:szCs w:val="20"/>
              </w:rPr>
              <w:t xml:space="preserve"> 1.0</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7.0 </w:t>
            </w:r>
            <w:r w:rsidRPr="00EA7D21">
              <w:rPr>
                <w:rFonts w:ascii="Times New Roman" w:hAnsi="Times New Roman"/>
                <w:sz w:val="20"/>
                <w:szCs w:val="20"/>
                <w:u w:val="single"/>
              </w:rPr>
              <w:t>+</w:t>
            </w:r>
            <w:r w:rsidRPr="00EA7D21">
              <w:rPr>
                <w:rFonts w:ascii="Times New Roman" w:hAnsi="Times New Roman"/>
                <w:sz w:val="20"/>
                <w:szCs w:val="20"/>
              </w:rPr>
              <w:t xml:space="preserve"> 0.7</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40.7 </w:t>
            </w:r>
            <w:r w:rsidRPr="00EA7D21">
              <w:rPr>
                <w:rFonts w:ascii="Times New Roman" w:hAnsi="Times New Roman"/>
                <w:sz w:val="20"/>
                <w:szCs w:val="20"/>
                <w:u w:val="single"/>
              </w:rPr>
              <w:t>+</w:t>
            </w:r>
            <w:r w:rsidRPr="00EA7D21">
              <w:rPr>
                <w:rFonts w:ascii="Times New Roman" w:hAnsi="Times New Roman"/>
                <w:sz w:val="20"/>
                <w:szCs w:val="20"/>
              </w:rPr>
              <w:t xml:space="preserve"> 5.3</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12.3 </w:t>
            </w:r>
            <w:r w:rsidRPr="00EA7D21">
              <w:rPr>
                <w:rFonts w:ascii="Times New Roman" w:hAnsi="Times New Roman"/>
                <w:sz w:val="20"/>
                <w:szCs w:val="20"/>
                <w:u w:val="single"/>
              </w:rPr>
              <w:t>+</w:t>
            </w:r>
            <w:r w:rsidRPr="00EA7D21">
              <w:rPr>
                <w:rFonts w:ascii="Times New Roman" w:hAnsi="Times New Roman"/>
                <w:sz w:val="20"/>
                <w:szCs w:val="20"/>
              </w:rPr>
              <w:t xml:space="preserve"> 2.1</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17.3 </w:t>
            </w:r>
            <w:r w:rsidRPr="00EA7D21">
              <w:rPr>
                <w:rFonts w:ascii="Times New Roman" w:hAnsi="Times New Roman"/>
                <w:sz w:val="20"/>
                <w:szCs w:val="20"/>
                <w:u w:val="single"/>
              </w:rPr>
              <w:t>+</w:t>
            </w:r>
            <w:r w:rsidRPr="00EA7D21">
              <w:rPr>
                <w:rFonts w:ascii="Times New Roman" w:hAnsi="Times New Roman"/>
                <w:sz w:val="20"/>
                <w:szCs w:val="20"/>
              </w:rPr>
              <w:t xml:space="preserve"> 2.8</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23.9 </w:t>
            </w:r>
            <w:r w:rsidRPr="00EA7D21">
              <w:rPr>
                <w:rFonts w:ascii="Times New Roman" w:hAnsi="Times New Roman"/>
                <w:sz w:val="20"/>
                <w:szCs w:val="20"/>
                <w:u w:val="single"/>
              </w:rPr>
              <w:t>+</w:t>
            </w:r>
            <w:r w:rsidRPr="00EA7D21">
              <w:rPr>
                <w:rFonts w:ascii="Times New Roman" w:hAnsi="Times New Roman"/>
                <w:sz w:val="20"/>
                <w:szCs w:val="20"/>
              </w:rPr>
              <w:t xml:space="preserve"> 3.5</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8.7 </w:t>
            </w:r>
            <w:r w:rsidRPr="00EA7D21">
              <w:rPr>
                <w:rFonts w:ascii="Times New Roman" w:hAnsi="Times New Roman"/>
                <w:sz w:val="20"/>
                <w:szCs w:val="20"/>
                <w:u w:val="single"/>
              </w:rPr>
              <w:t>+</w:t>
            </w:r>
            <w:r w:rsidRPr="00EA7D21">
              <w:rPr>
                <w:rFonts w:ascii="Times New Roman" w:hAnsi="Times New Roman"/>
                <w:sz w:val="20"/>
                <w:szCs w:val="20"/>
              </w:rPr>
              <w:t xml:space="preserve"> 1.2</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2</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7.2 </w:t>
            </w:r>
            <w:r w:rsidRPr="00EA7D21">
              <w:rPr>
                <w:rFonts w:ascii="Times New Roman" w:hAnsi="Times New Roman"/>
                <w:sz w:val="20"/>
                <w:szCs w:val="20"/>
                <w:u w:val="single"/>
              </w:rPr>
              <w:t>+</w:t>
            </w:r>
            <w:r w:rsidRPr="00EA7D21">
              <w:rPr>
                <w:rFonts w:ascii="Times New Roman" w:hAnsi="Times New Roman"/>
                <w:sz w:val="20"/>
                <w:szCs w:val="20"/>
              </w:rPr>
              <w:t xml:space="preserve"> 0.8</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42.5 </w:t>
            </w:r>
            <w:r w:rsidRPr="00EA7D21">
              <w:rPr>
                <w:rFonts w:ascii="Times New Roman" w:hAnsi="Times New Roman"/>
                <w:sz w:val="20"/>
                <w:szCs w:val="20"/>
                <w:u w:val="single"/>
              </w:rPr>
              <w:t>+</w:t>
            </w:r>
            <w:r w:rsidRPr="00EA7D21">
              <w:rPr>
                <w:rFonts w:ascii="Times New Roman" w:hAnsi="Times New Roman"/>
                <w:sz w:val="20"/>
                <w:szCs w:val="20"/>
              </w:rPr>
              <w:t xml:space="preserve"> 3.5</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10.9 </w:t>
            </w:r>
            <w:r w:rsidRPr="00EA7D21">
              <w:rPr>
                <w:rFonts w:ascii="Times New Roman" w:hAnsi="Times New Roman"/>
                <w:sz w:val="20"/>
                <w:szCs w:val="20"/>
                <w:u w:val="single"/>
              </w:rPr>
              <w:t>+</w:t>
            </w:r>
            <w:r w:rsidRPr="00EA7D21">
              <w:rPr>
                <w:rFonts w:ascii="Times New Roman" w:hAnsi="Times New Roman"/>
                <w:sz w:val="20"/>
                <w:szCs w:val="20"/>
              </w:rPr>
              <w:t xml:space="preserve"> 2.2</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15.1 </w:t>
            </w:r>
            <w:r w:rsidRPr="00EA7D21">
              <w:rPr>
                <w:rFonts w:ascii="Times New Roman" w:hAnsi="Times New Roman"/>
                <w:sz w:val="20"/>
                <w:szCs w:val="20"/>
                <w:u w:val="single"/>
              </w:rPr>
              <w:t>+</w:t>
            </w:r>
            <w:r w:rsidRPr="00EA7D21">
              <w:rPr>
                <w:rFonts w:ascii="Times New Roman" w:hAnsi="Times New Roman"/>
                <w:sz w:val="20"/>
                <w:szCs w:val="20"/>
              </w:rPr>
              <w:t xml:space="preserve"> 2.4</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21.9 </w:t>
            </w:r>
            <w:r w:rsidRPr="00EA7D21">
              <w:rPr>
                <w:rFonts w:ascii="Times New Roman" w:hAnsi="Times New Roman"/>
                <w:sz w:val="20"/>
                <w:szCs w:val="20"/>
                <w:u w:val="single"/>
              </w:rPr>
              <w:t>+</w:t>
            </w:r>
            <w:r w:rsidRPr="00EA7D21">
              <w:rPr>
                <w:rFonts w:ascii="Times New Roman" w:hAnsi="Times New Roman"/>
                <w:sz w:val="20"/>
                <w:szCs w:val="20"/>
              </w:rPr>
              <w:t xml:space="preserve"> 3.2</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8.3 </w:t>
            </w:r>
            <w:r w:rsidRPr="00EA7D21">
              <w:rPr>
                <w:rFonts w:ascii="Times New Roman" w:hAnsi="Times New Roman"/>
                <w:sz w:val="20"/>
                <w:szCs w:val="20"/>
                <w:u w:val="single"/>
              </w:rPr>
              <w:t>+</w:t>
            </w:r>
            <w:r w:rsidRPr="00EA7D21">
              <w:rPr>
                <w:rFonts w:ascii="Times New Roman" w:hAnsi="Times New Roman"/>
                <w:sz w:val="20"/>
                <w:szCs w:val="20"/>
              </w:rPr>
              <w:t xml:space="preserve"> 1.4</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7.3 </w:t>
            </w:r>
            <w:r w:rsidRPr="00EA7D21">
              <w:rPr>
                <w:rFonts w:ascii="Times New Roman" w:hAnsi="Times New Roman"/>
                <w:sz w:val="20"/>
                <w:szCs w:val="20"/>
                <w:u w:val="single"/>
              </w:rPr>
              <w:t>+</w:t>
            </w:r>
            <w:r w:rsidRPr="00EA7D21">
              <w:rPr>
                <w:rFonts w:ascii="Times New Roman" w:hAnsi="Times New Roman"/>
                <w:sz w:val="20"/>
                <w:szCs w:val="20"/>
              </w:rPr>
              <w:t xml:space="preserve"> 0.5</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42.6 </w:t>
            </w:r>
            <w:r w:rsidRPr="00EA7D21">
              <w:rPr>
                <w:rFonts w:ascii="Times New Roman" w:hAnsi="Times New Roman"/>
                <w:sz w:val="20"/>
                <w:szCs w:val="20"/>
                <w:u w:val="single"/>
              </w:rPr>
              <w:t>+</w:t>
            </w:r>
            <w:r w:rsidRPr="00EA7D21">
              <w:rPr>
                <w:rFonts w:ascii="Times New Roman" w:hAnsi="Times New Roman"/>
                <w:sz w:val="20"/>
                <w:szCs w:val="20"/>
              </w:rPr>
              <w:t xml:space="preserve"> 4.1</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11.4 </w:t>
            </w:r>
            <w:r w:rsidRPr="00EA7D21">
              <w:rPr>
                <w:rFonts w:ascii="Times New Roman" w:hAnsi="Times New Roman"/>
                <w:sz w:val="20"/>
                <w:szCs w:val="20"/>
                <w:u w:val="single"/>
              </w:rPr>
              <w:t>+</w:t>
            </w:r>
            <w:r w:rsidRPr="00EA7D21">
              <w:rPr>
                <w:rFonts w:ascii="Times New Roman" w:hAnsi="Times New Roman"/>
                <w:sz w:val="20"/>
                <w:szCs w:val="20"/>
              </w:rPr>
              <w:t xml:space="preserve"> 2.6</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17.8 </w:t>
            </w:r>
            <w:r w:rsidRPr="00EA7D21">
              <w:rPr>
                <w:rFonts w:ascii="Times New Roman" w:hAnsi="Times New Roman"/>
                <w:sz w:val="20"/>
                <w:szCs w:val="20"/>
                <w:u w:val="single"/>
              </w:rPr>
              <w:t>+</w:t>
            </w:r>
            <w:r w:rsidRPr="00EA7D21">
              <w:rPr>
                <w:rFonts w:ascii="Times New Roman" w:hAnsi="Times New Roman"/>
                <w:sz w:val="20"/>
                <w:szCs w:val="20"/>
              </w:rPr>
              <w:t xml:space="preserve"> 3.2</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24.4 </w:t>
            </w:r>
            <w:r w:rsidRPr="00EA7D21">
              <w:rPr>
                <w:rFonts w:ascii="Times New Roman" w:hAnsi="Times New Roman"/>
                <w:sz w:val="20"/>
                <w:szCs w:val="20"/>
                <w:u w:val="single"/>
              </w:rPr>
              <w:t>+</w:t>
            </w:r>
            <w:r w:rsidRPr="00EA7D21">
              <w:rPr>
                <w:rFonts w:ascii="Times New Roman" w:hAnsi="Times New Roman"/>
                <w:sz w:val="20"/>
                <w:szCs w:val="20"/>
              </w:rPr>
              <w:t xml:space="preserve"> 3.3</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8.7 </w:t>
            </w:r>
            <w:r w:rsidRPr="00EA7D21">
              <w:rPr>
                <w:rFonts w:ascii="Times New Roman" w:hAnsi="Times New Roman"/>
                <w:sz w:val="20"/>
                <w:szCs w:val="20"/>
                <w:u w:val="single"/>
              </w:rPr>
              <w:t>+</w:t>
            </w:r>
            <w:r w:rsidRPr="00EA7D21">
              <w:rPr>
                <w:rFonts w:ascii="Times New Roman" w:hAnsi="Times New Roman"/>
                <w:sz w:val="20"/>
                <w:szCs w:val="20"/>
              </w:rPr>
              <w:t xml:space="preserve"> 1.8</w:t>
            </w:r>
          </w:p>
        </w:tc>
      </w:tr>
      <w:tr w:rsidR="0050626F" w:rsidRPr="00EA7D21" w:rsidTr="00FE73D0">
        <w:tc>
          <w:tcPr>
            <w:tcW w:w="750" w:type="dxa"/>
            <w:vMerge w:val="restart"/>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3</w:t>
            </w: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Control</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6.8 </w:t>
            </w:r>
            <w:r w:rsidRPr="00EA7D21">
              <w:rPr>
                <w:rFonts w:ascii="Times New Roman" w:hAnsi="Times New Roman"/>
                <w:sz w:val="20"/>
                <w:szCs w:val="20"/>
                <w:u w:val="single"/>
              </w:rPr>
              <w:t>+</w:t>
            </w:r>
            <w:r w:rsidRPr="00EA7D21">
              <w:rPr>
                <w:rFonts w:ascii="Times New Roman" w:hAnsi="Times New Roman"/>
                <w:sz w:val="20"/>
                <w:szCs w:val="20"/>
              </w:rPr>
              <w:t xml:space="preserve"> 0.6</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39.8 </w:t>
            </w:r>
            <w:r w:rsidRPr="00EA7D21">
              <w:rPr>
                <w:rFonts w:ascii="Times New Roman" w:hAnsi="Times New Roman"/>
                <w:sz w:val="20"/>
                <w:szCs w:val="20"/>
                <w:u w:val="single"/>
              </w:rPr>
              <w:t>+</w:t>
            </w:r>
            <w:r w:rsidRPr="00EA7D21">
              <w:rPr>
                <w:rFonts w:ascii="Times New Roman" w:hAnsi="Times New Roman"/>
                <w:sz w:val="20"/>
                <w:szCs w:val="20"/>
              </w:rPr>
              <w:t xml:space="preserve"> 3.7</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11.3 + 1.5</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15.9 </w:t>
            </w:r>
            <w:r w:rsidRPr="00EA7D21">
              <w:rPr>
                <w:rFonts w:ascii="Times New Roman" w:hAnsi="Times New Roman"/>
                <w:sz w:val="20"/>
                <w:szCs w:val="20"/>
                <w:u w:val="single"/>
              </w:rPr>
              <w:t>+</w:t>
            </w:r>
            <w:r w:rsidRPr="00EA7D21">
              <w:rPr>
                <w:rFonts w:ascii="Times New Roman" w:hAnsi="Times New Roman"/>
                <w:sz w:val="20"/>
                <w:szCs w:val="20"/>
              </w:rPr>
              <w:t xml:space="preserve"> 2.6</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22.6 </w:t>
            </w:r>
            <w:r w:rsidRPr="00EA7D21">
              <w:rPr>
                <w:rFonts w:ascii="Times New Roman" w:hAnsi="Times New Roman"/>
                <w:sz w:val="20"/>
                <w:szCs w:val="20"/>
                <w:u w:val="single"/>
              </w:rPr>
              <w:t>+</w:t>
            </w:r>
            <w:r w:rsidRPr="00EA7D21">
              <w:rPr>
                <w:rFonts w:ascii="Times New Roman" w:hAnsi="Times New Roman"/>
                <w:sz w:val="20"/>
                <w:szCs w:val="20"/>
              </w:rPr>
              <w:t xml:space="preserve"> 2.9</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8.1 </w:t>
            </w:r>
            <w:r w:rsidRPr="00EA7D21">
              <w:rPr>
                <w:rFonts w:ascii="Times New Roman" w:hAnsi="Times New Roman"/>
                <w:sz w:val="20"/>
                <w:szCs w:val="20"/>
                <w:u w:val="single"/>
              </w:rPr>
              <w:t>+</w:t>
            </w:r>
            <w:r w:rsidRPr="00EA7D21">
              <w:rPr>
                <w:rFonts w:ascii="Times New Roman" w:hAnsi="Times New Roman"/>
                <w:sz w:val="20"/>
                <w:szCs w:val="20"/>
              </w:rPr>
              <w:t xml:space="preserve"> 1.2</w:t>
            </w:r>
          </w:p>
        </w:tc>
      </w:tr>
      <w:tr w:rsidR="0050626F" w:rsidRPr="00EA7D21" w:rsidTr="00FE73D0">
        <w:tc>
          <w:tcPr>
            <w:tcW w:w="750" w:type="dxa"/>
            <w:vMerge/>
          </w:tcPr>
          <w:p w:rsidR="0050626F" w:rsidRPr="00EA7D21" w:rsidRDefault="0050626F" w:rsidP="00FE73D0">
            <w:pPr>
              <w:spacing w:after="0" w:line="240" w:lineRule="auto"/>
              <w:rPr>
                <w:rFonts w:ascii="Times New Roman" w:hAnsi="Times New Roman"/>
                <w:b/>
                <w:sz w:val="24"/>
                <w:szCs w:val="24"/>
              </w:rPr>
            </w:pPr>
          </w:p>
        </w:tc>
        <w:tc>
          <w:tcPr>
            <w:tcW w:w="1443"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Hypothyroid</w:t>
            </w:r>
          </w:p>
        </w:tc>
        <w:tc>
          <w:tcPr>
            <w:tcW w:w="1605"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7.2 </w:t>
            </w:r>
            <w:r w:rsidRPr="00EA7D21">
              <w:rPr>
                <w:rFonts w:ascii="Times New Roman" w:hAnsi="Times New Roman"/>
                <w:sz w:val="20"/>
                <w:szCs w:val="20"/>
                <w:u w:val="single"/>
              </w:rPr>
              <w:t>+</w:t>
            </w:r>
            <w:r w:rsidRPr="00EA7D21">
              <w:rPr>
                <w:rFonts w:ascii="Times New Roman" w:hAnsi="Times New Roman"/>
                <w:sz w:val="20"/>
                <w:szCs w:val="20"/>
              </w:rPr>
              <w:t xml:space="preserve"> 0.5</w:t>
            </w:r>
          </w:p>
        </w:tc>
        <w:tc>
          <w:tcPr>
            <w:tcW w:w="153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43.2 </w:t>
            </w:r>
            <w:r w:rsidRPr="00EA7D21">
              <w:rPr>
                <w:rFonts w:ascii="Times New Roman" w:hAnsi="Times New Roman"/>
                <w:sz w:val="20"/>
                <w:szCs w:val="20"/>
                <w:u w:val="single"/>
              </w:rPr>
              <w:t>+</w:t>
            </w:r>
            <w:r w:rsidRPr="00EA7D21">
              <w:rPr>
                <w:rFonts w:ascii="Times New Roman" w:hAnsi="Times New Roman"/>
                <w:sz w:val="20"/>
                <w:szCs w:val="20"/>
              </w:rPr>
              <w:t xml:space="preserve"> 3.2</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10.6 </w:t>
            </w:r>
            <w:r w:rsidRPr="00EA7D21">
              <w:rPr>
                <w:rFonts w:ascii="Times New Roman" w:hAnsi="Times New Roman"/>
                <w:sz w:val="20"/>
                <w:szCs w:val="20"/>
                <w:u w:val="single"/>
              </w:rPr>
              <w:t>+</w:t>
            </w:r>
            <w:r w:rsidRPr="00EA7D21">
              <w:rPr>
                <w:rFonts w:ascii="Times New Roman" w:hAnsi="Times New Roman"/>
                <w:sz w:val="20"/>
                <w:szCs w:val="20"/>
              </w:rPr>
              <w:t xml:space="preserve"> 2.5</w:t>
            </w:r>
          </w:p>
        </w:tc>
        <w:tc>
          <w:tcPr>
            <w:tcW w:w="117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17.5 </w:t>
            </w:r>
            <w:r w:rsidRPr="00EA7D21">
              <w:rPr>
                <w:rFonts w:ascii="Times New Roman" w:hAnsi="Times New Roman"/>
                <w:sz w:val="20"/>
                <w:szCs w:val="20"/>
                <w:u w:val="single"/>
              </w:rPr>
              <w:t>+</w:t>
            </w:r>
            <w:r w:rsidRPr="00EA7D21">
              <w:rPr>
                <w:rFonts w:ascii="Times New Roman" w:hAnsi="Times New Roman"/>
                <w:sz w:val="20"/>
                <w:szCs w:val="20"/>
              </w:rPr>
              <w:t xml:space="preserve"> 2.4</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23.5 </w:t>
            </w:r>
            <w:r w:rsidRPr="00EA7D21">
              <w:rPr>
                <w:rFonts w:ascii="Times New Roman" w:hAnsi="Times New Roman"/>
                <w:sz w:val="20"/>
                <w:szCs w:val="20"/>
                <w:u w:val="single"/>
              </w:rPr>
              <w:t>+</w:t>
            </w:r>
            <w:r w:rsidRPr="00EA7D21">
              <w:rPr>
                <w:rFonts w:ascii="Times New Roman" w:hAnsi="Times New Roman"/>
                <w:sz w:val="20"/>
                <w:szCs w:val="20"/>
              </w:rPr>
              <w:t xml:space="preserve"> 3.8</w:t>
            </w:r>
          </w:p>
        </w:tc>
        <w:tc>
          <w:tcPr>
            <w:tcW w:w="1080" w:type="dxa"/>
          </w:tcPr>
          <w:p w:rsidR="0050626F" w:rsidRPr="00EA7D21" w:rsidRDefault="0050626F" w:rsidP="00FE73D0">
            <w:pPr>
              <w:spacing w:after="0" w:line="240" w:lineRule="auto"/>
              <w:rPr>
                <w:rFonts w:ascii="Times New Roman" w:hAnsi="Times New Roman"/>
                <w:sz w:val="20"/>
                <w:szCs w:val="20"/>
              </w:rPr>
            </w:pPr>
            <w:r w:rsidRPr="00EA7D21">
              <w:rPr>
                <w:rFonts w:ascii="Times New Roman" w:hAnsi="Times New Roman"/>
                <w:sz w:val="20"/>
                <w:szCs w:val="20"/>
              </w:rPr>
              <w:t xml:space="preserve">8.9 </w:t>
            </w:r>
            <w:r w:rsidRPr="00EA7D21">
              <w:rPr>
                <w:rFonts w:ascii="Times New Roman" w:hAnsi="Times New Roman"/>
                <w:sz w:val="20"/>
                <w:szCs w:val="20"/>
                <w:u w:val="single"/>
              </w:rPr>
              <w:t>+</w:t>
            </w:r>
            <w:r w:rsidRPr="00EA7D21">
              <w:rPr>
                <w:rFonts w:ascii="Times New Roman" w:hAnsi="Times New Roman"/>
                <w:sz w:val="20"/>
                <w:szCs w:val="20"/>
              </w:rPr>
              <w:t xml:space="preserve"> 1.5</w:t>
            </w:r>
          </w:p>
        </w:tc>
      </w:tr>
    </w:tbl>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Table 3 Key</w:t>
      </w:r>
    </w:p>
    <w:p w:rsidR="0050626F" w:rsidRPr="00A33FB2" w:rsidRDefault="0050626F" w:rsidP="0050626F">
      <w:pPr>
        <w:rPr>
          <w:rFonts w:ascii="Times New Roman" w:hAnsi="Times New Roman"/>
          <w:sz w:val="24"/>
          <w:szCs w:val="24"/>
        </w:rPr>
      </w:pPr>
      <w:r>
        <w:rPr>
          <w:rFonts w:ascii="Times New Roman" w:hAnsi="Times New Roman"/>
          <w:sz w:val="24"/>
          <w:szCs w:val="24"/>
        </w:rPr>
        <w:t xml:space="preserve">All values expressed as mean </w:t>
      </w:r>
      <w:r w:rsidRPr="00A33FB2">
        <w:rPr>
          <w:rFonts w:ascii="Times New Roman" w:hAnsi="Times New Roman"/>
          <w:sz w:val="24"/>
          <w:szCs w:val="24"/>
          <w:u w:val="single"/>
        </w:rPr>
        <w:t>+</w:t>
      </w:r>
      <w:r>
        <w:rPr>
          <w:rFonts w:ascii="Times New Roman" w:hAnsi="Times New Roman"/>
          <w:sz w:val="24"/>
          <w:szCs w:val="24"/>
        </w:rPr>
        <w:t xml:space="preserve"> SEM</w:t>
      </w:r>
    </w:p>
    <w:p w:rsidR="0050626F" w:rsidRDefault="0050626F" w:rsidP="0050626F">
      <w:pPr>
        <w:spacing w:line="480" w:lineRule="auto"/>
        <w:rPr>
          <w:rFonts w:ascii="Times New Roman" w:hAnsi="Times New Roman"/>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Table 4- Plasma and CSF VEGF Analyses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96"/>
        <w:gridCol w:w="1596"/>
        <w:gridCol w:w="1596"/>
        <w:gridCol w:w="1596"/>
        <w:gridCol w:w="1596"/>
        <w:gridCol w:w="1596"/>
      </w:tblGrid>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p>
        </w:tc>
        <w:tc>
          <w:tcPr>
            <w:tcW w:w="7980" w:type="dxa"/>
            <w:gridSpan w:val="5"/>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Proportion of Dogs with Detectable Plasma VEGF</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Group/Time</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0</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1</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2</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3</w:t>
            </w:r>
          </w:p>
        </w:tc>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Total</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Control</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5/9 (55%)</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6/9 (67%)</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6/9 (67%)</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5/9 (55%)</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22/36 (61%)</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Hypothyroid</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4/9 (44%)</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5/9  (55%)</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5/9 (55%)</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5/8 (63%)</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20/35 (57%)</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p>
        </w:tc>
        <w:tc>
          <w:tcPr>
            <w:tcW w:w="7980" w:type="dxa"/>
            <w:gridSpan w:val="5"/>
          </w:tcPr>
          <w:p w:rsidR="0050626F" w:rsidRPr="00EA7D21" w:rsidRDefault="0050626F" w:rsidP="00FE73D0">
            <w:pPr>
              <w:spacing w:after="0" w:line="240" w:lineRule="auto"/>
              <w:jc w:val="center"/>
              <w:rPr>
                <w:rFonts w:ascii="Times New Roman" w:hAnsi="Times New Roman"/>
                <w:sz w:val="24"/>
                <w:szCs w:val="24"/>
              </w:rPr>
            </w:pPr>
            <w:r w:rsidRPr="00EA7D21">
              <w:rPr>
                <w:rFonts w:ascii="Times New Roman" w:hAnsi="Times New Roman"/>
                <w:b/>
                <w:sz w:val="24"/>
                <w:szCs w:val="24"/>
              </w:rPr>
              <w:t>Proportion of Dogs with Detectable CSF VEGF</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Group/Time</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0</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1</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2</w:t>
            </w:r>
          </w:p>
        </w:tc>
        <w:tc>
          <w:tcPr>
            <w:tcW w:w="1596" w:type="dxa"/>
          </w:tcPr>
          <w:p w:rsidR="0050626F" w:rsidRPr="00EA7D21" w:rsidRDefault="0050626F" w:rsidP="00FE73D0">
            <w:pPr>
              <w:spacing w:after="0" w:line="240" w:lineRule="auto"/>
              <w:jc w:val="center"/>
              <w:rPr>
                <w:rFonts w:ascii="Times New Roman" w:hAnsi="Times New Roman"/>
                <w:b/>
                <w:sz w:val="24"/>
                <w:szCs w:val="24"/>
              </w:rPr>
            </w:pPr>
            <w:r w:rsidRPr="00EA7D21">
              <w:rPr>
                <w:rFonts w:ascii="Times New Roman" w:hAnsi="Times New Roman"/>
                <w:b/>
                <w:sz w:val="24"/>
                <w:szCs w:val="24"/>
              </w:rPr>
              <w:t>3</w:t>
            </w:r>
          </w:p>
        </w:tc>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Total</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Control</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0/9 (0%)</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0/9 (0%)</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0/9 (0%)</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0/9 (0%)</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0/36 (0%)</w:t>
            </w:r>
          </w:p>
        </w:tc>
      </w:tr>
      <w:tr w:rsidR="0050626F" w:rsidRPr="00EA7D21" w:rsidTr="00FE73D0">
        <w:tc>
          <w:tcPr>
            <w:tcW w:w="1596" w:type="dxa"/>
          </w:tcPr>
          <w:p w:rsidR="0050626F" w:rsidRPr="00EA7D21" w:rsidRDefault="0050626F" w:rsidP="00FE73D0">
            <w:pPr>
              <w:spacing w:after="0" w:line="240" w:lineRule="auto"/>
              <w:rPr>
                <w:rFonts w:ascii="Times New Roman" w:hAnsi="Times New Roman"/>
                <w:b/>
                <w:sz w:val="24"/>
                <w:szCs w:val="24"/>
              </w:rPr>
            </w:pPr>
            <w:r w:rsidRPr="00EA7D21">
              <w:rPr>
                <w:rFonts w:ascii="Times New Roman" w:hAnsi="Times New Roman"/>
                <w:b/>
                <w:sz w:val="24"/>
                <w:szCs w:val="24"/>
              </w:rPr>
              <w:t>Hypothyroid</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0/9 (0%)</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1/9 (11%)</w:t>
            </w:r>
            <w:r w:rsidRPr="00EA7D21">
              <w:rPr>
                <w:rFonts w:ascii="Times New Roman" w:hAnsi="Times New Roman"/>
                <w:sz w:val="24"/>
                <w:szCs w:val="24"/>
                <w:vertAlign w:val="superscript"/>
              </w:rPr>
              <w:t>□,○</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6/9 (67%)</w:t>
            </w:r>
            <w:r w:rsidRPr="00EA7D21">
              <w:rPr>
                <w:rFonts w:ascii="Times New Roman" w:hAnsi="Times New Roman"/>
                <w:sz w:val="24"/>
                <w:szCs w:val="24"/>
                <w:vertAlign w:val="superscript"/>
              </w:rPr>
              <w:t>*,□</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7/8 (87%)*</w:t>
            </w:r>
            <w:r w:rsidRPr="00EA7D21">
              <w:rPr>
                <w:rFonts w:ascii="Times New Roman" w:hAnsi="Times New Roman"/>
                <w:sz w:val="24"/>
                <w:szCs w:val="24"/>
                <w:vertAlign w:val="superscript"/>
              </w:rPr>
              <w:t>,○</w:t>
            </w:r>
          </w:p>
        </w:tc>
        <w:tc>
          <w:tcPr>
            <w:tcW w:w="1596" w:type="dxa"/>
          </w:tcPr>
          <w:p w:rsidR="0050626F" w:rsidRPr="00EA7D21" w:rsidRDefault="0050626F" w:rsidP="00FE73D0">
            <w:pPr>
              <w:spacing w:after="0" w:line="240" w:lineRule="auto"/>
              <w:rPr>
                <w:rFonts w:ascii="Times New Roman" w:hAnsi="Times New Roman"/>
                <w:sz w:val="24"/>
                <w:szCs w:val="24"/>
              </w:rPr>
            </w:pPr>
            <w:r w:rsidRPr="00EA7D21">
              <w:rPr>
                <w:rFonts w:ascii="Times New Roman" w:hAnsi="Times New Roman"/>
                <w:sz w:val="24"/>
                <w:szCs w:val="24"/>
              </w:rPr>
              <w:t>14/35 (40%)</w:t>
            </w:r>
          </w:p>
        </w:tc>
      </w:tr>
    </w:tbl>
    <w:p w:rsidR="0050626F" w:rsidRDefault="0050626F" w:rsidP="0050626F">
      <w:pPr>
        <w:rPr>
          <w:rFonts w:ascii="Times New Roman" w:hAnsi="Times New Roman"/>
          <w:b/>
          <w:sz w:val="24"/>
          <w:szCs w:val="24"/>
        </w:rPr>
      </w:pPr>
    </w:p>
    <w:p w:rsidR="0050626F" w:rsidRDefault="0050626F" w:rsidP="0050626F">
      <w:pPr>
        <w:rPr>
          <w:rFonts w:ascii="Times New Roman" w:hAnsi="Times New Roman"/>
          <w:b/>
          <w:sz w:val="24"/>
          <w:szCs w:val="24"/>
        </w:rPr>
      </w:pPr>
      <w:r>
        <w:rPr>
          <w:rFonts w:ascii="Times New Roman" w:hAnsi="Times New Roman"/>
          <w:b/>
          <w:sz w:val="24"/>
          <w:szCs w:val="24"/>
        </w:rPr>
        <w:t>Table 4 Key</w:t>
      </w:r>
    </w:p>
    <w:p w:rsidR="0050626F" w:rsidRPr="005A400E" w:rsidRDefault="0050626F" w:rsidP="0050626F">
      <w:pPr>
        <w:rPr>
          <w:rFonts w:ascii="Times New Roman" w:hAnsi="Times New Roman"/>
          <w:sz w:val="24"/>
          <w:szCs w:val="24"/>
        </w:rPr>
      </w:pPr>
      <w:r>
        <w:rPr>
          <w:rFonts w:ascii="Times New Roman" w:hAnsi="Times New Roman"/>
          <w:sz w:val="24"/>
          <w:szCs w:val="24"/>
        </w:rPr>
        <w:t>See Table 2 key for explanation of symbols.</w:t>
      </w:r>
    </w:p>
    <w:p w:rsidR="0050626F" w:rsidRDefault="0050626F" w:rsidP="0050626F"/>
    <w:p w:rsidR="0050626F" w:rsidRPr="00B05FDF" w:rsidRDefault="0050626F" w:rsidP="0050626F">
      <w:pPr>
        <w:autoSpaceDE w:val="0"/>
        <w:autoSpaceDN w:val="0"/>
        <w:adjustRightInd w:val="0"/>
        <w:spacing w:line="480" w:lineRule="auto"/>
        <w:rPr>
          <w:rFonts w:ascii="Times New Roman" w:hAnsi="Times New Roman"/>
          <w:iCs/>
          <w:sz w:val="24"/>
          <w:szCs w:val="24"/>
        </w:rPr>
      </w:pPr>
    </w:p>
    <w:p w:rsidR="0050626F" w:rsidRPr="004E4D90" w:rsidRDefault="0050626F" w:rsidP="0050626F">
      <w:pPr>
        <w:spacing w:after="0" w:line="480" w:lineRule="auto"/>
        <w:jc w:val="center"/>
        <w:rPr>
          <w:rFonts w:ascii="Times New Roman" w:hAnsi="Times New Roman"/>
          <w:sz w:val="24"/>
          <w:szCs w:val="24"/>
          <w:vertAlign w:val="superscript"/>
        </w:rPr>
      </w:pPr>
    </w:p>
    <w:p w:rsidR="0050626F" w:rsidRDefault="0050626F" w:rsidP="0050626F">
      <w:pPr>
        <w:spacing w:line="480" w:lineRule="auto"/>
        <w:rPr>
          <w:rFonts w:ascii="Times New Roman" w:hAnsi="Times New Roman"/>
          <w:b/>
          <w:bCs/>
          <w:i/>
          <w:sz w:val="24"/>
          <w:szCs w:val="24"/>
        </w:rPr>
      </w:pPr>
      <w:r>
        <w:rPr>
          <w:rFonts w:ascii="Times New Roman" w:hAnsi="Times New Roman"/>
          <w:b/>
          <w:bCs/>
          <w:i/>
          <w:sz w:val="24"/>
          <w:szCs w:val="24"/>
        </w:rPr>
        <w:tab/>
      </w:r>
    </w:p>
    <w:p w:rsidR="0050626F" w:rsidRPr="001431D7" w:rsidRDefault="0050626F" w:rsidP="0050626F">
      <w:pPr>
        <w:spacing w:line="480" w:lineRule="auto"/>
        <w:ind w:firstLine="720"/>
        <w:rPr>
          <w:rFonts w:ascii="Times New Roman" w:hAnsi="Times New Roman"/>
          <w:bCs/>
          <w:sz w:val="24"/>
          <w:szCs w:val="24"/>
        </w:rPr>
      </w:pPr>
    </w:p>
    <w:p w:rsidR="0050626F" w:rsidRDefault="0050626F" w:rsidP="0050626F">
      <w:pPr>
        <w:spacing w:line="480" w:lineRule="auto"/>
        <w:rPr>
          <w:rFonts w:ascii="Times New Roman" w:hAnsi="Times New Roman"/>
          <w:b/>
          <w:sz w:val="24"/>
          <w:szCs w:val="24"/>
        </w:rPr>
      </w:pPr>
      <w:r>
        <w:rPr>
          <w:rFonts w:ascii="Times New Roman" w:hAnsi="Times New Roman"/>
          <w:b/>
          <w:sz w:val="24"/>
          <w:szCs w:val="24"/>
        </w:rPr>
        <w:lastRenderedPageBreak/>
        <w:t>Figure Legends</w:t>
      </w:r>
    </w:p>
    <w:p w:rsidR="0050626F" w:rsidRPr="007B13C7" w:rsidRDefault="0050626F" w:rsidP="0050626F">
      <w:pPr>
        <w:spacing w:line="480" w:lineRule="auto"/>
        <w:rPr>
          <w:rFonts w:ascii="Times New Roman" w:hAnsi="Times New Roman"/>
          <w:sz w:val="24"/>
          <w:szCs w:val="24"/>
        </w:rPr>
      </w:pPr>
      <w:r w:rsidRPr="00AD08CC">
        <w:rPr>
          <w:rFonts w:ascii="Times New Roman" w:hAnsi="Times New Roman"/>
          <w:b/>
          <w:sz w:val="24"/>
          <w:szCs w:val="24"/>
        </w:rPr>
        <w:t>Figure 1</w:t>
      </w:r>
      <w:r>
        <w:rPr>
          <w:rFonts w:ascii="Times New Roman" w:hAnsi="Times New Roman"/>
          <w:sz w:val="24"/>
          <w:szCs w:val="24"/>
        </w:rPr>
        <w:t xml:space="preserve">- CSF total protein concentrations by group (control-open circles; hypothyroid- solid circles) and time.  For each group and time, the mean total protein concentration is represented by the solid horizontal line.  </w:t>
      </w:r>
      <w:r w:rsidRPr="005A400E">
        <w:rPr>
          <w:rFonts w:ascii="Times New Roman" w:hAnsi="Times New Roman"/>
          <w:sz w:val="24"/>
          <w:szCs w:val="24"/>
        </w:rPr>
        <w:t xml:space="preserve">See Table </w:t>
      </w:r>
      <w:r>
        <w:rPr>
          <w:rFonts w:ascii="Times New Roman" w:hAnsi="Times New Roman"/>
          <w:sz w:val="24"/>
          <w:szCs w:val="24"/>
        </w:rPr>
        <w:t>2 Key for explanation of remaining symbols.</w:t>
      </w:r>
    </w:p>
    <w:p w:rsidR="0050626F" w:rsidRDefault="0050626F" w:rsidP="0050626F">
      <w:pPr>
        <w:spacing w:line="480" w:lineRule="auto"/>
        <w:rPr>
          <w:rFonts w:ascii="Times New Roman" w:hAnsi="Times New Roman"/>
          <w:b/>
          <w:sz w:val="24"/>
          <w:szCs w:val="24"/>
        </w:rPr>
      </w:pPr>
    </w:p>
    <w:p w:rsidR="0050626F" w:rsidRDefault="0050626F" w:rsidP="0050626F">
      <w:pPr>
        <w:spacing w:line="480" w:lineRule="auto"/>
        <w:rPr>
          <w:rFonts w:ascii="Times New Roman" w:hAnsi="Times New Roman"/>
          <w:sz w:val="24"/>
          <w:szCs w:val="24"/>
        </w:rPr>
      </w:pPr>
      <w:r>
        <w:rPr>
          <w:rFonts w:ascii="Times New Roman" w:hAnsi="Times New Roman"/>
          <w:b/>
          <w:sz w:val="24"/>
          <w:szCs w:val="24"/>
        </w:rPr>
        <w:t>Figure 2</w:t>
      </w:r>
      <w:r>
        <w:rPr>
          <w:rFonts w:ascii="Times New Roman" w:hAnsi="Times New Roman"/>
          <w:sz w:val="24"/>
          <w:szCs w:val="24"/>
        </w:rPr>
        <w:t>- Representative CSF (top panels) and serum (bottom panels) qualitative electrophoretic patterns from control (</w:t>
      </w:r>
      <w:r w:rsidRPr="00A139C5">
        <w:rPr>
          <w:rFonts w:ascii="Times New Roman" w:hAnsi="Times New Roman"/>
          <w:b/>
          <w:sz w:val="24"/>
          <w:szCs w:val="24"/>
        </w:rPr>
        <w:t>A</w:t>
      </w:r>
      <w:r>
        <w:rPr>
          <w:rFonts w:ascii="Times New Roman" w:hAnsi="Times New Roman"/>
          <w:sz w:val="24"/>
          <w:szCs w:val="24"/>
        </w:rPr>
        <w:t>) and hypothyroid (</w:t>
      </w:r>
      <w:r w:rsidRPr="00A139C5">
        <w:rPr>
          <w:rFonts w:ascii="Times New Roman" w:hAnsi="Times New Roman"/>
          <w:b/>
          <w:sz w:val="24"/>
          <w:szCs w:val="24"/>
        </w:rPr>
        <w:t>B</w:t>
      </w:r>
      <w:r>
        <w:rPr>
          <w:rFonts w:ascii="Times New Roman" w:hAnsi="Times New Roman"/>
          <w:sz w:val="24"/>
          <w:szCs w:val="24"/>
        </w:rPr>
        <w:t xml:space="preserve">) dogs.   </w:t>
      </w:r>
      <w:r w:rsidRPr="00A139C5">
        <w:rPr>
          <w:rFonts w:ascii="Times New Roman" w:hAnsi="Times New Roman"/>
          <w:b/>
          <w:sz w:val="24"/>
          <w:szCs w:val="24"/>
        </w:rPr>
        <w:t>A</w:t>
      </w:r>
      <w:r>
        <w:rPr>
          <w:rFonts w:ascii="Times New Roman" w:hAnsi="Times New Roman"/>
          <w:sz w:val="24"/>
          <w:szCs w:val="24"/>
        </w:rPr>
        <w:t xml:space="preserve">-  Normal serum and CSF patterns are evident in the control dog.  </w:t>
      </w:r>
      <w:r>
        <w:rPr>
          <w:rFonts w:ascii="Times New Roman" w:hAnsi="Times New Roman"/>
          <w:b/>
          <w:sz w:val="24"/>
          <w:szCs w:val="24"/>
        </w:rPr>
        <w:t xml:space="preserve">B- </w:t>
      </w:r>
      <w:r>
        <w:rPr>
          <w:rFonts w:ascii="Times New Roman" w:hAnsi="Times New Roman"/>
          <w:sz w:val="24"/>
          <w:szCs w:val="24"/>
        </w:rPr>
        <w:t xml:space="preserve"> An abnormal spike  in the α-2 fraction that is mirrored in the CSF and serum from the hypothyroid  dog. </w:t>
      </w:r>
    </w:p>
    <w:p w:rsidR="0050626F" w:rsidRDefault="0050626F" w:rsidP="0050626F">
      <w:pPr>
        <w:spacing w:line="480" w:lineRule="auto"/>
        <w:rPr>
          <w:rFonts w:ascii="Times New Roman" w:hAnsi="Times New Roman"/>
          <w:sz w:val="24"/>
          <w:szCs w:val="24"/>
        </w:rPr>
      </w:pPr>
    </w:p>
    <w:p w:rsidR="0050626F" w:rsidRPr="005A400E" w:rsidRDefault="0050626F" w:rsidP="0050626F">
      <w:pPr>
        <w:spacing w:line="480" w:lineRule="auto"/>
        <w:rPr>
          <w:rFonts w:ascii="Times New Roman" w:hAnsi="Times New Roman"/>
          <w:sz w:val="24"/>
          <w:szCs w:val="24"/>
        </w:rPr>
      </w:pPr>
      <w:r w:rsidRPr="00D517E7">
        <w:rPr>
          <w:rFonts w:ascii="Times New Roman" w:hAnsi="Times New Roman"/>
          <w:b/>
          <w:sz w:val="24"/>
          <w:szCs w:val="24"/>
        </w:rPr>
        <w:t>Figure 3</w:t>
      </w:r>
      <w:r>
        <w:rPr>
          <w:rFonts w:ascii="Times New Roman" w:hAnsi="Times New Roman"/>
          <w:b/>
          <w:sz w:val="24"/>
          <w:szCs w:val="24"/>
        </w:rPr>
        <w:t xml:space="preserve">- </w:t>
      </w:r>
      <w:r>
        <w:rPr>
          <w:rFonts w:ascii="Times New Roman" w:hAnsi="Times New Roman"/>
          <w:sz w:val="24"/>
          <w:szCs w:val="24"/>
        </w:rPr>
        <w:t>Serum (</w:t>
      </w:r>
      <w:r w:rsidRPr="001F402C">
        <w:rPr>
          <w:rFonts w:ascii="Times New Roman" w:hAnsi="Times New Roman"/>
          <w:b/>
          <w:sz w:val="24"/>
          <w:szCs w:val="24"/>
        </w:rPr>
        <w:t>A</w:t>
      </w:r>
      <w:r>
        <w:rPr>
          <w:rFonts w:ascii="Times New Roman" w:hAnsi="Times New Roman"/>
          <w:sz w:val="24"/>
          <w:szCs w:val="24"/>
        </w:rPr>
        <w:t>) and CSF (</w:t>
      </w:r>
      <w:r w:rsidRPr="001F402C">
        <w:rPr>
          <w:rFonts w:ascii="Times New Roman" w:hAnsi="Times New Roman"/>
          <w:b/>
          <w:sz w:val="24"/>
          <w:szCs w:val="24"/>
        </w:rPr>
        <w:t>B</w:t>
      </w:r>
      <w:r>
        <w:rPr>
          <w:rFonts w:ascii="Times New Roman" w:hAnsi="Times New Roman"/>
          <w:sz w:val="24"/>
          <w:szCs w:val="24"/>
        </w:rPr>
        <w:t>) S-100B concentrations by group (control-open circles; hypothyroid- solid circles) and time.  For each group and time, the mean S-100B concentration is represented by the solid horizontal line.</w:t>
      </w:r>
      <w:r w:rsidRPr="005A400E">
        <w:rPr>
          <w:rFonts w:ascii="Times New Roman" w:hAnsi="Times New Roman"/>
          <w:sz w:val="24"/>
          <w:szCs w:val="24"/>
        </w:rPr>
        <w:t>See Table 2 Key for explanation of symbols</w:t>
      </w:r>
    </w:p>
    <w:p w:rsidR="0050626F" w:rsidRDefault="0050626F" w:rsidP="0050626F">
      <w:pPr>
        <w:spacing w:line="480" w:lineRule="auto"/>
        <w:rPr>
          <w:rFonts w:ascii="Times New Roman" w:hAnsi="Times New Roman"/>
          <w:sz w:val="24"/>
          <w:szCs w:val="24"/>
        </w:rPr>
      </w:pPr>
      <w:r>
        <w:rPr>
          <w:rFonts w:ascii="Times New Roman" w:hAnsi="Times New Roman"/>
          <w:sz w:val="24"/>
          <w:szCs w:val="24"/>
        </w:rPr>
        <w:t>.</w:t>
      </w:r>
    </w:p>
    <w:p w:rsidR="0050626F" w:rsidRDefault="0050626F" w:rsidP="0050626F">
      <w:pPr>
        <w:spacing w:line="480" w:lineRule="auto"/>
        <w:rPr>
          <w:rFonts w:ascii="Times New Roman" w:hAnsi="Times New Roman"/>
          <w:sz w:val="24"/>
          <w:szCs w:val="24"/>
        </w:rPr>
      </w:pPr>
    </w:p>
    <w:p w:rsidR="0050626F" w:rsidRDefault="0050626F" w:rsidP="0050626F">
      <w:pPr>
        <w:spacing w:line="480" w:lineRule="auto"/>
        <w:rPr>
          <w:rFonts w:ascii="Times New Roman" w:hAnsi="Times New Roman"/>
          <w:sz w:val="24"/>
          <w:szCs w:val="24"/>
        </w:rPr>
      </w:pPr>
    </w:p>
    <w:p w:rsidR="0050626F" w:rsidRDefault="0050626F" w:rsidP="0050626F">
      <w:pPr>
        <w:spacing w:line="480" w:lineRule="auto"/>
        <w:rPr>
          <w:rFonts w:ascii="Times New Roman" w:hAnsi="Times New Roman"/>
          <w:b/>
          <w:sz w:val="24"/>
          <w:szCs w:val="24"/>
        </w:rPr>
      </w:pPr>
    </w:p>
    <w:p w:rsidR="0050626F" w:rsidRDefault="0050626F" w:rsidP="0050626F">
      <w:pPr>
        <w:spacing w:line="480" w:lineRule="auto"/>
        <w:rPr>
          <w:rFonts w:ascii="Times New Roman" w:hAnsi="Times New Roman"/>
          <w:b/>
          <w:sz w:val="24"/>
          <w:szCs w:val="24"/>
        </w:rPr>
      </w:pPr>
    </w:p>
    <w:p w:rsidR="0050626F" w:rsidRDefault="0050626F" w:rsidP="0050626F">
      <w:pPr>
        <w:spacing w:line="480" w:lineRule="auto"/>
        <w:rPr>
          <w:rFonts w:ascii="Times New Roman" w:hAnsi="Times New Roman"/>
          <w:b/>
          <w:sz w:val="24"/>
          <w:szCs w:val="24"/>
        </w:rPr>
      </w:pPr>
    </w:p>
    <w:p w:rsidR="0050626F" w:rsidRPr="00370B21" w:rsidRDefault="0050626F" w:rsidP="0050626F">
      <w:pPr>
        <w:spacing w:line="480" w:lineRule="auto"/>
        <w:rPr>
          <w:rFonts w:ascii="Times New Roman" w:hAnsi="Times New Roman"/>
          <w:b/>
          <w:sz w:val="24"/>
          <w:szCs w:val="24"/>
        </w:rPr>
      </w:pPr>
      <w:r w:rsidRPr="00370B21">
        <w:rPr>
          <w:rFonts w:ascii="Times New Roman" w:hAnsi="Times New Roman"/>
          <w:b/>
          <w:sz w:val="24"/>
          <w:szCs w:val="24"/>
        </w:rPr>
        <w:lastRenderedPageBreak/>
        <w:t>Figure 1</w:t>
      </w:r>
    </w:p>
    <w:p w:rsidR="0050626F" w:rsidRPr="005A400E" w:rsidRDefault="0050626F" w:rsidP="0050626F">
      <w:pPr>
        <w:spacing w:line="480" w:lineRule="auto"/>
        <w:rPr>
          <w:rFonts w:ascii="Times New Roman" w:hAnsi="Times New Roman"/>
          <w:sz w:val="24"/>
          <w:szCs w:val="24"/>
        </w:rPr>
      </w:pP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r>
        <w:rPr>
          <w:rFonts w:ascii="Times New Roman" w:hAnsi="Times New Roman"/>
          <w:b/>
          <w:bCs/>
          <w:noProof/>
          <w:sz w:val="24"/>
          <w:szCs w:val="24"/>
        </w:rPr>
        <w:drawing>
          <wp:inline distT="0" distB="0" distL="0" distR="0">
            <wp:extent cx="5376672" cy="3243072"/>
            <wp:effectExtent l="19050" t="0" r="0" b="0"/>
            <wp:docPr id="15" name="Picture 3" descr="Figure 1TP Sca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1TP Scatter.jpg"/>
                    <pic:cNvPicPr/>
                  </pic:nvPicPr>
                  <pic:blipFill>
                    <a:blip r:embed="rId18" cstate="print"/>
                    <a:stretch>
                      <a:fillRect/>
                    </a:stretch>
                  </pic:blipFill>
                  <pic:spPr>
                    <a:xfrm>
                      <a:off x="0" y="0"/>
                      <a:ext cx="5376672" cy="3243072"/>
                    </a:xfrm>
                    <a:prstGeom prst="rect">
                      <a:avLst/>
                    </a:prstGeom>
                  </pic:spPr>
                </pic:pic>
              </a:graphicData>
            </a:graphic>
          </wp:inline>
        </w:drawing>
      </w: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r w:rsidRPr="00370B21">
        <w:rPr>
          <w:rFonts w:ascii="Times New Roman" w:hAnsi="Times New Roman"/>
          <w:b/>
          <w:bCs/>
          <w:sz w:val="24"/>
          <w:szCs w:val="24"/>
        </w:rPr>
        <w:lastRenderedPageBreak/>
        <w:t>Figure 2</w:t>
      </w:r>
    </w:p>
    <w:p w:rsidR="0050626F" w:rsidRPr="00370B21" w:rsidRDefault="0050626F" w:rsidP="0050626F">
      <w:pPr>
        <w:spacing w:line="480" w:lineRule="auto"/>
        <w:rPr>
          <w:rFonts w:ascii="Times New Roman" w:hAnsi="Times New Roman"/>
          <w:b/>
          <w:bCs/>
          <w:sz w:val="24"/>
          <w:szCs w:val="24"/>
        </w:rPr>
      </w:pPr>
      <w:r>
        <w:rPr>
          <w:rFonts w:ascii="Times New Roman" w:hAnsi="Times New Roman"/>
          <w:b/>
          <w:bCs/>
          <w:noProof/>
          <w:sz w:val="24"/>
          <w:szCs w:val="24"/>
        </w:rPr>
        <w:drawing>
          <wp:inline distT="0" distB="0" distL="0" distR="0">
            <wp:extent cx="4876800" cy="3810000"/>
            <wp:effectExtent l="19050" t="0" r="0" b="0"/>
            <wp:docPr id="16" name="Picture 2" descr="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igure 2"/>
                    <pic:cNvPicPr>
                      <a:picLocks noChangeAspect="1" noChangeArrowheads="1"/>
                    </pic:cNvPicPr>
                  </pic:nvPicPr>
                  <pic:blipFill>
                    <a:blip r:embed="rId19" cstate="print"/>
                    <a:srcRect/>
                    <a:stretch>
                      <a:fillRect/>
                    </a:stretch>
                  </pic:blipFill>
                  <pic:spPr bwMode="auto">
                    <a:xfrm>
                      <a:off x="0" y="0"/>
                      <a:ext cx="4876800" cy="3810000"/>
                    </a:xfrm>
                    <a:prstGeom prst="rect">
                      <a:avLst/>
                    </a:prstGeom>
                    <a:noFill/>
                    <a:ln w="9525">
                      <a:noFill/>
                      <a:miter lim="800000"/>
                      <a:headEnd/>
                      <a:tailEnd/>
                    </a:ln>
                  </pic:spPr>
                </pic:pic>
              </a:graphicData>
            </a:graphic>
          </wp:inline>
        </w:drawing>
      </w: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p>
    <w:p w:rsidR="0050626F" w:rsidRDefault="0050626F" w:rsidP="0050626F">
      <w:pPr>
        <w:spacing w:line="480" w:lineRule="auto"/>
        <w:rPr>
          <w:rFonts w:ascii="Times New Roman" w:hAnsi="Times New Roman"/>
          <w:b/>
          <w:bCs/>
          <w:sz w:val="24"/>
          <w:szCs w:val="24"/>
        </w:rPr>
      </w:pPr>
      <w:r w:rsidRPr="00370B21">
        <w:rPr>
          <w:rFonts w:ascii="Times New Roman" w:hAnsi="Times New Roman"/>
          <w:b/>
          <w:bCs/>
          <w:sz w:val="24"/>
          <w:szCs w:val="24"/>
        </w:rPr>
        <w:lastRenderedPageBreak/>
        <w:t>Figure 3</w:t>
      </w:r>
    </w:p>
    <w:p w:rsidR="0050626F" w:rsidRDefault="0050626F" w:rsidP="0050626F">
      <w:pPr>
        <w:spacing w:line="480" w:lineRule="auto"/>
        <w:rPr>
          <w:rFonts w:ascii="Times New Roman" w:hAnsi="Times New Roman"/>
          <w:b/>
          <w:bCs/>
          <w:sz w:val="24"/>
          <w:szCs w:val="24"/>
        </w:rPr>
      </w:pPr>
    </w:p>
    <w:p w:rsidR="0050626F" w:rsidRPr="00370B21" w:rsidRDefault="0050626F" w:rsidP="0050626F">
      <w:pPr>
        <w:spacing w:line="480" w:lineRule="auto"/>
        <w:rPr>
          <w:rFonts w:ascii="Times New Roman" w:hAnsi="Times New Roman"/>
          <w:b/>
          <w:bCs/>
          <w:sz w:val="24"/>
          <w:szCs w:val="24"/>
        </w:rPr>
      </w:pPr>
      <w:r>
        <w:rPr>
          <w:rFonts w:ascii="Times New Roman" w:hAnsi="Times New Roman"/>
          <w:b/>
          <w:bCs/>
          <w:noProof/>
          <w:sz w:val="24"/>
          <w:szCs w:val="24"/>
        </w:rPr>
        <w:drawing>
          <wp:inline distT="0" distB="0" distL="0" distR="0">
            <wp:extent cx="4498848" cy="5108448"/>
            <wp:effectExtent l="19050" t="0" r="0" b="0"/>
            <wp:docPr id="17" name="Picture 4" descr="Figure 3 Scat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 3 Scatter.jpg"/>
                    <pic:cNvPicPr/>
                  </pic:nvPicPr>
                  <pic:blipFill>
                    <a:blip r:embed="rId20" cstate="print"/>
                    <a:stretch>
                      <a:fillRect/>
                    </a:stretch>
                  </pic:blipFill>
                  <pic:spPr>
                    <a:xfrm>
                      <a:off x="0" y="0"/>
                      <a:ext cx="4498848" cy="5108448"/>
                    </a:xfrm>
                    <a:prstGeom prst="rect">
                      <a:avLst/>
                    </a:prstGeom>
                  </pic:spPr>
                </pic:pic>
              </a:graphicData>
            </a:graphic>
          </wp:inline>
        </w:drawing>
      </w:r>
    </w:p>
    <w:p w:rsidR="001332C6" w:rsidRDefault="001332C6" w:rsidP="001332C6">
      <w:pPr>
        <w:rPr>
          <w:rFonts w:ascii="Times New Roman" w:hAnsi="Times New Roman"/>
          <w:b/>
          <w:sz w:val="24"/>
          <w:szCs w:val="24"/>
        </w:rPr>
      </w:pPr>
    </w:p>
    <w:sectPr w:rsidR="001332C6" w:rsidSect="007B5143">
      <w:footerReference w:type="default" r:id="rId21"/>
      <w:footnotePr>
        <w:numFmt w:val="lowerLetter"/>
      </w:footnotePr>
      <w:type w:val="continuous"/>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3968" w:rsidRDefault="00543968" w:rsidP="003E192A">
      <w:pPr>
        <w:spacing w:after="0" w:line="240" w:lineRule="auto"/>
      </w:pPr>
      <w:r>
        <w:separator/>
      </w:r>
    </w:p>
  </w:endnote>
  <w:endnote w:type="continuationSeparator" w:id="0">
    <w:p w:rsidR="00543968" w:rsidRDefault="00543968" w:rsidP="003E192A">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Wingdings 3">
    <w:panose1 w:val="050401020108070707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E5ECD" w:rsidRDefault="008E5ECD">
    <w:pPr>
      <w:pStyle w:val="Footer"/>
      <w:jc w:val="center"/>
    </w:pPr>
  </w:p>
  <w:p w:rsidR="008E5ECD" w:rsidRPr="008E5ECD" w:rsidRDefault="008E5ECD" w:rsidP="008E5ECD">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207"/>
      <w:docPartObj>
        <w:docPartGallery w:val="Page Numbers (Bottom of Page)"/>
        <w:docPartUnique/>
      </w:docPartObj>
    </w:sdtPr>
    <w:sdtContent>
      <w:p w:rsidR="007B5143" w:rsidRDefault="007B5143">
        <w:pPr>
          <w:pStyle w:val="Footer"/>
          <w:jc w:val="center"/>
        </w:pPr>
        <w:fldSimple w:instr=" PAGE   \* MERGEFORMAT ">
          <w:r>
            <w:rPr>
              <w:noProof/>
            </w:rPr>
            <w:t>iv</w:t>
          </w:r>
        </w:fldSimple>
      </w:p>
    </w:sdtContent>
  </w:sdt>
  <w:p w:rsidR="008E5ECD" w:rsidRPr="008E5ECD" w:rsidRDefault="008E5ECD" w:rsidP="008E5ECD">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1208"/>
      <w:docPartObj>
        <w:docPartGallery w:val="Page Numbers (Bottom of Page)"/>
        <w:docPartUnique/>
      </w:docPartObj>
    </w:sdtPr>
    <w:sdtContent>
      <w:p w:rsidR="007B5143" w:rsidRDefault="007B5143">
        <w:pPr>
          <w:pStyle w:val="Footer"/>
          <w:jc w:val="center"/>
        </w:pPr>
        <w:fldSimple w:instr=" PAGE   \* MERGEFORMAT ">
          <w:r>
            <w:rPr>
              <w:noProof/>
            </w:rPr>
            <w:t>32</w:t>
          </w:r>
        </w:fldSimple>
      </w:p>
    </w:sdtContent>
  </w:sdt>
  <w:p w:rsidR="007B5143" w:rsidRPr="008E5ECD" w:rsidRDefault="007B5143" w:rsidP="008E5EC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3968" w:rsidRDefault="00543968" w:rsidP="003E192A">
      <w:pPr>
        <w:spacing w:after="0" w:line="240" w:lineRule="auto"/>
      </w:pPr>
      <w:r>
        <w:separator/>
      </w:r>
    </w:p>
  </w:footnote>
  <w:footnote w:type="continuationSeparator" w:id="0">
    <w:p w:rsidR="00543968" w:rsidRDefault="00543968" w:rsidP="003E192A">
      <w:pPr>
        <w:spacing w:after="0" w:line="240" w:lineRule="auto"/>
      </w:pPr>
      <w:r>
        <w:continuationSeparator/>
      </w:r>
    </w:p>
  </w:footnote>
  <w:footnote w:id="1">
    <w:p w:rsidR="00553351" w:rsidRDefault="00553351">
      <w:pPr>
        <w:pStyle w:val="FootnoteText"/>
      </w:pPr>
      <w:r>
        <w:rPr>
          <w:rStyle w:val="FootnoteReference"/>
        </w:rPr>
        <w:footnoteRef/>
      </w:r>
      <w:r>
        <w:t xml:space="preserve"> IBL International Endothelin-1 ELISA Catalog #JP27165</w:t>
      </w:r>
    </w:p>
  </w:footnote>
  <w:footnote w:id="2">
    <w:p w:rsidR="00553351" w:rsidRDefault="00553351">
      <w:pPr>
        <w:pStyle w:val="FootnoteText"/>
      </w:pPr>
      <w:r>
        <w:rPr>
          <w:rStyle w:val="FootnoteReference"/>
        </w:rPr>
        <w:footnoteRef/>
      </w:r>
      <w:r>
        <w:t xml:space="preserve"> Phoenix Pharmaceuticals Inc Burlingame, CA USA</w:t>
      </w:r>
    </w:p>
  </w:footnote>
  <w:footnote w:id="3">
    <w:p w:rsidR="00553351" w:rsidRDefault="00553351">
      <w:pPr>
        <w:pStyle w:val="FootnoteText"/>
      </w:pPr>
      <w:r>
        <w:rPr>
          <w:rStyle w:val="FootnoteReference"/>
        </w:rPr>
        <w:footnoteRef/>
      </w:r>
      <w:r>
        <w:t xml:space="preserve"> Molecular Devices Sunnyvale, CA USA</w:t>
      </w:r>
    </w:p>
  </w:footnote>
  <w:footnote w:id="4">
    <w:p w:rsidR="00553351" w:rsidRDefault="00553351">
      <w:pPr>
        <w:pStyle w:val="FootnoteText"/>
      </w:pPr>
      <w:r>
        <w:rPr>
          <w:rStyle w:val="FootnoteReference"/>
        </w:rPr>
        <w:footnoteRef/>
      </w:r>
      <w:r>
        <w:t xml:space="preserve"> Bio-Rad Laboratories Inc. </w:t>
      </w:r>
    </w:p>
  </w:footnote>
  <w:footnote w:id="5">
    <w:p w:rsidR="00553351" w:rsidRDefault="00553351">
      <w:pPr>
        <w:pStyle w:val="FootnoteText"/>
      </w:pPr>
      <w:r>
        <w:rPr>
          <w:rStyle w:val="FootnoteReference"/>
        </w:rPr>
        <w:footnoteRef/>
      </w:r>
      <w:r>
        <w:t xml:space="preserve"> Enzo Life Sciences Catalog #SE-503</w:t>
      </w:r>
    </w:p>
  </w:footnote>
  <w:footnote w:id="6">
    <w:p w:rsidR="00553351" w:rsidRDefault="00553351">
      <w:pPr>
        <w:pStyle w:val="FootnoteText"/>
      </w:pPr>
      <w:r>
        <w:rPr>
          <w:rStyle w:val="FootnoteReference"/>
        </w:rPr>
        <w:footnoteRef/>
      </w:r>
      <w:r>
        <w:t xml:space="preserve"> Enzo Life Sciences Catalog #SE-504</w:t>
      </w:r>
    </w:p>
  </w:footnote>
  <w:footnote w:id="7">
    <w:p w:rsidR="00553351" w:rsidRDefault="00553351">
      <w:pPr>
        <w:pStyle w:val="FootnoteText"/>
      </w:pPr>
      <w:r>
        <w:rPr>
          <w:rStyle w:val="FootnoteReference"/>
        </w:rPr>
        <w:footnoteRef/>
      </w:r>
      <w:r>
        <w:t xml:space="preserve"> Millipore Catalog #CC1043</w:t>
      </w:r>
    </w:p>
  </w:footnote>
  <w:footnote w:id="8">
    <w:p w:rsidR="00553351" w:rsidRDefault="00553351">
      <w:pPr>
        <w:pStyle w:val="FootnoteText"/>
      </w:pPr>
      <w:r>
        <w:rPr>
          <w:rStyle w:val="FootnoteReference"/>
        </w:rPr>
        <w:footnoteRef/>
      </w:r>
      <w:r>
        <w:t xml:space="preserve"> Sigma-Aldrich Product #A9563</w:t>
      </w:r>
    </w:p>
  </w:footnote>
  <w:footnote w:id="9">
    <w:p w:rsidR="00553351" w:rsidRDefault="00553351">
      <w:pPr>
        <w:pStyle w:val="FootnoteText"/>
      </w:pPr>
      <w:r>
        <w:rPr>
          <w:rStyle w:val="FootnoteReference"/>
        </w:rPr>
        <w:footnoteRef/>
      </w:r>
      <w:r>
        <w:t xml:space="preserve"> Criterion Renaturing Solution 2.5% Triton X-100</w:t>
      </w:r>
    </w:p>
  </w:footnote>
  <w:footnote w:id="10">
    <w:p w:rsidR="00553351" w:rsidRDefault="00553351">
      <w:pPr>
        <w:pStyle w:val="FootnoteText"/>
      </w:pPr>
      <w:r>
        <w:rPr>
          <w:rStyle w:val="FootnoteReference"/>
        </w:rPr>
        <w:footnoteRef/>
      </w:r>
      <w:r>
        <w:t xml:space="preserve"> Criterion Development Solution 50 mM Tris, 200 mM NaCl, 5 mM CaCl2, 0.02% Brij-35</w:t>
      </w:r>
    </w:p>
  </w:footnote>
  <w:footnote w:id="11">
    <w:p w:rsidR="00553351" w:rsidRDefault="00553351">
      <w:pPr>
        <w:pStyle w:val="FootnoteText"/>
      </w:pPr>
      <w:r>
        <w:rPr>
          <w:rStyle w:val="FootnoteReference"/>
        </w:rPr>
        <w:footnoteRef/>
      </w:r>
      <w:r>
        <w:t xml:space="preserve"> Staining solution 40% methanol, 10% acetic acid, 0.5% Coomassie Blue R-250</w:t>
      </w:r>
    </w:p>
  </w:footnote>
  <w:footnote w:id="12">
    <w:p w:rsidR="00553351" w:rsidRDefault="00553351">
      <w:pPr>
        <w:pStyle w:val="FootnoteText"/>
      </w:pPr>
      <w:r>
        <w:rPr>
          <w:rStyle w:val="FootnoteReference"/>
        </w:rPr>
        <w:footnoteRef/>
      </w:r>
      <w:r>
        <w:t xml:space="preserve"> Destaining solution 40% methanol, 10% acetic acid</w:t>
      </w:r>
    </w:p>
  </w:footnote>
  <w:footnote w:id="13">
    <w:p w:rsidR="00553351" w:rsidRDefault="00553351">
      <w:pPr>
        <w:pStyle w:val="FootnoteText"/>
      </w:pPr>
      <w:r>
        <w:rPr>
          <w:rStyle w:val="FootnoteReference"/>
        </w:rPr>
        <w:footnoteRef/>
      </w:r>
      <w:r>
        <w:t xml:space="preserve"> Phoenix Pharmaceuticals</w:t>
      </w:r>
    </w:p>
  </w:footnote>
  <w:footnote w:id="14">
    <w:p w:rsidR="00553351" w:rsidRDefault="00553351">
      <w:pPr>
        <w:pStyle w:val="FootnoteText"/>
      </w:pPr>
      <w:r>
        <w:rPr>
          <w:rStyle w:val="FootnoteReference"/>
        </w:rPr>
        <w:footnoteRef/>
      </w:r>
      <w:r w:rsidRPr="005D5E45">
        <w:t xml:space="preserve"> </w:t>
      </w:r>
      <w:hyperlink r:id="rId1" w:history="1">
        <w:r w:rsidRPr="005D5E45">
          <w:rPr>
            <w:rStyle w:val="Hyperlink"/>
            <w:color w:val="auto"/>
            <w:u w:val="none"/>
          </w:rPr>
          <w:t>http://www.rndsystems.com/pdf/QET00B.pdf 1.29.2011</w:t>
        </w:r>
      </w:hyperlink>
      <w:r>
        <w:t xml:space="preserve"> 4:30pm</w:t>
      </w:r>
    </w:p>
  </w:footnote>
  <w:footnote w:id="15">
    <w:p w:rsidR="00553351" w:rsidRDefault="00553351">
      <w:pPr>
        <w:pStyle w:val="FootnoteText"/>
      </w:pPr>
      <w:r>
        <w:rPr>
          <w:rStyle w:val="FootnoteReference"/>
        </w:rPr>
        <w:footnoteRef/>
      </w:r>
      <w:r>
        <w:t xml:space="preserve"> </w:t>
      </w:r>
      <w:r w:rsidRPr="005D5E45">
        <w:t>http://www.uscnk.us/pdf/20091127173254.pdf 1.29.2011 4:30 pm</w:t>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hdrShapeDefaults>
    <o:shapedefaults v:ext="edit" spidmax="16386"/>
  </w:hdrShapeDefaults>
  <w:footnotePr>
    <w:numFmt w:val="lowerLetter"/>
    <w:footnote w:id="-1"/>
    <w:footnote w:id="0"/>
  </w:footnotePr>
  <w:endnotePr>
    <w:endnote w:id="-1"/>
    <w:endnote w:id="0"/>
  </w:endnotePr>
  <w:compat/>
  <w:docVars>
    <w:docVar w:name="EN.InstantFormat" w:val="&lt;ENInstantFormat&gt;&lt;Enabled&gt;0&lt;/Enabled&gt;&lt;ScanUnformatted&gt;1&lt;/ScanUnformatted&gt;&lt;ScanChanges&gt;1&lt;/ScanChanges&gt;&lt;/ENInstantFormat&gt;"/>
    <w:docVar w:name="EN.Layout" w:val="&lt;ENLayout&gt;&lt;Style&gt;Number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xewrrf92ld0zener52bpxxpssswefeetfx0p&quot;&gt;My Endnote Library&lt;record-ids&gt;&lt;item&gt;249&lt;/item&gt;&lt;item&gt;253&lt;/item&gt;&lt;item&gt;255&lt;/item&gt;&lt;item&gt;256&lt;/item&gt;&lt;item&gt;258&lt;/item&gt;&lt;item&gt;259&lt;/item&gt;&lt;item&gt;262&lt;/item&gt;&lt;item&gt;267&lt;/item&gt;&lt;item&gt;315&lt;/item&gt;&lt;item&gt;319&lt;/item&gt;&lt;item&gt;340&lt;/item&gt;&lt;item&gt;341&lt;/item&gt;&lt;item&gt;343&lt;/item&gt;&lt;item&gt;346&lt;/item&gt;&lt;item&gt;351&lt;/item&gt;&lt;item&gt;354&lt;/item&gt;&lt;item&gt;355&lt;/item&gt;&lt;item&gt;356&lt;/item&gt;&lt;item&gt;358&lt;/item&gt;&lt;item&gt;362&lt;/item&gt;&lt;item&gt;366&lt;/item&gt;&lt;item&gt;368&lt;/item&gt;&lt;item&gt;409&lt;/item&gt;&lt;item&gt;410&lt;/item&gt;&lt;item&gt;418&lt;/item&gt;&lt;item&gt;419&lt;/item&gt;&lt;item&gt;422&lt;/item&gt;&lt;item&gt;424&lt;/item&gt;&lt;item&gt;425&lt;/item&gt;&lt;item&gt;426&lt;/item&gt;&lt;item&gt;427&lt;/item&gt;&lt;item&gt;428&lt;/item&gt;&lt;item&gt;432&lt;/item&gt;&lt;item&gt;444&lt;/item&gt;&lt;item&gt;445&lt;/item&gt;&lt;item&gt;446&lt;/item&gt;&lt;item&gt;448&lt;/item&gt;&lt;item&gt;449&lt;/item&gt;&lt;item&gt;451&lt;/item&gt;&lt;item&gt;454&lt;/item&gt;&lt;item&gt;455&lt;/item&gt;&lt;item&gt;459&lt;/item&gt;&lt;item&gt;475&lt;/item&gt;&lt;item&gt;562&lt;/item&gt;&lt;item&gt;584&lt;/item&gt;&lt;item&gt;635&lt;/item&gt;&lt;item&gt;674&lt;/item&gt;&lt;item&gt;675&lt;/item&gt;&lt;item&gt;699&lt;/item&gt;&lt;item&gt;703&lt;/item&gt;&lt;item&gt;707&lt;/item&gt;&lt;item&gt;718&lt;/item&gt;&lt;item&gt;722&lt;/item&gt;&lt;item&gt;730&lt;/item&gt;&lt;item&gt;736&lt;/item&gt;&lt;item&gt;752&lt;/item&gt;&lt;item&gt;757&lt;/item&gt;&lt;item&gt;761&lt;/item&gt;&lt;item&gt;762&lt;/item&gt;&lt;item&gt;764&lt;/item&gt;&lt;item&gt;765&lt;/item&gt;&lt;item&gt;766&lt;/item&gt;&lt;item&gt;767&lt;/item&gt;&lt;item&gt;768&lt;/item&gt;&lt;item&gt;769&lt;/item&gt;&lt;item&gt;771&lt;/item&gt;&lt;item&gt;772&lt;/item&gt;&lt;item&gt;774&lt;/item&gt;&lt;item&gt;783&lt;/item&gt;&lt;item&gt;788&lt;/item&gt;&lt;item&gt;797&lt;/item&gt;&lt;item&gt;799&lt;/item&gt;&lt;item&gt;800&lt;/item&gt;&lt;item&gt;807&lt;/item&gt;&lt;item&gt;808&lt;/item&gt;&lt;item&gt;810&lt;/item&gt;&lt;item&gt;811&lt;/item&gt;&lt;item&gt;844&lt;/item&gt;&lt;item&gt;851&lt;/item&gt;&lt;item&gt;855&lt;/item&gt;&lt;item&gt;856&lt;/item&gt;&lt;item&gt;858&lt;/item&gt;&lt;item&gt;866&lt;/item&gt;&lt;item&gt;869&lt;/item&gt;&lt;item&gt;876&lt;/item&gt;&lt;item&gt;939&lt;/item&gt;&lt;item&gt;940&lt;/item&gt;&lt;item&gt;941&lt;/item&gt;&lt;item&gt;942&lt;/item&gt;&lt;item&gt;951&lt;/item&gt;&lt;item&gt;952&lt;/item&gt;&lt;item&gt;963&lt;/item&gt;&lt;item&gt;964&lt;/item&gt;&lt;item&gt;969&lt;/item&gt;&lt;item&gt;1038&lt;/item&gt;&lt;item&gt;1084&lt;/item&gt;&lt;item&gt;1088&lt;/item&gt;&lt;item&gt;1091&lt;/item&gt;&lt;item&gt;1092&lt;/item&gt;&lt;item&gt;1234&lt;/item&gt;&lt;item&gt;1235&lt;/item&gt;&lt;item&gt;1236&lt;/item&gt;&lt;item&gt;1239&lt;/item&gt;&lt;item&gt;1247&lt;/item&gt;&lt;item&gt;1268&lt;/item&gt;&lt;item&gt;1283&lt;/item&gt;&lt;item&gt;1288&lt;/item&gt;&lt;item&gt;1309&lt;/item&gt;&lt;item&gt;1316&lt;/item&gt;&lt;item&gt;1318&lt;/item&gt;&lt;item&gt;1320&lt;/item&gt;&lt;item&gt;1323&lt;/item&gt;&lt;item&gt;1325&lt;/item&gt;&lt;item&gt;1334&lt;/item&gt;&lt;item&gt;1365&lt;/item&gt;&lt;item&gt;1368&lt;/item&gt;&lt;item&gt;1377&lt;/item&gt;&lt;item&gt;1378&lt;/item&gt;&lt;item&gt;1399&lt;/item&gt;&lt;item&gt;1402&lt;/item&gt;&lt;item&gt;1404&lt;/item&gt;&lt;item&gt;1411&lt;/item&gt;&lt;item&gt;1438&lt;/item&gt;&lt;item&gt;1440&lt;/item&gt;&lt;item&gt;1446&lt;/item&gt;&lt;item&gt;1449&lt;/item&gt;&lt;item&gt;1452&lt;/item&gt;&lt;item&gt;1464&lt;/item&gt;&lt;item&gt;1469&lt;/item&gt;&lt;item&gt;1474&lt;/item&gt;&lt;item&gt;1478&lt;/item&gt;&lt;item&gt;1479&lt;/item&gt;&lt;item&gt;1481&lt;/item&gt;&lt;/record-ids&gt;&lt;/item&gt;&lt;/Libraries&gt;"/>
  </w:docVars>
  <w:rsids>
    <w:rsidRoot w:val="0023050E"/>
    <w:rsid w:val="00000204"/>
    <w:rsid w:val="00007DCB"/>
    <w:rsid w:val="00014D95"/>
    <w:rsid w:val="00014F3D"/>
    <w:rsid w:val="000208B6"/>
    <w:rsid w:val="00020F2F"/>
    <w:rsid w:val="00021690"/>
    <w:rsid w:val="00021D5D"/>
    <w:rsid w:val="00024F50"/>
    <w:rsid w:val="00025C5B"/>
    <w:rsid w:val="000301DA"/>
    <w:rsid w:val="00030635"/>
    <w:rsid w:val="00033A03"/>
    <w:rsid w:val="000356BA"/>
    <w:rsid w:val="0003583E"/>
    <w:rsid w:val="00035B7D"/>
    <w:rsid w:val="0004147A"/>
    <w:rsid w:val="0004424B"/>
    <w:rsid w:val="00044E95"/>
    <w:rsid w:val="00051749"/>
    <w:rsid w:val="00057100"/>
    <w:rsid w:val="00060B1D"/>
    <w:rsid w:val="00061990"/>
    <w:rsid w:val="00066480"/>
    <w:rsid w:val="00072927"/>
    <w:rsid w:val="00072C3E"/>
    <w:rsid w:val="0007307B"/>
    <w:rsid w:val="00074382"/>
    <w:rsid w:val="00074819"/>
    <w:rsid w:val="00082949"/>
    <w:rsid w:val="00092251"/>
    <w:rsid w:val="000938E5"/>
    <w:rsid w:val="00094A77"/>
    <w:rsid w:val="00097E61"/>
    <w:rsid w:val="000A05F4"/>
    <w:rsid w:val="000A1074"/>
    <w:rsid w:val="000A406D"/>
    <w:rsid w:val="000A41FD"/>
    <w:rsid w:val="000A4BEF"/>
    <w:rsid w:val="000A4F3D"/>
    <w:rsid w:val="000A78F9"/>
    <w:rsid w:val="000B3851"/>
    <w:rsid w:val="000B5850"/>
    <w:rsid w:val="000C036D"/>
    <w:rsid w:val="000D7ACC"/>
    <w:rsid w:val="000E000D"/>
    <w:rsid w:val="000E0275"/>
    <w:rsid w:val="000E52C8"/>
    <w:rsid w:val="000E679A"/>
    <w:rsid w:val="000F0D86"/>
    <w:rsid w:val="000F1DF3"/>
    <w:rsid w:val="000F3A1B"/>
    <w:rsid w:val="00101387"/>
    <w:rsid w:val="0010268A"/>
    <w:rsid w:val="00104B24"/>
    <w:rsid w:val="00107576"/>
    <w:rsid w:val="00111544"/>
    <w:rsid w:val="001132D4"/>
    <w:rsid w:val="00114AD7"/>
    <w:rsid w:val="00121BDC"/>
    <w:rsid w:val="00123D59"/>
    <w:rsid w:val="001244EB"/>
    <w:rsid w:val="00124935"/>
    <w:rsid w:val="00132B4C"/>
    <w:rsid w:val="001332C6"/>
    <w:rsid w:val="00143657"/>
    <w:rsid w:val="00144DEE"/>
    <w:rsid w:val="00145198"/>
    <w:rsid w:val="00146BC2"/>
    <w:rsid w:val="00150DDF"/>
    <w:rsid w:val="001511E1"/>
    <w:rsid w:val="001518D1"/>
    <w:rsid w:val="00160150"/>
    <w:rsid w:val="0016079F"/>
    <w:rsid w:val="0017292D"/>
    <w:rsid w:val="0017485B"/>
    <w:rsid w:val="0018058E"/>
    <w:rsid w:val="00195CCE"/>
    <w:rsid w:val="001971B9"/>
    <w:rsid w:val="001A31B2"/>
    <w:rsid w:val="001B2D78"/>
    <w:rsid w:val="001B2F59"/>
    <w:rsid w:val="001B46E2"/>
    <w:rsid w:val="001C6484"/>
    <w:rsid w:val="001D57FF"/>
    <w:rsid w:val="001D5B35"/>
    <w:rsid w:val="001E093F"/>
    <w:rsid w:val="001E2E61"/>
    <w:rsid w:val="001E50EC"/>
    <w:rsid w:val="001E686C"/>
    <w:rsid w:val="001E7785"/>
    <w:rsid w:val="001F1D0F"/>
    <w:rsid w:val="001F5489"/>
    <w:rsid w:val="002005E2"/>
    <w:rsid w:val="0020396E"/>
    <w:rsid w:val="00206107"/>
    <w:rsid w:val="002061D5"/>
    <w:rsid w:val="00213018"/>
    <w:rsid w:val="00214DCC"/>
    <w:rsid w:val="00215D03"/>
    <w:rsid w:val="002165B7"/>
    <w:rsid w:val="00216C0E"/>
    <w:rsid w:val="00216C8F"/>
    <w:rsid w:val="002174C9"/>
    <w:rsid w:val="002201B2"/>
    <w:rsid w:val="00222706"/>
    <w:rsid w:val="00222E59"/>
    <w:rsid w:val="00225519"/>
    <w:rsid w:val="00227049"/>
    <w:rsid w:val="00227130"/>
    <w:rsid w:val="0023050E"/>
    <w:rsid w:val="002316B1"/>
    <w:rsid w:val="00232144"/>
    <w:rsid w:val="00234B99"/>
    <w:rsid w:val="002364F6"/>
    <w:rsid w:val="0024234C"/>
    <w:rsid w:val="00243071"/>
    <w:rsid w:val="002512B6"/>
    <w:rsid w:val="00252C22"/>
    <w:rsid w:val="00253BDB"/>
    <w:rsid w:val="00257B77"/>
    <w:rsid w:val="00260002"/>
    <w:rsid w:val="00262DFE"/>
    <w:rsid w:val="00263F27"/>
    <w:rsid w:val="002650B2"/>
    <w:rsid w:val="00266F2F"/>
    <w:rsid w:val="00267BAF"/>
    <w:rsid w:val="00271646"/>
    <w:rsid w:val="002717F0"/>
    <w:rsid w:val="00275572"/>
    <w:rsid w:val="00280759"/>
    <w:rsid w:val="002862A6"/>
    <w:rsid w:val="002877C9"/>
    <w:rsid w:val="00290F57"/>
    <w:rsid w:val="00292D89"/>
    <w:rsid w:val="00292FC1"/>
    <w:rsid w:val="00293C59"/>
    <w:rsid w:val="00294C14"/>
    <w:rsid w:val="002A0F06"/>
    <w:rsid w:val="002A339E"/>
    <w:rsid w:val="002A3AE1"/>
    <w:rsid w:val="002A575B"/>
    <w:rsid w:val="002B3183"/>
    <w:rsid w:val="002B3434"/>
    <w:rsid w:val="002B5635"/>
    <w:rsid w:val="002B6CBB"/>
    <w:rsid w:val="002B7739"/>
    <w:rsid w:val="002B7D23"/>
    <w:rsid w:val="002C0153"/>
    <w:rsid w:val="002C1172"/>
    <w:rsid w:val="002C36AE"/>
    <w:rsid w:val="002D330F"/>
    <w:rsid w:val="002D43B2"/>
    <w:rsid w:val="002D5EE6"/>
    <w:rsid w:val="002E101A"/>
    <w:rsid w:val="002E205D"/>
    <w:rsid w:val="002E21B9"/>
    <w:rsid w:val="002E54EE"/>
    <w:rsid w:val="002F0BE5"/>
    <w:rsid w:val="002F283F"/>
    <w:rsid w:val="002F4A3F"/>
    <w:rsid w:val="002F54B4"/>
    <w:rsid w:val="002F6EFE"/>
    <w:rsid w:val="002F764D"/>
    <w:rsid w:val="00302365"/>
    <w:rsid w:val="00303E04"/>
    <w:rsid w:val="00310DC0"/>
    <w:rsid w:val="00314148"/>
    <w:rsid w:val="00320B16"/>
    <w:rsid w:val="00321169"/>
    <w:rsid w:val="00321B7C"/>
    <w:rsid w:val="00321BAC"/>
    <w:rsid w:val="003222FF"/>
    <w:rsid w:val="00324756"/>
    <w:rsid w:val="00324F8B"/>
    <w:rsid w:val="003251E6"/>
    <w:rsid w:val="00325485"/>
    <w:rsid w:val="00326514"/>
    <w:rsid w:val="00330065"/>
    <w:rsid w:val="0033277C"/>
    <w:rsid w:val="00332B0B"/>
    <w:rsid w:val="003352C8"/>
    <w:rsid w:val="0033593A"/>
    <w:rsid w:val="003366A5"/>
    <w:rsid w:val="00340B0A"/>
    <w:rsid w:val="00342B2D"/>
    <w:rsid w:val="00344869"/>
    <w:rsid w:val="00362A22"/>
    <w:rsid w:val="0037273A"/>
    <w:rsid w:val="003745DE"/>
    <w:rsid w:val="00374685"/>
    <w:rsid w:val="00374D86"/>
    <w:rsid w:val="00375A6A"/>
    <w:rsid w:val="003770DB"/>
    <w:rsid w:val="00384327"/>
    <w:rsid w:val="003851D9"/>
    <w:rsid w:val="00385717"/>
    <w:rsid w:val="0038724E"/>
    <w:rsid w:val="00390A3C"/>
    <w:rsid w:val="003922F4"/>
    <w:rsid w:val="00392688"/>
    <w:rsid w:val="003938F3"/>
    <w:rsid w:val="00397A02"/>
    <w:rsid w:val="00397E80"/>
    <w:rsid w:val="003A6F05"/>
    <w:rsid w:val="003A7461"/>
    <w:rsid w:val="003A7E58"/>
    <w:rsid w:val="003B3EDA"/>
    <w:rsid w:val="003B6D80"/>
    <w:rsid w:val="003B6E1D"/>
    <w:rsid w:val="003C017F"/>
    <w:rsid w:val="003C03C0"/>
    <w:rsid w:val="003C4A3B"/>
    <w:rsid w:val="003C5FAD"/>
    <w:rsid w:val="003D1F8F"/>
    <w:rsid w:val="003D636F"/>
    <w:rsid w:val="003D6BA4"/>
    <w:rsid w:val="003E173A"/>
    <w:rsid w:val="003E192A"/>
    <w:rsid w:val="003E355A"/>
    <w:rsid w:val="003E3E77"/>
    <w:rsid w:val="003E4C13"/>
    <w:rsid w:val="003E5A11"/>
    <w:rsid w:val="003E5F81"/>
    <w:rsid w:val="003E6E69"/>
    <w:rsid w:val="003F09AE"/>
    <w:rsid w:val="003F4A52"/>
    <w:rsid w:val="003F639A"/>
    <w:rsid w:val="00401578"/>
    <w:rsid w:val="004036DA"/>
    <w:rsid w:val="004036FB"/>
    <w:rsid w:val="0041053C"/>
    <w:rsid w:val="004125D2"/>
    <w:rsid w:val="00413790"/>
    <w:rsid w:val="00414918"/>
    <w:rsid w:val="004154ED"/>
    <w:rsid w:val="00423595"/>
    <w:rsid w:val="00427276"/>
    <w:rsid w:val="00445EDA"/>
    <w:rsid w:val="00446FB4"/>
    <w:rsid w:val="004558C1"/>
    <w:rsid w:val="00457FA9"/>
    <w:rsid w:val="00461698"/>
    <w:rsid w:val="004625FA"/>
    <w:rsid w:val="0046330C"/>
    <w:rsid w:val="00470B12"/>
    <w:rsid w:val="004719AA"/>
    <w:rsid w:val="00480D31"/>
    <w:rsid w:val="004825C1"/>
    <w:rsid w:val="0048302D"/>
    <w:rsid w:val="00484836"/>
    <w:rsid w:val="00486440"/>
    <w:rsid w:val="00490340"/>
    <w:rsid w:val="00494F92"/>
    <w:rsid w:val="004952CB"/>
    <w:rsid w:val="00497077"/>
    <w:rsid w:val="004A3496"/>
    <w:rsid w:val="004A53CC"/>
    <w:rsid w:val="004A6A67"/>
    <w:rsid w:val="004A787A"/>
    <w:rsid w:val="004B0341"/>
    <w:rsid w:val="004B1F2C"/>
    <w:rsid w:val="004B44C5"/>
    <w:rsid w:val="004B5170"/>
    <w:rsid w:val="004B537A"/>
    <w:rsid w:val="004B720C"/>
    <w:rsid w:val="004B7D4F"/>
    <w:rsid w:val="004C72EB"/>
    <w:rsid w:val="004D48F5"/>
    <w:rsid w:val="004D4EFC"/>
    <w:rsid w:val="004D7D6C"/>
    <w:rsid w:val="004E27FD"/>
    <w:rsid w:val="004E35A5"/>
    <w:rsid w:val="004F4DF1"/>
    <w:rsid w:val="004F5193"/>
    <w:rsid w:val="004F5CF5"/>
    <w:rsid w:val="004F60FF"/>
    <w:rsid w:val="004F6B78"/>
    <w:rsid w:val="0050452B"/>
    <w:rsid w:val="0050626F"/>
    <w:rsid w:val="0051130D"/>
    <w:rsid w:val="00517886"/>
    <w:rsid w:val="00517CD9"/>
    <w:rsid w:val="00520803"/>
    <w:rsid w:val="00524F57"/>
    <w:rsid w:val="005258C4"/>
    <w:rsid w:val="00527200"/>
    <w:rsid w:val="0052782C"/>
    <w:rsid w:val="00530CFC"/>
    <w:rsid w:val="005317AB"/>
    <w:rsid w:val="00532CAA"/>
    <w:rsid w:val="00541324"/>
    <w:rsid w:val="00543968"/>
    <w:rsid w:val="00553351"/>
    <w:rsid w:val="00554895"/>
    <w:rsid w:val="0055511C"/>
    <w:rsid w:val="005556D1"/>
    <w:rsid w:val="005577AF"/>
    <w:rsid w:val="00562A7C"/>
    <w:rsid w:val="00567BCA"/>
    <w:rsid w:val="005739DF"/>
    <w:rsid w:val="005803BE"/>
    <w:rsid w:val="005806A9"/>
    <w:rsid w:val="0058764E"/>
    <w:rsid w:val="00587A63"/>
    <w:rsid w:val="00587B17"/>
    <w:rsid w:val="00591474"/>
    <w:rsid w:val="00596057"/>
    <w:rsid w:val="005965AE"/>
    <w:rsid w:val="00596E12"/>
    <w:rsid w:val="005A3536"/>
    <w:rsid w:val="005B03F1"/>
    <w:rsid w:val="005B1A68"/>
    <w:rsid w:val="005B778E"/>
    <w:rsid w:val="005C1311"/>
    <w:rsid w:val="005C1699"/>
    <w:rsid w:val="005C18D4"/>
    <w:rsid w:val="005C1DE3"/>
    <w:rsid w:val="005C31E8"/>
    <w:rsid w:val="005C494F"/>
    <w:rsid w:val="005C53E1"/>
    <w:rsid w:val="005C5B82"/>
    <w:rsid w:val="005C7916"/>
    <w:rsid w:val="005D4292"/>
    <w:rsid w:val="005D46DF"/>
    <w:rsid w:val="005D5E45"/>
    <w:rsid w:val="005D687C"/>
    <w:rsid w:val="005E5221"/>
    <w:rsid w:val="00600D59"/>
    <w:rsid w:val="0060417A"/>
    <w:rsid w:val="006046F3"/>
    <w:rsid w:val="0061035F"/>
    <w:rsid w:val="00613CB2"/>
    <w:rsid w:val="00613E4B"/>
    <w:rsid w:val="00614D72"/>
    <w:rsid w:val="00617288"/>
    <w:rsid w:val="0062313D"/>
    <w:rsid w:val="0062364D"/>
    <w:rsid w:val="00623BF8"/>
    <w:rsid w:val="00623D5B"/>
    <w:rsid w:val="00625AFB"/>
    <w:rsid w:val="006267BB"/>
    <w:rsid w:val="0063000A"/>
    <w:rsid w:val="00636920"/>
    <w:rsid w:val="00637124"/>
    <w:rsid w:val="0064036A"/>
    <w:rsid w:val="006445F2"/>
    <w:rsid w:val="00646B15"/>
    <w:rsid w:val="0064792F"/>
    <w:rsid w:val="00655A8B"/>
    <w:rsid w:val="00657095"/>
    <w:rsid w:val="00657A1C"/>
    <w:rsid w:val="0066041E"/>
    <w:rsid w:val="006619A3"/>
    <w:rsid w:val="00661DDD"/>
    <w:rsid w:val="0066587A"/>
    <w:rsid w:val="006711DA"/>
    <w:rsid w:val="00673480"/>
    <w:rsid w:val="006747F8"/>
    <w:rsid w:val="006807CE"/>
    <w:rsid w:val="00685FDF"/>
    <w:rsid w:val="00686289"/>
    <w:rsid w:val="00687815"/>
    <w:rsid w:val="006906D4"/>
    <w:rsid w:val="00692815"/>
    <w:rsid w:val="00693E45"/>
    <w:rsid w:val="00695282"/>
    <w:rsid w:val="006957BE"/>
    <w:rsid w:val="0069747E"/>
    <w:rsid w:val="006A3C61"/>
    <w:rsid w:val="006A56E3"/>
    <w:rsid w:val="006B14E9"/>
    <w:rsid w:val="006B577E"/>
    <w:rsid w:val="006B5F67"/>
    <w:rsid w:val="006B7404"/>
    <w:rsid w:val="006C1C2D"/>
    <w:rsid w:val="006C36C4"/>
    <w:rsid w:val="006C5572"/>
    <w:rsid w:val="006C753C"/>
    <w:rsid w:val="006D0AED"/>
    <w:rsid w:val="006D405A"/>
    <w:rsid w:val="006D6C6D"/>
    <w:rsid w:val="006E45C0"/>
    <w:rsid w:val="006E6A42"/>
    <w:rsid w:val="006E6E54"/>
    <w:rsid w:val="007003B3"/>
    <w:rsid w:val="00703EAC"/>
    <w:rsid w:val="007056B2"/>
    <w:rsid w:val="007067B7"/>
    <w:rsid w:val="0071003A"/>
    <w:rsid w:val="00710849"/>
    <w:rsid w:val="007148B1"/>
    <w:rsid w:val="007178E0"/>
    <w:rsid w:val="00721DD7"/>
    <w:rsid w:val="00723DFA"/>
    <w:rsid w:val="007247C6"/>
    <w:rsid w:val="0073191F"/>
    <w:rsid w:val="00734D68"/>
    <w:rsid w:val="00735CDC"/>
    <w:rsid w:val="00737B11"/>
    <w:rsid w:val="007418D0"/>
    <w:rsid w:val="007427B4"/>
    <w:rsid w:val="007450FE"/>
    <w:rsid w:val="00753ACA"/>
    <w:rsid w:val="00753E78"/>
    <w:rsid w:val="00755405"/>
    <w:rsid w:val="00755464"/>
    <w:rsid w:val="00765606"/>
    <w:rsid w:val="007666F8"/>
    <w:rsid w:val="007717D5"/>
    <w:rsid w:val="0077509B"/>
    <w:rsid w:val="00781285"/>
    <w:rsid w:val="007829F2"/>
    <w:rsid w:val="00784983"/>
    <w:rsid w:val="007865C8"/>
    <w:rsid w:val="007B380C"/>
    <w:rsid w:val="007B5143"/>
    <w:rsid w:val="007B60FF"/>
    <w:rsid w:val="007B6DF6"/>
    <w:rsid w:val="007B7434"/>
    <w:rsid w:val="007C009A"/>
    <w:rsid w:val="007C028E"/>
    <w:rsid w:val="007C1263"/>
    <w:rsid w:val="007D0F47"/>
    <w:rsid w:val="007D1949"/>
    <w:rsid w:val="007D2977"/>
    <w:rsid w:val="007D2A28"/>
    <w:rsid w:val="007D2E97"/>
    <w:rsid w:val="007D6A54"/>
    <w:rsid w:val="007D6F86"/>
    <w:rsid w:val="007E27A0"/>
    <w:rsid w:val="007E3EEE"/>
    <w:rsid w:val="007F0C70"/>
    <w:rsid w:val="007F25EB"/>
    <w:rsid w:val="007F2A6F"/>
    <w:rsid w:val="007F3737"/>
    <w:rsid w:val="007F3B8C"/>
    <w:rsid w:val="007F65F6"/>
    <w:rsid w:val="0080166B"/>
    <w:rsid w:val="00803CDE"/>
    <w:rsid w:val="008063DF"/>
    <w:rsid w:val="00806FE8"/>
    <w:rsid w:val="008150F0"/>
    <w:rsid w:val="00815273"/>
    <w:rsid w:val="008218FF"/>
    <w:rsid w:val="00823F6F"/>
    <w:rsid w:val="00830C10"/>
    <w:rsid w:val="008312A3"/>
    <w:rsid w:val="00834633"/>
    <w:rsid w:val="00840282"/>
    <w:rsid w:val="00843023"/>
    <w:rsid w:val="008440A2"/>
    <w:rsid w:val="00847FD9"/>
    <w:rsid w:val="00850C56"/>
    <w:rsid w:val="0085533E"/>
    <w:rsid w:val="00861911"/>
    <w:rsid w:val="0086193E"/>
    <w:rsid w:val="00866D06"/>
    <w:rsid w:val="00867D00"/>
    <w:rsid w:val="008703C6"/>
    <w:rsid w:val="0087727B"/>
    <w:rsid w:val="008834E9"/>
    <w:rsid w:val="00884AA6"/>
    <w:rsid w:val="008903D4"/>
    <w:rsid w:val="008A0DB8"/>
    <w:rsid w:val="008A38CB"/>
    <w:rsid w:val="008B118A"/>
    <w:rsid w:val="008B6C2B"/>
    <w:rsid w:val="008C18AD"/>
    <w:rsid w:val="008C4222"/>
    <w:rsid w:val="008C747D"/>
    <w:rsid w:val="008D0751"/>
    <w:rsid w:val="008D17D3"/>
    <w:rsid w:val="008D2193"/>
    <w:rsid w:val="008D419B"/>
    <w:rsid w:val="008D793C"/>
    <w:rsid w:val="008D7C6E"/>
    <w:rsid w:val="008E5A9F"/>
    <w:rsid w:val="008E5ECD"/>
    <w:rsid w:val="008E616D"/>
    <w:rsid w:val="008F2438"/>
    <w:rsid w:val="008F28DC"/>
    <w:rsid w:val="008F4307"/>
    <w:rsid w:val="008F4F7D"/>
    <w:rsid w:val="008F574E"/>
    <w:rsid w:val="008F5F2A"/>
    <w:rsid w:val="008F7385"/>
    <w:rsid w:val="00900F35"/>
    <w:rsid w:val="00903F53"/>
    <w:rsid w:val="00907630"/>
    <w:rsid w:val="00911618"/>
    <w:rsid w:val="009137AD"/>
    <w:rsid w:val="00914673"/>
    <w:rsid w:val="009210A7"/>
    <w:rsid w:val="009216E1"/>
    <w:rsid w:val="00921AC6"/>
    <w:rsid w:val="00923DE2"/>
    <w:rsid w:val="00924834"/>
    <w:rsid w:val="00925E04"/>
    <w:rsid w:val="0093319E"/>
    <w:rsid w:val="00933802"/>
    <w:rsid w:val="00942C29"/>
    <w:rsid w:val="00942F8A"/>
    <w:rsid w:val="00943FAA"/>
    <w:rsid w:val="00945E37"/>
    <w:rsid w:val="00947CD9"/>
    <w:rsid w:val="00953160"/>
    <w:rsid w:val="009539F1"/>
    <w:rsid w:val="00954081"/>
    <w:rsid w:val="009558EB"/>
    <w:rsid w:val="009564CB"/>
    <w:rsid w:val="00960B25"/>
    <w:rsid w:val="009611C7"/>
    <w:rsid w:val="00970555"/>
    <w:rsid w:val="00970C8C"/>
    <w:rsid w:val="009727F5"/>
    <w:rsid w:val="0097402A"/>
    <w:rsid w:val="00986016"/>
    <w:rsid w:val="00987680"/>
    <w:rsid w:val="00991A4E"/>
    <w:rsid w:val="00992170"/>
    <w:rsid w:val="009957E9"/>
    <w:rsid w:val="009A0BB5"/>
    <w:rsid w:val="009A3F18"/>
    <w:rsid w:val="009A5208"/>
    <w:rsid w:val="009B20D8"/>
    <w:rsid w:val="009B2467"/>
    <w:rsid w:val="009C0669"/>
    <w:rsid w:val="009C1CFD"/>
    <w:rsid w:val="009D0821"/>
    <w:rsid w:val="009D1016"/>
    <w:rsid w:val="009D2314"/>
    <w:rsid w:val="009D7E01"/>
    <w:rsid w:val="009E18C4"/>
    <w:rsid w:val="009E6F64"/>
    <w:rsid w:val="009E7E9C"/>
    <w:rsid w:val="009F1596"/>
    <w:rsid w:val="009F3417"/>
    <w:rsid w:val="009F35A6"/>
    <w:rsid w:val="00A01DAC"/>
    <w:rsid w:val="00A022E1"/>
    <w:rsid w:val="00A05092"/>
    <w:rsid w:val="00A06024"/>
    <w:rsid w:val="00A06232"/>
    <w:rsid w:val="00A11B29"/>
    <w:rsid w:val="00A11CFE"/>
    <w:rsid w:val="00A123A0"/>
    <w:rsid w:val="00A310A2"/>
    <w:rsid w:val="00A34F55"/>
    <w:rsid w:val="00A415BB"/>
    <w:rsid w:val="00A46EB0"/>
    <w:rsid w:val="00A471EF"/>
    <w:rsid w:val="00A52803"/>
    <w:rsid w:val="00A52AD4"/>
    <w:rsid w:val="00A60AD1"/>
    <w:rsid w:val="00A62116"/>
    <w:rsid w:val="00A66611"/>
    <w:rsid w:val="00A7000A"/>
    <w:rsid w:val="00A855D8"/>
    <w:rsid w:val="00A8633B"/>
    <w:rsid w:val="00A87B3C"/>
    <w:rsid w:val="00A9409A"/>
    <w:rsid w:val="00A950A9"/>
    <w:rsid w:val="00A95FA0"/>
    <w:rsid w:val="00A96486"/>
    <w:rsid w:val="00AA651E"/>
    <w:rsid w:val="00AB0474"/>
    <w:rsid w:val="00AB34C4"/>
    <w:rsid w:val="00AB4B67"/>
    <w:rsid w:val="00AC0C19"/>
    <w:rsid w:val="00AC263A"/>
    <w:rsid w:val="00AD45E9"/>
    <w:rsid w:val="00AD51E2"/>
    <w:rsid w:val="00AD5CCA"/>
    <w:rsid w:val="00AE08EE"/>
    <w:rsid w:val="00AE1D37"/>
    <w:rsid w:val="00AE3428"/>
    <w:rsid w:val="00AE5727"/>
    <w:rsid w:val="00AF2CE2"/>
    <w:rsid w:val="00AF2DEF"/>
    <w:rsid w:val="00AF42BF"/>
    <w:rsid w:val="00AF7434"/>
    <w:rsid w:val="00B01CA2"/>
    <w:rsid w:val="00B022D6"/>
    <w:rsid w:val="00B073C6"/>
    <w:rsid w:val="00B10F5E"/>
    <w:rsid w:val="00B15728"/>
    <w:rsid w:val="00B16C37"/>
    <w:rsid w:val="00B17E53"/>
    <w:rsid w:val="00B258FA"/>
    <w:rsid w:val="00B270F3"/>
    <w:rsid w:val="00B40185"/>
    <w:rsid w:val="00B42354"/>
    <w:rsid w:val="00B434D4"/>
    <w:rsid w:val="00B45ADC"/>
    <w:rsid w:val="00B45E31"/>
    <w:rsid w:val="00B471FC"/>
    <w:rsid w:val="00B4736D"/>
    <w:rsid w:val="00B5107D"/>
    <w:rsid w:val="00B54ABD"/>
    <w:rsid w:val="00B662D3"/>
    <w:rsid w:val="00B667C8"/>
    <w:rsid w:val="00B66BE8"/>
    <w:rsid w:val="00B67754"/>
    <w:rsid w:val="00B750AF"/>
    <w:rsid w:val="00B846FE"/>
    <w:rsid w:val="00B9680D"/>
    <w:rsid w:val="00B97EDD"/>
    <w:rsid w:val="00BA1A67"/>
    <w:rsid w:val="00BA593A"/>
    <w:rsid w:val="00BB1061"/>
    <w:rsid w:val="00BB493C"/>
    <w:rsid w:val="00BB5649"/>
    <w:rsid w:val="00BB61DE"/>
    <w:rsid w:val="00BB68A5"/>
    <w:rsid w:val="00BC55D2"/>
    <w:rsid w:val="00BD3CC5"/>
    <w:rsid w:val="00BD6300"/>
    <w:rsid w:val="00BE4F4B"/>
    <w:rsid w:val="00BE6E9B"/>
    <w:rsid w:val="00BF0973"/>
    <w:rsid w:val="00C0016A"/>
    <w:rsid w:val="00C0303D"/>
    <w:rsid w:val="00C030B8"/>
    <w:rsid w:val="00C03CCE"/>
    <w:rsid w:val="00C03E9B"/>
    <w:rsid w:val="00C04309"/>
    <w:rsid w:val="00C04F7D"/>
    <w:rsid w:val="00C1126B"/>
    <w:rsid w:val="00C11635"/>
    <w:rsid w:val="00C13D66"/>
    <w:rsid w:val="00C20C16"/>
    <w:rsid w:val="00C22BC9"/>
    <w:rsid w:val="00C30315"/>
    <w:rsid w:val="00C31593"/>
    <w:rsid w:val="00C40537"/>
    <w:rsid w:val="00C4076A"/>
    <w:rsid w:val="00C42CFA"/>
    <w:rsid w:val="00C437C8"/>
    <w:rsid w:val="00C4525E"/>
    <w:rsid w:val="00C53C93"/>
    <w:rsid w:val="00C54BD5"/>
    <w:rsid w:val="00C54D15"/>
    <w:rsid w:val="00C557E7"/>
    <w:rsid w:val="00C61A32"/>
    <w:rsid w:val="00C81F18"/>
    <w:rsid w:val="00C8344C"/>
    <w:rsid w:val="00C87DBF"/>
    <w:rsid w:val="00C92084"/>
    <w:rsid w:val="00C93446"/>
    <w:rsid w:val="00C937D5"/>
    <w:rsid w:val="00CA0242"/>
    <w:rsid w:val="00CA5CCE"/>
    <w:rsid w:val="00CB01AF"/>
    <w:rsid w:val="00CB1B75"/>
    <w:rsid w:val="00CB648F"/>
    <w:rsid w:val="00CC0C16"/>
    <w:rsid w:val="00CD1BE5"/>
    <w:rsid w:val="00CD348C"/>
    <w:rsid w:val="00CD6A53"/>
    <w:rsid w:val="00CE2E19"/>
    <w:rsid w:val="00CF3341"/>
    <w:rsid w:val="00D00636"/>
    <w:rsid w:val="00D02101"/>
    <w:rsid w:val="00D02948"/>
    <w:rsid w:val="00D07852"/>
    <w:rsid w:val="00D119CF"/>
    <w:rsid w:val="00D11E32"/>
    <w:rsid w:val="00D15F92"/>
    <w:rsid w:val="00D2208B"/>
    <w:rsid w:val="00D2490F"/>
    <w:rsid w:val="00D301F8"/>
    <w:rsid w:val="00D30E45"/>
    <w:rsid w:val="00D3162D"/>
    <w:rsid w:val="00D31692"/>
    <w:rsid w:val="00D3352E"/>
    <w:rsid w:val="00D35171"/>
    <w:rsid w:val="00D4585E"/>
    <w:rsid w:val="00D45F10"/>
    <w:rsid w:val="00D4646A"/>
    <w:rsid w:val="00D46732"/>
    <w:rsid w:val="00D477B5"/>
    <w:rsid w:val="00D50C6C"/>
    <w:rsid w:val="00D60A3C"/>
    <w:rsid w:val="00D65609"/>
    <w:rsid w:val="00D6606E"/>
    <w:rsid w:val="00D6676E"/>
    <w:rsid w:val="00D66E38"/>
    <w:rsid w:val="00D70514"/>
    <w:rsid w:val="00D71E9B"/>
    <w:rsid w:val="00D73733"/>
    <w:rsid w:val="00D7678B"/>
    <w:rsid w:val="00D7748B"/>
    <w:rsid w:val="00D84CF5"/>
    <w:rsid w:val="00D95140"/>
    <w:rsid w:val="00D97D21"/>
    <w:rsid w:val="00DA0707"/>
    <w:rsid w:val="00DA76EE"/>
    <w:rsid w:val="00DB0848"/>
    <w:rsid w:val="00DB0B9F"/>
    <w:rsid w:val="00DB1A6D"/>
    <w:rsid w:val="00DB33C4"/>
    <w:rsid w:val="00DC0531"/>
    <w:rsid w:val="00DD03CC"/>
    <w:rsid w:val="00DD3C35"/>
    <w:rsid w:val="00DD4724"/>
    <w:rsid w:val="00DD6C7C"/>
    <w:rsid w:val="00DE1FF6"/>
    <w:rsid w:val="00DE281F"/>
    <w:rsid w:val="00DE2BB1"/>
    <w:rsid w:val="00DE2C42"/>
    <w:rsid w:val="00DE3CA9"/>
    <w:rsid w:val="00DF3502"/>
    <w:rsid w:val="00DF6044"/>
    <w:rsid w:val="00E0477C"/>
    <w:rsid w:val="00E10C01"/>
    <w:rsid w:val="00E14AF2"/>
    <w:rsid w:val="00E14F09"/>
    <w:rsid w:val="00E1590B"/>
    <w:rsid w:val="00E3040A"/>
    <w:rsid w:val="00E347FE"/>
    <w:rsid w:val="00E42F64"/>
    <w:rsid w:val="00E46AE8"/>
    <w:rsid w:val="00E53C60"/>
    <w:rsid w:val="00E55A49"/>
    <w:rsid w:val="00E579F0"/>
    <w:rsid w:val="00E62E96"/>
    <w:rsid w:val="00E66FD9"/>
    <w:rsid w:val="00E71C0F"/>
    <w:rsid w:val="00E73A4B"/>
    <w:rsid w:val="00E748E2"/>
    <w:rsid w:val="00E9294F"/>
    <w:rsid w:val="00E978B5"/>
    <w:rsid w:val="00EA2825"/>
    <w:rsid w:val="00EA2AF7"/>
    <w:rsid w:val="00EA2FA6"/>
    <w:rsid w:val="00EB0A93"/>
    <w:rsid w:val="00EB48BB"/>
    <w:rsid w:val="00EB55B7"/>
    <w:rsid w:val="00ED1987"/>
    <w:rsid w:val="00ED1A2B"/>
    <w:rsid w:val="00ED21C1"/>
    <w:rsid w:val="00ED50B9"/>
    <w:rsid w:val="00ED7896"/>
    <w:rsid w:val="00EE0A46"/>
    <w:rsid w:val="00EE1D3C"/>
    <w:rsid w:val="00EE6D0D"/>
    <w:rsid w:val="00EE6F0B"/>
    <w:rsid w:val="00EF092C"/>
    <w:rsid w:val="00EF198C"/>
    <w:rsid w:val="00EF381C"/>
    <w:rsid w:val="00EF4907"/>
    <w:rsid w:val="00EF77CC"/>
    <w:rsid w:val="00F010CD"/>
    <w:rsid w:val="00F01C82"/>
    <w:rsid w:val="00F0212F"/>
    <w:rsid w:val="00F060A8"/>
    <w:rsid w:val="00F077E3"/>
    <w:rsid w:val="00F1327C"/>
    <w:rsid w:val="00F206B8"/>
    <w:rsid w:val="00F20A85"/>
    <w:rsid w:val="00F21098"/>
    <w:rsid w:val="00F248CE"/>
    <w:rsid w:val="00F317AB"/>
    <w:rsid w:val="00F3270B"/>
    <w:rsid w:val="00F37056"/>
    <w:rsid w:val="00F452C6"/>
    <w:rsid w:val="00F53D51"/>
    <w:rsid w:val="00F545CD"/>
    <w:rsid w:val="00F5515D"/>
    <w:rsid w:val="00F5551D"/>
    <w:rsid w:val="00F6051E"/>
    <w:rsid w:val="00F643D8"/>
    <w:rsid w:val="00F71F3F"/>
    <w:rsid w:val="00F72E42"/>
    <w:rsid w:val="00F74E12"/>
    <w:rsid w:val="00F809C8"/>
    <w:rsid w:val="00F80D5C"/>
    <w:rsid w:val="00F91964"/>
    <w:rsid w:val="00F96099"/>
    <w:rsid w:val="00FA364D"/>
    <w:rsid w:val="00FA55EA"/>
    <w:rsid w:val="00FB1D91"/>
    <w:rsid w:val="00FB5204"/>
    <w:rsid w:val="00FB6F3F"/>
    <w:rsid w:val="00FC2FF5"/>
    <w:rsid w:val="00FC3782"/>
    <w:rsid w:val="00FC516A"/>
    <w:rsid w:val="00FD0590"/>
    <w:rsid w:val="00FE3467"/>
    <w:rsid w:val="00FE4F34"/>
    <w:rsid w:val="00FE5896"/>
    <w:rsid w:val="00FE66CB"/>
    <w:rsid w:val="00FF10A8"/>
    <w:rsid w:val="00FF37A4"/>
    <w:rsid w:val="00FF4DAD"/>
    <w:rsid w:val="00FF73D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ity"/>
  <w:shapeDefaults>
    <o:shapedefaults v:ext="edit" spidmax="16386"/>
    <o:shapelayout v:ext="edit">
      <o:idmap v:ext="edit" data="1"/>
      <o:rules v:ext="edit">
        <o:r id="V:Rule3" type="connector" idref="#_x0000_s1026"/>
        <o:r id="V:Rule4" type="connector" idref="#_x0000_s102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050E"/>
    <w:rPr>
      <w:rFonts w:ascii="Calibri" w:eastAsia="Calibri" w:hAnsi="Calibri" w:cs="Times New Roman"/>
    </w:rPr>
  </w:style>
  <w:style w:type="paragraph" w:styleId="Heading1">
    <w:name w:val="heading 1"/>
    <w:basedOn w:val="Normal"/>
    <w:next w:val="Normal"/>
    <w:link w:val="Heading1Char"/>
    <w:qFormat/>
    <w:rsid w:val="001332C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3">
    <w:name w:val="heading 3"/>
    <w:basedOn w:val="Normal"/>
    <w:link w:val="Heading3Char"/>
    <w:uiPriority w:val="9"/>
    <w:qFormat/>
    <w:rsid w:val="00206107"/>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39F1"/>
    <w:pPr>
      <w:ind w:left="720"/>
      <w:contextualSpacing/>
    </w:pPr>
  </w:style>
  <w:style w:type="character" w:customStyle="1" w:styleId="Heading3Char">
    <w:name w:val="Heading 3 Char"/>
    <w:basedOn w:val="DefaultParagraphFont"/>
    <w:link w:val="Heading3"/>
    <w:uiPriority w:val="9"/>
    <w:rsid w:val="00206107"/>
    <w:rPr>
      <w:rFonts w:ascii="Times New Roman" w:eastAsia="Times New Roman" w:hAnsi="Times New Roman" w:cs="Times New Roman"/>
      <w:b/>
      <w:bCs/>
      <w:sz w:val="27"/>
      <w:szCs w:val="27"/>
    </w:rPr>
  </w:style>
  <w:style w:type="character" w:styleId="CommentReference">
    <w:name w:val="annotation reference"/>
    <w:basedOn w:val="DefaultParagraphFont"/>
    <w:uiPriority w:val="99"/>
    <w:semiHidden/>
    <w:unhideWhenUsed/>
    <w:rsid w:val="00F72E42"/>
    <w:rPr>
      <w:sz w:val="16"/>
      <w:szCs w:val="16"/>
    </w:rPr>
  </w:style>
  <w:style w:type="paragraph" w:styleId="CommentText">
    <w:name w:val="annotation text"/>
    <w:basedOn w:val="Normal"/>
    <w:link w:val="CommentTextChar"/>
    <w:uiPriority w:val="99"/>
    <w:semiHidden/>
    <w:unhideWhenUsed/>
    <w:rsid w:val="00F72E42"/>
    <w:pPr>
      <w:spacing w:line="240" w:lineRule="auto"/>
    </w:pPr>
    <w:rPr>
      <w:sz w:val="20"/>
      <w:szCs w:val="20"/>
    </w:rPr>
  </w:style>
  <w:style w:type="character" w:customStyle="1" w:styleId="CommentTextChar">
    <w:name w:val="Comment Text Char"/>
    <w:basedOn w:val="DefaultParagraphFont"/>
    <w:link w:val="CommentText"/>
    <w:uiPriority w:val="99"/>
    <w:semiHidden/>
    <w:rsid w:val="00F72E42"/>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F72E42"/>
    <w:rPr>
      <w:b/>
      <w:bCs/>
    </w:rPr>
  </w:style>
  <w:style w:type="character" w:customStyle="1" w:styleId="CommentSubjectChar">
    <w:name w:val="Comment Subject Char"/>
    <w:basedOn w:val="CommentTextChar"/>
    <w:link w:val="CommentSubject"/>
    <w:uiPriority w:val="99"/>
    <w:semiHidden/>
    <w:rsid w:val="00F72E42"/>
    <w:rPr>
      <w:b/>
      <w:bCs/>
    </w:rPr>
  </w:style>
  <w:style w:type="paragraph" w:styleId="BalloonText">
    <w:name w:val="Balloon Text"/>
    <w:basedOn w:val="Normal"/>
    <w:link w:val="BalloonTextChar"/>
    <w:uiPriority w:val="99"/>
    <w:semiHidden/>
    <w:unhideWhenUsed/>
    <w:rsid w:val="00F72E4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2E42"/>
    <w:rPr>
      <w:rFonts w:ascii="Tahoma" w:eastAsia="Calibri" w:hAnsi="Tahoma" w:cs="Tahoma"/>
      <w:sz w:val="16"/>
      <w:szCs w:val="16"/>
    </w:rPr>
  </w:style>
  <w:style w:type="character" w:styleId="Hyperlink">
    <w:name w:val="Hyperlink"/>
    <w:basedOn w:val="DefaultParagraphFont"/>
    <w:uiPriority w:val="99"/>
    <w:unhideWhenUsed/>
    <w:rsid w:val="00021D5D"/>
    <w:rPr>
      <w:color w:val="0000FF" w:themeColor="hyperlink"/>
      <w:u w:val="single"/>
    </w:rPr>
  </w:style>
  <w:style w:type="paragraph" w:styleId="FootnoteText">
    <w:name w:val="footnote text"/>
    <w:basedOn w:val="Normal"/>
    <w:link w:val="FootnoteTextChar"/>
    <w:uiPriority w:val="99"/>
    <w:semiHidden/>
    <w:unhideWhenUsed/>
    <w:rsid w:val="003E192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E192A"/>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3E192A"/>
    <w:rPr>
      <w:vertAlign w:val="superscript"/>
    </w:rPr>
  </w:style>
  <w:style w:type="table" w:styleId="TableGrid">
    <w:name w:val="Table Grid"/>
    <w:basedOn w:val="TableNormal"/>
    <w:uiPriority w:val="59"/>
    <w:rsid w:val="001249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1B2D78"/>
    <w:pPr>
      <w:tabs>
        <w:tab w:val="center" w:pos="4680"/>
        <w:tab w:val="right" w:pos="9360"/>
      </w:tabs>
      <w:spacing w:after="0" w:line="240" w:lineRule="auto"/>
    </w:pPr>
  </w:style>
  <w:style w:type="character" w:customStyle="1" w:styleId="HeaderChar">
    <w:name w:val="Header Char"/>
    <w:basedOn w:val="DefaultParagraphFont"/>
    <w:link w:val="Header"/>
    <w:uiPriority w:val="99"/>
    <w:rsid w:val="001B2D78"/>
    <w:rPr>
      <w:rFonts w:ascii="Calibri" w:eastAsia="Calibri" w:hAnsi="Calibri" w:cs="Times New Roman"/>
    </w:rPr>
  </w:style>
  <w:style w:type="paragraph" w:styleId="Footer">
    <w:name w:val="footer"/>
    <w:basedOn w:val="Normal"/>
    <w:link w:val="FooterChar"/>
    <w:uiPriority w:val="99"/>
    <w:unhideWhenUsed/>
    <w:rsid w:val="008E5ECD"/>
    <w:pPr>
      <w:tabs>
        <w:tab w:val="center" w:pos="4680"/>
        <w:tab w:val="right" w:pos="9360"/>
      </w:tabs>
      <w:spacing w:after="0" w:line="240" w:lineRule="auto"/>
    </w:pPr>
  </w:style>
  <w:style w:type="character" w:customStyle="1" w:styleId="FooterChar">
    <w:name w:val="Footer Char"/>
    <w:basedOn w:val="DefaultParagraphFont"/>
    <w:link w:val="Footer"/>
    <w:uiPriority w:val="99"/>
    <w:rsid w:val="008E5ECD"/>
    <w:rPr>
      <w:rFonts w:ascii="Calibri" w:eastAsia="Calibri" w:hAnsi="Calibri" w:cs="Times New Roman"/>
    </w:rPr>
  </w:style>
  <w:style w:type="paragraph" w:styleId="NormalWeb">
    <w:name w:val="Normal (Web)"/>
    <w:basedOn w:val="Normal"/>
    <w:uiPriority w:val="99"/>
    <w:semiHidden/>
    <w:unhideWhenUsed/>
    <w:rsid w:val="00144DEE"/>
    <w:pPr>
      <w:spacing w:before="100" w:beforeAutospacing="1" w:after="100" w:afterAutospacing="1" w:line="240" w:lineRule="auto"/>
    </w:pPr>
    <w:rPr>
      <w:rFonts w:ascii="Times New Roman" w:eastAsia="Times New Roman" w:hAnsi="Times New Roman"/>
      <w:sz w:val="24"/>
      <w:szCs w:val="24"/>
    </w:rPr>
  </w:style>
  <w:style w:type="character" w:customStyle="1" w:styleId="Heading1Char">
    <w:name w:val="Heading 1 Char"/>
    <w:basedOn w:val="DefaultParagraphFont"/>
    <w:link w:val="Heading1"/>
    <w:rsid w:val="001332C6"/>
    <w:rPr>
      <w:rFonts w:asciiTheme="majorHAnsi" w:eastAsiaTheme="majorEastAsia" w:hAnsiTheme="majorHAnsi" w:cstheme="majorBidi"/>
      <w:b/>
      <w:bCs/>
      <w:color w:val="365F91" w:themeColor="accent1" w:themeShade="BF"/>
      <w:sz w:val="28"/>
      <w:szCs w:val="28"/>
    </w:rPr>
  </w:style>
  <w:style w:type="paragraph" w:styleId="BodyTextIndent2">
    <w:name w:val="Body Text Indent 2"/>
    <w:basedOn w:val="Normal"/>
    <w:link w:val="BodyTextIndent2Char"/>
    <w:rsid w:val="001332C6"/>
    <w:pPr>
      <w:spacing w:after="0" w:line="240" w:lineRule="auto"/>
      <w:ind w:firstLine="720"/>
    </w:pPr>
    <w:rPr>
      <w:rFonts w:ascii="Times New Roman" w:eastAsia="Times New Roman" w:hAnsi="Times New Roman"/>
      <w:sz w:val="24"/>
      <w:szCs w:val="20"/>
    </w:rPr>
  </w:style>
  <w:style w:type="character" w:customStyle="1" w:styleId="BodyTextIndent2Char">
    <w:name w:val="Body Text Indent 2 Char"/>
    <w:basedOn w:val="DefaultParagraphFont"/>
    <w:link w:val="BodyTextIndent2"/>
    <w:rsid w:val="001332C6"/>
    <w:rPr>
      <w:rFonts w:ascii="Times New Roman" w:eastAsia="Times New Roman" w:hAnsi="Times New Roman" w:cs="Times New Roman"/>
      <w:sz w:val="24"/>
      <w:szCs w:val="20"/>
    </w:rPr>
  </w:style>
  <w:style w:type="paragraph" w:styleId="Title">
    <w:name w:val="Title"/>
    <w:basedOn w:val="Normal"/>
    <w:link w:val="TitleChar"/>
    <w:qFormat/>
    <w:rsid w:val="001332C6"/>
    <w:pPr>
      <w:spacing w:after="0" w:line="240" w:lineRule="auto"/>
      <w:jc w:val="center"/>
    </w:pPr>
    <w:rPr>
      <w:rFonts w:ascii="Times" w:eastAsia="Times New Roman" w:hAnsi="Times"/>
      <w:b/>
      <w:bCs/>
      <w:iCs/>
      <w:sz w:val="24"/>
      <w:szCs w:val="20"/>
    </w:rPr>
  </w:style>
  <w:style w:type="character" w:customStyle="1" w:styleId="TitleChar">
    <w:name w:val="Title Char"/>
    <w:basedOn w:val="DefaultParagraphFont"/>
    <w:link w:val="Title"/>
    <w:rsid w:val="001332C6"/>
    <w:rPr>
      <w:rFonts w:ascii="Times" w:eastAsia="Times New Roman" w:hAnsi="Times" w:cs="Times New Roman"/>
      <w:b/>
      <w:bCs/>
      <w:iCs/>
      <w:sz w:val="24"/>
      <w:szCs w:val="20"/>
    </w:rPr>
  </w:style>
  <w:style w:type="character" w:styleId="LineNumber">
    <w:name w:val="line number"/>
    <w:basedOn w:val="DefaultParagraphFont"/>
    <w:uiPriority w:val="99"/>
    <w:semiHidden/>
    <w:unhideWhenUsed/>
    <w:rsid w:val="0050626F"/>
  </w:style>
</w:styles>
</file>

<file path=word/webSettings.xml><?xml version="1.0" encoding="utf-8"?>
<w:webSettings xmlns:r="http://schemas.openxmlformats.org/officeDocument/2006/relationships" xmlns:w="http://schemas.openxmlformats.org/wordprocessingml/2006/main">
  <w:divs>
    <w:div w:id="322634030">
      <w:bodyDiv w:val="1"/>
      <w:marLeft w:val="0"/>
      <w:marRight w:val="0"/>
      <w:marTop w:val="0"/>
      <w:marBottom w:val="0"/>
      <w:divBdr>
        <w:top w:val="none" w:sz="0" w:space="0" w:color="auto"/>
        <w:left w:val="none" w:sz="0" w:space="0" w:color="auto"/>
        <w:bottom w:val="none" w:sz="0" w:space="0" w:color="auto"/>
        <w:right w:val="none" w:sz="0" w:space="0" w:color="auto"/>
      </w:divBdr>
    </w:div>
    <w:div w:id="1446927391">
      <w:bodyDiv w:val="1"/>
      <w:marLeft w:val="0"/>
      <w:marRight w:val="0"/>
      <w:marTop w:val="0"/>
      <w:marBottom w:val="0"/>
      <w:divBdr>
        <w:top w:val="none" w:sz="0" w:space="0" w:color="auto"/>
        <w:left w:val="none" w:sz="0" w:space="0" w:color="auto"/>
        <w:bottom w:val="none" w:sz="0" w:space="0" w:color="auto"/>
        <w:right w:val="none" w:sz="0" w:space="0" w:color="auto"/>
      </w:divBdr>
    </w:div>
    <w:div w:id="1823767492">
      <w:bodyDiv w:val="1"/>
      <w:marLeft w:val="0"/>
      <w:marRight w:val="0"/>
      <w:marTop w:val="0"/>
      <w:marBottom w:val="0"/>
      <w:divBdr>
        <w:top w:val="none" w:sz="0" w:space="0" w:color="auto"/>
        <w:left w:val="none" w:sz="0" w:space="0" w:color="auto"/>
        <w:bottom w:val="none" w:sz="0" w:space="0" w:color="auto"/>
        <w:right w:val="none" w:sz="0" w:space="0" w:color="auto"/>
      </w:divBdr>
    </w:div>
    <w:div w:id="1890651779">
      <w:bodyDiv w:val="1"/>
      <w:marLeft w:val="0"/>
      <w:marRight w:val="0"/>
      <w:marTop w:val="0"/>
      <w:marBottom w:val="0"/>
      <w:divBdr>
        <w:top w:val="none" w:sz="0" w:space="0" w:color="auto"/>
        <w:left w:val="none" w:sz="0" w:space="0" w:color="auto"/>
        <w:bottom w:val="none" w:sz="0" w:space="0" w:color="auto"/>
        <w:right w:val="none" w:sz="0" w:space="0" w:color="auto"/>
      </w:divBdr>
    </w:div>
    <w:div w:id="1938442801">
      <w:bodyDiv w:val="1"/>
      <w:marLeft w:val="0"/>
      <w:marRight w:val="0"/>
      <w:marTop w:val="0"/>
      <w:marBottom w:val="0"/>
      <w:divBdr>
        <w:top w:val="none" w:sz="0" w:space="0" w:color="auto"/>
        <w:left w:val="none" w:sz="0" w:space="0" w:color="auto"/>
        <w:bottom w:val="none" w:sz="0" w:space="0" w:color="auto"/>
        <w:right w:val="none" w:sz="0" w:space="0" w:color="auto"/>
      </w:divBdr>
    </w:div>
    <w:div w:id="2021733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2.xml"/><Relationship Id="rId18" Type="http://schemas.openxmlformats.org/officeDocument/2006/relationships/image" Target="media/image6.jpeg"/><Relationship Id="rId3" Type="http://schemas.openxmlformats.org/officeDocument/2006/relationships/webSettings" Target="webSettings.xml"/><Relationship Id="rId21" Type="http://schemas.openxmlformats.org/officeDocument/2006/relationships/footer" Target="footer3.xml"/><Relationship Id="rId7" Type="http://schemas.openxmlformats.org/officeDocument/2006/relationships/footer" Target="footer2.xml"/><Relationship Id="rId12" Type="http://schemas.openxmlformats.org/officeDocument/2006/relationships/image" Target="media/image4.jpeg"/><Relationship Id="rId17" Type="http://schemas.openxmlformats.org/officeDocument/2006/relationships/hyperlink" Target="mailto:jrossmei@vt.edu" TargetMode="External"/><Relationship Id="rId2" Type="http://schemas.openxmlformats.org/officeDocument/2006/relationships/settings" Target="settings.xml"/><Relationship Id="rId16" Type="http://schemas.openxmlformats.org/officeDocument/2006/relationships/image" Target="media/image5.jpeg"/><Relationship Id="rId20" Type="http://schemas.openxmlformats.org/officeDocument/2006/relationships/image" Target="media/image8.jpeg"/><Relationship Id="rId1" Type="http://schemas.openxmlformats.org/officeDocument/2006/relationships/styles" Target="styles.xml"/><Relationship Id="rId6" Type="http://schemas.openxmlformats.org/officeDocument/2006/relationships/footer" Target="footer1.xml"/><Relationship Id="rId11" Type="http://schemas.openxmlformats.org/officeDocument/2006/relationships/image" Target="media/image3.gif"/><Relationship Id="rId5" Type="http://schemas.openxmlformats.org/officeDocument/2006/relationships/endnotes" Target="endnotes.xml"/><Relationship Id="rId15" Type="http://schemas.openxmlformats.org/officeDocument/2006/relationships/chart" Target="charts/chart4.xml"/><Relationship Id="rId23" Type="http://schemas.openxmlformats.org/officeDocument/2006/relationships/theme" Target="theme/theme1.xml"/><Relationship Id="rId10" Type="http://schemas.openxmlformats.org/officeDocument/2006/relationships/image" Target="media/image2.png"/><Relationship Id="rId19" Type="http://schemas.openxmlformats.org/officeDocument/2006/relationships/image" Target="media/image7.png"/><Relationship Id="rId4" Type="http://schemas.openxmlformats.org/officeDocument/2006/relationships/footnotes" Target="footnotes.xml"/><Relationship Id="rId9" Type="http://schemas.openxmlformats.org/officeDocument/2006/relationships/image" Target="media/image1.jpeg"/><Relationship Id="rId14" Type="http://schemas.openxmlformats.org/officeDocument/2006/relationships/chart" Target="charts/chart3.xm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www.rndsystems.com/pdf/QET00B.pdf%201.29.2011"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Master's%20Research\Data\ET%20ELISA%20result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Master's%20Research\ET%20ELISA%20result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Master's%20Research\ET%20ELISA%20results.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Master's%20Research\ET%20ELISA%20result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v>StdPlt1</c:v>
          </c:tx>
          <c:cat>
            <c:numRef>
              <c:f>Sheet3!$B$1:$J$1</c:f>
              <c:numCache>
                <c:formatCode>General</c:formatCode>
                <c:ptCount val="9"/>
                <c:pt idx="0">
                  <c:v>100</c:v>
                </c:pt>
                <c:pt idx="1">
                  <c:v>50</c:v>
                </c:pt>
                <c:pt idx="2">
                  <c:v>25</c:v>
                </c:pt>
                <c:pt idx="3">
                  <c:v>12.5</c:v>
                </c:pt>
                <c:pt idx="4">
                  <c:v>6.25</c:v>
                </c:pt>
                <c:pt idx="5">
                  <c:v>3.13</c:v>
                </c:pt>
                <c:pt idx="6">
                  <c:v>1.5649999999999944</c:v>
                </c:pt>
                <c:pt idx="7">
                  <c:v>0.78</c:v>
                </c:pt>
                <c:pt idx="8">
                  <c:v>0</c:v>
                </c:pt>
              </c:numCache>
            </c:numRef>
          </c:cat>
          <c:val>
            <c:numRef>
              <c:f>Sheet3!$B$2:$J$2</c:f>
              <c:numCache>
                <c:formatCode>General</c:formatCode>
                <c:ptCount val="9"/>
                <c:pt idx="0">
                  <c:v>1.655</c:v>
                </c:pt>
                <c:pt idx="1">
                  <c:v>0.84900000000000064</c:v>
                </c:pt>
                <c:pt idx="2">
                  <c:v>0.40100000000000002</c:v>
                </c:pt>
                <c:pt idx="3">
                  <c:v>0.1960000000000004</c:v>
                </c:pt>
                <c:pt idx="4">
                  <c:v>9.1000000000000025E-2</c:v>
                </c:pt>
                <c:pt idx="5">
                  <c:v>7.2000000000000133E-2</c:v>
                </c:pt>
                <c:pt idx="6">
                  <c:v>2.8000000000000011E-2</c:v>
                </c:pt>
                <c:pt idx="7">
                  <c:v>2.300000000000001E-2</c:v>
                </c:pt>
                <c:pt idx="8">
                  <c:v>-3.0000000000000165E-3</c:v>
                </c:pt>
              </c:numCache>
            </c:numRef>
          </c:val>
        </c:ser>
        <c:ser>
          <c:idx val="1"/>
          <c:order val="1"/>
          <c:tx>
            <c:v>StdPlt1</c:v>
          </c:tx>
          <c:cat>
            <c:numRef>
              <c:f>Sheet3!$B$1:$J$1</c:f>
              <c:numCache>
                <c:formatCode>General</c:formatCode>
                <c:ptCount val="9"/>
                <c:pt idx="0">
                  <c:v>100</c:v>
                </c:pt>
                <c:pt idx="1">
                  <c:v>50</c:v>
                </c:pt>
                <c:pt idx="2">
                  <c:v>25</c:v>
                </c:pt>
                <c:pt idx="3">
                  <c:v>12.5</c:v>
                </c:pt>
                <c:pt idx="4">
                  <c:v>6.25</c:v>
                </c:pt>
                <c:pt idx="5">
                  <c:v>3.13</c:v>
                </c:pt>
                <c:pt idx="6">
                  <c:v>1.5649999999999944</c:v>
                </c:pt>
                <c:pt idx="7">
                  <c:v>0.78</c:v>
                </c:pt>
                <c:pt idx="8">
                  <c:v>0</c:v>
                </c:pt>
              </c:numCache>
            </c:numRef>
          </c:cat>
          <c:val>
            <c:numRef>
              <c:f>Sheet3!$B$3:$J$3</c:f>
              <c:numCache>
                <c:formatCode>General</c:formatCode>
                <c:ptCount val="9"/>
                <c:pt idx="0">
                  <c:v>1.7760000000000029</c:v>
                </c:pt>
                <c:pt idx="1">
                  <c:v>0.89600000000000157</c:v>
                </c:pt>
                <c:pt idx="2">
                  <c:v>0.44800000000000079</c:v>
                </c:pt>
                <c:pt idx="3">
                  <c:v>0.21300000000000024</c:v>
                </c:pt>
                <c:pt idx="4">
                  <c:v>0.10600000000000002</c:v>
                </c:pt>
                <c:pt idx="5">
                  <c:v>6.6000000000000003E-2</c:v>
                </c:pt>
                <c:pt idx="6">
                  <c:v>2.6000000000000103E-2</c:v>
                </c:pt>
                <c:pt idx="7">
                  <c:v>1.0000000000000044E-2</c:v>
                </c:pt>
                <c:pt idx="8">
                  <c:v>3.0000000000000165E-3</c:v>
                </c:pt>
              </c:numCache>
            </c:numRef>
          </c:val>
        </c:ser>
        <c:ser>
          <c:idx val="2"/>
          <c:order val="2"/>
          <c:tx>
            <c:strRef>
              <c:f>Sheet3!$A$4</c:f>
              <c:strCache>
                <c:ptCount val="1"/>
              </c:strCache>
            </c:strRef>
          </c:tx>
          <c:cat>
            <c:numRef>
              <c:f>Sheet3!$B$1:$J$1</c:f>
              <c:numCache>
                <c:formatCode>General</c:formatCode>
                <c:ptCount val="9"/>
                <c:pt idx="0">
                  <c:v>100</c:v>
                </c:pt>
                <c:pt idx="1">
                  <c:v>50</c:v>
                </c:pt>
                <c:pt idx="2">
                  <c:v>25</c:v>
                </c:pt>
                <c:pt idx="3">
                  <c:v>12.5</c:v>
                </c:pt>
                <c:pt idx="4">
                  <c:v>6.25</c:v>
                </c:pt>
                <c:pt idx="5">
                  <c:v>3.13</c:v>
                </c:pt>
                <c:pt idx="6">
                  <c:v>1.5649999999999944</c:v>
                </c:pt>
                <c:pt idx="7">
                  <c:v>0.78</c:v>
                </c:pt>
                <c:pt idx="8">
                  <c:v>0</c:v>
                </c:pt>
              </c:numCache>
            </c:numRef>
          </c:cat>
          <c:val>
            <c:numRef>
              <c:f>Sheet3!$B$4:$J$4</c:f>
              <c:numCache>
                <c:formatCode>General</c:formatCode>
                <c:ptCount val="9"/>
              </c:numCache>
            </c:numRef>
          </c:val>
        </c:ser>
        <c:ser>
          <c:idx val="3"/>
          <c:order val="3"/>
          <c:tx>
            <c:v>StdPlt2</c:v>
          </c:tx>
          <c:cat>
            <c:numRef>
              <c:f>Sheet3!$B$1:$J$1</c:f>
              <c:numCache>
                <c:formatCode>General</c:formatCode>
                <c:ptCount val="9"/>
                <c:pt idx="0">
                  <c:v>100</c:v>
                </c:pt>
                <c:pt idx="1">
                  <c:v>50</c:v>
                </c:pt>
                <c:pt idx="2">
                  <c:v>25</c:v>
                </c:pt>
                <c:pt idx="3">
                  <c:v>12.5</c:v>
                </c:pt>
                <c:pt idx="4">
                  <c:v>6.25</c:v>
                </c:pt>
                <c:pt idx="5">
                  <c:v>3.13</c:v>
                </c:pt>
                <c:pt idx="6">
                  <c:v>1.5649999999999944</c:v>
                </c:pt>
                <c:pt idx="7">
                  <c:v>0.78</c:v>
                </c:pt>
                <c:pt idx="8">
                  <c:v>0</c:v>
                </c:pt>
              </c:numCache>
            </c:numRef>
          </c:cat>
          <c:val>
            <c:numRef>
              <c:f>Sheet3!$B$5:$J$5</c:f>
              <c:numCache>
                <c:formatCode>General</c:formatCode>
                <c:ptCount val="9"/>
                <c:pt idx="0">
                  <c:v>1.4949999999999939</c:v>
                </c:pt>
                <c:pt idx="1">
                  <c:v>0.74800000000000277</c:v>
                </c:pt>
                <c:pt idx="2">
                  <c:v>0.38000000000000156</c:v>
                </c:pt>
                <c:pt idx="3">
                  <c:v>0.17400000000000004</c:v>
                </c:pt>
                <c:pt idx="4">
                  <c:v>7.5000000000000261E-2</c:v>
                </c:pt>
                <c:pt idx="5">
                  <c:v>4.1000000000000002E-2</c:v>
                </c:pt>
                <c:pt idx="6">
                  <c:v>2.1000000000000095E-2</c:v>
                </c:pt>
                <c:pt idx="7">
                  <c:v>4.0000000000000114E-3</c:v>
                </c:pt>
                <c:pt idx="8">
                  <c:v>6.000000000000027E-3</c:v>
                </c:pt>
              </c:numCache>
            </c:numRef>
          </c:val>
        </c:ser>
        <c:ser>
          <c:idx val="4"/>
          <c:order val="4"/>
          <c:tx>
            <c:v>StdPlt2</c:v>
          </c:tx>
          <c:cat>
            <c:numRef>
              <c:f>Sheet3!$B$1:$J$1</c:f>
              <c:numCache>
                <c:formatCode>General</c:formatCode>
                <c:ptCount val="9"/>
                <c:pt idx="0">
                  <c:v>100</c:v>
                </c:pt>
                <c:pt idx="1">
                  <c:v>50</c:v>
                </c:pt>
                <c:pt idx="2">
                  <c:v>25</c:v>
                </c:pt>
                <c:pt idx="3">
                  <c:v>12.5</c:v>
                </c:pt>
                <c:pt idx="4">
                  <c:v>6.25</c:v>
                </c:pt>
                <c:pt idx="5">
                  <c:v>3.13</c:v>
                </c:pt>
                <c:pt idx="6">
                  <c:v>1.5649999999999944</c:v>
                </c:pt>
                <c:pt idx="7">
                  <c:v>0.78</c:v>
                </c:pt>
                <c:pt idx="8">
                  <c:v>0</c:v>
                </c:pt>
              </c:numCache>
            </c:numRef>
          </c:cat>
          <c:val>
            <c:numRef>
              <c:f>Sheet3!$B$6:$J$6</c:f>
              <c:numCache>
                <c:formatCode>General</c:formatCode>
                <c:ptCount val="9"/>
                <c:pt idx="0">
                  <c:v>1.597</c:v>
                </c:pt>
                <c:pt idx="1">
                  <c:v>0.76200000000000312</c:v>
                </c:pt>
                <c:pt idx="2">
                  <c:v>0.37500000000000139</c:v>
                </c:pt>
                <c:pt idx="3">
                  <c:v>0.18100000000000024</c:v>
                </c:pt>
                <c:pt idx="4">
                  <c:v>8.5000000000000048E-2</c:v>
                </c:pt>
                <c:pt idx="5">
                  <c:v>3.4000000000000002E-2</c:v>
                </c:pt>
                <c:pt idx="6">
                  <c:v>3.0000000000000165E-3</c:v>
                </c:pt>
                <c:pt idx="7">
                  <c:v>-6.000000000000027E-3</c:v>
                </c:pt>
                <c:pt idx="8">
                  <c:v>-6.000000000000027E-3</c:v>
                </c:pt>
              </c:numCache>
            </c:numRef>
          </c:val>
        </c:ser>
        <c:marker val="1"/>
        <c:axId val="118920320"/>
        <c:axId val="126592512"/>
      </c:lineChart>
      <c:catAx>
        <c:axId val="118920320"/>
        <c:scaling>
          <c:orientation val="minMax"/>
        </c:scaling>
        <c:axPos val="b"/>
        <c:title>
          <c:tx>
            <c:rich>
              <a:bodyPr/>
              <a:lstStyle/>
              <a:p>
                <a:pPr>
                  <a:defRPr/>
                </a:pPr>
                <a:r>
                  <a:rPr lang="en-US"/>
                  <a:t>pg/ml</a:t>
                </a:r>
              </a:p>
            </c:rich>
          </c:tx>
        </c:title>
        <c:numFmt formatCode="General" sourceLinked="1"/>
        <c:tickLblPos val="nextTo"/>
        <c:crossAx val="126592512"/>
        <c:crosses val="autoZero"/>
        <c:auto val="1"/>
        <c:lblAlgn val="ctr"/>
        <c:lblOffset val="100"/>
      </c:catAx>
      <c:valAx>
        <c:axId val="126592512"/>
        <c:scaling>
          <c:orientation val="minMax"/>
        </c:scaling>
        <c:axPos val="l"/>
        <c:majorGridlines>
          <c:spPr>
            <a:ln>
              <a:solidFill>
                <a:schemeClr val="bg1"/>
              </a:solidFill>
            </a:ln>
          </c:spPr>
        </c:majorGridlines>
        <c:title>
          <c:tx>
            <c:rich>
              <a:bodyPr rot="-5400000" vert="horz"/>
              <a:lstStyle/>
              <a:p>
                <a:pPr>
                  <a:defRPr/>
                </a:pPr>
                <a:r>
                  <a:rPr lang="en-US"/>
                  <a:t>Absobance</a:t>
                </a:r>
              </a:p>
            </c:rich>
          </c:tx>
        </c:title>
        <c:numFmt formatCode="General" sourceLinked="1"/>
        <c:tickLblPos val="nextTo"/>
        <c:crossAx val="118920320"/>
        <c:crosses val="autoZero"/>
        <c:crossBetween val="between"/>
      </c:valAx>
    </c:plotArea>
    <c:legend>
      <c:legendPos val="r"/>
      <c:legendEntry>
        <c:idx val="2"/>
        <c:delete val="1"/>
      </c:legendEntry>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roundedCorners val="1"/>
  <c:chart>
    <c:plotArea>
      <c:layout>
        <c:manualLayout>
          <c:layoutTarget val="inner"/>
          <c:xMode val="edge"/>
          <c:yMode val="edge"/>
          <c:x val="8.6113298337707686E-2"/>
          <c:y val="7.1821595217264486E-2"/>
          <c:w val="0.74523791380916093"/>
          <c:h val="0.78380677488627659"/>
        </c:manualLayout>
      </c:layout>
      <c:lineChart>
        <c:grouping val="standard"/>
        <c:ser>
          <c:idx val="0"/>
          <c:order val="0"/>
          <c:tx>
            <c:strRef>
              <c:f>Sheet4!$A$2</c:f>
              <c:strCache>
                <c:ptCount val="1"/>
                <c:pt idx="0">
                  <c:v>Std</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Sheet4!$B$2:$J$2</c:f>
              <c:numCache>
                <c:formatCode>General</c:formatCode>
                <c:ptCount val="9"/>
                <c:pt idx="0">
                  <c:v>1.508</c:v>
                </c:pt>
                <c:pt idx="1">
                  <c:v>2.8299999999999987</c:v>
                </c:pt>
                <c:pt idx="2">
                  <c:v>1.9100000000000001</c:v>
                </c:pt>
                <c:pt idx="3">
                  <c:v>1.046</c:v>
                </c:pt>
                <c:pt idx="4">
                  <c:v>0.57600000000000062</c:v>
                </c:pt>
                <c:pt idx="5">
                  <c:v>0.64800000000000579</c:v>
                </c:pt>
                <c:pt idx="6">
                  <c:v>0.49000000000000032</c:v>
                </c:pt>
                <c:pt idx="7">
                  <c:v>0.35500000000000032</c:v>
                </c:pt>
                <c:pt idx="8">
                  <c:v>-1.0000000000000041E-3</c:v>
                </c:pt>
              </c:numCache>
            </c:numRef>
          </c:val>
        </c:ser>
        <c:ser>
          <c:idx val="1"/>
          <c:order val="1"/>
          <c:tx>
            <c:strRef>
              <c:f>Sheet4!$A$3</c:f>
              <c:strCache>
                <c:ptCount val="1"/>
                <c:pt idx="0">
                  <c:v>Std</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Sheet4!$B$3:$J$3</c:f>
              <c:numCache>
                <c:formatCode>General</c:formatCode>
                <c:ptCount val="9"/>
                <c:pt idx="0">
                  <c:v>1.623</c:v>
                </c:pt>
                <c:pt idx="1">
                  <c:v>3.54</c:v>
                </c:pt>
                <c:pt idx="2">
                  <c:v>1.9790000000000001</c:v>
                </c:pt>
                <c:pt idx="3">
                  <c:v>1.081</c:v>
                </c:pt>
                <c:pt idx="4">
                  <c:v>0.58699999999999997</c:v>
                </c:pt>
                <c:pt idx="5">
                  <c:v>0.70100000000000062</c:v>
                </c:pt>
                <c:pt idx="6">
                  <c:v>0.49300000000000038</c:v>
                </c:pt>
                <c:pt idx="7">
                  <c:v>0.37600000000000255</c:v>
                </c:pt>
                <c:pt idx="8">
                  <c:v>7.0000000000000114E-3</c:v>
                </c:pt>
              </c:numCache>
            </c:numRef>
          </c:val>
        </c:ser>
        <c:ser>
          <c:idx val="2"/>
          <c:order val="2"/>
          <c:tx>
            <c:strRef>
              <c:f>Sheet4!$A$4</c:f>
              <c:strCache>
                <c:ptCount val="1"/>
                <c:pt idx="0">
                  <c:v>Ph</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Sheet4!$B$4:$J$4</c:f>
              <c:numCache>
                <c:formatCode>General</c:formatCode>
                <c:ptCount val="9"/>
                <c:pt idx="0">
                  <c:v>3.6890000000000001</c:v>
                </c:pt>
                <c:pt idx="1">
                  <c:v>3.65</c:v>
                </c:pt>
                <c:pt idx="2">
                  <c:v>3.3659999999999997</c:v>
                </c:pt>
                <c:pt idx="3">
                  <c:v>2.6719999999999997</c:v>
                </c:pt>
                <c:pt idx="4">
                  <c:v>2.3039999999999998</c:v>
                </c:pt>
                <c:pt idx="5">
                  <c:v>1.244</c:v>
                </c:pt>
                <c:pt idx="6">
                  <c:v>1.4029999999999851</c:v>
                </c:pt>
                <c:pt idx="7">
                  <c:v>1.351</c:v>
                </c:pt>
                <c:pt idx="8">
                  <c:v>2.0000000000000052E-3</c:v>
                </c:pt>
              </c:numCache>
            </c:numRef>
          </c:val>
        </c:ser>
        <c:ser>
          <c:idx val="3"/>
          <c:order val="3"/>
          <c:tx>
            <c:strRef>
              <c:f>Sheet4!$A$5</c:f>
              <c:strCache>
                <c:ptCount val="1"/>
                <c:pt idx="0">
                  <c:v>Ph</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Sheet4!$B$5:$J$5</c:f>
              <c:numCache>
                <c:formatCode>General</c:formatCode>
                <c:ptCount val="9"/>
                <c:pt idx="0">
                  <c:v>3.75</c:v>
                </c:pt>
                <c:pt idx="1">
                  <c:v>3.7919999999999998</c:v>
                </c:pt>
                <c:pt idx="2">
                  <c:v>3.7919999999999998</c:v>
                </c:pt>
                <c:pt idx="3">
                  <c:v>2.6709999999999998</c:v>
                </c:pt>
                <c:pt idx="4">
                  <c:v>2.4499999999999997</c:v>
                </c:pt>
                <c:pt idx="5">
                  <c:v>1.1970000000000001</c:v>
                </c:pt>
                <c:pt idx="6">
                  <c:v>1.4109999999999852</c:v>
                </c:pt>
                <c:pt idx="7">
                  <c:v>1.4049999999999851</c:v>
                </c:pt>
                <c:pt idx="8">
                  <c:v>-8.0000000000000227E-3</c:v>
                </c:pt>
              </c:numCache>
            </c:numRef>
          </c:val>
        </c:ser>
        <c:ser>
          <c:idx val="4"/>
          <c:order val="4"/>
          <c:tx>
            <c:strRef>
              <c:f>Sheet4!$A$6</c:f>
              <c:strCache>
                <c:ptCount val="1"/>
                <c:pt idx="0">
                  <c:v>CSF</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Sheet4!$B$6:$J$6</c:f>
              <c:numCache>
                <c:formatCode>General</c:formatCode>
                <c:ptCount val="9"/>
                <c:pt idx="0">
                  <c:v>1.5489999999999897</c:v>
                </c:pt>
                <c:pt idx="1">
                  <c:v>1.0920000000000001</c:v>
                </c:pt>
                <c:pt idx="2">
                  <c:v>0.55300000000000005</c:v>
                </c:pt>
                <c:pt idx="3">
                  <c:v>0.33600000000000335</c:v>
                </c:pt>
                <c:pt idx="4">
                  <c:v>0.35200000000000031</c:v>
                </c:pt>
                <c:pt idx="5">
                  <c:v>0.64800000000000579</c:v>
                </c:pt>
                <c:pt idx="6">
                  <c:v>0.43300000000000038</c:v>
                </c:pt>
                <c:pt idx="7">
                  <c:v>0.24000000000000021</c:v>
                </c:pt>
                <c:pt idx="8">
                  <c:v>3.0000000000000002E-2</c:v>
                </c:pt>
              </c:numCache>
            </c:numRef>
          </c:val>
        </c:ser>
        <c:ser>
          <c:idx val="5"/>
          <c:order val="5"/>
          <c:tx>
            <c:strRef>
              <c:f>Sheet4!$A$7</c:f>
              <c:strCache>
                <c:ptCount val="1"/>
                <c:pt idx="0">
                  <c:v>CSF</c:v>
                </c:pt>
              </c:strCache>
            </c:strRef>
          </c:tx>
          <c:cat>
            <c:numRef>
              <c:f>Sheet4!$B$1:$J$1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Sheet4!$B$7:$J$7</c:f>
              <c:numCache>
                <c:formatCode>General</c:formatCode>
                <c:ptCount val="9"/>
                <c:pt idx="0">
                  <c:v>1.5760000000000001</c:v>
                </c:pt>
                <c:pt idx="1">
                  <c:v>1.1359999999999886</c:v>
                </c:pt>
                <c:pt idx="2">
                  <c:v>0.55200000000000005</c:v>
                </c:pt>
                <c:pt idx="3">
                  <c:v>0.34</c:v>
                </c:pt>
                <c:pt idx="4">
                  <c:v>0.36300000000000032</c:v>
                </c:pt>
                <c:pt idx="5">
                  <c:v>0.73200000000000065</c:v>
                </c:pt>
                <c:pt idx="6">
                  <c:v>0.441</c:v>
                </c:pt>
                <c:pt idx="7">
                  <c:v>0.25800000000000001</c:v>
                </c:pt>
                <c:pt idx="8">
                  <c:v>1.0999999999999998E-2</c:v>
                </c:pt>
              </c:numCache>
            </c:numRef>
          </c:val>
        </c:ser>
        <c:marker val="1"/>
        <c:axId val="66213376"/>
        <c:axId val="66215296"/>
      </c:lineChart>
      <c:catAx>
        <c:axId val="66213376"/>
        <c:scaling>
          <c:orientation val="minMax"/>
        </c:scaling>
        <c:axPos val="b"/>
        <c:title>
          <c:tx>
            <c:rich>
              <a:bodyPr/>
              <a:lstStyle/>
              <a:p>
                <a:pPr>
                  <a:defRPr/>
                </a:pPr>
                <a:r>
                  <a:rPr lang="en-US"/>
                  <a:t>pg/ml</a:t>
                </a:r>
              </a:p>
            </c:rich>
          </c:tx>
        </c:title>
        <c:numFmt formatCode="General" sourceLinked="1"/>
        <c:tickLblPos val="nextTo"/>
        <c:crossAx val="66215296"/>
        <c:crosses val="autoZero"/>
        <c:auto val="1"/>
        <c:lblAlgn val="ctr"/>
        <c:lblOffset val="100"/>
      </c:catAx>
      <c:valAx>
        <c:axId val="66215296"/>
        <c:scaling>
          <c:orientation val="minMax"/>
        </c:scaling>
        <c:axPos val="l"/>
        <c:majorGridlines>
          <c:spPr>
            <a:ln>
              <a:solidFill>
                <a:schemeClr val="bg1"/>
              </a:solidFill>
            </a:ln>
          </c:spPr>
        </c:majorGridlines>
        <c:title>
          <c:tx>
            <c:rich>
              <a:bodyPr rot="-5400000" vert="horz"/>
              <a:lstStyle/>
              <a:p>
                <a:pPr>
                  <a:defRPr/>
                </a:pPr>
                <a:r>
                  <a:rPr lang="en-US"/>
                  <a:t>Absorbance</a:t>
                </a:r>
              </a:p>
            </c:rich>
          </c:tx>
        </c:title>
        <c:numFmt formatCode="General" sourceLinked="1"/>
        <c:tickLblPos val="nextTo"/>
        <c:crossAx val="66213376"/>
        <c:crosses val="autoZero"/>
        <c:crossBetween val="between"/>
      </c:valAx>
    </c:plotArea>
    <c:legend>
      <c:legendPos val="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roundedCorners val="1"/>
  <c:chart>
    <c:plotArea>
      <c:layout>
        <c:manualLayout>
          <c:layoutTarget val="inner"/>
          <c:xMode val="edge"/>
          <c:yMode val="edge"/>
          <c:x val="0.10513022410660325"/>
          <c:y val="6.585897621692996E-2"/>
          <c:w val="0.75727013930951592"/>
          <c:h val="0.84339238845144349"/>
        </c:manualLayout>
      </c:layout>
      <c:lineChart>
        <c:grouping val="standard"/>
        <c:ser>
          <c:idx val="0"/>
          <c:order val="0"/>
          <c:tx>
            <c:v>CSF</c:v>
          </c:tx>
          <c:cat>
            <c:numRef>
              <c:f>Sheet1!$B$1:$J$1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Sheet1!$B$4:$J$4</c:f>
              <c:numCache>
                <c:formatCode>General</c:formatCode>
                <c:ptCount val="9"/>
                <c:pt idx="0">
                  <c:v>1.8129999999999897</c:v>
                </c:pt>
                <c:pt idx="1">
                  <c:v>0.95100000000000062</c:v>
                </c:pt>
                <c:pt idx="2">
                  <c:v>0.45</c:v>
                </c:pt>
                <c:pt idx="3">
                  <c:v>0.21000000000000021</c:v>
                </c:pt>
                <c:pt idx="4">
                  <c:v>0.11799999999999998</c:v>
                </c:pt>
                <c:pt idx="5">
                  <c:v>0.128</c:v>
                </c:pt>
                <c:pt idx="6">
                  <c:v>7.5999999999999998E-2</c:v>
                </c:pt>
                <c:pt idx="7">
                  <c:v>2.9000000000000001E-2</c:v>
                </c:pt>
                <c:pt idx="8">
                  <c:v>-4.0000000000000114E-3</c:v>
                </c:pt>
              </c:numCache>
            </c:numRef>
          </c:val>
        </c:ser>
        <c:ser>
          <c:idx val="1"/>
          <c:order val="1"/>
          <c:tx>
            <c:v>CSF</c:v>
          </c:tx>
          <c:cat>
            <c:numRef>
              <c:f>Sheet1!$B$1:$J$1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Sheet1!$B$5:$J$5</c:f>
              <c:numCache>
                <c:formatCode>General</c:formatCode>
                <c:ptCount val="9"/>
                <c:pt idx="0">
                  <c:v>1.29</c:v>
                </c:pt>
                <c:pt idx="1">
                  <c:v>0.61400000000000265</c:v>
                </c:pt>
                <c:pt idx="2">
                  <c:v>0.31300000000000255</c:v>
                </c:pt>
                <c:pt idx="3">
                  <c:v>0.14600000000000021</c:v>
                </c:pt>
                <c:pt idx="4">
                  <c:v>7.5000000000000011E-2</c:v>
                </c:pt>
                <c:pt idx="5">
                  <c:v>9.8000000000000226E-2</c:v>
                </c:pt>
                <c:pt idx="6">
                  <c:v>3.7999999999999999E-2</c:v>
                </c:pt>
                <c:pt idx="7">
                  <c:v>3.0000000000000002E-2</c:v>
                </c:pt>
                <c:pt idx="8">
                  <c:v>-1.4999999999999998E-2</c:v>
                </c:pt>
              </c:numCache>
            </c:numRef>
          </c:val>
        </c:ser>
        <c:ser>
          <c:idx val="2"/>
          <c:order val="2"/>
          <c:tx>
            <c:v>Ext</c:v>
          </c:tx>
          <c:cat>
            <c:numRef>
              <c:f>Sheet1!$B$1:$J$1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Sheet1!$B$6:$J$6</c:f>
              <c:numCache>
                <c:formatCode>General</c:formatCode>
                <c:ptCount val="9"/>
                <c:pt idx="0">
                  <c:v>0.88300000000000001</c:v>
                </c:pt>
                <c:pt idx="1">
                  <c:v>0.57399999999999995</c:v>
                </c:pt>
                <c:pt idx="2">
                  <c:v>0.20900000000000021</c:v>
                </c:pt>
                <c:pt idx="3">
                  <c:v>0.23400000000000001</c:v>
                </c:pt>
                <c:pt idx="4">
                  <c:v>0.24300000000000024</c:v>
                </c:pt>
                <c:pt idx="5">
                  <c:v>8.3000000000000046E-2</c:v>
                </c:pt>
                <c:pt idx="6">
                  <c:v>2.1999999999999999E-2</c:v>
                </c:pt>
                <c:pt idx="7">
                  <c:v>0.12100000000000002</c:v>
                </c:pt>
                <c:pt idx="8">
                  <c:v>8.8000000000000064E-2</c:v>
                </c:pt>
              </c:numCache>
            </c:numRef>
          </c:val>
        </c:ser>
        <c:ser>
          <c:idx val="3"/>
          <c:order val="3"/>
          <c:tx>
            <c:v>Ext</c:v>
          </c:tx>
          <c:cat>
            <c:numRef>
              <c:f>Sheet1!$B$1:$J$1</c:f>
              <c:numCache>
                <c:formatCode>General</c:formatCode>
                <c:ptCount val="9"/>
                <c:pt idx="0">
                  <c:v>100</c:v>
                </c:pt>
                <c:pt idx="1">
                  <c:v>50</c:v>
                </c:pt>
                <c:pt idx="2">
                  <c:v>25</c:v>
                </c:pt>
                <c:pt idx="3">
                  <c:v>12.5</c:v>
                </c:pt>
                <c:pt idx="4">
                  <c:v>6.25</c:v>
                </c:pt>
                <c:pt idx="5">
                  <c:v>3.13</c:v>
                </c:pt>
                <c:pt idx="6">
                  <c:v>1.5649999999999897</c:v>
                </c:pt>
                <c:pt idx="7">
                  <c:v>0.78</c:v>
                </c:pt>
                <c:pt idx="8">
                  <c:v>0</c:v>
                </c:pt>
              </c:numCache>
            </c:numRef>
          </c:cat>
          <c:val>
            <c:numRef>
              <c:f>Sheet1!$B$7:$J$7</c:f>
              <c:numCache>
                <c:formatCode>General</c:formatCode>
                <c:ptCount val="9"/>
                <c:pt idx="0">
                  <c:v>0.89400000000000002</c:v>
                </c:pt>
                <c:pt idx="1">
                  <c:v>0.60100000000000064</c:v>
                </c:pt>
                <c:pt idx="2">
                  <c:v>0.21800000000000044</c:v>
                </c:pt>
                <c:pt idx="3">
                  <c:v>0.21400000000000041</c:v>
                </c:pt>
                <c:pt idx="4">
                  <c:v>0.24000000000000021</c:v>
                </c:pt>
                <c:pt idx="5">
                  <c:v>0.10100000000000002</c:v>
                </c:pt>
                <c:pt idx="6">
                  <c:v>4.3999999999999997E-2</c:v>
                </c:pt>
                <c:pt idx="7">
                  <c:v>0.126</c:v>
                </c:pt>
                <c:pt idx="8">
                  <c:v>7.8000000000000014E-2</c:v>
                </c:pt>
              </c:numCache>
            </c:numRef>
          </c:val>
        </c:ser>
        <c:marker val="1"/>
        <c:axId val="80786944"/>
        <c:axId val="80788864"/>
      </c:lineChart>
      <c:catAx>
        <c:axId val="80786944"/>
        <c:scaling>
          <c:orientation val="minMax"/>
        </c:scaling>
        <c:axPos val="b"/>
        <c:title>
          <c:tx>
            <c:rich>
              <a:bodyPr/>
              <a:lstStyle/>
              <a:p>
                <a:pPr>
                  <a:defRPr/>
                </a:pPr>
                <a:r>
                  <a:rPr lang="en-US"/>
                  <a:t>pg/ml</a:t>
                </a:r>
              </a:p>
            </c:rich>
          </c:tx>
        </c:title>
        <c:numFmt formatCode="General" sourceLinked="1"/>
        <c:tickLblPos val="nextTo"/>
        <c:crossAx val="80788864"/>
        <c:crosses val="autoZero"/>
        <c:auto val="1"/>
        <c:lblAlgn val="ctr"/>
        <c:lblOffset val="100"/>
      </c:catAx>
      <c:valAx>
        <c:axId val="80788864"/>
        <c:scaling>
          <c:orientation val="minMax"/>
          <c:max val="2"/>
        </c:scaling>
        <c:axPos val="l"/>
        <c:majorGridlines>
          <c:spPr>
            <a:ln>
              <a:solidFill>
                <a:srgbClr val="4F81BD">
                  <a:alpha val="0"/>
                </a:srgbClr>
              </a:solidFill>
            </a:ln>
          </c:spPr>
        </c:majorGridlines>
        <c:title>
          <c:tx>
            <c:rich>
              <a:bodyPr rot="-5400000" vert="horz"/>
              <a:lstStyle/>
              <a:p>
                <a:pPr>
                  <a:defRPr/>
                </a:pPr>
                <a:r>
                  <a:rPr lang="en-US"/>
                  <a:t>Absorbance</a:t>
                </a:r>
              </a:p>
            </c:rich>
          </c:tx>
        </c:title>
        <c:numFmt formatCode="General" sourceLinked="1"/>
        <c:tickLblPos val="nextTo"/>
        <c:crossAx val="80786944"/>
        <c:crosses val="autoZero"/>
        <c:crossBetween val="between"/>
        <c:majorUnit val="0.5"/>
      </c:valAx>
    </c:plotArea>
    <c:legend>
      <c:legendPos val="r"/>
      <c:layout>
        <c:manualLayout>
          <c:xMode val="edge"/>
          <c:yMode val="edge"/>
          <c:x val="0.8796039820865158"/>
          <c:y val="0.23722396663607234"/>
          <c:w val="0.12039601791349119"/>
          <c:h val="0.48465227122683635"/>
        </c:manualLayout>
      </c:layout>
    </c:legend>
    <c:plotVisOnly val="1"/>
  </c:chart>
  <c:spPr>
    <a:ln>
      <a:solidFill>
        <a:schemeClr val="accent1"/>
      </a:solid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roundedCorners val="1"/>
  <c:chart>
    <c:plotArea>
      <c:layout>
        <c:manualLayout>
          <c:layoutTarget val="inner"/>
          <c:xMode val="edge"/>
          <c:yMode val="edge"/>
          <c:x val="0.11389107611548556"/>
          <c:y val="5.1400554097404488E-2"/>
          <c:w val="0.66692125984252726"/>
          <c:h val="0.89719889180519163"/>
        </c:manualLayout>
      </c:layout>
      <c:scatterChart>
        <c:scatterStyle val="lineMarker"/>
        <c:ser>
          <c:idx val="0"/>
          <c:order val="0"/>
          <c:tx>
            <c:v>Std1</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Sheet2!$B$2:$K$2</c:f>
              <c:numCache>
                <c:formatCode>General</c:formatCode>
                <c:ptCount val="10"/>
                <c:pt idx="0">
                  <c:v>1.8460000000000001</c:v>
                </c:pt>
                <c:pt idx="1">
                  <c:v>0.97400000000000064</c:v>
                </c:pt>
                <c:pt idx="2">
                  <c:v>0.45700000000000002</c:v>
                </c:pt>
                <c:pt idx="3">
                  <c:v>0.20300000000000001</c:v>
                </c:pt>
                <c:pt idx="4">
                  <c:v>7.6999999999999999E-2</c:v>
                </c:pt>
                <c:pt idx="5">
                  <c:v>2.5999999999999999E-2</c:v>
                </c:pt>
                <c:pt idx="6">
                  <c:v>1.7000000000000001E-2</c:v>
                </c:pt>
                <c:pt idx="7">
                  <c:v>-1.4999999999999998E-2</c:v>
                </c:pt>
                <c:pt idx="8">
                  <c:v>2.0000000000000052E-3</c:v>
                </c:pt>
                <c:pt idx="9">
                  <c:v>-2.1000000000000012E-2</c:v>
                </c:pt>
              </c:numCache>
            </c:numRef>
          </c:yVal>
        </c:ser>
        <c:ser>
          <c:idx val="1"/>
          <c:order val="1"/>
          <c:tx>
            <c:v>Std1</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Sheet2!$B$3:$K$3</c:f>
              <c:numCache>
                <c:formatCode>General</c:formatCode>
                <c:ptCount val="10"/>
                <c:pt idx="0">
                  <c:v>1.9540000000000102</c:v>
                </c:pt>
                <c:pt idx="1">
                  <c:v>0.98599999999999999</c:v>
                </c:pt>
                <c:pt idx="2">
                  <c:v>0.46100000000000002</c:v>
                </c:pt>
                <c:pt idx="3">
                  <c:v>0.21300000000000024</c:v>
                </c:pt>
                <c:pt idx="4">
                  <c:v>7.9000000000000514E-2</c:v>
                </c:pt>
                <c:pt idx="5">
                  <c:v>7.8000000000000014E-2</c:v>
                </c:pt>
                <c:pt idx="6">
                  <c:v>5.9000000000000434E-2</c:v>
                </c:pt>
                <c:pt idx="7">
                  <c:v>-1.0999999999999998E-2</c:v>
                </c:pt>
                <c:pt idx="8">
                  <c:v>-8.0000000000000227E-3</c:v>
                </c:pt>
                <c:pt idx="9">
                  <c:v>-1.2999999999999998E-2</c:v>
                </c:pt>
              </c:numCache>
            </c:numRef>
          </c:yVal>
        </c:ser>
        <c:ser>
          <c:idx val="2"/>
          <c:order val="2"/>
          <c:tx>
            <c:v>Std2</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Sheet2!$B$4:$K$4</c:f>
              <c:numCache>
                <c:formatCode>General</c:formatCode>
                <c:ptCount val="10"/>
                <c:pt idx="0">
                  <c:v>1.9239999999999897</c:v>
                </c:pt>
                <c:pt idx="1">
                  <c:v>0.96800000000000064</c:v>
                </c:pt>
                <c:pt idx="2">
                  <c:v>0.47100000000000031</c:v>
                </c:pt>
                <c:pt idx="3">
                  <c:v>0.23400000000000001</c:v>
                </c:pt>
                <c:pt idx="4">
                  <c:v>9.6000000000000002E-2</c:v>
                </c:pt>
                <c:pt idx="5">
                  <c:v>4.0000000000000022E-2</c:v>
                </c:pt>
                <c:pt idx="6">
                  <c:v>8.0000000000000227E-3</c:v>
                </c:pt>
                <c:pt idx="7">
                  <c:v>0</c:v>
                </c:pt>
                <c:pt idx="8">
                  <c:v>3.0000000000000092E-3</c:v>
                </c:pt>
                <c:pt idx="9">
                  <c:v>-4.0000000000000114E-3</c:v>
                </c:pt>
              </c:numCache>
            </c:numRef>
          </c:yVal>
        </c:ser>
        <c:ser>
          <c:idx val="3"/>
          <c:order val="3"/>
          <c:tx>
            <c:v>Std2</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Sheet2!$B$5:$K$5</c:f>
              <c:numCache>
                <c:formatCode>General</c:formatCode>
                <c:ptCount val="10"/>
                <c:pt idx="0">
                  <c:v>1.9580000000000102</c:v>
                </c:pt>
                <c:pt idx="1">
                  <c:v>1.0189999999999886</c:v>
                </c:pt>
                <c:pt idx="2">
                  <c:v>0.49700000000000188</c:v>
                </c:pt>
                <c:pt idx="3">
                  <c:v>0.23200000000000001</c:v>
                </c:pt>
                <c:pt idx="4">
                  <c:v>0.11600000000000002</c:v>
                </c:pt>
                <c:pt idx="5">
                  <c:v>3.9000000000000014E-2</c:v>
                </c:pt>
                <c:pt idx="6">
                  <c:v>8.0000000000000227E-3</c:v>
                </c:pt>
                <c:pt idx="7">
                  <c:v>1.0999999999999998E-2</c:v>
                </c:pt>
                <c:pt idx="8">
                  <c:v>-6.0000000000000114E-3</c:v>
                </c:pt>
                <c:pt idx="9">
                  <c:v>1.4E-2</c:v>
                </c:pt>
              </c:numCache>
            </c:numRef>
          </c:yVal>
        </c:ser>
        <c:ser>
          <c:idx val="4"/>
          <c:order val="4"/>
          <c:tx>
            <c:v>Std3</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Sheet2!$B$6:$K$6</c:f>
              <c:numCache>
                <c:formatCode>General</c:formatCode>
                <c:ptCount val="10"/>
                <c:pt idx="0">
                  <c:v>1.9890000000000001</c:v>
                </c:pt>
                <c:pt idx="1">
                  <c:v>0.94099999999999995</c:v>
                </c:pt>
                <c:pt idx="2">
                  <c:v>0.51</c:v>
                </c:pt>
                <c:pt idx="3">
                  <c:v>0.23900000000000021</c:v>
                </c:pt>
                <c:pt idx="4">
                  <c:v>0.10199999999999998</c:v>
                </c:pt>
                <c:pt idx="5">
                  <c:v>7.6999999999999999E-2</c:v>
                </c:pt>
                <c:pt idx="6">
                  <c:v>4.5999999999999999E-2</c:v>
                </c:pt>
                <c:pt idx="7">
                  <c:v>1.6000000000000021E-2</c:v>
                </c:pt>
                <c:pt idx="8">
                  <c:v>4.0000000000000114E-3</c:v>
                </c:pt>
                <c:pt idx="9">
                  <c:v>-9.0000000000000028E-3</c:v>
                </c:pt>
              </c:numCache>
            </c:numRef>
          </c:yVal>
        </c:ser>
        <c:ser>
          <c:idx val="5"/>
          <c:order val="5"/>
          <c:tx>
            <c:v>Std3</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Sheet2!$B$7:$K$7</c:f>
              <c:numCache>
                <c:formatCode>General</c:formatCode>
                <c:ptCount val="10"/>
                <c:pt idx="0">
                  <c:v>2.089</c:v>
                </c:pt>
                <c:pt idx="1">
                  <c:v>1.0649999999999897</c:v>
                </c:pt>
                <c:pt idx="2">
                  <c:v>0.502</c:v>
                </c:pt>
                <c:pt idx="3">
                  <c:v>0.23400000000000001</c:v>
                </c:pt>
                <c:pt idx="4">
                  <c:v>0.14300000000000004</c:v>
                </c:pt>
                <c:pt idx="5">
                  <c:v>4.5999999999999999E-2</c:v>
                </c:pt>
                <c:pt idx="6">
                  <c:v>3.3000000000000002E-2</c:v>
                </c:pt>
                <c:pt idx="7">
                  <c:v>3.0000000000000092E-3</c:v>
                </c:pt>
                <c:pt idx="8">
                  <c:v>9.0000000000000028E-3</c:v>
                </c:pt>
                <c:pt idx="9">
                  <c:v>4.0000000000000114E-3</c:v>
                </c:pt>
              </c:numCache>
            </c:numRef>
          </c:yVal>
        </c:ser>
        <c:ser>
          <c:idx val="6"/>
          <c:order val="6"/>
          <c:tx>
            <c:v>Std4</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Sheet2!$B$8:$K$8</c:f>
              <c:numCache>
                <c:formatCode>General</c:formatCode>
                <c:ptCount val="10"/>
                <c:pt idx="0">
                  <c:v>2.1240000000000001</c:v>
                </c:pt>
                <c:pt idx="1">
                  <c:v>1.071</c:v>
                </c:pt>
                <c:pt idx="2">
                  <c:v>0.50900000000000001</c:v>
                </c:pt>
                <c:pt idx="3">
                  <c:v>0.252</c:v>
                </c:pt>
                <c:pt idx="4">
                  <c:v>0.11799999999999998</c:v>
                </c:pt>
                <c:pt idx="5">
                  <c:v>5.7000000000000023E-2</c:v>
                </c:pt>
                <c:pt idx="6">
                  <c:v>3.1000000000000052E-2</c:v>
                </c:pt>
                <c:pt idx="7">
                  <c:v>1.0000000000000005E-2</c:v>
                </c:pt>
                <c:pt idx="8">
                  <c:v>1.4999999999999998E-2</c:v>
                </c:pt>
                <c:pt idx="9">
                  <c:v>-1.0000000000000041E-3</c:v>
                </c:pt>
              </c:numCache>
            </c:numRef>
          </c:yVal>
        </c:ser>
        <c:ser>
          <c:idx val="7"/>
          <c:order val="7"/>
          <c:tx>
            <c:v>Std4</c:v>
          </c:tx>
          <c:xVal>
            <c:numRef>
              <c:f>Sheet2!$B$1:$K$1</c:f>
              <c:numCache>
                <c:formatCode>General</c:formatCode>
                <c:ptCount val="10"/>
                <c:pt idx="0">
                  <c:v>100</c:v>
                </c:pt>
                <c:pt idx="1">
                  <c:v>50</c:v>
                </c:pt>
                <c:pt idx="2">
                  <c:v>25</c:v>
                </c:pt>
                <c:pt idx="3">
                  <c:v>12.5</c:v>
                </c:pt>
                <c:pt idx="4">
                  <c:v>6.25</c:v>
                </c:pt>
                <c:pt idx="5">
                  <c:v>3.13</c:v>
                </c:pt>
                <c:pt idx="6">
                  <c:v>1.5649999999999897</c:v>
                </c:pt>
                <c:pt idx="7">
                  <c:v>0.78</c:v>
                </c:pt>
                <c:pt idx="8">
                  <c:v>0.78</c:v>
                </c:pt>
                <c:pt idx="9">
                  <c:v>0</c:v>
                </c:pt>
              </c:numCache>
            </c:numRef>
          </c:xVal>
          <c:yVal>
            <c:numRef>
              <c:f>Sheet2!$B$9:$K$9</c:f>
              <c:numCache>
                <c:formatCode>General</c:formatCode>
                <c:ptCount val="10"/>
                <c:pt idx="0">
                  <c:v>2.1419999999999999</c:v>
                </c:pt>
                <c:pt idx="1">
                  <c:v>1.1140000000000001</c:v>
                </c:pt>
                <c:pt idx="2">
                  <c:v>0.57600000000000062</c:v>
                </c:pt>
                <c:pt idx="3">
                  <c:v>0.25600000000000001</c:v>
                </c:pt>
                <c:pt idx="4">
                  <c:v>0.13300000000000001</c:v>
                </c:pt>
                <c:pt idx="5">
                  <c:v>6.0000000000000032E-2</c:v>
                </c:pt>
                <c:pt idx="6">
                  <c:v>3.2000000000000042E-2</c:v>
                </c:pt>
                <c:pt idx="7">
                  <c:v>2.1999999999999999E-2</c:v>
                </c:pt>
                <c:pt idx="8">
                  <c:v>2.8000000000000001E-2</c:v>
                </c:pt>
                <c:pt idx="9">
                  <c:v>3.0000000000000002E-2</c:v>
                </c:pt>
              </c:numCache>
            </c:numRef>
          </c:yVal>
        </c:ser>
        <c:axId val="112837376"/>
        <c:axId val="112839296"/>
      </c:scatterChart>
      <c:valAx>
        <c:axId val="112837376"/>
        <c:scaling>
          <c:logBase val="10"/>
          <c:orientation val="maxMin"/>
          <c:max val="100"/>
          <c:min val="1"/>
        </c:scaling>
        <c:axPos val="b"/>
        <c:title>
          <c:tx>
            <c:rich>
              <a:bodyPr/>
              <a:lstStyle/>
              <a:p>
                <a:pPr>
                  <a:defRPr/>
                </a:pPr>
                <a:r>
                  <a:rPr lang="en-US"/>
                  <a:t>pg/ml</a:t>
                </a:r>
              </a:p>
            </c:rich>
          </c:tx>
        </c:title>
        <c:numFmt formatCode="General" sourceLinked="1"/>
        <c:tickLblPos val="nextTo"/>
        <c:crossAx val="112839296"/>
        <c:crosses val="autoZero"/>
        <c:crossBetween val="midCat"/>
        <c:majorUnit val="10"/>
        <c:minorUnit val="2"/>
      </c:valAx>
      <c:valAx>
        <c:axId val="112839296"/>
        <c:scaling>
          <c:orientation val="minMax"/>
        </c:scaling>
        <c:axPos val="r"/>
        <c:title>
          <c:tx>
            <c:rich>
              <a:bodyPr rot="-5400000" vert="horz"/>
              <a:lstStyle/>
              <a:p>
                <a:pPr>
                  <a:defRPr/>
                </a:pPr>
                <a:r>
                  <a:rPr lang="en-US"/>
                  <a:t>Absorbance</a:t>
                </a:r>
              </a:p>
            </c:rich>
          </c:tx>
          <c:layout>
            <c:manualLayout>
              <c:xMode val="edge"/>
              <c:yMode val="edge"/>
              <c:x val="3.0812335958005452E-2"/>
              <c:y val="0.31659703995333921"/>
            </c:manualLayout>
          </c:layout>
        </c:title>
        <c:numFmt formatCode="General" sourceLinked="1"/>
        <c:tickLblPos val="nextTo"/>
        <c:crossAx val="112837376"/>
        <c:crossesAt val="100"/>
        <c:crossBetween val="midCat"/>
      </c:valAx>
    </c:plotArea>
    <c:legend>
      <c:legendPos val="r"/>
    </c:legend>
    <c:plotVisOnly val="1"/>
  </c:chart>
  <c:spPr>
    <a:ln>
      <a:solidFill>
        <a:sysClr val="windowText" lastClr="000000"/>
      </a:solid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TotalTime>
  <Pages>92</Pages>
  <Words>50110</Words>
  <Characters>285633</Characters>
  <Application>Microsoft Office Word</Application>
  <DocSecurity>0</DocSecurity>
  <Lines>2380</Lines>
  <Paragraphs>670</Paragraphs>
  <ScaleCrop>false</ScaleCrop>
  <HeadingPairs>
    <vt:vector size="2" baseType="variant">
      <vt:variant>
        <vt:lpstr>Title</vt:lpstr>
      </vt:variant>
      <vt:variant>
        <vt:i4>1</vt:i4>
      </vt:variant>
    </vt:vector>
  </HeadingPairs>
  <TitlesOfParts>
    <vt:vector size="1" baseType="lpstr">
      <vt:lpstr/>
    </vt:vector>
  </TitlesOfParts>
  <Company>VMRCVM</Company>
  <LinksUpToDate>false</LinksUpToDate>
  <CharactersWithSpaces>335073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theresa pancotto</dc:creator>
  <cp:lastModifiedBy>VETMED User</cp:lastModifiedBy>
  <cp:revision>3</cp:revision>
  <dcterms:created xsi:type="dcterms:W3CDTF">2011-05-13T15:59:00Z</dcterms:created>
  <dcterms:modified xsi:type="dcterms:W3CDTF">2011-05-13T16:06:00Z</dcterms:modified>
</cp:coreProperties>
</file>