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21823" w:rsidRPr="00524E21" w:rsidRDefault="00C21823" w:rsidP="00C21823">
      <w:pPr>
        <w:spacing w:after="0" w:line="240" w:lineRule="auto"/>
        <w:rPr>
          <w:rFonts w:ascii="Times New Roman" w:eastAsia="Times New Roman" w:hAnsi="Times New Roman" w:cs="Times New Roman"/>
          <w:sz w:val="24"/>
          <w:szCs w:val="24"/>
        </w:rPr>
      </w:pPr>
    </w:p>
    <w:p w:rsidR="00042258" w:rsidRDefault="00042258" w:rsidP="00042258">
      <w:pPr>
        <w:spacing w:after="0" w:line="240" w:lineRule="auto"/>
        <w:rPr>
          <w:rFonts w:asciiTheme="majorBidi" w:eastAsia="Times New Roman" w:hAnsiTheme="majorBidi" w:cstheme="majorBidi"/>
          <w:b/>
          <w:bCs/>
          <w:color w:val="ED7D31" w:themeColor="accent2"/>
          <w:sz w:val="28"/>
          <w:szCs w:val="28"/>
        </w:rPr>
      </w:pPr>
      <w:r w:rsidRPr="00751F89">
        <w:rPr>
          <w:rFonts w:asciiTheme="majorBidi" w:eastAsia="Times New Roman" w:hAnsiTheme="majorBidi" w:cstheme="majorBidi"/>
          <w:b/>
          <w:bCs/>
          <w:color w:val="ED7D31" w:themeColor="accent2"/>
          <w:sz w:val="28"/>
          <w:szCs w:val="28"/>
        </w:rPr>
        <w:t>Article Title</w:t>
      </w:r>
    </w:p>
    <w:p w:rsidR="006F0CF7" w:rsidRPr="006F0CF7" w:rsidRDefault="006F0CF7" w:rsidP="006F0CF7">
      <w:pPr>
        <w:spacing w:after="0" w:line="240" w:lineRule="auto"/>
        <w:jc w:val="both"/>
        <w:rPr>
          <w:rFonts w:asciiTheme="majorBidi" w:eastAsia="Times New Roman" w:hAnsiTheme="majorBidi" w:cstheme="majorBidi"/>
          <w:b/>
          <w:bCs/>
          <w:sz w:val="28"/>
          <w:szCs w:val="28"/>
        </w:rPr>
      </w:pPr>
      <w:r w:rsidRPr="006F0CF7">
        <w:rPr>
          <w:rFonts w:asciiTheme="majorBidi" w:eastAsia="Times New Roman" w:hAnsiTheme="majorBidi" w:cstheme="majorBidi"/>
          <w:b/>
          <w:bCs/>
          <w:sz w:val="28"/>
          <w:szCs w:val="28"/>
        </w:rPr>
        <w:t>Impact of Individual Differences and Consumers’ Readiness on Likelihood of Using Self-Service Technologies at Hospitality Settings</w:t>
      </w:r>
    </w:p>
    <w:p w:rsidR="00042258" w:rsidRPr="00751F89" w:rsidRDefault="00042258" w:rsidP="00042258">
      <w:pPr>
        <w:spacing w:after="0" w:line="240" w:lineRule="auto"/>
        <w:rPr>
          <w:rFonts w:asciiTheme="majorBidi" w:eastAsia="Times New Roman" w:hAnsiTheme="majorBidi" w:cstheme="majorBidi"/>
          <w:color w:val="ED7D31" w:themeColor="accent2"/>
          <w:sz w:val="28"/>
          <w:szCs w:val="28"/>
        </w:rPr>
      </w:pPr>
    </w:p>
    <w:p w:rsidR="00042258" w:rsidRPr="00751F89" w:rsidRDefault="00042258" w:rsidP="00042258">
      <w:pPr>
        <w:spacing w:after="0" w:line="240" w:lineRule="auto"/>
        <w:rPr>
          <w:rFonts w:asciiTheme="majorBidi" w:eastAsia="Times New Roman" w:hAnsiTheme="majorBidi" w:cstheme="majorBidi"/>
          <w:color w:val="ED7D31" w:themeColor="accent2"/>
          <w:sz w:val="28"/>
          <w:szCs w:val="28"/>
        </w:rPr>
      </w:pPr>
    </w:p>
    <w:p w:rsidR="00042258" w:rsidRPr="00751F89" w:rsidRDefault="00042258" w:rsidP="00042258">
      <w:pPr>
        <w:spacing w:after="0" w:line="240" w:lineRule="auto"/>
        <w:rPr>
          <w:rFonts w:asciiTheme="majorBidi" w:eastAsia="Times New Roman" w:hAnsiTheme="majorBidi" w:cstheme="majorBidi"/>
          <w:b/>
          <w:bCs/>
          <w:color w:val="ED7D31" w:themeColor="accent2"/>
          <w:sz w:val="28"/>
          <w:szCs w:val="28"/>
          <w:shd w:val="clear" w:color="auto" w:fill="FFFFFF"/>
        </w:rPr>
      </w:pPr>
      <w:r w:rsidRPr="00751F89">
        <w:rPr>
          <w:rFonts w:asciiTheme="majorBidi" w:eastAsia="Times New Roman" w:hAnsiTheme="majorBidi" w:cstheme="majorBidi"/>
          <w:b/>
          <w:bCs/>
          <w:color w:val="ED7D31" w:themeColor="accent2"/>
          <w:sz w:val="28"/>
          <w:szCs w:val="28"/>
          <w:shd w:val="clear" w:color="auto" w:fill="FFFFFF"/>
        </w:rPr>
        <w:t>Citation</w:t>
      </w:r>
    </w:p>
    <w:p w:rsidR="00042258" w:rsidRPr="006F0CF7" w:rsidRDefault="006F0CF7" w:rsidP="006F0CF7">
      <w:pPr>
        <w:spacing w:after="0" w:line="240" w:lineRule="auto"/>
        <w:outlineLvl w:val="1"/>
        <w:rPr>
          <w:rFonts w:asciiTheme="majorBidi" w:eastAsia="Times New Roman" w:hAnsiTheme="majorBidi" w:cstheme="majorBidi"/>
          <w:bCs/>
          <w:sz w:val="24"/>
          <w:szCs w:val="28"/>
          <w:shd w:val="clear" w:color="auto" w:fill="FFFFFF"/>
        </w:rPr>
      </w:pPr>
      <w:r w:rsidRPr="006F0CF7">
        <w:rPr>
          <w:rFonts w:asciiTheme="majorBidi" w:eastAsia="Times New Roman" w:hAnsiTheme="majorBidi" w:cstheme="majorBidi"/>
          <w:bCs/>
          <w:sz w:val="24"/>
          <w:szCs w:val="28"/>
          <w:shd w:val="clear" w:color="auto" w:fill="FFFFFF"/>
        </w:rPr>
        <w:t xml:space="preserve">Kim, J. (Sunny), </w:t>
      </w:r>
      <w:proofErr w:type="spellStart"/>
      <w:r w:rsidRPr="006F0CF7">
        <w:rPr>
          <w:rFonts w:asciiTheme="majorBidi" w:eastAsia="Times New Roman" w:hAnsiTheme="majorBidi" w:cstheme="majorBidi"/>
          <w:bCs/>
          <w:sz w:val="24"/>
          <w:szCs w:val="28"/>
          <w:shd w:val="clear" w:color="auto" w:fill="FFFFFF"/>
        </w:rPr>
        <w:t>Christodoulidou</w:t>
      </w:r>
      <w:proofErr w:type="spellEnd"/>
      <w:r w:rsidRPr="006F0CF7">
        <w:rPr>
          <w:rFonts w:asciiTheme="majorBidi" w:eastAsia="Times New Roman" w:hAnsiTheme="majorBidi" w:cstheme="majorBidi"/>
          <w:bCs/>
          <w:sz w:val="24"/>
          <w:szCs w:val="28"/>
          <w:shd w:val="clear" w:color="auto" w:fill="FFFFFF"/>
        </w:rPr>
        <w:t>, N., &amp; Brewer, P. (2012). Impact of Individual Differences and Consumers’ Readiness on Likelihood of Using Self-Service Technologies at Hospitality Settings. Journal of Hospitality &amp; Tourism Research, 36(1), 85–114. https://doi.org/10.1177/1096348011407311</w:t>
      </w:r>
    </w:p>
    <w:p w:rsidR="00042258" w:rsidRPr="00751F89" w:rsidRDefault="00042258" w:rsidP="00042258">
      <w:pPr>
        <w:spacing w:after="0" w:line="240" w:lineRule="auto"/>
        <w:outlineLvl w:val="1"/>
        <w:rPr>
          <w:rFonts w:asciiTheme="majorBidi" w:eastAsia="Times New Roman" w:hAnsiTheme="majorBidi" w:cstheme="majorBidi"/>
          <w:b/>
          <w:bCs/>
          <w:color w:val="ED7D31" w:themeColor="accent2"/>
          <w:sz w:val="28"/>
          <w:szCs w:val="28"/>
          <w:shd w:val="clear" w:color="auto" w:fill="FFFFFF"/>
        </w:rPr>
      </w:pPr>
    </w:p>
    <w:p w:rsidR="00042258" w:rsidRPr="00751F89" w:rsidRDefault="00042258" w:rsidP="00042258">
      <w:pPr>
        <w:spacing w:after="0" w:line="240" w:lineRule="auto"/>
        <w:outlineLvl w:val="1"/>
        <w:rPr>
          <w:rFonts w:asciiTheme="majorBidi" w:eastAsia="Times New Roman" w:hAnsiTheme="majorBidi" w:cstheme="majorBidi"/>
          <w:b/>
          <w:bCs/>
          <w:color w:val="ED7D31" w:themeColor="accent2"/>
          <w:sz w:val="28"/>
          <w:szCs w:val="28"/>
          <w:shd w:val="clear" w:color="auto" w:fill="FFFFFF"/>
        </w:rPr>
      </w:pPr>
    </w:p>
    <w:p w:rsidR="00042258" w:rsidRPr="00751F89" w:rsidRDefault="00042258" w:rsidP="00042258">
      <w:pPr>
        <w:spacing w:after="0" w:line="240" w:lineRule="auto"/>
        <w:outlineLvl w:val="1"/>
        <w:rPr>
          <w:rFonts w:asciiTheme="majorBidi" w:eastAsia="Times New Roman" w:hAnsiTheme="majorBidi" w:cstheme="majorBidi"/>
          <w:color w:val="ED7D31" w:themeColor="accent2"/>
          <w:sz w:val="28"/>
          <w:szCs w:val="28"/>
        </w:rPr>
      </w:pPr>
      <w:r w:rsidRPr="00751F89">
        <w:rPr>
          <w:rFonts w:asciiTheme="majorBidi" w:eastAsia="Times New Roman" w:hAnsiTheme="majorBidi" w:cstheme="majorBidi"/>
          <w:b/>
          <w:bCs/>
          <w:color w:val="ED7D31" w:themeColor="accent2"/>
          <w:sz w:val="28"/>
          <w:szCs w:val="28"/>
          <w:shd w:val="clear" w:color="auto" w:fill="FFFFFF"/>
        </w:rPr>
        <w:t>Abstract</w:t>
      </w:r>
    </w:p>
    <w:p w:rsidR="00042258" w:rsidRPr="00751F89" w:rsidRDefault="00042258" w:rsidP="00042258">
      <w:pPr>
        <w:spacing w:after="0" w:line="240" w:lineRule="auto"/>
        <w:rPr>
          <w:rFonts w:asciiTheme="majorBidi" w:eastAsia="Times New Roman" w:hAnsiTheme="majorBidi" w:cstheme="majorBidi"/>
          <w:b/>
          <w:color w:val="ED7D31" w:themeColor="accent2"/>
          <w:sz w:val="28"/>
          <w:szCs w:val="28"/>
        </w:rPr>
      </w:pPr>
    </w:p>
    <w:p w:rsidR="00042258" w:rsidRPr="006F0CF7" w:rsidRDefault="006F0CF7" w:rsidP="006F0CF7">
      <w:pPr>
        <w:spacing w:after="0" w:line="240" w:lineRule="auto"/>
        <w:jc w:val="both"/>
        <w:rPr>
          <w:rFonts w:asciiTheme="majorBidi" w:eastAsia="Times New Roman" w:hAnsiTheme="majorBidi" w:cstheme="majorBidi"/>
          <w:sz w:val="28"/>
          <w:szCs w:val="28"/>
        </w:rPr>
      </w:pPr>
      <w:r w:rsidRPr="006F0CF7">
        <w:rPr>
          <w:rFonts w:asciiTheme="majorBidi" w:eastAsia="Times New Roman" w:hAnsiTheme="majorBidi" w:cstheme="majorBidi"/>
          <w:sz w:val="28"/>
          <w:szCs w:val="28"/>
        </w:rPr>
        <w:t>As more hospitality companies use self-service technologies (SSTs), the industry is going through an evolutionary adoption process. Many hotels, resorts, and casinos have installed self-service check-in/check-out kiosks and have recently added new SSTs, such as self-service ordering devices at pool lounge chairs. To successfully implement and use SSTs, it is important for the hospitality operators to understand the factors that determine both willingness and resistance of the customers on using the SSTs. Thus, the purpose of this study is to explore factors that affect customers’ willingness to embrace the usage of SSTs. Having a comprehensive understanding of customers behavior related to their demographic factors and readiness will promote successful implementation of new SSTs as well as effective modifications of existing SSTs. Structural equation modeling was conducted to test hypotheses with a sample of 614 consumers. The results indicate that consumers’ extrinsic motivation had the most significant impact on their likelihood of using new SSTs (e.g., kiosks and touch screen tables for ordering food or other services at hotels, casinos, and restaurants or pools), followed by intrinsic motivation and role clarity. Younger customers and those who do not believe having interactions with employees at hospitality settings is important were also more likely to use these SSTs.</w:t>
      </w:r>
    </w:p>
    <w:p w:rsidR="00042258" w:rsidRPr="00751F89" w:rsidRDefault="00042258" w:rsidP="00042258">
      <w:pPr>
        <w:spacing w:after="0" w:line="240" w:lineRule="auto"/>
        <w:rPr>
          <w:rFonts w:asciiTheme="majorBidi" w:eastAsia="Times New Roman" w:hAnsiTheme="majorBidi" w:cstheme="majorBidi"/>
          <w:b/>
          <w:color w:val="ED7D31" w:themeColor="accent2"/>
          <w:sz w:val="28"/>
          <w:szCs w:val="28"/>
        </w:rPr>
      </w:pPr>
    </w:p>
    <w:p w:rsidR="00BE7281" w:rsidRDefault="00BE7281" w:rsidP="00042258">
      <w:pPr>
        <w:spacing w:after="0" w:line="240" w:lineRule="auto"/>
        <w:rPr>
          <w:rFonts w:asciiTheme="majorBidi" w:eastAsia="Times New Roman" w:hAnsiTheme="majorBidi" w:cstheme="majorBidi"/>
          <w:b/>
          <w:color w:val="ED7D31" w:themeColor="accent2"/>
          <w:sz w:val="28"/>
          <w:szCs w:val="28"/>
        </w:rPr>
      </w:pPr>
    </w:p>
    <w:p w:rsidR="00042258" w:rsidRDefault="003A3958" w:rsidP="00042258">
      <w:pPr>
        <w:spacing w:after="0" w:line="240" w:lineRule="auto"/>
        <w:rPr>
          <w:rFonts w:asciiTheme="majorBidi" w:eastAsia="Times New Roman" w:hAnsiTheme="majorBidi" w:cstheme="majorBidi"/>
          <w:b/>
          <w:color w:val="ED7D31" w:themeColor="accent2"/>
          <w:sz w:val="28"/>
          <w:szCs w:val="28"/>
        </w:rPr>
      </w:pPr>
      <w:r>
        <w:rPr>
          <w:rFonts w:asciiTheme="majorBidi" w:eastAsia="Times New Roman" w:hAnsiTheme="majorBidi" w:cstheme="majorBidi"/>
          <w:b/>
          <w:color w:val="ED7D31" w:themeColor="accent2"/>
          <w:sz w:val="28"/>
          <w:szCs w:val="28"/>
        </w:rPr>
        <w:lastRenderedPageBreak/>
        <w:t>Summary:</w:t>
      </w:r>
    </w:p>
    <w:p w:rsidR="00BE7281" w:rsidRDefault="00BE7281" w:rsidP="00042258">
      <w:pPr>
        <w:spacing w:after="0" w:line="240" w:lineRule="auto"/>
        <w:rPr>
          <w:rFonts w:asciiTheme="majorBidi" w:eastAsia="Times New Roman" w:hAnsiTheme="majorBidi" w:cstheme="majorBidi"/>
          <w:b/>
          <w:color w:val="ED7D31" w:themeColor="accent2"/>
          <w:sz w:val="28"/>
          <w:szCs w:val="28"/>
        </w:rPr>
      </w:pPr>
      <w:bookmarkStart w:id="0" w:name="_GoBack"/>
      <w:bookmarkEnd w:id="0"/>
    </w:p>
    <w:p w:rsidR="009E4587" w:rsidRDefault="003A2FB0" w:rsidP="003A2FB0">
      <w:pPr>
        <w:spacing w:after="0" w:line="240" w:lineRule="auto"/>
        <w:jc w:val="both"/>
        <w:rPr>
          <w:rFonts w:asciiTheme="majorBidi" w:eastAsia="Times New Roman" w:hAnsiTheme="majorBidi" w:cstheme="majorBidi"/>
          <w:sz w:val="28"/>
          <w:szCs w:val="28"/>
        </w:rPr>
      </w:pPr>
      <w:r w:rsidRPr="003A2FB0">
        <w:rPr>
          <w:rFonts w:asciiTheme="majorBidi" w:eastAsia="Times New Roman" w:hAnsiTheme="majorBidi" w:cstheme="majorBidi"/>
          <w:sz w:val="28"/>
          <w:szCs w:val="28"/>
        </w:rPr>
        <w:t>The</w:t>
      </w:r>
      <w:r>
        <w:rPr>
          <w:rFonts w:asciiTheme="majorBidi" w:eastAsia="Times New Roman" w:hAnsiTheme="majorBidi" w:cstheme="majorBidi"/>
          <w:sz w:val="28"/>
          <w:szCs w:val="28"/>
        </w:rPr>
        <w:t xml:space="preserve"> </w:t>
      </w:r>
      <w:r w:rsidRPr="003A2FB0">
        <w:rPr>
          <w:rFonts w:asciiTheme="majorBidi" w:eastAsia="Times New Roman" w:hAnsiTheme="majorBidi" w:cstheme="majorBidi"/>
          <w:sz w:val="28"/>
          <w:szCs w:val="28"/>
        </w:rPr>
        <w:t xml:space="preserve">purpose of this study </w:t>
      </w:r>
      <w:r>
        <w:rPr>
          <w:rFonts w:asciiTheme="majorBidi" w:eastAsia="Times New Roman" w:hAnsiTheme="majorBidi" w:cstheme="majorBidi"/>
          <w:sz w:val="28"/>
          <w:szCs w:val="28"/>
        </w:rPr>
        <w:t>was</w:t>
      </w:r>
      <w:r w:rsidRPr="003A2FB0">
        <w:rPr>
          <w:rFonts w:asciiTheme="majorBidi" w:eastAsia="Times New Roman" w:hAnsiTheme="majorBidi" w:cstheme="majorBidi"/>
          <w:sz w:val="28"/>
          <w:szCs w:val="28"/>
        </w:rPr>
        <w:t xml:space="preserve"> to explore factors that affect cu</w:t>
      </w:r>
      <w:r>
        <w:rPr>
          <w:rFonts w:asciiTheme="majorBidi" w:eastAsia="Times New Roman" w:hAnsiTheme="majorBidi" w:cstheme="majorBidi"/>
          <w:sz w:val="28"/>
          <w:szCs w:val="28"/>
        </w:rPr>
        <w:t xml:space="preserve">stomers’ willingness to embrace </w:t>
      </w:r>
      <w:r w:rsidRPr="003A2FB0">
        <w:rPr>
          <w:rFonts w:asciiTheme="majorBidi" w:eastAsia="Times New Roman" w:hAnsiTheme="majorBidi" w:cstheme="majorBidi"/>
          <w:sz w:val="28"/>
          <w:szCs w:val="28"/>
        </w:rPr>
        <w:t xml:space="preserve">the usage of </w:t>
      </w:r>
      <w:r w:rsidRPr="003A2FB0">
        <w:rPr>
          <w:rFonts w:asciiTheme="majorBidi" w:eastAsia="Times New Roman" w:hAnsiTheme="majorBidi" w:cstheme="majorBidi"/>
          <w:sz w:val="28"/>
          <w:szCs w:val="28"/>
        </w:rPr>
        <w:t>self-service technologies (SSTs)</w:t>
      </w:r>
      <w:r>
        <w:rPr>
          <w:rFonts w:asciiTheme="majorBidi" w:eastAsia="Times New Roman" w:hAnsiTheme="majorBidi" w:cstheme="majorBidi"/>
          <w:sz w:val="28"/>
          <w:szCs w:val="28"/>
        </w:rPr>
        <w:t xml:space="preserve"> in hospitality settings</w:t>
      </w:r>
      <w:r w:rsidRPr="003A2FB0">
        <w:rPr>
          <w:rFonts w:asciiTheme="majorBidi" w:eastAsia="Times New Roman" w:hAnsiTheme="majorBidi" w:cstheme="majorBidi"/>
          <w:sz w:val="28"/>
          <w:szCs w:val="28"/>
        </w:rPr>
        <w:t>.</w:t>
      </w:r>
      <w:r>
        <w:rPr>
          <w:rFonts w:asciiTheme="majorBidi" w:eastAsia="Times New Roman" w:hAnsiTheme="majorBidi" w:cstheme="majorBidi"/>
          <w:sz w:val="28"/>
          <w:szCs w:val="28"/>
        </w:rPr>
        <w:t xml:space="preserve"> </w:t>
      </w:r>
      <w:r w:rsidR="004047E5" w:rsidRPr="004047E5">
        <w:rPr>
          <w:rFonts w:asciiTheme="majorBidi" w:eastAsia="Times New Roman" w:hAnsiTheme="majorBidi" w:cstheme="majorBidi"/>
          <w:sz w:val="28"/>
          <w:szCs w:val="28"/>
        </w:rPr>
        <w:t>The findings show that the extrinsic motivation of consumers affects their likelihood of using new SSTs.</w:t>
      </w:r>
      <w:r w:rsidR="004047E5">
        <w:rPr>
          <w:rFonts w:asciiTheme="majorBidi" w:eastAsia="Times New Roman" w:hAnsiTheme="majorBidi" w:cstheme="majorBidi"/>
          <w:sz w:val="28"/>
          <w:szCs w:val="28"/>
        </w:rPr>
        <w:t xml:space="preserve"> </w:t>
      </w:r>
      <w:r w:rsidR="009E4587">
        <w:rPr>
          <w:rFonts w:asciiTheme="majorBidi" w:eastAsia="Times New Roman" w:hAnsiTheme="majorBidi" w:cstheme="majorBidi"/>
          <w:sz w:val="28"/>
          <w:szCs w:val="28"/>
        </w:rPr>
        <w:t>I</w:t>
      </w:r>
      <w:r w:rsidR="00AF330E" w:rsidRPr="00AF330E">
        <w:rPr>
          <w:rFonts w:asciiTheme="majorBidi" w:eastAsia="Times New Roman" w:hAnsiTheme="majorBidi" w:cstheme="majorBidi"/>
          <w:sz w:val="28"/>
          <w:szCs w:val="28"/>
        </w:rPr>
        <w:t>n direct effects of custo</w:t>
      </w:r>
      <w:r w:rsidR="009E4587">
        <w:rPr>
          <w:rFonts w:asciiTheme="majorBidi" w:eastAsia="Times New Roman" w:hAnsiTheme="majorBidi" w:cstheme="majorBidi"/>
          <w:sz w:val="28"/>
          <w:szCs w:val="28"/>
        </w:rPr>
        <w:t xml:space="preserve">mer readiness on the likelihood </w:t>
      </w:r>
      <w:r w:rsidR="00AF330E" w:rsidRPr="00AF330E">
        <w:rPr>
          <w:rFonts w:asciiTheme="majorBidi" w:eastAsia="Times New Roman" w:hAnsiTheme="majorBidi" w:cstheme="majorBidi"/>
          <w:sz w:val="28"/>
          <w:szCs w:val="28"/>
        </w:rPr>
        <w:t>of using SSTs, hospitality managers will b</w:t>
      </w:r>
      <w:r w:rsidR="009E4587">
        <w:rPr>
          <w:rFonts w:asciiTheme="majorBidi" w:eastAsia="Times New Roman" w:hAnsiTheme="majorBidi" w:cstheme="majorBidi"/>
          <w:sz w:val="28"/>
          <w:szCs w:val="28"/>
        </w:rPr>
        <w:t xml:space="preserve">e able to take several steps to </w:t>
      </w:r>
      <w:r w:rsidR="00AF330E" w:rsidRPr="00AF330E">
        <w:rPr>
          <w:rFonts w:asciiTheme="majorBidi" w:eastAsia="Times New Roman" w:hAnsiTheme="majorBidi" w:cstheme="majorBidi"/>
          <w:sz w:val="28"/>
          <w:szCs w:val="28"/>
        </w:rPr>
        <w:t>influence the customer preference directly. The result suggests that a hospitality</w:t>
      </w:r>
      <w:r w:rsidR="00AF330E">
        <w:rPr>
          <w:rFonts w:asciiTheme="majorBidi" w:eastAsia="Times New Roman" w:hAnsiTheme="majorBidi" w:cstheme="majorBidi"/>
          <w:sz w:val="28"/>
          <w:szCs w:val="28"/>
        </w:rPr>
        <w:t xml:space="preserve"> </w:t>
      </w:r>
      <w:r w:rsidR="00AF330E" w:rsidRPr="00AF330E">
        <w:rPr>
          <w:rFonts w:asciiTheme="majorBidi" w:eastAsia="Times New Roman" w:hAnsiTheme="majorBidi" w:cstheme="majorBidi"/>
          <w:sz w:val="28"/>
          <w:szCs w:val="28"/>
        </w:rPr>
        <w:t>company must provide consumers with clear ins</w:t>
      </w:r>
      <w:r w:rsidR="009E4587">
        <w:rPr>
          <w:rFonts w:asciiTheme="majorBidi" w:eastAsia="Times New Roman" w:hAnsiTheme="majorBidi" w:cstheme="majorBidi"/>
          <w:sz w:val="28"/>
          <w:szCs w:val="28"/>
        </w:rPr>
        <w:t xml:space="preserve">tructions as to how to use SSTs </w:t>
      </w:r>
      <w:r w:rsidR="00AF330E" w:rsidRPr="00AF330E">
        <w:rPr>
          <w:rFonts w:asciiTheme="majorBidi" w:eastAsia="Times New Roman" w:hAnsiTheme="majorBidi" w:cstheme="majorBidi"/>
          <w:sz w:val="28"/>
          <w:szCs w:val="28"/>
        </w:rPr>
        <w:t>so that they can understand the steps and their expec</w:t>
      </w:r>
      <w:r w:rsidR="009E4587">
        <w:rPr>
          <w:rFonts w:asciiTheme="majorBidi" w:eastAsia="Times New Roman" w:hAnsiTheme="majorBidi" w:cstheme="majorBidi"/>
          <w:sz w:val="28"/>
          <w:szCs w:val="28"/>
        </w:rPr>
        <w:t xml:space="preserve">ted roles. It will be necessary </w:t>
      </w:r>
      <w:r w:rsidR="00AF330E" w:rsidRPr="00AF330E">
        <w:rPr>
          <w:rFonts w:asciiTheme="majorBidi" w:eastAsia="Times New Roman" w:hAnsiTheme="majorBidi" w:cstheme="majorBidi"/>
          <w:sz w:val="28"/>
          <w:szCs w:val="28"/>
        </w:rPr>
        <w:t>to educate customers with customer-friendly ins</w:t>
      </w:r>
      <w:r w:rsidR="009E4587">
        <w:rPr>
          <w:rFonts w:asciiTheme="majorBidi" w:eastAsia="Times New Roman" w:hAnsiTheme="majorBidi" w:cstheme="majorBidi"/>
          <w:sz w:val="28"/>
          <w:szCs w:val="28"/>
        </w:rPr>
        <w:t xml:space="preserve">tructions or aids. Furthermore, </w:t>
      </w:r>
      <w:r w:rsidR="00AF330E" w:rsidRPr="00AF330E">
        <w:rPr>
          <w:rFonts w:asciiTheme="majorBidi" w:eastAsia="Times New Roman" w:hAnsiTheme="majorBidi" w:cstheme="majorBidi"/>
          <w:sz w:val="28"/>
          <w:szCs w:val="28"/>
        </w:rPr>
        <w:t>it will be critical for the managers to confirm th</w:t>
      </w:r>
      <w:r w:rsidR="009E4587">
        <w:rPr>
          <w:rFonts w:asciiTheme="majorBidi" w:eastAsia="Times New Roman" w:hAnsiTheme="majorBidi" w:cstheme="majorBidi"/>
          <w:sz w:val="28"/>
          <w:szCs w:val="28"/>
        </w:rPr>
        <w:t xml:space="preserve">at the SST has reasonable steps </w:t>
      </w:r>
      <w:r w:rsidR="00AF330E" w:rsidRPr="00AF330E">
        <w:rPr>
          <w:rFonts w:asciiTheme="majorBidi" w:eastAsia="Times New Roman" w:hAnsiTheme="majorBidi" w:cstheme="majorBidi"/>
          <w:sz w:val="28"/>
          <w:szCs w:val="28"/>
        </w:rPr>
        <w:t>for the users, including “confirm” or “cancel” op</w:t>
      </w:r>
      <w:r w:rsidR="009E4587">
        <w:rPr>
          <w:rFonts w:asciiTheme="majorBidi" w:eastAsia="Times New Roman" w:hAnsiTheme="majorBidi" w:cstheme="majorBidi"/>
          <w:sz w:val="28"/>
          <w:szCs w:val="28"/>
        </w:rPr>
        <w:t xml:space="preserve">tions before making their final </w:t>
      </w:r>
      <w:r w:rsidR="00AF330E" w:rsidRPr="00AF330E">
        <w:rPr>
          <w:rFonts w:asciiTheme="majorBidi" w:eastAsia="Times New Roman" w:hAnsiTheme="majorBidi" w:cstheme="majorBidi"/>
          <w:sz w:val="28"/>
          <w:szCs w:val="28"/>
        </w:rPr>
        <w:t xml:space="preserve">purchasing decisions. </w:t>
      </w:r>
      <w:r w:rsidR="009E4587" w:rsidRPr="009E4587">
        <w:rPr>
          <w:rFonts w:asciiTheme="majorBidi" w:eastAsia="Times New Roman" w:hAnsiTheme="majorBidi" w:cstheme="majorBidi"/>
          <w:sz w:val="28"/>
          <w:szCs w:val="28"/>
        </w:rPr>
        <w:t>The results related to motivation suggest t</w:t>
      </w:r>
      <w:r w:rsidR="009E4587">
        <w:rPr>
          <w:rFonts w:asciiTheme="majorBidi" w:eastAsia="Times New Roman" w:hAnsiTheme="majorBidi" w:cstheme="majorBidi"/>
          <w:sz w:val="28"/>
          <w:szCs w:val="28"/>
        </w:rPr>
        <w:t xml:space="preserve">hat hospitality managers should </w:t>
      </w:r>
      <w:r w:rsidR="009E4587" w:rsidRPr="009E4587">
        <w:rPr>
          <w:rFonts w:asciiTheme="majorBidi" w:eastAsia="Times New Roman" w:hAnsiTheme="majorBidi" w:cstheme="majorBidi"/>
          <w:sz w:val="28"/>
          <w:szCs w:val="28"/>
        </w:rPr>
        <w:t>offer convenience and speed when customers orde</w:t>
      </w:r>
      <w:r w:rsidR="009E4587">
        <w:rPr>
          <w:rFonts w:asciiTheme="majorBidi" w:eastAsia="Times New Roman" w:hAnsiTheme="majorBidi" w:cstheme="majorBidi"/>
          <w:sz w:val="28"/>
          <w:szCs w:val="28"/>
        </w:rPr>
        <w:t xml:space="preserve">r services or make transactions </w:t>
      </w:r>
      <w:r w:rsidR="009E4587" w:rsidRPr="009E4587">
        <w:rPr>
          <w:rFonts w:asciiTheme="majorBidi" w:eastAsia="Times New Roman" w:hAnsiTheme="majorBidi" w:cstheme="majorBidi"/>
          <w:sz w:val="28"/>
          <w:szCs w:val="28"/>
        </w:rPr>
        <w:t xml:space="preserve">via SSTs as well as make sure consumer can </w:t>
      </w:r>
      <w:r w:rsidR="009E4587">
        <w:rPr>
          <w:rFonts w:asciiTheme="majorBidi" w:eastAsia="Times New Roman" w:hAnsiTheme="majorBidi" w:cstheme="majorBidi"/>
          <w:sz w:val="28"/>
          <w:szCs w:val="28"/>
        </w:rPr>
        <w:t>have their personal feelings of e</w:t>
      </w:r>
      <w:r w:rsidR="009E4587" w:rsidRPr="009E4587">
        <w:rPr>
          <w:rFonts w:asciiTheme="majorBidi" w:eastAsia="Times New Roman" w:hAnsiTheme="majorBidi" w:cstheme="majorBidi"/>
          <w:sz w:val="28"/>
          <w:szCs w:val="28"/>
        </w:rPr>
        <w:t>njoyment or independence while using SSTs.</w:t>
      </w:r>
    </w:p>
    <w:p w:rsidR="009E4587" w:rsidRDefault="009E4587" w:rsidP="009E4587">
      <w:pPr>
        <w:spacing w:after="0" w:line="240" w:lineRule="auto"/>
        <w:jc w:val="both"/>
        <w:rPr>
          <w:rFonts w:asciiTheme="majorBidi" w:eastAsia="Times New Roman" w:hAnsiTheme="majorBidi" w:cstheme="majorBidi"/>
          <w:sz w:val="28"/>
          <w:szCs w:val="28"/>
        </w:rPr>
      </w:pPr>
    </w:p>
    <w:p w:rsidR="009E4587" w:rsidRDefault="009E4587" w:rsidP="009E4587">
      <w:pPr>
        <w:spacing w:after="0" w:line="240" w:lineRule="auto"/>
        <w:jc w:val="both"/>
        <w:rPr>
          <w:rFonts w:asciiTheme="majorBidi" w:eastAsia="Times New Roman" w:hAnsiTheme="majorBidi" w:cstheme="majorBidi"/>
          <w:sz w:val="28"/>
          <w:szCs w:val="28"/>
        </w:rPr>
      </w:pPr>
      <w:r w:rsidRPr="009E4587">
        <w:rPr>
          <w:rFonts w:asciiTheme="majorBidi" w:eastAsia="Times New Roman" w:hAnsiTheme="majorBidi" w:cstheme="majorBidi"/>
          <w:sz w:val="28"/>
          <w:szCs w:val="28"/>
        </w:rPr>
        <w:t>In contrast, the consumers who indicated a high</w:t>
      </w:r>
      <w:r>
        <w:rPr>
          <w:rFonts w:asciiTheme="majorBidi" w:eastAsia="Times New Roman" w:hAnsiTheme="majorBidi" w:cstheme="majorBidi"/>
          <w:sz w:val="28"/>
          <w:szCs w:val="28"/>
        </w:rPr>
        <w:t xml:space="preserve"> level of needs for interaction </w:t>
      </w:r>
      <w:r w:rsidRPr="009E4587">
        <w:rPr>
          <w:rFonts w:asciiTheme="majorBidi" w:eastAsia="Times New Roman" w:hAnsiTheme="majorBidi" w:cstheme="majorBidi"/>
          <w:sz w:val="28"/>
          <w:szCs w:val="28"/>
        </w:rPr>
        <w:t>with hospitality employees had a lower likelihoo</w:t>
      </w:r>
      <w:r>
        <w:rPr>
          <w:rFonts w:asciiTheme="majorBidi" w:eastAsia="Times New Roman" w:hAnsiTheme="majorBidi" w:cstheme="majorBidi"/>
          <w:sz w:val="28"/>
          <w:szCs w:val="28"/>
        </w:rPr>
        <w:t xml:space="preserve">d of using SSTs. It is critical </w:t>
      </w:r>
      <w:r w:rsidRPr="009E4587">
        <w:rPr>
          <w:rFonts w:asciiTheme="majorBidi" w:eastAsia="Times New Roman" w:hAnsiTheme="majorBidi" w:cstheme="majorBidi"/>
          <w:sz w:val="28"/>
          <w:szCs w:val="28"/>
        </w:rPr>
        <w:t xml:space="preserve">for hotel operators to provide the opportunity </w:t>
      </w:r>
      <w:r>
        <w:rPr>
          <w:rFonts w:asciiTheme="majorBidi" w:eastAsia="Times New Roman" w:hAnsiTheme="majorBidi" w:cstheme="majorBidi"/>
          <w:sz w:val="28"/>
          <w:szCs w:val="28"/>
        </w:rPr>
        <w:t xml:space="preserve">for those customers to interact </w:t>
      </w:r>
      <w:r w:rsidRPr="009E4587">
        <w:rPr>
          <w:rFonts w:asciiTheme="majorBidi" w:eastAsia="Times New Roman" w:hAnsiTheme="majorBidi" w:cstheme="majorBidi"/>
          <w:sz w:val="28"/>
          <w:szCs w:val="28"/>
        </w:rPr>
        <w:t xml:space="preserve">with employees or learn from other customers </w:t>
      </w:r>
      <w:r>
        <w:rPr>
          <w:rFonts w:asciiTheme="majorBidi" w:eastAsia="Times New Roman" w:hAnsiTheme="majorBidi" w:cstheme="majorBidi"/>
          <w:sz w:val="28"/>
          <w:szCs w:val="28"/>
        </w:rPr>
        <w:t xml:space="preserve">and have personnel or education </w:t>
      </w:r>
      <w:r w:rsidRPr="009E4587">
        <w:rPr>
          <w:rFonts w:asciiTheme="majorBidi" w:eastAsia="Times New Roman" w:hAnsiTheme="majorBidi" w:cstheme="majorBidi"/>
          <w:sz w:val="28"/>
          <w:szCs w:val="28"/>
        </w:rPr>
        <w:t>aids available for customers</w:t>
      </w:r>
      <w:r>
        <w:rPr>
          <w:rFonts w:asciiTheme="majorBidi" w:eastAsia="Times New Roman" w:hAnsiTheme="majorBidi" w:cstheme="majorBidi"/>
          <w:sz w:val="28"/>
          <w:szCs w:val="28"/>
        </w:rPr>
        <w:t>.</w:t>
      </w:r>
    </w:p>
    <w:p w:rsidR="009E4587" w:rsidRDefault="009E4587" w:rsidP="009E4587">
      <w:pPr>
        <w:spacing w:after="0" w:line="240" w:lineRule="auto"/>
        <w:jc w:val="both"/>
        <w:rPr>
          <w:rFonts w:asciiTheme="majorBidi" w:eastAsia="Times New Roman" w:hAnsiTheme="majorBidi" w:cstheme="majorBidi"/>
          <w:sz w:val="28"/>
          <w:szCs w:val="28"/>
        </w:rPr>
      </w:pPr>
    </w:p>
    <w:p w:rsidR="009E4587" w:rsidRPr="009E4587" w:rsidRDefault="009E4587" w:rsidP="009E4587">
      <w:pPr>
        <w:spacing w:after="0" w:line="240" w:lineRule="auto"/>
        <w:jc w:val="both"/>
        <w:rPr>
          <w:rFonts w:asciiTheme="majorBidi" w:eastAsia="Times New Roman" w:hAnsiTheme="majorBidi" w:cstheme="majorBidi"/>
          <w:sz w:val="28"/>
          <w:szCs w:val="28"/>
        </w:rPr>
      </w:pPr>
      <w:r w:rsidRPr="009E4587">
        <w:rPr>
          <w:rFonts w:asciiTheme="majorBidi" w:eastAsia="Times New Roman" w:hAnsiTheme="majorBidi" w:cstheme="majorBidi"/>
          <w:sz w:val="28"/>
          <w:szCs w:val="28"/>
        </w:rPr>
        <w:t xml:space="preserve">Another interesting finding from this study </w:t>
      </w:r>
      <w:r>
        <w:rPr>
          <w:rFonts w:asciiTheme="majorBidi" w:eastAsia="Times New Roman" w:hAnsiTheme="majorBidi" w:cstheme="majorBidi"/>
          <w:sz w:val="28"/>
          <w:szCs w:val="28"/>
        </w:rPr>
        <w:t xml:space="preserve">was that consumers aged between </w:t>
      </w:r>
      <w:r w:rsidRPr="009E4587">
        <w:rPr>
          <w:rFonts w:asciiTheme="majorBidi" w:eastAsia="Times New Roman" w:hAnsiTheme="majorBidi" w:cstheme="majorBidi"/>
          <w:sz w:val="28"/>
          <w:szCs w:val="28"/>
        </w:rPr>
        <w:t>19 and 42 years exhibited higher levels of like</w:t>
      </w:r>
      <w:r>
        <w:rPr>
          <w:rFonts w:asciiTheme="majorBidi" w:eastAsia="Times New Roman" w:hAnsiTheme="majorBidi" w:cstheme="majorBidi"/>
          <w:sz w:val="28"/>
          <w:szCs w:val="28"/>
        </w:rPr>
        <w:t xml:space="preserve">lihood of using SSTs than older </w:t>
      </w:r>
      <w:r w:rsidRPr="009E4587">
        <w:rPr>
          <w:rFonts w:asciiTheme="majorBidi" w:eastAsia="Times New Roman" w:hAnsiTheme="majorBidi" w:cstheme="majorBidi"/>
          <w:sz w:val="28"/>
          <w:szCs w:val="28"/>
        </w:rPr>
        <w:t>customers. For a practitioner, this result contributes to</w:t>
      </w:r>
      <w:r>
        <w:rPr>
          <w:rFonts w:asciiTheme="majorBidi" w:eastAsia="Times New Roman" w:hAnsiTheme="majorBidi" w:cstheme="majorBidi"/>
          <w:sz w:val="28"/>
          <w:szCs w:val="28"/>
        </w:rPr>
        <w:t xml:space="preserve"> the understanding of variables </w:t>
      </w:r>
      <w:r w:rsidRPr="009E4587">
        <w:rPr>
          <w:rFonts w:asciiTheme="majorBidi" w:eastAsia="Times New Roman" w:hAnsiTheme="majorBidi" w:cstheme="majorBidi"/>
          <w:sz w:val="28"/>
          <w:szCs w:val="28"/>
        </w:rPr>
        <w:t>that underlie motivations to use SSTs. Hospi</w:t>
      </w:r>
      <w:r>
        <w:rPr>
          <w:rFonts w:asciiTheme="majorBidi" w:eastAsia="Times New Roman" w:hAnsiTheme="majorBidi" w:cstheme="majorBidi"/>
          <w:sz w:val="28"/>
          <w:szCs w:val="28"/>
        </w:rPr>
        <w:t xml:space="preserve">tality firms may try to provide </w:t>
      </w:r>
      <w:r w:rsidRPr="009E4587">
        <w:rPr>
          <w:rFonts w:asciiTheme="majorBidi" w:eastAsia="Times New Roman" w:hAnsiTheme="majorBidi" w:cstheme="majorBidi"/>
          <w:sz w:val="28"/>
          <w:szCs w:val="28"/>
        </w:rPr>
        <w:t>SSTs in areas where younger customers usuall</w:t>
      </w:r>
      <w:r>
        <w:rPr>
          <w:rFonts w:asciiTheme="majorBidi" w:eastAsia="Times New Roman" w:hAnsiTheme="majorBidi" w:cstheme="majorBidi"/>
          <w:sz w:val="28"/>
          <w:szCs w:val="28"/>
        </w:rPr>
        <w:t xml:space="preserve">y go (e.g., clubs, malls, bars, </w:t>
      </w:r>
      <w:r w:rsidRPr="009E4587">
        <w:rPr>
          <w:rFonts w:asciiTheme="majorBidi" w:eastAsia="Times New Roman" w:hAnsiTheme="majorBidi" w:cstheme="majorBidi"/>
          <w:sz w:val="28"/>
          <w:szCs w:val="28"/>
        </w:rPr>
        <w:t>casual restaurants, coffee shops) or properties targeting younger demographics</w:t>
      </w:r>
    </w:p>
    <w:p w:rsidR="009E4587" w:rsidRPr="00AF330E" w:rsidRDefault="009E4587" w:rsidP="009E4587">
      <w:pPr>
        <w:spacing w:after="0" w:line="240" w:lineRule="auto"/>
        <w:jc w:val="both"/>
        <w:rPr>
          <w:rFonts w:asciiTheme="majorBidi" w:eastAsia="Times New Roman" w:hAnsiTheme="majorBidi" w:cstheme="majorBidi"/>
          <w:sz w:val="28"/>
          <w:szCs w:val="28"/>
        </w:rPr>
      </w:pPr>
      <w:r w:rsidRPr="009E4587">
        <w:rPr>
          <w:rFonts w:asciiTheme="majorBidi" w:eastAsia="Times New Roman" w:hAnsiTheme="majorBidi" w:cstheme="majorBidi"/>
          <w:sz w:val="28"/>
          <w:szCs w:val="28"/>
        </w:rPr>
        <w:t>(e.g., Hard Rock Hotels or W Hotels).</w:t>
      </w:r>
    </w:p>
    <w:p w:rsidR="00042258" w:rsidRPr="00751F89" w:rsidRDefault="00042258" w:rsidP="00042258">
      <w:pPr>
        <w:spacing w:after="0" w:line="240" w:lineRule="auto"/>
        <w:rPr>
          <w:rFonts w:asciiTheme="majorBidi" w:eastAsia="Times New Roman" w:hAnsiTheme="majorBidi" w:cstheme="majorBidi"/>
          <w:color w:val="ED7D31" w:themeColor="accent2"/>
          <w:sz w:val="28"/>
          <w:szCs w:val="28"/>
        </w:rPr>
      </w:pPr>
    </w:p>
    <w:p w:rsidR="00745BE0" w:rsidRDefault="00042258" w:rsidP="003A3958">
      <w:pPr>
        <w:spacing w:after="0" w:line="240" w:lineRule="auto"/>
        <w:rPr>
          <w:rFonts w:asciiTheme="majorBidi" w:eastAsia="Times New Roman" w:hAnsiTheme="majorBidi" w:cstheme="majorBidi"/>
          <w:b/>
          <w:color w:val="ED7D31" w:themeColor="accent2"/>
          <w:sz w:val="28"/>
          <w:szCs w:val="28"/>
        </w:rPr>
      </w:pPr>
      <w:r w:rsidRPr="00751F89">
        <w:rPr>
          <w:rFonts w:asciiTheme="majorBidi" w:eastAsia="Times New Roman" w:hAnsiTheme="majorBidi" w:cstheme="majorBidi"/>
          <w:b/>
          <w:color w:val="ED7D31" w:themeColor="accent2"/>
          <w:sz w:val="28"/>
          <w:szCs w:val="28"/>
        </w:rPr>
        <w:t>Conclusion</w:t>
      </w:r>
    </w:p>
    <w:p w:rsidR="003A3958" w:rsidRPr="003A3958" w:rsidRDefault="003A3958" w:rsidP="003A3958">
      <w:pPr>
        <w:spacing w:after="0" w:line="240" w:lineRule="auto"/>
        <w:jc w:val="both"/>
        <w:rPr>
          <w:rFonts w:asciiTheme="majorBidi" w:eastAsia="Times New Roman" w:hAnsiTheme="majorBidi" w:cstheme="majorBidi"/>
          <w:sz w:val="28"/>
          <w:szCs w:val="28"/>
        </w:rPr>
      </w:pPr>
      <w:r w:rsidRPr="003A3958">
        <w:rPr>
          <w:rFonts w:asciiTheme="majorBidi" w:eastAsia="Times New Roman" w:hAnsiTheme="majorBidi" w:cstheme="majorBidi"/>
          <w:sz w:val="28"/>
          <w:szCs w:val="28"/>
        </w:rPr>
        <w:t>To summarize how the results of this study are compatible with or diffe</w:t>
      </w:r>
      <w:r w:rsidRPr="003A3958">
        <w:rPr>
          <w:rFonts w:asciiTheme="majorBidi" w:eastAsia="Times New Roman" w:hAnsiTheme="majorBidi" w:cstheme="majorBidi"/>
          <w:sz w:val="28"/>
          <w:szCs w:val="28"/>
        </w:rPr>
        <w:t xml:space="preserve">rent </w:t>
      </w:r>
      <w:r w:rsidRPr="003A3958">
        <w:rPr>
          <w:rFonts w:asciiTheme="majorBidi" w:eastAsia="Times New Roman" w:hAnsiTheme="majorBidi" w:cstheme="majorBidi"/>
          <w:sz w:val="28"/>
          <w:szCs w:val="28"/>
        </w:rPr>
        <w:t>from related previous studies</w:t>
      </w:r>
      <w:r w:rsidRPr="003A3958">
        <w:rPr>
          <w:rFonts w:asciiTheme="majorBidi" w:eastAsia="Times New Roman" w:hAnsiTheme="majorBidi" w:cstheme="majorBidi"/>
          <w:sz w:val="28"/>
          <w:szCs w:val="28"/>
        </w:rPr>
        <w:t xml:space="preserve">. The results of this </w:t>
      </w:r>
      <w:r w:rsidRPr="003A3958">
        <w:rPr>
          <w:rFonts w:asciiTheme="majorBidi" w:eastAsia="Times New Roman" w:hAnsiTheme="majorBidi" w:cstheme="majorBidi"/>
          <w:sz w:val="28"/>
          <w:szCs w:val="28"/>
        </w:rPr>
        <w:t>study concur with some of these previous studies</w:t>
      </w:r>
      <w:r w:rsidRPr="003A3958">
        <w:rPr>
          <w:rFonts w:asciiTheme="majorBidi" w:eastAsia="Times New Roman" w:hAnsiTheme="majorBidi" w:cstheme="majorBidi"/>
          <w:sz w:val="28"/>
          <w:szCs w:val="28"/>
        </w:rPr>
        <w:t xml:space="preserve">, but not all. The similarities </w:t>
      </w:r>
      <w:r w:rsidRPr="003A3958">
        <w:rPr>
          <w:rFonts w:asciiTheme="majorBidi" w:eastAsia="Times New Roman" w:hAnsiTheme="majorBidi" w:cstheme="majorBidi"/>
          <w:sz w:val="28"/>
          <w:szCs w:val="28"/>
        </w:rPr>
        <w:t xml:space="preserve">and differences found in this study can contribute </w:t>
      </w:r>
      <w:r w:rsidRPr="003A3958">
        <w:rPr>
          <w:rFonts w:asciiTheme="majorBidi" w:eastAsia="Times New Roman" w:hAnsiTheme="majorBidi" w:cstheme="majorBidi"/>
          <w:sz w:val="28"/>
          <w:szCs w:val="28"/>
        </w:rPr>
        <w:t xml:space="preserve">to existing theories/studies by </w:t>
      </w:r>
      <w:r w:rsidRPr="003A3958">
        <w:rPr>
          <w:rFonts w:asciiTheme="majorBidi" w:eastAsia="Times New Roman" w:hAnsiTheme="majorBidi" w:cstheme="majorBidi"/>
          <w:sz w:val="28"/>
          <w:szCs w:val="28"/>
        </w:rPr>
        <w:t>expanding their applicability to the hospitality fie</w:t>
      </w:r>
      <w:r w:rsidRPr="003A3958">
        <w:rPr>
          <w:rFonts w:asciiTheme="majorBidi" w:eastAsia="Times New Roman" w:hAnsiTheme="majorBidi" w:cstheme="majorBidi"/>
          <w:sz w:val="28"/>
          <w:szCs w:val="28"/>
        </w:rPr>
        <w:t xml:space="preserve">ld. Also, hospitality operators </w:t>
      </w:r>
      <w:r w:rsidRPr="003A3958">
        <w:rPr>
          <w:rFonts w:asciiTheme="majorBidi" w:eastAsia="Times New Roman" w:hAnsiTheme="majorBidi" w:cstheme="majorBidi"/>
          <w:sz w:val="28"/>
          <w:szCs w:val="28"/>
        </w:rPr>
        <w:t>would be able to improve customers’ acceptance l</w:t>
      </w:r>
      <w:r w:rsidRPr="003A3958">
        <w:rPr>
          <w:rFonts w:asciiTheme="majorBidi" w:eastAsia="Times New Roman" w:hAnsiTheme="majorBidi" w:cstheme="majorBidi"/>
          <w:sz w:val="28"/>
          <w:szCs w:val="28"/>
        </w:rPr>
        <w:t xml:space="preserve">evel of SST by prioritizing the </w:t>
      </w:r>
      <w:r w:rsidRPr="003A3958">
        <w:rPr>
          <w:rFonts w:asciiTheme="majorBidi" w:eastAsia="Times New Roman" w:hAnsiTheme="majorBidi" w:cstheme="majorBidi"/>
          <w:sz w:val="28"/>
          <w:szCs w:val="28"/>
        </w:rPr>
        <w:t>key determinants revealed in this study.</w:t>
      </w:r>
    </w:p>
    <w:p w:rsidR="003A3958" w:rsidRPr="003A3958" w:rsidRDefault="003A3958" w:rsidP="003A3958">
      <w:pPr>
        <w:spacing w:after="0" w:line="240" w:lineRule="auto"/>
        <w:jc w:val="both"/>
        <w:rPr>
          <w:rFonts w:asciiTheme="majorBidi" w:eastAsia="Times New Roman" w:hAnsiTheme="majorBidi" w:cstheme="majorBidi"/>
          <w:sz w:val="28"/>
          <w:szCs w:val="28"/>
        </w:rPr>
      </w:pPr>
      <w:r w:rsidRPr="003A3958">
        <w:rPr>
          <w:rFonts w:asciiTheme="majorBidi" w:eastAsia="Times New Roman" w:hAnsiTheme="majorBidi" w:cstheme="majorBidi"/>
          <w:sz w:val="28"/>
          <w:szCs w:val="28"/>
        </w:rPr>
        <w:lastRenderedPageBreak/>
        <w:t xml:space="preserve">A challenge that corporations are frequently faced </w:t>
      </w:r>
      <w:r w:rsidRPr="003A3958">
        <w:rPr>
          <w:rFonts w:asciiTheme="majorBidi" w:eastAsia="Times New Roman" w:hAnsiTheme="majorBidi" w:cstheme="majorBidi"/>
          <w:sz w:val="28"/>
          <w:szCs w:val="28"/>
        </w:rPr>
        <w:t xml:space="preserve">with in the hospitality </w:t>
      </w:r>
      <w:r w:rsidRPr="003A3958">
        <w:rPr>
          <w:rFonts w:asciiTheme="majorBidi" w:eastAsia="Times New Roman" w:hAnsiTheme="majorBidi" w:cstheme="majorBidi"/>
          <w:sz w:val="28"/>
          <w:szCs w:val="28"/>
        </w:rPr>
        <w:t>industry is to persuade consumers to use SSTs</w:t>
      </w:r>
      <w:r w:rsidRPr="003A3958">
        <w:rPr>
          <w:rFonts w:asciiTheme="majorBidi" w:eastAsia="Times New Roman" w:hAnsiTheme="majorBidi" w:cstheme="majorBidi"/>
          <w:sz w:val="28"/>
          <w:szCs w:val="28"/>
        </w:rPr>
        <w:t xml:space="preserve">. The comprehensive findings in </w:t>
      </w:r>
      <w:r w:rsidRPr="003A3958">
        <w:rPr>
          <w:rFonts w:asciiTheme="majorBidi" w:eastAsia="Times New Roman" w:hAnsiTheme="majorBidi" w:cstheme="majorBidi"/>
          <w:sz w:val="28"/>
          <w:szCs w:val="28"/>
        </w:rPr>
        <w:t>this study can be useful to those hospitality o</w:t>
      </w:r>
      <w:r w:rsidRPr="003A3958">
        <w:rPr>
          <w:rFonts w:asciiTheme="majorBidi" w:eastAsia="Times New Roman" w:hAnsiTheme="majorBidi" w:cstheme="majorBidi"/>
          <w:sz w:val="28"/>
          <w:szCs w:val="28"/>
        </w:rPr>
        <w:t xml:space="preserve">rganizations that are currently </w:t>
      </w:r>
      <w:r w:rsidRPr="003A3958">
        <w:rPr>
          <w:rFonts w:asciiTheme="majorBidi" w:eastAsia="Times New Roman" w:hAnsiTheme="majorBidi" w:cstheme="majorBidi"/>
          <w:sz w:val="28"/>
          <w:szCs w:val="28"/>
        </w:rPr>
        <w:t>using SSTs or are considering the use of SSTs in the near future. Hospitalit</w:t>
      </w:r>
      <w:r w:rsidRPr="003A3958">
        <w:rPr>
          <w:rFonts w:asciiTheme="majorBidi" w:eastAsia="Times New Roman" w:hAnsiTheme="majorBidi" w:cstheme="majorBidi"/>
          <w:sz w:val="28"/>
          <w:szCs w:val="28"/>
        </w:rPr>
        <w:t xml:space="preserve">y </w:t>
      </w:r>
      <w:r w:rsidRPr="003A3958">
        <w:rPr>
          <w:rFonts w:asciiTheme="majorBidi" w:eastAsia="Times New Roman" w:hAnsiTheme="majorBidi" w:cstheme="majorBidi"/>
          <w:sz w:val="28"/>
          <w:szCs w:val="28"/>
        </w:rPr>
        <w:t>researchers can now study role clarity, extrinsic motivation, and intrinsic motivation</w:t>
      </w:r>
      <w:r w:rsidRPr="003A3958">
        <w:rPr>
          <w:rFonts w:asciiTheme="majorBidi" w:eastAsia="Times New Roman" w:hAnsiTheme="majorBidi" w:cstheme="majorBidi"/>
          <w:sz w:val="28"/>
          <w:szCs w:val="28"/>
        </w:rPr>
        <w:t xml:space="preserve"> </w:t>
      </w:r>
      <w:r w:rsidRPr="003A3958">
        <w:rPr>
          <w:rFonts w:asciiTheme="majorBidi" w:eastAsia="Times New Roman" w:hAnsiTheme="majorBidi" w:cstheme="majorBidi"/>
          <w:sz w:val="28"/>
          <w:szCs w:val="28"/>
        </w:rPr>
        <w:t>as a set of factors affecting their customers’ lik</w:t>
      </w:r>
      <w:r w:rsidRPr="003A3958">
        <w:rPr>
          <w:rFonts w:asciiTheme="majorBidi" w:eastAsia="Times New Roman" w:hAnsiTheme="majorBidi" w:cstheme="majorBidi"/>
          <w:sz w:val="28"/>
          <w:szCs w:val="28"/>
        </w:rPr>
        <w:t xml:space="preserve">elihood of using SSTs. Managers </w:t>
      </w:r>
      <w:r w:rsidRPr="003A3958">
        <w:rPr>
          <w:rFonts w:asciiTheme="majorBidi" w:eastAsia="Times New Roman" w:hAnsiTheme="majorBidi" w:cstheme="majorBidi"/>
          <w:sz w:val="28"/>
          <w:szCs w:val="28"/>
        </w:rPr>
        <w:t>also can apply individual differences to increase</w:t>
      </w:r>
      <w:r w:rsidRPr="003A3958">
        <w:rPr>
          <w:rFonts w:asciiTheme="majorBidi" w:eastAsia="Times New Roman" w:hAnsiTheme="majorBidi" w:cstheme="majorBidi"/>
          <w:sz w:val="28"/>
          <w:szCs w:val="28"/>
        </w:rPr>
        <w:t xml:space="preserve"> customers’ SST trials based on </w:t>
      </w:r>
      <w:r w:rsidRPr="003A3958">
        <w:rPr>
          <w:rFonts w:asciiTheme="majorBidi" w:eastAsia="Times New Roman" w:hAnsiTheme="majorBidi" w:cstheme="majorBidi"/>
          <w:sz w:val="28"/>
          <w:szCs w:val="28"/>
        </w:rPr>
        <w:t>their target markets.</w:t>
      </w:r>
    </w:p>
    <w:sectPr w:rsidR="003A3958" w:rsidRPr="003A3958" w:rsidSect="00E3042C">
      <w:headerReference w:type="even" r:id="rId6"/>
      <w:headerReference w:type="default" r:id="rId7"/>
      <w:footerReference w:type="even" r:id="rId8"/>
      <w:footerReference w:type="default" r:id="rId9"/>
      <w:headerReference w:type="first" r:id="rId10"/>
      <w:footerReference w:type="first" r:id="rId11"/>
      <w:pgSz w:w="12240" w:h="15840" w:code="1"/>
      <w:pgMar w:top="1440" w:right="1440" w:bottom="1800" w:left="1440" w:header="720" w:footer="720" w:gutter="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968A7" w:rsidRDefault="000968A7">
      <w:pPr>
        <w:spacing w:after="0" w:line="240" w:lineRule="auto"/>
      </w:pPr>
      <w:r>
        <w:separator/>
      </w:r>
    </w:p>
  </w:endnote>
  <w:endnote w:type="continuationSeparator" w:id="0">
    <w:p w:rsidR="000968A7" w:rsidRDefault="000968A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EFF" w:usb1="C0007843" w:usb2="00000009" w:usb3="00000000" w:csb0="000001FF" w:csb1="00000000"/>
  </w:font>
  <w:font w:name="Times New Roman">
    <w:panose1 w:val="02020603050405020304"/>
    <w:charset w:val="00"/>
    <w:family w:val="roman"/>
    <w:pitch w:val="variable"/>
    <w:sig w:usb0="E0002E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76FC1" w:rsidRDefault="00576FC1">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16375" w:rsidRDefault="00C21823">
    <w:r>
      <w:rPr>
        <w:noProof/>
      </w:rPr>
      <mc:AlternateContent>
        <mc:Choice Requires="wps">
          <w:drawing>
            <wp:anchor distT="0" distB="0" distL="114300" distR="114300" simplePos="0" relativeHeight="251659264" behindDoc="0" locked="0" layoutInCell="1" allowOverlap="1" wp14:anchorId="74DBEFE1" wp14:editId="348E8120">
              <wp:simplePos x="0" y="0"/>
              <wp:positionH relativeFrom="page">
                <wp:posOffset>969010</wp:posOffset>
              </wp:positionH>
              <wp:positionV relativeFrom="page">
                <wp:posOffset>9189720</wp:posOffset>
              </wp:positionV>
              <wp:extent cx="5829300" cy="342900"/>
              <wp:effectExtent l="0" t="0" r="0" b="12700"/>
              <wp:wrapNone/>
              <wp:docPr id="10" name="Text 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29300" cy="342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16375" w:rsidRDefault="00C21823">
                          <w:pPr>
                            <w:jc w:val="center"/>
                            <w:rPr>
                              <w:spacing w:val="60"/>
                              <w:sz w:val="14"/>
                            </w:rPr>
                          </w:pPr>
                          <w:r>
                            <w:rPr>
                              <w:spacing w:val="60"/>
                              <w:sz w:val="14"/>
                            </w:rPr>
                            <w:t>VIRGINIA POLYTECHNIC INSTITUTE AND STATE UNIVERSITY</w:t>
                          </w:r>
                        </w:p>
                        <w:p w:rsidR="00816375" w:rsidRDefault="00C21823">
                          <w:pPr>
                            <w:spacing w:before="40"/>
                            <w:jc w:val="center"/>
                            <w:rPr>
                              <w:i/>
                            </w:rPr>
                          </w:pPr>
                          <w:r>
                            <w:rPr>
                              <w:i/>
                              <w:spacing w:val="20"/>
                              <w:sz w:val="14"/>
                            </w:rPr>
                            <w:t>An equal opportunity, affirmative action institution</w:t>
                          </w:r>
                        </w:p>
                        <w:p w:rsidR="00816375" w:rsidRDefault="000968A7"/>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4DBEFE1" id="_x0000_t202" coordsize="21600,21600" o:spt="202" path="m,l,21600r21600,l21600,xe">
              <v:stroke joinstyle="miter"/>
              <v:path gradientshapeok="t" o:connecttype="rect"/>
            </v:shapetype>
            <v:shape id="Text Box 10" o:spid="_x0000_s1026" type="#_x0000_t202" style="position:absolute;margin-left:76.3pt;margin-top:723.6pt;width:459pt;height:27pt;z-index:25165926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" filled="f" stroked="f">
              <v:textbox>
                <w:txbxContent>
                  <w:p w:rsidR="00816375" w:rsidRDefault="00C21823">
                    <w:pPr>
                      <w:jc w:val="center"/>
                      <w:rPr>
                        <w:spacing w:val="60"/>
                        <w:sz w:val="14"/>
                      </w:rPr>
                    </w:pPr>
                    <w:r>
                      <w:rPr>
                        <w:spacing w:val="60"/>
                        <w:sz w:val="14"/>
                      </w:rPr>
                      <w:t>VIRGINIA POLYTECHNIC INSTITUTE AND STATE UNIVERSITY</w:t>
                    </w:r>
                  </w:p>
                  <w:p w:rsidR="00816375" w:rsidRDefault="00C21823">
                    <w:pPr>
                      <w:spacing w:before="40"/>
                      <w:jc w:val="center"/>
                      <w:rPr>
                        <w:i/>
                      </w:rPr>
                    </w:pPr>
                    <w:r>
                      <w:rPr>
                        <w:i/>
                        <w:spacing w:val="20"/>
                        <w:sz w:val="14"/>
                      </w:rPr>
                      <w:t>An equal opportunity, affirmative action institution</w:t>
                    </w:r>
                  </w:p>
                  <w:p w:rsidR="00816375" w:rsidRDefault="000968A7"/>
                </w:txbxContent>
              </v:textbox>
              <w10:wrap anchorx="page" anchory="page"/>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76FC1" w:rsidRDefault="00576FC1">
    <w:pPr>
      <w:pStyle w:val="Footer"/>
    </w:pPr>
    <w:r>
      <w:rPr>
        <w:noProof/>
      </w:rPr>
      <mc:AlternateContent>
        <mc:Choice Requires="wps">
          <w:drawing>
            <wp:anchor distT="0" distB="0" distL="114300" distR="114300" simplePos="0" relativeHeight="251661312" behindDoc="0" locked="0" layoutInCell="1" allowOverlap="1" wp14:anchorId="7254F898" wp14:editId="40D1CD70">
              <wp:simplePos x="0" y="0"/>
              <wp:positionH relativeFrom="page">
                <wp:posOffset>971550</wp:posOffset>
              </wp:positionH>
              <wp:positionV relativeFrom="page">
                <wp:posOffset>9191625</wp:posOffset>
              </wp:positionV>
              <wp:extent cx="5829300" cy="571500"/>
              <wp:effectExtent l="0" t="0" r="0" b="0"/>
              <wp:wrapNone/>
              <wp:docPr id="2" name="Text Box 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29300" cy="5715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16375" w:rsidRDefault="00C21823">
                          <w:pPr>
                            <w:jc w:val="center"/>
                            <w:rPr>
                              <w:spacing w:val="60"/>
                              <w:sz w:val="14"/>
                            </w:rPr>
                          </w:pPr>
                          <w:r>
                            <w:rPr>
                              <w:spacing w:val="60"/>
                              <w:sz w:val="14"/>
                            </w:rPr>
                            <w:t>VIRGINIA POLYTECHNIC INSTITUTE AND STATE UNIVERSITY</w:t>
                          </w:r>
                        </w:p>
                        <w:p w:rsidR="00816375" w:rsidRDefault="00C21823">
                          <w:pPr>
                            <w:spacing w:before="40"/>
                            <w:jc w:val="center"/>
                            <w:rPr>
                              <w:i/>
                            </w:rPr>
                          </w:pPr>
                          <w:r>
                            <w:rPr>
                              <w:i/>
                              <w:spacing w:val="20"/>
                              <w:sz w:val="14"/>
                            </w:rPr>
                            <w:t>An equal opportunity, affirmative action institution</w:t>
                          </w:r>
                        </w:p>
                        <w:p w:rsidR="00816375" w:rsidRDefault="000968A7"/>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254F898" id="_x0000_t202" coordsize="21600,21600" o:spt="202" path="m,l,21600r21600,l21600,xe">
              <v:stroke joinstyle="miter"/>
              <v:path gradientshapeok="t" o:connecttype="rect"/>
            </v:shapetype>
            <v:shape id="Text Box 21" o:spid="_x0000_s1029" type="#_x0000_t202" style="position:absolute;margin-left:76.5pt;margin-top:723.75pt;width:459pt;height:45pt;z-index:25166131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" filled="f" stroked="f">
              <v:textbox>
                <w:txbxContent>
                  <w:p w:rsidR="00816375" w:rsidRDefault="00C21823">
                    <w:pPr>
                      <w:jc w:val="center"/>
                      <w:rPr>
                        <w:spacing w:val="60"/>
                        <w:sz w:val="14"/>
                      </w:rPr>
                    </w:pPr>
                    <w:r>
                      <w:rPr>
                        <w:spacing w:val="60"/>
                        <w:sz w:val="14"/>
                      </w:rPr>
                      <w:t>VIRGINIA POLYTECHNIC INSTITUTE AND STATE UNIVERSITY</w:t>
                    </w:r>
                  </w:p>
                  <w:p w:rsidR="00816375" w:rsidRDefault="00C21823">
                    <w:pPr>
                      <w:spacing w:before="40"/>
                      <w:jc w:val="center"/>
                      <w:rPr>
                        <w:i/>
                      </w:rPr>
                    </w:pPr>
                    <w:r>
                      <w:rPr>
                        <w:i/>
                        <w:spacing w:val="20"/>
                        <w:sz w:val="14"/>
                      </w:rPr>
                      <w:t>An equal opportunity, affirmative action institution</w:t>
                    </w:r>
                  </w:p>
                  <w:p w:rsidR="00816375" w:rsidRDefault="000968A7"/>
                </w:txbxContent>
              </v:textbox>
              <w10:wrap anchorx="page" anchory="page"/>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968A7" w:rsidRDefault="000968A7">
      <w:pPr>
        <w:spacing w:after="0" w:line="240" w:lineRule="auto"/>
      </w:pPr>
      <w:r>
        <w:separator/>
      </w:r>
    </w:p>
  </w:footnote>
  <w:footnote w:type="continuationSeparator" w:id="0">
    <w:p w:rsidR="000968A7" w:rsidRDefault="000968A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76FC1" w:rsidRDefault="00576FC1">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16375" w:rsidRDefault="00C21823">
    <w:r>
      <w:rPr>
        <w:noProof/>
      </w:rPr>
      <mc:AlternateContent>
        <mc:Choice Requires="wps">
          <w:drawing>
            <wp:anchor distT="0" distB="0" distL="114299" distR="114299" simplePos="0" relativeHeight="251660288" behindDoc="0" locked="0" layoutInCell="1" allowOverlap="1" wp14:anchorId="5F4CE707" wp14:editId="2447E2FE">
              <wp:simplePos x="0" y="0"/>
              <wp:positionH relativeFrom="page">
                <wp:posOffset>740409</wp:posOffset>
              </wp:positionH>
              <wp:positionV relativeFrom="page">
                <wp:posOffset>859790</wp:posOffset>
              </wp:positionV>
              <wp:extent cx="0" cy="8211185"/>
              <wp:effectExtent l="0" t="0" r="25400" b="18415"/>
              <wp:wrapNone/>
              <wp:docPr id="11" name="Line 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8211185"/>
                      </a:xfrm>
                      <a:prstGeom prst="line">
                        <a:avLst/>
                      </a:prstGeom>
                      <a:noFill/>
                      <a:ln w="381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3FA21B1" id="Line 14" o:spid="_x0000_s1026" style="position:absolute;flip:y;z-index:251660288;visibility:visible;mso-wrap-style:square;mso-width-percent:0;mso-height-percent:0;mso-wrap-distance-left:3.17497mm;mso-wrap-distance-top:0;mso-wrap-distance-right:3.17497mm;mso-wrap-distance-bottom:0;mso-position-horizontal:absolute;mso-position-horizontal-relative:page;mso-position-vertical:absolute;mso-position-vertical-relative:page;mso-width-percent:0;mso-height-percent:0;mso-width-relative:page;mso-height-relative:page" from="58.3pt,67.7pt" to="58.3pt,714.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" strokeweight=".3pt">
              <w10:wrap anchorx="page" anchory="page"/>
            </v:line>
          </w:pict>
        </mc:Fallback>
      </mc:AlternateConten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16375" w:rsidRDefault="00C21823">
    <w:r>
      <w:rPr>
        <w:noProof/>
      </w:rPr>
      <mc:AlternateContent>
        <mc:Choice Requires="wps">
          <w:drawing>
            <wp:anchor distT="0" distB="0" distL="114300" distR="114300" simplePos="0" relativeHeight="251667456" behindDoc="0" locked="0" layoutInCell="1" allowOverlap="1" wp14:anchorId="59FC822A" wp14:editId="471A616B">
              <wp:simplePos x="0" y="0"/>
              <wp:positionH relativeFrom="page">
                <wp:posOffset>3895725</wp:posOffset>
              </wp:positionH>
              <wp:positionV relativeFrom="page">
                <wp:posOffset>628649</wp:posOffset>
              </wp:positionV>
              <wp:extent cx="3543300" cy="1228725"/>
              <wp:effectExtent l="0" t="0" r="0" b="9525"/>
              <wp:wrapNone/>
              <wp:docPr id="9" name="Text Box 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43300" cy="12287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rsidR="00DA0477" w:rsidRPr="007240E1" w:rsidRDefault="00C21823" w:rsidP="006E62F9">
                          <w:pPr>
                            <w:spacing w:line="200" w:lineRule="exact"/>
                            <w:rPr>
                              <w:b/>
                              <w:sz w:val="24"/>
                              <w:szCs w:val="24"/>
                            </w:rPr>
                          </w:pPr>
                          <w:r w:rsidRPr="007240E1">
                            <w:rPr>
                              <w:b/>
                              <w:sz w:val="24"/>
                              <w:szCs w:val="24"/>
                            </w:rPr>
                            <w:t xml:space="preserve">The </w:t>
                          </w:r>
                          <w:proofErr w:type="spellStart"/>
                          <w:r w:rsidRPr="007240E1">
                            <w:rPr>
                              <w:b/>
                              <w:sz w:val="24"/>
                              <w:szCs w:val="24"/>
                            </w:rPr>
                            <w:t>Feiertag</w:t>
                          </w:r>
                          <w:proofErr w:type="spellEnd"/>
                          <w:r w:rsidRPr="007240E1">
                            <w:rPr>
                              <w:b/>
                              <w:sz w:val="24"/>
                              <w:szCs w:val="24"/>
                            </w:rPr>
                            <w:t xml:space="preserve"> Academy-to-Industry Collection </w:t>
                          </w:r>
                        </w:p>
                        <w:p w:rsidR="00DA0477" w:rsidRDefault="00C21823" w:rsidP="006E62F9">
                          <w:pPr>
                            <w:spacing w:line="200" w:lineRule="exact"/>
                            <w:rPr>
                              <w:b/>
                              <w:sz w:val="17"/>
                            </w:rPr>
                          </w:pPr>
                          <w:r>
                            <w:rPr>
                              <w:b/>
                              <w:sz w:val="17"/>
                            </w:rPr>
                            <w:t>Department of Hospitality &amp; Tourism Management</w:t>
                          </w:r>
                        </w:p>
                        <w:p w:rsidR="00DA0477" w:rsidRPr="00F043BB" w:rsidRDefault="00C21823" w:rsidP="006E62F9">
                          <w:pPr>
                            <w:spacing w:line="200" w:lineRule="exact"/>
                            <w:rPr>
                              <w:sz w:val="17"/>
                            </w:rPr>
                          </w:pPr>
                          <w:r w:rsidRPr="00F043BB">
                            <w:rPr>
                              <w:sz w:val="17"/>
                            </w:rPr>
                            <w:t>362 Wallace Hall (0429)</w:t>
                          </w:r>
                        </w:p>
                        <w:p w:rsidR="00DA0477" w:rsidRPr="00F043BB" w:rsidRDefault="00C21823" w:rsidP="006E62F9">
                          <w:pPr>
                            <w:spacing w:line="200" w:lineRule="exact"/>
                            <w:rPr>
                              <w:sz w:val="17"/>
                            </w:rPr>
                          </w:pPr>
                          <w:r w:rsidRPr="00F043BB">
                            <w:rPr>
                              <w:sz w:val="17"/>
                            </w:rPr>
                            <w:t>295 West Campus Drive</w:t>
                          </w:r>
                        </w:p>
                        <w:p w:rsidR="00DA0477" w:rsidRPr="00F043BB" w:rsidRDefault="00C21823" w:rsidP="006E62F9">
                          <w:pPr>
                            <w:spacing w:line="200" w:lineRule="exact"/>
                            <w:rPr>
                              <w:sz w:val="17"/>
                            </w:rPr>
                          </w:pPr>
                          <w:r w:rsidRPr="00F043BB">
                            <w:rPr>
                              <w:sz w:val="17"/>
                            </w:rPr>
                            <w:t>Blacksburg, VA  24061</w:t>
                          </w:r>
                        </w:p>
                        <w:p w:rsidR="00DA0477" w:rsidRDefault="00C21823" w:rsidP="006E62F9">
                          <w:pPr>
                            <w:spacing w:line="200" w:lineRule="exact"/>
                            <w:rPr>
                              <w:sz w:val="16"/>
                            </w:rPr>
                          </w:pPr>
                          <w:r>
                            <w:rPr>
                              <w:sz w:val="16"/>
                            </w:rPr>
                            <w:t>(540)231-5515</w:t>
                          </w:r>
                        </w:p>
                        <w:p w:rsidR="00DA0477" w:rsidRDefault="00C21823" w:rsidP="006E62F9">
                          <w:pPr>
                            <w:spacing w:line="200" w:lineRule="exact"/>
                            <w:rPr>
                              <w:sz w:val="16"/>
                            </w:rPr>
                          </w:pPr>
                          <w:r>
                            <w:rPr>
                              <w:sz w:val="16"/>
                            </w:rPr>
                            <w:t xml:space="preserve">E-mail: </w:t>
                          </w:r>
                          <w:r w:rsidRPr="00DA0477">
                            <w:rPr>
                              <w:sz w:val="16"/>
                            </w:rPr>
                            <w:t>nmcgehee@vt.edu</w:t>
                          </w:r>
                        </w:p>
                        <w:p w:rsidR="00DA0477" w:rsidRDefault="00C21823" w:rsidP="006E62F9">
                          <w:pPr>
                            <w:spacing w:line="200" w:lineRule="exact"/>
                            <w:rPr>
                              <w:sz w:val="16"/>
                            </w:rPr>
                          </w:pPr>
                          <w:r>
                            <w:rPr>
                              <w:sz w:val="16"/>
                            </w:rPr>
                            <w:t>www.htm.cob.vt.edu</w:t>
                          </w:r>
                        </w:p>
                        <w:p w:rsidR="006E62F9" w:rsidRDefault="00C21823" w:rsidP="006E62F9">
                          <w:pPr>
                            <w:spacing w:line="200" w:lineRule="exact"/>
                            <w:rPr>
                              <w:sz w:val="16"/>
                            </w:rPr>
                          </w:pPr>
                          <w:proofErr w:type="spellStart"/>
                          <w:proofErr w:type="gramStart"/>
                          <w:r>
                            <w:rPr>
                              <w:sz w:val="16"/>
                            </w:rPr>
                            <w:t>eet</w:t>
                          </w:r>
                          <w:proofErr w:type="spellEnd"/>
                          <w:proofErr w:type="gramEnd"/>
                          <w:r>
                            <w:rPr>
                              <w:sz w:val="16"/>
                            </w:rPr>
                            <w:t xml:space="preserve"> Name</w:t>
                          </w:r>
                        </w:p>
                        <w:p w:rsidR="006E62F9" w:rsidRDefault="00C21823" w:rsidP="006E62F9">
                          <w:pPr>
                            <w:spacing w:line="200" w:lineRule="exact"/>
                            <w:rPr>
                              <w:sz w:val="16"/>
                            </w:rPr>
                          </w:pPr>
                          <w:r>
                            <w:rPr>
                              <w:sz w:val="16"/>
                            </w:rPr>
                            <w:t>Blacksburg, Virginia 24061</w:t>
                          </w:r>
                        </w:p>
                        <w:p w:rsidR="006E62F9" w:rsidRDefault="00C21823" w:rsidP="006E62F9">
                          <w:pPr>
                            <w:spacing w:line="200" w:lineRule="exact"/>
                            <w:rPr>
                              <w:sz w:val="16"/>
                            </w:rPr>
                          </w:pPr>
                          <w:r>
                            <w:rPr>
                              <w:sz w:val="16"/>
                            </w:rPr>
                            <w:t>540-231-</w:t>
                          </w:r>
                          <w:proofErr w:type="gramStart"/>
                          <w:r>
                            <w:rPr>
                              <w:sz w:val="16"/>
                            </w:rPr>
                            <w:t>1234  Fax</w:t>
                          </w:r>
                          <w:proofErr w:type="gramEnd"/>
                          <w:r>
                            <w:rPr>
                              <w:sz w:val="16"/>
                            </w:rPr>
                            <w:t>: 540-231-1234</w:t>
                          </w:r>
                        </w:p>
                        <w:p w:rsidR="006E62F9" w:rsidRDefault="00C21823" w:rsidP="006E62F9">
                          <w:pPr>
                            <w:spacing w:line="200" w:lineRule="exact"/>
                          </w:pPr>
                          <w:proofErr w:type="gramStart"/>
                          <w:r>
                            <w:rPr>
                              <w:sz w:val="16"/>
                            </w:rPr>
                            <w:t>e</w:t>
                          </w:r>
                          <w:r w:rsidRPr="005A6E9F">
                            <w:rPr>
                              <w:sz w:val="16"/>
                            </w:rPr>
                            <w:t>mail</w:t>
                          </w:r>
                          <w:proofErr w:type="gramEnd"/>
                          <w:r w:rsidRPr="005A6E9F">
                            <w:rPr>
                              <w:sz w:val="16"/>
                            </w:rPr>
                            <w:t>:</w:t>
                          </w:r>
                          <w:r w:rsidRPr="005A6E9F">
                            <w:rPr>
                              <w:color w:val="000000"/>
                              <w:sz w:val="16"/>
                            </w:rPr>
                            <w:t xml:space="preserve"> pid@vt.edu </w:t>
                          </w:r>
                          <w:r w:rsidRPr="005A6E9F">
                            <w:rPr>
                              <w:sz w:val="16"/>
                            </w:rPr>
                            <w:t>(optional)</w:t>
                          </w:r>
                          <w:r>
                            <w:rPr>
                              <w:i/>
                              <w:sz w:val="16"/>
                            </w:rPr>
                            <w:br/>
                          </w:r>
                          <w:r w:rsidRPr="00425A9E">
                            <w:rPr>
                              <w:sz w:val="16"/>
                            </w:rPr>
                            <w:t>www.vt.edu (or department or college specific URL)</w:t>
                          </w:r>
                        </w:p>
                        <w:p w:rsidR="00816375" w:rsidRDefault="000968A7" w:rsidP="00816375">
                          <w:pPr>
                            <w:spacing w:line="200" w:lineRule="exact"/>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9FC822A" id="_x0000_t202" coordsize="21600,21600" o:spt="202" path="m,l,21600r21600,l21600,xe">
              <v:stroke joinstyle="miter"/>
              <v:path gradientshapeok="t" o:connecttype="rect"/>
            </v:shapetype>
            <v:shape id="Text Box 29" o:spid="_x0000_s1027" type="#_x0000_t202" style="position:absolute;margin-left:306.75pt;margin-top:49.5pt;width:279pt;height:96.75pt;z-index:25166745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" filled="f" stroked="f" strokeweight="0">
              <v:textbox>
                <w:txbxContent>
                  <w:p w:rsidR="00DA0477" w:rsidRPr="007240E1" w:rsidRDefault="00C21823" w:rsidP="006E62F9">
                    <w:pPr>
                      <w:spacing w:line="200" w:lineRule="exact"/>
                      <w:rPr>
                        <w:b/>
                        <w:sz w:val="24"/>
                        <w:szCs w:val="24"/>
                      </w:rPr>
                    </w:pPr>
                    <w:r w:rsidRPr="007240E1">
                      <w:rPr>
                        <w:b/>
                        <w:sz w:val="24"/>
                        <w:szCs w:val="24"/>
                      </w:rPr>
                      <w:t xml:space="preserve">The </w:t>
                    </w:r>
                    <w:proofErr w:type="spellStart"/>
                    <w:r w:rsidRPr="007240E1">
                      <w:rPr>
                        <w:b/>
                        <w:sz w:val="24"/>
                        <w:szCs w:val="24"/>
                      </w:rPr>
                      <w:t>Feiertag</w:t>
                    </w:r>
                    <w:proofErr w:type="spellEnd"/>
                    <w:r w:rsidRPr="007240E1">
                      <w:rPr>
                        <w:b/>
                        <w:sz w:val="24"/>
                        <w:szCs w:val="24"/>
                      </w:rPr>
                      <w:t xml:space="preserve"> Academy-to-Industry Collection </w:t>
                    </w:r>
                  </w:p>
                  <w:p w:rsidR="00DA0477" w:rsidRDefault="00C21823" w:rsidP="006E62F9">
                    <w:pPr>
                      <w:spacing w:line="200" w:lineRule="exact"/>
                      <w:rPr>
                        <w:b/>
                        <w:sz w:val="17"/>
                      </w:rPr>
                    </w:pPr>
                    <w:r>
                      <w:rPr>
                        <w:b/>
                        <w:sz w:val="17"/>
                      </w:rPr>
                      <w:t>Department of Hospitality &amp; Tourism Management</w:t>
                    </w:r>
                  </w:p>
                  <w:p w:rsidR="00DA0477" w:rsidRPr="00F043BB" w:rsidRDefault="00C21823" w:rsidP="006E62F9">
                    <w:pPr>
                      <w:spacing w:line="200" w:lineRule="exact"/>
                      <w:rPr>
                        <w:sz w:val="17"/>
                      </w:rPr>
                    </w:pPr>
                    <w:r w:rsidRPr="00F043BB">
                      <w:rPr>
                        <w:sz w:val="17"/>
                      </w:rPr>
                      <w:t>362 Wallace Hall (0429)</w:t>
                    </w:r>
                  </w:p>
                  <w:p w:rsidR="00DA0477" w:rsidRPr="00F043BB" w:rsidRDefault="00C21823" w:rsidP="006E62F9">
                    <w:pPr>
                      <w:spacing w:line="200" w:lineRule="exact"/>
                      <w:rPr>
                        <w:sz w:val="17"/>
                      </w:rPr>
                    </w:pPr>
                    <w:r w:rsidRPr="00F043BB">
                      <w:rPr>
                        <w:sz w:val="17"/>
                      </w:rPr>
                      <w:t>295 West Campus Drive</w:t>
                    </w:r>
                  </w:p>
                  <w:p w:rsidR="00DA0477" w:rsidRPr="00F043BB" w:rsidRDefault="00C21823" w:rsidP="006E62F9">
                    <w:pPr>
                      <w:spacing w:line="200" w:lineRule="exact"/>
                      <w:rPr>
                        <w:sz w:val="17"/>
                      </w:rPr>
                    </w:pPr>
                    <w:r w:rsidRPr="00F043BB">
                      <w:rPr>
                        <w:sz w:val="17"/>
                      </w:rPr>
                      <w:t>Blacksburg, VA  24061</w:t>
                    </w:r>
                  </w:p>
                  <w:p w:rsidR="00DA0477" w:rsidRDefault="00C21823" w:rsidP="006E62F9">
                    <w:pPr>
                      <w:spacing w:line="200" w:lineRule="exact"/>
                      <w:rPr>
                        <w:sz w:val="16"/>
                      </w:rPr>
                    </w:pPr>
                    <w:r>
                      <w:rPr>
                        <w:sz w:val="16"/>
                      </w:rPr>
                      <w:t>(540)231-5515</w:t>
                    </w:r>
                  </w:p>
                  <w:p w:rsidR="00DA0477" w:rsidRDefault="00C21823" w:rsidP="006E62F9">
                    <w:pPr>
                      <w:spacing w:line="200" w:lineRule="exact"/>
                      <w:rPr>
                        <w:sz w:val="16"/>
                      </w:rPr>
                    </w:pPr>
                    <w:r>
                      <w:rPr>
                        <w:sz w:val="16"/>
                      </w:rPr>
                      <w:t xml:space="preserve">E-mail: </w:t>
                    </w:r>
                    <w:r w:rsidRPr="00DA0477">
                      <w:rPr>
                        <w:sz w:val="16"/>
                      </w:rPr>
                      <w:t>nmcgehee@vt.edu</w:t>
                    </w:r>
                  </w:p>
                  <w:p w:rsidR="00DA0477" w:rsidRDefault="00C21823" w:rsidP="006E62F9">
                    <w:pPr>
                      <w:spacing w:line="200" w:lineRule="exact"/>
                      <w:rPr>
                        <w:sz w:val="16"/>
                      </w:rPr>
                    </w:pPr>
                    <w:r>
                      <w:rPr>
                        <w:sz w:val="16"/>
                      </w:rPr>
                      <w:t>www.htm.cob.vt.edu</w:t>
                    </w:r>
                  </w:p>
                  <w:p w:rsidR="006E62F9" w:rsidRDefault="00C21823" w:rsidP="006E62F9">
                    <w:pPr>
                      <w:spacing w:line="200" w:lineRule="exact"/>
                      <w:rPr>
                        <w:sz w:val="16"/>
                      </w:rPr>
                    </w:pPr>
                    <w:proofErr w:type="spellStart"/>
                    <w:proofErr w:type="gramStart"/>
                    <w:r>
                      <w:rPr>
                        <w:sz w:val="16"/>
                      </w:rPr>
                      <w:t>eet</w:t>
                    </w:r>
                    <w:proofErr w:type="spellEnd"/>
                    <w:proofErr w:type="gramEnd"/>
                    <w:r>
                      <w:rPr>
                        <w:sz w:val="16"/>
                      </w:rPr>
                      <w:t xml:space="preserve"> Name</w:t>
                    </w:r>
                  </w:p>
                  <w:p w:rsidR="006E62F9" w:rsidRDefault="00C21823" w:rsidP="006E62F9">
                    <w:pPr>
                      <w:spacing w:line="200" w:lineRule="exact"/>
                      <w:rPr>
                        <w:sz w:val="16"/>
                      </w:rPr>
                    </w:pPr>
                    <w:r>
                      <w:rPr>
                        <w:sz w:val="16"/>
                      </w:rPr>
                      <w:t>Blacksburg, Virginia 24061</w:t>
                    </w:r>
                  </w:p>
                  <w:p w:rsidR="006E62F9" w:rsidRDefault="00C21823" w:rsidP="006E62F9">
                    <w:pPr>
                      <w:spacing w:line="200" w:lineRule="exact"/>
                      <w:rPr>
                        <w:sz w:val="16"/>
                      </w:rPr>
                    </w:pPr>
                    <w:r>
                      <w:rPr>
                        <w:sz w:val="16"/>
                      </w:rPr>
                      <w:t>540-231-</w:t>
                    </w:r>
                    <w:proofErr w:type="gramStart"/>
                    <w:r>
                      <w:rPr>
                        <w:sz w:val="16"/>
                      </w:rPr>
                      <w:t>1234  Fax</w:t>
                    </w:r>
                    <w:proofErr w:type="gramEnd"/>
                    <w:r>
                      <w:rPr>
                        <w:sz w:val="16"/>
                      </w:rPr>
                      <w:t>: 540-231-1234</w:t>
                    </w:r>
                  </w:p>
                  <w:p w:rsidR="006E62F9" w:rsidRDefault="00C21823" w:rsidP="006E62F9">
                    <w:pPr>
                      <w:spacing w:line="200" w:lineRule="exact"/>
                    </w:pPr>
                    <w:proofErr w:type="gramStart"/>
                    <w:r>
                      <w:rPr>
                        <w:sz w:val="16"/>
                      </w:rPr>
                      <w:t>e</w:t>
                    </w:r>
                    <w:r w:rsidRPr="005A6E9F">
                      <w:rPr>
                        <w:sz w:val="16"/>
                      </w:rPr>
                      <w:t>mail</w:t>
                    </w:r>
                    <w:proofErr w:type="gramEnd"/>
                    <w:r w:rsidRPr="005A6E9F">
                      <w:rPr>
                        <w:sz w:val="16"/>
                      </w:rPr>
                      <w:t>:</w:t>
                    </w:r>
                    <w:r w:rsidRPr="005A6E9F">
                      <w:rPr>
                        <w:color w:val="000000"/>
                        <w:sz w:val="16"/>
                      </w:rPr>
                      <w:t xml:space="preserve"> pid@vt.edu </w:t>
                    </w:r>
                    <w:r w:rsidRPr="005A6E9F">
                      <w:rPr>
                        <w:sz w:val="16"/>
                      </w:rPr>
                      <w:t>(optional)</w:t>
                    </w:r>
                    <w:r>
                      <w:rPr>
                        <w:i/>
                        <w:sz w:val="16"/>
                      </w:rPr>
                      <w:br/>
                    </w:r>
                    <w:r w:rsidRPr="00425A9E">
                      <w:rPr>
                        <w:sz w:val="16"/>
                      </w:rPr>
                      <w:t>www.vt.edu (or department or college specific URL)</w:t>
                    </w:r>
                  </w:p>
                  <w:p w:rsidR="00816375" w:rsidRDefault="000968A7" w:rsidP="00816375">
                    <w:pPr>
                      <w:spacing w:line="200" w:lineRule="exact"/>
                    </w:pPr>
                  </w:p>
                </w:txbxContent>
              </v:textbox>
              <w10:wrap anchorx="page" anchory="page"/>
            </v:shape>
          </w:pict>
        </mc:Fallback>
      </mc:AlternateContent>
    </w:r>
    <w:r>
      <w:rPr>
        <w:noProof/>
      </w:rPr>
      <mc:AlternateContent>
        <mc:Choice Requires="wps">
          <w:drawing>
            <wp:anchor distT="0" distB="0" distL="114300" distR="114300" simplePos="0" relativeHeight="251664384" behindDoc="0" locked="0" layoutInCell="1" allowOverlap="1" wp14:anchorId="5A182FBE" wp14:editId="6CEC7F1C">
              <wp:simplePos x="0" y="0"/>
              <wp:positionH relativeFrom="page">
                <wp:posOffset>558165</wp:posOffset>
              </wp:positionH>
              <wp:positionV relativeFrom="page">
                <wp:posOffset>-35560</wp:posOffset>
              </wp:positionV>
              <wp:extent cx="6412230" cy="1600200"/>
              <wp:effectExtent l="0" t="0" r="13970" b="25400"/>
              <wp:wrapSquare wrapText="bothSides"/>
              <wp:docPr id="8" name="Rectangle 2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12230" cy="1600200"/>
                      </a:xfrm>
                      <a:prstGeom prst="rect">
                        <a:avLst/>
                      </a:prstGeom>
                      <a:noFill/>
                      <a:ln w="0">
                        <a:solidFill>
                          <a:srgbClr val="FFFFFF"/>
                        </a:solidFill>
                        <a:miter lim="800000"/>
                        <a:headEnd/>
                        <a:tailEnd/>
                      </a:ln>
                      <a:extLst>
                        <a:ext uri="{909E8E84-426E-40DD-AFC4-6F175D3DCCD1}">
                          <a14:hiddenFill xmlns:a14="http://schemas.microsoft.com/office/drawing/2010/main">
                            <a:solidFill>
                              <a:srgbClr val="993300"/>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B2B52D1" id="Rectangle 25" o:spid="_x0000_s1026" style="position:absolute;margin-left:43.95pt;margin-top:-2.8pt;width:504.9pt;height:126pt;z-index:25166438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" filled="f" fillcolor="#930" strokecolor="white" strokeweight="0">
              <w10:wrap type="square" anchorx="page" anchory="page"/>
            </v:rect>
          </w:pict>
        </mc:Fallback>
      </mc:AlternateContent>
    </w:r>
    <w:r>
      <w:rPr>
        <w:noProof/>
      </w:rPr>
      <w:drawing>
        <wp:anchor distT="0" distB="0" distL="114300" distR="114300" simplePos="0" relativeHeight="251669504" behindDoc="1" locked="0" layoutInCell="1" allowOverlap="1" wp14:anchorId="47D55560" wp14:editId="5E39159F">
          <wp:simplePos x="0" y="0"/>
          <wp:positionH relativeFrom="column">
            <wp:posOffset>-274320</wp:posOffset>
          </wp:positionH>
          <wp:positionV relativeFrom="paragraph">
            <wp:posOffset>100965</wp:posOffset>
          </wp:positionV>
          <wp:extent cx="2018665" cy="437377"/>
          <wp:effectExtent l="0" t="0" r="0" b="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T_marn_cmyk_shld_BUS®.jpg"/>
                  <pic:cNvPicPr/>
                </pic:nvPicPr>
                <pic:blipFill>
                  <a:blip r:embed="rId1">
                    <a:extLst>
                      <a:ext uri="{28A0092B-C50C-407E-A947-70E740481C1C}">
                        <a14:useLocalDpi xmlns:a14="http://schemas.microsoft.com/office/drawing/2010/main" val="0"/>
                      </a:ext>
                    </a:extLst>
                  </a:blip>
                  <a:stretch>
                    <a:fillRect/>
                  </a:stretch>
                </pic:blipFill>
                <pic:spPr>
                  <a:xfrm>
                    <a:off x="0" y="0"/>
                    <a:ext cx="2018665" cy="437377"/>
                  </a:xfrm>
                  <a:prstGeom prst="rect">
                    <a:avLst/>
                  </a:prstGeom>
                </pic:spPr>
              </pic:pic>
            </a:graphicData>
          </a:graphic>
          <wp14:sizeRelH relativeFrom="margin">
            <wp14:pctWidth>0</wp14:pctWidth>
          </wp14:sizeRelH>
          <wp14:sizeRelV relativeFrom="margin">
            <wp14:pctHeight>0</wp14:pctHeight>
          </wp14:sizeRelV>
        </wp:anchor>
      </w:drawing>
    </w:r>
    <w:r>
      <w:rPr>
        <w:noProof/>
      </w:rPr>
      <mc:AlternateContent>
        <mc:Choice Requires="wps">
          <w:drawing>
            <wp:anchor distT="0" distB="0" distL="114299" distR="114299" simplePos="0" relativeHeight="251668480" behindDoc="0" locked="0" layoutInCell="1" allowOverlap="1" wp14:anchorId="4EFF551E" wp14:editId="3471505E">
              <wp:simplePos x="0" y="0"/>
              <wp:positionH relativeFrom="page">
                <wp:posOffset>740409</wp:posOffset>
              </wp:positionH>
              <wp:positionV relativeFrom="page">
                <wp:posOffset>859790</wp:posOffset>
              </wp:positionV>
              <wp:extent cx="0" cy="8211185"/>
              <wp:effectExtent l="0" t="0" r="25400" b="18415"/>
              <wp:wrapNone/>
              <wp:docPr id="7" name="Line 3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8211185"/>
                      </a:xfrm>
                      <a:prstGeom prst="line">
                        <a:avLst/>
                      </a:prstGeom>
                      <a:noFill/>
                      <a:ln w="381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566EEBF" id="Line 32" o:spid="_x0000_s1026" style="position:absolute;flip:y;z-index:251668480;visibility:visible;mso-wrap-style:square;mso-width-percent:0;mso-height-percent:0;mso-wrap-distance-left:3.17497mm;mso-wrap-distance-top:0;mso-wrap-distance-right:3.17497mm;mso-wrap-distance-bottom:0;mso-position-horizontal:absolute;mso-position-horizontal-relative:page;mso-position-vertical:absolute;mso-position-vertical-relative:page;mso-width-percent:0;mso-height-percent:0;mso-width-relative:page;mso-height-relative:page" from="58.3pt,67.7pt" to="58.3pt,714.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" strokeweight=".3pt">
              <w10:wrap anchorx="page" anchory="page"/>
            </v:line>
          </w:pict>
        </mc:Fallback>
      </mc:AlternateContent>
    </w:r>
    <w:r>
      <w:rPr>
        <w:noProof/>
      </w:rPr>
      <mc:AlternateContent>
        <mc:Choice Requires="wps">
          <w:drawing>
            <wp:anchor distT="0" distB="0" distL="114299" distR="114299" simplePos="0" relativeHeight="251666432" behindDoc="0" locked="0" layoutInCell="1" allowOverlap="1" wp14:anchorId="7A24F246" wp14:editId="766F563F">
              <wp:simplePos x="0" y="0"/>
              <wp:positionH relativeFrom="page">
                <wp:posOffset>2514599</wp:posOffset>
              </wp:positionH>
              <wp:positionV relativeFrom="page">
                <wp:posOffset>457200</wp:posOffset>
              </wp:positionV>
              <wp:extent cx="0" cy="328930"/>
              <wp:effectExtent l="0" t="0" r="25400" b="26670"/>
              <wp:wrapNone/>
              <wp:docPr id="6" name="Line 2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28930"/>
                      </a:xfrm>
                      <a:prstGeom prst="line">
                        <a:avLst/>
                      </a:prstGeom>
                      <a:noFill/>
                      <a:ln w="381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0A0FB79" id="Line 27" o:spid="_x0000_s1026" style="position:absolute;z-index:251666432;visibility:visible;mso-wrap-style:square;mso-width-percent:0;mso-height-percent:0;mso-wrap-distance-left:3.17497mm;mso-wrap-distance-top:0;mso-wrap-distance-right:3.17497mm;mso-wrap-distance-bottom:0;mso-position-horizontal:absolute;mso-position-horizontal-relative:page;mso-position-vertical:absolute;mso-position-vertical-relative:page;mso-width-percent:0;mso-height-percent:0;mso-width-relative:page;mso-height-relative:page" from="198pt,36pt" to="198pt,61.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" strokeweight=".3pt">
              <w10:wrap anchorx="page" anchory="page"/>
            </v:line>
          </w:pict>
        </mc:Fallback>
      </mc:AlternateContent>
    </w:r>
    <w:r>
      <w:rPr>
        <w:noProof/>
      </w:rPr>
      <mc:AlternateContent>
        <mc:Choice Requires="wps">
          <w:drawing>
            <wp:anchor distT="4294967295" distB="4294967295" distL="114300" distR="114300" simplePos="0" relativeHeight="251665408" behindDoc="0" locked="0" layoutInCell="1" allowOverlap="1" wp14:anchorId="284CA19B" wp14:editId="1EE06E62">
              <wp:simplePos x="0" y="0"/>
              <wp:positionH relativeFrom="page">
                <wp:posOffset>2514600</wp:posOffset>
              </wp:positionH>
              <wp:positionV relativeFrom="page">
                <wp:posOffset>457199</wp:posOffset>
              </wp:positionV>
              <wp:extent cx="2514600" cy="0"/>
              <wp:effectExtent l="0" t="0" r="25400" b="25400"/>
              <wp:wrapNone/>
              <wp:docPr id="5" name="Line 2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14600" cy="0"/>
                      </a:xfrm>
                      <a:prstGeom prst="line">
                        <a:avLst/>
                      </a:prstGeom>
                      <a:noFill/>
                      <a:ln w="381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77657A1" id="Line 26" o:spid="_x0000_s1026" style="position:absolute;z-index:251665408;visibility:visible;mso-wrap-style:square;mso-width-percent:0;mso-height-percent:0;mso-wrap-distance-left:9pt;mso-wrap-distance-top:-3e-5mm;mso-wrap-distance-right:9pt;mso-wrap-distance-bottom:-3e-5mm;mso-position-horizontal:absolute;mso-position-horizontal-relative:page;mso-position-vertical:absolute;mso-position-vertical-relative:page;mso-width-percent:0;mso-height-percent:0;mso-width-relative:page;mso-height-relative:page" from="198pt,36pt" to="396pt,3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" strokeweight=".3pt">
              <w10:wrap anchorx="page" anchory="page"/>
            </v:line>
          </w:pict>
        </mc:Fallback>
      </mc:AlternateContent>
    </w:r>
    <w:r>
      <w:rPr>
        <w:noProof/>
      </w:rPr>
      <mc:AlternateContent>
        <mc:Choice Requires="wps">
          <w:drawing>
            <wp:anchor distT="0" distB="0" distL="114300" distR="114300" simplePos="0" relativeHeight="251663360" behindDoc="0" locked="0" layoutInCell="1" allowOverlap="1" wp14:anchorId="22F76C7C" wp14:editId="0909A472">
              <wp:simplePos x="0" y="0"/>
              <wp:positionH relativeFrom="page">
                <wp:posOffset>4279265</wp:posOffset>
              </wp:positionH>
              <wp:positionV relativeFrom="page">
                <wp:posOffset>8961120</wp:posOffset>
              </wp:positionV>
              <wp:extent cx="1371600" cy="228600"/>
              <wp:effectExtent l="0" t="0" r="0" b="0"/>
              <wp:wrapNone/>
              <wp:docPr id="4" name="Text Box 2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71600" cy="228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rsidR="00816375" w:rsidRDefault="00C21823">
                          <w:pPr>
                            <w:rPr>
                              <w:b/>
                              <w:i/>
                              <w:spacing w:val="16"/>
                              <w:sz w:val="18"/>
                            </w:rPr>
                          </w:pPr>
                          <w:r>
                            <w:rPr>
                              <w:b/>
                              <w:i/>
                              <w:spacing w:val="16"/>
                              <w:sz w:val="18"/>
                            </w:rPr>
                            <w:t xml:space="preserve"> Invent the Future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2F76C7C" id="Text Box 23" o:spid="_x0000_s1028" type="#_x0000_t202" style="position:absolute;margin-left:336.95pt;margin-top:705.6pt;width:108pt;height:18pt;z-index:25166336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" filled="f" stroked="f" strokeweight="0">
              <v:textbox>
                <w:txbxContent>
                  <w:p w:rsidR="00816375" w:rsidRDefault="00C21823">
                    <w:pPr>
                      <w:rPr>
                        <w:b/>
                        <w:i/>
                        <w:spacing w:val="16"/>
                        <w:sz w:val="18"/>
                      </w:rPr>
                    </w:pPr>
                    <w:r>
                      <w:rPr>
                        <w:b/>
                        <w:i/>
                        <w:spacing w:val="16"/>
                        <w:sz w:val="18"/>
                      </w:rPr>
                      <w:t xml:space="preserve"> Invent the Future</w:t>
                    </w:r>
                  </w:p>
                </w:txbxContent>
              </v:textbox>
              <w10:wrap anchorx="page" anchory="page"/>
            </v:shape>
          </w:pict>
        </mc:Fallback>
      </mc:AlternateContent>
    </w:r>
    <w:r>
      <w:rPr>
        <w:noProof/>
      </w:rPr>
      <mc:AlternateContent>
        <mc:Choice Requires="wps">
          <w:drawing>
            <wp:anchor distT="4294967295" distB="4294967295" distL="114300" distR="114300" simplePos="0" relativeHeight="251662336" behindDoc="0" locked="0" layoutInCell="1" allowOverlap="1" wp14:anchorId="51F66342" wp14:editId="744ABD81">
              <wp:simplePos x="0" y="0"/>
              <wp:positionH relativeFrom="page">
                <wp:posOffset>740410</wp:posOffset>
              </wp:positionH>
              <wp:positionV relativeFrom="page">
                <wp:posOffset>9070974</wp:posOffset>
              </wp:positionV>
              <wp:extent cx="3602990" cy="0"/>
              <wp:effectExtent l="0" t="0" r="29210" b="25400"/>
              <wp:wrapNone/>
              <wp:docPr id="3" name="Line 2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602990" cy="0"/>
                      </a:xfrm>
                      <a:prstGeom prst="line">
                        <a:avLst/>
                      </a:prstGeom>
                      <a:noFill/>
                      <a:ln w="381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2C66B19" id="Line 22" o:spid="_x0000_s1026" style="position:absolute;z-index:251662336;visibility:visible;mso-wrap-style:square;mso-width-percent:0;mso-height-percent:0;mso-wrap-distance-left:9pt;mso-wrap-distance-top:-3e-5mm;mso-wrap-distance-right:9pt;mso-wrap-distance-bottom:-3e-5mm;mso-position-horizontal:absolute;mso-position-horizontal-relative:page;mso-position-vertical:absolute;mso-position-vertical-relative:page;mso-width-percent:0;mso-height-percent:0;mso-width-relative:page;mso-height-relative:page" from="58.3pt,714.25pt" to="342pt,714.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" strokeweight=".3pt">
              <w10:wrap anchorx="page" anchory="page"/>
            </v:line>
          </w:pict>
        </mc:Fallback>
      </mc:AlternateConten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21823"/>
    <w:rsid w:val="00042258"/>
    <w:rsid w:val="000968A7"/>
    <w:rsid w:val="003A2FB0"/>
    <w:rsid w:val="003A3958"/>
    <w:rsid w:val="004047E5"/>
    <w:rsid w:val="00547796"/>
    <w:rsid w:val="00576FC1"/>
    <w:rsid w:val="006F0CF7"/>
    <w:rsid w:val="00745BE0"/>
    <w:rsid w:val="009E4587"/>
    <w:rsid w:val="00AF330E"/>
    <w:rsid w:val="00BE7281"/>
    <w:rsid w:val="00C21823"/>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0B2C22C4-0C5A-4BB1-994A-7E1322E098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21823"/>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VirginiaTechBody">
    <w:name w:val="Virginia Tech Body"/>
    <w:basedOn w:val="Normal"/>
    <w:rsid w:val="00C21823"/>
    <w:pPr>
      <w:spacing w:after="0" w:line="360" w:lineRule="auto"/>
    </w:pPr>
    <w:rPr>
      <w:rFonts w:ascii="Arial" w:eastAsia="Times New Roman" w:hAnsi="Arial" w:cs="Times New Roman"/>
      <w:sz w:val="19"/>
      <w:szCs w:val="24"/>
    </w:rPr>
  </w:style>
  <w:style w:type="paragraph" w:styleId="Header">
    <w:name w:val="header"/>
    <w:basedOn w:val="Normal"/>
    <w:link w:val="HeaderChar"/>
    <w:uiPriority w:val="99"/>
    <w:unhideWhenUsed/>
    <w:rsid w:val="00576FC1"/>
    <w:pPr>
      <w:tabs>
        <w:tab w:val="center" w:pos="4680"/>
        <w:tab w:val="right" w:pos="9360"/>
      </w:tabs>
      <w:spacing w:after="0" w:line="240" w:lineRule="auto"/>
    </w:pPr>
  </w:style>
  <w:style w:type="character" w:customStyle="1" w:styleId="HeaderChar">
    <w:name w:val="Header Char"/>
    <w:basedOn w:val="DefaultParagraphFont"/>
    <w:link w:val="Header"/>
    <w:uiPriority w:val="99"/>
    <w:rsid w:val="00576FC1"/>
  </w:style>
  <w:style w:type="paragraph" w:styleId="Footer">
    <w:name w:val="footer"/>
    <w:basedOn w:val="Normal"/>
    <w:link w:val="FooterChar"/>
    <w:uiPriority w:val="99"/>
    <w:unhideWhenUsed/>
    <w:rsid w:val="00576FC1"/>
    <w:pPr>
      <w:tabs>
        <w:tab w:val="center" w:pos="4680"/>
        <w:tab w:val="right" w:pos="9360"/>
      </w:tabs>
      <w:spacing w:after="0" w:line="240" w:lineRule="auto"/>
    </w:pPr>
  </w:style>
  <w:style w:type="character" w:customStyle="1" w:styleId="FooterChar">
    <w:name w:val="Footer Char"/>
    <w:basedOn w:val="DefaultParagraphFont"/>
    <w:link w:val="Footer"/>
    <w:uiPriority w:val="99"/>
    <w:rsid w:val="00576FC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eader" Target="header2.xm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11" Type="http://schemas.openxmlformats.org/officeDocument/2006/relationships/footer" Target="footer3.xml"/><Relationship Id="rId5" Type="http://schemas.openxmlformats.org/officeDocument/2006/relationships/endnotes" Target="endnotes.xml"/><Relationship Id="rId10" Type="http://schemas.openxmlformats.org/officeDocument/2006/relationships/header" Target="header3.xml"/><Relationship Id="rId4" Type="http://schemas.openxmlformats.org/officeDocument/2006/relationships/footnotes" Target="footnotes.xml"/><Relationship Id="rId9" Type="http://schemas.openxmlformats.org/officeDocument/2006/relationships/footer" Target="footer2.xml"/></Relationships>
</file>

<file path=word/_rels/header3.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13</TotalTime>
  <Pages>3</Pages>
  <Words>746</Words>
  <Characters>4255</Characters>
  <Application>Microsoft Office Word</Application>
  <DocSecurity>0</DocSecurity>
  <Lines>35</Lines>
  <Paragraphs>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4992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VT MBA</dc:creator>
  <cp:keywords/>
  <dc:description/>
  <cp:lastModifiedBy>PC</cp:lastModifiedBy>
  <cp:revision>10</cp:revision>
  <dcterms:created xsi:type="dcterms:W3CDTF">2017-05-13T03:58:00Z</dcterms:created>
  <dcterms:modified xsi:type="dcterms:W3CDTF">2020-02-07T10:09:00Z</dcterms:modified>
</cp:coreProperties>
</file>