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R="00000000" w:rsidDel="00000000" w:rsidP="00000000" w:rsidRDefault="00000000" w:rsidRPr="00000000">
      <w:pPr>
        <w:contextualSpacing w:val="0"/>
      </w:pPr>
      <w:r w:rsidDel="00000000" w:rsidR="00000000" w:rsidRPr="00000000">
        <w:rPr>
          <w:b w:val="1"/>
          <w:sz w:val="28"/>
          <w:szCs w:val="28"/>
          <w:rtl w:val="0"/>
        </w:rPr>
        <w:t xml:space="preserve">Event Toolkit - Fair Use Week 2016 at Virginia Tech, University Libraries </w:t>
      </w:r>
    </w:p>
    <w:p w:rsidR="00000000" w:rsidDel="00000000" w:rsidP="00000000" w:rsidRDefault="00000000" w:rsidRPr="00000000">
      <w:pPr>
        <w:contextualSpacing w:val="0"/>
      </w:pPr>
      <w:r w:rsidDel="00000000" w:rsidR="00000000" w:rsidRPr="00000000">
        <w:rPr>
          <w:rtl w:val="0"/>
        </w:rPr>
      </w:r>
      <w:r w:rsidDel="00000000" w:rsidR="00000000" w:rsidRPr="00000000">
        <w:drawing>
          <wp:anchor allowOverlap="0" behindDoc="0" distB="114300" distT="114300" distL="114300" distR="114300" hidden="0" layoutInCell="0" locked="0" relativeHeight="0" simplePos="0">
            <wp:simplePos x="0" y="0"/>
            <wp:positionH relativeFrom="margin">
              <wp:posOffset>-161924</wp:posOffset>
            </wp:positionH>
            <wp:positionV relativeFrom="paragraph">
              <wp:posOffset>76200</wp:posOffset>
            </wp:positionV>
            <wp:extent cx="1042988" cy="510157"/>
            <wp:effectExtent b="0" l="0" r="0" t="0"/>
            <wp:wrapSquare wrapText="bothSides" distB="114300" distT="114300" distL="114300" distR="114300"/>
            <wp:docPr id="3" name="image05.jpg"/>
            <a:graphic>
              <a:graphicData uri="http://schemas.openxmlformats.org/drawingml/2006/picture">
                <pic:pic>
                  <pic:nvPicPr>
                    <pic:cNvPr id="0" name="image05.jpg"/>
                    <pic:cNvPicPr preferRelativeResize="0"/>
                  </pic:nvPicPr>
                  <pic:blipFill>
                    <a:blip r:embed="rId5"/>
                    <a:srcRect b="0" l="0" r="0" t="0"/>
                    <a:stretch>
                      <a:fillRect/>
                    </a:stretch>
                  </pic:blipFill>
                  <pic:spPr>
                    <a:xfrm>
                      <a:off x="0" y="0"/>
                      <a:ext cx="1042988" cy="510157"/>
                    </a:xfrm>
                    <a:prstGeom prst="rect"/>
                    <a:ln/>
                  </pic:spPr>
                </pic:pic>
              </a:graphicData>
            </a:graphic>
          </wp:anchor>
        </w:drawing>
      </w:r>
    </w:p>
    <w:p w:rsidR="00000000" w:rsidDel="00000000" w:rsidP="00000000" w:rsidRDefault="00000000" w:rsidRPr="00000000">
      <w:pPr>
        <w:contextualSpacing w:val="0"/>
      </w:pPr>
      <w:r w:rsidDel="00000000" w:rsidR="00000000" w:rsidRPr="00000000">
        <w:rPr>
          <w:rtl w:val="0"/>
        </w:rPr>
        <w:t xml:space="preserve">In Fall 2015, the Open Knowledge Committee of Virginia Tech’s University Libraries decided to participate in </w:t>
      </w:r>
      <w:hyperlink r:id="rId6">
        <w:r w:rsidDel="00000000" w:rsidR="00000000" w:rsidRPr="00000000">
          <w:rPr>
            <w:color w:val="1155cc"/>
            <w:u w:val="single"/>
            <w:rtl w:val="0"/>
          </w:rPr>
          <w:t xml:space="preserve">Fair Use Week 2016</w:t>
        </w:r>
      </w:hyperlink>
      <w:r w:rsidDel="00000000" w:rsidR="00000000" w:rsidRPr="00000000">
        <w:rPr>
          <w:rtl w:val="0"/>
        </w:rPr>
        <w:t xml:space="preserve">. This was our first time participating. We put a call out and gathered a planning group. Our week-long event included an interactive exhibit, an exhibit reception, three workshops, a website, and a blog post. Our goals for this event were to: (a) r</w:t>
      </w:r>
      <w:r w:rsidDel="00000000" w:rsidR="00000000" w:rsidRPr="00000000">
        <w:rPr>
          <w:rtl w:val="0"/>
        </w:rPr>
        <w:t xml:space="preserve">aise awareness</w:t>
      </w:r>
      <w:r w:rsidDel="00000000" w:rsidR="00000000" w:rsidRPr="00000000">
        <w:rPr>
          <w:b w:val="1"/>
          <w:rtl w:val="0"/>
        </w:rPr>
        <w:t xml:space="preserve"> </w:t>
      </w:r>
      <w:r w:rsidDel="00000000" w:rsidR="00000000" w:rsidRPr="00000000">
        <w:rPr>
          <w:rtl w:val="0"/>
        </w:rPr>
        <w:t xml:space="preserve">of the nature and application of the Fair Use provision in U.S. Copyright law, and to (b) p</w:t>
      </w:r>
      <w:r w:rsidDel="00000000" w:rsidR="00000000" w:rsidRPr="00000000">
        <w:rPr>
          <w:rtl w:val="0"/>
        </w:rPr>
        <w:t xml:space="preserve">rovide interactive components</w:t>
      </w:r>
      <w:r w:rsidDel="00000000" w:rsidR="00000000" w:rsidRPr="00000000">
        <w:rPr>
          <w:b w:val="1"/>
          <w:rtl w:val="0"/>
        </w:rPr>
        <w:t xml:space="preserve"> </w:t>
      </w:r>
      <w:r w:rsidDel="00000000" w:rsidR="00000000" w:rsidRPr="00000000">
        <w:rPr>
          <w:rtl w:val="0"/>
        </w:rPr>
        <w:t xml:space="preserve">to engage participants in thinking about copyrights and their choices when: 1. considering the use of copyrighted materials for research, education, creative, commercial, or other purposes, and 2. creating and sharing copyrightable works in various contexts. We took a broad view of our target audience - aiming to provide in-person and online opportunities for interactive engagement by VT students, employees, instructors, researchers, and the general public. We reused resources from others, and want to share our content for further reuse.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Event Planning Team</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Virginia Pannabecker, Health, Life Sciences, &amp; Scholarly Communication Librarian</w:t>
      </w:r>
    </w:p>
    <w:p w:rsidR="00000000" w:rsidDel="00000000" w:rsidP="00000000" w:rsidRDefault="00000000" w:rsidRPr="00000000">
      <w:pPr>
        <w:ind w:left="0" w:firstLine="0"/>
        <w:contextualSpacing w:val="0"/>
      </w:pPr>
      <w:r w:rsidDel="00000000" w:rsidR="00000000" w:rsidRPr="00000000">
        <w:rPr>
          <w:color w:val="222222"/>
          <w:rtl w:val="0"/>
        </w:rPr>
        <w:t xml:space="preserve">Anita Walz, Open Education, Copyright &amp; Scholarly Communications Librarian</w:t>
      </w:r>
    </w:p>
    <w:p w:rsidR="00000000" w:rsidDel="00000000" w:rsidP="00000000" w:rsidRDefault="00000000" w:rsidRPr="00000000">
      <w:pPr>
        <w:ind w:left="0" w:firstLine="0"/>
        <w:contextualSpacing w:val="0"/>
      </w:pPr>
      <w:r w:rsidDel="00000000" w:rsidR="00000000" w:rsidRPr="00000000">
        <w:rPr>
          <w:color w:val="222222"/>
          <w:rtl w:val="0"/>
        </w:rPr>
        <w:t xml:space="preserve">Robert Sebek, Discovery Services Specialist, Collections and Technical Services</w:t>
      </w:r>
    </w:p>
    <w:p w:rsidR="00000000" w:rsidDel="00000000" w:rsidP="00000000" w:rsidRDefault="00000000" w:rsidRPr="00000000">
      <w:pPr>
        <w:ind w:left="0" w:firstLine="0"/>
        <w:contextualSpacing w:val="0"/>
      </w:pPr>
      <w:r w:rsidDel="00000000" w:rsidR="00000000" w:rsidRPr="00000000">
        <w:rPr>
          <w:color w:val="222222"/>
          <w:rtl w:val="0"/>
        </w:rPr>
        <w:t xml:space="preserve">Scott Fralin, Exhibit Specialist and Event Operations Coordinator</w:t>
      </w:r>
    </w:p>
    <w:p w:rsidR="00000000" w:rsidDel="00000000" w:rsidP="00000000" w:rsidRDefault="00000000" w:rsidRPr="00000000">
      <w:pPr>
        <w:ind w:left="0" w:firstLine="0"/>
        <w:contextualSpacing w:val="0"/>
      </w:pPr>
      <w:r w:rsidDel="00000000" w:rsidR="00000000" w:rsidRPr="00000000">
        <w:rPr>
          <w:color w:val="222222"/>
          <w:rtl w:val="0"/>
        </w:rPr>
        <w:t xml:space="preserve">Keith Gilbertson, Technology Development Librarian</w:t>
      </w:r>
    </w:p>
    <w:p w:rsidR="00000000" w:rsidDel="00000000" w:rsidP="00000000" w:rsidRDefault="00000000" w:rsidRPr="00000000">
      <w:pPr>
        <w:ind w:left="0" w:firstLine="0"/>
        <w:contextualSpacing w:val="0"/>
      </w:pPr>
      <w:r w:rsidDel="00000000" w:rsidR="00000000" w:rsidRPr="00000000">
        <w:rPr>
          <w:color w:val="222222"/>
          <w:u w:val="single"/>
          <w:rtl w:val="0"/>
        </w:rPr>
        <w:t xml:space="preserve">With support from</w:t>
      </w:r>
      <w:r w:rsidDel="00000000" w:rsidR="00000000" w:rsidRPr="00000000">
        <w:rPr>
          <w:color w:val="222222"/>
          <w:rtl w:val="0"/>
        </w:rPr>
        <w:t xml:space="preserve">: Research &amp; Informatics, Scholarly Communications Department; Sita Williams, Special Events Coordinator; University Libraries Creative Services: Liz McVoy, Digital Media Specialist, Kimberly Bassler, Communications Coordinator; Elisabeth Givens, Director, Digital Strategy and Outreach; and Amanda French, Director, Digital Research Services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720" w:firstLine="0"/>
        <w:contextualSpacing w:val="0"/>
      </w:pPr>
      <w:r w:rsidDel="00000000" w:rsidR="00000000" w:rsidRPr="00000000">
        <w:rPr>
          <w:b w:val="1"/>
          <w:rtl w:val="0"/>
        </w:rPr>
        <w:t xml:space="preserve">Note: </w:t>
      </w:r>
      <w:r w:rsidDel="00000000" w:rsidR="00000000" w:rsidRPr="00000000">
        <w:rPr>
          <w:rtl w:val="0"/>
        </w:rPr>
        <w:t xml:space="preserve">Materials created for this event are openly licensed and shared below for reuse.</w:t>
      </w:r>
    </w:p>
    <w:p w:rsidR="00000000" w:rsidDel="00000000" w:rsidP="00000000" w:rsidRDefault="00000000" w:rsidRPr="00000000">
      <w:pPr>
        <w:ind w:left="720" w:firstLine="0"/>
        <w:contextualSpacing w:val="0"/>
      </w:pPr>
      <w:r w:rsidDel="00000000" w:rsidR="00000000" w:rsidRPr="00000000">
        <w:rPr>
          <w:rtl w:val="0"/>
        </w:rPr>
      </w:r>
    </w:p>
    <w:p w:rsidR="00000000" w:rsidDel="00000000" w:rsidP="00000000" w:rsidRDefault="00000000" w:rsidRPr="00000000">
      <w:pPr>
        <w:contextualSpacing w:val="0"/>
      </w:pPr>
      <w:hyperlink r:id="rId7">
        <w:r w:rsidDel="00000000" w:rsidR="00000000" w:rsidRPr="00000000">
          <w:rPr>
            <w:b w:val="1"/>
            <w:color w:val="1155cc"/>
            <w:sz w:val="28"/>
            <w:szCs w:val="28"/>
            <w:u w:val="single"/>
            <w:rtl w:val="0"/>
          </w:rPr>
          <w:t xml:space="preserve">Event Toolkit</w:t>
        </w:r>
      </w:hyperlink>
      <w:r w:rsidDel="00000000" w:rsidR="00000000" w:rsidRPr="00000000">
        <w:rPr>
          <w:b w:val="1"/>
          <w:sz w:val="28"/>
          <w:szCs w:val="28"/>
          <w:rtl w:val="0"/>
        </w:rPr>
        <w:t xml:space="preserve"> - Description and Materials</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4"/>
          <w:szCs w:val="24"/>
          <w:rtl w:val="0"/>
        </w:rPr>
        <w:t xml:space="preserve">Exhibit Files</w:t>
      </w:r>
      <w:r w:rsidDel="00000000" w:rsidR="00000000" w:rsidRPr="00000000">
        <w:rPr>
          <w:rtl w:val="0"/>
        </w:rPr>
        <w:t xml:space="preserve"> </w:t>
      </w:r>
      <w:r w:rsidDel="00000000" w:rsidR="00000000" w:rsidRPr="00000000">
        <w:rPr>
          <w:sz w:val="24"/>
          <w:szCs w:val="24"/>
          <w:rtl w:val="0"/>
        </w:rPr>
        <w:t xml:space="preserve">and installation guide</w:t>
      </w:r>
      <w:r w:rsidDel="00000000" w:rsidR="00000000" w:rsidRPr="00000000">
        <w:rPr>
          <w:rtl w:val="0"/>
        </w:rPr>
        <w:t xml:space="preserve"> are available via</w:t>
      </w:r>
      <w:r w:rsidDel="00000000" w:rsidR="00000000" w:rsidRPr="00000000">
        <w:rPr>
          <w:rtl w:val="0"/>
        </w:rPr>
        <w:t xml:space="preserve"> the VTechWorks Institutional Repository, </w:t>
      </w:r>
    </w:p>
    <w:p w:rsidR="00000000" w:rsidDel="00000000" w:rsidP="00000000" w:rsidRDefault="00000000" w:rsidRPr="00000000">
      <w:pPr>
        <w:contextualSpacing w:val="0"/>
      </w:pPr>
      <w:hyperlink r:id="rId8">
        <w:r w:rsidDel="00000000" w:rsidR="00000000" w:rsidRPr="00000000">
          <w:rPr>
            <w:b w:val="1"/>
            <w:color w:val="1155cc"/>
            <w:u w:val="single"/>
            <w:rtl w:val="0"/>
          </w:rPr>
          <w:t xml:space="preserve">http://hdl.handle.net/10919/70924</w:t>
        </w:r>
      </w:hyperlink>
      <w:r w:rsidDel="00000000" w:rsidR="00000000" w:rsidRPr="00000000">
        <w:rPr>
          <w:rtl w:val="0"/>
        </w:rPr>
        <w:t xml:space="preserve">, including:</w:t>
      </w:r>
      <w:r w:rsidDel="00000000" w:rsidR="00000000" w:rsidRPr="00000000">
        <w:rPr>
          <w:rtl w:val="0"/>
        </w:rPr>
      </w:r>
    </w:p>
    <w:p w:rsidR="00000000" w:rsidDel="00000000" w:rsidP="00000000" w:rsidRDefault="00000000" w:rsidRPr="00000000">
      <w:pPr>
        <w:numPr>
          <w:ilvl w:val="0"/>
          <w:numId w:val="7"/>
        </w:numPr>
        <w:ind w:left="720" w:hanging="360"/>
        <w:contextualSpacing w:val="1"/>
        <w:rPr>
          <w:u w:val="none"/>
        </w:rPr>
      </w:pPr>
      <w:r w:rsidDel="00000000" w:rsidR="00000000" w:rsidRPr="00000000">
        <w:rPr>
          <w:rtl w:val="0"/>
        </w:rPr>
        <w:t xml:space="preserve">This description document</w:t>
      </w:r>
    </w:p>
    <w:p w:rsidR="00000000" w:rsidDel="00000000" w:rsidP="00000000" w:rsidRDefault="00000000" w:rsidRPr="00000000">
      <w:pPr>
        <w:numPr>
          <w:ilvl w:val="0"/>
          <w:numId w:val="7"/>
        </w:numPr>
        <w:ind w:left="720" w:hanging="360"/>
        <w:contextualSpacing w:val="1"/>
        <w:rPr>
          <w:u w:val="none"/>
        </w:rPr>
      </w:pPr>
      <w:r w:rsidDel="00000000" w:rsidR="00000000" w:rsidRPr="00000000">
        <w:rPr>
          <w:b w:val="1"/>
          <w:rtl w:val="0"/>
        </w:rPr>
        <w:t xml:space="preserve">Exhibit</w:t>
      </w:r>
      <w:r w:rsidDel="00000000" w:rsidR="00000000" w:rsidRPr="00000000">
        <w:rPr>
          <w:rtl w:val="0"/>
        </w:rPr>
        <w:t xml:space="preserve"> content, design files, and installation information</w:t>
      </w:r>
    </w:p>
    <w:p w:rsidR="00000000" w:rsidDel="00000000" w:rsidP="00000000" w:rsidRDefault="00000000" w:rsidRPr="00000000">
      <w:pPr>
        <w:numPr>
          <w:ilvl w:val="1"/>
          <w:numId w:val="7"/>
        </w:numPr>
        <w:ind w:left="1440" w:hanging="360"/>
        <w:contextualSpacing w:val="1"/>
        <w:rPr>
          <w:u w:val="none"/>
        </w:rPr>
      </w:pPr>
      <w:hyperlink r:id="rId9">
        <w:r w:rsidDel="00000000" w:rsidR="00000000" w:rsidRPr="00000000">
          <w:rPr>
            <w:b w:val="1"/>
            <w:color w:val="1155cc"/>
            <w:u w:val="single"/>
            <w:rtl w:val="0"/>
          </w:rPr>
          <w:t xml:space="preserve">Planning, Design, Installation, Photos, Budget, Timeline, and more</w:t>
        </w:r>
      </w:hyperlink>
      <w:r w:rsidDel="00000000" w:rsidR="00000000" w:rsidRPr="00000000">
        <w:rPr>
          <w:rtl w:val="0"/>
        </w:rPr>
        <w:t xml:space="preserve"> - </w:t>
      </w:r>
      <w:r w:rsidDel="00000000" w:rsidR="00000000" w:rsidRPr="00000000">
        <w:rPr>
          <w:b w:val="1"/>
          <w:rtl w:val="0"/>
        </w:rPr>
        <w:t xml:space="preserve">pages 3-7</w:t>
      </w:r>
      <w:r w:rsidDel="00000000" w:rsidR="00000000" w:rsidRPr="00000000">
        <w:rPr>
          <w:b w:val="1"/>
          <w:rtl w:val="0"/>
        </w:rPr>
        <w:t xml:space="preserve"> of this document</w:t>
      </w:r>
    </w:p>
    <w:p w:rsidR="00000000" w:rsidDel="00000000" w:rsidP="00000000" w:rsidRDefault="00000000" w:rsidRPr="00000000">
      <w:pPr>
        <w:numPr>
          <w:ilvl w:val="1"/>
          <w:numId w:val="7"/>
        </w:numPr>
        <w:ind w:left="1440" w:hanging="360"/>
        <w:contextualSpacing w:val="1"/>
        <w:rPr>
          <w:u w:val="none"/>
        </w:rPr>
      </w:pPr>
      <w:hyperlink r:id="rId10">
        <w:r w:rsidDel="00000000" w:rsidR="00000000" w:rsidRPr="00000000">
          <w:rPr>
            <w:b w:val="1"/>
            <w:color w:val="1155cc"/>
            <w:u w:val="single"/>
            <w:rtl w:val="0"/>
          </w:rPr>
          <w:t xml:space="preserve">Design files</w:t>
        </w:r>
      </w:hyperlink>
      <w:r w:rsidDel="00000000" w:rsidR="00000000" w:rsidRPr="00000000">
        <w:rPr>
          <w:rtl w:val="0"/>
        </w:rPr>
        <w:t xml:space="preserve"> (PDF and Adobe InDesign formats): </w:t>
      </w:r>
    </w:p>
    <w:p w:rsidR="00000000" w:rsidDel="00000000" w:rsidP="00000000" w:rsidRDefault="00000000" w:rsidRPr="00000000">
      <w:pPr>
        <w:numPr>
          <w:ilvl w:val="1"/>
          <w:numId w:val="7"/>
        </w:numPr>
        <w:ind w:left="1440" w:hanging="360"/>
        <w:contextualSpacing w:val="1"/>
        <w:rPr>
          <w:b w:val="1"/>
        </w:rPr>
      </w:pPr>
      <w:hyperlink r:id="rId11">
        <w:r w:rsidDel="00000000" w:rsidR="00000000" w:rsidRPr="00000000">
          <w:rPr>
            <w:b w:val="1"/>
            <w:color w:val="1155cc"/>
            <w:u w:val="single"/>
            <w:rtl w:val="0"/>
          </w:rPr>
          <w:t xml:space="preserve">Handout</w:t>
        </w:r>
      </w:hyperlink>
      <w:hyperlink r:id="rId12">
        <w:r w:rsidDel="00000000" w:rsidR="00000000" w:rsidRPr="00000000">
          <w:rPr>
            <w:color w:val="1155cc"/>
            <w:u w:val="single"/>
            <w:rtl w:val="0"/>
          </w:rPr>
          <w:t xml:space="preserve"> </w:t>
        </w:r>
      </w:hyperlink>
      <w:r w:rsidDel="00000000" w:rsidR="00000000" w:rsidRPr="00000000">
        <w:rPr>
          <w:rtl w:val="0"/>
        </w:rPr>
      </w:r>
    </w:p>
    <w:p w:rsidR="00000000" w:rsidDel="00000000" w:rsidP="00000000" w:rsidRDefault="00000000" w:rsidRPr="00000000">
      <w:pPr>
        <w:numPr>
          <w:ilvl w:val="0"/>
          <w:numId w:val="7"/>
        </w:numPr>
        <w:ind w:left="720" w:hanging="360"/>
        <w:contextualSpacing w:val="1"/>
        <w:rPr/>
      </w:pPr>
      <w:hyperlink r:id="rId13">
        <w:r w:rsidDel="00000000" w:rsidR="00000000" w:rsidRPr="00000000">
          <w:rPr>
            <w:b w:val="1"/>
            <w:color w:val="1155cc"/>
            <w:u w:val="single"/>
            <w:rtl w:val="0"/>
          </w:rPr>
          <w:t xml:space="preserve">Event flyer</w:t>
        </w:r>
      </w:hyperlink>
      <w:r w:rsidDel="00000000" w:rsidR="00000000" w:rsidRPr="00000000">
        <w:rPr>
          <w:rtl w:val="0"/>
        </w:rPr>
        <w:t xml:space="preserve"> - PDF and customizable PDF Template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Workshop</w:t>
      </w:r>
      <w:r w:rsidDel="00000000" w:rsidR="00000000" w:rsidRPr="00000000">
        <w:rPr>
          <w:rtl w:val="0"/>
        </w:rPr>
        <w:t xml:space="preserve"> </w:t>
      </w:r>
      <w:r w:rsidDel="00000000" w:rsidR="00000000" w:rsidRPr="00000000">
        <w:rPr>
          <w:rtl w:val="0"/>
        </w:rPr>
        <w:t xml:space="preserve">materials available via VTechWorks institutional repository and Google Drive folders:</w:t>
      </w:r>
    </w:p>
    <w:p w:rsidR="00000000" w:rsidDel="00000000" w:rsidP="00000000" w:rsidRDefault="00000000" w:rsidRPr="00000000">
      <w:pPr>
        <w:numPr>
          <w:ilvl w:val="0"/>
          <w:numId w:val="7"/>
        </w:numPr>
        <w:ind w:left="720" w:hanging="360"/>
        <w:contextualSpacing w:val="1"/>
        <w:rPr>
          <w:u w:val="none"/>
        </w:rPr>
      </w:pPr>
      <w:r w:rsidDel="00000000" w:rsidR="00000000" w:rsidRPr="00000000">
        <w:rPr>
          <w:rtl w:val="0"/>
        </w:rPr>
        <w:t xml:space="preserve">Workshop 1: “</w:t>
      </w:r>
      <w:hyperlink r:id="rId14">
        <w:r w:rsidDel="00000000" w:rsidR="00000000" w:rsidRPr="00000000">
          <w:rPr>
            <w:b w:val="1"/>
            <w:color w:val="1155cc"/>
            <w:u w:val="single"/>
            <w:rtl w:val="0"/>
          </w:rPr>
          <w:t xml:space="preserve">Is It a Fair Use? A Hands-On Discussion</w:t>
        </w:r>
      </w:hyperlink>
      <w:r w:rsidDel="00000000" w:rsidR="00000000" w:rsidRPr="00000000">
        <w:rPr>
          <w:rtl w:val="0"/>
        </w:rPr>
        <w:t xml:space="preserve">”</w:t>
      </w:r>
    </w:p>
    <w:p w:rsidR="00000000" w:rsidDel="00000000" w:rsidP="00000000" w:rsidRDefault="00000000" w:rsidRPr="00000000">
      <w:pPr>
        <w:numPr>
          <w:ilvl w:val="1"/>
          <w:numId w:val="7"/>
        </w:numPr>
        <w:ind w:left="1440" w:hanging="360"/>
        <w:contextualSpacing w:val="1"/>
        <w:rPr>
          <w:u w:val="none"/>
        </w:rPr>
      </w:pPr>
      <w:r w:rsidDel="00000000" w:rsidR="00000000" w:rsidRPr="00000000">
        <w:rPr>
          <w:rtl w:val="0"/>
        </w:rPr>
        <w:t xml:space="preserve">VTechWorks archived version: </w:t>
      </w:r>
      <w:hyperlink r:id="rId15">
        <w:r w:rsidDel="00000000" w:rsidR="00000000" w:rsidRPr="00000000">
          <w:rPr>
            <w:color w:val="1155cc"/>
            <w:u w:val="single"/>
            <w:rtl w:val="0"/>
          </w:rPr>
          <w:t xml:space="preserve">http://hdl.handle.net/10919/70970</w:t>
        </w:r>
      </w:hyperlink>
      <w:r w:rsidDel="00000000" w:rsidR="00000000" w:rsidRPr="00000000">
        <w:rPr>
          <w:rtl w:val="0"/>
        </w:rPr>
        <w:t xml:space="preserve"> </w:t>
      </w:r>
    </w:p>
    <w:p w:rsidR="00000000" w:rsidDel="00000000" w:rsidP="00000000" w:rsidRDefault="00000000" w:rsidRPr="00000000">
      <w:pPr>
        <w:numPr>
          <w:ilvl w:val="1"/>
          <w:numId w:val="7"/>
        </w:numPr>
        <w:ind w:left="1440" w:hanging="360"/>
        <w:contextualSpacing w:val="1"/>
        <w:rPr>
          <w:u w:val="none"/>
        </w:rPr>
      </w:pPr>
      <w:r w:rsidDel="00000000" w:rsidR="00000000" w:rsidRPr="00000000">
        <w:rPr>
          <w:rtl w:val="0"/>
        </w:rPr>
        <w:t xml:space="preserve">Google Drive Folder of materials: </w:t>
      </w:r>
      <w:hyperlink r:id="rId16">
        <w:r w:rsidDel="00000000" w:rsidR="00000000" w:rsidRPr="00000000">
          <w:rPr>
            <w:color w:val="1155cc"/>
            <w:u w:val="single"/>
            <w:rtl w:val="0"/>
          </w:rPr>
          <w:t xml:space="preserve">http://tinyurl.com/IsItAFairUse-Wrkshp-2016</w:t>
        </w:r>
      </w:hyperlink>
      <w:r w:rsidDel="00000000" w:rsidR="00000000" w:rsidRPr="00000000">
        <w:rPr>
          <w:rtl w:val="0"/>
        </w:rPr>
        <w:t xml:space="preserve"> </w:t>
      </w:r>
      <w:r w:rsidDel="00000000" w:rsidR="00000000" w:rsidRPr="00000000">
        <w:rPr>
          <w:rtl w:val="0"/>
        </w:rPr>
      </w:r>
    </w:p>
    <w:p w:rsidR="00000000" w:rsidDel="00000000" w:rsidP="00000000" w:rsidRDefault="00000000" w:rsidRPr="00000000">
      <w:pPr>
        <w:numPr>
          <w:ilvl w:val="0"/>
          <w:numId w:val="7"/>
        </w:numPr>
        <w:ind w:left="720" w:hanging="360"/>
        <w:contextualSpacing w:val="1"/>
        <w:rPr>
          <w:u w:val="none"/>
        </w:rPr>
      </w:pPr>
      <w:r w:rsidDel="00000000" w:rsidR="00000000" w:rsidRPr="00000000">
        <w:rPr>
          <w:rtl w:val="0"/>
        </w:rPr>
        <w:t xml:space="preserve">Workshop 2: “</w:t>
      </w:r>
      <w:hyperlink r:id="rId17">
        <w:r w:rsidDel="00000000" w:rsidR="00000000" w:rsidRPr="00000000">
          <w:rPr>
            <w:b w:val="1"/>
            <w:color w:val="1155cc"/>
            <w:u w:val="single"/>
            <w:rtl w:val="0"/>
          </w:rPr>
          <w:t xml:space="preserve">Behind the Scenes of the Fair Use Week Exhibit: How We Made Our Copyright Decisions</w:t>
        </w:r>
      </w:hyperlink>
      <w:r w:rsidDel="00000000" w:rsidR="00000000" w:rsidRPr="00000000">
        <w:rPr>
          <w:rtl w:val="0"/>
        </w:rPr>
        <w:t xml:space="preserve">”</w:t>
      </w:r>
    </w:p>
    <w:p w:rsidR="00000000" w:rsidDel="00000000" w:rsidP="00000000" w:rsidRDefault="00000000" w:rsidRPr="00000000">
      <w:pPr>
        <w:numPr>
          <w:ilvl w:val="1"/>
          <w:numId w:val="7"/>
        </w:numPr>
        <w:ind w:left="1440" w:hanging="360"/>
        <w:contextualSpacing w:val="1"/>
      </w:pPr>
      <w:r w:rsidDel="00000000" w:rsidR="00000000" w:rsidRPr="00000000">
        <w:rPr>
          <w:rtl w:val="0"/>
        </w:rPr>
        <w:t xml:space="preserve">VTechWorks archived version: </w:t>
      </w:r>
      <w:hyperlink r:id="rId18">
        <w:r w:rsidDel="00000000" w:rsidR="00000000" w:rsidRPr="00000000">
          <w:rPr>
            <w:color w:val="1155cc"/>
            <w:u w:val="single"/>
            <w:rtl w:val="0"/>
          </w:rPr>
          <w:t xml:space="preserve">http://hdl.handle.net/10919/70971</w:t>
        </w:r>
      </w:hyperlink>
      <w:r w:rsidDel="00000000" w:rsidR="00000000" w:rsidRPr="00000000">
        <w:rPr>
          <w:rtl w:val="0"/>
        </w:rPr>
        <w:t xml:space="preserve"> </w:t>
      </w:r>
    </w:p>
    <w:p w:rsidR="00000000" w:rsidDel="00000000" w:rsidP="00000000" w:rsidRDefault="00000000" w:rsidRPr="00000000">
      <w:pPr>
        <w:numPr>
          <w:ilvl w:val="1"/>
          <w:numId w:val="7"/>
        </w:numPr>
        <w:ind w:left="1440" w:hanging="360"/>
        <w:contextualSpacing w:val="1"/>
      </w:pPr>
      <w:r w:rsidDel="00000000" w:rsidR="00000000" w:rsidRPr="00000000">
        <w:rPr>
          <w:rtl w:val="0"/>
        </w:rPr>
        <w:t xml:space="preserve">Google Drive Folder of materials: </w:t>
      </w:r>
      <w:hyperlink r:id="rId19">
        <w:r w:rsidDel="00000000" w:rsidR="00000000" w:rsidRPr="00000000">
          <w:rPr>
            <w:color w:val="1155cc"/>
            <w:u w:val="single"/>
            <w:rtl w:val="0"/>
          </w:rPr>
          <w:t xml:space="preserve">http://tinyurl.com/BehindScenesFairUseWeek2016</w:t>
        </w:r>
      </w:hyperlink>
      <w:r w:rsidDel="00000000" w:rsidR="00000000" w:rsidRPr="00000000">
        <w:rPr>
          <w:rtl w:val="0"/>
        </w:rPr>
        <w:t xml:space="preserve"> </w:t>
      </w:r>
      <w:r w:rsidDel="00000000" w:rsidR="00000000" w:rsidRPr="00000000">
        <w:rPr>
          <w:rtl w:val="0"/>
        </w:rPr>
      </w:r>
    </w:p>
    <w:p w:rsidR="00000000" w:rsidDel="00000000" w:rsidP="00000000" w:rsidRDefault="00000000" w:rsidRPr="00000000">
      <w:pPr>
        <w:numPr>
          <w:ilvl w:val="0"/>
          <w:numId w:val="7"/>
        </w:numPr>
        <w:ind w:left="720" w:hanging="360"/>
        <w:contextualSpacing w:val="1"/>
        <w:rPr/>
      </w:pPr>
      <w:r w:rsidDel="00000000" w:rsidR="00000000" w:rsidRPr="00000000">
        <w:rPr>
          <w:rtl w:val="0"/>
        </w:rPr>
        <w:t xml:space="preserve">Workshop 3: </w:t>
      </w:r>
      <w:r w:rsidDel="00000000" w:rsidR="00000000" w:rsidRPr="00000000">
        <w:rPr>
          <w:rtl w:val="0"/>
        </w:rPr>
        <w:t xml:space="preserve">“</w:t>
      </w:r>
      <w:r w:rsidDel="00000000" w:rsidR="00000000" w:rsidRPr="00000000">
        <w:rPr>
          <w:b w:val="1"/>
          <w:rtl w:val="0"/>
        </w:rPr>
        <w:t xml:space="preserve">The New International Movement to Standardize Rights Statements -- and How We're Participating in it at Virginia Tech</w:t>
      </w:r>
      <w:r w:rsidDel="00000000" w:rsidR="00000000" w:rsidRPr="00000000">
        <w:rPr>
          <w:rtl w:val="0"/>
        </w:rPr>
        <w:t xml:space="preserve">” provided by Amanda French, Director, Digital Research Services, University Libraries, Virginia Tech</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NOTE: The Fair Use Week website</w:t>
      </w:r>
      <w:r w:rsidDel="00000000" w:rsidR="00000000" w:rsidRPr="00000000">
        <w:rPr>
          <w:rtl w:val="0"/>
        </w:rPr>
        <w:t xml:space="preserve"> includes resources to use in events</w:t>
      </w:r>
      <w:r w:rsidDel="00000000" w:rsidR="00000000" w:rsidRPr="00000000">
        <w:rPr>
          <w:b w:val="1"/>
          <w:rtl w:val="0"/>
        </w:rPr>
        <w:t xml:space="preserve">. </w:t>
      </w:r>
      <w:r w:rsidDel="00000000" w:rsidR="00000000" w:rsidRPr="00000000">
        <w:rPr>
          <w:rtl w:val="0"/>
        </w:rPr>
        <w:t xml:space="preserve">Fair Use / Fair Dealing Week is an event held by many organizations, primarily in U.S. and Canada, since 2014.</w:t>
      </w:r>
    </w:p>
    <w:p w:rsidR="00000000" w:rsidDel="00000000" w:rsidP="00000000" w:rsidRDefault="00000000" w:rsidRPr="00000000">
      <w:pPr>
        <w:numPr>
          <w:ilvl w:val="0"/>
          <w:numId w:val="2"/>
        </w:numPr>
        <w:ind w:left="720" w:hanging="360"/>
        <w:contextualSpacing w:val="1"/>
        <w:rPr/>
      </w:pPr>
      <w:r w:rsidDel="00000000" w:rsidR="00000000" w:rsidRPr="00000000">
        <w:rPr>
          <w:rtl w:val="0"/>
        </w:rPr>
        <w:t xml:space="preserve">Fair Use / Fair Dealing Week website: </w:t>
      </w:r>
      <w:hyperlink r:id="rId20">
        <w:r w:rsidDel="00000000" w:rsidR="00000000" w:rsidRPr="00000000">
          <w:rPr>
            <w:color w:val="1155cc"/>
            <w:u w:val="single"/>
            <w:rtl w:val="0"/>
          </w:rPr>
          <w:t xml:space="preserve">http://fairuseweek.org/</w:t>
        </w:r>
      </w:hyperlink>
      <w:r w:rsidDel="00000000" w:rsidR="00000000" w:rsidRPr="00000000">
        <w:rPr>
          <w:rtl w:val="0"/>
        </w:rPr>
        <w:t xml:space="preserve"> </w:t>
      </w:r>
    </w:p>
    <w:p w:rsidR="00000000" w:rsidDel="00000000" w:rsidP="00000000" w:rsidRDefault="00000000" w:rsidRPr="00000000">
      <w:pPr>
        <w:numPr>
          <w:ilvl w:val="0"/>
          <w:numId w:val="2"/>
        </w:numPr>
        <w:ind w:left="720" w:hanging="360"/>
        <w:contextualSpacing w:val="1"/>
        <w:rPr/>
      </w:pPr>
      <w:r w:rsidDel="00000000" w:rsidR="00000000" w:rsidRPr="00000000">
        <w:rPr>
          <w:rtl w:val="0"/>
        </w:rPr>
        <w:t xml:space="preserve">Resources: </w:t>
      </w:r>
      <w:hyperlink r:id="rId21">
        <w:r w:rsidDel="00000000" w:rsidR="00000000" w:rsidRPr="00000000">
          <w:rPr>
            <w:color w:val="1155cc"/>
            <w:u w:val="single"/>
            <w:rtl w:val="0"/>
          </w:rPr>
          <w:t xml:space="preserve">http://fairuseweek.org/resources/</w:t>
        </w:r>
      </w:hyperlink>
      <w:r w:rsidDel="00000000" w:rsidR="00000000" w:rsidRPr="00000000">
        <w:rPr>
          <w:rtl w:val="0"/>
        </w:rPr>
        <w:t xml:space="preserve"> - we used the following:</w:t>
      </w:r>
    </w:p>
    <w:p w:rsidR="00000000" w:rsidDel="00000000" w:rsidP="00000000" w:rsidRDefault="00000000" w:rsidRPr="00000000">
      <w:pPr>
        <w:numPr>
          <w:ilvl w:val="1"/>
          <w:numId w:val="2"/>
        </w:numPr>
        <w:ind w:left="1440" w:hanging="360"/>
        <w:contextualSpacing w:val="1"/>
        <w:rPr>
          <w:u w:val="none"/>
        </w:rPr>
      </w:pPr>
      <w:r w:rsidDel="00000000" w:rsidR="00000000" w:rsidRPr="00000000">
        <w:rPr>
          <w:rtl w:val="0"/>
        </w:rPr>
        <w:t xml:space="preserve">Infographic: </w:t>
      </w:r>
      <w:hyperlink r:id="rId22">
        <w:r w:rsidDel="00000000" w:rsidR="00000000" w:rsidRPr="00000000">
          <w:rPr>
            <w:color w:val="1155cc"/>
            <w:u w:val="single"/>
            <w:rtl w:val="0"/>
          </w:rPr>
          <w:t xml:space="preserve">http://fairuseweek.org/wp-content/uploads/2016/02/ARL-FUW-Infographic-r5.pdf</w:t>
        </w:r>
      </w:hyperlink>
      <w:r w:rsidDel="00000000" w:rsidR="00000000" w:rsidRPr="00000000">
        <w:rPr>
          <w:rtl w:val="0"/>
        </w:rPr>
        <w:t xml:space="preserve"> </w:t>
      </w:r>
    </w:p>
    <w:p w:rsidR="00000000" w:rsidDel="00000000" w:rsidP="00000000" w:rsidRDefault="00000000" w:rsidRPr="00000000">
      <w:pPr>
        <w:numPr>
          <w:ilvl w:val="1"/>
          <w:numId w:val="2"/>
        </w:numPr>
        <w:ind w:left="1440" w:hanging="360"/>
        <w:contextualSpacing w:val="1"/>
        <w:rPr>
          <w:u w:val="none"/>
        </w:rPr>
      </w:pPr>
      <w:r w:rsidDel="00000000" w:rsidR="00000000" w:rsidRPr="00000000">
        <w:rPr>
          <w:rtl w:val="0"/>
        </w:rPr>
        <w:t xml:space="preserve">Logo Branding Guide: </w:t>
      </w:r>
      <w:hyperlink r:id="rId23">
        <w:r w:rsidDel="00000000" w:rsidR="00000000" w:rsidRPr="00000000">
          <w:rPr>
            <w:color w:val="1155cc"/>
            <w:u w:val="single"/>
            <w:rtl w:val="0"/>
          </w:rPr>
          <w:t xml:space="preserve">http://fairuseweek.org/wp-content/uploads/2015/02/FUW-2015-Style-Guide.pdf</w:t>
        </w:r>
      </w:hyperlink>
      <w:r w:rsidDel="00000000" w:rsidR="00000000" w:rsidRPr="00000000">
        <w:rPr>
          <w:rtl w:val="0"/>
        </w:rPr>
      </w:r>
    </w:p>
    <w:p w:rsidR="00000000" w:rsidDel="00000000" w:rsidP="00000000" w:rsidRDefault="00000000" w:rsidRPr="00000000">
      <w:pPr>
        <w:numPr>
          <w:ilvl w:val="1"/>
          <w:numId w:val="2"/>
        </w:numPr>
        <w:ind w:left="1440" w:hanging="360"/>
        <w:contextualSpacing w:val="1"/>
        <w:rPr>
          <w:u w:val="none"/>
        </w:rPr>
      </w:pPr>
      <w:r w:rsidDel="00000000" w:rsidR="00000000" w:rsidRPr="00000000">
        <w:rPr>
          <w:rtl w:val="0"/>
        </w:rPr>
        <w:t xml:space="preserve">Logo Image Files: </w:t>
      </w:r>
      <w:hyperlink r:id="rId24">
        <w:r w:rsidDel="00000000" w:rsidR="00000000" w:rsidRPr="00000000">
          <w:rPr>
            <w:color w:val="1155cc"/>
            <w:u w:val="single"/>
            <w:rtl w:val="0"/>
          </w:rPr>
          <w:t xml:space="preserve">https://drive.google.com/a/vt.edu/folderview?id=0B0uScvh-XFA_fkpReGdfN2lGYVE1ZGRJd2FPQWpSTTdONVBqWGJNekREUHFRUm9ud3BBT28&amp;usp=sharing#</w:t>
        </w:r>
      </w:hyperlink>
      <w:r w:rsidDel="00000000" w:rsidR="00000000" w:rsidRPr="00000000">
        <w:rPr>
          <w:rtl w:val="0"/>
        </w:rPr>
        <w:t xml:space="preserv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sz w:val="28"/>
          <w:szCs w:val="28"/>
          <w:rtl w:val="0"/>
        </w:rPr>
        <w:t xml:space="preserve">VT University Libraries, Fair Use Week 2016</w:t>
      </w:r>
    </w:p>
    <w:p w:rsidR="00000000" w:rsidDel="00000000" w:rsidP="00000000" w:rsidRDefault="00000000" w:rsidRPr="00000000">
      <w:pPr>
        <w:contextualSpacing w:val="0"/>
      </w:pPr>
      <w:r w:rsidDel="00000000" w:rsidR="00000000" w:rsidRPr="00000000">
        <w:rPr>
          <w:b w:val="1"/>
          <w:sz w:val="28"/>
          <w:szCs w:val="28"/>
          <w:rtl w:val="0"/>
        </w:rPr>
        <w:t xml:space="preserve">Exhibit Design and Implementation</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ind w:left="360" w:firstLine="0"/>
        <w:contextualSpacing w:val="0"/>
      </w:pPr>
      <w:hyperlink w:anchor="h.mq5u8dh3ddul">
        <w:r w:rsidDel="00000000" w:rsidR="00000000" w:rsidRPr="00000000">
          <w:rPr>
            <w:color w:val="1155cc"/>
            <w:u w:val="single"/>
            <w:rtl w:val="0"/>
          </w:rPr>
          <w:t xml:space="preserve">Components of our week-long event</w:t>
        </w:r>
      </w:hyperlink>
      <w:r w:rsidDel="00000000" w:rsidR="00000000" w:rsidRPr="00000000">
        <w:rPr>
          <w:rtl w:val="0"/>
        </w:rPr>
      </w:r>
    </w:p>
    <w:p w:rsidR="00000000" w:rsidDel="00000000" w:rsidP="00000000" w:rsidRDefault="00000000" w:rsidRPr="00000000">
      <w:pPr>
        <w:ind w:left="360" w:firstLine="0"/>
        <w:contextualSpacing w:val="0"/>
      </w:pPr>
      <w:hyperlink w:anchor="h.tsca2es7q66s">
        <w:r w:rsidDel="00000000" w:rsidR="00000000" w:rsidRPr="00000000">
          <w:rPr>
            <w:color w:val="1155cc"/>
            <w:u w:val="single"/>
            <w:rtl w:val="0"/>
          </w:rPr>
          <w:t xml:space="preserve">Event Planning and Exhibit Implementation</w:t>
        </w:r>
      </w:hyperlink>
      <w:r w:rsidDel="00000000" w:rsidR="00000000" w:rsidRPr="00000000">
        <w:rPr>
          <w:rtl w:val="0"/>
        </w:rPr>
      </w:r>
    </w:p>
    <w:p w:rsidR="00000000" w:rsidDel="00000000" w:rsidP="00000000" w:rsidRDefault="00000000" w:rsidRPr="00000000">
      <w:pPr>
        <w:ind w:left="720" w:firstLine="0"/>
        <w:contextualSpacing w:val="0"/>
      </w:pPr>
      <w:hyperlink w:anchor="h.xi4zyrcdummk">
        <w:r w:rsidDel="00000000" w:rsidR="00000000" w:rsidRPr="00000000">
          <w:rPr>
            <w:color w:val="1155cc"/>
            <w:u w:val="single"/>
            <w:rtl w:val="0"/>
          </w:rPr>
          <w:t xml:space="preserve">Event and Exhibit Planning</w:t>
        </w:r>
      </w:hyperlink>
      <w:r w:rsidDel="00000000" w:rsidR="00000000" w:rsidRPr="00000000">
        <w:rPr>
          <w:rtl w:val="0"/>
        </w:rPr>
      </w:r>
    </w:p>
    <w:p w:rsidR="00000000" w:rsidDel="00000000" w:rsidP="00000000" w:rsidRDefault="00000000" w:rsidRPr="00000000">
      <w:pPr>
        <w:ind w:left="720" w:firstLine="0"/>
        <w:contextualSpacing w:val="0"/>
      </w:pPr>
      <w:hyperlink w:anchor="h.1grcdf5zcrg6">
        <w:r w:rsidDel="00000000" w:rsidR="00000000" w:rsidRPr="00000000">
          <w:rPr>
            <w:color w:val="1155cc"/>
            <w:u w:val="single"/>
            <w:rtl w:val="0"/>
          </w:rPr>
          <w:t xml:space="preserve">The Physical Structure</w:t>
        </w:r>
      </w:hyperlink>
      <w:r w:rsidDel="00000000" w:rsidR="00000000" w:rsidRPr="00000000">
        <w:rPr>
          <w:rtl w:val="0"/>
        </w:rPr>
      </w:r>
    </w:p>
    <w:p w:rsidR="00000000" w:rsidDel="00000000" w:rsidP="00000000" w:rsidRDefault="00000000" w:rsidRPr="00000000">
      <w:pPr>
        <w:ind w:left="720" w:firstLine="0"/>
        <w:contextualSpacing w:val="0"/>
      </w:pPr>
      <w:hyperlink w:anchor="h.49dud48w840a">
        <w:r w:rsidDel="00000000" w:rsidR="00000000" w:rsidRPr="00000000">
          <w:rPr>
            <w:color w:val="1155cc"/>
            <w:u w:val="single"/>
            <w:rtl w:val="0"/>
          </w:rPr>
          <w:t xml:space="preserve">The Assembly</w:t>
        </w:r>
      </w:hyperlink>
      <w:r w:rsidDel="00000000" w:rsidR="00000000" w:rsidRPr="00000000">
        <w:rPr>
          <w:rtl w:val="0"/>
        </w:rPr>
      </w:r>
    </w:p>
    <w:p w:rsidR="00000000" w:rsidDel="00000000" w:rsidP="00000000" w:rsidRDefault="00000000" w:rsidRPr="00000000">
      <w:pPr>
        <w:ind w:left="720" w:firstLine="0"/>
        <w:contextualSpacing w:val="0"/>
      </w:pPr>
      <w:hyperlink w:anchor="h.adzout99tow7">
        <w:r w:rsidDel="00000000" w:rsidR="00000000" w:rsidRPr="00000000">
          <w:rPr>
            <w:color w:val="1155cc"/>
            <w:u w:val="single"/>
            <w:rtl w:val="0"/>
          </w:rPr>
          <w:t xml:space="preserve">The Logistics and Equipment</w:t>
        </w:r>
      </w:hyperlink>
      <w:r w:rsidDel="00000000" w:rsidR="00000000" w:rsidRPr="00000000">
        <w:rPr>
          <w:rtl w:val="0"/>
        </w:rPr>
      </w:r>
    </w:p>
    <w:p w:rsidR="00000000" w:rsidDel="00000000" w:rsidP="00000000" w:rsidRDefault="00000000" w:rsidRPr="00000000">
      <w:pPr>
        <w:ind w:left="720" w:firstLine="0"/>
        <w:contextualSpacing w:val="0"/>
      </w:pPr>
      <w:hyperlink w:anchor="h.ddlw17t02bdl">
        <w:r w:rsidDel="00000000" w:rsidR="00000000" w:rsidRPr="00000000">
          <w:rPr>
            <w:color w:val="1155cc"/>
            <w:u w:val="single"/>
            <w:rtl w:val="0"/>
          </w:rPr>
          <w:t xml:space="preserve">Designing the display</w:t>
        </w:r>
      </w:hyperlink>
      <w:r w:rsidDel="00000000" w:rsidR="00000000" w:rsidRPr="00000000">
        <w:rPr>
          <w:rtl w:val="0"/>
        </w:rPr>
      </w:r>
    </w:p>
    <w:p w:rsidR="00000000" w:rsidDel="00000000" w:rsidP="00000000" w:rsidRDefault="00000000" w:rsidRPr="00000000">
      <w:pPr>
        <w:ind w:left="720" w:firstLine="0"/>
        <w:contextualSpacing w:val="0"/>
      </w:pPr>
      <w:hyperlink w:anchor="h.j3tdwq61a0n8">
        <w:r w:rsidDel="00000000" w:rsidR="00000000" w:rsidRPr="00000000">
          <w:rPr>
            <w:color w:val="1155cc"/>
            <w:u w:val="single"/>
            <w:rtl w:val="0"/>
          </w:rPr>
          <w:t xml:space="preserve">The Book Display</w:t>
        </w:r>
      </w:hyperlink>
      <w:r w:rsidDel="00000000" w:rsidR="00000000" w:rsidRPr="00000000">
        <w:rPr>
          <w:rtl w:val="0"/>
        </w:rPr>
      </w:r>
    </w:p>
    <w:p w:rsidR="00000000" w:rsidDel="00000000" w:rsidP="00000000" w:rsidRDefault="00000000" w:rsidRPr="00000000">
      <w:pPr>
        <w:ind w:left="1080" w:firstLine="0"/>
        <w:contextualSpacing w:val="0"/>
      </w:pPr>
      <w:hyperlink w:anchor="h.fm8bz3uthg55">
        <w:r w:rsidDel="00000000" w:rsidR="00000000" w:rsidRPr="00000000">
          <w:rPr>
            <w:color w:val="1155cc"/>
            <w:u w:val="single"/>
            <w:rtl w:val="0"/>
          </w:rPr>
          <w:t xml:space="preserve">Exhibit Display Book List</w:t>
        </w:r>
      </w:hyperlink>
      <w:r w:rsidDel="00000000" w:rsidR="00000000" w:rsidRPr="00000000">
        <w:rPr>
          <w:rtl w:val="0"/>
        </w:rPr>
      </w:r>
    </w:p>
    <w:p w:rsidR="00000000" w:rsidDel="00000000" w:rsidP="00000000" w:rsidRDefault="00000000" w:rsidRPr="00000000">
      <w:pPr>
        <w:ind w:left="720" w:firstLine="0"/>
        <w:contextualSpacing w:val="0"/>
      </w:pPr>
      <w:hyperlink w:anchor="h.d01hhwi27qod">
        <w:r w:rsidDel="00000000" w:rsidR="00000000" w:rsidRPr="00000000">
          <w:rPr>
            <w:color w:val="1155cc"/>
            <w:u w:val="single"/>
            <w:rtl w:val="0"/>
          </w:rPr>
          <w:t xml:space="preserve">Exhibit Opening Reception</w:t>
        </w:r>
      </w:hyperlink>
      <w:r w:rsidDel="00000000" w:rsidR="00000000" w:rsidRPr="00000000">
        <w:rPr>
          <w:rtl w:val="0"/>
        </w:rPr>
      </w:r>
    </w:p>
    <w:p w:rsidR="00000000" w:rsidDel="00000000" w:rsidP="00000000" w:rsidRDefault="00000000" w:rsidRPr="00000000">
      <w:pPr>
        <w:ind w:left="360" w:firstLine="0"/>
        <w:contextualSpacing w:val="0"/>
      </w:pPr>
      <w:hyperlink w:anchor="h.x12dn7q2k42z">
        <w:r w:rsidDel="00000000" w:rsidR="00000000" w:rsidRPr="00000000">
          <w:rPr>
            <w:color w:val="1155cc"/>
            <w:u w:val="single"/>
            <w:rtl w:val="0"/>
          </w:rPr>
          <w:t xml:space="preserve">Website Development</w:t>
        </w:r>
      </w:hyperlink>
      <w:r w:rsidDel="00000000" w:rsidR="00000000" w:rsidRPr="00000000">
        <w:rPr>
          <w:rtl w:val="0"/>
        </w:rPr>
      </w:r>
    </w:p>
    <w:p w:rsidR="00000000" w:rsidDel="00000000" w:rsidP="00000000" w:rsidRDefault="00000000" w:rsidRPr="00000000">
      <w:pPr>
        <w:ind w:left="360" w:firstLine="0"/>
        <w:contextualSpacing w:val="0"/>
      </w:pPr>
      <w:hyperlink w:anchor="h.ariu15ndrij3">
        <w:r w:rsidDel="00000000" w:rsidR="00000000" w:rsidRPr="00000000">
          <w:rPr>
            <w:color w:val="1155cc"/>
            <w:u w:val="single"/>
            <w:rtl w:val="0"/>
          </w:rPr>
          <w:t xml:space="preserve">Timeline</w:t>
        </w:r>
      </w:hyperlink>
      <w:r w:rsidDel="00000000" w:rsidR="00000000" w:rsidRPr="00000000">
        <w:rPr>
          <w:rtl w:val="0"/>
        </w:rPr>
      </w:r>
    </w:p>
    <w:p w:rsidR="00000000" w:rsidDel="00000000" w:rsidP="00000000" w:rsidRDefault="00000000" w:rsidRPr="00000000">
      <w:pPr>
        <w:ind w:left="360" w:firstLine="0"/>
        <w:contextualSpacing w:val="0"/>
      </w:pPr>
      <w:hyperlink w:anchor="h.8pgd9a1a8qdd">
        <w:r w:rsidDel="00000000" w:rsidR="00000000" w:rsidRPr="00000000">
          <w:rPr>
            <w:color w:val="1155cc"/>
            <w:u w:val="single"/>
            <w:rtl w:val="0"/>
          </w:rPr>
          <w:t xml:space="preserve">Budget and Materials</w:t>
        </w:r>
      </w:hyperlink>
      <w:r w:rsidDel="00000000" w:rsidR="00000000" w:rsidRPr="00000000">
        <w:rPr>
          <w:rtl w:val="0"/>
        </w:rPr>
      </w:r>
    </w:p>
    <w:p w:rsidR="00000000" w:rsidDel="00000000" w:rsidP="00000000" w:rsidRDefault="00000000" w:rsidRPr="00000000">
      <w:pPr>
        <w:ind w:left="360" w:firstLine="0"/>
        <w:contextualSpacing w:val="0"/>
      </w:pPr>
      <w:hyperlink w:anchor="h.8n8g2oilgb8r">
        <w:r w:rsidDel="00000000" w:rsidR="00000000" w:rsidRPr="00000000">
          <w:rPr>
            <w:color w:val="1155cc"/>
            <w:u w:val="single"/>
            <w:rtl w:val="0"/>
          </w:rPr>
          <w:t xml:space="preserve">Impact</w:t>
        </w:r>
      </w:hyperlink>
      <w:r w:rsidDel="00000000" w:rsidR="00000000" w:rsidRPr="00000000">
        <w:rPr>
          <w:rtl w:val="0"/>
        </w:rPr>
      </w:r>
    </w:p>
    <w:p w:rsidR="00000000" w:rsidDel="00000000" w:rsidP="00000000" w:rsidRDefault="00000000" w:rsidRPr="00000000">
      <w:pPr>
        <w:pStyle w:val="Heading2"/>
        <w:contextualSpacing w:val="0"/>
      </w:pPr>
      <w:bookmarkStart w:colFirst="0" w:colLast="0" w:name="h.mq5u8dh3ddul" w:id="0"/>
      <w:bookmarkEnd w:id="0"/>
      <w:r w:rsidDel="00000000" w:rsidR="00000000" w:rsidRPr="00000000">
        <w:rPr>
          <w:rtl w:val="0"/>
        </w:rPr>
        <w:t xml:space="preserve">Components of our week-long event</w:t>
      </w:r>
    </w:p>
    <w:p w:rsidR="00000000" w:rsidDel="00000000" w:rsidP="00000000" w:rsidRDefault="00000000" w:rsidRPr="00000000">
      <w:pPr>
        <w:numPr>
          <w:ilvl w:val="0"/>
          <w:numId w:val="3"/>
        </w:numPr>
        <w:ind w:left="720" w:hanging="360"/>
        <w:contextualSpacing w:val="1"/>
        <w:rPr>
          <w:sz w:val="22"/>
          <w:szCs w:val="22"/>
        </w:rPr>
      </w:pPr>
      <w:hyperlink r:id="rId25">
        <w:r w:rsidDel="00000000" w:rsidR="00000000" w:rsidRPr="00000000">
          <w:rPr>
            <w:color w:val="1155cc"/>
            <w:u w:val="single"/>
            <w:rtl w:val="0"/>
          </w:rPr>
          <w:t xml:space="preserve">An interactive exhibit</w:t>
        </w:r>
      </w:hyperlink>
      <w:r w:rsidDel="00000000" w:rsidR="00000000" w:rsidRPr="00000000">
        <w:rPr>
          <w:rtl w:val="0"/>
        </w:rPr>
      </w:r>
    </w:p>
    <w:p w:rsidR="00000000" w:rsidDel="00000000" w:rsidP="00000000" w:rsidRDefault="00000000" w:rsidRPr="00000000">
      <w:pPr>
        <w:numPr>
          <w:ilvl w:val="0"/>
          <w:numId w:val="3"/>
        </w:numPr>
        <w:ind w:left="720" w:hanging="360"/>
        <w:contextualSpacing w:val="1"/>
        <w:rPr>
          <w:sz w:val="22"/>
          <w:szCs w:val="22"/>
        </w:rPr>
      </w:pPr>
      <w:r w:rsidDel="00000000" w:rsidR="00000000" w:rsidRPr="00000000">
        <w:rPr>
          <w:rtl w:val="0"/>
        </w:rPr>
        <w:t xml:space="preserve">Programming</w:t>
      </w:r>
    </w:p>
    <w:p w:rsidR="00000000" w:rsidDel="00000000" w:rsidP="00000000" w:rsidRDefault="00000000" w:rsidRPr="00000000">
      <w:pPr>
        <w:numPr>
          <w:ilvl w:val="1"/>
          <w:numId w:val="3"/>
        </w:numPr>
        <w:ind w:left="1440" w:hanging="360"/>
        <w:contextualSpacing w:val="1"/>
        <w:rPr>
          <w:sz w:val="22"/>
          <w:szCs w:val="22"/>
        </w:rPr>
      </w:pPr>
      <w:r w:rsidDel="00000000" w:rsidR="00000000" w:rsidRPr="00000000">
        <w:rPr>
          <w:rtl w:val="0"/>
        </w:rPr>
        <w:t xml:space="preserve">Exhibit Reception</w:t>
      </w:r>
    </w:p>
    <w:p w:rsidR="00000000" w:rsidDel="00000000" w:rsidP="00000000" w:rsidRDefault="00000000" w:rsidRPr="00000000">
      <w:pPr>
        <w:numPr>
          <w:ilvl w:val="1"/>
          <w:numId w:val="3"/>
        </w:numPr>
        <w:ind w:left="1440" w:hanging="360"/>
        <w:contextualSpacing w:val="1"/>
        <w:rPr>
          <w:sz w:val="22"/>
          <w:szCs w:val="22"/>
        </w:rPr>
      </w:pPr>
      <w:r w:rsidDel="00000000" w:rsidR="00000000" w:rsidRPr="00000000">
        <w:rPr>
          <w:rtl w:val="0"/>
        </w:rPr>
        <w:t xml:space="preserve">Workshop 1:  “Is It a Fair Use? A Hands-On Discussion” </w:t>
      </w:r>
      <w:hyperlink r:id="rId26">
        <w:r w:rsidDel="00000000" w:rsidR="00000000" w:rsidRPr="00000000">
          <w:rPr>
            <w:color w:val="1155cc"/>
            <w:u w:val="single"/>
            <w:rtl w:val="0"/>
          </w:rPr>
          <w:t xml:space="preserve">Repository</w:t>
        </w:r>
      </w:hyperlink>
      <w:r w:rsidDel="00000000" w:rsidR="00000000" w:rsidRPr="00000000">
        <w:rPr>
          <w:rtl w:val="0"/>
        </w:rPr>
        <w:t xml:space="preserve"> / </w:t>
      </w:r>
      <w:hyperlink r:id="rId27">
        <w:r w:rsidDel="00000000" w:rsidR="00000000" w:rsidRPr="00000000">
          <w:rPr>
            <w:color w:val="1155cc"/>
            <w:u w:val="single"/>
            <w:rtl w:val="0"/>
          </w:rPr>
          <w:t xml:space="preserve">Google Drive</w:t>
        </w:r>
      </w:hyperlink>
      <w:r w:rsidDel="00000000" w:rsidR="00000000" w:rsidRPr="00000000">
        <w:rPr>
          <w:rtl w:val="0"/>
        </w:rPr>
      </w:r>
    </w:p>
    <w:p w:rsidR="00000000" w:rsidDel="00000000" w:rsidP="00000000" w:rsidRDefault="00000000" w:rsidRPr="00000000">
      <w:pPr>
        <w:numPr>
          <w:ilvl w:val="1"/>
          <w:numId w:val="3"/>
        </w:numPr>
        <w:ind w:left="1440" w:hanging="360"/>
        <w:contextualSpacing w:val="1"/>
        <w:rPr>
          <w:sz w:val="22"/>
          <w:szCs w:val="22"/>
        </w:rPr>
      </w:pPr>
      <w:r w:rsidDel="00000000" w:rsidR="00000000" w:rsidRPr="00000000">
        <w:rPr>
          <w:rtl w:val="0"/>
        </w:rPr>
        <w:t xml:space="preserve">Workshop 2: “Behind the Scenes of the Fair Use Week Exhibit: How We Made Our Copyright Decisions” </w:t>
      </w:r>
      <w:hyperlink r:id="rId28">
        <w:r w:rsidDel="00000000" w:rsidR="00000000" w:rsidRPr="00000000">
          <w:rPr>
            <w:color w:val="1155cc"/>
            <w:u w:val="single"/>
            <w:rtl w:val="0"/>
          </w:rPr>
          <w:t xml:space="preserve">Repository</w:t>
        </w:r>
      </w:hyperlink>
      <w:r w:rsidDel="00000000" w:rsidR="00000000" w:rsidRPr="00000000">
        <w:rPr>
          <w:rtl w:val="0"/>
        </w:rPr>
        <w:t xml:space="preserve"> / </w:t>
      </w:r>
      <w:hyperlink r:id="rId29">
        <w:r w:rsidDel="00000000" w:rsidR="00000000" w:rsidRPr="00000000">
          <w:rPr>
            <w:color w:val="1155cc"/>
            <w:u w:val="single"/>
            <w:rtl w:val="0"/>
          </w:rPr>
          <w:t xml:space="preserve">Google Drive</w:t>
        </w:r>
      </w:hyperlink>
      <w:r w:rsidDel="00000000" w:rsidR="00000000" w:rsidRPr="00000000">
        <w:rPr>
          <w:rtl w:val="0"/>
        </w:rPr>
      </w:r>
    </w:p>
    <w:p w:rsidR="00000000" w:rsidDel="00000000" w:rsidP="00000000" w:rsidRDefault="00000000" w:rsidRPr="00000000">
      <w:pPr>
        <w:numPr>
          <w:ilvl w:val="1"/>
          <w:numId w:val="3"/>
        </w:numPr>
        <w:ind w:left="1440" w:hanging="360"/>
        <w:contextualSpacing w:val="1"/>
        <w:rPr>
          <w:sz w:val="22"/>
          <w:szCs w:val="22"/>
        </w:rPr>
      </w:pPr>
      <w:r w:rsidDel="00000000" w:rsidR="00000000" w:rsidRPr="00000000">
        <w:rPr>
          <w:rtl w:val="0"/>
        </w:rPr>
        <w:t xml:space="preserve">Workshop 3: “The New International Movement to Standardize Rights Statements -- and How We're Participating in it at Virginia Tech”</w:t>
      </w:r>
    </w:p>
    <w:p w:rsidR="00000000" w:rsidDel="00000000" w:rsidP="00000000" w:rsidRDefault="00000000" w:rsidRPr="00000000">
      <w:pPr>
        <w:numPr>
          <w:ilvl w:val="0"/>
          <w:numId w:val="3"/>
        </w:numPr>
        <w:ind w:left="720" w:hanging="360"/>
        <w:contextualSpacing w:val="1"/>
        <w:rPr>
          <w:sz w:val="22"/>
          <w:szCs w:val="22"/>
        </w:rPr>
      </w:pPr>
      <w:hyperlink r:id="rId30">
        <w:r w:rsidDel="00000000" w:rsidR="00000000" w:rsidRPr="00000000">
          <w:rPr>
            <w:color w:val="1155cc"/>
            <w:u w:val="single"/>
            <w:rtl w:val="0"/>
          </w:rPr>
          <w:t xml:space="preserve">A page on the VT University Libraries website</w:t>
        </w:r>
      </w:hyperlink>
      <w:r w:rsidDel="00000000" w:rsidR="00000000" w:rsidRPr="00000000">
        <w:rPr>
          <w:rtl w:val="0"/>
        </w:rPr>
      </w:r>
    </w:p>
    <w:p w:rsidR="00000000" w:rsidDel="00000000" w:rsidP="00000000" w:rsidRDefault="00000000" w:rsidRPr="00000000">
      <w:pPr>
        <w:numPr>
          <w:ilvl w:val="0"/>
          <w:numId w:val="3"/>
        </w:numPr>
        <w:ind w:left="720" w:hanging="360"/>
        <w:contextualSpacing w:val="1"/>
        <w:rPr>
          <w:sz w:val="22"/>
          <w:szCs w:val="22"/>
        </w:rPr>
      </w:pPr>
      <w:hyperlink r:id="rId31">
        <w:r w:rsidDel="00000000" w:rsidR="00000000" w:rsidRPr="00000000">
          <w:rPr>
            <w:color w:val="1155cc"/>
            <w:u w:val="single"/>
            <w:rtl w:val="0"/>
          </w:rPr>
          <w:t xml:space="preserve">An introductory blog post</w:t>
        </w:r>
      </w:hyperlink>
      <w:r w:rsidDel="00000000" w:rsidR="00000000" w:rsidRPr="00000000">
        <w:rPr>
          <w:rtl w:val="0"/>
        </w:rPr>
      </w:r>
    </w:p>
    <w:p w:rsidR="00000000" w:rsidDel="00000000" w:rsidP="00000000" w:rsidRDefault="00000000" w:rsidRPr="00000000">
      <w:pPr>
        <w:pStyle w:val="Heading2"/>
        <w:contextualSpacing w:val="0"/>
      </w:pPr>
      <w:bookmarkStart w:colFirst="0" w:colLast="0" w:name="h.tsca2es7q66s" w:id="1"/>
      <w:bookmarkEnd w:id="1"/>
      <w:r w:rsidDel="00000000" w:rsidR="00000000" w:rsidRPr="00000000">
        <w:rPr>
          <w:rtl w:val="0"/>
        </w:rPr>
        <w:t xml:space="preserve">Event Planning and Exhibit Implementation</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b w:val="1"/>
          <w:rtl w:val="0"/>
        </w:rPr>
        <w:t xml:space="preserve">Pages 3-7 below describe Event Planning, Exhibit Design and Installation; as well as Website Design, Overall Timeline, and Budget</w:t>
      </w:r>
      <w:r w:rsidDel="00000000" w:rsidR="00000000" w:rsidRPr="00000000">
        <w:rPr>
          <w:rtl w:val="0"/>
        </w:rPr>
      </w:r>
    </w:p>
    <w:p w:rsidR="00000000" w:rsidDel="00000000" w:rsidP="00000000" w:rsidRDefault="00000000" w:rsidRPr="00000000">
      <w:pPr>
        <w:pStyle w:val="Heading3"/>
        <w:contextualSpacing w:val="0"/>
      </w:pPr>
      <w:bookmarkStart w:colFirst="0" w:colLast="0" w:name="h.xi4zyrcdummk" w:id="2"/>
      <w:bookmarkEnd w:id="2"/>
      <w:r w:rsidDel="00000000" w:rsidR="00000000" w:rsidRPr="00000000">
        <w:rPr>
          <w:rtl w:val="0"/>
        </w:rPr>
        <w:t xml:space="preserve">Event and Exhibit</w:t>
      </w:r>
      <w:r w:rsidDel="00000000" w:rsidR="00000000" w:rsidRPr="00000000">
        <w:rPr>
          <w:rtl w:val="0"/>
        </w:rPr>
        <w:t xml:space="preserve"> Planning</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Meeting 1</w:t>
      </w:r>
    </w:p>
    <w:p w:rsidR="00000000" w:rsidDel="00000000" w:rsidP="00000000" w:rsidRDefault="00000000" w:rsidRPr="00000000">
      <w:pPr>
        <w:numPr>
          <w:ilvl w:val="0"/>
          <w:numId w:val="1"/>
        </w:numPr>
        <w:ind w:left="720" w:hanging="360"/>
        <w:contextualSpacing w:val="1"/>
        <w:rPr/>
      </w:pPr>
      <w:r w:rsidDel="00000000" w:rsidR="00000000" w:rsidRPr="00000000">
        <w:rPr>
          <w:rtl w:val="0"/>
        </w:rPr>
        <w:t xml:space="preserve">Event</w:t>
      </w:r>
    </w:p>
    <w:p w:rsidR="00000000" w:rsidDel="00000000" w:rsidP="00000000" w:rsidRDefault="00000000" w:rsidRPr="00000000">
      <w:pPr>
        <w:numPr>
          <w:ilvl w:val="1"/>
          <w:numId w:val="1"/>
        </w:numPr>
        <w:ind w:left="1440" w:hanging="360"/>
        <w:contextualSpacing w:val="1"/>
        <w:rPr>
          <w:u w:val="none"/>
        </w:rPr>
      </w:pPr>
      <w:r w:rsidDel="00000000" w:rsidR="00000000" w:rsidRPr="00000000">
        <w:rPr>
          <w:rtl w:val="0"/>
        </w:rPr>
        <w:t xml:space="preserve">Draft titles, dates, times for overall event, exhibit, and programming; decide who would plan and implement events</w:t>
      </w:r>
    </w:p>
    <w:p w:rsidR="00000000" w:rsidDel="00000000" w:rsidP="00000000" w:rsidRDefault="00000000" w:rsidRPr="00000000">
      <w:pPr>
        <w:numPr>
          <w:ilvl w:val="0"/>
          <w:numId w:val="1"/>
        </w:numPr>
        <w:ind w:left="720" w:hanging="360"/>
        <w:contextualSpacing w:val="1"/>
        <w:rPr/>
      </w:pPr>
      <w:r w:rsidDel="00000000" w:rsidR="00000000" w:rsidRPr="00000000">
        <w:rPr>
          <w:rtl w:val="0"/>
        </w:rPr>
        <w:t xml:space="preserve">Exhibit</w:t>
      </w:r>
    </w:p>
    <w:p w:rsidR="00000000" w:rsidDel="00000000" w:rsidP="00000000" w:rsidRDefault="00000000" w:rsidRPr="00000000">
      <w:pPr>
        <w:numPr>
          <w:ilvl w:val="1"/>
          <w:numId w:val="1"/>
        </w:numPr>
        <w:ind w:left="1440" w:hanging="360"/>
        <w:contextualSpacing w:val="1"/>
        <w:rPr/>
      </w:pPr>
      <w:r w:rsidDel="00000000" w:rsidR="00000000" w:rsidRPr="00000000">
        <w:rPr>
          <w:rtl w:val="0"/>
        </w:rPr>
        <w:t xml:space="preserve">Define project</w:t>
      </w:r>
    </w:p>
    <w:p w:rsidR="00000000" w:rsidDel="00000000" w:rsidP="00000000" w:rsidRDefault="00000000" w:rsidRPr="00000000">
      <w:pPr>
        <w:numPr>
          <w:ilvl w:val="1"/>
          <w:numId w:val="1"/>
        </w:numPr>
        <w:ind w:left="1440" w:hanging="360"/>
        <w:contextualSpacing w:val="1"/>
        <w:rPr/>
      </w:pPr>
      <w:r w:rsidDel="00000000" w:rsidR="00000000" w:rsidRPr="00000000">
        <w:rPr>
          <w:rtl w:val="0"/>
        </w:rPr>
        <w:t xml:space="preserve">Figure out intent of project</w:t>
      </w:r>
    </w:p>
    <w:p w:rsidR="00000000" w:rsidDel="00000000" w:rsidP="00000000" w:rsidRDefault="00000000" w:rsidRPr="00000000">
      <w:pPr>
        <w:numPr>
          <w:ilvl w:val="1"/>
          <w:numId w:val="1"/>
        </w:numPr>
        <w:ind w:left="1440" w:hanging="360"/>
        <w:contextualSpacing w:val="1"/>
        <w:rPr/>
      </w:pPr>
      <w:r w:rsidDel="00000000" w:rsidR="00000000" w:rsidRPr="00000000">
        <w:rPr>
          <w:rtl w:val="0"/>
        </w:rPr>
        <w:t xml:space="preserve">Create basic outline of content for the project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Meeting 2 - Exhibit focused</w:t>
      </w:r>
    </w:p>
    <w:p w:rsidR="00000000" w:rsidDel="00000000" w:rsidP="00000000" w:rsidRDefault="00000000" w:rsidRPr="00000000">
      <w:pPr>
        <w:numPr>
          <w:ilvl w:val="0"/>
          <w:numId w:val="8"/>
        </w:numPr>
        <w:ind w:left="720" w:hanging="360"/>
        <w:contextualSpacing w:val="1"/>
        <w:rPr/>
      </w:pPr>
      <w:r w:rsidDel="00000000" w:rsidR="00000000" w:rsidRPr="00000000">
        <w:rPr>
          <w:rtl w:val="0"/>
        </w:rPr>
        <w:t xml:space="preserve">Start thinking about layout of content, shape it will take</w:t>
      </w:r>
    </w:p>
    <w:p w:rsidR="00000000" w:rsidDel="00000000" w:rsidP="00000000" w:rsidRDefault="00000000" w:rsidRPr="00000000">
      <w:pPr>
        <w:numPr>
          <w:ilvl w:val="0"/>
          <w:numId w:val="8"/>
        </w:numPr>
        <w:ind w:left="720" w:hanging="360"/>
        <w:contextualSpacing w:val="1"/>
        <w:rPr/>
      </w:pPr>
      <w:r w:rsidDel="00000000" w:rsidR="00000000" w:rsidRPr="00000000">
        <w:rPr>
          <w:rtl w:val="0"/>
        </w:rPr>
        <w:t xml:space="preserve">Do mockups / sketches / prototypes of possible ways to share content</w:t>
      </w:r>
    </w:p>
    <w:p w:rsidR="00000000" w:rsidDel="00000000" w:rsidP="00000000" w:rsidRDefault="00000000" w:rsidRPr="00000000">
      <w:pPr>
        <w:numPr>
          <w:ilvl w:val="0"/>
          <w:numId w:val="8"/>
        </w:numPr>
        <w:ind w:left="720" w:hanging="360"/>
        <w:contextualSpacing w:val="1"/>
        <w:rPr/>
      </w:pPr>
      <w:r w:rsidDel="00000000" w:rsidR="00000000" w:rsidRPr="00000000">
        <w:rPr>
          <w:rtl w:val="0"/>
        </w:rPr>
        <w:t xml:space="preserve">Consider ways to draw in an audience </w:t>
      </w:r>
    </w:p>
    <w:p w:rsidR="00000000" w:rsidDel="00000000" w:rsidP="00000000" w:rsidRDefault="00000000" w:rsidRPr="00000000">
      <w:pPr>
        <w:numPr>
          <w:ilvl w:val="1"/>
          <w:numId w:val="8"/>
        </w:numPr>
        <w:ind w:left="1440" w:hanging="360"/>
        <w:contextualSpacing w:val="1"/>
        <w:rPr/>
      </w:pPr>
      <w:r w:rsidDel="00000000" w:rsidR="00000000" w:rsidRPr="00000000">
        <w:rPr>
          <w:rtl w:val="0"/>
        </w:rPr>
        <w:t xml:space="preserve">We chose a local copyright case that people may relate to or recall;</w:t>
      </w:r>
    </w:p>
    <w:p w:rsidR="00000000" w:rsidDel="00000000" w:rsidP="00000000" w:rsidRDefault="00000000" w:rsidRPr="00000000">
      <w:pPr>
        <w:numPr>
          <w:ilvl w:val="1"/>
          <w:numId w:val="8"/>
        </w:numPr>
        <w:ind w:left="1440" w:hanging="360"/>
        <w:contextualSpacing w:val="1"/>
        <w:rPr>
          <w:u w:val="none"/>
        </w:rPr>
      </w:pPr>
      <w:r w:rsidDel="00000000" w:rsidR="00000000" w:rsidRPr="00000000">
        <w:rPr>
          <w:rtl w:val="0"/>
        </w:rPr>
        <w:t xml:space="preserve">The copyright case was visual in nature, which added non-text interest;</w:t>
      </w:r>
    </w:p>
    <w:p w:rsidR="00000000" w:rsidDel="00000000" w:rsidP="00000000" w:rsidRDefault="00000000" w:rsidRPr="00000000">
      <w:pPr>
        <w:numPr>
          <w:ilvl w:val="1"/>
          <w:numId w:val="8"/>
        </w:numPr>
        <w:ind w:left="1440" w:hanging="360"/>
        <w:contextualSpacing w:val="1"/>
        <w:rPr/>
      </w:pPr>
      <w:r w:rsidDel="00000000" w:rsidR="00000000" w:rsidRPr="00000000">
        <w:rPr>
          <w:rtl w:val="0"/>
        </w:rPr>
        <w:t xml:space="preserve">Included artifacts (a pint glass featuring the image in question) related to the case to add interest and depth, literally;</w:t>
      </w:r>
    </w:p>
    <w:p w:rsidR="00000000" w:rsidDel="00000000" w:rsidP="00000000" w:rsidRDefault="00000000" w:rsidRPr="00000000">
      <w:pPr>
        <w:numPr>
          <w:ilvl w:val="1"/>
          <w:numId w:val="8"/>
        </w:numPr>
        <w:ind w:left="1440" w:hanging="360"/>
        <w:contextualSpacing w:val="1"/>
        <w:rPr/>
      </w:pPr>
      <w:r w:rsidDel="00000000" w:rsidR="00000000" w:rsidRPr="00000000">
        <w:rPr>
          <w:rtl w:val="0"/>
        </w:rPr>
        <w:t xml:space="preserve">We developed a visual way to present content from several openly licensed resources. One of which was the </w:t>
      </w:r>
      <w:hyperlink r:id="rId32">
        <w:r w:rsidDel="00000000" w:rsidR="00000000" w:rsidRPr="00000000">
          <w:rPr>
            <w:color w:val="1155cc"/>
            <w:u w:val="single"/>
            <w:rtl w:val="0"/>
          </w:rPr>
          <w:t xml:space="preserve">5-step Copyright framework</w:t>
        </w:r>
      </w:hyperlink>
      <w:r w:rsidDel="00000000" w:rsidR="00000000" w:rsidRPr="00000000">
        <w:rPr>
          <w:rtl w:val="0"/>
        </w:rPr>
        <w:t xml:space="preserve"> which is often used in Copyright instruction and consultation.</w:t>
      </w:r>
    </w:p>
    <w:p w:rsidR="00000000" w:rsidDel="00000000" w:rsidP="00000000" w:rsidRDefault="00000000" w:rsidRPr="00000000">
      <w:pPr>
        <w:numPr>
          <w:ilvl w:val="1"/>
          <w:numId w:val="8"/>
        </w:numPr>
        <w:ind w:left="1440" w:hanging="360"/>
        <w:contextualSpacing w:val="1"/>
        <w:rPr>
          <w:u w:val="none"/>
        </w:rPr>
      </w:pPr>
      <w:r w:rsidDel="00000000" w:rsidR="00000000" w:rsidRPr="00000000">
        <w:rPr>
          <w:rtl w:val="0"/>
        </w:rPr>
        <w:t xml:space="preserve">We planned to include an iPad to feature </w:t>
      </w:r>
      <w:hyperlink r:id="rId33">
        <w:r w:rsidDel="00000000" w:rsidR="00000000" w:rsidRPr="00000000">
          <w:rPr>
            <w:color w:val="1155cc"/>
            <w:u w:val="single"/>
            <w:rtl w:val="0"/>
          </w:rPr>
          <w:t xml:space="preserve">ALA’s Digital Copyright Slider</w:t>
        </w:r>
      </w:hyperlink>
      <w:r w:rsidDel="00000000" w:rsidR="00000000" w:rsidRPr="00000000">
        <w:rPr>
          <w:rtl w:val="0"/>
        </w:rPr>
        <w:t xml:space="preserve"> as part of the first step in the 5-step framework, but decided to omit it because the iPad could not access the interactive Adobe Flash-based site.</w:t>
      </w:r>
    </w:p>
    <w:p w:rsidR="00000000" w:rsidDel="00000000" w:rsidP="00000000" w:rsidRDefault="00000000" w:rsidRPr="00000000">
      <w:pPr>
        <w:numPr>
          <w:ilvl w:val="1"/>
          <w:numId w:val="8"/>
        </w:numPr>
        <w:ind w:left="1440" w:hanging="360"/>
        <w:contextualSpacing w:val="1"/>
        <w:rPr>
          <w:u w:val="none"/>
        </w:rPr>
      </w:pPr>
      <w:r w:rsidDel="00000000" w:rsidR="00000000" w:rsidRPr="00000000">
        <w:rPr>
          <w:rtl w:val="0"/>
        </w:rPr>
        <w:t xml:space="preserve">Several clear plastic holders on two sides of the exhibit provided 8.5x11 handouts with more detailed information about the events of the week and the tools and processes presented on the panel.</w:t>
      </w:r>
    </w:p>
    <w:p w:rsidR="00000000" w:rsidDel="00000000" w:rsidP="00000000" w:rsidRDefault="00000000" w:rsidRPr="00000000">
      <w:pPr>
        <w:numPr>
          <w:ilvl w:val="1"/>
          <w:numId w:val="8"/>
        </w:numPr>
        <w:ind w:left="1440" w:hanging="360"/>
        <w:contextualSpacing w:val="1"/>
        <w:rPr/>
      </w:pPr>
      <w:r w:rsidDel="00000000" w:rsidR="00000000" w:rsidRPr="00000000">
        <w:rPr>
          <w:rtl w:val="0"/>
        </w:rPr>
        <w:t xml:space="preserve">We ultimately chose to include two interactive elements</w:t>
      </w:r>
    </w:p>
    <w:p w:rsidR="00000000" w:rsidDel="00000000" w:rsidP="00000000" w:rsidRDefault="00000000" w:rsidRPr="00000000">
      <w:pPr>
        <w:numPr>
          <w:ilvl w:val="2"/>
          <w:numId w:val="8"/>
        </w:numPr>
        <w:ind w:left="2160" w:hanging="360"/>
        <w:contextualSpacing w:val="1"/>
        <w:rPr/>
      </w:pPr>
      <w:r w:rsidDel="00000000" w:rsidR="00000000" w:rsidRPr="00000000">
        <w:rPr>
          <w:rtl w:val="0"/>
        </w:rPr>
        <w:t xml:space="preserve">See photos and interactive element descriptions on the next page</w:t>
      </w:r>
    </w:p>
    <w:p w:rsidR="00000000" w:rsidDel="00000000" w:rsidP="00000000" w:rsidRDefault="00000000" w:rsidRPr="00000000">
      <w:pPr>
        <w:ind w:left="1440" w:firstLine="0"/>
        <w:contextualSpacing w:val="0"/>
      </w:pPr>
      <w:r w:rsidDel="00000000" w:rsidR="00000000" w:rsidRPr="00000000">
        <w:rPr>
          <w:rtl w:val="0"/>
        </w:rPr>
      </w:r>
    </w:p>
    <w:p w:rsidR="00000000" w:rsidDel="00000000" w:rsidP="00000000" w:rsidRDefault="00000000" w:rsidRPr="00000000">
      <w:pPr>
        <w:ind w:left="1440" w:firstLine="0"/>
        <w:contextualSpacing w:val="0"/>
      </w:pPr>
      <w:r w:rsidDel="00000000" w:rsidR="00000000" w:rsidRPr="00000000">
        <w:rPr>
          <w:rtl w:val="0"/>
        </w:rPr>
      </w:r>
    </w:p>
    <w:p w:rsidR="00000000" w:rsidDel="00000000" w:rsidP="00000000" w:rsidRDefault="00000000" w:rsidRPr="00000000">
      <w:pPr>
        <w:ind w:left="1440" w:firstLine="0"/>
        <w:contextualSpacing w:val="0"/>
      </w:pPr>
      <w:r w:rsidDel="00000000" w:rsidR="00000000" w:rsidRPr="00000000">
        <w:rPr>
          <w:rtl w:val="0"/>
        </w:rPr>
      </w:r>
    </w:p>
    <w:p w:rsidR="00000000" w:rsidDel="00000000" w:rsidP="00000000" w:rsidRDefault="00000000" w:rsidRPr="00000000">
      <w:pPr>
        <w:ind w:left="1440" w:firstLine="0"/>
        <w:contextualSpacing w:val="0"/>
      </w:pPr>
      <w:r w:rsidDel="00000000" w:rsidR="00000000" w:rsidRPr="00000000">
        <w:rPr>
          <w:rtl w:val="0"/>
        </w:rPr>
      </w:r>
    </w:p>
    <w:p w:rsidR="00000000" w:rsidDel="00000000" w:rsidP="00000000" w:rsidRDefault="00000000" w:rsidRPr="00000000">
      <w:pPr>
        <w:ind w:left="1440" w:firstLine="0"/>
        <w:contextualSpacing w:val="0"/>
      </w:pPr>
      <w:r w:rsidDel="00000000" w:rsidR="00000000" w:rsidRPr="00000000">
        <w:rPr>
          <w:rtl w:val="0"/>
        </w:rPr>
      </w:r>
    </w:p>
    <w:p w:rsidR="00000000" w:rsidDel="00000000" w:rsidP="00000000" w:rsidRDefault="00000000" w:rsidRPr="00000000">
      <w:pPr>
        <w:ind w:left="1440" w:firstLine="0"/>
        <w:contextualSpacing w:val="0"/>
      </w:pPr>
      <w:r w:rsidDel="00000000" w:rsidR="00000000" w:rsidRPr="00000000">
        <w:rPr>
          <w:rtl w:val="0"/>
        </w:rPr>
      </w:r>
    </w:p>
    <w:p w:rsidR="00000000" w:rsidDel="00000000" w:rsidP="00000000" w:rsidRDefault="00000000" w:rsidRPr="00000000">
      <w:pPr>
        <w:ind w:left="1440" w:firstLine="0"/>
        <w:contextualSpacing w:val="0"/>
      </w:pPr>
      <w:r w:rsidDel="00000000" w:rsidR="00000000" w:rsidRPr="00000000">
        <w:rPr>
          <w:rtl w:val="0"/>
        </w:rPr>
      </w:r>
    </w:p>
    <w:p w:rsidR="00000000" w:rsidDel="00000000" w:rsidP="00000000" w:rsidRDefault="00000000" w:rsidRPr="00000000">
      <w:pPr>
        <w:ind w:left="1440" w:firstLine="0"/>
        <w:contextualSpacing w:val="0"/>
      </w:pPr>
      <w:r w:rsidDel="00000000" w:rsidR="00000000" w:rsidRPr="00000000">
        <w:rPr>
          <w:rtl w:val="0"/>
        </w:rPr>
      </w:r>
    </w:p>
    <w:p w:rsidR="00000000" w:rsidDel="00000000" w:rsidP="00000000" w:rsidRDefault="00000000" w:rsidRPr="00000000">
      <w:pPr>
        <w:ind w:left="1440" w:firstLine="0"/>
        <w:contextualSpacing w:val="0"/>
      </w:pPr>
      <w:r w:rsidDel="00000000" w:rsidR="00000000" w:rsidRPr="00000000">
        <w:rPr>
          <w:rtl w:val="0"/>
        </w:rPr>
      </w:r>
    </w:p>
    <w:p w:rsidR="00000000" w:rsidDel="00000000" w:rsidP="00000000" w:rsidRDefault="00000000" w:rsidRPr="00000000">
      <w:pPr>
        <w:numPr>
          <w:ilvl w:val="2"/>
          <w:numId w:val="8"/>
        </w:numPr>
        <w:ind w:left="2160" w:hanging="360"/>
        <w:contextualSpacing w:val="1"/>
        <w:rPr/>
      </w:pPr>
      <w:r w:rsidDel="00000000" w:rsidR="00000000" w:rsidRPr="00000000">
        <w:rPr>
          <w:rtl w:val="0"/>
        </w:rPr>
        <w:t xml:space="preserve">One was a flip up section where visitors read a brief case about copyright then lifted up the case to see the actual decision below. </w:t>
      </w:r>
    </w:p>
    <w:p w:rsidR="00000000" w:rsidDel="00000000" w:rsidP="00000000" w:rsidRDefault="00000000" w:rsidRPr="00000000">
      <w:pPr>
        <w:numPr>
          <w:ilvl w:val="2"/>
          <w:numId w:val="8"/>
        </w:numPr>
        <w:ind w:left="2160" w:hanging="360"/>
        <w:contextualSpacing w:val="1"/>
        <w:rPr/>
      </w:pPr>
      <w:r w:rsidDel="00000000" w:rsidR="00000000" w:rsidRPr="00000000">
        <w:rPr>
          <w:rtl w:val="0"/>
        </w:rPr>
        <w:t xml:space="preserve">The second laid out the details of the local copyright case, which was a focal point of the exhibit, and asked visitors to decide whether they thought it was Fair or Infringing.</w:t>
      </w:r>
    </w:p>
    <w:p w:rsidR="00000000" w:rsidDel="00000000" w:rsidP="00000000" w:rsidRDefault="00000000" w:rsidRPr="00000000">
      <w:pPr>
        <w:ind w:left="1440" w:firstLine="0"/>
        <w:contextualSpacing w:val="0"/>
      </w:pPr>
      <w:r w:rsidDel="00000000" w:rsidR="00000000" w:rsidRPr="00000000">
        <w:rPr>
          <w:rtl w:val="0"/>
        </w:rPr>
      </w:r>
    </w:p>
    <w:p w:rsidR="00000000" w:rsidDel="00000000" w:rsidP="00000000" w:rsidRDefault="00000000" w:rsidRPr="00000000">
      <w:pPr>
        <w:ind w:left="1440" w:firstLine="0"/>
        <w:contextualSpacing w:val="0"/>
      </w:pPr>
      <w:r w:rsidDel="00000000" w:rsidR="00000000" w:rsidRPr="00000000">
        <w:drawing>
          <wp:inline distB="228600" distT="228600" distL="228600" distR="228600">
            <wp:extent cx="2102531" cy="2795588"/>
            <wp:effectExtent b="0" l="0" r="0" t="0"/>
            <wp:docPr descr="File_000.jpeg" id="2" name="image03.jpg"/>
            <a:graphic>
              <a:graphicData uri="http://schemas.openxmlformats.org/drawingml/2006/picture">
                <pic:pic>
                  <pic:nvPicPr>
                    <pic:cNvPr descr="File_000.jpeg" id="0" name="image03.jpg"/>
                    <pic:cNvPicPr preferRelativeResize="0"/>
                  </pic:nvPicPr>
                  <pic:blipFill>
                    <a:blip r:embed="rId34"/>
                    <a:srcRect b="0" l="0" r="0" t="0"/>
                    <a:stretch>
                      <a:fillRect/>
                    </a:stretch>
                  </pic:blipFill>
                  <pic:spPr>
                    <a:xfrm>
                      <a:off x="0" y="0"/>
                      <a:ext cx="2102531" cy="2795588"/>
                    </a:xfrm>
                    <a:prstGeom prst="rect"/>
                    <a:ln/>
                  </pic:spPr>
                </pic:pic>
              </a:graphicData>
            </a:graphic>
          </wp:inline>
        </w:drawing>
      </w:r>
      <w:r w:rsidDel="00000000" w:rsidR="00000000" w:rsidRPr="00000000">
        <w:drawing>
          <wp:inline distB="228600" distT="228600" distL="228600" distR="228600">
            <wp:extent cx="2233613" cy="2973967"/>
            <wp:effectExtent b="0" l="0" r="0" t="0"/>
            <wp:docPr descr="File_007.jpeg" id="1" name="image02.jpg"/>
            <a:graphic>
              <a:graphicData uri="http://schemas.openxmlformats.org/drawingml/2006/picture">
                <pic:pic>
                  <pic:nvPicPr>
                    <pic:cNvPr descr="File_007.jpeg" id="0" name="image02.jpg"/>
                    <pic:cNvPicPr preferRelativeResize="0"/>
                  </pic:nvPicPr>
                  <pic:blipFill>
                    <a:blip r:embed="rId35"/>
                    <a:srcRect b="0" l="0" r="0" t="0"/>
                    <a:stretch>
                      <a:fillRect/>
                    </a:stretch>
                  </pic:blipFill>
                  <pic:spPr>
                    <a:xfrm>
                      <a:off x="0" y="0"/>
                      <a:ext cx="2233613" cy="2973967"/>
                    </a:xfrm>
                    <a:prstGeom prst="rect"/>
                    <a:ln/>
                  </pic:spPr>
                </pic:pic>
              </a:graphicData>
            </a:graphic>
          </wp:inline>
        </w:drawing>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Meeting 3 - Exhibit focused</w:t>
      </w:r>
    </w:p>
    <w:p w:rsidR="00000000" w:rsidDel="00000000" w:rsidP="00000000" w:rsidRDefault="00000000" w:rsidRPr="00000000">
      <w:pPr>
        <w:numPr>
          <w:ilvl w:val="0"/>
          <w:numId w:val="9"/>
        </w:numPr>
        <w:ind w:left="720" w:hanging="360"/>
        <w:contextualSpacing w:val="1"/>
        <w:rPr/>
      </w:pPr>
      <w:r w:rsidDel="00000000" w:rsidR="00000000" w:rsidRPr="00000000">
        <w:rPr>
          <w:rtl w:val="0"/>
        </w:rPr>
        <w:t xml:space="preserve">Make decision on structure to be used for displaying the content </w:t>
      </w:r>
    </w:p>
    <w:p w:rsidR="00000000" w:rsidDel="00000000" w:rsidP="00000000" w:rsidRDefault="00000000" w:rsidRPr="00000000">
      <w:pPr>
        <w:numPr>
          <w:ilvl w:val="0"/>
          <w:numId w:val="9"/>
        </w:numPr>
        <w:ind w:left="720" w:hanging="360"/>
        <w:contextualSpacing w:val="1"/>
        <w:rPr/>
      </w:pPr>
      <w:r w:rsidDel="00000000" w:rsidR="00000000" w:rsidRPr="00000000">
        <w:rPr>
          <w:rtl w:val="0"/>
        </w:rPr>
        <w:t xml:space="preserve">Refine the content</w:t>
      </w:r>
    </w:p>
    <w:p w:rsidR="00000000" w:rsidDel="00000000" w:rsidP="00000000" w:rsidRDefault="00000000" w:rsidRPr="00000000">
      <w:pPr>
        <w:numPr>
          <w:ilvl w:val="0"/>
          <w:numId w:val="9"/>
        </w:numPr>
        <w:ind w:left="720" w:hanging="360"/>
        <w:contextualSpacing w:val="1"/>
        <w:rPr/>
      </w:pPr>
      <w:r w:rsidDel="00000000" w:rsidR="00000000" w:rsidRPr="00000000">
        <w:rPr>
          <w:rtl w:val="0"/>
        </w:rPr>
        <w:t xml:space="preserve">Edit content down to manageable size</w:t>
      </w:r>
    </w:p>
    <w:p w:rsidR="00000000" w:rsidDel="00000000" w:rsidP="00000000" w:rsidRDefault="00000000" w:rsidRPr="00000000">
      <w:pPr>
        <w:numPr>
          <w:ilvl w:val="0"/>
          <w:numId w:val="9"/>
        </w:numPr>
        <w:ind w:left="720" w:hanging="360"/>
        <w:contextualSpacing w:val="1"/>
        <w:rPr/>
      </w:pPr>
      <w:r w:rsidDel="00000000" w:rsidR="00000000" w:rsidRPr="00000000">
        <w:rPr>
          <w:rtl w:val="0"/>
        </w:rPr>
        <w:t xml:space="preserve">Keep content to 100 - 200 words per panel, not including figures, photos, and citations.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Once content was ready, we laid out how the panels would look in InDesign and got all the content ready. We then printed it on a large format printer and mounted it to foam board. See below for details.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3"/>
        <w:contextualSpacing w:val="0"/>
      </w:pPr>
      <w:bookmarkStart w:colFirst="0" w:colLast="0" w:name="h.1grcdf5zcrg6" w:id="3"/>
      <w:bookmarkEnd w:id="3"/>
      <w:r w:rsidDel="00000000" w:rsidR="00000000" w:rsidRPr="00000000">
        <w:rPr>
          <w:rtl w:val="0"/>
        </w:rPr>
        <w:t xml:space="preserve">The Physical Structure</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physical structure of the exhibit was made from rectangular panels that were attached to each other to form a square. It was then painted and finished.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Each side of the 4-sided cube was: 80 inches tall X 60 inches wide.</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It was placed in a highly visible area of the library chosen for the amount of traffic that passes by each day. Over 2,000 people passed by the exhibit each day during the two weeks while it was up.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This space is also a shared student space so students using the library as normal were very close by. It became a part of their study environment, not simply a display off in the corner. We did this intentionally so it would be hard for students in the library to miss. But, we also made sure that it was not in their way as they tried to study. It was in their line of sight, but not in their way.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3"/>
        <w:contextualSpacing w:val="0"/>
      </w:pPr>
      <w:bookmarkStart w:colFirst="0" w:colLast="0" w:name="h.49dud48w840a" w:id="4"/>
      <w:bookmarkEnd w:id="4"/>
      <w:r w:rsidDel="00000000" w:rsidR="00000000" w:rsidRPr="00000000">
        <w:rPr>
          <w:rtl w:val="0"/>
        </w:rPr>
        <w:t xml:space="preserve">The Assembly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The assembly of the structure from start to finish took about </w:t>
      </w:r>
      <w:r w:rsidDel="00000000" w:rsidR="00000000" w:rsidRPr="00000000">
        <w:rPr>
          <w:b w:val="1"/>
          <w:rtl w:val="0"/>
        </w:rPr>
        <w:t xml:space="preserve">20 hours</w:t>
      </w:r>
      <w:r w:rsidDel="00000000" w:rsidR="00000000" w:rsidRPr="00000000">
        <w:rPr>
          <w:rtl w:val="0"/>
        </w:rPr>
        <w:t xml:space="preserve">. This includes time spent assembling the structure, painting it, printing the content, mounting the content to foam board, and attaching the mounted content to the structure.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3"/>
        <w:contextualSpacing w:val="0"/>
      </w:pPr>
      <w:bookmarkStart w:colFirst="0" w:colLast="0" w:name="h.adzout99tow7" w:id="5"/>
      <w:bookmarkEnd w:id="5"/>
      <w:r w:rsidDel="00000000" w:rsidR="00000000" w:rsidRPr="00000000">
        <w:rPr>
          <w:rtl w:val="0"/>
        </w:rPr>
        <w:t xml:space="preserve">The Logistics and Equipment</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numPr>
          <w:ilvl w:val="0"/>
          <w:numId w:val="6"/>
        </w:numPr>
        <w:ind w:left="720" w:hanging="360"/>
        <w:contextualSpacing w:val="1"/>
        <w:rPr/>
      </w:pPr>
      <w:r w:rsidDel="00000000" w:rsidR="00000000" w:rsidRPr="00000000">
        <w:rPr>
          <w:rtl w:val="0"/>
        </w:rPr>
        <w:t xml:space="preserve">Panels were made from low cost doors from </w:t>
      </w:r>
      <w:hyperlink r:id="rId36">
        <w:r w:rsidDel="00000000" w:rsidR="00000000" w:rsidRPr="00000000">
          <w:rPr>
            <w:color w:val="1155cc"/>
            <w:u w:val="single"/>
            <w:rtl w:val="0"/>
          </w:rPr>
          <w:t xml:space="preserve">Lowes</w:t>
        </w:r>
      </w:hyperlink>
      <w:r w:rsidDel="00000000" w:rsidR="00000000" w:rsidRPr="00000000">
        <w:rPr>
          <w:rtl w:val="0"/>
        </w:rPr>
        <w:t xml:space="preserve"> that were attached to each other for stability</w:t>
      </w:r>
    </w:p>
    <w:p w:rsidR="00000000" w:rsidDel="00000000" w:rsidP="00000000" w:rsidRDefault="00000000" w:rsidRPr="00000000">
      <w:pPr>
        <w:numPr>
          <w:ilvl w:val="0"/>
          <w:numId w:val="6"/>
        </w:numPr>
        <w:ind w:left="720" w:hanging="360"/>
        <w:contextualSpacing w:val="1"/>
        <w:rPr/>
      </w:pPr>
      <w:r w:rsidDel="00000000" w:rsidR="00000000" w:rsidRPr="00000000">
        <w:rPr>
          <w:rtl w:val="0"/>
        </w:rPr>
        <w:t xml:space="preserve">Drywall tape and spackling was used to cover the cracks where the doors met to make a smooth finish. </w:t>
      </w:r>
    </w:p>
    <w:p w:rsidR="00000000" w:rsidDel="00000000" w:rsidP="00000000" w:rsidRDefault="00000000" w:rsidRPr="00000000">
      <w:pPr>
        <w:numPr>
          <w:ilvl w:val="0"/>
          <w:numId w:val="6"/>
        </w:numPr>
        <w:ind w:left="720" w:hanging="360"/>
        <w:contextualSpacing w:val="1"/>
        <w:rPr/>
      </w:pPr>
      <w:r w:rsidDel="00000000" w:rsidR="00000000" w:rsidRPr="00000000">
        <w:rPr>
          <w:rtl w:val="0"/>
        </w:rPr>
        <w:t xml:space="preserve">The exhibit was painted to give a uniform look to each side of the cube.</w:t>
      </w:r>
    </w:p>
    <w:p w:rsidR="00000000" w:rsidDel="00000000" w:rsidP="00000000" w:rsidRDefault="00000000" w:rsidRPr="00000000">
      <w:pPr>
        <w:numPr>
          <w:ilvl w:val="0"/>
          <w:numId w:val="6"/>
        </w:numPr>
        <w:ind w:left="720" w:hanging="360"/>
        <w:contextualSpacing w:val="1"/>
        <w:rPr/>
      </w:pPr>
      <w:r w:rsidDel="00000000" w:rsidR="00000000" w:rsidRPr="00000000">
        <w:rPr>
          <w:rtl w:val="0"/>
        </w:rPr>
        <w:t xml:space="preserve">Mounted foam board to panels with 3M mounting tape</w:t>
      </w:r>
    </w:p>
    <w:p w:rsidR="00000000" w:rsidDel="00000000" w:rsidP="00000000" w:rsidRDefault="00000000" w:rsidRPr="00000000">
      <w:pPr>
        <w:numPr>
          <w:ilvl w:val="0"/>
          <w:numId w:val="6"/>
        </w:numPr>
        <w:ind w:left="720" w:hanging="360"/>
        <w:contextualSpacing w:val="1"/>
        <w:rPr/>
      </w:pPr>
      <w:r w:rsidDel="00000000" w:rsidR="00000000" w:rsidRPr="00000000">
        <w:rPr>
          <w:rtl w:val="0"/>
        </w:rPr>
        <w:t xml:space="preserve">All other materials (pint glass, hinges) were attached directly to the panels using screws</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3"/>
        <w:contextualSpacing w:val="0"/>
      </w:pPr>
      <w:bookmarkStart w:colFirst="0" w:colLast="0" w:name="h.ddlw17t02bdl" w:id="6"/>
      <w:bookmarkEnd w:id="6"/>
      <w:r w:rsidDel="00000000" w:rsidR="00000000" w:rsidRPr="00000000">
        <w:rPr>
          <w:rtl w:val="0"/>
        </w:rPr>
        <w:t xml:space="preserve">Designing the display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We knew we would use the two-page ARL infographic as a central part of  the display, so we used several design elements from it:</w:t>
      </w:r>
    </w:p>
    <w:p w:rsidR="00000000" w:rsidDel="00000000" w:rsidP="00000000" w:rsidRDefault="00000000" w:rsidRPr="00000000">
      <w:pPr>
        <w:numPr>
          <w:ilvl w:val="0"/>
          <w:numId w:val="5"/>
        </w:numPr>
        <w:ind w:left="720" w:hanging="360"/>
        <w:contextualSpacing w:val="1"/>
        <w:rPr>
          <w:u w:val="none"/>
        </w:rPr>
      </w:pPr>
      <w:r w:rsidDel="00000000" w:rsidR="00000000" w:rsidRPr="00000000">
        <w:rPr>
          <w:rtl w:val="0"/>
        </w:rPr>
        <w:t xml:space="preserve">Recreated the yellow banner graphic for the heading</w:t>
      </w:r>
    </w:p>
    <w:p w:rsidR="00000000" w:rsidDel="00000000" w:rsidP="00000000" w:rsidRDefault="00000000" w:rsidRPr="00000000">
      <w:pPr>
        <w:numPr>
          <w:ilvl w:val="0"/>
          <w:numId w:val="5"/>
        </w:numPr>
        <w:ind w:left="720" w:hanging="360"/>
        <w:contextualSpacing w:val="1"/>
        <w:rPr>
          <w:u w:val="none"/>
        </w:rPr>
      </w:pPr>
      <w:r w:rsidDel="00000000" w:rsidR="00000000" w:rsidRPr="00000000">
        <w:rPr>
          <w:rtl w:val="0"/>
        </w:rPr>
        <w:t xml:space="preserve">Colors were selected from the infographic</w:t>
      </w:r>
    </w:p>
    <w:p w:rsidR="00000000" w:rsidDel="00000000" w:rsidP="00000000" w:rsidRDefault="00000000" w:rsidRPr="00000000">
      <w:pPr>
        <w:numPr>
          <w:ilvl w:val="0"/>
          <w:numId w:val="5"/>
        </w:numPr>
        <w:ind w:left="720" w:hanging="360"/>
        <w:contextualSpacing w:val="1"/>
        <w:rPr>
          <w:u w:val="none"/>
        </w:rPr>
      </w:pPr>
      <w:r w:rsidDel="00000000" w:rsidR="00000000" w:rsidRPr="00000000">
        <w:rPr>
          <w:rtl w:val="0"/>
        </w:rPr>
        <w:t xml:space="preserve">Images for the local copyright dispute story were placed inside circles to duplicate multiple infographic elements</w:t>
      </w:r>
    </w:p>
    <w:p w:rsidR="00000000" w:rsidDel="00000000" w:rsidP="00000000" w:rsidRDefault="00000000" w:rsidRPr="00000000">
      <w:pPr>
        <w:numPr>
          <w:ilvl w:val="0"/>
          <w:numId w:val="5"/>
        </w:numPr>
        <w:ind w:left="720" w:hanging="360"/>
        <w:contextualSpacing w:val="1"/>
        <w:rPr>
          <w:u w:val="none"/>
        </w:rPr>
      </w:pPr>
      <w:r w:rsidDel="00000000" w:rsidR="00000000" w:rsidRPr="00000000">
        <w:rPr>
          <w:rtl w:val="0"/>
        </w:rPr>
        <w:t xml:space="preserve">Dotted lines were used throughout the display</w:t>
      </w:r>
    </w:p>
    <w:p w:rsidR="00000000" w:rsidDel="00000000" w:rsidP="00000000" w:rsidRDefault="00000000" w:rsidRPr="00000000">
      <w:pPr>
        <w:numPr>
          <w:ilvl w:val="0"/>
          <w:numId w:val="5"/>
        </w:numPr>
        <w:ind w:left="720" w:hanging="360"/>
        <w:contextualSpacing w:val="1"/>
        <w:rPr>
          <w:u w:val="none"/>
        </w:rPr>
      </w:pPr>
      <w:r w:rsidDel="00000000" w:rsidR="00000000" w:rsidRPr="00000000">
        <w:rPr>
          <w:rtl w:val="0"/>
        </w:rPr>
        <w:t xml:space="preserve">The scale graphic was used on panel 4</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3"/>
        <w:contextualSpacing w:val="0"/>
      </w:pPr>
      <w:bookmarkStart w:colFirst="0" w:colLast="0" w:name="h.j3tdwq61a0n8" w:id="7"/>
      <w:bookmarkEnd w:id="7"/>
      <w:r w:rsidDel="00000000" w:rsidR="00000000" w:rsidRPr="00000000">
        <w:rPr>
          <w:rtl w:val="0"/>
        </w:rPr>
        <w:t xml:space="preserve">The Book Display</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While an increasing amount of the library’s holdings are electronic, the library owns a large number of physical books which have direct relevance to copyright and fair use. We searched the library catalog, created, and retrieved over 50 books to exhibit alongside the exhibit. Books in the display were marked in the library catalog as being on “exhibit” and could be checked out like any other book in the library. We also purchased one additional book on our wish list specifically for this exhibit.</w:t>
      </w:r>
      <w:r w:rsidDel="00000000" w:rsidR="00000000" w:rsidRPr="00000000">
        <w:rPr>
          <w:rtl w:val="0"/>
        </w:rPr>
      </w:r>
    </w:p>
    <w:p w:rsidR="00000000" w:rsidDel="00000000" w:rsidP="00000000" w:rsidRDefault="00000000" w:rsidRPr="00000000">
      <w:pPr>
        <w:pStyle w:val="Heading4"/>
        <w:contextualSpacing w:val="0"/>
      </w:pPr>
      <w:bookmarkStart w:colFirst="0" w:colLast="0" w:name="h.fm8bz3uthg55" w:id="8"/>
      <w:bookmarkEnd w:id="8"/>
      <w:r w:rsidDel="00000000" w:rsidR="00000000" w:rsidRPr="00000000">
        <w:rPr>
          <w:rtl w:val="0"/>
        </w:rPr>
        <w:t xml:space="preserve">Exhibit Display Book List</w:t>
      </w:r>
    </w:p>
    <w:p w:rsidR="00000000" w:rsidDel="00000000" w:rsidP="00000000" w:rsidRDefault="00000000" w:rsidRPr="00000000">
      <w:pPr>
        <w:contextualSpacing w:val="0"/>
      </w:pPr>
      <w:hyperlink r:id="rId37">
        <w:r w:rsidDel="00000000" w:rsidR="00000000" w:rsidRPr="00000000">
          <w:rPr>
            <w:color w:val="1155cc"/>
            <w:u w:val="single"/>
            <w:rtl w:val="0"/>
          </w:rPr>
          <w:t xml:space="preserve">http://www.lib.vt.edu/copyright/fair-use-week/bibliography.html</w:t>
        </w:r>
      </w:hyperlink>
      <w:r w:rsidDel="00000000" w:rsidR="00000000" w:rsidRPr="00000000">
        <w:rPr>
          <w:rtl w:val="0"/>
        </w:rPr>
        <w:t xml:space="preserve"> </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3"/>
        <w:contextualSpacing w:val="0"/>
      </w:pPr>
      <w:bookmarkStart w:colFirst="0" w:colLast="0" w:name="h.d01hhwi27qod" w:id="9"/>
      <w:bookmarkEnd w:id="9"/>
      <w:r w:rsidDel="00000000" w:rsidR="00000000" w:rsidRPr="00000000">
        <w:rPr>
          <w:rtl w:val="0"/>
        </w:rPr>
        <w:t xml:space="preserve">Exhibit Opening Reception</w:t>
      </w:r>
    </w:p>
    <w:p w:rsidR="00000000" w:rsidDel="00000000" w:rsidP="00000000" w:rsidRDefault="00000000" w:rsidRPr="00000000">
      <w:pPr>
        <w:contextualSpacing w:val="0"/>
      </w:pPr>
      <w:r w:rsidDel="00000000" w:rsidR="00000000" w:rsidRPr="00000000">
        <w:rPr>
          <w:rtl w:val="0"/>
        </w:rPr>
        <w:t xml:space="preserve">For this event, we kept things simple: we planned the time and location in advance to include on the event flyer, provided light refreshments (water, soda, cheese, crackers, cookies, dried fruit), and the exhibit team was on hand to answer questions for those who attended. About 30-40 people attended.</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x12dn7q2k42z" w:id="10"/>
      <w:bookmarkEnd w:id="10"/>
      <w:r w:rsidDel="00000000" w:rsidR="00000000" w:rsidRPr="00000000">
        <w:rPr>
          <w:rtl w:val="0"/>
        </w:rPr>
        <w:t xml:space="preserve">Website Development</w:t>
      </w:r>
    </w:p>
    <w:p w:rsidR="00000000" w:rsidDel="00000000" w:rsidP="00000000" w:rsidRDefault="00000000" w:rsidRPr="00000000">
      <w:pPr>
        <w:contextualSpacing w:val="0"/>
      </w:pPr>
      <w:r w:rsidDel="00000000" w:rsidR="00000000" w:rsidRPr="00000000">
        <w:rPr>
          <w:rtl w:val="0"/>
        </w:rPr>
        <w:t xml:space="preserve">Fair Use Week at VT Libraries Website: </w:t>
      </w:r>
      <w:hyperlink r:id="rId38">
        <w:r w:rsidDel="00000000" w:rsidR="00000000" w:rsidRPr="00000000">
          <w:rPr>
            <w:color w:val="1155cc"/>
            <w:u w:val="single"/>
            <w:rtl w:val="0"/>
          </w:rPr>
          <w:t xml:space="preserve">http://www.lib.vt.edu/copyright/fair-use-week/index.html</w:t>
        </w:r>
      </w:hyperlink>
      <w:r w:rsidDel="00000000" w:rsidR="00000000" w:rsidRPr="00000000">
        <w:rPr>
          <w:rtl w:val="0"/>
        </w:rPr>
        <w:t xml:space="preserve"> </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We already had a recently updated copyright section on the library’s website which was the logical place to include Fair Use Week Content. Some content from the display was copied and formatted for the web. We built a bibliography using most of the print books we included in the physical display along with several ebooks in our collection.(Print books without a book cover from Syndetics were left out of the online bibliography.) Finally, the design files used for the exhibit panels were added to the website for others to download and reuse under a Creative Commons license.</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ariu15ndrij3" w:id="11"/>
      <w:bookmarkEnd w:id="11"/>
      <w:r w:rsidDel="00000000" w:rsidR="00000000" w:rsidRPr="00000000">
        <w:rPr>
          <w:rtl w:val="0"/>
        </w:rPr>
        <w:t xml:space="preserve">Timeline</w:t>
      </w:r>
    </w:p>
    <w:p w:rsidR="00000000" w:rsidDel="00000000" w:rsidP="00000000" w:rsidRDefault="00000000" w:rsidRPr="00000000">
      <w:pPr>
        <w:contextualSpacing w:val="0"/>
      </w:pPr>
      <w:r w:rsidDel="00000000" w:rsidR="00000000" w:rsidRPr="00000000">
        <w:rPr>
          <w:u w:val="single"/>
          <w:rtl w:val="0"/>
        </w:rPr>
        <w:t xml:space="preserve">Preparation</w:t>
      </w:r>
    </w:p>
    <w:p w:rsidR="00000000" w:rsidDel="00000000" w:rsidP="00000000" w:rsidRDefault="00000000" w:rsidRPr="00000000">
      <w:pPr>
        <w:contextualSpacing w:val="0"/>
      </w:pPr>
      <w:r w:rsidDel="00000000" w:rsidR="00000000" w:rsidRPr="00000000">
        <w:rPr>
          <w:rtl w:val="0"/>
        </w:rPr>
        <w:t xml:space="preserve">January 6 - February 22, 2016</w:t>
      </w:r>
    </w:p>
    <w:p w:rsidR="00000000" w:rsidDel="00000000" w:rsidP="00000000" w:rsidRDefault="00000000" w:rsidRPr="00000000">
      <w:pPr>
        <w:contextualSpacing w:val="0"/>
      </w:pPr>
      <w:r w:rsidDel="00000000" w:rsidR="00000000" w:rsidRPr="00000000">
        <w:rPr>
          <w:u w:val="single"/>
          <w:rtl w:val="0"/>
        </w:rPr>
        <w:t xml:space="preserve">Event</w:t>
      </w:r>
    </w:p>
    <w:p w:rsidR="00000000" w:rsidDel="00000000" w:rsidP="00000000" w:rsidRDefault="00000000" w:rsidRPr="00000000">
      <w:pPr>
        <w:contextualSpacing w:val="0"/>
      </w:pPr>
      <w:r w:rsidDel="00000000" w:rsidR="00000000" w:rsidRPr="00000000">
        <w:rPr>
          <w:rtl w:val="0"/>
        </w:rPr>
        <w:t xml:space="preserve">February 22-26, 2016</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8pgd9a1a8qdd" w:id="12"/>
      <w:bookmarkEnd w:id="12"/>
      <w:r w:rsidDel="00000000" w:rsidR="00000000" w:rsidRPr="00000000">
        <w:rPr>
          <w:rtl w:val="0"/>
        </w:rPr>
        <w:t xml:space="preserve">Budget and Materials</w:t>
      </w:r>
    </w:p>
    <w:p w:rsidR="00000000" w:rsidDel="00000000" w:rsidP="00000000" w:rsidRDefault="00000000" w:rsidRPr="00000000">
      <w:pPr>
        <w:contextualSpacing w:val="0"/>
      </w:pPr>
      <w:r w:rsidDel="00000000" w:rsidR="00000000" w:rsidRPr="00000000">
        <w:rPr>
          <w:rtl w:val="0"/>
        </w:rPr>
        <w:t xml:space="preserve">Events</w:t>
      </w:r>
    </w:p>
    <w:p w:rsidR="00000000" w:rsidDel="00000000" w:rsidP="00000000" w:rsidRDefault="00000000" w:rsidRPr="00000000">
      <w:pPr>
        <w:contextualSpacing w:val="0"/>
      </w:pPr>
      <w:r w:rsidDel="00000000" w:rsidR="00000000" w:rsidRPr="00000000">
        <w:rPr>
          <w:rtl w:val="0"/>
        </w:rPr>
        <w:t xml:space="preserve">$90.00 - Food, Drinks, plates, cups, utensils, etc. for 2 events</w:t>
      </w:r>
    </w:p>
    <w:p w:rsidR="00000000" w:rsidDel="00000000" w:rsidP="00000000" w:rsidRDefault="00000000" w:rsidRPr="00000000">
      <w:pPr>
        <w:contextualSpacing w:val="0"/>
      </w:pPr>
      <w:r w:rsidDel="00000000" w:rsidR="00000000" w:rsidRPr="00000000">
        <w:rPr>
          <w:rtl w:val="0"/>
        </w:rPr>
        <w:t xml:space="preserve">Exhibit </w:t>
      </w:r>
    </w:p>
    <w:p w:rsidR="00000000" w:rsidDel="00000000" w:rsidP="00000000" w:rsidRDefault="00000000" w:rsidRPr="00000000">
      <w:pPr>
        <w:contextualSpacing w:val="0"/>
      </w:pPr>
      <w:r w:rsidDel="00000000" w:rsidR="00000000" w:rsidRPr="00000000">
        <w:rPr>
          <w:rtl w:val="0"/>
        </w:rPr>
        <w:t xml:space="preserve">$240 - </w:t>
      </w:r>
      <w:r w:rsidDel="00000000" w:rsidR="00000000" w:rsidRPr="00000000">
        <w:rPr>
          <w:rtl w:val="0"/>
        </w:rPr>
        <w:t xml:space="preserve">Doors from Lowes (used for panels) (8 at $30 each)</w:t>
      </w:r>
    </w:p>
    <w:p w:rsidR="00000000" w:rsidDel="00000000" w:rsidP="00000000" w:rsidRDefault="00000000" w:rsidRPr="00000000">
      <w:pPr>
        <w:contextualSpacing w:val="0"/>
      </w:pPr>
      <w:r w:rsidDel="00000000" w:rsidR="00000000" w:rsidRPr="00000000">
        <w:rPr>
          <w:rtl w:val="0"/>
        </w:rPr>
        <w:t xml:space="preserve">$35 - Paint</w:t>
      </w:r>
    </w:p>
    <w:p w:rsidR="00000000" w:rsidDel="00000000" w:rsidP="00000000" w:rsidRDefault="00000000" w:rsidRPr="00000000">
      <w:pPr>
        <w:contextualSpacing w:val="0"/>
      </w:pPr>
      <w:r w:rsidDel="00000000" w:rsidR="00000000" w:rsidRPr="00000000">
        <w:rPr>
          <w:rtl w:val="0"/>
        </w:rPr>
        <w:t xml:space="preserve">$50 - Foamboard</w:t>
      </w:r>
    </w:p>
    <w:p w:rsidR="00000000" w:rsidDel="00000000" w:rsidP="00000000" w:rsidRDefault="00000000" w:rsidRPr="00000000">
      <w:pPr>
        <w:contextualSpacing w:val="0"/>
      </w:pPr>
      <w:r w:rsidDel="00000000" w:rsidR="00000000" w:rsidRPr="00000000">
        <w:rPr>
          <w:rtl w:val="0"/>
        </w:rPr>
        <w:t xml:space="preserve">$50 - Other supplies like glue, tape, misc hardware</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$30 - Plastic flyer holders (3 at $10 each)</w:t>
      </w: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$12 - Macado’s pint glass - exhibit artifact</w:t>
      </w:r>
    </w:p>
    <w:p w:rsidR="00000000" w:rsidDel="00000000" w:rsidP="00000000" w:rsidRDefault="00000000" w:rsidRPr="00000000">
      <w:pPr>
        <w:contextualSpacing w:val="0"/>
      </w:pPr>
      <w:r w:rsidDel="00000000" w:rsidR="00000000" w:rsidRPr="00000000">
        <w:rPr>
          <w:rtl w:val="0"/>
        </w:rPr>
        <w:t xml:space="preserve">________________________</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contextualSpacing w:val="0"/>
      </w:pPr>
      <w:r w:rsidDel="00000000" w:rsidR="00000000" w:rsidRPr="00000000">
        <w:rPr>
          <w:rtl w:val="0"/>
        </w:rPr>
        <w:t xml:space="preserve">Total: $507.00</w:t>
      </w:r>
    </w:p>
    <w:p w:rsidR="00000000" w:rsidDel="00000000" w:rsidP="00000000" w:rsidRDefault="00000000" w:rsidRPr="00000000">
      <w:pPr>
        <w:contextualSpacing w:val="0"/>
      </w:pPr>
      <w:r w:rsidDel="00000000" w:rsidR="00000000" w:rsidRPr="00000000">
        <w:rPr>
          <w:rtl w:val="0"/>
        </w:rPr>
      </w:r>
    </w:p>
    <w:p w:rsidR="00000000" w:rsidDel="00000000" w:rsidP="00000000" w:rsidRDefault="00000000" w:rsidRPr="00000000">
      <w:pPr>
        <w:pStyle w:val="Heading2"/>
        <w:contextualSpacing w:val="0"/>
      </w:pPr>
      <w:bookmarkStart w:colFirst="0" w:colLast="0" w:name="h.8n8g2oilgb8r" w:id="13"/>
      <w:bookmarkEnd w:id="13"/>
      <w:r w:rsidDel="00000000" w:rsidR="00000000" w:rsidRPr="00000000">
        <w:rPr>
          <w:rtl w:val="0"/>
        </w:rPr>
        <w:t xml:space="preserve">Impact</w:t>
      </w:r>
    </w:p>
    <w:p w:rsidR="00000000" w:rsidDel="00000000" w:rsidP="00000000" w:rsidRDefault="00000000" w:rsidRPr="00000000">
      <w:pPr>
        <w:numPr>
          <w:ilvl w:val="0"/>
          <w:numId w:val="4"/>
        </w:numPr>
        <w:ind w:left="720" w:hanging="360"/>
        <w:contextualSpacing w:val="1"/>
        <w:rPr>
          <w:u w:val="none"/>
        </w:rPr>
      </w:pPr>
      <w:r w:rsidDel="00000000" w:rsidR="00000000" w:rsidRPr="00000000">
        <w:rPr>
          <w:rtl w:val="0"/>
        </w:rPr>
        <w:t xml:space="preserve">Exhibit interactions of substantial length: Based on observations and stickers placed on the exhibit panel 4, we estimate 60+ direct substantial interactions with the exhibit (reading panels, engaging in activities, viewing or checking out related books)</w:t>
      </w:r>
    </w:p>
    <w:p w:rsidR="00000000" w:rsidDel="00000000" w:rsidP="00000000" w:rsidRDefault="00000000" w:rsidRPr="00000000">
      <w:pPr>
        <w:numPr>
          <w:ilvl w:val="1"/>
          <w:numId w:val="4"/>
        </w:numPr>
        <w:ind w:left="1440" w:hanging="360"/>
        <w:contextualSpacing w:val="1"/>
        <w:rPr>
          <w:u w:val="none"/>
        </w:rPr>
      </w:pPr>
      <w:r w:rsidDel="00000000" w:rsidR="00000000" w:rsidRPr="00000000">
        <w:rPr>
          <w:rtl w:val="0"/>
        </w:rPr>
        <w:t xml:space="preserve">Including 30+ during the exhibit opening event</w:t>
      </w:r>
    </w:p>
    <w:p w:rsidR="00000000" w:rsidDel="00000000" w:rsidP="00000000" w:rsidRDefault="00000000" w:rsidRPr="00000000">
      <w:pPr>
        <w:numPr>
          <w:ilvl w:val="0"/>
          <w:numId w:val="4"/>
        </w:numPr>
        <w:ind w:left="720" w:hanging="360"/>
        <w:contextualSpacing w:val="1"/>
        <w:rPr>
          <w:u w:val="none"/>
        </w:rPr>
      </w:pPr>
      <w:r w:rsidDel="00000000" w:rsidR="00000000" w:rsidRPr="00000000">
        <w:rPr>
          <w:rtl w:val="0"/>
        </w:rPr>
        <w:t xml:space="preserve">Exhibit views: Estimated at ~2,000+ / day; total estimated views = ~28,000 during installation</w:t>
      </w:r>
    </w:p>
    <w:p w:rsidR="00000000" w:rsidDel="00000000" w:rsidP="00000000" w:rsidRDefault="00000000" w:rsidRPr="00000000">
      <w:pPr>
        <w:numPr>
          <w:ilvl w:val="0"/>
          <w:numId w:val="4"/>
        </w:numPr>
        <w:ind w:left="720" w:hanging="360"/>
        <w:contextualSpacing w:val="1"/>
        <w:rPr>
          <w:u w:val="none"/>
        </w:rPr>
      </w:pPr>
      <w:r w:rsidDel="00000000" w:rsidR="00000000" w:rsidRPr="00000000">
        <w:rPr>
          <w:rtl w:val="0"/>
        </w:rPr>
        <w:t xml:space="preserve">Website views: [not gathered yet - this line may be updated at a later time]</w:t>
      </w:r>
    </w:p>
    <w:p w:rsidR="00000000" w:rsidDel="00000000" w:rsidP="00000000" w:rsidRDefault="00000000" w:rsidRPr="00000000">
      <w:pPr>
        <w:numPr>
          <w:ilvl w:val="0"/>
          <w:numId w:val="4"/>
        </w:numPr>
        <w:ind w:left="720" w:hanging="360"/>
        <w:contextualSpacing w:val="1"/>
        <w:rPr>
          <w:u w:val="none"/>
        </w:rPr>
      </w:pPr>
      <w:r w:rsidDel="00000000" w:rsidR="00000000" w:rsidRPr="00000000">
        <w:rPr>
          <w:rtl w:val="0"/>
        </w:rPr>
        <w:t xml:space="preserve">Workshop attendance (three workshops): 38</w:t>
      </w:r>
    </w:p>
    <w:p w:rsidR="00000000" w:rsidDel="00000000" w:rsidP="00000000" w:rsidRDefault="00000000" w:rsidRPr="00000000">
      <w:pPr>
        <w:numPr>
          <w:ilvl w:val="0"/>
          <w:numId w:val="4"/>
        </w:numPr>
        <w:ind w:left="720" w:hanging="360"/>
        <w:contextualSpacing w:val="1"/>
        <w:rPr>
          <w:u w:val="none"/>
        </w:rPr>
      </w:pPr>
      <w:r w:rsidDel="00000000" w:rsidR="00000000" w:rsidRPr="00000000">
        <w:rPr>
          <w:rtl w:val="0"/>
        </w:rPr>
        <w:t xml:space="preserve">Total views and interactions: estimated at 28,098</w:t>
      </w:r>
      <w:r w:rsidDel="00000000" w:rsidR="00000000" w:rsidRPr="00000000">
        <w:rPr>
          <w:rtl w:val="0"/>
        </w:rPr>
      </w:r>
    </w:p>
    <w:sectPr>
      <w:headerReference r:id="rId39" w:type="default"/>
      <w:headerReference r:id="rId40" w:type="first"/>
      <w:footerReference r:id="rId41" w:type="default"/>
      <w:footerReference r:id="rId42" w:type="first"/>
      <w:pgSz w:h="15840" w:w="12240"/>
      <w:pgMar w:bottom="720" w:top="720" w:left="1080" w:right="1080"/>
      <w:pgNumType w:start="1"/>
      <w:cols w:equalWidth="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jc w:val="right"/>
    </w:pPr>
    <w:fldSimple w:instr="PAGE" w:fldLock="0" w:dirty="0">
      <w:r w:rsidDel="00000000" w:rsidR="00000000" w:rsidRPr="00000000">
        <w:rPr/>
      </w:r>
    </w:fldSimple>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p w:rsidR="00000000" w:rsidDel="00000000" w:rsidP="00000000" w:rsidRDefault="00000000" w:rsidRPr="00000000">
    <w:pPr>
      <w:contextualSpacing w:val="0"/>
      <w:jc w:val="left"/>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vertAlign w:val="baseline"/>
      </w:rPr>
    </w:rPrDefault>
    <w:pPrDefault>
      <w:pPr>
        <w:keepNext w:val="0"/>
        <w:keepLines w:val="0"/>
        <w:widowControl w:val="1"/>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contextualSpacing w:val="1"/>
    </w:pPr>
    <w:rPr>
      <w:sz w:val="40"/>
      <w:szCs w:val="40"/>
    </w:rPr>
  </w:style>
  <w:style w:type="paragraph" w:styleId="Heading2">
    <w:name w:val="heading 2"/>
    <w:basedOn w:val="Normal"/>
    <w:next w:val="Normal"/>
    <w:pPr>
      <w:keepNext w:val="1"/>
      <w:keepLines w:val="1"/>
      <w:spacing w:after="120" w:before="360" w:lineRule="auto"/>
      <w:contextualSpacing w:val="1"/>
    </w:pPr>
    <w:rPr>
      <w:b w:val="0"/>
      <w:sz w:val="32"/>
      <w:szCs w:val="32"/>
    </w:rPr>
  </w:style>
  <w:style w:type="paragraph" w:styleId="Heading3">
    <w:name w:val="heading 3"/>
    <w:basedOn w:val="Normal"/>
    <w:next w:val="Normal"/>
    <w:pPr>
      <w:keepNext w:val="1"/>
      <w:keepLines w:val="1"/>
      <w:spacing w:after="80" w:before="320" w:lineRule="auto"/>
      <w:contextualSpacing w:val="1"/>
    </w:pPr>
    <w:rPr>
      <w:b w:val="0"/>
      <w:color w:val="434343"/>
      <w:sz w:val="28"/>
      <w:szCs w:val="28"/>
    </w:rPr>
  </w:style>
  <w:style w:type="paragraph" w:styleId="Heading4">
    <w:name w:val="heading 4"/>
    <w:basedOn w:val="Normal"/>
    <w:next w:val="Normal"/>
    <w:pPr>
      <w:keepNext w:val="1"/>
      <w:keepLines w:val="1"/>
      <w:spacing w:after="80" w:before="280" w:lineRule="auto"/>
      <w:contextualSpacing w:val="1"/>
    </w:pPr>
    <w:rPr>
      <w:color w:val="666666"/>
      <w:sz w:val="24"/>
      <w:szCs w:val="24"/>
    </w:rPr>
  </w:style>
  <w:style w:type="paragraph" w:styleId="Heading5">
    <w:name w:val="heading 5"/>
    <w:basedOn w:val="Normal"/>
    <w:next w:val="Normal"/>
    <w:pPr>
      <w:keepNext w:val="1"/>
      <w:keepLines w:val="1"/>
      <w:spacing w:after="80" w:before="240" w:lineRule="auto"/>
      <w:contextualSpacing w:val="1"/>
    </w:pPr>
    <w:rPr>
      <w:color w:val="666666"/>
      <w:sz w:val="22"/>
      <w:szCs w:val="22"/>
    </w:rPr>
  </w:style>
  <w:style w:type="paragraph" w:styleId="Heading6">
    <w:name w:val="heading 6"/>
    <w:basedOn w:val="Normal"/>
    <w:next w:val="Normal"/>
    <w:pPr>
      <w:keepNext w:val="1"/>
      <w:keepLines w:val="1"/>
      <w:spacing w:after="80" w:before="240" w:lineRule="auto"/>
      <w:contextualSpacing w:val="1"/>
    </w:pPr>
    <w:rPr>
      <w:i w:val="1"/>
      <w:color w:val="666666"/>
      <w:sz w:val="22"/>
      <w:szCs w:val="22"/>
    </w:rPr>
  </w:style>
  <w:style w:type="paragraph" w:styleId="Title">
    <w:name w:val="Title"/>
    <w:basedOn w:val="Normal"/>
    <w:next w:val="Normal"/>
    <w:pPr>
      <w:keepNext w:val="1"/>
      <w:keepLines w:val="1"/>
      <w:spacing w:after="60" w:before="0" w:lineRule="auto"/>
      <w:contextualSpacing w:val="1"/>
    </w:pPr>
    <w:rPr>
      <w:sz w:val="52"/>
      <w:szCs w:val="52"/>
    </w:rPr>
  </w:style>
  <w:style w:type="paragraph" w:styleId="Subtitle">
    <w:name w:val="Subtitle"/>
    <w:basedOn w:val="Normal"/>
    <w:next w:val="Normal"/>
    <w:pPr>
      <w:keepNext w:val="1"/>
      <w:keepLines w:val="1"/>
      <w:spacing w:after="320" w:before="0" w:lineRule="auto"/>
      <w:contextualSpacing w:val="1"/>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eader" Target="header2.xml"/><Relationship Id="rId20" Type="http://schemas.openxmlformats.org/officeDocument/2006/relationships/hyperlink" Target="http://fairuseweek.org/" TargetMode="External"/><Relationship Id="rId42" Type="http://schemas.openxmlformats.org/officeDocument/2006/relationships/footer" Target="footer2.xml"/><Relationship Id="rId41" Type="http://schemas.openxmlformats.org/officeDocument/2006/relationships/footer" Target="footer1.xml"/><Relationship Id="rId22" Type="http://schemas.openxmlformats.org/officeDocument/2006/relationships/hyperlink" Target="http://fairuseweek.org/wp-content/uploads/2016/02/ARL-FUW-Infographic-r5.pdf" TargetMode="External"/><Relationship Id="rId21" Type="http://schemas.openxmlformats.org/officeDocument/2006/relationships/hyperlink" Target="http://fairuseweek.org/resources/" TargetMode="External"/><Relationship Id="rId24" Type="http://schemas.openxmlformats.org/officeDocument/2006/relationships/hyperlink" Target="https://drive.google.com/a/vt.edu/folderview?id=0B0uScvh-XFA_fkpReGdfN2lGYVE1ZGRJd2FPQWpSTTdONVBqWGJNekREUHFRUm9ud3BBT28&amp;usp=sharing#" TargetMode="External"/><Relationship Id="rId23" Type="http://schemas.openxmlformats.org/officeDocument/2006/relationships/hyperlink" Target="http://fairuseweek.org/wp-content/uploads/2015/02/FUW-2015-Style-Guide.pdf" TargetMode="External"/><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numbering" Target="numbering.xml"/><Relationship Id="rId4" Type="http://schemas.openxmlformats.org/officeDocument/2006/relationships/styles" Target="styles.xml"/><Relationship Id="rId9" Type="http://schemas.openxmlformats.org/officeDocument/2006/relationships/hyperlink" Target="http://hdl.handle.net/10919/70924" TargetMode="External"/><Relationship Id="rId26" Type="http://schemas.openxmlformats.org/officeDocument/2006/relationships/hyperlink" Target="http://hdl.handle.net/10919/70970" TargetMode="External"/><Relationship Id="rId25" Type="http://schemas.openxmlformats.org/officeDocument/2006/relationships/hyperlink" Target="http://hdl.handle.net/10919/70924" TargetMode="External"/><Relationship Id="rId28" Type="http://schemas.openxmlformats.org/officeDocument/2006/relationships/hyperlink" Target="http://hdl.handle.net/10919/70971" TargetMode="External"/><Relationship Id="rId27" Type="http://schemas.openxmlformats.org/officeDocument/2006/relationships/hyperlink" Target="http://tinyurl.com/IsItAFairUse-Wrkshp-2016" TargetMode="External"/><Relationship Id="rId5" Type="http://schemas.openxmlformats.org/officeDocument/2006/relationships/image" Target="media/image05.jpg"/><Relationship Id="rId6" Type="http://schemas.openxmlformats.org/officeDocument/2006/relationships/hyperlink" Target="http://fairuseweek.org/about/" TargetMode="External"/><Relationship Id="rId29" Type="http://schemas.openxmlformats.org/officeDocument/2006/relationships/hyperlink" Target="http://tinyurl.com/BehindScenesFairUseWeek2016" TargetMode="External"/><Relationship Id="rId7" Type="http://schemas.openxmlformats.org/officeDocument/2006/relationships/hyperlink" Target="http://hdl.handle.net/10919/70924" TargetMode="External"/><Relationship Id="rId8" Type="http://schemas.openxmlformats.org/officeDocument/2006/relationships/hyperlink" Target="http://hdl.handle.net/10919/70924" TargetMode="External"/><Relationship Id="rId31" Type="http://schemas.openxmlformats.org/officeDocument/2006/relationships/hyperlink" Target="https://blogs.lt.vt.edu/openvt/2016/02/18/celebrate-fair-use-week-with-the-university-libraries-at-vt-feb-22-26/" TargetMode="External"/><Relationship Id="rId30" Type="http://schemas.openxmlformats.org/officeDocument/2006/relationships/hyperlink" Target="http://www.lib.vt.edu/copyright/fair-use-week/index.html" TargetMode="External"/><Relationship Id="rId11" Type="http://schemas.openxmlformats.org/officeDocument/2006/relationships/hyperlink" Target="http://hdl.handle.net/10919/70924" TargetMode="External"/><Relationship Id="rId33" Type="http://schemas.openxmlformats.org/officeDocument/2006/relationships/hyperlink" Target="http://librarycopyright.net/resources/digitalslider/" TargetMode="External"/><Relationship Id="rId10" Type="http://schemas.openxmlformats.org/officeDocument/2006/relationships/hyperlink" Target="http://hdl.handle.net/10919/70924" TargetMode="External"/><Relationship Id="rId32" Type="http://schemas.openxmlformats.org/officeDocument/2006/relationships/hyperlink" Target="https://vtechworks.lib.vt.edu/handle/10919/56505" TargetMode="External"/><Relationship Id="rId13" Type="http://schemas.openxmlformats.org/officeDocument/2006/relationships/hyperlink" Target="http://hdl.handle.net/10919/70924" TargetMode="External"/><Relationship Id="rId35" Type="http://schemas.openxmlformats.org/officeDocument/2006/relationships/image" Target="media/image02.jpg"/><Relationship Id="rId12" Type="http://schemas.openxmlformats.org/officeDocument/2006/relationships/hyperlink" Target="http://hdl.handle.net/10919/70924" TargetMode="External"/><Relationship Id="rId34" Type="http://schemas.openxmlformats.org/officeDocument/2006/relationships/image" Target="media/image03.jpg"/><Relationship Id="rId15" Type="http://schemas.openxmlformats.org/officeDocument/2006/relationships/hyperlink" Target="http://hdl.handle.net/10919/70970" TargetMode="External"/><Relationship Id="rId37" Type="http://schemas.openxmlformats.org/officeDocument/2006/relationships/hyperlink" Target="http://www.lib.vt.edu/copyright/fair-use-week/bibliography.html" TargetMode="External"/><Relationship Id="rId14" Type="http://schemas.openxmlformats.org/officeDocument/2006/relationships/hyperlink" Target="http://hdl.handle.net/10919/70970" TargetMode="External"/><Relationship Id="rId36" Type="http://schemas.openxmlformats.org/officeDocument/2006/relationships/hyperlink" Target="http://www.lowes.com/pd_10700-77999-10700_?productId=3406588" TargetMode="External"/><Relationship Id="rId17" Type="http://schemas.openxmlformats.org/officeDocument/2006/relationships/hyperlink" Target="http://hdl.handle.net/10919/70971" TargetMode="External"/><Relationship Id="rId39" Type="http://schemas.openxmlformats.org/officeDocument/2006/relationships/header" Target="header1.xml"/><Relationship Id="rId16" Type="http://schemas.openxmlformats.org/officeDocument/2006/relationships/hyperlink" Target="http://tinyurl.com/IsItAFairUse-Wrkshp-2016" TargetMode="External"/><Relationship Id="rId38" Type="http://schemas.openxmlformats.org/officeDocument/2006/relationships/hyperlink" Target="http://www.lib.vt.edu/copyright/fair-use-week/index.html" TargetMode="External"/><Relationship Id="rId19" Type="http://schemas.openxmlformats.org/officeDocument/2006/relationships/hyperlink" Target="http://tinyurl.com/BehindScenesFairUseWeek2016" TargetMode="External"/><Relationship Id="rId18" Type="http://schemas.openxmlformats.org/officeDocument/2006/relationships/hyperlink" Target="http://hdl.handle.net/10919/70971" TargetMode="External"/></Relationships>
</file>