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2" w14:textId="77777777" w:rsidR="003B759F" w:rsidRDefault="00000000">
      <w:pPr>
        <w:rPr>
          <w:rFonts w:ascii="Times New Roman" w:eastAsia="Times New Roman" w:hAnsi="Times New Roman" w:cs="Times New Roman"/>
          <w:color w:val="000000"/>
        </w:rPr>
      </w:pPr>
      <w:r>
        <w:rPr>
          <w:rFonts w:ascii="Times New Roman" w:eastAsia="Times New Roman" w:hAnsi="Times New Roman" w:cs="Times New Roman"/>
        </w:rPr>
        <w:t xml:space="preserve">Title: Neural correlates of ‘Liking’ and ‘Wanting’ in </w:t>
      </w:r>
      <w:r>
        <w:rPr>
          <w:rFonts w:ascii="Times New Roman" w:eastAsia="Times New Roman" w:hAnsi="Times New Roman" w:cs="Times New Roman"/>
          <w:color w:val="000000"/>
        </w:rPr>
        <w:t>short-term eating behaviors and long-term energy balance.</w:t>
      </w:r>
    </w:p>
    <w:p w14:paraId="00000003" w14:textId="77777777" w:rsidR="003B759F" w:rsidRDefault="003B759F">
      <w:pPr>
        <w:rPr>
          <w:rFonts w:ascii="Times New Roman" w:eastAsia="Times New Roman" w:hAnsi="Times New Roman" w:cs="Times New Roman"/>
        </w:rPr>
      </w:pPr>
    </w:p>
    <w:p w14:paraId="00000004" w14:textId="77777777" w:rsidR="003B759F" w:rsidRDefault="00000000">
      <w:pPr>
        <w:rPr>
          <w:rFonts w:ascii="Times New Roman" w:eastAsia="Times New Roman" w:hAnsi="Times New Roman" w:cs="Times New Roman"/>
        </w:rPr>
      </w:pPr>
      <w:r>
        <w:rPr>
          <w:rFonts w:ascii="Times New Roman" w:eastAsia="Times New Roman" w:hAnsi="Times New Roman" w:cs="Times New Roman"/>
        </w:rPr>
        <w:t>Authors:</w:t>
      </w:r>
    </w:p>
    <w:p w14:paraId="00000005" w14:textId="77777777" w:rsidR="003B759F" w:rsidRDefault="00000000">
      <w:pPr>
        <w:rPr>
          <w:rFonts w:ascii="Times New Roman" w:eastAsia="Times New Roman" w:hAnsi="Times New Roman" w:cs="Times New Roman"/>
        </w:rPr>
      </w:pPr>
      <w:r>
        <w:rPr>
          <w:rFonts w:ascii="Times New Roman" w:eastAsia="Times New Roman" w:hAnsi="Times New Roman" w:cs="Times New Roman"/>
        </w:rPr>
        <w:t xml:space="preserve">Mary Elizabeth Baugh, Zach </w:t>
      </w:r>
      <w:proofErr w:type="spellStart"/>
      <w:r>
        <w:rPr>
          <w:rFonts w:ascii="Times New Roman" w:eastAsia="Times New Roman" w:hAnsi="Times New Roman" w:cs="Times New Roman"/>
        </w:rPr>
        <w:t>Hutelin</w:t>
      </w:r>
      <w:proofErr w:type="spellEnd"/>
      <w:r>
        <w:rPr>
          <w:rFonts w:ascii="Times New Roman" w:eastAsia="Times New Roman" w:hAnsi="Times New Roman" w:cs="Times New Roman"/>
        </w:rPr>
        <w:t>, Alexandra G. DiFeliceantonio</w:t>
      </w:r>
    </w:p>
    <w:p w14:paraId="00000006" w14:textId="77777777" w:rsidR="003B759F" w:rsidRDefault="003B759F">
      <w:pPr>
        <w:rPr>
          <w:rFonts w:ascii="Times New Roman" w:eastAsia="Times New Roman" w:hAnsi="Times New Roman" w:cs="Times New Roman"/>
        </w:rPr>
      </w:pPr>
    </w:p>
    <w:p w14:paraId="00000007" w14:textId="77777777" w:rsidR="003B759F" w:rsidRDefault="00000000">
      <w:pPr>
        <w:rPr>
          <w:rFonts w:ascii="Times New Roman" w:eastAsia="Times New Roman" w:hAnsi="Times New Roman" w:cs="Times New Roman"/>
          <w:b/>
        </w:rPr>
      </w:pPr>
      <w:r>
        <w:rPr>
          <w:rFonts w:ascii="Times New Roman" w:eastAsia="Times New Roman" w:hAnsi="Times New Roman" w:cs="Times New Roman"/>
          <w:b/>
        </w:rPr>
        <w:t>Abstract</w:t>
      </w:r>
    </w:p>
    <w:p w14:paraId="00000008" w14:textId="77777777" w:rsidR="003B759F" w:rsidRDefault="00000000">
      <w:pPr>
        <w:rPr>
          <w:rFonts w:ascii="Times New Roman" w:eastAsia="Times New Roman" w:hAnsi="Times New Roman" w:cs="Times New Roman"/>
        </w:rPr>
      </w:pPr>
      <w:r>
        <w:rPr>
          <w:rFonts w:ascii="Times New Roman" w:eastAsia="Times New Roman" w:hAnsi="Times New Roman" w:cs="Times New Roman"/>
          <w:color w:val="000000"/>
        </w:rPr>
        <w:t>‘Liking’ and ‘wanting’ are two components of food reward that are separable neurobiologically and psychologically, especially in animal models. Here, we examine recent advancements in the neurobiology of ‘liking’ and ‘wanting’ in humans and animal models. Further, we identify several food properties that influence ‘liking’ and ‘wanting’ and explore whether they separably predict clinical outcomes related to obesity, weight gain, and weight loss. We conclude by discussing key aspects of translational methodologies needed to more thoroughly describe the neurobiology of ‘liking’ and ‘wanting’ and their potential effects on short-term eating behaviors and long-term energy balance.</w:t>
      </w:r>
    </w:p>
    <w:p w14:paraId="00000009" w14:textId="77777777" w:rsidR="003B759F" w:rsidRDefault="003B759F">
      <w:pPr>
        <w:rPr>
          <w:rFonts w:ascii="Times New Roman" w:eastAsia="Times New Roman" w:hAnsi="Times New Roman" w:cs="Times New Roman"/>
        </w:rPr>
      </w:pPr>
    </w:p>
    <w:p w14:paraId="0000000A" w14:textId="77777777" w:rsidR="003B759F" w:rsidRDefault="00000000">
      <w:pPr>
        <w:rPr>
          <w:rFonts w:ascii="Times New Roman" w:eastAsia="Times New Roman" w:hAnsi="Times New Roman" w:cs="Times New Roman"/>
          <w:b/>
        </w:rPr>
      </w:pPr>
      <w:r>
        <w:rPr>
          <w:rFonts w:ascii="Times New Roman" w:eastAsia="Times New Roman" w:hAnsi="Times New Roman" w:cs="Times New Roman"/>
          <w:b/>
        </w:rPr>
        <w:t>Introduction</w:t>
      </w:r>
    </w:p>
    <w:p w14:paraId="0000000B" w14:textId="52363E27" w:rsidR="003B759F" w:rsidRDefault="00000000">
      <w:pPr>
        <w:rPr>
          <w:rFonts w:ascii="Times New Roman" w:eastAsia="Times New Roman" w:hAnsi="Times New Roman" w:cs="Times New Roman"/>
        </w:rPr>
      </w:pPr>
      <w:r>
        <w:rPr>
          <w:rFonts w:ascii="Times New Roman" w:eastAsia="Times New Roman" w:hAnsi="Times New Roman" w:cs="Times New Roman"/>
          <w:color w:val="000000"/>
        </w:rPr>
        <w:t>The theoretical constructs of ‘wanting’ and ‘liking’ have been described as two components of food reward</w:t>
      </w:r>
      <w:r w:rsidR="008B5E83">
        <w:rPr>
          <w:rFonts w:ascii="Times New Roman" w:eastAsia="Times New Roman" w:hAnsi="Times New Roman" w:cs="Times New Roman"/>
          <w:color w:val="000000"/>
        </w:rPr>
        <w:t xml:space="preserve"> </w:t>
      </w:r>
      <w:r w:rsidR="008B5E83">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{"citationID":"0aLFHAN0","properties":{"formattedCitation":"[1]","plainCitation":"[1]","noteIndex":0},"citationItems":[{"id":483,"uris":["http://zotero.org/groups/4468396/items/RA9NN6V4"],"itemData":{"id":483,"type":"article-journal","abstract":"In recent years significant progress has been made delineating the psychological components of reward and their underlying neural mechanisms. Here we briefly highlight findings on three dissociable psychological components of reward: 'liking' (hedonic impact), 'wanting' (incentive salience), and learning (predictive associations and cognitions). A better understanding of the components of reward, and their neurobiological substrates, may help in devising improved treatments for disorders of mood and motivation, ranging from depression to eating disorders, drug addiction, and related compulsive pursuits of rewards.","container-title":"Current Opinion in Pharmacology","DOI":"10.1016/j.coph.2008.12.014","ISSN":"1471-4892","issue":"1","journalAbbreviation":"Curr Opin Pharmacol","language":"eng","note":"PMID: 19162544\nPMCID: PMC2756052","page":"65-73","source":"PubMed","title":"Dissecting components of reward: 'liking', 'wanting', and learning","title-short":"Dissecting components of reward","volume":"9","author":[{"family":"Berridge","given":"Kent C."},{"family":"Robinson","given":"Terry E."},{"family":"Aldridge","given":"J. Wayne"}],"issued":{"date-parts":[["2009",2]]}}}],"schema":"https://github.com/citation-style-language/schema/raw/master/csl-citation.json"} </w:instrText>
      </w:r>
      <w:r w:rsidR="008B5E83">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[1]</w:t>
      </w:r>
      <w:r w:rsidR="008B5E83">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that influence eating behaviors and patterns of food intake. These constructs involve some of the same brain structures,</w:t>
      </w:r>
      <w:r w:rsidR="0012566C">
        <w:rPr>
          <w:rFonts w:ascii="Times New Roman" w:eastAsia="Times New Roman" w:hAnsi="Times New Roman" w:cs="Times New Roman"/>
          <w:color w:val="000000"/>
        </w:rPr>
        <w:t xml:space="preserve"> such as the striatum,</w:t>
      </w:r>
      <w:r>
        <w:rPr>
          <w:rFonts w:ascii="Times New Roman" w:eastAsia="Times New Roman" w:hAnsi="Times New Roman" w:cs="Times New Roman"/>
          <w:color w:val="000000"/>
        </w:rPr>
        <w:t xml:space="preserve"> and colloquially, these two terms of wanting and liking are often used interchangeably to convey a conscious pleasure or desire for an object, for example, a donut </w:t>
      </w:r>
      <w:r w:rsidR="008B5E83">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{"citationID":"Z8NO43sK","properties":{"formattedCitation":"[2]","plainCitation":"[2]","noteIndex":0},"citationItems":[{"id":"10kRJ9dH/E5Mw3D7G","uris":["http://zotero.org/users/1455830/items/HDATFRLR"],"itemData":{"id":262,"type":"article-journal","abstract":"It is becoming clearer how neurobiological mechanisms generate ‘liking’ and ‘wanting’ components of food reward. Mesocorticolimbic mechanisms that enhance ‘liking’ include brain hedonic hotspots, which are specialized subregions that are uniquely able to causally amplify the hedonic impact of palatable tastes. Hedonic hotspots are found in nucleus accumbens medial shell, ventral pallidum, orbitofrontal cortex, insula cortex, and brainstem. In turn, a much larger mesocorticolimbic circuitry generates ‘wanting’ or incentive motivation to obtain and consume food rewards. Hedonic and motivational circuitry interact together and with hypothalamic homeostatic circuitry, allowing relevant physiological hunger and satiety states to modulate ‘liking’ and ‘wanting’ for food rewards. In some conditions such as drug addiction, ‘wanting’ is known to dramatically detach from ‘liking’ for the same reward, and this may also occur in over-eating disorders. Via incentive sensitization, ‘wanting’ selectively becomes higher, especially when triggered by reward cues when encountered in vulnerable states of stress, etc. Emerging evidence suggests that some cases of obesity and binge eating disorders may reflect an incentive-sensitization brain signature of cue hyper-reactivity, causing excessive ‘wanting’ to eat. Future findings on the neurobiological bases of ‘liking’ and ‘wanting’ can continue to improve understanding of both normal food reward and causes of clinical eating disorders.","container-title":"Physiology and Behavior","DOI":"10.1016/j.physbeh.2020.113152","note":"publisher: Elsevier Inc.","title":"‘Liking’ and ‘wanting’ in eating and food reward: Brain mechanisms and clinical implications","volume":"227","author":[{"family":"Morales","given":"Ileana"},{"family":"Berridge","given":"Kent C."}],"issued":{"date-parts":[["2020",12]]}}}],"schema":"https://github.com/citation-style-language/schema/raw/master/csl-citation.json"} </w:instrText>
      </w:r>
      <w:r w:rsidR="008B5E83">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[2]</w:t>
      </w:r>
      <w:r w:rsidR="008B5E83">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Here, the term ‘liking’ describes the hedonic impact of a reward, and ‘wanting’ refers to incentive salience, or cue-triggered motivation. The quotation marks around the two terms serve to separate these psychological terms from their ordinary uses that imply a cognitive goal </w:t>
      </w:r>
      <w:r w:rsidR="008B5E83">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{"citationID":"c6ZMKtD9","properties":{"formattedCitation":"[3]","plainCitation":"[3]","noteIndex":0},"citationItems":[{"id":"10kRJ9dH/V4uYaZjq","uris":["http://zotero.org/users/1455830/items/7YHUDJ4X"],"itemData":{"id":2525,"type":"article-journal","abstract":"The central nucleus of amygdala (CeA) mediates positively-valenced reward motivation as well as negatively-valenced fear. Optogenetic or neurochemical stimulation of CeA circuitry can generate intense incentive motivation to pursue and consume a paired natural food, sex, or addictive drug reward, and even create maladaptive ‘wanting what hurts’ such as attraction to a shock rod. Evidence indicates CeA stimulations selectively amplify incentive motivation (‘wanting’) but not hedonic impact (‘liking’) of the same reward. Further, valence flips can occur for CeA contributions to motivational salience. That is, CeA stimulation can promote either incentive motivation or fearful motivation, even in the same individual, depending on situation. These findings may carry implications for understanding CeA roles in neuropsychiatric disorders involving aberrant motivational salience, ranging from addiction to paranoia and anxiety disorders.","container-title":"Behavioural Brain Research","DOI":"10.1016/j.bbr.2021.113376","ISSN":"0166-4328","journalAbbreviation":"Behavioural Brain Research","language":"en","page":"113376","source":"ScienceDirect","title":"Incentive motivation: ‘wanting’ roles of central amygdala circuitry","title-short":"Incentive motivation","volume":"411","author":[{"family":"Warlow","given":"Shelley M."},{"family":"Berridge","given":"Kent C."}],"issued":{"date-parts":[["2021",8,6]]}}}],"schema":"https://github.com/citation-style-language/schema/raw/master/csl-citation.json"} </w:instrText>
      </w:r>
      <w:r w:rsidR="008B5E83">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[3]</w:t>
      </w:r>
      <w:r w:rsidR="008B5E83">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Although, ‘liking’ and ‘wanting’ generally occur in parallel, they involve different </w:t>
      </w:r>
      <w:proofErr w:type="spellStart"/>
      <w:r>
        <w:rPr>
          <w:rFonts w:ascii="Times New Roman" w:eastAsia="Times New Roman" w:hAnsi="Times New Roman" w:cs="Times New Roman"/>
          <w:color w:val="000000"/>
        </w:rPr>
        <w:t>mesocorticolimbic</w:t>
      </w:r>
      <w:proofErr w:type="spellEnd"/>
      <w:r>
        <w:rPr>
          <w:rFonts w:ascii="Times New Roman" w:eastAsia="Times New Roman" w:hAnsi="Times New Roman" w:cs="Times New Roman"/>
          <w:color w:val="000000"/>
        </w:rPr>
        <w:t xml:space="preserve"> circuitry and can be dissociated in certain circumstances, for example, in drug addiction. This potential for dissociation could be a feature and possible etiological factor in obesity. </w:t>
      </w:r>
    </w:p>
    <w:p w14:paraId="0000000C" w14:textId="77777777" w:rsidR="003B759F" w:rsidRDefault="003B759F">
      <w:pPr>
        <w:rPr>
          <w:rFonts w:ascii="Times New Roman" w:eastAsia="Times New Roman" w:hAnsi="Times New Roman" w:cs="Times New Roman"/>
          <w:color w:val="000000"/>
        </w:rPr>
      </w:pPr>
    </w:p>
    <w:p w14:paraId="0000000E" w14:textId="2437E6A4" w:rsidR="003B759F" w:rsidRDefault="00000000">
      <w:pPr>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goals of this review are to (1) highlight recent findings examining the neural correlates of ‘liking’ and ‘wanting’ in animal models and humans, (2) identify salient properties of food stimuli that may influence ‘liking’ and ‘wanting’, and (3) explore the clinical implications of ‘liking’ and ‘wanting’ as separable predictors of clinical outcomes. We do not aim to provide an exhaustive review of the literature on the neurobiology of ‘liking’ and ‘wanting’; rather, our focus is only on the most recent discoveries in animal models and humans and exploring how these may influence clinical outcomes related to eating behaviors, executive control, and energy balance. </w:t>
      </w:r>
    </w:p>
    <w:p w14:paraId="0000000F" w14:textId="77777777" w:rsidR="003B759F" w:rsidRDefault="00000000">
      <w:pPr>
        <w:rPr>
          <w:rFonts w:ascii="Times New Roman" w:eastAsia="Times New Roman" w:hAnsi="Times New Roman" w:cs="Times New Roman"/>
          <w:b/>
          <w:color w:val="000000"/>
        </w:rPr>
      </w:pPr>
      <w:r>
        <w:rPr>
          <w:rFonts w:ascii="Times New Roman" w:eastAsia="Times New Roman" w:hAnsi="Times New Roman" w:cs="Times New Roman"/>
          <w:b/>
          <w:color w:val="000000"/>
        </w:rPr>
        <w:t>‘Liking’</w:t>
      </w:r>
    </w:p>
    <w:p w14:paraId="00000014" w14:textId="5344B8AC" w:rsidR="003B759F" w:rsidRDefault="00000000">
      <w:pPr>
        <w:tabs>
          <w:tab w:val="left" w:pos="3440"/>
        </w:tabs>
        <w:rPr>
          <w:rFonts w:ascii="Times New Roman" w:eastAsia="Times New Roman" w:hAnsi="Times New Roman" w:cs="Times New Roman"/>
          <w:color w:val="000000"/>
        </w:rPr>
      </w:pPr>
      <w:r>
        <w:rPr>
          <w:rFonts w:ascii="Times New Roman" w:eastAsia="Times New Roman" w:hAnsi="Times New Roman" w:cs="Times New Roman"/>
          <w:color w:val="000000"/>
        </w:rPr>
        <w:t>Here, ‘liking’ (in quotation marks) refers to the hedonic impact of rewards, it was f</w:t>
      </w:r>
      <w:r>
        <w:rPr>
          <w:rFonts w:ascii="Times New Roman" w:eastAsia="Times New Roman" w:hAnsi="Times New Roman" w:cs="Times New Roman"/>
        </w:rPr>
        <w:t xml:space="preserve">irst described using taste reactivity tasks in </w:t>
      </w:r>
      <w:r w:rsidR="0012566C">
        <w:rPr>
          <w:rFonts w:ascii="Times New Roman" w:eastAsia="Times New Roman" w:hAnsi="Times New Roman" w:cs="Times New Roman"/>
        </w:rPr>
        <w:t xml:space="preserve">rodent models. In rodents, seminal studies identified </w:t>
      </w:r>
      <w:r>
        <w:rPr>
          <w:rFonts w:ascii="Times New Roman" w:eastAsia="Times New Roman" w:hAnsi="Times New Roman" w:cs="Times New Roman"/>
          <w:color w:val="000000"/>
        </w:rPr>
        <w:t xml:space="preserve">the mu-opioid receptor as a potential central mediator of ‘liking’ from experiments injecting morphine intracerebroventricularly in rodents and observing increases in hedonic reaction to sucrose </w:t>
      </w:r>
      <w:r w:rsidR="008B5E83">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{"citationID":"ygtFl2wd","properties":{"formattedCitation":"[4]","plainCitation":"[4]","noteIndex":0},"citationItems":[{"id":1907,"uris":["http://zotero.org/groups/4589922/items/FPKEMAVL"],"itemData":{"id":1907,"type":"article-journal","abstract":"Do centrally-administered opioid agonists stimulate feeding by enhancing the palatability of foods? This hypothesis has been supported by several lines of evidence, including previous 'taste reactivity' studies of the influence of systemic morphine on affective (hedonic and aversive) behavioral reactions to taste palatability. The presents study examined whether opioid agonists enhance palatability by acting centrally on brain palatability systems. Here we report the effect of intraventricular microinjections of morphine (0, 12, 25, 50 nmols) on hedonic taste reactions to a 0.12 M sucrose solution. The effect on feeding was also assessed in order to determine whether feeding and palatability enhancement are linked, as would be required by the hypothesis that feeding is due to enhanced palatability. Both hedonic taste reactivity patterns and feeding were significantly increased together by morphine administration into the lateral ventricle. We conclude that opioid-induced enhancement of the hedonic palatability of food is a centrally mediated effect. Enhancement of food palatability may be an important psychological route by which intracranial administration of opioid agonists induce feeding.","container-title":"Neurobiology (Budapest, Hungary)","ISSN":"1216-8068","issue":"3-4","journalAbbreviation":"Neurobiology (Bp)","language":"eng","note":"PMID: 8696295","page":"269-280","source":"Europe PMC","title":"Central enhancement of taste pleasure by intraventricular morphine","volume":"3","author":[{"family":"Peciña","given":"S"},{"family":"Berridge","given":"K C"}],"issued":{"date-parts":[["1995",1,1]]}}}],"schema":"https://github.com/citation-style-language/schema/raw/master/csl-citation.json"} </w:instrText>
      </w:r>
      <w:r w:rsidR="008B5E83">
        <w:rPr>
          <w:rFonts w:ascii="Times New Roman" w:eastAsia="Times New Roman" w:hAnsi="Times New Roman" w:cs="Times New Roman"/>
          <w:color w:val="000000"/>
        </w:rPr>
        <w:fldChar w:fldCharType="separate"/>
      </w:r>
      <w:r w:rsidR="00D6488D">
        <w:rPr>
          <w:rFonts w:ascii="Times New Roman" w:hAnsi="Times New Roman" w:cs="Times New Roman"/>
          <w:color w:val="000000"/>
        </w:rPr>
        <w:t>[4]</w:t>
      </w:r>
      <w:r w:rsidR="008B5E83">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These observed increases were later pinpointed to a particular portion of nucleus accumbens, a “liking hotspot” </w:t>
      </w:r>
      <w:r w:rsidR="00A25F8C">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{"citationID":"QzqfLfiO","properties":{"formattedCitation":"[5]","plainCitation":"[5]","noteIndex":0},"citationItems":[{"id":2074,"uris":["http://zotero.org/groups/4589922/items/XQ2IEKDA"],"itemData":{"id":2074,"type":"article-journal","abstract":"Mu-opioid systems in the medial shell of the nucleus accumbens contribute to hedonic impact (\"liking\") for sweetness, food, and drug rewards. But does the entire medial shell generate reward hedonic impact? Or is there a specific localized site for opioid enhancement of hedonic \"liking\" in the medial shell? And how does enhanced taste hedonic impact relate to opioid-stimulated increases in food intake? Here, we used a functional mapping procedure based on microinjection Fos plumes to localize opioid substrates in the medial shell of the nucleus accumbens that cause enhanced \"liking\" reactions to sweet pleasure and that stimulate food intake. We mapped changes in affective orofacial reactions of \"liking\"/\"disliking\" elicited by sucrose or quinine tastes after D-Ala2-N-Me-Phe4-Glycol5-enkephalin (DAMGO) microinjections in rats and compared hedonic increases to food intake stimulated at the same sites. Our maps indicate that opioid-induced increases in sucrose hedonic impact are generated by a localized cubic millimeter site in a rostrodorsal region of the medial shell. In contrast, all regions of the medial shell generated DAMGO-induced robust increases in eating behavior and food intake. Thus, our results identify a locus for opioid amplification of hedonic impact and reveal a distinction between opioid mechanisms of food intake and hedonic impact. Opioid circuits for stimulating food intake are widely distributed, whereas hedonic \"liking\" circuits are more tightly localized in the rostromedial shell of the nucleus accumbens.","container-title":"The Journal of Neuroscience: The Official Journal of the Society for Neuroscience","DOI":"10.1523/JNEUROSCI.2329-05.2005","ISSN":"1529-2401","issue":"50","journalAbbreviation":"J Neurosci","language":"eng","note":"PMID: 16354936\nPMCID: PMC6726018","page":"11777-11786","source":"PubMed","title":"Hedonic hot spot in nucleus accumbens shell: where do mu-opioids cause increased hedonic impact of sweetness?","title-short":"Hedonic hot spot in nucleus accumbens shell","volume":"25","author":[{"family":"Peciña","given":"Susana"},{"family":"Berridge","given":"Kent C."}],"issued":{"date-parts":[["2005",12,14]]}}}],"schema":"https://github.com/citation-style-language/schema/raw/master/csl-citation.json"} </w:instrText>
      </w:r>
      <w:r w:rsidR="00A25F8C">
        <w:rPr>
          <w:rFonts w:ascii="Times New Roman" w:eastAsia="Times New Roman" w:hAnsi="Times New Roman" w:cs="Times New Roman"/>
          <w:color w:val="000000"/>
        </w:rPr>
        <w:fldChar w:fldCharType="separate"/>
      </w:r>
      <w:r w:rsidR="00D6488D">
        <w:rPr>
          <w:rFonts w:ascii="Times New Roman" w:hAnsi="Times New Roman" w:cs="Times New Roman"/>
          <w:color w:val="000000"/>
        </w:rPr>
        <w:t>[5]</w:t>
      </w:r>
      <w:r w:rsidR="00A25F8C">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Those seminal findings have led to an extensive mapping of brain hotspots that enhance ‘liking’ (see </w:t>
      </w:r>
      <w:r w:rsidR="00A25F8C">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{"citationID":"72I2t47S","properties":{"formattedCitation":"[2]","plainCitation":"[2]","noteIndex":0},"citationItems":[{"id":"10kRJ9dH/E5Mw3D7G","uris":["http://zotero.org/users/1455830/items/HDATFRLR"],"itemData":{"id":262,"type":"article-journal","abstract":"It is becoming clearer how neurobiological mechanisms generate ‘liking’ and ‘wanting’ components of food reward. Mesocorticolimbic mechanisms that enhance ‘liking’ include brain hedonic hotspots, which are specialized subregions that are uniquely able to causally amplify the hedonic impact of palatable tastes. Hedonic hotspots are found in nucleus accumbens medial shell, ventral pallidum, orbitofrontal cortex, insula cortex, and brainstem. In turn, a much larger mesocorticolimbic circuitry generates ‘wanting’ or incentive motivation to obtain and consume food rewards. Hedonic and motivational circuitry interact together and with hypothalamic homeostatic circuitry, allowing relevant physiological hunger and satiety states to modulate ‘liking’ and ‘wanting’ for food rewards. In some conditions such as drug addiction, ‘wanting’ is known to dramatically detach from ‘liking’ for the same reward, and this may also occur in over-eating disorders. Via incentive sensitization, ‘wanting’ selectively becomes higher, especially when triggered by reward cues when encountered in vulnerable states of stress, etc. Emerging evidence suggests that some cases of obesity and binge eating disorders may reflect an incentive-sensitization brain signature of cue hyper-reactivity, causing excessive ‘wanting’ to eat. Future findings on the neurobiological bases of ‘liking’ and ‘wanting’ can continue to improve understanding of both normal food reward and causes of clinical eating disorders.","container-title":"Physiology and Behavior","DOI":"10.1016/j.physbeh.2020.113152","note":"publisher: Elsevier Inc.","title":"‘Liking’ and ‘wanting’ in eating and food reward: Brain mechanisms and clinical implications","volume":"227","author":[{"family":"Morales","given":"Ileana"},{"family":"Berridge","given":"Kent C."}],"issued":{"date-parts":[["2020",12]]}}}],"schema":"https://github.com/citation-style-language/schema/raw/master/csl-citation.json"} </w:instrText>
      </w:r>
      <w:r w:rsidR="00A25F8C">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[2]</w:t>
      </w:r>
      <w:r w:rsidR="00A25F8C">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for review). Although there are some methods available (Table 1), it is more difficult to parse implicit ‘liking’ from explicit liking, as measured by self-report, in </w:t>
      </w:r>
      <w:r>
        <w:rPr>
          <w:rFonts w:ascii="Times New Roman" w:eastAsia="Times New Roman" w:hAnsi="Times New Roman" w:cs="Times New Roman"/>
          <w:color w:val="000000"/>
        </w:rPr>
        <w:lastRenderedPageBreak/>
        <w:t>humans. While implicit ‘liking’ likely affects explicit liking, explicit liking is thought to be more influenced by cognitive factors than ‘liking’</w:t>
      </w:r>
      <w:r w:rsidR="0048523D">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{"citationID":"jm1PKnKV","properties":{"formattedCitation":"[2]","plainCitation":"[2]","noteIndex":0},"citationItems":[{"id":"10kRJ9dH/E5Mw3D7G","uris":["http://zotero.org/users/1455830/items/HDATFRLR"],"itemData":{"id":262,"type":"article-journal","abstract":"It is becoming clearer how neurobiological mechanisms generate ‘liking’ and ‘wanting’ components of food reward. Mesocorticolimbic mechanisms that enhance ‘liking’ include brain hedonic hotspots, which are specialized subregions that are uniquely able to causally amplify the hedonic impact of palatable tastes. Hedonic hotspots are found in nucleus accumbens medial shell, ventral pallidum, orbitofrontal cortex, insula cortex, and brainstem. In turn, a much larger mesocorticolimbic circuitry generates ‘wanting’ or incentive motivation to obtain and consume food rewards. Hedonic and motivational circuitry interact together and with hypothalamic homeostatic circuitry, allowing relevant physiological hunger and satiety states to modulate ‘liking’ and ‘wanting’ for food rewards. In some conditions such as drug addiction, ‘wanting’ is known to dramatically detach from ‘liking’ for the same reward, and this may also occur in over-eating disorders. Via incentive sensitization, ‘wanting’ selectively becomes higher, especially when triggered by reward cues when encountered in vulnerable states of stress, etc. Emerging evidence suggests that some cases of obesity and binge eating disorders may reflect an incentive-sensitization brain signature of cue hyper-reactivity, causing excessive ‘wanting’ to eat. Future findings on the neurobiological bases of ‘liking’ and ‘wanting’ can continue to improve understanding of both normal food reward and causes of clinical eating disorders.","container-title":"Physiology and Behavior","DOI":"10.1016/j.physbeh.2020.113152","note":"publisher: Elsevier Inc.","title":"‘Liking’ and ‘wanting’ in eating and food reward: Brain mechanisms and clinical implications","volume":"227","author":[{"family":"Morales","given":"Ileana"},{"family":"Berridge","given":"Kent C."}],"issued":{"date-parts":[["2020",12]]}}}],"schema":"https://github.com/citation-style-language/schema/raw/master/csl-citation.json"} </w:instrText>
      </w:r>
      <w:r w:rsidR="0048523D">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[2]</w:t>
      </w:r>
      <w:r w:rsidR="0048523D">
        <w:rPr>
          <w:rFonts w:ascii="Times New Roman" w:eastAsia="Times New Roman" w:hAnsi="Times New Roman" w:cs="Times New Roman"/>
          <w:color w:val="000000"/>
        </w:rPr>
        <w:fldChar w:fldCharType="end"/>
      </w:r>
      <w:r w:rsidR="0048523D">
        <w:rPr>
          <w:rFonts w:ascii="Times New Roman" w:eastAsia="Times New Roman" w:hAnsi="Times New Roman" w:cs="Times New Roman"/>
          <w:color w:val="000000"/>
        </w:rPr>
        <w:t>.</w:t>
      </w:r>
      <w:r>
        <w:rPr>
          <w:rFonts w:ascii="Times New Roman" w:eastAsia="Times New Roman" w:hAnsi="Times New Roman" w:cs="Times New Roman"/>
          <w:color w:val="000000"/>
        </w:rPr>
        <w:tab/>
      </w:r>
    </w:p>
    <w:p w14:paraId="00000015" w14:textId="77777777" w:rsidR="003B759F" w:rsidRDefault="00000000">
      <w:pPr>
        <w:rPr>
          <w:rFonts w:ascii="Times New Roman" w:eastAsia="Times New Roman" w:hAnsi="Times New Roman" w:cs="Times New Roman"/>
          <w:color w:val="000000"/>
          <w:u w:val="single"/>
        </w:rPr>
      </w:pPr>
      <w:r>
        <w:rPr>
          <w:rFonts w:ascii="Times New Roman" w:eastAsia="Times New Roman" w:hAnsi="Times New Roman" w:cs="Times New Roman"/>
          <w:color w:val="000000"/>
          <w:u w:val="single"/>
        </w:rPr>
        <w:t>Recent Developments in the neurobiology of ‘liking’</w:t>
      </w:r>
    </w:p>
    <w:p w14:paraId="00000016" w14:textId="5A99034F" w:rsidR="003B759F" w:rsidRDefault="00000000">
      <w:pPr>
        <w:rPr>
          <w:rFonts w:ascii="Times New Roman" w:eastAsia="Times New Roman" w:hAnsi="Times New Roman" w:cs="Times New Roman"/>
        </w:rPr>
      </w:pPr>
      <w:r>
        <w:rPr>
          <w:rFonts w:ascii="Times New Roman" w:eastAsia="Times New Roman" w:hAnsi="Times New Roman" w:cs="Times New Roman"/>
          <w:color w:val="000000"/>
        </w:rPr>
        <w:t xml:space="preserve">Recent investigations of central mediators of ‘liking’ have expanded our understanding of neural substrates involved in and connectivity mediating ‘liking’ hotspots. Castro and </w:t>
      </w:r>
      <w:proofErr w:type="spellStart"/>
      <w:r>
        <w:rPr>
          <w:rFonts w:ascii="Times New Roman" w:eastAsia="Times New Roman" w:hAnsi="Times New Roman" w:cs="Times New Roman"/>
          <w:color w:val="000000"/>
        </w:rPr>
        <w:t>Berridge</w:t>
      </w:r>
      <w:proofErr w:type="spellEnd"/>
      <w:r w:rsidR="00A25F8C">
        <w:rPr>
          <w:rFonts w:ascii="Times New Roman" w:eastAsia="Times New Roman" w:hAnsi="Times New Roman" w:cs="Times New Roman"/>
          <w:color w:val="000000"/>
        </w:rPr>
        <w:t xml:space="preserve"> </w:t>
      </w:r>
      <w:r w:rsidR="00A25F8C">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{"citationID":"Fvu14IO8","properties":{"formattedCitation":"[6]","plainCitation":"[6]","noteIndex":0},"citationItems":[{"id":1187,"uris":["http://zotero.org/groups/4589922/items/SRZRN924"],"itemData":{"id":1187,"type":"article-journal","abstract":"Hedonic hotspots are brain sites where particular neurochemical stimulations causally amplify the hedonic impact of sensory rewards, such as “liking” for sweetness. Here, we report the mapping of two hedonic hotspots in cortex, where mu opioid or orexin stimulations enhance the hedonic impact of sucrose taste. One hedonic hotspot was found in anterior orbitofrontal cortex (OFC), and another was found in posterior insula. A suppressive hedonic coldspot was also found in the form of an intervening strip stretching from the posterior OFC through the anterior and middle insula, bracketed by the two cortical hotspots. Opioid/orexin stimulations in either cortical hotspot activated Fos throughout a distributed “hedonic circuit” involving cortical and subcortical structures. Conversely, cortical coldspot stimulation activated circuitry for “hedonic suppression.” Finally, food intake was increased by stimulations at several prefrontal cortical sites, indicating that the anatomical substrates in cortex for enhancing the motivation to eat are discriminable from those for hedonic impact.","container-title":"Proceedings of the National Academy of Sciences","DOI":"10.1073/pnas.1705753114","ISSN":"0027-8424, 1091-6490","issue":"43","journalAbbreviation":"PNAS","language":"en","license":"© 2017 . http://www.pnas.org/site/aboutpnas/licenses.xhtmlPublished under the PNAS license.","note":"publisher: National Academy of Sciences\nsection: PNAS Plus\nPMID: 29073109","page":"E9125-E9134","source":"www.pnas.org","title":"Opioid and orexin hedonic hotspots in rat orbitofrontal cortex and insula","volume":"114","author":[{"family":"Castro","given":"Daniel C."},{"family":"Berridge","given":"Kent C."}],"issued":{"date-parts":[["2017",10,24]]}}}],"schema":"https://github.com/citation-style-language/schema/raw/master/csl-citation.json"} </w:instrText>
      </w:r>
      <w:r w:rsidR="00A25F8C">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[6]</w:t>
      </w:r>
      <w:r w:rsidR="00A25F8C">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elaborated on earlier findings </w:t>
      </w:r>
      <w:r w:rsidR="00A25F8C">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{"citationID":"ntwN5NKo","properties":{"formattedCitation":"[7]","plainCitation":"[7]","noteIndex":0},"citationItems":[{"id":2148,"uris":["http://zotero.org/groups/4589922/items/S68E8TFJ"],"itemData":{"id":2148,"type":"article-journal","abstract":"Frontal cortical regions are activated by food-associated stimuli, and this activation appears to be dysregulated in individuals with eating disorders. Nevertheless, frontal control of basic unconditioned feeding responses remains poorly understood. Here we show that hyperphagia can be driven by μ-opioid receptor stimulation in restricted regions of ventral medial prefrontal cortex (vmPFC) and orbitofrontal cortex. In both ad libitum-fed and food-restricted male Sprague Dawley rats, bilateral infusions of the μ-opioid agonist [d-Ala2, N-Me-Phe4, Gly5-ol]-enkephalin (DAMGO) markedly increased intake of standard rat chow. When given a choice between palatable fat-enriched versus carbohydrate-enriched test diets, intra-vmPFC DAMGO infusions selectively increased carbohydrate intake, even in rats with a baseline fat preference. Rats also exhibited motor hyperactivity characterized by rapid switching between brief bouts of investigatory and ingestive behaviors. Intra-vmPFC DAMGO affected neither water intake nor nonspecific oral behavior. Similar DAMGO infusions into neighboring areas of lateral orbital or anterior motor cortex had minimal effects on feeding. Neither stimulation of vmPFC-localized δ-opioid, κ-opioid, dopaminergic, serotonergic, or noradrenergic receptors, nor antagonism of D1, 5HT1A, or α- or β-adrenoceptors, reproduced the profile of DAMGO effects. Muscimol-mediated inactivation of the vmPFC, and intra-vmPFC stimulation of κ-opioid receptors or blockade of 5-HT2A (5-hydroxytryptamine receptor 2A) receptors, suppressed motor activity and increased feeding bout duration—a profile opposite to that seen with DAMGO. Hence, μ-opioid-induced hyperphagia and carbohydrate intake can be elicited with remarkable pharmacological and behavioral specificity from discrete subterritories of the frontal cortex. These findings may have implications for understanding affect-driven feeding and loss of restraint in eating disorders.","container-title":"The Journal of Neuroscience","DOI":"10.1523/JNEUROSCI.2050-10.2011","ISSN":"0270-6474","issue":"9","journalAbbreviation":"J Neurosci","note":"PMID: 21368037\nPMCID: PMC3131113","page":"3249-3260","source":"PubMed Central","title":"Induction of Hyperphagia and Carbohydrate Intake by μ-Opioid Receptor Stimulation in Circumscribed Regions of Frontal Cortex","volume":"31","author":[{"family":"Mena","given":"Jesus D."},{"family":"Sadeghian","given":"Ken"},{"family":"Baldo","given":"Brian A."}],"issued":{"date-parts":[["2011",3,2]]}}}],"schema":"https://github.com/citation-style-language/schema/raw/master/csl-citation.json"} </w:instrText>
      </w:r>
      <w:r w:rsidR="00A25F8C">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[7]</w:t>
      </w:r>
      <w:r w:rsidR="00A25F8C">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demonstrating mu-opioid receptor activation in the medial prefrontal cortex produced robust increases in food intake. In doing so, they found two new cortical hotspots in the insula and orbitofrontal cortex (OFC) in response to mu-opioid and orexin receptor activation</w:t>
      </w:r>
      <w:r w:rsidR="00A25F8C">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however</w:t>
      </w:r>
      <w:r w:rsidR="00B17D47">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‘wanting’ was not measured. This expansion of the ‘liking’ network to include cortical hotspots provides insight into fMRI studies in humans as to the potential causal nature of OFC and insula activation to pleasurable stimuli. In addition to expanding known hotspots, another recent advancement is defining the </w:t>
      </w:r>
      <w:r>
        <w:rPr>
          <w:rFonts w:ascii="Times New Roman" w:eastAsia="Times New Roman" w:hAnsi="Times New Roman" w:cs="Times New Roman"/>
          <w:i/>
          <w:color w:val="000000"/>
        </w:rPr>
        <w:t>circuits</w:t>
      </w:r>
      <w:r>
        <w:rPr>
          <w:rFonts w:ascii="Times New Roman" w:eastAsia="Times New Roman" w:hAnsi="Times New Roman" w:cs="Times New Roman"/>
          <w:color w:val="000000"/>
        </w:rPr>
        <w:t xml:space="preserve"> involved in generating ‘liking’. Exploring the connectivity of the accumbens hotspot has led to advances in our understanding of networks as a more general organizing principle of the brain</w:t>
      </w:r>
      <w:r w:rsidR="006760CB">
        <w:rPr>
          <w:rFonts w:ascii="Times New Roman" w:eastAsia="Times New Roman" w:hAnsi="Times New Roman" w:cs="Times New Roman"/>
          <w:color w:val="000000"/>
        </w:rPr>
        <w:t xml:space="preserve"> </w:t>
      </w:r>
      <w:r w:rsidR="006760CB">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{"citationID":"wHA3LTQa","properties":{"formattedCitation":"[8]","plainCitation":"[8]","noteIndex":0},"citationItems":[{"id":2156,"uris":["http://zotero.org/groups/4589922/items/PDTR6LMD"],"itemData":{"id":2156,"type":"article-journal","container-title":"Proceedings of the National Academy of Sciences","DOI":"10.1073/pnas.1009112107","issue":"34","note":"publisher: Proceedings of the National Academy of Sciences","page":"15235-15239","source":"www-pnas-org.ezproxy.lib.vt.edu (Atypon)","title":"Hypothesis-driven structural connectivity analysis supports network over hierarchical model of brain architecture","volume":"107","author":[{"family":"Thompson","given":"Richard H."},{"family":"Swanson","given":"Larry W."}],"issued":{"date-parts":[["2010",8,24]]}}}],"schema":"https://github.com/citation-style-language/schema/raw/master/csl-citation.json"} </w:instrText>
      </w:r>
      <w:r w:rsidR="006760CB">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[8]</w:t>
      </w:r>
      <w:r w:rsidR="006760CB">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Recently, Yang and colleagues </w:t>
      </w:r>
      <w:r w:rsidR="006760CB">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{"citationID":"NSoVzvg0","properties":{"formattedCitation":"[9]","plainCitation":"[9]","noteIndex":0},"citationItems":[{"id":1213,"uris":["http://zotero.org/groups/4589922/items/EJVVRCVJ"],"itemData":{"id":1213,"type":"article-journal","abstract":"BACKGROUND: Insight into the neural basis of hedonic processing has come from studies of food palatability in rodents. Pharmacological manipulations of the nucleus accumbens shell (NAcSh) have repeatedly been demonstrated to increase hedonic taste reactivity, yet the contribution of specific NAcSh circuit components is unknown.\nMETHODS: Bidirectional optogenetic manipulations were targeted to the principal NAcSh projection neurons and afferent pathways in mice during free feeding assays. Number of licks per bout of consumption was used as a measure of food palatability as it was confirmed to track sucrose concentration and subjective flavor preferences.\nRESULTS: Photoinhibition of NAcSh neurons, whether general or cell-type specific, was found to alter consumption without affecting its hedonic impact. Among the principal excitatory afferent pathways, we showed that ventral hippocampal (vHipp) input alone enhances palatability upon low-frequency photostimulation time-locked to consumption. This enhancement in palatability was independent of opioid signaling and not recapitulated by NAcSh or dopamine neuron photostimulation. We further demonstrated that vHipp input photostimulation is sufficient to condition a flavor preference, while its inhibition impedes sucrose-driven flavor preference conditioning.\nCONCLUSIONS: These results demonstrate a novel contribution of vHipp-NAcSh pathway activity to palatability that may relate to its innervation of a particular region or neuronal ensemble in the NAcSh. These findings are consistent with the evidence that vHipp-NAcSh activity is relevant to the pathophysiology of anhedonia and depression as well as the increasing appreciation of hippocampal involvement in people's food pleasantness ratings, hunger, and weight.","container-title":"Biological Psychiatry","DOI":"10.1016/j.biopsych.2019.09.007","ISSN":"1873-2402","issue":"7","journalAbbreviation":"Biol Psychiatry","language":"eng","note":"PMID: 31699294","page":"597-608","source":"PubMed","title":"Hippocampal Input to the Nucleus Accumbens Shell Enhances Food Palatability","volume":"87","author":[{"family":"Yang","given":"Angela K."},{"family":"Mendoza","given":"Jesse A."},{"family":"Lafferty","given":"Christopher K."},{"family":"Lacroix","given":"Franca"},{"family":"Britt","given":"Jonathan P."}],"issued":{"date-parts":[["2020",4,1]]}}}],"schema":"https://github.com/citation-style-language/schema/raw/master/csl-citation.json"} </w:instrText>
      </w:r>
      <w:r w:rsidR="006760CB">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[9]</w:t>
      </w:r>
      <w:r w:rsidR="006760CB">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targeted neurons projecting to the accumbens shell from the prefrontal cortex, paraventricular thalamus, basolateral amygdala, and ventral hippocampus. They found that only stimulation of ventral hippocampal inputs increased ‘liking’ (as measured by </w:t>
      </w:r>
      <w:r w:rsidR="00D9063A">
        <w:rPr>
          <w:rFonts w:ascii="Times New Roman" w:eastAsia="Times New Roman" w:hAnsi="Times New Roman" w:cs="Times New Roman"/>
          <w:color w:val="000000"/>
        </w:rPr>
        <w:t>lick microstructure</w:t>
      </w:r>
      <w:r>
        <w:rPr>
          <w:rFonts w:ascii="Times New Roman" w:eastAsia="Times New Roman" w:hAnsi="Times New Roman" w:cs="Times New Roman"/>
          <w:color w:val="000000"/>
        </w:rPr>
        <w:t>) in both food-restricted and sated conditions, providing evidence for a novel circuit mechanism influencing sucrose ‘liking’.</w:t>
      </w:r>
    </w:p>
    <w:p w14:paraId="00000017" w14:textId="77777777" w:rsidR="003B759F" w:rsidRDefault="003B759F">
      <w:pPr>
        <w:rPr>
          <w:rFonts w:ascii="Times New Roman" w:eastAsia="Times New Roman" w:hAnsi="Times New Roman" w:cs="Times New Roman"/>
          <w:b/>
          <w:color w:val="000000"/>
        </w:rPr>
      </w:pPr>
    </w:p>
    <w:p w14:paraId="00000018" w14:textId="0E6D8DAE" w:rsidR="003B759F" w:rsidRDefault="00000000">
      <w:pPr>
        <w:rPr>
          <w:rFonts w:ascii="Times New Roman" w:eastAsia="Times New Roman" w:hAnsi="Times New Roman" w:cs="Times New Roman"/>
        </w:rPr>
      </w:pPr>
      <w:r>
        <w:rPr>
          <w:rFonts w:ascii="Times New Roman" w:eastAsia="Times New Roman" w:hAnsi="Times New Roman" w:cs="Times New Roman"/>
          <w:color w:val="000000"/>
        </w:rPr>
        <w:t>We have a less fine-grained anatomical understanding of ‘liking’ in the human brain. Differentiating core and shell contributions in the accumbens has been difficult due to the spatial</w:t>
      </w:r>
      <w:r>
        <w:rPr>
          <w:rFonts w:ascii="Times New Roman" w:eastAsia="Times New Roman" w:hAnsi="Times New Roman" w:cs="Times New Roman"/>
        </w:rPr>
        <w:t xml:space="preserve"> resolution </w:t>
      </w:r>
      <w:r>
        <w:rPr>
          <w:rFonts w:ascii="Times New Roman" w:eastAsia="Times New Roman" w:hAnsi="Times New Roman" w:cs="Times New Roman"/>
          <w:color w:val="000000"/>
        </w:rPr>
        <w:t xml:space="preserve">of fMRI. However, a recent study using high resolution fMRI demonstrated enhanced shell activity during a hedonic reactivity task after a 6-hour fast. Activity in this region was not correlated with performance on a Pavlovian to Instrumental Transfer (PIT) task performed in the same session </w:t>
      </w:r>
      <w:r w:rsidR="00174366">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{"citationID":"lz4I1Z0X","properties":{"formattedCitation":"[10]","plainCitation":"[10]","noteIndex":0},"citationItems":[{"id":1175,"uris":["http://zotero.org/groups/4589922/items/5WEFI5H3"],"itemData":{"id":1175,"type":"article-journal","abstract":"The ventral striatum is implicated in the affective processing of reward, which can be divided into a motivational and a hedonic component. Here, we examined whether these two components rely on distinct neural substrates within the ventral striatum in humans (11 females and 13 males). We used a high-resolution fMRI protocol targeting the ventral striatum combined with a Pavlovian-instrumental task and a hedonic reactivity task. Both tasks involved an olfactory reward, thereby allowing us to measure Pavlovian-triggered motivation and sensory pleasure for the same reward within the same participants. Our findings show that different subregions of the ventral striatum are dissociable in their contributions to the motivational versus the hedonic component of the affective processing of reward. Parsing the neural mechanisms of the interplay between Pavlovian incentive and hedonic processes may have important implications for understanding compulsive reward-seeking behaviors such as addiction, binge-eating, or gambling.\nSIGNIFICANCE STATEMENT\nReward deeply shapes learning, memory, and decision-making. What makes reward such an efficient signal is its affective dimension, the processing of which critically relies on the ventral striatum. Decades of research in affective neuroscience have shown that reward processing can be parsed into motivational and hedonic components. Our findings show that different ventral striatal subregions distinctly contribute to these components in humans: the Pavlovian motivation relied on the core-like division, whereas the sensory pleasure relied on the shell-like division. This evidence for a functional heterogeneity of the ventral striatum in reward affective processing has important implications for the understanding of this key brain structure, and the development of targeted interventions for affective disorders such as addiction.","container-title":"Journal of Neuroscience","DOI":"10.1523/JNEUROSCI.1124-21.2022","ISSN":"0270-6474, 1529-2401","journalAbbreviation":"J. Neurosci.","language":"en","license":"Copyright © 2022 the authors. SfN exclusive license.","note":"publisher: Society for Neuroscience\nsection: Research Articles\nPMID: 35149514","source":"www.jneurosci.org","title":"Differential contributions of ventral striatum subregions to the motivational and hedonic components of the affective processing of reward","URL":"https://www.jneurosci.org/content/early/2022/02/08/JNEUROSCI.1124-21.2022","author":[{"family":"Pool","given":"Eva R."},{"family":"Tord","given":"David Munoz"},{"family":"Delplanque","given":"Sylvain"},{"family":"Stussi","given":"Yoann"},{"family":"Cereghetti","given":"Donato"},{"family":"Vuilleumier","given":"Patrik"},{"family":"Sander","given":"David"}],"accessed":{"date-parts":[["2022",2,15]]},"issued":{"date-parts":[["2022",2,11]]}}}],"schema":"https://github.com/citation-style-language/schema/raw/master/csl-citation.json"} </w:instrText>
      </w:r>
      <w:r w:rsidR="00174366">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[10]</w:t>
      </w:r>
      <w:r w:rsidR="00174366">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While we have an abundance of evidence that opioids regulate ‘liking’ in animal models, evidence in humans tends to rely on self-reported liking or intake, which opioid drugs have been found to affect inconsistently </w:t>
      </w:r>
      <w:r w:rsidR="00174366">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{"citationID":"F8l5MneJ","properties":{"formattedCitation":"[11,12]","plainCitation":"[11,12]","noteIndex":0},"citationItems":[{"id":2179,"uris":["http://zotero.org/groups/4589922/items/RJ4WJ3X7"],"itemData":{"id":2179,"type":"article-journal","abstract":"Two separate studies were conducted to investigate the effects of oral naltrexone on the pleasantness ratings of foods and food intake. In both studies, normal-weight, nondieting males rated hunger, fullness, mood and the pleasantness of the taste of a variety of foods before and after double-blind administration of 50 mg of naltrexone or placebo. All subjects received a test meal, in a counterbalanced, repeated measures design. In the first study, 12 subjects were given a self-selection test meal after overnight deprivation. In the second study 14 subjects were given an ice cream test meal with no deprivation. In both experiments the pleasantness of the taste of the foods, sensory-specific satiety, hunger ratings and overall energy intake were not differentially influenced by naltrexone administration. In Experiment 2, intake of the ice cream was greater after active drug administration because subjects who received active drug on the first session ate less ice cream in the placebo session. In conclusion, in the short term, naltrexone had no impact on hunger, sensory-specific satiety or food intake.","container-title":"Pharmacology Biochemistry and Behavior","DOI":"10.1016/0091-3057(91)90343-Z","ISSN":"0091-3057","issue":"1","journalAbbreviation":"Pharmacology Biochemistry and Behavior","language":"en","page":"185-190","source":"ScienceDirect","title":"Failure of naltrexone to affect the pleasantness or intake of food","volume":"40","author":[{"family":"Hetherington","given":"M. M."},{"family":"Vervaet","given":"N."},{"family":"Blass","given":"E."},{"family":"Rolls","given":"B. J."}],"issued":{"date-parts":[["1991",9,1]]}}},{"id":2177,"uris":["http://zotero.org/groups/4589922/items/T96A7528"],"itemData":{"id":2177,"type":"article-journal","abstract":"The effects of 50 mg naltrexone on both pleasantness and intake of 10 common food items were investigated using a double-blind placebo-controlled study with 16 male volunteers. Rated food pleasantness was reduced significantly in the naltrexone condition compared with both controls (placebo and baseline). However, pleasantness ratings were not affected uniformly across foods, with sweetened, fatty, and high-protein foods being most affected. Changes in rated unpleasantness generally mirrored those for pleasantness, but evaluations of saltiness and sweetness were unaffected by naltrexone. Although total intake was reduced in the naltrexone condition, this was not significant compared with placebo. However, fat and protein intakes were significantly less following naltrexone. The effect of naltrexone on intake was also food dependent, but in this case intake of sweet foods was spared relative to other food categories. The apparent discrepancy between liking and intake data with sweet foods could be interpreted in terms of the likely influence of normal eating styles on food selection during a buffet-style meal, and may explain some contradictions in previous studies of this kind. The implications for understanding opioid involvement in food acceptability are discussed.","container-title":"Physiology &amp; Behavior","DOI":"10.1016/S0031-9384(96)80017-5","ISSN":"0031-9384","issue":"2","journalAbbreviation":"Physiology &amp; Behavior","language":"en","page":"439-446","source":"ScienceDirect","title":"Selective effects of naltrexone on food pleasantness and intake","volume":"60","author":[{"family":"Yeomans","given":"Martin R."},{"family":"Gray","given":"Richard W."}],"issued":{"date-parts":[["1996",8,1]]}}}],"schema":"https://github.com/citation-style-language/schema/raw/master/csl-citation.json"} </w:instrText>
      </w:r>
      <w:r w:rsidR="00174366">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[11,12]</w:t>
      </w:r>
      <w:r w:rsidR="00174366">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Recent work by </w:t>
      </w:r>
      <w:proofErr w:type="spellStart"/>
      <w:r>
        <w:rPr>
          <w:rFonts w:ascii="Times New Roman" w:eastAsia="Times New Roman" w:hAnsi="Times New Roman" w:cs="Times New Roman"/>
          <w:color w:val="000000"/>
        </w:rPr>
        <w:t>Korb</w:t>
      </w:r>
      <w:proofErr w:type="spellEnd"/>
      <w:r>
        <w:rPr>
          <w:rFonts w:ascii="Times New Roman" w:eastAsia="Times New Roman" w:hAnsi="Times New Roman" w:cs="Times New Roman"/>
          <w:color w:val="000000"/>
        </w:rPr>
        <w:t xml:space="preserve"> et al. </w:t>
      </w:r>
      <w:r w:rsidR="00174366">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{"citationID":"UXUjm2mU","properties":{"formattedCitation":"[13]","plainCitation":"[13]","noteIndex":0},"citationItems":[{"id":1347,"uris":["http://zotero.org/groups/4589922/items/GKB2RUBT"],"itemData":{"id":1347,"type":"article-journal","abstract":"The observation of animal orofacial and behavioral reactions has played a fundamental role in research on reward but is seldom assessed in humans. Healthy volunteers (N = 131) received 400 mg of the dopaminergic antagonist amisulpride, 50 mg of the opioidergic antagonist naltrexone, or placebo. Subjective ratings, physical effort, and facial reactions to matched primary social (affective touch) and nonsocial (food) rewards were assessed. Both drugs resulted in lower physical effort and greater negative facial reactions during reward anticipation, especially of food rewards. Only opioidergic manipulation through naltrexone led to a reduction in positive facial reactions to liked rewards during reward consumption. Subjective ratings of wanting and liking were not modulated by either drug. Results suggest that facial reactions during anticipated and experienced pleasure rely on partly different neurochemical systems, and also that the neurochemical bases for food and touch rewards are not identical.","container-title":"eLife","DOI":"10.7554/eLife.55797","ISSN":"2050-084X","note":"publisher: eLife Sciences Publications, Ltd","page":"e55797","source":"eLife","title":"Dopaminergic and opioidergic regulation during anticipation and consumption of social and nonsocial rewards","volume":"9","author":[{"family":"Korb","given":"Sebastian"},{"family":"Götzendorfer","given":"Sebastian J"},{"family":"Massaccesi","given":"Claudia"},{"family":"Sezen","given":"Patrick"},{"family":"Graf","given":"Irene"},{"family":"Willeit","given":"Matthäus"},{"family":"Eisenegger","given":"Christoph"},{"family":"Silani","given":"Giorgia"}],"editor":[{"family":"Lobo","given":"Mary Kay"},{"family":"Büchel","given":"Christian"},{"family":"Leknes","given":"Siri"},{"family":"Sescousse","given":"Guillaume"}],"issued":{"date-parts":[["2020",10,13]]}}}],"schema":"https://github.com/citation-style-language/schema/raw/master/csl-citation.json"} </w:instrText>
      </w:r>
      <w:r w:rsidR="00174366">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[13]</w:t>
      </w:r>
      <w:r w:rsidR="00174366">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highlights this inconsistency by demonstrating that administration of the opioid antagonist naltrexone decreased </w:t>
      </w:r>
      <w:bookmarkStart w:id="0" w:name="bookmark=id.gjdgxs" w:colFirst="0" w:colLast="0"/>
      <w:bookmarkEnd w:id="0"/>
      <w:r>
        <w:rPr>
          <w:rFonts w:ascii="Times New Roman" w:eastAsia="Times New Roman" w:hAnsi="Times New Roman" w:cs="Times New Roman"/>
          <w:color w:val="000000"/>
        </w:rPr>
        <w:t xml:space="preserve">hedonic impact (implicit </w:t>
      </w:r>
      <w:r w:rsidR="00B17D47">
        <w:rPr>
          <w:rFonts w:ascii="Times New Roman" w:eastAsia="Times New Roman" w:hAnsi="Times New Roman" w:cs="Times New Roman"/>
          <w:color w:val="000000"/>
        </w:rPr>
        <w:t>‘</w:t>
      </w:r>
      <w:r>
        <w:rPr>
          <w:rFonts w:ascii="Times New Roman" w:eastAsia="Times New Roman" w:hAnsi="Times New Roman" w:cs="Times New Roman"/>
          <w:color w:val="000000"/>
        </w:rPr>
        <w:t>liking</w:t>
      </w:r>
      <w:r w:rsidR="00B17D47">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as measured by facial electromyography, of a sweet chocolate milk ingested after a 9-hour fast, while having no effect on explicit subjective liking ratings similar to other studies </w:t>
      </w:r>
      <w:r w:rsidR="002B5604">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{"citationID":"AxSp10es","properties":{"formattedCitation":"[14]","plainCitation":"[14]","noteIndex":0},"citationItems":[{"id":2195,"uris":["http://zotero.org/groups/4589922/items/334NSTE2"],"itemData":{"id":2195,"type":"article-journal","abstract":"The μ-opioid receptor (MOR) system has long been thought to underpin the rewarding properties of pleasant touch. Numerous non-human animal studies implicate MORs in social behaviours involving touch, but little is currently known about MOR involvement in human touch reward. Here, we employed a bi-directional pharmacological double-blind crossover design to assess the role of the human MOR system for touch pleasantness and motivation. Forty-nine male volunteers received 10 mg per-oral morphine, 50 mg per-oral naltrexone and placebo before being brushed on their forearm at three different velocities (0.3, 3 and 30 cm/s). In a touch liking task, pleasantness ratings were recorded after each 15 s brushing trial. In a touch wanting task, participants actively manipulated trial duration through key presses. As expected, 3 cm/s was the preferred velocity, producing significantly higher pleasantness ratings and wanting scores than the other stimuli. Contrary to our hypothesis, MOR drug manipulations did not significantly affect either touch pleasantness or wanting. The null effects were supported by post hoc Bayesian analyses indicating that the models with no drug effect were more than 25 times more likely than the alternative models given the data. We conclude that μ-opioid signalling is unlikely to underpin non-affiliative touch reward in humans.","container-title":"Social Cognitive and Affective Neuroscience","DOI":"10.1093/scan/nsz022","ISSN":"1749-5024","issue":"4","journalAbbreviation":"Soc Cogn Affect Neurosci","language":"eng","note":"PMID: 30951167\nPMCID: PMC6523440","page":"411-422","source":"PubMed","title":"Effects of opioid receptor stimulation and blockade on touch pleasantness: a double-blind randomised trial","title-short":"Effects of opioid receptor stimulation and blockade on touch pleasantness","volume":"14","author":[{"family":"Løseth","given":"Guro E."},{"family":"Eikemo","given":"Marie"},{"family":"Leknes","given":"Siri"}],"issued":{"date-parts":[["2019",5,17]]}}}],"schema":"https://github.com/citation-style-language/schema/raw/master/csl-citation.json"} </w:instrText>
      </w:r>
      <w:r w:rsidR="002B5604">
        <w:rPr>
          <w:rFonts w:ascii="Times New Roman" w:eastAsia="Times New Roman" w:hAnsi="Times New Roman" w:cs="Times New Roman"/>
          <w:color w:val="000000"/>
        </w:rPr>
        <w:fldChar w:fldCharType="separate"/>
      </w:r>
      <w:r w:rsidR="00D6488D">
        <w:rPr>
          <w:rFonts w:ascii="Times New Roman" w:hAnsi="Times New Roman" w:cs="Times New Roman"/>
          <w:color w:val="000000"/>
        </w:rPr>
        <w:t>[14]</w:t>
      </w:r>
      <w:r w:rsidR="002B5604">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Likewise, the dopamine antagonist </w:t>
      </w:r>
      <w:bookmarkStart w:id="1" w:name="bookmark=id.30j0zll" w:colFirst="0" w:colLast="0"/>
      <w:bookmarkEnd w:id="1"/>
      <w:proofErr w:type="spellStart"/>
      <w:r>
        <w:rPr>
          <w:rFonts w:ascii="Times New Roman" w:eastAsia="Times New Roman" w:hAnsi="Times New Roman" w:cs="Times New Roman"/>
          <w:color w:val="000000"/>
        </w:rPr>
        <w:t>amisulpride</w:t>
      </w:r>
      <w:proofErr w:type="spellEnd"/>
      <w:r>
        <w:rPr>
          <w:rFonts w:ascii="Times New Roman" w:eastAsia="Times New Roman" w:hAnsi="Times New Roman" w:cs="Times New Roman"/>
          <w:color w:val="000000"/>
        </w:rPr>
        <w:t xml:space="preserve"> had no effect</w:t>
      </w:r>
      <w:r w:rsidR="002B5604">
        <w:rPr>
          <w:rFonts w:ascii="Times New Roman" w:eastAsia="Times New Roman" w:hAnsi="Times New Roman" w:cs="Times New Roman"/>
          <w:color w:val="000000"/>
        </w:rPr>
        <w:t xml:space="preserve"> </w:t>
      </w:r>
      <w:r w:rsidR="002B5604">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{"citationID":"ArZjtOnp","properties":{"formattedCitation":"[13]","plainCitation":"[13]","noteIndex":0},"citationItems":[{"id":1347,"uris":["http://zotero.org/groups/4589922/items/GKB2RUBT"],"itemData":{"id":1347,"type":"article-journal","abstract":"The observation of animal orofacial and behavioral reactions has played a fundamental role in research on reward but is seldom assessed in humans. Healthy volunteers (N = 131) received 400 mg of the dopaminergic antagonist amisulpride, 50 mg of the opioidergic antagonist naltrexone, or placebo. Subjective ratings, physical effort, and facial reactions to matched primary social (affective touch) and nonsocial (food) rewards were assessed. Both drugs resulted in lower physical effort and greater negative facial reactions during reward anticipation, especially of food rewards. Only opioidergic manipulation through naltrexone led to a reduction in positive facial reactions to liked rewards during reward consumption. Subjective ratings of wanting and liking were not modulated by either drug. Results suggest that facial reactions during anticipated and experienced pleasure rely on partly different neurochemical systems, and also that the neurochemical bases for food and touch rewards are not identical.","container-title":"eLife","DOI":"10.7554/eLife.55797","ISSN":"2050-084X","note":"publisher: eLife Sciences Publications, Ltd","page":"e55797","source":"eLife","title":"Dopaminergic and opioidergic regulation during anticipation and consumption of social and nonsocial rewards","volume":"9","author":[{"family":"Korb","given":"Sebastian"},{"family":"Götzendorfer","given":"Sebastian J"},{"family":"Massaccesi","given":"Claudia"},{"family":"Sezen","given":"Patrick"},{"family":"Graf","given":"Irene"},{"family":"Willeit","given":"Matthäus"},{"family":"Eisenegger","given":"Christoph"},{"family":"Silani","given":"Giorgia"}],"editor":[{"family":"Lobo","given":"Mary Kay"},{"family":"Büchel","given":"Christian"},{"family":"Leknes","given":"Siri"},{"family":"Sescousse","given":"Guillaume"}],"issued":{"date-parts":[["2020",10,13]]}}}],"schema":"https://github.com/citation-style-language/schema/raw/master/csl-citation.json"} </w:instrText>
      </w:r>
      <w:r w:rsidR="002B5604">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[13]</w:t>
      </w:r>
      <w:r w:rsidR="002B5604">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Translational methodologies such as facial electromyography can help connect findings in humans and animals without the complications introduced by language in self-report.</w:t>
      </w:r>
    </w:p>
    <w:p w14:paraId="00000019" w14:textId="77777777" w:rsidR="003B759F" w:rsidRDefault="003B759F">
      <w:pPr>
        <w:rPr>
          <w:rFonts w:ascii="Times New Roman" w:eastAsia="Times New Roman" w:hAnsi="Times New Roman" w:cs="Times New Roman"/>
          <w:b/>
          <w:color w:val="000000"/>
        </w:rPr>
      </w:pPr>
    </w:p>
    <w:p w14:paraId="0000001A" w14:textId="6451C188" w:rsidR="003B759F" w:rsidRDefault="00000000">
      <w:pPr>
        <w:rPr>
          <w:rFonts w:ascii="Times New Roman" w:eastAsia="Times New Roman" w:hAnsi="Times New Roman" w:cs="Times New Roman"/>
          <w:b/>
          <w:color w:val="000000"/>
        </w:rPr>
      </w:pPr>
      <w:r>
        <w:rPr>
          <w:rFonts w:ascii="Times New Roman" w:eastAsia="Times New Roman" w:hAnsi="Times New Roman" w:cs="Times New Roman"/>
          <w:b/>
          <w:color w:val="000000"/>
        </w:rPr>
        <w:t>‘Wanting’</w:t>
      </w:r>
    </w:p>
    <w:p w14:paraId="0000001B" w14:textId="60AFB702" w:rsidR="003B759F" w:rsidRDefault="00000000">
      <w:pPr>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concept of ‘wanting’, referring to the attribution of incentive salience, arose from </w:t>
      </w:r>
      <w:proofErr w:type="spellStart"/>
      <w:r>
        <w:rPr>
          <w:rFonts w:ascii="Times New Roman" w:eastAsia="Times New Roman" w:hAnsi="Times New Roman" w:cs="Times New Roman"/>
          <w:color w:val="000000"/>
        </w:rPr>
        <w:t>Berridge</w:t>
      </w:r>
      <w:proofErr w:type="spellEnd"/>
      <w:r>
        <w:rPr>
          <w:rFonts w:ascii="Times New Roman" w:eastAsia="Times New Roman" w:hAnsi="Times New Roman" w:cs="Times New Roman"/>
          <w:color w:val="000000"/>
        </w:rPr>
        <w:t xml:space="preserve"> et al. </w:t>
      </w:r>
      <w:r w:rsidR="002B5604">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{"citationID":"Y9sIFq03","properties":{"formattedCitation":"[15]","plainCitation":"[15]","noteIndex":0},"citationItems":[{"id":2194,"uris":["http://zotero.org/groups/4589922/items/HTBFTZZT"],"itemData":{"id":2194,"type":"article-journal","abstract":"The deficits in feeding and drinking that result from 6-hydroxydopamine (6-OHDA) lesions of the mesostriatal dopamine system are often explained using either sensorimotor arousal or anhedonia hypotheses. Sensorimotor arousal hypotheses posit that dopamine systems facilitate the capacity of sensory stimuli to activate any motor output. The anhedonia hypothesis suggests that dopamine systems amplify the hedonic impact of positive reinforcers. Natural palatability-dependent ingestive and aversive actions, which are emitted by rats to tastes, provide a sensitive test that can discriminate between these hypotheses: A reduction of sensorimotor arousal should diminish the ability of tastes to elicit any actions, whereas anhedonia should shift the balance between positive and aversive actions. To directly compare these two hypotheses, taste reactivity was examined in rats made aphagic by intranigral 6-OHDA injections. The results did not support either of these predictions: Taste reactivity was essentially unchanged. The persistence of normal taste reactivity argues against both an anhedonia and a global sensorimotor arousal interpretation and provides further evidence that the capacity for hedonics can be neurologically dissociated from motivated appetitive behavior. An incentive attribution hypothesis that can account for the results is discussed, along with its implications for a wide range of phenomena associated with dopamine depletion.","container-title":"Behavioral Neuroscience","DOI":"10.1037//0735-7044.103.1.36","ISSN":"0735-7044","issue":"1","journalAbbreviation":"Behav Neurosci","language":"eng","note":"PMID: 2493791","page":"36-45","source":"PubMed","title":"Taste reactivity analysis of 6-hydroxydopamine-induced aphagia: implications for arousal and anhedonia hypotheses of dopamine function","title-short":"Taste reactivity analysis of 6-hydroxydopamine-induced aphagia","volume":"103","author":[{"family":"Berridge","given":"K. C."},{"family":"Venier","given":"I. L."},{"family":"Robinson","given":"T. E."}],"issued":{"date-parts":[["1989",2]]}}}],"schema":"https://github.com/citation-style-language/schema/raw/master/csl-citation.json"} </w:instrText>
      </w:r>
      <w:r w:rsidR="002B5604">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[15]</w:t>
      </w:r>
      <w:r w:rsidR="002B5604">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where they reported 6-hydroxydopamine lesions did not produce deficits in positive taste reactivity to sucrose. This finding could not be reconciled with the current understanding of dopamine as the “pleasure neurotransmitter”. This set off a series of experiments to determine the role of dopamine in reward, ultimately leading to the current framework where ‘liking’ and ‘wanting’ are separable both neuroanatomically and psychologically </w:t>
      </w:r>
      <w:r w:rsidR="002B5604">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{"citationID":"YACcMEsd","properties":{"formattedCitation":"[16]","plainCitation":"[16]","noteIndex":0},"citationItems":[{"id":2193,"uris":["http://zotero.org/groups/4589922/items/NBNEMQNB"],"itemData":{"id":2193,"type":"article-journal","abstract":"This paper presents a biopsychological theory of drug addiction, the 'Incentive-Sensitization Theory'. The theory addresses three fundamental questions. The first is: why do addicts crave drugs? That is, what is the psychological and neurobiological basis of drug craving? The second is: why does drug craving persist even after long periods of abstinence? The third is whether 'wanting' drugs (drug craving) is attributable to 'liking' drugs (to the subjective pleasurable effects of drugs)? The theory posits the following. (1) Addictive drugs share the ability to enhance mesotelencephalic dopamine neurotransmission. (2) One psychological function of this neural system is to attribute 'incentive salience' to the perception and mental representation of events associated with activation of the system. Incentive salience is a psychological process that transforms the perception of stimuli, imbuing them with salience, making them attractive, 'wanted', incentive stimuli. (3) In some individuals the repeated use of addictive drugs produces incremental neuroadaptations in this neural system, rendering it increasingly and perhaps permanently, hypersensitive ('sensitized') to drugs and drug-associated stimuli. The sensitization of dopamine systems is gated by associative learning, which causes excessive incentive salience to be attributed to the act of drug taking and to stimuli associated with drug taking. It is specifically the sensitization of incentive salience, therefore, that transforms ordinary 'wanting' into excessive drug craving. (4) It is further proposed that sensitization of the neural systems responsible for incentive salience ('for wanting') can occur independently of changes in neural systems that mediate the subjective pleasurable effects of drugs (drug 'liking') and of neural systems that mediate withdrawal. Thus, sensitization of incentive salience can produce addictive behavior (compulsive drug seeking and drug taking) even if the expectation of drug pleasure or the aversive properties of withdrawal are diminished and even in the face of strong disincentives, including the loss of reputation, job, home and family. We review evidence for this view of addiction and discuss its implications for understanding the psychology and neurobiology of addiction.","container-title":"Brain Research. Brain Research Reviews","DOI":"10.1016/0165-0173(93)90013-p","issue":"3","journalAbbreviation":"Brain Res Brain Res Rev","language":"eng","note":"PMID: 8401595","page":"247-291","source":"PubMed","title":"The neural basis of drug craving: an incentive-sensitization theory of addiction","title-short":"The neural basis of drug craving","volume":"18","author":[{"family":"Robinson","given":"T. E."},{"family":"Berridge","given":"K. C."}],"issued":{"date-parts":[["1993",12]]}}}],"schema":"https://github.com/citation-style-language/schema/raw/master/csl-citation.json"} </w:instrText>
      </w:r>
      <w:r w:rsidR="002B5604">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[16]</w:t>
      </w:r>
      <w:r w:rsidR="002B5604">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‘Wanting’ (in quotation marks) refers to the attribution of incentive salience to a stimulus. An incentive stimulus has three defining features: it (1) is approached (sign-tracking), (2) invigorates ongoing responding (Pavlovian to instrumental transfer; PIT), and (3) is itself worked for (conditioned </w:t>
      </w:r>
      <w:r>
        <w:rPr>
          <w:rFonts w:ascii="Times New Roman" w:eastAsia="Times New Roman" w:hAnsi="Times New Roman" w:cs="Times New Roman"/>
          <w:color w:val="000000"/>
        </w:rPr>
        <w:lastRenderedPageBreak/>
        <w:t xml:space="preserve">reinforcement). Many of these same tests can be used in humans and animals to assess ‘wanting’ in addition to self-report of explicit, or cognitive wanting </w:t>
      </w:r>
      <w:r w:rsidR="0048523D">
        <w:rPr>
          <w:rFonts w:ascii="Times New Roman" w:eastAsia="Times New Roman" w:hAnsi="Times New Roman" w:cs="Times New Roman"/>
          <w:color w:val="000000"/>
        </w:rPr>
        <w:t xml:space="preserve">(Table 1) </w:t>
      </w:r>
      <w:r w:rsidR="0048523D">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{"citationID":"p6Wu02n6","properties":{"formattedCitation":"[2]","plainCitation":"[2]","noteIndex":0},"citationItems":[{"id":"10kRJ9dH/E5Mw3D7G","uris":["http://zotero.org/users/1455830/items/HDATFRLR"],"itemData":{"id":262,"type":"article-journal","abstract":"It is becoming clearer how neurobiological mechanisms generate ‘liking’ and ‘wanting’ components of food reward. Mesocorticolimbic mechanisms that enhance ‘liking’ include brain hedonic hotspots, which are specialized subregions that are uniquely able to causally amplify the hedonic impact of palatable tastes. Hedonic hotspots are found in nucleus accumbens medial shell, ventral pallidum, orbitofrontal cortex, insula cortex, and brainstem. In turn, a much larger mesocorticolimbic circuitry generates ‘wanting’ or incentive motivation to obtain and consume food rewards. Hedonic and motivational circuitry interact together and with hypothalamic homeostatic circuitry, allowing relevant physiological hunger and satiety states to modulate ‘liking’ and ‘wanting’ for food rewards. In some conditions such as drug addiction, ‘wanting’ is known to dramatically detach from ‘liking’ for the same reward, and this may also occur in over-eating disorders. Via incentive sensitization, ‘wanting’ selectively becomes higher, especially when triggered by reward cues when encountered in vulnerable states of stress, etc. Emerging evidence suggests that some cases of obesity and binge eating disorders may reflect an incentive-sensitization brain signature of cue hyper-reactivity, causing excessive ‘wanting’ to eat. Future findings on the neurobiological bases of ‘liking’ and ‘wanting’ can continue to improve understanding of both normal food reward and causes of clinical eating disorders.","container-title":"Physiology and Behavior","DOI":"10.1016/j.physbeh.2020.113152","note":"publisher: Elsevier Inc.","title":"‘Liking’ and ‘wanting’ in eating and food reward: Brain mechanisms and clinical implications","volume":"227","author":[{"family":"Morales","given":"Ileana"},{"family":"Berridge","given":"Kent C."}],"issued":{"date-parts":[["2020",12]]}}}],"schema":"https://github.com/citation-style-language/schema/raw/master/csl-citation.json"} </w:instrText>
      </w:r>
      <w:r w:rsidR="0048523D">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[2]</w:t>
      </w:r>
      <w:r w:rsidR="0048523D">
        <w:rPr>
          <w:rFonts w:ascii="Times New Roman" w:eastAsia="Times New Roman" w:hAnsi="Times New Roman" w:cs="Times New Roman"/>
          <w:color w:val="000000"/>
        </w:rPr>
        <w:fldChar w:fldCharType="end"/>
      </w:r>
      <w:r w:rsidR="0048523D">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As with explicit liking, explicit wanting is modified by attentional and cognitive processes. Broadly, brain circuits that produce increases in ‘wanting’ are generally less anatomically constrained than those that produce ‘liking’ </w:t>
      </w:r>
      <w:r w:rsidR="002B5604">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{"citationID":"MldjP65D","properties":{"formattedCitation":"[2]","plainCitation":"[2]","noteIndex":0},"citationItems":[{"id":"10kRJ9dH/E5Mw3D7G","uris":["http://zotero.org/users/1455830/items/HDATFRLR"],"itemData":{"id":262,"type":"article-journal","abstract":"It is becoming clearer how neurobiological mechanisms generate ‘liking’ and ‘wanting’ components of food reward. Mesocorticolimbic mechanisms that enhance ‘liking’ include brain hedonic hotspots, which are specialized subregions that are uniquely able to causally amplify the hedonic impact of palatable tastes. Hedonic hotspots are found in nucleus accumbens medial shell, ventral pallidum, orbitofrontal cortex, insula cortex, and brainstem. In turn, a much larger mesocorticolimbic circuitry generates ‘wanting’ or incentive motivation to obtain and consume food rewards. Hedonic and motivational circuitry interact together and with hypothalamic homeostatic circuitry, allowing relevant physiological hunger and satiety states to modulate ‘liking’ and ‘wanting’ for food rewards. In some conditions such as drug addiction, ‘wanting’ is known to dramatically detach from ‘liking’ for the same reward, and this may also occur in over-eating disorders. Via incentive sensitization, ‘wanting’ selectively becomes higher, especially when triggered by reward cues when encountered in vulnerable states of stress, etc. Emerging evidence suggests that some cases of obesity and binge eating disorders may reflect an incentive-sensitization brain signature of cue hyper-reactivity, causing excessive ‘wanting’ to eat. Future findings on the neurobiological bases of ‘liking’ and ‘wanting’ can continue to improve understanding of both normal food reward and causes of clinical eating disorders.","container-title":"Physiology and Behavior","DOI":"10.1016/j.physbeh.2020.113152","note":"publisher: Elsevier Inc.","title":"‘Liking’ and ‘wanting’ in eating and food reward: Brain mechanisms and clinical implications","volume":"227","author":[{"family":"Morales","given":"Ileana"},{"family":"Berridge","given":"Kent C."}],"issued":{"date-parts":[["2020",12]]}}}],"schema":"https://github.com/citation-style-language/schema/raw/master/csl-citation.json"} </w:instrText>
      </w:r>
      <w:r w:rsidR="002B5604">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[2]</w:t>
      </w:r>
      <w:r w:rsidR="002B5604">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w:t>
      </w:r>
    </w:p>
    <w:p w14:paraId="0000001C" w14:textId="77777777" w:rsidR="003B759F" w:rsidRDefault="003B759F">
      <w:pPr>
        <w:rPr>
          <w:rFonts w:ascii="Times New Roman" w:eastAsia="Times New Roman" w:hAnsi="Times New Roman" w:cs="Times New Roman"/>
        </w:rPr>
      </w:pPr>
    </w:p>
    <w:p w14:paraId="0000001E" w14:textId="77777777" w:rsidR="003B759F" w:rsidRDefault="00000000">
      <w:pPr>
        <w:rPr>
          <w:rFonts w:ascii="Times New Roman" w:eastAsia="Times New Roman" w:hAnsi="Times New Roman" w:cs="Times New Roman"/>
          <w:color w:val="000000"/>
          <w:u w:val="single"/>
        </w:rPr>
      </w:pPr>
      <w:r>
        <w:rPr>
          <w:rFonts w:ascii="Times New Roman" w:eastAsia="Times New Roman" w:hAnsi="Times New Roman" w:cs="Times New Roman"/>
          <w:color w:val="000000"/>
          <w:u w:val="single"/>
        </w:rPr>
        <w:t>Recent developments in the neurobiology of ‘wanting’</w:t>
      </w:r>
    </w:p>
    <w:p w14:paraId="0000001F" w14:textId="2183903B" w:rsidR="003B759F" w:rsidRDefault="00000000">
      <w:pPr>
        <w:rPr>
          <w:rFonts w:ascii="Times New Roman" w:eastAsia="Times New Roman" w:hAnsi="Times New Roman" w:cs="Times New Roman"/>
        </w:rPr>
      </w:pPr>
      <w:r>
        <w:rPr>
          <w:rFonts w:ascii="Times New Roman" w:eastAsia="Times New Roman" w:hAnsi="Times New Roman" w:cs="Times New Roman"/>
          <w:color w:val="000000"/>
        </w:rPr>
        <w:t xml:space="preserve">Key developments in the neurobiology of ‘wanting’ expand our understanding of its encoding within the nucleus accumbens and the types of stimuli that can be ‘wanted’. Gillis et al. </w:t>
      </w:r>
      <w:r w:rsidR="002B5604">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{"citationID":"GaZY7V0O","properties":{"formattedCitation":"[17]","plainCitation":"[17]","noteIndex":0},"citationItems":[{"id":1184,"uris":["http://zotero.org/groups/4589922/items/EDUG2F4W"],"itemData":{"id":1184,"type":"article-journal","abstract":"During Pavlovian conditioning, if a cue (e.g., lever extension) predicts reward delivery in a different location (e.g., a food magazine), some individuals will come to approach and interact with the cue, a behavior known as sign tracking (ST), and others will approach the site of reward, a behavior known as goal tracking (GT). In rats, the acquisition of ST versus GT behavior is associated with distinct profiles of dopamine release in the nucleus accumbens (NAc), but it is unknown whether it is associated with different patterns of accumbens neural activity. Therefore, we recorded from individual neurons in the NAc core during the acquisition, maintenance, and extinction of ST and GT behavior. Even though NAc dopamine is specifically important for the acquisition and expression of ST, we found that cue-evoked excitatory responses encode the vigor of both ST and GT behavior. In contrast, among sign trackers only, there was a prominent decrease in reward-related activity over the course of training, which may reflect the decreasing reward prediction error encoded by phasic dopamine. Finally, both behavior and cue-evoked activity were relatively resistant to extinction in sign trackers, as compared with goal trackers, although a subset of neurons in both groups retained their cue-evoked responses. Overall, the results point to the convergence of multiple forms of reward learning in the NAc.","container-title":"eNeuro","DOI":"10.1523/ENEURO.0414-18.2019","ISSN":"2373-2822","issue":"2","journalAbbreviation":"eNeuro","language":"eng","note":"PMID: 30886890\nPMCID: PMC6419996","page":"ENEURO.0414-18.2019","source":"PubMed","title":"Sign Tracking and Goal Tracking Are Characterized by Distinct Patterns of Nucleus Accumbens Activity","volume":"6","author":[{"family":"Gillis","given":"Zachary S."},{"family":"Morrison","given":"Sara E."}],"issued":{"date-parts":[["2019",4]]}}}],"schema":"https://github.com/citation-style-language/schema/raw/master/csl-citation.json"} </w:instrText>
      </w:r>
      <w:r w:rsidR="002B5604">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[17]</w:t>
      </w:r>
      <w:r w:rsidR="002B5604">
        <w:rPr>
          <w:rFonts w:ascii="Times New Roman" w:eastAsia="Times New Roman" w:hAnsi="Times New Roman" w:cs="Times New Roman"/>
          <w:color w:val="000000"/>
        </w:rPr>
        <w:fldChar w:fldCharType="end"/>
      </w:r>
      <w:r w:rsidR="002B5604">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demonstrated different firing patterns in sign- and goal-tracking rats during acquisition and expression. Sign-tracking is generally viewed as an expression of ‘wanting’, while goal-tracking is not (but see</w:t>
      </w:r>
      <w:r w:rsidR="002B5604">
        <w:rPr>
          <w:rFonts w:ascii="Times New Roman" w:eastAsia="Times New Roman" w:hAnsi="Times New Roman" w:cs="Times New Roman"/>
          <w:color w:val="000000"/>
        </w:rPr>
        <w:t xml:space="preserve"> </w:t>
      </w:r>
      <w:r w:rsidR="002B5604">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{"citationID":"ulXRaJfd","properties":{"formattedCitation":"[18]","plainCitation":"[18]","noteIndex":0},"citationItems":[{"id":2192,"uris":["http://zotero.org/groups/4589922/items/HA6QTC7V"],"itemData":{"id":2192,"type":"article-journal","abstract":"Pavlovian cues that have been paired with reward can gain incentive salience. Drug addicts find drug cues motivationally attractive and binge eaters are attracted by food cues. But the level of incentive salience elicited by a cue re-encounter still varies across time and brain states. In an animal model, cues become attractive and 'wanted' in an 'autoshaping' paradigm, where different targets of incentive salience emerge for different individuals. Some individuals (sign-trackers) find a predictive discrete cue attractive while others find a reward contiguous goal cue more attractive (location where reward arrives: goal-trackers). Here we assessed whether central amygdala mu opioid receptor stimulation enhances the phasic incentive salience of the goal-cue for goal-trackers during moments of predictive cue presence (expressed in both approach and consummatory behaviors to goal cue), just as it enhances the attractiveness of the predictive cue target for sign-trackers. Using detailed video analysis we measured the approaches, nibbles, sniffs, and bites directed at their preferred target for both sign-trackers and goal-trackers. We report that DAMGO microinjections in central amygdala made goal-trackers, like sign-trackers, show phasic increases in appetitive nibbles and sniffs directed at the goal-cue expressed selectively whenever the predictive cue was present. This indicates enhancement of incentive salience attributed by both goal trackers and sign-trackers, but attributed in different directions: each to their own target cue. For both phenotypes, amygdala opioid stimulation makes the individual's prepotent cue into a stronger motivational magnet at phasic moments triggered by a CS that predicts the reward UCS.","container-title":"Behavioural Brain Research","DOI":"10.1016/j.bbr.2012.02.032","ISSN":"1872-7549","issue":"2","journalAbbreviation":"Behav Brain Res","language":"eng","note":"PMID: 22391118\nPMCID: PMC3322261","page":"399-408","source":"PubMed","title":"Which cue to 'want'? Opioid stimulation of central amygdala makes goal-trackers show stronger goal-tracking, just as sign-trackers show stronger sign-tracking","title-short":"Which cue to 'want'?","volume":"230","author":[{"family":"DiFeliceantonio","given":"Alexandra G."},{"family":"Berridge","given":"Kent C."}],"issued":{"date-parts":[["2012",5,1]]}}}],"schema":"https://github.com/citation-style-language/schema/raw/master/csl-citation.json"} </w:instrText>
      </w:r>
      <w:r w:rsidR="002B5604">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[18]</w:t>
      </w:r>
      <w:r w:rsidR="002B5604">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Recent studies have also expanded the types of stimuli that can be ‘wanted’. </w:t>
      </w:r>
      <w:proofErr w:type="spellStart"/>
      <w:r>
        <w:rPr>
          <w:rFonts w:ascii="Times New Roman" w:eastAsia="Times New Roman" w:hAnsi="Times New Roman" w:cs="Times New Roman"/>
          <w:color w:val="000000"/>
        </w:rPr>
        <w:t>Warlow</w:t>
      </w:r>
      <w:proofErr w:type="spellEnd"/>
      <w:r>
        <w:rPr>
          <w:rFonts w:ascii="Times New Roman" w:eastAsia="Times New Roman" w:hAnsi="Times New Roman" w:cs="Times New Roman"/>
          <w:color w:val="000000"/>
        </w:rPr>
        <w:t xml:space="preserve"> et al. </w:t>
      </w:r>
      <w:r w:rsidR="002B5604">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{"citationID":"Ufb42Gwf","properties":{"formattedCitation":"[19]","plainCitation":"[19]","noteIndex":0},"citationItems":[{"id":1191,"uris":["http://zotero.org/groups/4589922/items/S7FZI6U2"],"itemData":{"id":1191,"type":"article-journal","abstract":"How do brain mechanisms create maladaptive attractions? Here intense maladaptive attractions are created in laboratory rats by pairing optogenetic channelrhodopsin (ChR2) stimulation of central nucleus of amygdala (CeA) in rats with encountering either sucrose, cocaine, or a painful shock-delivering object. We find that pairings make the respective rats pursue either sucrose exclusively, or cocaine exclusively, or repeatedly self-inflict shocks. CeA-induced maladaptive attractions, even to the painful shock-rod, recruit mesocorticolimbic incentive-related circuitry. Shock-associated cues also gain positive incentive value and are pursued. Yet the motivational effects of paired CeA stimulation can be reversed to negative valence in a Pavlovian fear learning situation, where CeA ChR2 pairing increases defensive reactions. Finally, CeA ChR2 valence can be switched to neutral by pairing with innocuous stimuli. These results reveal valence plasticity and multiple modes for motivation via mesocorticolimbic circuitry under the control of CeA activation.","container-title":"Nature Communications","DOI":"10.1038/s41467-020-16407-1","ISSN":"2041-1723","issue":"1","journalAbbreviation":"Nat Commun","language":"en","license":"2020 The Author(s)","note":"number: 1\npublisher: Nature Publishing Group","page":"2716","source":"www.nature.com","title":"The central amygdala recruits mesocorticolimbic circuitry for pursuit of reward or pain","volume":"11","author":[{"family":"Warlow","given":"Shelley M."},{"family":"Naffziger","given":"Erin E."},{"family":"Berridge","given":"Kent C."}],"issued":{"date-parts":[["2020",6,1]]}}}],"schema":"https://github.com/citation-style-language/schema/raw/master/csl-citation.json"} </w:instrText>
      </w:r>
      <w:r w:rsidR="002B5604">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[19]</w:t>
      </w:r>
      <w:r w:rsidR="002B5604">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showed that stimulation of the central amygdala would produce ‘wanting’ to a painful stimulus, a shock prod.</w:t>
      </w:r>
    </w:p>
    <w:p w14:paraId="00000020" w14:textId="77777777" w:rsidR="003B759F" w:rsidRDefault="003B759F">
      <w:pPr>
        <w:rPr>
          <w:rFonts w:ascii="Times New Roman" w:eastAsia="Times New Roman" w:hAnsi="Times New Roman" w:cs="Times New Roman"/>
        </w:rPr>
      </w:pPr>
    </w:p>
    <w:p w14:paraId="00000021" w14:textId="1253CA2F" w:rsidR="003B759F" w:rsidRDefault="00000000">
      <w:pPr>
        <w:rPr>
          <w:rFonts w:ascii="Times New Roman" w:eastAsia="Times New Roman" w:hAnsi="Times New Roman" w:cs="Times New Roman"/>
          <w:color w:val="000000"/>
        </w:rPr>
      </w:pPr>
      <w:r>
        <w:rPr>
          <w:rFonts w:ascii="Times New Roman" w:eastAsia="Times New Roman" w:hAnsi="Times New Roman" w:cs="Times New Roman"/>
          <w:color w:val="000000"/>
        </w:rPr>
        <w:t xml:space="preserve">Evidence for sign- and goal-tracking in humans has been found using eye tracking </w:t>
      </w:r>
      <w:r w:rsidR="002B5604">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{"citationID":"i2ltbIg1","properties":{"formattedCitation":"[20]","plainCitation":"[20]","noteIndex":0},"citationItems":[{"id":2182,"uris":["http://zotero.org/groups/4589922/items/Q64KZGHT"],"itemData":{"id":2182,"type":"article-journal","abstract":"Pavlovian-to-instrumental transfer (PIT) refers to the process of a Pavlovian reward-paired cue acquiring incentive motivational proprieties that drive choices. It represents a crucial phenomenon for understanding cue-controlled behavior, and it has both adaptive and maladaptive implications (i.e., drug-taking). In animals, individual differences in the degree to which such cues bias performance have been identified in two types of individuals that exhibit distinct Conditioned Responses (CR) during Pavlovian conditioning: Sign-Trackers (ST) and Goal-Trackers (GT). Using an appetitive PIT procedure with a monetary reward, the present study investigated, for the first time, the extent to which such individual differences might affect the influence of reward-paired cues in humans. In a first task, participants learned an instrumental response leading to reward; then, in a second task, a visual Pavlovian cue was associated with the same reward; finally, in a third task, PIT was tested by measuring the preference for the reward-paired instrumental response when the task-irrelevant reward-paired cue was presented, in the absence of the reward itself. In ST individuals, but not in GT individuals, reward-related cues biased behavior, resulting in an increased likelihood to perform the instrumental response independently paired with the same reward when presented with the task-irrelevant reward-paired cue, even if the reward itself was no longer available (i.e., stronger PIT effect). This finding has important implications for developing individualized treatment for maladaptive behaviors, such as addiction.","container-title":"Frontiers in Behavioral Neuroscience","DOI":"10.3389/fnbeh.2015.00163","ISSN":"1662-5153","journalAbbreviation":"Front Behav Neurosci","note":"PMID: 26157371\nPMCID: PMC4478391","page":"163","source":"PubMed Central","title":"Individual differences in the influence of task-irrelevant Pavlovian cues on human behavior","volume":"9","author":[{"family":"Garofalo","given":"Sara"},{"family":"Pellegrino","given":"Giuseppe","non-dropping-particle":"di"}],"issued":{"date-parts":[["2015",6,24]]}}}],"schema":"https://github.com/citation-style-language/schema/raw/master/csl-citation.json"} </w:instrText>
      </w:r>
      <w:r w:rsidR="002B5604">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[20]</w:t>
      </w:r>
      <w:r w:rsidR="002B5604">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but until recently, there was little evidence for differences in neural activity in human sign- and goal-trackers. </w:t>
      </w:r>
      <w:proofErr w:type="spellStart"/>
      <w:r>
        <w:rPr>
          <w:rFonts w:ascii="Times New Roman" w:eastAsia="Times New Roman" w:hAnsi="Times New Roman" w:cs="Times New Roman"/>
          <w:color w:val="000000"/>
        </w:rPr>
        <w:t>Schad</w:t>
      </w:r>
      <w:proofErr w:type="spellEnd"/>
      <w:r>
        <w:rPr>
          <w:rFonts w:ascii="Times New Roman" w:eastAsia="Times New Roman" w:hAnsi="Times New Roman" w:cs="Times New Roman"/>
          <w:color w:val="000000"/>
        </w:rPr>
        <w:t xml:space="preserve"> et al. </w:t>
      </w:r>
      <w:r w:rsidR="002B5604">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{"citationID":"6OG3Qi9H","properties":{"formattedCitation":"[21]","plainCitation":"[21]","noteIndex":0},"citationItems":[{"id":1178,"uris":["http://zotero.org/groups/4589922/items/IZTUFPRR"],"itemData":{"id":1178,"type":"article-journal","abstract":"Individuals differ in how they learn from experience. In Pavlovian conditioning models, where cues predict reinforcer delivery at a different goal location, some animals-called sign-trackers-come to approach the cue, whereas others, called goal-trackers, approach the goal. In sign-trackers, model-free phasic dopaminergic reward-prediction errors underlie learning, which renders stimuli 'wanted'. Goal-trackers do not rely on dopamine for learning and are thought to use model-based learning. We demonstrate this double dissociation in 129 male humans using eye-tracking, pupillometry and functional magnetic resonance imaging informed by computational models of sign- and goal-tracking. We show that sign-trackers exhibit a neural reward prediction error signal that is not detectable in goal-trackers. Model-free value only guides gaze and pupil dilation in sign-trackers. Goal-trackers instead exhibit a stronger model-based neural state prediction error signal. This model-based construct determines gaze and pupil dilation more in goal-trackers.","container-title":"Nature Human Behaviour","DOI":"10.1038/s41562-019-0765-5","ISSN":"2397-3374","issue":"2","journalAbbreviation":"Nat Hum Behav","language":"eng","note":"PMID: 31712764","page":"201-214","source":"PubMed","title":"Dissociating neural learning signals in human sign- and goal-trackers","volume":"4","author":[{"family":"Schad","given":"Daniel J."},{"family":"Rapp","given":"Michael A."},{"family":"Garbusow","given":"Maria"},{"family":"Nebe","given":"Stephan"},{"family":"Sebold","given":"Miriam"},{"family":"Obst","given":"Elisabeth"},{"family":"Sommer","given":"Christian"},{"family":"Deserno","given":"Lorenz"},{"family":"Rabovsky","given":"Milena"},{"family":"Friedel","given":"Eva"},{"family":"Romanczuk-Seiferth","given":"Nina"},{"family":"Wittchen","given":"Hans-Ulrich"},{"family":"Zimmermann","given":"Ulrich S."},{"family":"Walter","given":"Henrik"},{"family":"Sterzer","given":"Philipp"},{"family":"Smolka","given":"Michael N."},{"family":"Schlagenhauf","given":"Florian"},{"family":"Heinz","given":"Andreas"},{"family":"Dayan","given":"Peter"},{"family":"Huys","given":"Quentin J. M."}],"issued":{"date-parts":[["2020",2]]}}}],"schema":"https://github.com/citation-style-language/schema/raw/master/csl-citation.json"} </w:instrText>
      </w:r>
      <w:r w:rsidR="002B5604">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[21]</w:t>
      </w:r>
      <w:r w:rsidR="002B5604">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experimentally classified sign- and goal-tracking humans using eye gaze data and found during separate neuroimaging sessions that reward prediction error was encoded in the nucleus accumbens for sign-trackers but not goal-trackers. Further support for the role of nucleus accumbens activity in ‘wanting’ in humans is , that  different patterns of accumbens activity are associated with the degree of PIT than those that are associated with hedonic aspects of the task (described above)</w:t>
      </w:r>
      <w:r w:rsidR="002B5604">
        <w:rPr>
          <w:rFonts w:ascii="Times New Roman" w:eastAsia="Times New Roman" w:hAnsi="Times New Roman" w:cs="Times New Roman"/>
          <w:color w:val="000000"/>
        </w:rPr>
        <w:t xml:space="preserve"> </w:t>
      </w:r>
      <w:r w:rsidR="002B5604">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{"citationID":"RrmzqCJL","properties":{"formattedCitation":"[10]","plainCitation":"[10]","noteIndex":0},"citationItems":[{"id":1175,"uris":["http://zotero.org/groups/4589922/items/5WEFI5H3"],"itemData":{"id":1175,"type":"article-journal","abstract":"The ventral striatum is implicated in the affective processing of reward, which can be divided into a motivational and a hedonic component. Here, we examined whether these two components rely on distinct neural substrates within the ventral striatum in humans (11 females and 13 males). We used a high-resolution fMRI protocol targeting the ventral striatum combined with a Pavlovian-instrumental task and a hedonic reactivity task. Both tasks involved an olfactory reward, thereby allowing us to measure Pavlovian-triggered motivation and sensory pleasure for the same reward within the same participants. Our findings show that different subregions of the ventral striatum are dissociable in their contributions to the motivational versus the hedonic component of the affective processing of reward. Parsing the neural mechanisms of the interplay between Pavlovian incentive and hedonic processes may have important implications for understanding compulsive reward-seeking behaviors such as addiction, binge-eating, or gambling.\nSIGNIFICANCE STATEMENT\nReward deeply shapes learning, memory, and decision-making. What makes reward such an efficient signal is its affective dimension, the processing of which critically relies on the ventral striatum. Decades of research in affective neuroscience have shown that reward processing can be parsed into motivational and hedonic components. Our findings show that different ventral striatal subregions distinctly contribute to these components in humans: the Pavlovian motivation relied on the core-like division, whereas the sensory pleasure relied on the shell-like division. This evidence for a functional heterogeneity of the ventral striatum in reward affective processing has important implications for the understanding of this key brain structure, and the development of targeted interventions for affective disorders such as addiction.","container-title":"Journal of Neuroscience","DOI":"10.1523/JNEUROSCI.1124-21.2022","ISSN":"0270-6474, 1529-2401","journalAbbreviation":"J. Neurosci.","language":"en","license":"Copyright © 2022 the authors. SfN exclusive license.","note":"publisher: Society for Neuroscience\nsection: Research Articles\nPMID: 35149514","source":"www.jneurosci.org","title":"Differential contributions of ventral striatum subregions to the motivational and hedonic components of the affective processing of reward","URL":"https://www.jneurosci.org/content/early/2022/02/08/JNEUROSCI.1124-21.2022","author":[{"family":"Pool","given":"Eva R."},{"family":"Tord","given":"David Munoz"},{"family":"Delplanque","given":"Sylvain"},{"family":"Stussi","given":"Yoann"},{"family":"Cereghetti","given":"Donato"},{"family":"Vuilleumier","given":"Patrik"},{"family":"Sander","given":"David"}],"accessed":{"date-parts":[["2022",2,15]]},"issued":{"date-parts":[["2022",2,11]]}}}],"schema":"https://github.com/citation-style-language/schema/raw/master/csl-citation.json"} </w:instrText>
      </w:r>
      <w:r w:rsidR="002B5604">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[10]</w:t>
      </w:r>
      <w:r w:rsidR="002B5604">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These studies provide key translational evidence for the role of the nucleus accumbens in ‘wanting’.</w:t>
      </w:r>
    </w:p>
    <w:p w14:paraId="00000022" w14:textId="76C81CAC" w:rsidR="003B759F" w:rsidRDefault="003B759F">
      <w:pPr>
        <w:rPr>
          <w:rFonts w:ascii="Times New Roman" w:eastAsia="Times New Roman" w:hAnsi="Times New Roman" w:cs="Times New Roman"/>
          <w:color w:val="000000"/>
        </w:rPr>
      </w:pPr>
    </w:p>
    <w:p w14:paraId="00000024" w14:textId="3380245F" w:rsidR="003B759F" w:rsidRDefault="00000000">
      <w:pPr>
        <w:rPr>
          <w:rFonts w:ascii="Times New Roman" w:eastAsia="Times New Roman" w:hAnsi="Times New Roman" w:cs="Times New Roman"/>
          <w:u w:val="single"/>
        </w:rPr>
      </w:pPr>
      <w:r>
        <w:rPr>
          <w:rFonts w:ascii="Times New Roman" w:eastAsia="Times New Roman" w:hAnsi="Times New Roman" w:cs="Times New Roman"/>
          <w:color w:val="000000"/>
        </w:rPr>
        <w:t>Studies of food cue reactivity (FCR) or brain response to food cues</w:t>
      </w:r>
      <w:r w:rsidR="0062554C">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provide additional insight into cognitive control and hormonal systems involved in implicit ‘wanting.’ For participants engaged in calorie restriction for weight loss, an increase in FCR in cognitive control regions, including the dorsolateral prefrontal cortex, inferior frontal gyrus, and dorsal anterior cingulate, was positively associated with amount of weight lost after 1 month</w:t>
      </w:r>
      <w:r w:rsidR="0062554C">
        <w:rPr>
          <w:rFonts w:ascii="Times New Roman" w:eastAsia="Times New Roman" w:hAnsi="Times New Roman" w:cs="Times New Roman"/>
          <w:color w:val="000000"/>
        </w:rPr>
        <w:t xml:space="preserve"> </w:t>
      </w:r>
      <w:r w:rsidR="002B5604">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{"citationID":"qc8ptT9W","properties":{"formattedCitation":"[22]","plainCitation":"[22]","noteIndex":0},"citationItems":[{"id":2850,"uris":["http://zotero.org/groups/4589922/items/FX65TINA"],"itemData":{"id":2850,"type":"article-journal","abstract":"Insufficient responses to hypocaloric diets have been attributed to hormonal adaptations that override self-control of food intake. We tested this hypothesis by measuring circulating energy-balance hormones and brain functional magnetic resonance imaging reactivity to food cues in 24 overweight/obese participants before, and 1 and 3 months after starting a calorie restriction diet. Increased activity and functional connectivity in prefrontal regions at month 1 correlated with weight loss at months 1 and 3. Weight loss was also correlated with increased plasma ghrelin and decreased leptin, and these changes were associated with food cue reactivity in reward-related brain regions. However, the reduction in leptin did not counteract weight loss; indeed, it was correlated with further weight loss at month 3. Activation in prefrontal regions associated with self-control could contribute to successful weight loss and maintenance. This work supports the role of higher-level cognitive brain function in body-weight regulation in humans.","container-title":"Cell Metabolism","DOI":"10.1016/j.cmet.2018.09.024","ISSN":"1550-4131","issue":"1","journalAbbreviation":"Cell Metabolism","language":"en","page":"39-49.e4","source":"ScienceDirect","title":"Neurocognitive and Hormonal Correlates of Voluntary Weight Loss in Humans","volume":"29","author":[{"family":"Neseliler","given":"Selin"},{"family":"Hu","given":"Wen"},{"family":"Larcher","given":"Kevin"},{"family":"Zacchia","given":"Maria"},{"family":"Dadar","given":"Mahsa"},{"family":"Scala","given":"Stephanie G."},{"family":"Lamarche","given":"Marie"},{"family":"Zeighami","given":"Yashar"},{"family":"Stotland","given":"Stephen C."},{"family":"Larocque","given":"Maurice"},{"family":"Marliss","given":"Errol B."},{"family":"Dagher","given":"Alain"}],"issued":{"date-parts":[["2019",1,8]]}}}],"schema":"https://github.com/citation-style-language/schema/raw/master/csl-citation.json"} </w:instrText>
      </w:r>
      <w:r w:rsidR="002B5604">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[22]</w:t>
      </w:r>
      <w:r w:rsidR="002B5604">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Plasma leptin levels decreased and total ghrelin levels increased during early caloric restriction as expected, and these changes were associated with increased FCR in reward-related regions</w:t>
      </w:r>
      <w:r w:rsidR="0062554C">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Despite the orexigenic effects of these responses, weight loss was not hindered over 3 months, suggesting executive control may override peripheral physiological influences of appetite hormones on energy balance. </w:t>
      </w:r>
      <w:r w:rsidR="00DF7B44">
        <w:rPr>
          <w:rFonts w:ascii="Times New Roman" w:eastAsia="Times New Roman" w:hAnsi="Times New Roman" w:cs="Times New Roman"/>
          <w:color w:val="000000"/>
        </w:rPr>
        <w:t xml:space="preserve">Furthermore, attenuation of reductions in FCR in cognitive control brain regions after 3 months of caloric restriction (i.e., a return toward baseline levels) predicted weight regain 2 years later </w:t>
      </w:r>
      <w:r w:rsidR="00DF7B44">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{"citationID":"CDpQBbYU","properties":{"formattedCitation":"[22]","plainCitation":"[22]","noteIndex":0},"citationItems":[{"id":2850,"uris":["http://zotero.org/groups/4589922/items/FX65TINA"],"itemData":{"id":2850,"type":"article-journal","abstract":"Insufficient responses to hypocaloric diets have been attributed to hormonal adaptations that override self-control of food intake. We tested this hypothesis by measuring circulating energy-balance hormones and brain functional magnetic resonance imaging reactivity to food cues in 24 overweight/obese participants before, and 1 and 3 months after starting a calorie restriction diet. Increased activity and functional connectivity in prefrontal regions at month 1 correlated with weight loss at months 1 and 3. Weight loss was also correlated with increased plasma ghrelin and decreased leptin, and these changes were associated with food cue reactivity in reward-related brain regions. However, the reduction in leptin did not counteract weight loss; indeed, it was correlated with further weight loss at month 3. Activation in prefrontal regions associated with self-control could contribute to successful weight loss and maintenance. This work supports the role of higher-level cognitive brain function in body-weight regulation in humans.","container-title":"Cell Metabolism","DOI":"10.1016/j.cmet.2018.09.024","ISSN":"1550-4131","issue":"1","journalAbbreviation":"Cell Metabolism","language":"en","page":"39-49.e4","source":"ScienceDirect","title":"Neurocognitive and Hormonal Correlates of Voluntary Weight Loss in Humans","volume":"29","author":[{"family":"Neseliler","given":"Selin"},{"family":"Hu","given":"Wen"},{"family":"Larcher","given":"Kevin"},{"family":"Zacchia","given":"Maria"},{"family":"Dadar","given":"Mahsa"},{"family":"Scala","given":"Stephanie G."},{"family":"Lamarche","given":"Marie"},{"family":"Zeighami","given":"Yashar"},{"family":"Stotland","given":"Stephen C."},{"family":"Larocque","given":"Maurice"},{"family":"Marliss","given":"Errol B."},{"family":"Dagher","given":"Alain"}],"issued":{"date-parts":[["2019",1,8]]}}}],"schema":"https://github.com/citation-style-language/schema/raw/master/csl-citation.json"} </w:instrText>
      </w:r>
      <w:r w:rsidR="00DF7B44">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[22]</w:t>
      </w:r>
      <w:r w:rsidR="00DF7B44">
        <w:rPr>
          <w:rFonts w:ascii="Times New Roman" w:eastAsia="Times New Roman" w:hAnsi="Times New Roman" w:cs="Times New Roman"/>
          <w:color w:val="000000"/>
        </w:rPr>
        <w:fldChar w:fldCharType="end"/>
      </w:r>
      <w:r w:rsidR="00DF7B44">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Attentional areas have also been implicated in FCR, </w:t>
      </w:r>
      <w:r w:rsidR="0012566C">
        <w:rPr>
          <w:rFonts w:ascii="Times New Roman" w:eastAsia="Times New Roman" w:hAnsi="Times New Roman" w:cs="Times New Roman"/>
          <w:color w:val="000000"/>
        </w:rPr>
        <w:t xml:space="preserve">as </w:t>
      </w:r>
      <w:r>
        <w:rPr>
          <w:rFonts w:ascii="Times New Roman" w:eastAsia="Times New Roman" w:hAnsi="Times New Roman" w:cs="Times New Roman"/>
          <w:color w:val="000000"/>
        </w:rPr>
        <w:t xml:space="preserve">ghrelin </w:t>
      </w:r>
      <w:r w:rsidR="0012566C">
        <w:rPr>
          <w:rFonts w:ascii="Times New Roman" w:eastAsia="Times New Roman" w:hAnsi="Times New Roman" w:cs="Times New Roman"/>
          <w:color w:val="000000"/>
        </w:rPr>
        <w:t xml:space="preserve">measured in the fasted, but not sated, state was </w:t>
      </w:r>
      <w:r>
        <w:rPr>
          <w:rFonts w:ascii="Times New Roman" w:eastAsia="Times New Roman" w:hAnsi="Times New Roman" w:cs="Times New Roman"/>
          <w:color w:val="000000"/>
        </w:rPr>
        <w:t>positively associated with FCR in inferior and superior occipital gyrus</w:t>
      </w:r>
      <w:r w:rsidR="00EA39F1">
        <w:rPr>
          <w:rFonts w:ascii="Times New Roman" w:eastAsia="Times New Roman" w:hAnsi="Times New Roman" w:cs="Times New Roman"/>
          <w:color w:val="000000"/>
        </w:rPr>
        <w:t xml:space="preserve"> </w:t>
      </w:r>
      <w:r w:rsidR="002B5604">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{"citationID":"ywaZov4R","properties":{"formattedCitation":"[23]","plainCitation":"[23]","noteIndex":0},"citationItems":[{"id":2812,"uris":["http://zotero.org/groups/4589922/items/ZXYE8H9C"],"itemData":{"id":2812,"type":"article-journal","abstract":"Food cue exposure can trigger eating. Food cue reactivity (FCR) is a conditioned response to food cues and includes physiological responses and activation of reward-related brain areas. FCR can be affected by hunger and weight status. The appetite-regulating hormones ghrelin and leptin play a pivotal role in homeostatic as well as hedonic eating. We examined the association between ghrelin and leptin levels and neural FCR in the fasted and sated state and the association between meal-induced changes in ghrelin and neural FCR, and in how far these associations are related to BMI and HOMA-IR. Data from 109 participants from three European centers (age 50±18 y, BMI 27±5 kg/m2) who performed a food viewing task during fMRI after an overnight fast and after a standardized meal were analyzed. Blood samples were drawn prior to the viewing task in which high-caloric, low-caloric and non-food images were shown. Fasting ghrelin was positively associated with neural FCR in the inferior and superior occipital gyrus in the fasted state. This was partly attributable to BMI and HOMA-IR. These brain regions are involved in visual attention, suggesting that individuals with higher fasting ghrelin have heightened attention to food cues. Leptin was positively associated with high calorie FCR in the medial prefrontal cortex (PFC) in the fasted state and to neural FCR in the left supramarginal gyrus in the fasted versus sated state, when correcting for BMI and HOMA-IR, respectively. This PFC region is involved in assessing anticipated reward value, suggesting that for individuals with higher leptin levels high-caloric foods are more salient than low-caloric foods, but foods in general are not more salient than non-foods. There were no associations between ghrelin and leptin and neural FCR in the sated state, nor between meal-induced changes in ghrelin and neural FCR. In conclusion, we show modest associations between ghrelin and leptin and neural FCR in a relatively large sample of European adults with a broad age and BMI range. Our findings indicate that people with higher leptin levels for their weight status and people with higher ghrelin levels may be more attracted to high caloric foods when hungry. The results of the present study form a foundation for future studies to test whether food intake and (changes in) weight status can be predicted by the association between (mainly fasting) ghrelin and leptin levels and neural FCR.","container-title":"NeuroImage","DOI":"10.1016/j.neuroimage.2021.118374","ISSN":"1095-9572","journalAbbreviation":"Neuroimage","language":"eng","note":"PMID: 34245869","page":"118374","source":"PubMed","title":"Associations between ghrelin and leptin and neural food cue reactivity in a fasted and sated state","volume":"240","author":[{"family":"Wever","given":"Mirjam C. M."},{"family":"Meer","given":"Floor","non-dropping-particle":"van"},{"family":"Charbonnier","given":"Lisette"},{"family":"Crabtree","given":"Daniel R."},{"family":"Buosi","given":"William"},{"family":"Giannopoulou","given":"Angeliki"},{"family":"Androutsos","given":"Odysseas"},{"family":"Johnstone","given":"Alexandra M."},{"family":"Manios","given":"Yannis"},{"family":"Meek","given":"Claire L."},{"family":"Holst","given":"Jens J."},{"family":"Smeets","given":"Paul A. M."},{"literal":"Full4Health consortium"}],"issued":{"date-parts":[["2021",10,15]]}}}],"schema":"https://github.com/citation-style-language/schema/raw/master/csl-citation.json"} </w:instrText>
      </w:r>
      <w:r w:rsidR="002B5604">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[23]</w:t>
      </w:r>
      <w:r w:rsidR="002B5604">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Directly manipulating attentional control surprisingly reveals that weight status or hedonic value of the food (palatability or caloric content) has no effect on FCR, but attentional control does</w:t>
      </w:r>
      <w:r w:rsidR="000A5FDE">
        <w:rPr>
          <w:rFonts w:ascii="Times New Roman" w:eastAsia="Times New Roman" w:hAnsi="Times New Roman" w:cs="Times New Roman"/>
          <w:color w:val="000000"/>
        </w:rPr>
        <w:t xml:space="preserve"> </w:t>
      </w:r>
      <w:r w:rsidR="00FA42FB">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{"citationID":"LSDBuT9h","properties":{"formattedCitation":"[24]","plainCitation":"[24]","noteIndex":0},"citationItems":[{"id":"10kRJ9dH/kHSeZxSq","uris":["http://zotero.org/groups/4589922/items/TZFEIF94"],"itemData":{"id":3064,"type":"article-journal","abstract":"Obesity reached pandemic proportions and weight-loss treatments are mostly ineffective. The level of brain activity in the reward circuitry is proposed to be proportionate to the reward value of food stimuli, and stronger in people with obesity. However, empirical evidence is inconsistent. This may be due to the double-sided nature of high caloric palatable foods: at once highly palatable and high in calories (unhealthy). This study hypothesizes that, viewing high caloric palatable foods, a hedonic attentional focus compared to a health and a neutral attentional focus elicits more activity in reward-related brain regions, mostly in people with obesity. Moreover, caloric content and food palatability can be decoded from multivoxel patterns of activity most accurately in people with obesity and in the corresponding attentional focus. During one fMRI-session, attentional focus (hedonic, health, neutral) was manipulated using a one-back task with individually tailored food stimuli in 32 healthy-weight people and 29 people with obesity. Univariate analyses (p &lt; 0.05, FWE-corrected) showed that brain activity was not different for palatable vs. unpalatable foods, nor for high vs. low caloric foods. Instead, this was higher in the hedonic compared to the health and neutral attentional focus. Multivariate analyses (MVPA) (p &lt; 0.05, FDR-corrected) showed that palatability and caloric content could be decoded above chance level, independently of either BMI or attentional focus. Thus, brain activity to visual food stimuli is neither proportionate to the reward value (palatability and/or caloric content), nor significantly moderated by BMI. Instead, it depends on people's attentional focus, and may reflect motivational salience. Furthermore, food palatability and caloric content are represented as patterns of brain activity, independently of BMI and attentional focus. So, food reward value is reflected in patterns, not levels, of brain activity.","container-title":"Appetite","DOI":"10.1016/j.appet.2022.106164","ISSN":"0195-6663","journalAbbreviation":"Appetite","language":"en","page":"106164","source":"ScienceDirect","title":"More complex than you might think: Neural representations of food reward value in obesity","title-short":"More complex than you might think","volume":"178","author":[{"family":"Pimpini","given":"Leonardo"},{"family":"Kochs","given":"Sarah"},{"family":"Franssen","given":"Sieske"},{"family":"Hurk","given":"Job","non-dropping-particle":"van den"},{"family":"Valente","given":"Giancarlo"},{"family":"Roebroeck","given":"Alard"},{"family":"Jansen","given":"Anita"},{"family":"Roefs","given":"Anne"}],"issued":{"date-parts":[["2022",11,1]]}}}],"schema":"https://github.com/citation-style-language/schema/raw/master/csl-citation.json"} </w:instrText>
      </w:r>
      <w:r w:rsidR="00FA42FB">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[24]</w:t>
      </w:r>
      <w:r w:rsidR="00FA42FB">
        <w:rPr>
          <w:rFonts w:ascii="Times New Roman" w:eastAsia="Times New Roman" w:hAnsi="Times New Roman" w:cs="Times New Roman"/>
          <w:color w:val="000000"/>
        </w:rPr>
        <w:fldChar w:fldCharType="end"/>
      </w:r>
      <w:r w:rsidR="00A95338">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w:t>
      </w:r>
    </w:p>
    <w:p w14:paraId="00000025" w14:textId="77777777" w:rsidR="003B759F" w:rsidRDefault="00000000">
      <w:pPr>
        <w:rPr>
          <w:rFonts w:ascii="Times New Roman" w:eastAsia="Times New Roman" w:hAnsi="Times New Roman" w:cs="Times New Roman"/>
          <w:u w:val="single"/>
        </w:rPr>
      </w:pPr>
      <w:r>
        <w:rPr>
          <w:rFonts w:ascii="Times New Roman" w:eastAsia="Times New Roman" w:hAnsi="Times New Roman" w:cs="Times New Roman"/>
          <w:u w:val="single"/>
        </w:rPr>
        <w:t>What drives ‘liking’ and ‘wanting’? Recent findings exploring dietary factors influencing food preference and choice</w:t>
      </w:r>
    </w:p>
    <w:p w14:paraId="00000026" w14:textId="098700B3" w:rsidR="003B759F" w:rsidRDefault="00000000">
      <w:pPr>
        <w:rPr>
          <w:rFonts w:ascii="Times New Roman" w:eastAsia="Times New Roman" w:hAnsi="Times New Roman" w:cs="Times New Roman"/>
          <w:color w:val="000000"/>
        </w:rPr>
      </w:pPr>
      <w:r>
        <w:rPr>
          <w:rFonts w:ascii="Times New Roman" w:eastAsia="Times New Roman" w:hAnsi="Times New Roman" w:cs="Times New Roman"/>
          <w:color w:val="000000"/>
        </w:rPr>
        <w:t xml:space="preserve">Food choice and preference have a high degree of plasticity and are influenced by a variety of intrinsic and extrinsic factors, including internal state and mood, level of physiological hunger or satiety, social setting and observational conditioning, and physical and chemical properties of the </w:t>
      </w:r>
      <w:r>
        <w:rPr>
          <w:rFonts w:ascii="Times New Roman" w:eastAsia="Times New Roman" w:hAnsi="Times New Roman" w:cs="Times New Roman"/>
          <w:color w:val="000000"/>
        </w:rPr>
        <w:lastRenderedPageBreak/>
        <w:t xml:space="preserve">foods themselves </w:t>
      </w:r>
      <w:r w:rsidR="00020772">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{"citationID":"CXm8FGSG","properties":{"formattedCitation":"[25]","plainCitation":"[25]","noteIndex":0},"citationItems":[{"id":2191,"uris":["http://zotero.org/groups/4589922/items/EERL6SDZ"],"itemData":{"id":2191,"type":"article-journal","abstract":"Food has a daily impact on all consumers, requiring frequent evaluations and decisions pre-consumption, during, and post-consumption. Given the number of consumer interactions and the complexity of the food consumption process, researchers have increasingly studied food from both a sensory standpoint and cognitive standpoint. In this review, we create a framework for this existing research. Specifically, we discuss research addressing the key sensory drivers of taste perceptions and consumption, including all five senses: vision, olfaction, audition, haptic, and/or taste. We also identify key cognitive contextual drivers of taste perception and consumption within a marketing context, including social cues, atmospherics, branding, and advertising. Building from the extant literature, we generate and propose areas for future food-related research.","container-title":"Consumer Psychology Review","DOI":"10.1002/arcp.1069","ISSN":"2476-1281","issue":"1","language":"en","note":"_eprint: https://onlinelibrary.wiley.com/doi/pdf/10.1002/arcp.1069","page":"121-134","source":"Wiley Online Library","title":"A review of the cognitive and sensory cues impacting taste perceptions and consumption","volume":"4","author":[{"family":"Krishna","given":"Aradhna"},{"family":"Elder","given":"Ryan S."}],"issued":{"date-parts":[["2021"]]}}}],"schema":"https://github.com/citation-style-language/schema/raw/master/csl-citation.json"} </w:instrText>
      </w:r>
      <w:r w:rsidR="00020772">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[25]</w:t>
      </w:r>
      <w:r w:rsidR="00020772">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Recent evidence suggests the macronutrient composition of foods may also influence food reward. Recently, </w:t>
      </w:r>
      <w:proofErr w:type="spellStart"/>
      <w:r>
        <w:rPr>
          <w:rFonts w:ascii="Times New Roman" w:eastAsia="Times New Roman" w:hAnsi="Times New Roman" w:cs="Times New Roman"/>
          <w:color w:val="000000"/>
        </w:rPr>
        <w:t>Perszyk</w:t>
      </w:r>
      <w:proofErr w:type="spellEnd"/>
      <w:r>
        <w:rPr>
          <w:rFonts w:ascii="Times New Roman" w:eastAsia="Times New Roman" w:hAnsi="Times New Roman" w:cs="Times New Roman"/>
          <w:color w:val="000000"/>
        </w:rPr>
        <w:t xml:space="preserve"> et al. </w:t>
      </w:r>
      <w:r w:rsidR="00020772">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{"citationID":"FvLY6Tvl","properties":{"formattedCitation":"[26]","plainCitation":"[26]","noteIndex":0},"citationItems":[{"id":1251,"uris":["http://zotero.org/groups/4589922/items/A3XNLNSB"],"itemData":{"id":1251,"type":"article-journal","abstract":"Prior work suggests that actual, but not estimated, energy density drives the reinforcing value of food and that energy from fat and carbohydrate can interact to potentiate reward. Here we sought to replicate these findings in an American sample and to determine if the effects are influenced by body mass index (BMI). Thirty participants with healthy weight (HW; BMI 21.92 ± 1.77; M ± SD) and 30 participants with overweight/obesity (OW/OB; BMI 29.42 ± 4.44) rated pictures of common American snacks in 120-kcal portions for liking, familiarity, frequency of consumption, expected satiety, healthiness, energy content, energy density, and price. Participants then completed an auction task where they bid for the opportunity to consume each food. Snacks contained either primarily carbohydrate, primarily fat, or roughly equal portions of fat and carbohydrate (combo). Replicating prior work, we found that participants with HW bid the most for combo foods in linear mixed model analyses. This effect was not observed among individuals with OW/OB. Additionally, in contrast with previous reports, our linear regression analyses revealed a negative relationship between the actual energy density of the snacks and bid amount that was mediated by food price. Our findings support altered macronutrient reinforcement in obesity and highlight potential influences of the food environment on the regulation of food reward.","container-title":"Nutrients","DOI":"10.3390/nu13041203","ISSN":"2072-6643","issue":"4","language":"en","license":"http://creativecommons.org/licenses/by/3.0/","note":"number: 4\npublisher: Multidisciplinary Digital Publishing Institute","page":"1203","source":"www.mdpi.com","title":"Fat and Carbohydrate Interact to Potentiate Food Reward in Healthy Weight but Not in Overweight or Obesity","volume":"13","author":[{"family":"Perszyk","given":"Emily E."},{"family":"Hutelin","given":"Zach"},{"family":"Trinh","given":"Jessica"},{"family":"Kanyamibwa","given":"Arsene"},{"family":"Fromm","given":"Sophie"},{"family":"Davis","given":"Xue S."},{"family":"Wall","given":"Kathryn M."},{"family":"Flack","given":"Kyle D."},{"family":"DiFeliceantonio","given":"Alexandra G."},{"family":"Small","given":"Dana M."}],"issued":{"date-parts":[["2021",4]]}}}],"schema":"https://github.com/citation-style-language/schema/raw/master/csl-citation.json"} </w:instrText>
      </w:r>
      <w:r w:rsidR="00020772">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[26]</w:t>
      </w:r>
      <w:r w:rsidR="00020772">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demonstrated participants were willing to pay more in an auction task for combinations of fat and carbohydrates than for a single macronutrient alone. Interestingly, this effect was only observed in individuals with healthy weight and not in individuals with overweight or obesity. In this study, participants were asked to fast at least 4 hours prior to the measurement. The mechanism for this difference is unknown, but there is evidence that exposure to these macronutrient combinations alters fundamental circuitry involved in learning and motivation </w:t>
      </w:r>
      <w:r w:rsidR="00020772">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{"citationID":"UyWe4Vjf","properties":{"formattedCitation":"[27]","plainCitation":"[27]","noteIndex":0},"citationItems":[{"id":2091,"uris":["http://zotero.org/groups/4589922/items/Z5UF8SW2"],"itemData":{"id":2091,"type":"article-journal","abstract":"CP-AMPARs in the nucleus accumbens (NAc) mediate cue-triggered motivation for food and cocaine. In addition, increases in NAc CP-AMPAR expression and function can be induced by cocaine or sugary, fatty junk-foods. However, the precise nature of these alterations and the degree to which they rely on the same underlying mechanisms is not well understood. This has important implications for understanding adaptive vs. maladaptive plasticity that drives food- and drug-seeking behaviors. Furthermore, effects of junk-foods on glutamatergic plasticity in females are unknown. Here, we use a combination of protein biochemistry and whole-cell patch clamping to determine effects of diet manipulation on glutamatergic plasticity within the NAc of males and females. We found that junk-food consumption increases silent synapses and subsequently increases CP-AMPAR levels in males in the NAc of male rats. In addition, a brief period of junk-food deprivation is needed for the synaptic insertion of CP-AMPARs and the maturation of silent synapses in males. In contrast, junk-food did not induce AMPAR plasticity in females but may instead alter NMDAR-mediated transmission. Thus, these studies reveal sex differences in the effects of junk-food on NAc synaptic plasticity. In addition, they provide novel insights into how essential food rewards alter NAc function.","container-title":"Neuropsychopharmacology","DOI":"10.1038/s41386-020-0781-1","ISSN":"1740-634X","issue":"3","journalAbbreviation":"Neuropsychopharmacol.","language":"en","license":"2020 The Author(s)","note":"number: 3\npublisher: Nature Publishing Group","page":"569-578","source":"www.nature.com","title":"Sex specific effects of “junk-food” diet on calcium permeable AMPA receptors and silent synapses in the nucleus accumbens core","volume":"46","author":[{"family":"Alonso-Caraballo","given":"Yanaira"},{"family":"Fetterly","given":"Tracy L."},{"family":"Jorgensen","given":"Emily T."},{"family":"Nieto","given":"Allison M."},{"family":"Brown","given":"Travis E."},{"family":"Ferrario","given":"Carrie R."}],"issued":{"date-parts":[["2021",2]]}}}],"schema":"https://github.com/citation-style-language/schema/raw/master/csl-citation.json"} </w:instrText>
      </w:r>
      <w:r w:rsidR="00020772">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[27]</w:t>
      </w:r>
      <w:r w:rsidR="00020772">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Ten days of a high-fat/high-sugar diet followed by 1-14 days of a standard chow diet increased calcium permeable AMPA receptor (CP-AMPAR) mediated transmission in the nucleus accumbens of obesity-prone male rats; however, no change in CP-AMPAR transmission was observed in obesity-prone females or obesity-resistant animals </w:t>
      </w:r>
      <w:r w:rsidR="00020772">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{"citationID":"ZaaNTX3T","properties":{"formattedCitation":"[27]","plainCitation":"[27]","noteIndex":0},"citationItems":[{"id":2091,"uris":["http://zotero.org/groups/4589922/items/Z5UF8SW2"],"itemData":{"id":2091,"type":"article-journal","abstract":"CP-AMPARs in the nucleus accumbens (NAc) mediate cue-triggered motivation for food and cocaine. In addition, increases in NAc CP-AMPAR expression and function can be induced by cocaine or sugary, fatty junk-foods. However, the precise nature of these alterations and the degree to which they rely on the same underlying mechanisms is not well understood. This has important implications for understanding adaptive vs. maladaptive plasticity that drives food- and drug-seeking behaviors. Furthermore, effects of junk-foods on glutamatergic plasticity in females are unknown. Here, we use a combination of protein biochemistry and whole-cell patch clamping to determine effects of diet manipulation on glutamatergic plasticity within the NAc of males and females. We found that junk-food consumption increases silent synapses and subsequently increases CP-AMPAR levels in males in the NAc of male rats. In addition, a brief period of junk-food deprivation is needed for the synaptic insertion of CP-AMPARs and the maturation of silent synapses in males. In contrast, junk-food did not induce AMPAR plasticity in females but may instead alter NMDAR-mediated transmission. Thus, these studies reveal sex differences in the effects of junk-food on NAc synaptic plasticity. In addition, they provide novel insights into how essential food rewards alter NAc function.","container-title":"Neuropsychopharmacology","DOI":"10.1038/s41386-020-0781-1","ISSN":"1740-634X","issue":"3","journalAbbreviation":"Neuropsychopharmacol.","language":"en","license":"2020 The Author(s)","note":"number: 3\npublisher: Nature Publishing Group","page":"569-578","source":"www.nature.com","title":"Sex specific effects of “junk-food” diet on calcium permeable AMPA receptors and silent synapses in the nucleus accumbens core","volume":"46","author":[{"family":"Alonso-Caraballo","given":"Yanaira"},{"family":"Fetterly","given":"Tracy L."},{"family":"Jorgensen","given":"Emily T."},{"family":"Nieto","given":"Allison M."},{"family":"Brown","given":"Travis E."},{"family":"Ferrario","given":"Carrie R."}],"issued":{"date-parts":[["2021",2]]}}}],"schema":"https://github.com/citation-style-language/schema/raw/master/csl-citation.json"} </w:instrText>
      </w:r>
      <w:r w:rsidR="00020772">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[27]</w:t>
      </w:r>
      <w:r w:rsidR="00020772">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demonstrating contributions of both genetic predisposition and sex. CP-AMPARs have previously been found to mediate ‘wanting’ </w:t>
      </w:r>
      <w:r w:rsidR="00020772">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{"citationID":"H87sR8PB","properties":{"formattedCitation":"[28]","plainCitation":"[28]","noteIndex":0},"citationItems":[{"id":2090,"uris":["http://zotero.org/groups/4589922/items/NZ3I5EJS"],"itemData":{"id":2090,"type":"article-journal","abstract":"Urges to eat are influenced by stimuli in the environment that are associated with food (food cues). Obese people are more sensitive to food cues, reporting stronger craving and consuming larger portions after food cue exposure. The nucleus accumbens (NAc) mediates cue-triggered motivational responses, and activations in the NAc triggered by food cues are stronger in people who are susceptible to obesity. This has led to the idea that alterations in NAc function similar to those underlying drug addiction may contribute to obesity, particularly in obesity-susceptible individuals. Motivational responses are mediated in part by NAc AMPA receptor (AMPAR) transmission, and recent work shows that cue-triggered motivation is enhanced in obesity-susceptible rats after 'junk-food' diet consumption. Therefore, here we determined whether NAc AMPAR expression and function is increased by 'junk-food' diet consumption in obesity-susceptible vs -resistant populations using both outbred and selectively bred models of susceptibility. In addition, cocaine-induced locomotor activity was used as a general 'read out' of mesolimbic function after 'junk-food' consumption. We found a sensitized locomotor response to cocaine in rats that gained weight on a 'junk-food' diet, consistent with greater responsivity of mesolimbic circuits in obesity-susceptible groups. In addition, eating 'junk-food' increased NAc calcium-permeable-AMPAR (CP-AMPAR) function only in obesity-susceptible rats. This increase occurred rapidly, persisted for weeks after 'junk-food' consumption ceased, and preceded the development of obesity. These data are considered in light of enhanced cue-triggered motivation and striatal function in obesity-susceptible rats and the role of NAc CP-AMPARs in enhanced motivation and addiction.","container-title":"Neuropsychopharmacology: Official Publication of the American College of Neuropsychopharmacology","DOI":"10.1038/npp.2016.111","ISSN":"1740-634X","issue":"13","journalAbbreviation":"Neuropsychopharmacology","language":"eng","note":"PMID: 27383008\nPMCID: PMC5101548","page":"2977-2986","source":"PubMed","title":"Eating 'Junk-Food' Produces Rapid and Long-Lasting Increases in NAc CP-AMPA Receptors: Implications for Enhanced Cue-Induced Motivation and Food Addiction","title-short":"Eating 'Junk-Food' Produces Rapid and Long-Lasting Increases in NAc CP-AMPA Receptors","volume":"41","author":[{"family":"Oginsky","given":"Max F."},{"family":"Goforth","given":"Paulette B."},{"family":"Nobile","given":"Cameron W."},{"family":"Lopez-Santiago","given":"Luis F."},{"family":"Ferrario","given":"Carrie R."}],"issued":{"date-parts":[["2016",12]]}}}],"schema":"https://github.com/citation-style-language/schema/raw/master/csl-citation.json"} </w:instrText>
      </w:r>
      <w:r w:rsidR="00020772">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[28]</w:t>
      </w:r>
      <w:r w:rsidR="00020772">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Taken together, these findings highlight the potential role of dietary patterns in altering neural circuitry and functionality involved in learning and motivation. </w:t>
      </w:r>
    </w:p>
    <w:p w14:paraId="00000027" w14:textId="77777777" w:rsidR="003B759F" w:rsidRDefault="003B759F">
      <w:pPr>
        <w:rPr>
          <w:rFonts w:ascii="Times New Roman" w:eastAsia="Times New Roman" w:hAnsi="Times New Roman" w:cs="Times New Roman"/>
        </w:rPr>
      </w:pPr>
    </w:p>
    <w:p w14:paraId="00000028" w14:textId="76A1D340" w:rsidR="003B759F" w:rsidRDefault="00000000">
      <w:pPr>
        <w:rPr>
          <w:rFonts w:ascii="Times New Roman" w:eastAsia="Times New Roman" w:hAnsi="Times New Roman" w:cs="Times New Roman"/>
        </w:rPr>
      </w:pPr>
      <w:r>
        <w:rPr>
          <w:rFonts w:ascii="Times New Roman" w:eastAsia="Times New Roman" w:hAnsi="Times New Roman" w:cs="Times New Roman"/>
          <w:color w:val="000000"/>
        </w:rPr>
        <w:t xml:space="preserve">Beyond macronutrient composition, recent evidence suggests the speed at which a reward reaches its neural target plays an important role in facilitating ‘wanting’ and preference. Generally, rodents prefer sweet taste or sucrose over cocaine </w:t>
      </w:r>
      <w:r w:rsidR="00020772">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CulMHget","properties":{"formattedCitation":"[29\\uc0\\u8211{}31]","plainCitation":"[29–31]","noteIndex":0},"citationItems":[{"id":2188,"uris":["http://zotero.org/groups/4589922/items/UGPPPRPT"],"itemData":{"id":2188,"type":"article-journal","abstract":"BACKGROUND: Assessing the relative value of cocaine and how it changes with chronic drug use represents a long-standing goal in addiction research. Surprisingly, recent experiments in rats--by far the most frequently used animal model in this field--suggest that the value of cocaine is lower than previously thought.\nMETHODOLOGY/PRINCIPAL FINDINGS: Here we report a series of choice experiments that better define the relative position of cocaine on the value ladder of rats (i.e., preference rank-ordering of different rewards). Rats were allowed to choose either taking cocaine or drinking water sweetened with saccharin--a nondrug alternative that is not biologically essential. By systematically varying the cost and concentration of sweet water, we found that cocaine is low on the value ladder of the large majority of rats, near the lowest concentrations of sweet water. In addition, a retrospective analysis of all experiments over the past 5 years revealed that no matter how heavy was past cocaine use most rats readily give up cocaine use in favor of the nondrug alternative. Only a minority, fewer than 15% at the heaviest level of past cocaine use, continued to take cocaine, even when hungry and offered a natural sugar that could relieve their need of calories.\nCONCLUSIONS/SIGNIFICANCE: This pattern of results (cocaine abstinence in most rats; cocaine preference in few rats) maps well onto the epidemiology of human cocaine addiction and suggests that only a minority of rats would be vulnerable to cocaine addiction while the large majority would be resilient despite extensive drug use. Resilience to drug addiction has long been suspected in humans but could not be firmly established, mostly because it is difficult to control retrospectively for differences in drug self-exposure and/or availability in human drug users. This conclusion has important implications for preclinical research on the neurobiology of cocaine addiction and for future medication development.","container-title":"PloS One","DOI":"10.1371/journal.pone.0011592","ISSN":"1932-6203","issue":"7","journalAbbreviation":"PLoS One","language":"eng","note":"PMID: 20676364\nPMCID: PMC2911372","page":"e11592","source":"PubMed","title":"Cocaine is low on the value ladder of rats: possible evidence for resilience to addiction","title-short":"Cocaine is low on the value ladder of rats","volume":"5","author":[{"family":"Cantin","given":"Lauriane"},{"family":"Lenoir","given":"Magalie"},{"family":"Augier","given":"Eric"},{"family":"Vanhille","given":"Nathalie"},{"family":"Dubreucq","given":"Sarah"},{"family":"Serre","given":"Fuschia"},{"family":"Vouillac","given":"Caroline"},{"family":"Ahmed","given":"Serge H."}],"issued":{"date-parts":[["2010",7,28]]}}},{"id":2189,"uris":["http://zotero.org/groups/4589922/items/UW599C7G"],"itemData":{"id":2189,"type":"article-journal","abstract":"BACKGROUND: Refined sugars (e.g., sucrose, fructose) were absent in the diet of most people until very recently in human history. Today overconsumption of diets rich in sugars contributes together with other factors to drive the current obesity epidemic. Overconsumption of sugar-dense foods or beverages is initially motivated by the pleasure of sweet taste and is often compared to drug addiction. Though there are many biological commonalities between sweetened diets and drugs of abuse, the addictive potential of the former relative to the latter is currently unknown.\nMETHODOLOGY/PRINCIPAL FINDINGS: Here we report that when rats were allowed to choose mutually-exclusively between water sweetened with saccharin-an intense calorie-free sweetener-and intravenous cocaine-a highly addictive and harmful substance-the large majority of animals (94%) preferred the sweet taste of saccharin. The preference for saccharin was not attributable to its unnatural ability to induce sweetness without calories because the same preference was also observed with sucrose, a natural sugar. Finally, the preference for saccharin was not surmountable by increasing doses of cocaine and was observed despite either cocaine intoxication, sensitization or intake escalation-the latter being a hallmark of drug addiction.\nCONCLUSIONS: Our findings clearly demonstrate that intense sweetness can surpass cocaine reward, even in drug-sensitized and -addicted individuals. We speculate that the addictive potential of intense sweetness results from an inborn hypersensitivity to sweet tastants. In most mammals, including rats and humans, sweet receptors evolved in ancestral environments poor in sugars and are thus not adapted to high concentrations of sweet tastants. The supranormal stimulation of these receptors by sugar-rich diets, such as those now widely available in modern societies, would generate a supranormal reward signal in the brain, with the potential to override self-control mechanisms and thus to lead to addiction.","container-title":"PloS One","DOI":"10.1371/journal.pone.0000698","ISSN":"1932-6203","issue":"8","journalAbbreviation":"PLoS One","language":"eng","note":"PMID: 17668074\nPMCID: PMC1931610","page":"e698","source":"PubMed","title":"Intense sweetness surpasses cocaine reward","volume":"2","author":[{"family":"Lenoir","given":"Magalie"},{"family":"Serre","given":"Fuschia"},{"family":"Cantin","given":"Lauriane"},{"family":"Ahmed","given":"Serge H."}],"issued":{"date-parts":[["2007",8,1]]}}},{"id":2190,"uris":["http://zotero.org/groups/4589922/items/K3FIBDRV"],"itemData":{"id":2190,"type":"article-journal","abstract":"Despite the unique ability of addictive drugs to directly activate brain reward circuits, recent evidence suggests that drugs induce reinforcing and incentive effects that are comparable to, or even lower than some nondrug rewards. In particular, when rats have a choice between pressing a lever associated with intravenous cocaine or heroin delivery and another lever associated with sweet water delivery, most respond on the latter. This outcome suggests that sweet water is more reinforcing and attractive than either drug. However, this outcome may also be due to the differential ability of sweet versus drug levers to elicit Pavlovian feeding-like conditioned responses that can cause involuntary lever pressing, such as pawing and biting the lever. To test this hypothesis, rats first underwent Pavlovian conditioning to associate one lever with sweet water (0.2% saccharin) and a different lever with intravenous cocaine (0.25 mg) or heroin (0.01 mg). Choice between these two levers was then assessed under two operant choice procedures: one that permitted the expression of Pavlovian-conditioned lever press responses during choice, the other not. During conditioning, Pavlovian-conditioned lever press responses were considerably higher on the sweet lever than on either drug lever, and slightly greater on the heroin lever than on the cocaine lever. Importantly, though these differences in Pavlovian-conditioned behavior predicted subsequent preference for sweet water during choice, they were not required for its expression. Overall, this study confirms that rats prefer the sweet lever because sweet water is more reinforcing and attractive than cocaine or heroin.","container-title":"Addiction Biology","DOI":"10.1111/adb.12134","ISSN":"1369-1600","issue":"3","journalAbbreviation":"Addict Biol","language":"eng","note":"PMID: 24602027","page":"433-444","source":"PubMed","title":"Drug versus sweet reward: greater attraction to and preference for sweet versus drug cues","title-short":"Drug versus sweet reward","volume":"20","author":[{"family":"Madsen","given":"Heather B."},{"family":"Ahmed","given":"Serge H."}],"issued":{"date-parts":[["2015",5]]}}}],"schema":"https://github.com/citation-style-language/schema/raw/master/csl-citation.json"} </w:instrText>
      </w:r>
      <w:r w:rsidR="00020772">
        <w:rPr>
          <w:rFonts w:ascii="Times New Roman" w:eastAsia="Times New Roman" w:hAnsi="Times New Roman" w:cs="Times New Roman"/>
          <w:color w:val="000000"/>
        </w:rPr>
        <w:fldChar w:fldCharType="separate"/>
      </w:r>
      <w:r w:rsidR="00D6488D" w:rsidRPr="00D6488D">
        <w:rPr>
          <w:rFonts w:ascii="Times New Roman" w:hAnsi="Times New Roman" w:cs="Times New Roman"/>
          <w:color w:val="000000"/>
        </w:rPr>
        <w:t>[29–31]</w:t>
      </w:r>
      <w:r w:rsidR="00020772">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However, </w:t>
      </w:r>
      <w:proofErr w:type="spellStart"/>
      <w:r>
        <w:rPr>
          <w:rFonts w:ascii="Times New Roman" w:eastAsia="Times New Roman" w:hAnsi="Times New Roman" w:cs="Times New Roman"/>
          <w:color w:val="000000"/>
        </w:rPr>
        <w:t>Canchy</w:t>
      </w:r>
      <w:proofErr w:type="spellEnd"/>
      <w:r>
        <w:rPr>
          <w:rFonts w:ascii="Times New Roman" w:eastAsia="Times New Roman" w:hAnsi="Times New Roman" w:cs="Times New Roman"/>
          <w:color w:val="000000"/>
        </w:rPr>
        <w:t xml:space="preserve"> et al. </w:t>
      </w:r>
      <w:r w:rsidR="00020772">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{"citationID":"XZlTPIzs","properties":{"formattedCitation":"[32]","plainCitation":"[32]","noteIndex":0},"citationItems":[{"id":1254,"uris":["http://zotero.org/groups/4589922/items/EGLTVL3R"],"itemData":{"id":1254,"type":"article-journal","abstract":"Cocaine is known to increase brain dopamine at supranormal levels in comparison to alternative nondrug rewards. According to the dopamine hypothesis of addiction, this abnormally large dopamine response would explain why cocaine use is initially highly rewarding and addictive. Though resting on solid neuroscientific foundations, this hypothesis has nevertheless proven difficult to reconcile with research on cocaine choice in experimental animals. When facing a choice between an intravenous bolus of cocaine and a nondrug alternative (e.g., sweet water), both delivered immediately after choice, rats do not choose the drug, as would be predicted, but instead develop a strong preference for the nondrug alternative. Here we report evidence that reconciles this finding with the dopamine hypothesis of addiction. First, a systematic literature analysis revealed that the delays of effects of intravenous cocaine on nucleus accumbens dopamine are of the order of tens of seconds and are considerably longer than those of nondrug reward. Second, this was confirmed by measuring response times to cocaine omission during self-administration as a behavioral proxy of these delays. Finally, when the influence of the drug delays was reduced during choice by adding an increasing delay to both the drug and nondrug rewards, rats shifted their choice to cocaine. Overall, this study suggests that cocaine is indeed supranormal in reward magnitude, as postulated by the dopamine hypothesis of addiction, but is less preferred during choice because its pharmacokinetics makes it an inherently more delayed reward than the alternative. Reframing previous drug choice studies in rats as intertemporal choice studies reveals that the discounting effects of delays spare no rewards, including supranormal ones, and that during choice, pharmacokinetics trumps pharmacodynamics.","container-title":"Neuropsychopharmacology","DOI":"10.1038/s41386-020-0786-9","ISSN":"1740-634X","issue":"2","journalAbbreviation":"Neuropsychopharmacol.","language":"en","license":"2020 The Author(s), under exclusive licence to American College of Neuropsychopharmacology","note":"number: 2\npublisher: Nature Publishing Group","page":"288-296","source":"www.nature.com","title":"Pharmacokinetics trumps pharmacodynamics during cocaine choice: a reconciliation with the dopamine hypothesis of addiction","title-short":"Pharmacokinetics trumps pharmacodynamics during cocaine choice","volume":"46","author":[{"family":"Canchy","given":"Ludivine"},{"family":"Girardeau","given":"Paul"},{"family":"Durand","given":"Audrey"},{"family":"Vouillac-Mendoza","given":"Caroline"},{"family":"Ahmed","given":"Serge H."}],"issued":{"date-parts":[["2021",1]]}}}],"schema":"https://github.com/citation-style-language/schema/raw/master/csl-citation.json"} </w:instrText>
      </w:r>
      <w:r w:rsidR="00020772">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[32]</w:t>
      </w:r>
      <w:r w:rsidR="00020772">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observed if the reward is delayed by 40-60 seconds, a shift in preference for cocaine over sucrose is elicited. These data suggest the pharmacokinetics of a reward may be an important driver influencing preference for that reward. Whether this is true of foods with differing kinetic profiles has yet to be tested. Likewise, the role of micronutrients in guiding food preference has been debated. Recently, in several food preference tasks, </w:t>
      </w:r>
      <w:proofErr w:type="spellStart"/>
      <w:r>
        <w:rPr>
          <w:rFonts w:ascii="Times New Roman" w:eastAsia="Times New Roman" w:hAnsi="Times New Roman" w:cs="Times New Roman"/>
          <w:color w:val="000000"/>
        </w:rPr>
        <w:t>Brunstrom</w:t>
      </w:r>
      <w:proofErr w:type="spellEnd"/>
      <w:r>
        <w:rPr>
          <w:rFonts w:ascii="Times New Roman" w:eastAsia="Times New Roman" w:hAnsi="Times New Roman" w:cs="Times New Roman"/>
          <w:color w:val="000000"/>
        </w:rPr>
        <w:t xml:space="preserve"> and </w:t>
      </w:r>
      <w:proofErr w:type="spellStart"/>
      <w:r>
        <w:rPr>
          <w:rFonts w:ascii="Times New Roman" w:eastAsia="Times New Roman" w:hAnsi="Times New Roman" w:cs="Times New Roman"/>
          <w:color w:val="000000"/>
        </w:rPr>
        <w:t>Schatzker</w:t>
      </w:r>
      <w:proofErr w:type="spellEnd"/>
      <w:r>
        <w:rPr>
          <w:rFonts w:ascii="Times New Roman" w:eastAsia="Times New Roman" w:hAnsi="Times New Roman" w:cs="Times New Roman"/>
          <w:color w:val="000000"/>
        </w:rPr>
        <w:t xml:space="preserve"> </w:t>
      </w:r>
      <w:r w:rsidR="00020772">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{"citationID":"qWTGy0fs","properties":{"formattedCitation":"[33]","plainCitation":"[33]","noteIndex":0},"citationItems":[{"id":2133,"uris":["http://zotero.org/groups/4589922/items/JIJJBPPW"],"itemData":{"id":2133,"type":"article-journal","abstract":"Many reports show that non-human animals have the ability to select foods based on their micronutrient composition. However, it is unclear whether humans also have this ability, and we have lacked appropriate methods to investigate this question. In response to this challenge, we developed an approach that derives evidence from patterns of choices across a range of food images. In two studies (Study 1, N = 45; Study 2, N = 83) adults selected one of two pairs of fruits and vegetables in a series of trials (N = 210). Consistent with variety seeking, they preferred 'varied' over 'monotonous' pairs (same-food pairs were less attractive). However, and even after controlling for explicit nutritional knowledge (Study 2) and food energy density (Study 1 and 2), we observed a significant tendency to select pairings that offered: i) greater total micronutrient intake and ii) greater 'micronutrient complementarity' (MC), i.e., a broader range of micronutrients. In a separate analysis, a similar pattern was observed in two-component meals (e.g., steak and fries) drawn from a large national nutrition survey in the UK (1086 records). Specifically, the MC of these meals was greater than would be predicted by chance (p &lt; .0001) and when a meal provided an excess of micronutrients (&gt;100% daily recommended amount) then this occurred less often than by chance (p &lt; .0001), i.e., 'micronutrient redundancy' was avoided. Together, this work provides new evidence that micronutrient composition influences food choice (a form of 'nutritional wisdom') and it raises questions about whether nutritional requirements are otherwise met through dietary 'variety seeking'. In turn, it also exposes the potential for a complexity in human dietary decision making that has not been recognised previously.","container-title":"Appetite","DOI":"10.1016/j.appet.2022.106055","ISSN":"1095-8304","journalAbbreviation":"Appetite","language":"eng","note":"PMID: 35447161","page":"106055","source":"PubMed","title":"Micronutrients and food choice: A case of 'nutritional wisdom' in humans?","title-short":"Micronutrients and food choice","author":[{"family":"Brunstrom","given":"Jeffrey M."},{"family":"Schatzker","given":"Mark"}],"issued":{"date-parts":[["2022",4,18]]}}}],"schema":"https://github.com/citation-style-language/schema/raw/master/csl-citation.json"} </w:instrText>
      </w:r>
      <w:r w:rsidR="00020772">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[33]</w:t>
      </w:r>
      <w:r w:rsidR="00020772">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demonstrated that micronutrients can influence food choice and preference in humans, specifically toward dietary variety. In a two-alternative forced-choice task in which participants were asked to choose between 2 pairs of food images, participants preferred pairings that offered broader micronutrient variety and greater total micronutrient amounts. These results were observed even after controlling for explicit nutrient knowledge in participants and food energy density. </w:t>
      </w:r>
    </w:p>
    <w:p w14:paraId="00000029" w14:textId="77777777" w:rsidR="003B759F" w:rsidRDefault="003B759F">
      <w:pPr>
        <w:rPr>
          <w:rFonts w:ascii="Times New Roman" w:eastAsia="Times New Roman" w:hAnsi="Times New Roman" w:cs="Times New Roman"/>
          <w:b/>
        </w:rPr>
      </w:pPr>
    </w:p>
    <w:p w14:paraId="0000002A" w14:textId="4843928F" w:rsidR="003B759F" w:rsidRDefault="00000000">
      <w:pPr>
        <w:rPr>
          <w:rFonts w:ascii="Times New Roman" w:eastAsia="Times New Roman" w:hAnsi="Times New Roman" w:cs="Times New Roman"/>
          <w:b/>
        </w:rPr>
      </w:pPr>
      <w:r>
        <w:rPr>
          <w:rFonts w:ascii="Times New Roman" w:eastAsia="Times New Roman" w:hAnsi="Times New Roman" w:cs="Times New Roman"/>
          <w:b/>
        </w:rPr>
        <w:t>Clinical implications of ‘liking’ and ‘wanting’</w:t>
      </w:r>
    </w:p>
    <w:p w14:paraId="0000002B" w14:textId="77777777" w:rsidR="003B759F" w:rsidRDefault="00000000">
      <w:pPr>
        <w:rPr>
          <w:rFonts w:ascii="Times New Roman" w:eastAsia="Times New Roman" w:hAnsi="Times New Roman" w:cs="Times New Roman"/>
        </w:rPr>
      </w:pPr>
      <w:r>
        <w:rPr>
          <w:rFonts w:ascii="Times New Roman" w:eastAsia="Times New Roman" w:hAnsi="Times New Roman" w:cs="Times New Roman"/>
          <w:color w:val="000000"/>
          <w:u w:val="single"/>
        </w:rPr>
        <w:t>Are ‘liking’ and ‘wanting’ separable predictors of clinical outcomes in humans?</w:t>
      </w:r>
    </w:p>
    <w:p w14:paraId="0000002C" w14:textId="1E1BF5B2" w:rsidR="003B759F" w:rsidRDefault="00000000">
      <w:pPr>
        <w:rPr>
          <w:rFonts w:ascii="Times New Roman" w:eastAsia="Times New Roman" w:hAnsi="Times New Roman" w:cs="Times New Roman"/>
          <w:color w:val="000000"/>
        </w:rPr>
      </w:pPr>
      <w:r>
        <w:rPr>
          <w:rFonts w:ascii="Times New Roman" w:eastAsia="Times New Roman" w:hAnsi="Times New Roman" w:cs="Times New Roman"/>
          <w:color w:val="000000"/>
        </w:rPr>
        <w:t xml:space="preserve">In rodent models, the ability to separate ‘liking’ and ‘wanting’ has been well-demonstrated. However, evidence of ‘liking’ and ‘wanting’ as separable predictors in human studies has proven more elusive, in part because behavioral measures typically rely on cognitive processes that may confound explicit liking and wanting. In a coordinate-based meta-analysis of fMRI studies focused on assessing responses to calorically dense food cues in individuals with normal body mass index or obesity, Yang et al. </w:t>
      </w:r>
      <w:r w:rsidR="00020772">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{"citationID":"7yYqpsOd","properties":{"formattedCitation":"[34]","plainCitation":"[34]","noteIndex":0},"citationItems":[{"id":2844,"uris":["http://zotero.org/groups/4589922/items/ZP8QZ6N6"],"itemData":{"id":2844,"type":"article-journal","abstract":"Overconsumption of high-calorie or unhealthy foods commonly leads to weight gain. Understanding people's neural responses to high-calorie food cues might help to develop better interventions for preventing or reducing overeating and weight gain. In this review, we conducted a coordinate-based meta-analysis of functional magnetic resonance imaging studies of viewing high-calorie food cues in both normal-weight people and people with obesity. Electronic databases were searched for relevant articles, retrieving 59 eligible studies containing 2410 unique participants. The results of an activation likelihood estimation indicate large clusters in a range of structures, including the orbitofrontal cortex (OFC), amygdala, insula/frontal operculum, culmen, as well as the middle occipital gyrus, lingual gyrus, and fusiform gyrus. Conjunction analysis suggested that both normal-weight people and people with obesity activated OFC, supporting that the two groups share common neural substrates of reward processing when viewing high-calorie food cues. The contrast analyses did not show significant activations when comparing obesity with normal-weight. Together, these results provide new important evidence for the neural mechanism underlying high-calorie food cues processing, and new insights into common and distinct brain activations of viewing high-calorie food cues between people with obesity and normal-weight people.","container-title":"Brain Sciences","DOI":"10.3390/brainsci11121587","ISSN":"2076-3425","issue":"12","journalAbbreviation":"Brain Sci","language":"eng","note":"PMID: 34942889\nPMCID: PMC8699077","page":"1587","source":"PubMed","title":"Brain Responses to High-Calorie Visual Food Cues in Individuals with Normal-Weight or Obesity: An Activation Likelihood Estimation Meta-Analysis","title-short":"Brain Responses to High-Calorie Visual Food Cues in Individuals with Normal-Weight or Obesity","volume":"11","author":[{"family":"Yang","given":"Yingkai"},{"family":"Wu","given":"Qian"},{"family":"Morys","given":"Filip"}],"issued":{"date-parts":[["2021",11,30]]}}}],"schema":"https://github.com/citation-style-language/schema/raw/master/csl-citation.json"} </w:instrText>
      </w:r>
      <w:r w:rsidR="00020772">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[34]</w:t>
      </w:r>
      <w:r w:rsidR="00020772">
        <w:rPr>
          <w:rFonts w:ascii="Times New Roman" w:eastAsia="Times New Roman" w:hAnsi="Times New Roman" w:cs="Times New Roman"/>
          <w:color w:val="000000"/>
        </w:rPr>
        <w:fldChar w:fldCharType="end"/>
      </w:r>
      <w:r w:rsidR="00020772">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found no significant activations in people with obesity compared with normal BMI in contrast analyses of activations; in other words, neural substrates of reward to food images were the same across the BMI range. Similarly, a recent study assessed explicit liking and wanting of palatable, energy-dense milkshake (~100 kcal/100 ml [~27% fat, ~56-68% carbohydrate]) using subjective rating scales for liking and wanting in individuals with body mass indices ranging 19.3 to 52.1 kg/m</w:t>
      </w:r>
      <w:r>
        <w:rPr>
          <w:rFonts w:ascii="Times New Roman" w:eastAsia="Times New Roman" w:hAnsi="Times New Roman" w:cs="Times New Roman"/>
          <w:color w:val="000000"/>
          <w:vertAlign w:val="superscript"/>
        </w:rPr>
        <w:t>2</w:t>
      </w:r>
      <w:r>
        <w:rPr>
          <w:rFonts w:ascii="Times New Roman" w:eastAsia="Times New Roman" w:hAnsi="Times New Roman" w:cs="Times New Roman"/>
          <w:color w:val="000000"/>
        </w:rPr>
        <w:t xml:space="preserve">. Though perceived hunger after a fast of at least 1-4 hours was associated with milkshake ‘wanting’, no measures of adiposity collected, including body mass index, percent body fat, waist-to-hip ratio, and waist circumference, were associated </w:t>
      </w:r>
      <w:r>
        <w:rPr>
          <w:rFonts w:ascii="Times New Roman" w:eastAsia="Times New Roman" w:hAnsi="Times New Roman" w:cs="Times New Roman"/>
          <w:color w:val="000000"/>
        </w:rPr>
        <w:lastRenderedPageBreak/>
        <w:t xml:space="preserve">with ratings of liking or wanting </w:t>
      </w:r>
      <w:r w:rsidR="00020772">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{"citationID":"uENwQXS0","properties":{"formattedCitation":"[35]","plainCitation":"[35]","noteIndex":0},"citationItems":[{"id":1168,"uris":["http://zotero.org/groups/4589922/items/ACSPFXEG"],"itemData":{"id":1168,"type":"article-journal","abstract":"BACKGROUND: Prevailing models of obesity posit that hedonic signals override homeostatic mechanisms to promote overeating in today's food environment. What researchers mean by \"hedonic\" varies considerably, but most frequently refers to an aggregate of appetitive events including incentive salience, motivation, reinforcement, and perceived pleasantness. Here we define hedonic as orosensory pleasure experienced during eating and set out to test whether there is a relationship between adiposity and the perceived pleasure of a palatable and energy-dense milkshake.\nMETHODS: The perceived liking, wanting, and intensity of two palatable and energy-dense milkshakes were assessed using the Labeled Hedonic Scale (1), visual analog scale (VAS), and Generalized Labeled Magnitude Scale (2) in 110 individuals ranging in body mass index (BMI) from 19.3 to 52.1 kg/m2. Waist circumference, waist-hip ratio, and percent body fat were also measured. Importantly, unlike the majority of prior studies, we attempted to standardize internal state by instructing participants to arrive to the laboratory neither hungry nor full and at least 1-h fasted. Data were analyzed with general linear and linear mixed effects models (GLMs). Hunger ratings were also examined prior to hedonic measurement and included as covariates in our analyses.\nRESULTS: We identified a significant association between ratings of hunger and milkshake liking and wanting. By contrast, we found no evidence for a relationship between any measure of adiposity and ratings of milkshake liking, wanting, or intensity.\nCONCLUSIONS: We conclude that adiposity is not associated with the pleasure experienced during consumption of our energy-dense and palatable milkshakes. Our results provide further evidence against the hypothesis that heightened hedonic signals drive weight gain.","container-title":"International Journal of Obesity (2005)","DOI":"10.1038/s41366-020-0583-x","ISSN":"1476-5497","issue":"8","journalAbbreviation":"Int J Obes (Lond)","language":"eng","note":"PMID: 32398755\nPMCID: PMC7387147","page":"1668-1677","source":"PubMed","title":"No evidence for an association between obesity and milkshake liking","volume":"44","author":[{"family":"Wall","given":"Kathryn M."},{"family":"Farruggia","given":"Michael C."},{"family":"Perszyk","given":"Emily E."},{"family":"Kanyamibwa","given":"Arsene"},{"family":"Fromm","given":"Sophie"},{"family":"Davis","given":"Xue S."},{"family":"Dalenberg","given":"Jelle R."},{"family":"DiFeliceantonio","given":"Alexandra G."},{"family":"Small","given":"Dana M."}],"issued":{"date-parts":[["2020",8]]}}}],"schema":"https://github.com/citation-style-language/schema/raw/master/csl-citation.json"} </w:instrText>
      </w:r>
      <w:r w:rsidR="00020772">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[35]</w:t>
      </w:r>
      <w:r w:rsidR="00020772">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However, these were retrospective studies and therefore do not provide insight into the predictive ability of these measures. </w:t>
      </w:r>
    </w:p>
    <w:p w14:paraId="0000002D" w14:textId="77777777" w:rsidR="003B759F" w:rsidRDefault="003B759F">
      <w:pPr>
        <w:rPr>
          <w:rFonts w:ascii="Times New Roman" w:eastAsia="Times New Roman" w:hAnsi="Times New Roman" w:cs="Times New Roman"/>
        </w:rPr>
      </w:pPr>
    </w:p>
    <w:p w14:paraId="0000002E" w14:textId="5594165F" w:rsidR="003B759F" w:rsidRDefault="00000000">
      <w:pPr>
        <w:rPr>
          <w:rFonts w:ascii="Times New Roman" w:eastAsia="Times New Roman" w:hAnsi="Times New Roman" w:cs="Times New Roman"/>
          <w:color w:val="000000"/>
        </w:rPr>
      </w:pPr>
      <w:r>
        <w:rPr>
          <w:rFonts w:ascii="Times New Roman" w:eastAsia="Times New Roman" w:hAnsi="Times New Roman" w:cs="Times New Roman"/>
          <w:color w:val="000000"/>
        </w:rPr>
        <w:t xml:space="preserve">In a prospective study, “food reward” was measured as explicit liking and wanting and implicit ‘wanting’ using the Leeds Food Preference Questionnaire in former athletes with overweight or obesity undergoing a behavioral weight loss program with emphasis on intuitive eating. Reductions in explicit wanting for high-fat over low-fat and explicit wanting of sweet over savory foods were correlated with greater reductions in body weight. Greater reductions in fat mass were associated with greater reductions in implicit ‘wanting’ of high-fat over low-fat foods </w:t>
      </w:r>
      <w:r w:rsidR="00EA2BFD">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{"citationID":"4yDrywZt","properties":{"formattedCitation":"[36]","plainCitation":"[36]","noteIndex":0},"citationItems":[{"id":2073,"uris":["http://zotero.org/groups/4589922/items/9VTJYMTJ"],"itemData":{"id":2073,"type":"article-journal","abstract":"OBJECTIVE: This study aimed to explore the following: 1) the impact of Champ4Life's intervention on intuitive eating and food reward; and 2) associations between changes in eating behavior and changes in body composition.\nMETHODS: A total of 94 former athletes (mean [SD], BMI = 31.1 [4.3] kg/m2 , age = 43.0 [9.4] years, 34% female) assigned to intervention (n = 49) and control groups (n = 45) underwent 4 months of active weight loss (WL) followed by 8 months of WL maintenance. Intuitive eating and food reward were assessed by the Intuitive Eating Scale and the Leeds Food Preference Questionnaire, respectively.\nRESULTS: The WL was -4.8% (4.9%) and 0.3% (2.6%) for the intervention and control groups, respectively. Participants reported a decrease in fat bias for explicit/implicit wanting and explicit liking after 4 months and 1 year. For intuitive eating, the unconditional permission to eat decreased after 4 months, and the body-food choice congruence increased after 1 year. Changes in unconditional permission to eat and in body-food choice congruence were positively and negatively associated with both Δweight and with Δfat mass, respectively. Changes in explicit wanting for fat and taste bias were associated with Δweight.\nCONCLUSIONS: Food reward decreased after a moderate WL intervention. Participants successfully maintained their reduced weight, and most of the changes in eating behavior remained significant at the end of the follow-up period. Lifestyle interventions aiming at WL should also consider intuitive eating and food reward.","container-title":"Obesity (Silver Spring, Md.)","DOI":"10.1002/oby.23407","ISSN":"1930-739X","journalAbbreviation":"Obesity (Silver Spring)","language":"eng","note":"PMID: 35347875","source":"PubMed","title":"Changes in food reward and intuitive eating after weight loss and maintenance in former athletes with overweight or obesity","author":[{"family":"Nunes","given":"Catarina L."},{"family":"Carraça","given":"Eliana V."},{"family":"Jesus","given":"Filipe"},{"family":"Finlayson","given":"Graham"},{"family":"Francisco","given":"Rúben"},{"family":"Silva","given":"Marlene N."},{"family":"Santos","given":"Inês"},{"family":"Bosy-Westphal","given":"Anja"},{"family":"Martins","given":"Paulo"},{"family":"Minderico","given":"Cláudia"},{"family":"Sardinha","given":"Luís B."},{"family":"Silva","given":"Analiza M."}],"issued":{"date-parts":[["2022",3,28]]}}}],"schema":"https://github.com/citation-style-language/schema/raw/master/csl-citation.json"} </w:instrText>
      </w:r>
      <w:r w:rsidR="00EA2BFD">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[36]</w:t>
      </w:r>
      <w:r w:rsidR="00EA2BFD">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Conversely, </w:t>
      </w:r>
      <w:proofErr w:type="spellStart"/>
      <w:r>
        <w:rPr>
          <w:rFonts w:ascii="Times New Roman" w:eastAsia="Times New Roman" w:hAnsi="Times New Roman" w:cs="Times New Roman"/>
          <w:color w:val="000000"/>
        </w:rPr>
        <w:t>Oustric</w:t>
      </w:r>
      <w:proofErr w:type="spellEnd"/>
      <w:r>
        <w:rPr>
          <w:rFonts w:ascii="Times New Roman" w:eastAsia="Times New Roman" w:hAnsi="Times New Roman" w:cs="Times New Roman"/>
          <w:color w:val="000000"/>
        </w:rPr>
        <w:t xml:space="preserve"> et al. </w:t>
      </w:r>
      <w:r w:rsidR="00EA2BFD">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{"citationID":"QLGKG3DQ","properties":{"formattedCitation":"[37]","plainCitation":"[37]","noteIndex":0},"citationItems":[{"id":1241,"uris":["http://zotero.org/groups/4589922/items/PR84YRZH"],"itemData":{"id":1241,"type":"article-journal","abstract":"Food reward (i.e., liking and wanting) has been shown to decrease after different types of weight management interventions. However, it is unknown whether specific  dietary modalities (continuous (CER) vs. intermittent (IER) energy restriction) have  differing effects on liking and implicit wanting after weight loss (WL) and whether  these changes are sustained after 1-year of no-contact. Women with overweight or  obesity (age 18-55 years) were randomly allocated to controlled-feeding CER (25%  daily energy restriction) or IER (alternating ad libitum and 75% energy restriction  days). Study visits were conducted at baseline, post-WL (to ≥5% WL within 12 weeks)  and 1-year post-WL. The main outcomes were liking and implicit wanting for 4  categories of common food varying in fat and taste assessed by the Leeds Food  Preference Questionnaire. Linear mixed models were conducted on the 30 participants  achieving ≥5% WL and 15 returners. After an initial WL of -5.1 ± 0.2 kg, after  1-year 2.6 ± 0.5 kg were regained. Liking but not wanting decreased after WL. Food  reward after 1-year did not differ from baseline, but the high loss to follow-up  prevents generalization. IER and CER did not differ in their effects on food reward  during WL or at 1-year follow-up.","container-title":"Nutrients","DOI":"10.3390/nu13010182","ISSN":"2072-6643","issue":"1","journalAbbreviation":"Nutrients","language":"eng","note":"PMID: 33435287 \nPMCID: PMC7827400","title":"Food Liking but Not Wanting Decreases after Controlled Intermittent or Continuous Energy Restriction to ≥5% Weight Loss in Women with Overweight/Obesity.","volume":"13","author":[{"family":"Oustric","given":"Pauline"},{"family":"Beaulieu","given":"Kristine"},{"family":"Casanova","given":"Nuno"},{"family":"O'Connor","given":"Dominic"},{"family":"Gibbons","given":"Catherine"},{"family":"Hopkins","given":"Mark"},{"family":"Blundell","given":"John"},{"family":"Finlayson","given":"Graham"}],"issued":{"date-parts":[["2021",1,9]]}}}],"schema":"https://github.com/citation-style-language/schema/raw/master/csl-citation.json"} </w:instrText>
      </w:r>
      <w:r w:rsidR="00EA2BFD">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[37]</w:t>
      </w:r>
      <w:r w:rsidR="00EA2BFD">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observed liking but not wanting, as measured by the Leeds Food Preference Questionnaire, decreased after a </w:t>
      </w:r>
      <m:oMath>
        <m:r>
          <w:rPr>
            <w:rFonts w:ascii="Cambria Math" w:hAnsi="Cambria Math"/>
          </w:rPr>
          <m:t>≥</m:t>
        </m:r>
      </m:oMath>
      <w:r>
        <w:rPr>
          <w:rFonts w:ascii="Times New Roman" w:eastAsia="Times New Roman" w:hAnsi="Times New Roman" w:cs="Times New Roman"/>
          <w:color w:val="000000"/>
        </w:rPr>
        <w:t xml:space="preserve"> 5% weight loss achieved by dietary caloric restriction. Roux en-Y Gastric Bypass (RYGB) and Vertical Sleeve Gastrectomy (VSG), the two most common metabolic/bariatric surgery types, altered taste-induced brain responses to beverages of varying levels of dairy fat and sucrose content </w:t>
      </w:r>
      <w:r w:rsidR="00EA2BFD">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{"citationID":"lZXjXLWb","properties":{"formattedCitation":"[38]","plainCitation":"[38]","noteIndex":0},"citationItems":[{"id":1246,"uris":["http://zotero.org/groups/4589922/items/9DMGIG5Z"],"itemData":{"id":1246,"type":"article-journal","abstract":"Findings suggest that RYGB may be particularly effective in patients with a preference for sweet foods, and may more effectively \"reset\" the neural processing of reward stimuli, thereby rescuing the blunted activation in the mesolimbic pathway found in Patients with obesity. BACKGROUND\nBariatric surgeries are the most effective treatments for successful and sustained weight loss but individuals vary in treatment response. Understanding the neurobiological and behavioral mechanisms accounting for this variation could lead to the development of personalized therapeutic approaches and improve treatment outcomes. The primary objectives were to investigate changes in taste preferences and taste-induced brain responses after Roux-en-Y gastric bypass (RYGB) and vertical sleeve gastrectomy (VSG) and to identify potential taste-related predictors of weight loss.\n\n\nMETHODS\nWomen, ages 18 to 55, with a body mass index ≥ 35 kg/m2 and approved for bariatric surgery at the Johns Hopkins Center for Bariatric Surgery were recruited for participation. Demographics, anthropometrics, liking ratings, and neural responses to varying concentrations of sucrose+fat mixtures were assessed pre- and post-surgery via visual analogue scales and functional magnetic resonance imaging.\n\n\nRESULTS\nBariatric surgery produced decreases in liking for sucrose-sweetened mixtures. Greater preference for sucrose-sweetened mixtures prior to surgery was associated with greater weight loss in RYGB but not VSG. In the RYGB group only, individuals who showed lower taste-induced activation in the ventral tegmental area (VTA) prior to surgery and greater changes in taste-induced VTA activation two weeks following surgery experienced better weight loss.\n\n\nCONCLUSIONS\nThe anatomical and/or metabolic changes associated with RYGB may more effectively \"reset\" the neural processing of reward stimuli, thereby rescuing the blunted activation in the mesolimbic pathway found in patients with obesity. Further, these findings suggest that RYGB may be particularly effective in patients with a preference for sweet foods.\n\n\nTRIAL REGISTRATION\nNot Applicable.\n\n\nFUNDING\nK23DK100559 and The Dalio Philanthropies.\n\n\nFUNDING\nK23DK100559 and The Dalio Philanthropies.","container-title":"The Journal of clinical investigation","DOI":"10.1172/jci137772","source":"Semantic Scholar","title":"Taste-related reward is associated with weight loss following bariatric surgery.","author":[{"family":"Smith","given":"Kimberly R."},{"family":"Papantoni","given":"A."},{"family":"Veldhuizen","given":"M."},{"family":"Kamath","given":"Vidyulata"},{"family":"Harris","given":"C."},{"family":"Moran","given":"T."},{"family":"Carnell","given":"S."},{"family":"Steele","given":"K."}],"issued":{"date-parts":[["2020"]]}}}],"schema":"https://github.com/citation-style-language/schema/raw/master/csl-citation.json"} </w:instrText>
      </w:r>
      <w:r w:rsidR="00EA2BFD">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[38]</w:t>
      </w:r>
      <w:r w:rsidR="00EA2BFD">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Decreases in liking of high-fat/no-added-sugar beverages from baseline to 2 weeks post-surgery and greater preoperative liking of sugar-containing beverages predicted weight loss at 6 months in the RYGB group only; wanting, however, was not assessed in this study. In addition, lower preoperative ventral tegmental area (VTA) activity and greater pre-to postoperative change in VTA response to high-sugar and high-fat beverages was associated with greater RYGB-induced weight loss, a finding that was not observed in the VSG group. Using an unsupervised hierarchical clustering analysis Perez-Leighton et al. </w:t>
      </w:r>
      <w:r w:rsidR="00EA2BFD">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{"citationID":"YH0Dx20C","properties":{"formattedCitation":"[39]","plainCitation":"[39]","noteIndex":0},"citationItems":[{"id":1242,"uris":["http://zotero.org/groups/4589922/items/LDBFB42Q"],"itemData":{"id":1242,"type":"article-journal","abstract":"BACKGROUND/OBJECTIVES: Patients who receive Roux-en-Y gastric bypass (RYGB) lose more weight than those who receive vertical sleeve gastrectomy (VSG). RYGB and VSG  alter hedonic responses to sweet flavor, but whether baseline differences in hedonic  responses modulate weight loss after RYGB or VSG remains untested.  PARTICIPANTS/METHODS: Male and female candidates (n = 66) for RYGB or VSG were  recruited and tested for their subjective liking and wanting ratings of sucrose  solutions and flavored beverages sweetened with aspartame. Participants were  classified by unsupervised hierarchical clustering for their liking and wanting  ratings of sucrose and aspartame. Participant liking ratings were also used in a  supervised classification using pre-established categories of liking ratings (liker,  disliker, and inverted u-shape). Effects of categories obtained from unsupervised or  supervised classification on body weight loss and their interaction with surgery  type were analyzed separately at 3 and 12 months after surgery using linear models  corrected for sex and age. RESULTS: RYGB participants lost more body weight compared  with VSG participants at 3 and 12 months after surgery (P &lt; 0.001 for both time  points). Unsupervised clustering analysis identified clusters corresponding to high  and low wanting or liking ratings for sucrose or aspartame. RYGB participants in  high-wanting clusters based on sucrose, but not aspartame, lost more weight than VSG  at both 3 (P = 0.01) and 12 months (P = 0.03), yielding a significant cluster by  surgery interaction. Categories based on supervised classification using liking  ratings for sucrose or aspartame showed no significant effects on body weight loss  between RYGB and VSG participants. CONCLUSIONS: Classification of patients into  high/low-wanting ratings for sucrose before surgery can predict differential body  weight loss after RYGB or VSG in adults and could be used to advise on surgery type.","container-title":"International journal of obesity (2005)","DOI":"10.1038/s41366-019-0474-1","ISSN":"1476-5497 0307-0565","issue":"6","journalAbbreviation":"Int J Obes (Lond)","language":"eng","note":"PMID: 31641214 \nPMCID: PMC7174088","page":"1350-1359","title":"Preoperative liking and wanting for sweet beverages as predictors of body weight loss after Roux-en-Y gastric bypass and sleeve gastrectomy.","volume":"44","author":[{"family":"Perez-Leighton","given":"Claudio E."},{"family":"Hamm","given":"Jeon D."},{"family":"Shechter","given":"Ari"},{"family":"Tamura","given":"Shoran"},{"family":"Laferrère","given":"Blandine"},{"family":"Pi-Sunyer","given":"Xavier"},{"family":"Albu","given":"Jeanine"},{"family":"Greenberg","given":"Danielle"},{"family":"Kissileff","given":"Harry R."}],"issued":{"date-parts":[["2020",6]]}}}],"schema":"https://github.com/citation-style-language/schema/raw/master/csl-citation.json"} </w:instrText>
      </w:r>
      <w:r w:rsidR="00EA2BFD">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[39]</w:t>
      </w:r>
      <w:r w:rsidR="00EA2BFD">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report preoperative subjective ratings of wanting for sweet, but not liking, were predictive of differences in weight loss outcomes in RYGB and VSG procedures. In these studies, self-reported measures of liking or wanting (i.e., explicit measures) predict weight change, but not one or the other reliably. These relationships may be even more complicated in adolescents, as </w:t>
      </w:r>
      <w:proofErr w:type="spellStart"/>
      <w:r>
        <w:rPr>
          <w:rFonts w:ascii="Times New Roman" w:eastAsia="Times New Roman" w:hAnsi="Times New Roman" w:cs="Times New Roman"/>
          <w:color w:val="000000"/>
        </w:rPr>
        <w:t>Yokum</w:t>
      </w:r>
      <w:proofErr w:type="spellEnd"/>
      <w:r>
        <w:rPr>
          <w:rFonts w:ascii="Times New Roman" w:eastAsia="Times New Roman" w:hAnsi="Times New Roman" w:cs="Times New Roman"/>
          <w:color w:val="000000"/>
        </w:rPr>
        <w:t xml:space="preserve"> and </w:t>
      </w:r>
      <w:proofErr w:type="spellStart"/>
      <w:r>
        <w:rPr>
          <w:rFonts w:ascii="Times New Roman" w:eastAsia="Times New Roman" w:hAnsi="Times New Roman" w:cs="Times New Roman"/>
          <w:color w:val="000000"/>
        </w:rPr>
        <w:t>Stice</w:t>
      </w:r>
      <w:proofErr w:type="spellEnd"/>
      <w:r w:rsidR="00EA2BFD">
        <w:rPr>
          <w:rFonts w:ascii="Times New Roman" w:eastAsia="Times New Roman" w:hAnsi="Times New Roman" w:cs="Times New Roman"/>
          <w:color w:val="000000"/>
        </w:rPr>
        <w:t xml:space="preserve"> </w:t>
      </w:r>
      <w:r w:rsidR="005E5A30">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{"citationID":"mOE5Ujxi","properties":{"formattedCitation":"[40]","plainCitation":"[40]","noteIndex":0},"citationItems":[{"id":1171,"uris":["http://zotero.org/groups/4589922/items/46868MFT"],"itemData":{"id":1171,"type":"article-journal","abstract":"BACKGROUND: Emerging data suggest that weight gain is associated with changes in neural response to palatable food tastes and palatable food cues, which may serve to maintain overeating.\nOBJECTIVE: We investigated whether weight gain is associated with neural changes in response to tastes of milkshakes varying in fat and sugar content and palatable food images.\nMETHODS: We compared changes in neural activity between initially healthy-weight adolescents who gained weight (n = 36) and those showing weight stability (n = 31) over 2-3 y.\nRESULTS: Adolescents who gained weight compared with those who remained weight stable showed decreases in activation in the postcentral gyrus, prefrontal cortex, insula, and anterior cingulate cortex, and increases in activation in the parietal lobe, posterior cingulate cortex, and inferior frontal gyrus in response to a high-fat/low-sugar compared with low-fat/low-sugar milkshake. Weight gainers also showed greater decreases in activation in the anterior insula and lateral orbitofrontal cortex in response to a high-fat/high-sugar compared with low-fat/low-sugar milkshake than those who remained weight stable. No group differences emerged in response to a low-fat/high-sugar compared with a low-fat/low-sugar milkshake. Weight gainers compared with those who remained weight stable showed greater decreases in activation in the middle temporal gyrus and increases in cuneus activation in response to appetizing compared with unappetizing food pictures. The significant interactions were partially driven by group differences in baseline responsivity and by opposite changes in neural activation in adolescents who remained weight stable.\nCONCLUSIONS: Data suggest that weight gain is associated with a decrease in responsivity of regions associated with taste and reward processing to palatable high-fat- and high-fat/high-sugar food tastes. Data also suggest that avoiding weight gain increases taste sensitivity, which may prevent future excessive weight gain.This trial was registered at clinicaltrials.gov as NCT01949636.","container-title":"The American Journal of Clinical Nutrition","DOI":"10.1093/ajcn/nqz204","ISSN":"1938-3207","issue":"6","journalAbbreviation":"Am J Clin Nutr","language":"eng","note":"PMID: 31535135\nPMCID: PMC6885480","page":"1275-1286","source":"PubMed","title":"Weight gain is associated with changes in neural response to palatable food tastes varying in sugar and fat and palatable food images: a repeated-measures fMRI study","title-short":"Weight gain is associated with changes in neural response to palatable food tastes varying in sugar and fat and palatable food images","volume":"110","author":[{"family":"Yokum","given":"Sonja"},{"family":"Stice","given":"Eric"}],"issued":{"date-parts":[["2019",12,1]]}}}],"schema":"https://github.com/citation-style-language/schema/raw/master/csl-citation.json"} </w:instrText>
      </w:r>
      <w:r w:rsidR="005E5A30">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[40]</w:t>
      </w:r>
      <w:r w:rsidR="005E5A30">
        <w:rPr>
          <w:rFonts w:ascii="Times New Roman" w:eastAsia="Times New Roman" w:hAnsi="Times New Roman" w:cs="Times New Roman"/>
          <w:color w:val="000000"/>
        </w:rPr>
        <w:fldChar w:fldCharType="end"/>
      </w:r>
      <w:r>
        <w:rPr>
          <w:rFonts w:ascii="Times New Roman" w:eastAsia="Times New Roman" w:hAnsi="Times New Roman" w:cs="Times New Roman"/>
          <w:color w:val="000000"/>
        </w:rPr>
        <w:t xml:space="preserve"> found no relationship between rated liking and wanting for high- and low-fat and high- and low-sugar milkshakes and weight change. They do report a relationship between reduced BOLD activity in taste and reward associated brain regions to high-fat (low and high sugar) milkshakes and weight gain.</w:t>
      </w:r>
      <w:r w:rsidR="00DF7B44">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Similar to </w:t>
      </w:r>
      <w:proofErr w:type="spellStart"/>
      <w:r>
        <w:rPr>
          <w:rFonts w:ascii="Times New Roman" w:eastAsia="Times New Roman" w:hAnsi="Times New Roman" w:cs="Times New Roman"/>
          <w:color w:val="000000"/>
        </w:rPr>
        <w:t>Korb</w:t>
      </w:r>
      <w:proofErr w:type="spellEnd"/>
      <w:r>
        <w:rPr>
          <w:rFonts w:ascii="Times New Roman" w:eastAsia="Times New Roman" w:hAnsi="Times New Roman" w:cs="Times New Roman"/>
          <w:color w:val="000000"/>
        </w:rPr>
        <w:t xml:space="preserve"> et al 2022 </w:t>
      </w:r>
      <w:r w:rsidR="00A9497C">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{"citationID":"OuPyWa7p","properties":{"formattedCitation":"[13]","plainCitation":"[13]","noteIndex":0},"citationItems":[{"id":1347,"uris":["http://zotero.org/groups/4589922/items/GKB2RUBT"],"itemData":{"id":1347,"type":"article-journal","abstract":"The observation of animal orofacial and behavioral reactions has played a fundamental role in research on reward but is seldom assessed in humans. Healthy volunteers (N = 131) received 400 mg of the dopaminergic antagonist amisulpride, 50 mg of the opioidergic antagonist naltrexone, or placebo. Subjective ratings, physical effort, and facial reactions to matched primary social (affective touch) and nonsocial (food) rewards were assessed. Both drugs resulted in lower physical effort and greater negative facial reactions during reward anticipation, especially of food rewards. Only opioidergic manipulation through naltrexone led to a reduction in positive facial reactions to liked rewards during reward consumption. Subjective ratings of wanting and liking were not modulated by either drug. Results suggest that facial reactions during anticipated and experienced pleasure rely on partly different neurochemical systems, and also that the neurochemical bases for food and touch rewards are not identical.","container-title":"eLife","DOI":"10.7554/eLife.55797","ISSN":"2050-084X","note":"publisher: eLife Sciences Publications, Ltd","page":"e55797","source":"eLife","title":"Dopaminergic and opioidergic regulation during anticipation and consumption of social and nonsocial rewards","volume":"9","author":[{"family":"Korb","given":"Sebastian"},{"family":"Götzendorfer","given":"Sebastian J"},{"family":"Massaccesi","given":"Claudia"},{"family":"Sezen","given":"Patrick"},{"family":"Graf","given":"Irene"},{"family":"Willeit","given":"Matthäus"},{"family":"Eisenegger","given":"Christoph"},{"family":"Silani","given":"Giorgia"}],"editor":[{"family":"Lobo","given":"Mary Kay"},{"family":"Büchel","given":"Christian"},{"family":"Leknes","given":"Siri"},{"family":"Sescousse","given":"Guillaume"}],"issued":{"date-parts":[["2020",10,13]]}}}],"schema":"https://github.com/citation-style-language/schema/raw/master/csl-citation.json"} </w:instrText>
      </w:r>
      <w:r w:rsidR="00A9497C">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[13]</w:t>
      </w:r>
      <w:r w:rsidR="00A9497C">
        <w:rPr>
          <w:rFonts w:ascii="Times New Roman" w:eastAsia="Times New Roman" w:hAnsi="Times New Roman" w:cs="Times New Roman"/>
          <w:color w:val="000000"/>
        </w:rPr>
        <w:fldChar w:fldCharType="end"/>
      </w:r>
      <w:r w:rsidR="00A9497C">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and Smith et al </w:t>
      </w:r>
      <w:r w:rsidR="00A9497C">
        <w:rPr>
          <w:rFonts w:ascii="Times New Roman" w:eastAsia="Times New Roman" w:hAnsi="Times New Roman" w:cs="Times New Roman"/>
          <w:color w:val="000000"/>
        </w:rPr>
        <w:fldChar w:fldCharType="begin"/>
      </w:r>
      <w:r w:rsidR="00D6488D">
        <w:rPr>
          <w:rFonts w:ascii="Times New Roman" w:eastAsia="Times New Roman" w:hAnsi="Times New Roman" w:cs="Times New Roman"/>
          <w:color w:val="000000"/>
        </w:rPr>
        <w:instrText xml:space="preserve"> ADDIN ZOTERO_ITEM CSL_CITATION {"citationID":"XohlQ6Py","properties":{"formattedCitation":"[38]","plainCitation":"[38]","noteIndex":0},"citationItems":[{"id":1246,"uris":["http://zotero.org/groups/4589922/items/9DMGIG5Z"],"itemData":{"id":1246,"type":"article-journal","abstract":"Findings suggest that RYGB may be particularly effective in patients with a preference for sweet foods, and may more effectively \"reset\" the neural processing of reward stimuli, thereby rescuing the blunted activation in the mesolimbic pathway found in Patients with obesity. BACKGROUND\nBariatric surgeries are the most effective treatments for successful and sustained weight loss but individuals vary in treatment response. Understanding the neurobiological and behavioral mechanisms accounting for this variation could lead to the development of personalized therapeutic approaches and improve treatment outcomes. The primary objectives were to investigate changes in taste preferences and taste-induced brain responses after Roux-en-Y gastric bypass (RYGB) and vertical sleeve gastrectomy (VSG) and to identify potential taste-related predictors of weight loss.\n\n\nMETHODS\nWomen, ages 18 to 55, with a body mass index ≥ 35 kg/m2 and approved for bariatric surgery at the Johns Hopkins Center for Bariatric Surgery were recruited for participation. Demographics, anthropometrics, liking ratings, and neural responses to varying concentrations of sucrose+fat mixtures were assessed pre- and post-surgery via visual analogue scales and functional magnetic resonance imaging.\n\n\nRESULTS\nBariatric surgery produced decreases in liking for sucrose-sweetened mixtures. Greater preference for sucrose-sweetened mixtures prior to surgery was associated with greater weight loss in RYGB but not VSG. In the RYGB group only, individuals who showed lower taste-induced activation in the ventral tegmental area (VTA) prior to surgery and greater changes in taste-induced VTA activation two weeks following surgery experienced better weight loss.\n\n\nCONCLUSIONS\nThe anatomical and/or metabolic changes associated with RYGB may more effectively \"reset\" the neural processing of reward stimuli, thereby rescuing the blunted activation in the mesolimbic pathway found in patients with obesity. Further, these findings suggest that RYGB may be particularly effective in patients with a preference for sweet foods.\n\n\nTRIAL REGISTRATION\nNot Applicable.\n\n\nFUNDING\nK23DK100559 and The Dalio Philanthropies.\n\n\nFUNDING\nK23DK100559 and The Dalio Philanthropies.","container-title":"The Journal of clinical investigation","DOI":"10.1172/jci137772","source":"Semantic Scholar","title":"Taste-related reward is associated with weight loss following bariatric surgery.","author":[{"family":"Smith","given":"Kimberly R."},{"family":"Papantoni","given":"A."},{"family":"Veldhuizen","given":"M."},{"family":"Kamath","given":"Vidyulata"},{"family":"Harris","given":"C."},{"family":"Moran","given":"T."},{"family":"Carnell","given":"S."},{"family":"Steele","given":"K."}],"issued":{"date-parts":[["2020"]]}}}],"schema":"https://github.com/citation-style-language/schema/raw/master/csl-citation.json"} </w:instrText>
      </w:r>
      <w:r w:rsidR="00A9497C">
        <w:rPr>
          <w:rFonts w:ascii="Times New Roman" w:eastAsia="Times New Roman" w:hAnsi="Times New Roman" w:cs="Times New Roman"/>
          <w:color w:val="000000"/>
        </w:rPr>
        <w:fldChar w:fldCharType="separate"/>
      </w:r>
      <w:r w:rsidR="00D6488D">
        <w:rPr>
          <w:rFonts w:ascii="Times New Roman" w:eastAsia="Times New Roman" w:hAnsi="Times New Roman" w:cs="Times New Roman"/>
          <w:noProof/>
          <w:color w:val="000000"/>
        </w:rPr>
        <w:t>[38]</w:t>
      </w:r>
      <w:r w:rsidR="00A9497C">
        <w:rPr>
          <w:rFonts w:ascii="Times New Roman" w:eastAsia="Times New Roman" w:hAnsi="Times New Roman" w:cs="Times New Roman"/>
          <w:color w:val="000000"/>
        </w:rPr>
        <w:fldChar w:fldCharType="end"/>
      </w:r>
      <w:r w:rsidR="00A9497C">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described above, subjective ratings diverge from an objective physiological response. </w:t>
      </w:r>
    </w:p>
    <w:p w14:paraId="0000002F" w14:textId="77777777" w:rsidR="003B759F" w:rsidRDefault="003B759F">
      <w:pPr>
        <w:jc w:val="right"/>
        <w:rPr>
          <w:rFonts w:ascii="Times New Roman" w:eastAsia="Times New Roman" w:hAnsi="Times New Roman" w:cs="Times New Roman"/>
        </w:rPr>
      </w:pPr>
    </w:p>
    <w:p w14:paraId="00000030" w14:textId="77777777" w:rsidR="003B759F" w:rsidRDefault="00000000">
      <w:pPr>
        <w:rPr>
          <w:rFonts w:ascii="Times New Roman" w:eastAsia="Times New Roman" w:hAnsi="Times New Roman" w:cs="Times New Roman"/>
          <w:b/>
        </w:rPr>
      </w:pPr>
      <w:r>
        <w:rPr>
          <w:rFonts w:ascii="Times New Roman" w:eastAsia="Times New Roman" w:hAnsi="Times New Roman" w:cs="Times New Roman"/>
          <w:b/>
        </w:rPr>
        <w:t>Conclusions</w:t>
      </w:r>
    </w:p>
    <w:p w14:paraId="00000031" w14:textId="14A59553" w:rsidR="003B759F" w:rsidRDefault="00000000">
      <w:pPr>
        <w:rPr>
          <w:rFonts w:ascii="Times New Roman" w:eastAsia="Times New Roman" w:hAnsi="Times New Roman" w:cs="Times New Roman"/>
        </w:rPr>
      </w:pPr>
      <w:r>
        <w:rPr>
          <w:rFonts w:ascii="Times New Roman" w:eastAsia="Times New Roman" w:hAnsi="Times New Roman" w:cs="Times New Roman"/>
        </w:rPr>
        <w:t xml:space="preserve">We have focused our review on some of the most recent literature describing newly discovered neural involvements in implicit ‘liking’ and ‘wanting’, explicit liking and wanting, and dietary influences on these aspects of reward. </w:t>
      </w:r>
    </w:p>
    <w:p w14:paraId="00000032" w14:textId="77777777" w:rsidR="003B759F" w:rsidRDefault="003B759F">
      <w:pPr>
        <w:rPr>
          <w:rFonts w:ascii="Times New Roman" w:eastAsia="Times New Roman" w:hAnsi="Times New Roman" w:cs="Times New Roman"/>
        </w:rPr>
      </w:pPr>
    </w:p>
    <w:p w14:paraId="00000033" w14:textId="18AB2470" w:rsidR="003B759F" w:rsidRDefault="00000000">
      <w:pPr>
        <w:rPr>
          <w:rFonts w:ascii="Times New Roman" w:eastAsia="Times New Roman" w:hAnsi="Times New Roman" w:cs="Times New Roman"/>
        </w:rPr>
      </w:pPr>
      <w:r>
        <w:rPr>
          <w:rFonts w:ascii="Times New Roman" w:eastAsia="Times New Roman" w:hAnsi="Times New Roman" w:cs="Times New Roman"/>
        </w:rPr>
        <w:t xml:space="preserve">One salient finding is the difficulty in separating ‘liking’ and ‘wanting’ in human studies and interpreting their individual influences on clinical outcomes; indeed, a limited number of studies examining food reward, preference, and choice have attempted to distinguish between the two constructs. One hypothesized explanation of the difficulty in disentangling the two proposed by Dayan </w:t>
      </w:r>
      <w:r w:rsidR="004A3AED">
        <w:rPr>
          <w:rFonts w:ascii="Times New Roman" w:eastAsia="Times New Roman" w:hAnsi="Times New Roman" w:cs="Times New Roman"/>
        </w:rPr>
        <w:fldChar w:fldCharType="begin"/>
      </w:r>
      <w:r w:rsidR="00D6488D">
        <w:rPr>
          <w:rFonts w:ascii="Times New Roman" w:eastAsia="Times New Roman" w:hAnsi="Times New Roman" w:cs="Times New Roman"/>
        </w:rPr>
        <w:instrText xml:space="preserve"> ADDIN ZOTERO_ITEM CSL_CITATION {"citationID":"VxSmsP4S","properties":{"formattedCitation":"[41]","plainCitation":"[41]","noteIndex":0},"citationItems":[{"id":1911,"uris":["http://zotero.org/groups/4589922/items/7WF3BUJD"],"itemData":{"id":1911,"type":"report","abstract":"The psychological and neural distinctions between the technical\n  concepts of 'liking' and 'wanting' pose some important problems\n  for motivated choice for goods. Why should it be that we could\n  `want' something that we do not `like', or `like' something that\n  we would not be willing to exert any effort to acquire? Here, we\n  suggest a framework for answering these questions through the medium\n  of reinforcement learning. We consider 'liking' to provide\n  immediate, but preliminary and ultimately cancellable, information\n  about the true, long-run worth of a good. Such preliminary estimates,\n  viewed through the lens of what is known as potential-based shaping,\n  generally facilitate the temporally complex learning problems that\n  animals face.","language":"en-us","note":"DOI: 10.31234/osf.io/g7zfq\ntype: article","publisher":"PsyArXiv","source":"OSF Preprints","title":"'Liking' as a First Draft of the Affective Future","URL":"https://psyarxiv.com/g7zfq/","author":[{"family":"Dayan","given":"Peter"}],"accessed":{"date-parts":[["2022",3,28]]},"issued":{"date-parts":[["2021",8,25]]}}}],"schema":"https://github.com/citation-style-language/schema/raw/master/csl-citation.json"} </w:instrText>
      </w:r>
      <w:r w:rsidR="004A3AED">
        <w:rPr>
          <w:rFonts w:ascii="Times New Roman" w:eastAsia="Times New Roman" w:hAnsi="Times New Roman" w:cs="Times New Roman"/>
        </w:rPr>
        <w:fldChar w:fldCharType="separate"/>
      </w:r>
      <w:r w:rsidR="00D6488D">
        <w:rPr>
          <w:rFonts w:ascii="Times New Roman" w:eastAsia="Times New Roman" w:hAnsi="Times New Roman" w:cs="Times New Roman"/>
          <w:noProof/>
        </w:rPr>
        <w:t>[41]</w:t>
      </w:r>
      <w:r w:rsidR="004A3AED">
        <w:rPr>
          <w:rFonts w:ascii="Times New Roman" w:eastAsia="Times New Roman" w:hAnsi="Times New Roman" w:cs="Times New Roman"/>
        </w:rPr>
        <w:fldChar w:fldCharType="end"/>
      </w:r>
      <w:r>
        <w:rPr>
          <w:rFonts w:ascii="Times New Roman" w:eastAsia="Times New Roman" w:hAnsi="Times New Roman" w:cs="Times New Roman"/>
        </w:rPr>
        <w:t xml:space="preserve"> suggests ‘liking’ as a first-pass assessment of novel foods useful for estimating energy content. Over time, the post-</w:t>
      </w:r>
      <w:proofErr w:type="spellStart"/>
      <w:r>
        <w:rPr>
          <w:rFonts w:ascii="Times New Roman" w:eastAsia="Times New Roman" w:hAnsi="Times New Roman" w:cs="Times New Roman"/>
        </w:rPr>
        <w:t>ingestive</w:t>
      </w:r>
      <w:proofErr w:type="spellEnd"/>
      <w:r>
        <w:rPr>
          <w:rFonts w:ascii="Times New Roman" w:eastAsia="Times New Roman" w:hAnsi="Times New Roman" w:cs="Times New Roman"/>
        </w:rPr>
        <w:t xml:space="preserve"> signals provide additional information on nutritive value, which, ultimately through Pavlovian-style conditioning, determines the degree of ‘wanting’.  Emphasis on this distinction may be an important step in understanding the mechanistic effects of these systems on clinical outcomes, which may improve implementation of obesity prevention and treatment strategies. </w:t>
      </w:r>
      <w:r w:rsidR="0012566C">
        <w:rPr>
          <w:rFonts w:ascii="Times New Roman" w:eastAsia="Times New Roman" w:hAnsi="Times New Roman" w:cs="Times New Roman"/>
        </w:rPr>
        <w:t>For example, c</w:t>
      </w:r>
      <w:r>
        <w:rPr>
          <w:rFonts w:ascii="Times New Roman" w:eastAsia="Times New Roman" w:hAnsi="Times New Roman" w:cs="Times New Roman"/>
        </w:rPr>
        <w:t xml:space="preserve">ognitive strategies, such as </w:t>
      </w:r>
      <w:r>
        <w:rPr>
          <w:rFonts w:ascii="Times New Roman" w:eastAsia="Times New Roman" w:hAnsi="Times New Roman" w:cs="Times New Roman"/>
        </w:rPr>
        <w:lastRenderedPageBreak/>
        <w:t xml:space="preserve">Reduction of Craving Training, </w:t>
      </w:r>
      <w:r w:rsidR="009A60BB">
        <w:rPr>
          <w:rFonts w:ascii="Times New Roman" w:eastAsia="Times New Roman" w:hAnsi="Times New Roman" w:cs="Times New Roman"/>
        </w:rPr>
        <w:t>have been</w:t>
      </w:r>
      <w:r>
        <w:rPr>
          <w:rFonts w:ascii="Times New Roman" w:eastAsia="Times New Roman" w:hAnsi="Times New Roman" w:cs="Times New Roman"/>
        </w:rPr>
        <w:t xml:space="preserve"> used to regulate implicit ‘wanting’ of “unhealthy” foods and could be a promising therapeutic tool for behavioral obesity treatment</w:t>
      </w:r>
      <w:r w:rsidR="004A3AED">
        <w:rPr>
          <w:rFonts w:ascii="Times New Roman" w:eastAsia="Times New Roman" w:hAnsi="Times New Roman" w:cs="Times New Roman"/>
        </w:rPr>
        <w:t xml:space="preserve"> </w:t>
      </w:r>
      <w:r w:rsidR="004A3AED">
        <w:rPr>
          <w:rFonts w:ascii="Times New Roman" w:eastAsia="Times New Roman" w:hAnsi="Times New Roman" w:cs="Times New Roman"/>
        </w:rPr>
        <w:fldChar w:fldCharType="begin"/>
      </w:r>
      <w:r w:rsidR="00D6488D">
        <w:rPr>
          <w:rFonts w:ascii="Times New Roman" w:eastAsia="Times New Roman" w:hAnsi="Times New Roman" w:cs="Times New Roman"/>
        </w:rPr>
        <w:instrText xml:space="preserve"> ADDIN ZOTERO_ITEM CSL_CITATION {"citationID":"NyOkuzCg","properties":{"formattedCitation":"[42]","plainCitation":"[42]","noteIndex":0},"citationItems":[{"id":2857,"uris":["http://zotero.org/groups/4589922/items/VFZDGYU2"],"itemData":{"id":2857,"type":"article-journal","abstract":"Craving, defined here as a strong desire to eat, is a common experience that drives behavior. Here we discuss the concept of craving from historical, physiological, and clinical perspectives, and review work investigating the effects of cue reactivity and cue-induced craving on eating and weight outcomes, as well as underlying neural mechanisms. We also highlight the significance of cue reactivity and craving in the context of our \"toxic food environment\" and the obesity epidemic. We then summarize our work developing the Regulation of Craving (ROC) task, used to test the causal effects of cognitive strategies on craving for food and drugs as well as the underlying neural mechanisms of such regulation. Next, we review our recent development of a novel ROC-based intervention that trains individuals to use cognitive strategies to regulate craving, with promising effects on subsequent food choice and caloric consumption. We end by discussing future directions for this important line of work.","container-title":"Physiology &amp; Behavior","DOI":"10.1016/j.physbeh.2020.112878","ISSN":"1873-507X","journalAbbreviation":"Physiol Behav","language":"eng","note":"PMID: 32298667\nPMCID: PMC7321886","page":"112878","source":"PubMed","title":"Regulating food craving: From mechanisms to interventions","title-short":"Regulating food craving","volume":"222","author":[{"family":"Sun","given":"Wendy"},{"family":"Kober","given":"Hedy"}],"issued":{"date-parts":[["2020",8,1]]}}}],"schema":"https://github.com/citation-style-language/schema/raw/master/csl-citation.json"} </w:instrText>
      </w:r>
      <w:r w:rsidR="004A3AED">
        <w:rPr>
          <w:rFonts w:ascii="Times New Roman" w:eastAsia="Times New Roman" w:hAnsi="Times New Roman" w:cs="Times New Roman"/>
        </w:rPr>
        <w:fldChar w:fldCharType="separate"/>
      </w:r>
      <w:r w:rsidR="00D6488D">
        <w:rPr>
          <w:rFonts w:ascii="Times New Roman" w:eastAsia="Times New Roman" w:hAnsi="Times New Roman" w:cs="Times New Roman"/>
          <w:noProof/>
        </w:rPr>
        <w:t>[42]</w:t>
      </w:r>
      <w:r w:rsidR="004A3AED">
        <w:rPr>
          <w:rFonts w:ascii="Times New Roman" w:eastAsia="Times New Roman" w:hAnsi="Times New Roman" w:cs="Times New Roman"/>
        </w:rPr>
        <w:fldChar w:fldCharType="end"/>
      </w:r>
      <w:r w:rsidR="004A3AED">
        <w:rPr>
          <w:rFonts w:ascii="Times New Roman" w:eastAsia="Times New Roman" w:hAnsi="Times New Roman" w:cs="Times New Roman"/>
        </w:rPr>
        <w:t>.</w:t>
      </w:r>
    </w:p>
    <w:p w14:paraId="00000034" w14:textId="77777777" w:rsidR="003B759F" w:rsidRDefault="003B759F">
      <w:pPr>
        <w:rPr>
          <w:rFonts w:ascii="Times New Roman" w:eastAsia="Times New Roman" w:hAnsi="Times New Roman" w:cs="Times New Roman"/>
        </w:rPr>
      </w:pPr>
    </w:p>
    <w:p w14:paraId="00000035" w14:textId="77777777" w:rsidR="003B759F" w:rsidRDefault="00000000">
      <w:pPr>
        <w:rPr>
          <w:rFonts w:ascii="Times New Roman" w:eastAsia="Times New Roman" w:hAnsi="Times New Roman" w:cs="Times New Roman"/>
        </w:rPr>
      </w:pPr>
      <w:r>
        <w:rPr>
          <w:rFonts w:ascii="Times New Roman" w:eastAsia="Times New Roman" w:hAnsi="Times New Roman" w:cs="Times New Roman"/>
        </w:rPr>
        <w:t xml:space="preserve">In addition, little is understood about the interactions between dietary patterns and physiological phenotype on food reward and eating behavior. Most retrospective and cross-sectional studies investigating the relationship between obesity and food reward use body mass index as the only clinical biomarker of obesity. However, body mass index as a proxy for adiposity and cardiometabolic health does not provide adequate characterization of a phenotype, as obesity is a complex, heterogeneous disease with multiple etiologies and contributing factors. Rather, collaborative work involving more comprehensive clinical biomarkers, validated behavioral measures, and objective neurobiological observations will substantially improve the rigor of human studies investigating the relationship between obesity, related comorbidities, and reward. </w:t>
      </w:r>
    </w:p>
    <w:p w14:paraId="00000036" w14:textId="77777777" w:rsidR="003B759F" w:rsidRDefault="003B759F">
      <w:pPr>
        <w:rPr>
          <w:rFonts w:ascii="Times New Roman" w:eastAsia="Times New Roman" w:hAnsi="Times New Roman" w:cs="Times New Roman"/>
        </w:rPr>
      </w:pPr>
    </w:p>
    <w:p w14:paraId="00000038" w14:textId="27A53326" w:rsidR="003B759F" w:rsidRPr="00494364" w:rsidRDefault="00000000" w:rsidP="00494364">
      <w:pPr>
        <w:rPr>
          <w:rFonts w:ascii="Times New Roman" w:eastAsia="Times New Roman" w:hAnsi="Times New Roman" w:cs="Times New Roman"/>
        </w:rPr>
      </w:pPr>
      <w:r>
        <w:rPr>
          <w:rFonts w:ascii="Times New Roman" w:eastAsia="Times New Roman" w:hAnsi="Times New Roman" w:cs="Times New Roman"/>
        </w:rPr>
        <w:t xml:space="preserve">Translational methodologies aimed at integrating physical properties of foods with acute and chronic physiological states and psychological constructs are needed to gain a fuller understanding of the neurobiology involved in acute eating behaviors and long-term energy balance.  </w:t>
      </w:r>
    </w:p>
    <w:p w14:paraId="00000039" w14:textId="77777777" w:rsidR="003B759F" w:rsidRDefault="003B759F">
      <w:pPr>
        <w:tabs>
          <w:tab w:val="left" w:pos="5220"/>
        </w:tabs>
        <w:rPr>
          <w:rFonts w:ascii="Times New Roman" w:eastAsia="Times New Roman" w:hAnsi="Times New Roman" w:cs="Times New Roman"/>
        </w:rPr>
      </w:pPr>
    </w:p>
    <w:p w14:paraId="00000063" w14:textId="23761520" w:rsidR="003B759F" w:rsidRDefault="00000000" w:rsidP="008B5E83">
      <w:pPr>
        <w:tabs>
          <w:tab w:val="left" w:pos="5220"/>
        </w:tabs>
        <w:rPr>
          <w:rFonts w:ascii="Times New Roman" w:eastAsia="Times New Roman" w:hAnsi="Times New Roman" w:cs="Times New Roman"/>
          <w:b/>
        </w:rPr>
      </w:pPr>
      <w:r>
        <w:rPr>
          <w:rFonts w:ascii="Times New Roman" w:eastAsia="Times New Roman" w:hAnsi="Times New Roman" w:cs="Times New Roman"/>
          <w:b/>
        </w:rPr>
        <w:t>References</w:t>
      </w:r>
    </w:p>
    <w:p w14:paraId="04153097" w14:textId="77777777" w:rsidR="00494364" w:rsidRPr="008B5E83" w:rsidRDefault="00494364" w:rsidP="008B5E83">
      <w:pPr>
        <w:tabs>
          <w:tab w:val="left" w:pos="5220"/>
        </w:tabs>
        <w:rPr>
          <w:rFonts w:ascii="Times New Roman" w:eastAsia="Times New Roman" w:hAnsi="Times New Roman" w:cs="Times New Roman"/>
          <w:b/>
        </w:rPr>
      </w:pPr>
    </w:p>
    <w:p w14:paraId="191A025A" w14:textId="77777777" w:rsidR="00D6488D" w:rsidRPr="00D6488D" w:rsidRDefault="00494364" w:rsidP="00D6488D">
      <w:pPr>
        <w:pStyle w:val="Bibliography"/>
        <w:rPr>
          <w:rFonts w:ascii="Times New Roman" w:hAnsi="Times New Roman" w:cs="Times New Roman"/>
        </w:rPr>
      </w:pPr>
      <w:r>
        <w:rPr>
          <w:rFonts w:eastAsia="Times New Roman"/>
        </w:rPr>
        <w:fldChar w:fldCharType="begin"/>
      </w:r>
      <w:r w:rsidR="00D6488D">
        <w:rPr>
          <w:rFonts w:eastAsia="Times New Roman"/>
        </w:rPr>
        <w:instrText xml:space="preserve"> ADDIN ZOTERO_BIBL {"uncited":[],"omitted":[],"custom":[]} CSL_BIBLIOGRAPHY </w:instrText>
      </w:r>
      <w:r>
        <w:rPr>
          <w:rFonts w:eastAsia="Times New Roman"/>
        </w:rPr>
        <w:fldChar w:fldCharType="separate"/>
      </w:r>
      <w:r w:rsidR="00D6488D" w:rsidRPr="00D6488D">
        <w:rPr>
          <w:rFonts w:ascii="Times New Roman" w:hAnsi="Times New Roman" w:cs="Times New Roman"/>
        </w:rPr>
        <w:t xml:space="preserve">1. </w:t>
      </w:r>
      <w:r w:rsidR="00D6488D" w:rsidRPr="00D6488D">
        <w:rPr>
          <w:rFonts w:ascii="Times New Roman" w:hAnsi="Times New Roman" w:cs="Times New Roman"/>
        </w:rPr>
        <w:tab/>
        <w:t xml:space="preserve">Berridge KC, Robinson TE, Aldridge JW: </w:t>
      </w:r>
      <w:r w:rsidR="00D6488D" w:rsidRPr="00D6488D">
        <w:rPr>
          <w:rFonts w:ascii="Times New Roman" w:hAnsi="Times New Roman" w:cs="Times New Roman"/>
          <w:b/>
          <w:bCs/>
        </w:rPr>
        <w:t>Dissecting components of reward: “liking”, “wanting”, and learning</w:t>
      </w:r>
      <w:r w:rsidR="00D6488D" w:rsidRPr="00D6488D">
        <w:rPr>
          <w:rFonts w:ascii="Times New Roman" w:hAnsi="Times New Roman" w:cs="Times New Roman"/>
        </w:rPr>
        <w:t xml:space="preserve">. </w:t>
      </w:r>
      <w:r w:rsidR="00D6488D" w:rsidRPr="00D6488D">
        <w:rPr>
          <w:rFonts w:ascii="Times New Roman" w:hAnsi="Times New Roman" w:cs="Times New Roman"/>
          <w:i/>
          <w:iCs/>
        </w:rPr>
        <w:t>Curr Opin Pharmacol</w:t>
      </w:r>
      <w:r w:rsidR="00D6488D" w:rsidRPr="00D6488D">
        <w:rPr>
          <w:rFonts w:ascii="Times New Roman" w:hAnsi="Times New Roman" w:cs="Times New Roman"/>
        </w:rPr>
        <w:t xml:space="preserve"> 2009, </w:t>
      </w:r>
      <w:r w:rsidR="00D6488D" w:rsidRPr="00D6488D">
        <w:rPr>
          <w:rFonts w:ascii="Times New Roman" w:hAnsi="Times New Roman" w:cs="Times New Roman"/>
          <w:b/>
          <w:bCs/>
        </w:rPr>
        <w:t>9</w:t>
      </w:r>
      <w:r w:rsidR="00D6488D" w:rsidRPr="00D6488D">
        <w:rPr>
          <w:rFonts w:ascii="Times New Roman" w:hAnsi="Times New Roman" w:cs="Times New Roman"/>
        </w:rPr>
        <w:t>:65–73.</w:t>
      </w:r>
    </w:p>
    <w:p w14:paraId="15D8FF61"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2. </w:t>
      </w:r>
      <w:r w:rsidRPr="00D6488D">
        <w:rPr>
          <w:rFonts w:ascii="Times New Roman" w:hAnsi="Times New Roman" w:cs="Times New Roman"/>
        </w:rPr>
        <w:tab/>
        <w:t xml:space="preserve">Morales I, Berridge KC: </w:t>
      </w:r>
      <w:r w:rsidRPr="00D6488D">
        <w:rPr>
          <w:rFonts w:ascii="Times New Roman" w:hAnsi="Times New Roman" w:cs="Times New Roman"/>
          <w:b/>
          <w:bCs/>
        </w:rPr>
        <w:t>‘Liking’ and ‘wanting’ in eating and food reward: Brain mechanisms and clinical implications</w:t>
      </w:r>
      <w:r w:rsidRPr="00D6488D">
        <w:rPr>
          <w:rFonts w:ascii="Times New Roman" w:hAnsi="Times New Roman" w:cs="Times New Roman"/>
        </w:rPr>
        <w:t xml:space="preserve">. </w:t>
      </w:r>
      <w:r w:rsidRPr="00D6488D">
        <w:rPr>
          <w:rFonts w:ascii="Times New Roman" w:hAnsi="Times New Roman" w:cs="Times New Roman"/>
          <w:i/>
          <w:iCs/>
        </w:rPr>
        <w:t>Physiology and Behavior</w:t>
      </w:r>
      <w:r w:rsidRPr="00D6488D">
        <w:rPr>
          <w:rFonts w:ascii="Times New Roman" w:hAnsi="Times New Roman" w:cs="Times New Roman"/>
        </w:rPr>
        <w:t xml:space="preserve"> 2020, </w:t>
      </w:r>
      <w:r w:rsidRPr="00D6488D">
        <w:rPr>
          <w:rFonts w:ascii="Times New Roman" w:hAnsi="Times New Roman" w:cs="Times New Roman"/>
          <w:b/>
          <w:bCs/>
        </w:rPr>
        <w:t>227</w:t>
      </w:r>
      <w:r w:rsidRPr="00D6488D">
        <w:rPr>
          <w:rFonts w:ascii="Times New Roman" w:hAnsi="Times New Roman" w:cs="Times New Roman"/>
        </w:rPr>
        <w:t>.</w:t>
      </w:r>
    </w:p>
    <w:p w14:paraId="40C9E70F"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3. </w:t>
      </w:r>
      <w:r w:rsidRPr="00D6488D">
        <w:rPr>
          <w:rFonts w:ascii="Times New Roman" w:hAnsi="Times New Roman" w:cs="Times New Roman"/>
        </w:rPr>
        <w:tab/>
        <w:t xml:space="preserve">Warlow SM, Berridge KC: </w:t>
      </w:r>
      <w:r w:rsidRPr="00D6488D">
        <w:rPr>
          <w:rFonts w:ascii="Times New Roman" w:hAnsi="Times New Roman" w:cs="Times New Roman"/>
          <w:b/>
          <w:bCs/>
        </w:rPr>
        <w:t>Incentive motivation: ‘wanting’ roles of central amygdala circuitry</w:t>
      </w:r>
      <w:r w:rsidRPr="00D6488D">
        <w:rPr>
          <w:rFonts w:ascii="Times New Roman" w:hAnsi="Times New Roman" w:cs="Times New Roman"/>
        </w:rPr>
        <w:t xml:space="preserve">. </w:t>
      </w:r>
      <w:r w:rsidRPr="00D6488D">
        <w:rPr>
          <w:rFonts w:ascii="Times New Roman" w:hAnsi="Times New Roman" w:cs="Times New Roman"/>
          <w:i/>
          <w:iCs/>
        </w:rPr>
        <w:t>Behavioural Brain Research</w:t>
      </w:r>
      <w:r w:rsidRPr="00D6488D">
        <w:rPr>
          <w:rFonts w:ascii="Times New Roman" w:hAnsi="Times New Roman" w:cs="Times New Roman"/>
        </w:rPr>
        <w:t xml:space="preserve"> 2021, </w:t>
      </w:r>
      <w:r w:rsidRPr="00D6488D">
        <w:rPr>
          <w:rFonts w:ascii="Times New Roman" w:hAnsi="Times New Roman" w:cs="Times New Roman"/>
          <w:b/>
          <w:bCs/>
        </w:rPr>
        <w:t>411</w:t>
      </w:r>
      <w:r w:rsidRPr="00D6488D">
        <w:rPr>
          <w:rFonts w:ascii="Times New Roman" w:hAnsi="Times New Roman" w:cs="Times New Roman"/>
        </w:rPr>
        <w:t>:113376.</w:t>
      </w:r>
    </w:p>
    <w:p w14:paraId="1CB1F47B"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4. </w:t>
      </w:r>
      <w:r w:rsidRPr="00D6488D">
        <w:rPr>
          <w:rFonts w:ascii="Times New Roman" w:hAnsi="Times New Roman" w:cs="Times New Roman"/>
        </w:rPr>
        <w:tab/>
        <w:t xml:space="preserve">Peciña S, Berridge KC: </w:t>
      </w:r>
      <w:r w:rsidRPr="00D6488D">
        <w:rPr>
          <w:rFonts w:ascii="Times New Roman" w:hAnsi="Times New Roman" w:cs="Times New Roman"/>
          <w:b/>
          <w:bCs/>
        </w:rPr>
        <w:t>Central enhancement of taste pleasure by intraventricular morphine</w:t>
      </w:r>
      <w:r w:rsidRPr="00D6488D">
        <w:rPr>
          <w:rFonts w:ascii="Times New Roman" w:hAnsi="Times New Roman" w:cs="Times New Roman"/>
        </w:rPr>
        <w:t xml:space="preserve">. </w:t>
      </w:r>
      <w:r w:rsidRPr="00D6488D">
        <w:rPr>
          <w:rFonts w:ascii="Times New Roman" w:hAnsi="Times New Roman" w:cs="Times New Roman"/>
          <w:i/>
          <w:iCs/>
        </w:rPr>
        <w:t>Neurobiology (Bp)</w:t>
      </w:r>
      <w:r w:rsidRPr="00D6488D">
        <w:rPr>
          <w:rFonts w:ascii="Times New Roman" w:hAnsi="Times New Roman" w:cs="Times New Roman"/>
        </w:rPr>
        <w:t xml:space="preserve"> 1995, </w:t>
      </w:r>
      <w:r w:rsidRPr="00D6488D">
        <w:rPr>
          <w:rFonts w:ascii="Times New Roman" w:hAnsi="Times New Roman" w:cs="Times New Roman"/>
          <w:b/>
          <w:bCs/>
        </w:rPr>
        <w:t>3</w:t>
      </w:r>
      <w:r w:rsidRPr="00D6488D">
        <w:rPr>
          <w:rFonts w:ascii="Times New Roman" w:hAnsi="Times New Roman" w:cs="Times New Roman"/>
        </w:rPr>
        <w:t>:269–280.</w:t>
      </w:r>
    </w:p>
    <w:p w14:paraId="71FCD7D7"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5. </w:t>
      </w:r>
      <w:r w:rsidRPr="00D6488D">
        <w:rPr>
          <w:rFonts w:ascii="Times New Roman" w:hAnsi="Times New Roman" w:cs="Times New Roman"/>
        </w:rPr>
        <w:tab/>
        <w:t xml:space="preserve">Peciña S, Berridge KC: </w:t>
      </w:r>
      <w:r w:rsidRPr="00D6488D">
        <w:rPr>
          <w:rFonts w:ascii="Times New Roman" w:hAnsi="Times New Roman" w:cs="Times New Roman"/>
          <w:b/>
          <w:bCs/>
        </w:rPr>
        <w:t>Hedonic hot spot in nucleus accumbens shell: where do mu-opioids cause increased hedonic impact of sweetness?</w:t>
      </w:r>
      <w:r w:rsidRPr="00D6488D">
        <w:rPr>
          <w:rFonts w:ascii="Times New Roman" w:hAnsi="Times New Roman" w:cs="Times New Roman"/>
        </w:rPr>
        <w:t xml:space="preserve"> </w:t>
      </w:r>
      <w:r w:rsidRPr="00D6488D">
        <w:rPr>
          <w:rFonts w:ascii="Times New Roman" w:hAnsi="Times New Roman" w:cs="Times New Roman"/>
          <w:i/>
          <w:iCs/>
        </w:rPr>
        <w:t>J Neurosci</w:t>
      </w:r>
      <w:r w:rsidRPr="00D6488D">
        <w:rPr>
          <w:rFonts w:ascii="Times New Roman" w:hAnsi="Times New Roman" w:cs="Times New Roman"/>
        </w:rPr>
        <w:t xml:space="preserve"> 2005, </w:t>
      </w:r>
      <w:r w:rsidRPr="00D6488D">
        <w:rPr>
          <w:rFonts w:ascii="Times New Roman" w:hAnsi="Times New Roman" w:cs="Times New Roman"/>
          <w:b/>
          <w:bCs/>
        </w:rPr>
        <w:t>25</w:t>
      </w:r>
      <w:r w:rsidRPr="00D6488D">
        <w:rPr>
          <w:rFonts w:ascii="Times New Roman" w:hAnsi="Times New Roman" w:cs="Times New Roman"/>
        </w:rPr>
        <w:t>:11777–11786.</w:t>
      </w:r>
    </w:p>
    <w:p w14:paraId="0BF1460D"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6. </w:t>
      </w:r>
      <w:r w:rsidRPr="00D6488D">
        <w:rPr>
          <w:rFonts w:ascii="Times New Roman" w:hAnsi="Times New Roman" w:cs="Times New Roman"/>
        </w:rPr>
        <w:tab/>
        <w:t xml:space="preserve">Castro DC, Berridge KC: </w:t>
      </w:r>
      <w:r w:rsidRPr="00D6488D">
        <w:rPr>
          <w:rFonts w:ascii="Times New Roman" w:hAnsi="Times New Roman" w:cs="Times New Roman"/>
          <w:b/>
          <w:bCs/>
        </w:rPr>
        <w:t>Opioid and orexin hedonic hotspots in rat orbitofrontal cortex and insula</w:t>
      </w:r>
      <w:r w:rsidRPr="00D6488D">
        <w:rPr>
          <w:rFonts w:ascii="Times New Roman" w:hAnsi="Times New Roman" w:cs="Times New Roman"/>
        </w:rPr>
        <w:t xml:space="preserve">. </w:t>
      </w:r>
      <w:r w:rsidRPr="00D6488D">
        <w:rPr>
          <w:rFonts w:ascii="Times New Roman" w:hAnsi="Times New Roman" w:cs="Times New Roman"/>
          <w:i/>
          <w:iCs/>
        </w:rPr>
        <w:t>PNAS</w:t>
      </w:r>
      <w:r w:rsidRPr="00D6488D">
        <w:rPr>
          <w:rFonts w:ascii="Times New Roman" w:hAnsi="Times New Roman" w:cs="Times New Roman"/>
        </w:rPr>
        <w:t xml:space="preserve"> 2017, </w:t>
      </w:r>
      <w:r w:rsidRPr="00D6488D">
        <w:rPr>
          <w:rFonts w:ascii="Times New Roman" w:hAnsi="Times New Roman" w:cs="Times New Roman"/>
          <w:b/>
          <w:bCs/>
        </w:rPr>
        <w:t>114</w:t>
      </w:r>
      <w:r w:rsidRPr="00D6488D">
        <w:rPr>
          <w:rFonts w:ascii="Times New Roman" w:hAnsi="Times New Roman" w:cs="Times New Roman"/>
        </w:rPr>
        <w:t>:E9125–E9134.</w:t>
      </w:r>
    </w:p>
    <w:p w14:paraId="42190669"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7. </w:t>
      </w:r>
      <w:r w:rsidRPr="00D6488D">
        <w:rPr>
          <w:rFonts w:ascii="Times New Roman" w:hAnsi="Times New Roman" w:cs="Times New Roman"/>
        </w:rPr>
        <w:tab/>
        <w:t xml:space="preserve">Mena JD, Sadeghian K, Baldo BA: </w:t>
      </w:r>
      <w:r w:rsidRPr="00D6488D">
        <w:rPr>
          <w:rFonts w:ascii="Times New Roman" w:hAnsi="Times New Roman" w:cs="Times New Roman"/>
          <w:b/>
          <w:bCs/>
        </w:rPr>
        <w:t>Induction of Hyperphagia and Carbohydrate Intake by μ-Opioid Receptor Stimulation in Circumscribed Regions of Frontal Cortex</w:t>
      </w:r>
      <w:r w:rsidRPr="00D6488D">
        <w:rPr>
          <w:rFonts w:ascii="Times New Roman" w:hAnsi="Times New Roman" w:cs="Times New Roman"/>
        </w:rPr>
        <w:t xml:space="preserve">. </w:t>
      </w:r>
      <w:r w:rsidRPr="00D6488D">
        <w:rPr>
          <w:rFonts w:ascii="Times New Roman" w:hAnsi="Times New Roman" w:cs="Times New Roman"/>
          <w:i/>
          <w:iCs/>
        </w:rPr>
        <w:t>J Neurosci</w:t>
      </w:r>
      <w:r w:rsidRPr="00D6488D">
        <w:rPr>
          <w:rFonts w:ascii="Times New Roman" w:hAnsi="Times New Roman" w:cs="Times New Roman"/>
        </w:rPr>
        <w:t xml:space="preserve"> 2011, </w:t>
      </w:r>
      <w:r w:rsidRPr="00D6488D">
        <w:rPr>
          <w:rFonts w:ascii="Times New Roman" w:hAnsi="Times New Roman" w:cs="Times New Roman"/>
          <w:b/>
          <w:bCs/>
        </w:rPr>
        <w:t>31</w:t>
      </w:r>
      <w:r w:rsidRPr="00D6488D">
        <w:rPr>
          <w:rFonts w:ascii="Times New Roman" w:hAnsi="Times New Roman" w:cs="Times New Roman"/>
        </w:rPr>
        <w:t>:3249–3260.</w:t>
      </w:r>
    </w:p>
    <w:p w14:paraId="5517D1FF"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8. </w:t>
      </w:r>
      <w:r w:rsidRPr="00D6488D">
        <w:rPr>
          <w:rFonts w:ascii="Times New Roman" w:hAnsi="Times New Roman" w:cs="Times New Roman"/>
        </w:rPr>
        <w:tab/>
        <w:t xml:space="preserve">Thompson RH, Swanson LW: </w:t>
      </w:r>
      <w:r w:rsidRPr="00D6488D">
        <w:rPr>
          <w:rFonts w:ascii="Times New Roman" w:hAnsi="Times New Roman" w:cs="Times New Roman"/>
          <w:b/>
          <w:bCs/>
        </w:rPr>
        <w:t>Hypothesis-driven structural connectivity analysis supports network over hierarchical model of brain architecture</w:t>
      </w:r>
      <w:r w:rsidRPr="00D6488D">
        <w:rPr>
          <w:rFonts w:ascii="Times New Roman" w:hAnsi="Times New Roman" w:cs="Times New Roman"/>
        </w:rPr>
        <w:t xml:space="preserve">. </w:t>
      </w:r>
      <w:r w:rsidRPr="00D6488D">
        <w:rPr>
          <w:rFonts w:ascii="Times New Roman" w:hAnsi="Times New Roman" w:cs="Times New Roman"/>
          <w:i/>
          <w:iCs/>
        </w:rPr>
        <w:t>Proceedings of the National Academy of Sciences</w:t>
      </w:r>
      <w:r w:rsidRPr="00D6488D">
        <w:rPr>
          <w:rFonts w:ascii="Times New Roman" w:hAnsi="Times New Roman" w:cs="Times New Roman"/>
        </w:rPr>
        <w:t xml:space="preserve"> 2010, </w:t>
      </w:r>
      <w:r w:rsidRPr="00D6488D">
        <w:rPr>
          <w:rFonts w:ascii="Times New Roman" w:hAnsi="Times New Roman" w:cs="Times New Roman"/>
          <w:b/>
          <w:bCs/>
        </w:rPr>
        <w:t>107</w:t>
      </w:r>
      <w:r w:rsidRPr="00D6488D">
        <w:rPr>
          <w:rFonts w:ascii="Times New Roman" w:hAnsi="Times New Roman" w:cs="Times New Roman"/>
        </w:rPr>
        <w:t>:15235–15239.</w:t>
      </w:r>
    </w:p>
    <w:p w14:paraId="0DDFF40A"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lastRenderedPageBreak/>
        <w:t xml:space="preserve">9. </w:t>
      </w:r>
      <w:r w:rsidRPr="00D6488D">
        <w:rPr>
          <w:rFonts w:ascii="Times New Roman" w:hAnsi="Times New Roman" w:cs="Times New Roman"/>
        </w:rPr>
        <w:tab/>
        <w:t xml:space="preserve">Yang AK, Mendoza JA, Lafferty CK, Lacroix F, Britt JP: </w:t>
      </w:r>
      <w:r w:rsidRPr="00D6488D">
        <w:rPr>
          <w:rFonts w:ascii="Times New Roman" w:hAnsi="Times New Roman" w:cs="Times New Roman"/>
          <w:b/>
          <w:bCs/>
        </w:rPr>
        <w:t>Hippocampal Input to the Nucleus Accumbens Shell Enhances Food Palatability</w:t>
      </w:r>
      <w:r w:rsidRPr="00D6488D">
        <w:rPr>
          <w:rFonts w:ascii="Times New Roman" w:hAnsi="Times New Roman" w:cs="Times New Roman"/>
        </w:rPr>
        <w:t xml:space="preserve">. </w:t>
      </w:r>
      <w:r w:rsidRPr="00D6488D">
        <w:rPr>
          <w:rFonts w:ascii="Times New Roman" w:hAnsi="Times New Roman" w:cs="Times New Roman"/>
          <w:i/>
          <w:iCs/>
        </w:rPr>
        <w:t>Biol Psychiatry</w:t>
      </w:r>
      <w:r w:rsidRPr="00D6488D">
        <w:rPr>
          <w:rFonts w:ascii="Times New Roman" w:hAnsi="Times New Roman" w:cs="Times New Roman"/>
        </w:rPr>
        <w:t xml:space="preserve"> 2020, </w:t>
      </w:r>
      <w:r w:rsidRPr="00D6488D">
        <w:rPr>
          <w:rFonts w:ascii="Times New Roman" w:hAnsi="Times New Roman" w:cs="Times New Roman"/>
          <w:b/>
          <w:bCs/>
        </w:rPr>
        <w:t>87</w:t>
      </w:r>
      <w:r w:rsidRPr="00D6488D">
        <w:rPr>
          <w:rFonts w:ascii="Times New Roman" w:hAnsi="Times New Roman" w:cs="Times New Roman"/>
        </w:rPr>
        <w:t>:597–608.</w:t>
      </w:r>
    </w:p>
    <w:p w14:paraId="63A1D349"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10. </w:t>
      </w:r>
      <w:r w:rsidRPr="00D6488D">
        <w:rPr>
          <w:rFonts w:ascii="Times New Roman" w:hAnsi="Times New Roman" w:cs="Times New Roman"/>
        </w:rPr>
        <w:tab/>
        <w:t xml:space="preserve">Pool ER, Tord DM, Delplanque S, Stussi Y, Cereghetti D, Vuilleumier P, Sander D: </w:t>
      </w:r>
      <w:r w:rsidRPr="00D6488D">
        <w:rPr>
          <w:rFonts w:ascii="Times New Roman" w:hAnsi="Times New Roman" w:cs="Times New Roman"/>
          <w:b/>
          <w:bCs/>
        </w:rPr>
        <w:t>Differential contributions of ventral striatum subregions to the motivational and hedonic components of the affective processing of reward</w:t>
      </w:r>
      <w:r w:rsidRPr="00D6488D">
        <w:rPr>
          <w:rFonts w:ascii="Times New Roman" w:hAnsi="Times New Roman" w:cs="Times New Roman"/>
        </w:rPr>
        <w:t xml:space="preserve">. </w:t>
      </w:r>
      <w:r w:rsidRPr="00D6488D">
        <w:rPr>
          <w:rFonts w:ascii="Times New Roman" w:hAnsi="Times New Roman" w:cs="Times New Roman"/>
          <w:i/>
          <w:iCs/>
        </w:rPr>
        <w:t>J Neurosci</w:t>
      </w:r>
      <w:r w:rsidRPr="00D6488D">
        <w:rPr>
          <w:rFonts w:ascii="Times New Roman" w:hAnsi="Times New Roman" w:cs="Times New Roman"/>
        </w:rPr>
        <w:t xml:space="preserve"> 2022, doi:10.1523/JNEUROSCI.1124-21.2022.</w:t>
      </w:r>
    </w:p>
    <w:p w14:paraId="52338570"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11. </w:t>
      </w:r>
      <w:r w:rsidRPr="00D6488D">
        <w:rPr>
          <w:rFonts w:ascii="Times New Roman" w:hAnsi="Times New Roman" w:cs="Times New Roman"/>
        </w:rPr>
        <w:tab/>
        <w:t xml:space="preserve">Hetherington MM, Vervaet N, Blass E, Rolls BJ: </w:t>
      </w:r>
      <w:r w:rsidRPr="00D6488D">
        <w:rPr>
          <w:rFonts w:ascii="Times New Roman" w:hAnsi="Times New Roman" w:cs="Times New Roman"/>
          <w:b/>
          <w:bCs/>
        </w:rPr>
        <w:t>Failure of naltrexone to affect the pleasantness or intake of food</w:t>
      </w:r>
      <w:r w:rsidRPr="00D6488D">
        <w:rPr>
          <w:rFonts w:ascii="Times New Roman" w:hAnsi="Times New Roman" w:cs="Times New Roman"/>
        </w:rPr>
        <w:t xml:space="preserve">. </w:t>
      </w:r>
      <w:r w:rsidRPr="00D6488D">
        <w:rPr>
          <w:rFonts w:ascii="Times New Roman" w:hAnsi="Times New Roman" w:cs="Times New Roman"/>
          <w:i/>
          <w:iCs/>
        </w:rPr>
        <w:t>Pharmacology Biochemistry and Behavior</w:t>
      </w:r>
      <w:r w:rsidRPr="00D6488D">
        <w:rPr>
          <w:rFonts w:ascii="Times New Roman" w:hAnsi="Times New Roman" w:cs="Times New Roman"/>
        </w:rPr>
        <w:t xml:space="preserve"> 1991, </w:t>
      </w:r>
      <w:r w:rsidRPr="00D6488D">
        <w:rPr>
          <w:rFonts w:ascii="Times New Roman" w:hAnsi="Times New Roman" w:cs="Times New Roman"/>
          <w:b/>
          <w:bCs/>
        </w:rPr>
        <w:t>40</w:t>
      </w:r>
      <w:r w:rsidRPr="00D6488D">
        <w:rPr>
          <w:rFonts w:ascii="Times New Roman" w:hAnsi="Times New Roman" w:cs="Times New Roman"/>
        </w:rPr>
        <w:t>:185–190.</w:t>
      </w:r>
    </w:p>
    <w:p w14:paraId="1D930570"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12. </w:t>
      </w:r>
      <w:r w:rsidRPr="00D6488D">
        <w:rPr>
          <w:rFonts w:ascii="Times New Roman" w:hAnsi="Times New Roman" w:cs="Times New Roman"/>
        </w:rPr>
        <w:tab/>
        <w:t xml:space="preserve">Yeomans MR, Gray RW: </w:t>
      </w:r>
      <w:r w:rsidRPr="00D6488D">
        <w:rPr>
          <w:rFonts w:ascii="Times New Roman" w:hAnsi="Times New Roman" w:cs="Times New Roman"/>
          <w:b/>
          <w:bCs/>
        </w:rPr>
        <w:t>Selective effects of naltrexone on food pleasantness and intake</w:t>
      </w:r>
      <w:r w:rsidRPr="00D6488D">
        <w:rPr>
          <w:rFonts w:ascii="Times New Roman" w:hAnsi="Times New Roman" w:cs="Times New Roman"/>
        </w:rPr>
        <w:t xml:space="preserve">. </w:t>
      </w:r>
      <w:r w:rsidRPr="00D6488D">
        <w:rPr>
          <w:rFonts w:ascii="Times New Roman" w:hAnsi="Times New Roman" w:cs="Times New Roman"/>
          <w:i/>
          <w:iCs/>
        </w:rPr>
        <w:t>Physiology &amp; Behavior</w:t>
      </w:r>
      <w:r w:rsidRPr="00D6488D">
        <w:rPr>
          <w:rFonts w:ascii="Times New Roman" w:hAnsi="Times New Roman" w:cs="Times New Roman"/>
        </w:rPr>
        <w:t xml:space="preserve"> 1996, </w:t>
      </w:r>
      <w:r w:rsidRPr="00D6488D">
        <w:rPr>
          <w:rFonts w:ascii="Times New Roman" w:hAnsi="Times New Roman" w:cs="Times New Roman"/>
          <w:b/>
          <w:bCs/>
        </w:rPr>
        <w:t>60</w:t>
      </w:r>
      <w:r w:rsidRPr="00D6488D">
        <w:rPr>
          <w:rFonts w:ascii="Times New Roman" w:hAnsi="Times New Roman" w:cs="Times New Roman"/>
        </w:rPr>
        <w:t>:439–446.</w:t>
      </w:r>
    </w:p>
    <w:p w14:paraId="2C4454CF"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13. </w:t>
      </w:r>
      <w:r w:rsidRPr="00D6488D">
        <w:rPr>
          <w:rFonts w:ascii="Times New Roman" w:hAnsi="Times New Roman" w:cs="Times New Roman"/>
        </w:rPr>
        <w:tab/>
        <w:t xml:space="preserve">Korb S, Götzendorfer SJ, Massaccesi C, Sezen P, Graf I, Willeit M, Eisenegger C, Silani G: </w:t>
      </w:r>
      <w:r w:rsidRPr="00D6488D">
        <w:rPr>
          <w:rFonts w:ascii="Times New Roman" w:hAnsi="Times New Roman" w:cs="Times New Roman"/>
          <w:b/>
          <w:bCs/>
        </w:rPr>
        <w:t>Dopaminergic and opioidergic regulation during anticipation and consumption of social and nonsocial rewards</w:t>
      </w:r>
      <w:r w:rsidRPr="00D6488D">
        <w:rPr>
          <w:rFonts w:ascii="Times New Roman" w:hAnsi="Times New Roman" w:cs="Times New Roman"/>
        </w:rPr>
        <w:t xml:space="preserve">. </w:t>
      </w:r>
      <w:r w:rsidRPr="00D6488D">
        <w:rPr>
          <w:rFonts w:ascii="Times New Roman" w:hAnsi="Times New Roman" w:cs="Times New Roman"/>
          <w:i/>
          <w:iCs/>
        </w:rPr>
        <w:t>eLife</w:t>
      </w:r>
      <w:r w:rsidRPr="00D6488D">
        <w:rPr>
          <w:rFonts w:ascii="Times New Roman" w:hAnsi="Times New Roman" w:cs="Times New Roman"/>
        </w:rPr>
        <w:t xml:space="preserve"> 2020, </w:t>
      </w:r>
      <w:r w:rsidRPr="00D6488D">
        <w:rPr>
          <w:rFonts w:ascii="Times New Roman" w:hAnsi="Times New Roman" w:cs="Times New Roman"/>
          <w:b/>
          <w:bCs/>
        </w:rPr>
        <w:t>9</w:t>
      </w:r>
      <w:r w:rsidRPr="00D6488D">
        <w:rPr>
          <w:rFonts w:ascii="Times New Roman" w:hAnsi="Times New Roman" w:cs="Times New Roman"/>
        </w:rPr>
        <w:t>:e55797.</w:t>
      </w:r>
    </w:p>
    <w:p w14:paraId="547648BD"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14. </w:t>
      </w:r>
      <w:r w:rsidRPr="00D6488D">
        <w:rPr>
          <w:rFonts w:ascii="Times New Roman" w:hAnsi="Times New Roman" w:cs="Times New Roman"/>
        </w:rPr>
        <w:tab/>
        <w:t xml:space="preserve">Løseth GE, Eikemo M, Leknes S: </w:t>
      </w:r>
      <w:r w:rsidRPr="00D6488D">
        <w:rPr>
          <w:rFonts w:ascii="Times New Roman" w:hAnsi="Times New Roman" w:cs="Times New Roman"/>
          <w:b/>
          <w:bCs/>
        </w:rPr>
        <w:t>Effects of opioid receptor stimulation and blockade on touch pleasantness: a double-blind randomised trial</w:t>
      </w:r>
      <w:r w:rsidRPr="00D6488D">
        <w:rPr>
          <w:rFonts w:ascii="Times New Roman" w:hAnsi="Times New Roman" w:cs="Times New Roman"/>
        </w:rPr>
        <w:t xml:space="preserve">. </w:t>
      </w:r>
      <w:r w:rsidRPr="00D6488D">
        <w:rPr>
          <w:rFonts w:ascii="Times New Roman" w:hAnsi="Times New Roman" w:cs="Times New Roman"/>
          <w:i/>
          <w:iCs/>
        </w:rPr>
        <w:t>Soc Cogn Affect Neurosci</w:t>
      </w:r>
      <w:r w:rsidRPr="00D6488D">
        <w:rPr>
          <w:rFonts w:ascii="Times New Roman" w:hAnsi="Times New Roman" w:cs="Times New Roman"/>
        </w:rPr>
        <w:t xml:space="preserve"> 2019, </w:t>
      </w:r>
      <w:r w:rsidRPr="00D6488D">
        <w:rPr>
          <w:rFonts w:ascii="Times New Roman" w:hAnsi="Times New Roman" w:cs="Times New Roman"/>
          <w:b/>
          <w:bCs/>
        </w:rPr>
        <w:t>14</w:t>
      </w:r>
      <w:r w:rsidRPr="00D6488D">
        <w:rPr>
          <w:rFonts w:ascii="Times New Roman" w:hAnsi="Times New Roman" w:cs="Times New Roman"/>
        </w:rPr>
        <w:t>:411–422.</w:t>
      </w:r>
    </w:p>
    <w:p w14:paraId="58D155B2"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15. </w:t>
      </w:r>
      <w:r w:rsidRPr="00D6488D">
        <w:rPr>
          <w:rFonts w:ascii="Times New Roman" w:hAnsi="Times New Roman" w:cs="Times New Roman"/>
        </w:rPr>
        <w:tab/>
        <w:t xml:space="preserve">Berridge KC, Venier IL, Robinson TE: </w:t>
      </w:r>
      <w:r w:rsidRPr="00D6488D">
        <w:rPr>
          <w:rFonts w:ascii="Times New Roman" w:hAnsi="Times New Roman" w:cs="Times New Roman"/>
          <w:b/>
          <w:bCs/>
        </w:rPr>
        <w:t>Taste reactivity analysis of 6-hydroxydopamine-induced aphagia: implications for arousal and anhedonia hypotheses of dopamine function</w:t>
      </w:r>
      <w:r w:rsidRPr="00D6488D">
        <w:rPr>
          <w:rFonts w:ascii="Times New Roman" w:hAnsi="Times New Roman" w:cs="Times New Roman"/>
        </w:rPr>
        <w:t xml:space="preserve">. </w:t>
      </w:r>
      <w:r w:rsidRPr="00D6488D">
        <w:rPr>
          <w:rFonts w:ascii="Times New Roman" w:hAnsi="Times New Roman" w:cs="Times New Roman"/>
          <w:i/>
          <w:iCs/>
        </w:rPr>
        <w:t>Behav Neurosci</w:t>
      </w:r>
      <w:r w:rsidRPr="00D6488D">
        <w:rPr>
          <w:rFonts w:ascii="Times New Roman" w:hAnsi="Times New Roman" w:cs="Times New Roman"/>
        </w:rPr>
        <w:t xml:space="preserve"> 1989, </w:t>
      </w:r>
      <w:r w:rsidRPr="00D6488D">
        <w:rPr>
          <w:rFonts w:ascii="Times New Roman" w:hAnsi="Times New Roman" w:cs="Times New Roman"/>
          <w:b/>
          <w:bCs/>
        </w:rPr>
        <w:t>103</w:t>
      </w:r>
      <w:r w:rsidRPr="00D6488D">
        <w:rPr>
          <w:rFonts w:ascii="Times New Roman" w:hAnsi="Times New Roman" w:cs="Times New Roman"/>
        </w:rPr>
        <w:t>:36–45.</w:t>
      </w:r>
    </w:p>
    <w:p w14:paraId="71D1821A"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16. </w:t>
      </w:r>
      <w:r w:rsidRPr="00D6488D">
        <w:rPr>
          <w:rFonts w:ascii="Times New Roman" w:hAnsi="Times New Roman" w:cs="Times New Roman"/>
        </w:rPr>
        <w:tab/>
        <w:t xml:space="preserve">Robinson TE, Berridge KC: </w:t>
      </w:r>
      <w:r w:rsidRPr="00D6488D">
        <w:rPr>
          <w:rFonts w:ascii="Times New Roman" w:hAnsi="Times New Roman" w:cs="Times New Roman"/>
          <w:b/>
          <w:bCs/>
        </w:rPr>
        <w:t>The neural basis of drug craving: an incentive-sensitization theory of addiction</w:t>
      </w:r>
      <w:r w:rsidRPr="00D6488D">
        <w:rPr>
          <w:rFonts w:ascii="Times New Roman" w:hAnsi="Times New Roman" w:cs="Times New Roman"/>
        </w:rPr>
        <w:t xml:space="preserve">. </w:t>
      </w:r>
      <w:r w:rsidRPr="00D6488D">
        <w:rPr>
          <w:rFonts w:ascii="Times New Roman" w:hAnsi="Times New Roman" w:cs="Times New Roman"/>
          <w:i/>
          <w:iCs/>
        </w:rPr>
        <w:t>Brain Res Brain Res Rev</w:t>
      </w:r>
      <w:r w:rsidRPr="00D6488D">
        <w:rPr>
          <w:rFonts w:ascii="Times New Roman" w:hAnsi="Times New Roman" w:cs="Times New Roman"/>
        </w:rPr>
        <w:t xml:space="preserve"> 1993, </w:t>
      </w:r>
      <w:r w:rsidRPr="00D6488D">
        <w:rPr>
          <w:rFonts w:ascii="Times New Roman" w:hAnsi="Times New Roman" w:cs="Times New Roman"/>
          <w:b/>
          <w:bCs/>
        </w:rPr>
        <w:t>18</w:t>
      </w:r>
      <w:r w:rsidRPr="00D6488D">
        <w:rPr>
          <w:rFonts w:ascii="Times New Roman" w:hAnsi="Times New Roman" w:cs="Times New Roman"/>
        </w:rPr>
        <w:t>:247–291.</w:t>
      </w:r>
    </w:p>
    <w:p w14:paraId="0D7903A1"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17. </w:t>
      </w:r>
      <w:r w:rsidRPr="00D6488D">
        <w:rPr>
          <w:rFonts w:ascii="Times New Roman" w:hAnsi="Times New Roman" w:cs="Times New Roman"/>
        </w:rPr>
        <w:tab/>
        <w:t xml:space="preserve">Gillis ZS, Morrison SE: </w:t>
      </w:r>
      <w:r w:rsidRPr="00D6488D">
        <w:rPr>
          <w:rFonts w:ascii="Times New Roman" w:hAnsi="Times New Roman" w:cs="Times New Roman"/>
          <w:b/>
          <w:bCs/>
        </w:rPr>
        <w:t>Sign Tracking and Goal Tracking Are Characterized by Distinct Patterns of Nucleus Accumbens Activity</w:t>
      </w:r>
      <w:r w:rsidRPr="00D6488D">
        <w:rPr>
          <w:rFonts w:ascii="Times New Roman" w:hAnsi="Times New Roman" w:cs="Times New Roman"/>
        </w:rPr>
        <w:t xml:space="preserve">. </w:t>
      </w:r>
      <w:r w:rsidRPr="00D6488D">
        <w:rPr>
          <w:rFonts w:ascii="Times New Roman" w:hAnsi="Times New Roman" w:cs="Times New Roman"/>
          <w:i/>
          <w:iCs/>
        </w:rPr>
        <w:t>eNeuro</w:t>
      </w:r>
      <w:r w:rsidRPr="00D6488D">
        <w:rPr>
          <w:rFonts w:ascii="Times New Roman" w:hAnsi="Times New Roman" w:cs="Times New Roman"/>
        </w:rPr>
        <w:t xml:space="preserve"> 2019, </w:t>
      </w:r>
      <w:r w:rsidRPr="00D6488D">
        <w:rPr>
          <w:rFonts w:ascii="Times New Roman" w:hAnsi="Times New Roman" w:cs="Times New Roman"/>
          <w:b/>
          <w:bCs/>
        </w:rPr>
        <w:t>6</w:t>
      </w:r>
      <w:r w:rsidRPr="00D6488D">
        <w:rPr>
          <w:rFonts w:ascii="Times New Roman" w:hAnsi="Times New Roman" w:cs="Times New Roman"/>
        </w:rPr>
        <w:t>:ENEURO.0414-18.2019.</w:t>
      </w:r>
    </w:p>
    <w:p w14:paraId="768CE56B"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18. </w:t>
      </w:r>
      <w:r w:rsidRPr="00D6488D">
        <w:rPr>
          <w:rFonts w:ascii="Times New Roman" w:hAnsi="Times New Roman" w:cs="Times New Roman"/>
        </w:rPr>
        <w:tab/>
        <w:t xml:space="preserve">DiFeliceantonio AG, Berridge KC: </w:t>
      </w:r>
      <w:r w:rsidRPr="00D6488D">
        <w:rPr>
          <w:rFonts w:ascii="Times New Roman" w:hAnsi="Times New Roman" w:cs="Times New Roman"/>
          <w:b/>
          <w:bCs/>
        </w:rPr>
        <w:t>Which cue to “want”? Opioid stimulation of central amygdala makes goal-trackers show stronger goal-tracking, just as sign-trackers show stronger sign-tracking</w:t>
      </w:r>
      <w:r w:rsidRPr="00D6488D">
        <w:rPr>
          <w:rFonts w:ascii="Times New Roman" w:hAnsi="Times New Roman" w:cs="Times New Roman"/>
        </w:rPr>
        <w:t xml:space="preserve">. </w:t>
      </w:r>
      <w:r w:rsidRPr="00D6488D">
        <w:rPr>
          <w:rFonts w:ascii="Times New Roman" w:hAnsi="Times New Roman" w:cs="Times New Roman"/>
          <w:i/>
          <w:iCs/>
        </w:rPr>
        <w:t>Behav Brain Res</w:t>
      </w:r>
      <w:r w:rsidRPr="00D6488D">
        <w:rPr>
          <w:rFonts w:ascii="Times New Roman" w:hAnsi="Times New Roman" w:cs="Times New Roman"/>
        </w:rPr>
        <w:t xml:space="preserve"> 2012, </w:t>
      </w:r>
      <w:r w:rsidRPr="00D6488D">
        <w:rPr>
          <w:rFonts w:ascii="Times New Roman" w:hAnsi="Times New Roman" w:cs="Times New Roman"/>
          <w:b/>
          <w:bCs/>
        </w:rPr>
        <w:t>230</w:t>
      </w:r>
      <w:r w:rsidRPr="00D6488D">
        <w:rPr>
          <w:rFonts w:ascii="Times New Roman" w:hAnsi="Times New Roman" w:cs="Times New Roman"/>
        </w:rPr>
        <w:t>:399–408.</w:t>
      </w:r>
    </w:p>
    <w:p w14:paraId="164A20FA"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19. </w:t>
      </w:r>
      <w:r w:rsidRPr="00D6488D">
        <w:rPr>
          <w:rFonts w:ascii="Times New Roman" w:hAnsi="Times New Roman" w:cs="Times New Roman"/>
        </w:rPr>
        <w:tab/>
        <w:t xml:space="preserve">Warlow SM, Naffziger EE, Berridge KC: </w:t>
      </w:r>
      <w:r w:rsidRPr="00D6488D">
        <w:rPr>
          <w:rFonts w:ascii="Times New Roman" w:hAnsi="Times New Roman" w:cs="Times New Roman"/>
          <w:b/>
          <w:bCs/>
        </w:rPr>
        <w:t>The central amygdala recruits mesocorticolimbic circuitry for pursuit of reward or pain</w:t>
      </w:r>
      <w:r w:rsidRPr="00D6488D">
        <w:rPr>
          <w:rFonts w:ascii="Times New Roman" w:hAnsi="Times New Roman" w:cs="Times New Roman"/>
        </w:rPr>
        <w:t xml:space="preserve">. </w:t>
      </w:r>
      <w:r w:rsidRPr="00D6488D">
        <w:rPr>
          <w:rFonts w:ascii="Times New Roman" w:hAnsi="Times New Roman" w:cs="Times New Roman"/>
          <w:i/>
          <w:iCs/>
        </w:rPr>
        <w:t>Nat Commun</w:t>
      </w:r>
      <w:r w:rsidRPr="00D6488D">
        <w:rPr>
          <w:rFonts w:ascii="Times New Roman" w:hAnsi="Times New Roman" w:cs="Times New Roman"/>
        </w:rPr>
        <w:t xml:space="preserve"> 2020, </w:t>
      </w:r>
      <w:r w:rsidRPr="00D6488D">
        <w:rPr>
          <w:rFonts w:ascii="Times New Roman" w:hAnsi="Times New Roman" w:cs="Times New Roman"/>
          <w:b/>
          <w:bCs/>
        </w:rPr>
        <w:t>11</w:t>
      </w:r>
      <w:r w:rsidRPr="00D6488D">
        <w:rPr>
          <w:rFonts w:ascii="Times New Roman" w:hAnsi="Times New Roman" w:cs="Times New Roman"/>
        </w:rPr>
        <w:t>:2716.</w:t>
      </w:r>
    </w:p>
    <w:p w14:paraId="34DFC7E6"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20. </w:t>
      </w:r>
      <w:r w:rsidRPr="00D6488D">
        <w:rPr>
          <w:rFonts w:ascii="Times New Roman" w:hAnsi="Times New Roman" w:cs="Times New Roman"/>
        </w:rPr>
        <w:tab/>
        <w:t xml:space="preserve">Garofalo S, di Pellegrino G: </w:t>
      </w:r>
      <w:r w:rsidRPr="00D6488D">
        <w:rPr>
          <w:rFonts w:ascii="Times New Roman" w:hAnsi="Times New Roman" w:cs="Times New Roman"/>
          <w:b/>
          <w:bCs/>
        </w:rPr>
        <w:t>Individual differences in the influence of task-irrelevant Pavlovian cues on human behavior</w:t>
      </w:r>
      <w:r w:rsidRPr="00D6488D">
        <w:rPr>
          <w:rFonts w:ascii="Times New Roman" w:hAnsi="Times New Roman" w:cs="Times New Roman"/>
        </w:rPr>
        <w:t xml:space="preserve">. </w:t>
      </w:r>
      <w:r w:rsidRPr="00D6488D">
        <w:rPr>
          <w:rFonts w:ascii="Times New Roman" w:hAnsi="Times New Roman" w:cs="Times New Roman"/>
          <w:i/>
          <w:iCs/>
        </w:rPr>
        <w:t>Front Behav Neurosci</w:t>
      </w:r>
      <w:r w:rsidRPr="00D6488D">
        <w:rPr>
          <w:rFonts w:ascii="Times New Roman" w:hAnsi="Times New Roman" w:cs="Times New Roman"/>
        </w:rPr>
        <w:t xml:space="preserve"> 2015, </w:t>
      </w:r>
      <w:r w:rsidRPr="00D6488D">
        <w:rPr>
          <w:rFonts w:ascii="Times New Roman" w:hAnsi="Times New Roman" w:cs="Times New Roman"/>
          <w:b/>
          <w:bCs/>
        </w:rPr>
        <w:t>9</w:t>
      </w:r>
      <w:r w:rsidRPr="00D6488D">
        <w:rPr>
          <w:rFonts w:ascii="Times New Roman" w:hAnsi="Times New Roman" w:cs="Times New Roman"/>
        </w:rPr>
        <w:t>:163.</w:t>
      </w:r>
    </w:p>
    <w:p w14:paraId="08049B6C"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21. </w:t>
      </w:r>
      <w:r w:rsidRPr="00D6488D">
        <w:rPr>
          <w:rFonts w:ascii="Times New Roman" w:hAnsi="Times New Roman" w:cs="Times New Roman"/>
        </w:rPr>
        <w:tab/>
        <w:t xml:space="preserve">Schad DJ, Rapp MA, Garbusow M, Nebe S, Sebold M, Obst E, Sommer C, Deserno L, Rabovsky M, Friedel E, et al.: </w:t>
      </w:r>
      <w:r w:rsidRPr="00D6488D">
        <w:rPr>
          <w:rFonts w:ascii="Times New Roman" w:hAnsi="Times New Roman" w:cs="Times New Roman"/>
          <w:b/>
          <w:bCs/>
        </w:rPr>
        <w:t>Dissociating neural learning signals in human sign- and goal-trackers</w:t>
      </w:r>
      <w:r w:rsidRPr="00D6488D">
        <w:rPr>
          <w:rFonts w:ascii="Times New Roman" w:hAnsi="Times New Roman" w:cs="Times New Roman"/>
        </w:rPr>
        <w:t xml:space="preserve">. </w:t>
      </w:r>
      <w:r w:rsidRPr="00D6488D">
        <w:rPr>
          <w:rFonts w:ascii="Times New Roman" w:hAnsi="Times New Roman" w:cs="Times New Roman"/>
          <w:i/>
          <w:iCs/>
        </w:rPr>
        <w:t>Nat Hum Behav</w:t>
      </w:r>
      <w:r w:rsidRPr="00D6488D">
        <w:rPr>
          <w:rFonts w:ascii="Times New Roman" w:hAnsi="Times New Roman" w:cs="Times New Roman"/>
        </w:rPr>
        <w:t xml:space="preserve"> 2020, </w:t>
      </w:r>
      <w:r w:rsidRPr="00D6488D">
        <w:rPr>
          <w:rFonts w:ascii="Times New Roman" w:hAnsi="Times New Roman" w:cs="Times New Roman"/>
          <w:b/>
          <w:bCs/>
        </w:rPr>
        <w:t>4</w:t>
      </w:r>
      <w:r w:rsidRPr="00D6488D">
        <w:rPr>
          <w:rFonts w:ascii="Times New Roman" w:hAnsi="Times New Roman" w:cs="Times New Roman"/>
        </w:rPr>
        <w:t>:201–214.</w:t>
      </w:r>
    </w:p>
    <w:p w14:paraId="33CB420C"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lastRenderedPageBreak/>
        <w:t xml:space="preserve">22. </w:t>
      </w:r>
      <w:r w:rsidRPr="00D6488D">
        <w:rPr>
          <w:rFonts w:ascii="Times New Roman" w:hAnsi="Times New Roman" w:cs="Times New Roman"/>
        </w:rPr>
        <w:tab/>
        <w:t xml:space="preserve">Neseliler S, Hu W, Larcher K, Zacchia M, Dadar M, Scala SG, Lamarche M, Zeighami Y, Stotland SC, Larocque M, et al.: </w:t>
      </w:r>
      <w:r w:rsidRPr="00D6488D">
        <w:rPr>
          <w:rFonts w:ascii="Times New Roman" w:hAnsi="Times New Roman" w:cs="Times New Roman"/>
          <w:b/>
          <w:bCs/>
        </w:rPr>
        <w:t>Neurocognitive and Hormonal Correlates of Voluntary Weight Loss in Humans</w:t>
      </w:r>
      <w:r w:rsidRPr="00D6488D">
        <w:rPr>
          <w:rFonts w:ascii="Times New Roman" w:hAnsi="Times New Roman" w:cs="Times New Roman"/>
        </w:rPr>
        <w:t xml:space="preserve">. </w:t>
      </w:r>
      <w:r w:rsidRPr="00D6488D">
        <w:rPr>
          <w:rFonts w:ascii="Times New Roman" w:hAnsi="Times New Roman" w:cs="Times New Roman"/>
          <w:i/>
          <w:iCs/>
        </w:rPr>
        <w:t>Cell Metabolism</w:t>
      </w:r>
      <w:r w:rsidRPr="00D6488D">
        <w:rPr>
          <w:rFonts w:ascii="Times New Roman" w:hAnsi="Times New Roman" w:cs="Times New Roman"/>
        </w:rPr>
        <w:t xml:space="preserve"> 2019, </w:t>
      </w:r>
      <w:r w:rsidRPr="00D6488D">
        <w:rPr>
          <w:rFonts w:ascii="Times New Roman" w:hAnsi="Times New Roman" w:cs="Times New Roman"/>
          <w:b/>
          <w:bCs/>
        </w:rPr>
        <w:t>29</w:t>
      </w:r>
      <w:r w:rsidRPr="00D6488D">
        <w:rPr>
          <w:rFonts w:ascii="Times New Roman" w:hAnsi="Times New Roman" w:cs="Times New Roman"/>
        </w:rPr>
        <w:t>:39-49.e4.</w:t>
      </w:r>
    </w:p>
    <w:p w14:paraId="17B18899"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23. </w:t>
      </w:r>
      <w:r w:rsidRPr="00D6488D">
        <w:rPr>
          <w:rFonts w:ascii="Times New Roman" w:hAnsi="Times New Roman" w:cs="Times New Roman"/>
        </w:rPr>
        <w:tab/>
        <w:t xml:space="preserve">Wever MCM, van Meer F, Charbonnier L, Crabtree DR, Buosi W, Giannopoulou A, Androutsos O, Johnstone AM, Manios Y, Meek CL, et al.: </w:t>
      </w:r>
      <w:r w:rsidRPr="00D6488D">
        <w:rPr>
          <w:rFonts w:ascii="Times New Roman" w:hAnsi="Times New Roman" w:cs="Times New Roman"/>
          <w:b/>
          <w:bCs/>
        </w:rPr>
        <w:t>Associations between ghrelin and leptin and neural food cue reactivity in a fasted and sated state</w:t>
      </w:r>
      <w:r w:rsidRPr="00D6488D">
        <w:rPr>
          <w:rFonts w:ascii="Times New Roman" w:hAnsi="Times New Roman" w:cs="Times New Roman"/>
        </w:rPr>
        <w:t xml:space="preserve">. </w:t>
      </w:r>
      <w:r w:rsidRPr="00D6488D">
        <w:rPr>
          <w:rFonts w:ascii="Times New Roman" w:hAnsi="Times New Roman" w:cs="Times New Roman"/>
          <w:i/>
          <w:iCs/>
        </w:rPr>
        <w:t>Neuroimage</w:t>
      </w:r>
      <w:r w:rsidRPr="00D6488D">
        <w:rPr>
          <w:rFonts w:ascii="Times New Roman" w:hAnsi="Times New Roman" w:cs="Times New Roman"/>
        </w:rPr>
        <w:t xml:space="preserve"> 2021, </w:t>
      </w:r>
      <w:r w:rsidRPr="00D6488D">
        <w:rPr>
          <w:rFonts w:ascii="Times New Roman" w:hAnsi="Times New Roman" w:cs="Times New Roman"/>
          <w:b/>
          <w:bCs/>
        </w:rPr>
        <w:t>240</w:t>
      </w:r>
      <w:r w:rsidRPr="00D6488D">
        <w:rPr>
          <w:rFonts w:ascii="Times New Roman" w:hAnsi="Times New Roman" w:cs="Times New Roman"/>
        </w:rPr>
        <w:t>:118374.</w:t>
      </w:r>
    </w:p>
    <w:p w14:paraId="10D21EF1"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24. </w:t>
      </w:r>
      <w:r w:rsidRPr="00D6488D">
        <w:rPr>
          <w:rFonts w:ascii="Times New Roman" w:hAnsi="Times New Roman" w:cs="Times New Roman"/>
        </w:rPr>
        <w:tab/>
        <w:t xml:space="preserve">Pimpini L, Kochs S, Franssen S, van den Hurk J, Valente G, Roebroeck A, Jansen A, Roefs A: </w:t>
      </w:r>
      <w:r w:rsidRPr="00D6488D">
        <w:rPr>
          <w:rFonts w:ascii="Times New Roman" w:hAnsi="Times New Roman" w:cs="Times New Roman"/>
          <w:b/>
          <w:bCs/>
        </w:rPr>
        <w:t>More complex than you might think: Neural representations of food reward value in obesity</w:t>
      </w:r>
      <w:r w:rsidRPr="00D6488D">
        <w:rPr>
          <w:rFonts w:ascii="Times New Roman" w:hAnsi="Times New Roman" w:cs="Times New Roman"/>
        </w:rPr>
        <w:t xml:space="preserve">. </w:t>
      </w:r>
      <w:r w:rsidRPr="00D6488D">
        <w:rPr>
          <w:rFonts w:ascii="Times New Roman" w:hAnsi="Times New Roman" w:cs="Times New Roman"/>
          <w:i/>
          <w:iCs/>
        </w:rPr>
        <w:t>Appetite</w:t>
      </w:r>
      <w:r w:rsidRPr="00D6488D">
        <w:rPr>
          <w:rFonts w:ascii="Times New Roman" w:hAnsi="Times New Roman" w:cs="Times New Roman"/>
        </w:rPr>
        <w:t xml:space="preserve"> 2022, </w:t>
      </w:r>
      <w:r w:rsidRPr="00D6488D">
        <w:rPr>
          <w:rFonts w:ascii="Times New Roman" w:hAnsi="Times New Roman" w:cs="Times New Roman"/>
          <w:b/>
          <w:bCs/>
        </w:rPr>
        <w:t>178</w:t>
      </w:r>
      <w:r w:rsidRPr="00D6488D">
        <w:rPr>
          <w:rFonts w:ascii="Times New Roman" w:hAnsi="Times New Roman" w:cs="Times New Roman"/>
        </w:rPr>
        <w:t>:106164.</w:t>
      </w:r>
    </w:p>
    <w:p w14:paraId="67F9B05B"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25. </w:t>
      </w:r>
      <w:r w:rsidRPr="00D6488D">
        <w:rPr>
          <w:rFonts w:ascii="Times New Roman" w:hAnsi="Times New Roman" w:cs="Times New Roman"/>
        </w:rPr>
        <w:tab/>
        <w:t xml:space="preserve">Krishna A, Elder RS: </w:t>
      </w:r>
      <w:r w:rsidRPr="00D6488D">
        <w:rPr>
          <w:rFonts w:ascii="Times New Roman" w:hAnsi="Times New Roman" w:cs="Times New Roman"/>
          <w:b/>
          <w:bCs/>
        </w:rPr>
        <w:t>A review of the cognitive and sensory cues impacting taste perceptions and consumption</w:t>
      </w:r>
      <w:r w:rsidRPr="00D6488D">
        <w:rPr>
          <w:rFonts w:ascii="Times New Roman" w:hAnsi="Times New Roman" w:cs="Times New Roman"/>
        </w:rPr>
        <w:t xml:space="preserve">. </w:t>
      </w:r>
      <w:r w:rsidRPr="00D6488D">
        <w:rPr>
          <w:rFonts w:ascii="Times New Roman" w:hAnsi="Times New Roman" w:cs="Times New Roman"/>
          <w:i/>
          <w:iCs/>
        </w:rPr>
        <w:t>Consumer Psychology Review</w:t>
      </w:r>
      <w:r w:rsidRPr="00D6488D">
        <w:rPr>
          <w:rFonts w:ascii="Times New Roman" w:hAnsi="Times New Roman" w:cs="Times New Roman"/>
        </w:rPr>
        <w:t xml:space="preserve"> 2021, </w:t>
      </w:r>
      <w:r w:rsidRPr="00D6488D">
        <w:rPr>
          <w:rFonts w:ascii="Times New Roman" w:hAnsi="Times New Roman" w:cs="Times New Roman"/>
          <w:b/>
          <w:bCs/>
        </w:rPr>
        <w:t>4</w:t>
      </w:r>
      <w:r w:rsidRPr="00D6488D">
        <w:rPr>
          <w:rFonts w:ascii="Times New Roman" w:hAnsi="Times New Roman" w:cs="Times New Roman"/>
        </w:rPr>
        <w:t>:121–134.</w:t>
      </w:r>
    </w:p>
    <w:p w14:paraId="70EF84B9"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26. </w:t>
      </w:r>
      <w:r w:rsidRPr="00D6488D">
        <w:rPr>
          <w:rFonts w:ascii="Times New Roman" w:hAnsi="Times New Roman" w:cs="Times New Roman"/>
        </w:rPr>
        <w:tab/>
        <w:t xml:space="preserve">Perszyk EE, Hutelin Z, Trinh J, Kanyamibwa A, Fromm S, Davis XS, Wall KM, Flack KD, DiFeliceantonio AG, Small DM: </w:t>
      </w:r>
      <w:r w:rsidRPr="00D6488D">
        <w:rPr>
          <w:rFonts w:ascii="Times New Roman" w:hAnsi="Times New Roman" w:cs="Times New Roman"/>
          <w:b/>
          <w:bCs/>
        </w:rPr>
        <w:t>Fat and Carbohydrate Interact to Potentiate Food Reward in Healthy Weight but Not in Overweight or Obesity</w:t>
      </w:r>
      <w:r w:rsidRPr="00D6488D">
        <w:rPr>
          <w:rFonts w:ascii="Times New Roman" w:hAnsi="Times New Roman" w:cs="Times New Roman"/>
        </w:rPr>
        <w:t xml:space="preserve">. </w:t>
      </w:r>
      <w:r w:rsidRPr="00D6488D">
        <w:rPr>
          <w:rFonts w:ascii="Times New Roman" w:hAnsi="Times New Roman" w:cs="Times New Roman"/>
          <w:i/>
          <w:iCs/>
        </w:rPr>
        <w:t>Nutrients</w:t>
      </w:r>
      <w:r w:rsidRPr="00D6488D">
        <w:rPr>
          <w:rFonts w:ascii="Times New Roman" w:hAnsi="Times New Roman" w:cs="Times New Roman"/>
        </w:rPr>
        <w:t xml:space="preserve"> 2021, </w:t>
      </w:r>
      <w:r w:rsidRPr="00D6488D">
        <w:rPr>
          <w:rFonts w:ascii="Times New Roman" w:hAnsi="Times New Roman" w:cs="Times New Roman"/>
          <w:b/>
          <w:bCs/>
        </w:rPr>
        <w:t>13</w:t>
      </w:r>
      <w:r w:rsidRPr="00D6488D">
        <w:rPr>
          <w:rFonts w:ascii="Times New Roman" w:hAnsi="Times New Roman" w:cs="Times New Roman"/>
        </w:rPr>
        <w:t>:1203.</w:t>
      </w:r>
    </w:p>
    <w:p w14:paraId="2FC39C1A"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27. </w:t>
      </w:r>
      <w:r w:rsidRPr="00D6488D">
        <w:rPr>
          <w:rFonts w:ascii="Times New Roman" w:hAnsi="Times New Roman" w:cs="Times New Roman"/>
        </w:rPr>
        <w:tab/>
        <w:t xml:space="preserve">Alonso-Caraballo Y, Fetterly TL, Jorgensen ET, Nieto AM, Brown TE, Ferrario CR: </w:t>
      </w:r>
      <w:r w:rsidRPr="00D6488D">
        <w:rPr>
          <w:rFonts w:ascii="Times New Roman" w:hAnsi="Times New Roman" w:cs="Times New Roman"/>
          <w:b/>
          <w:bCs/>
        </w:rPr>
        <w:t>Sex specific effects of “junk-food” diet on calcium permeable AMPA receptors and silent synapses in the nucleus accumbens core</w:t>
      </w:r>
      <w:r w:rsidRPr="00D6488D">
        <w:rPr>
          <w:rFonts w:ascii="Times New Roman" w:hAnsi="Times New Roman" w:cs="Times New Roman"/>
        </w:rPr>
        <w:t xml:space="preserve">. </w:t>
      </w:r>
      <w:r w:rsidRPr="00D6488D">
        <w:rPr>
          <w:rFonts w:ascii="Times New Roman" w:hAnsi="Times New Roman" w:cs="Times New Roman"/>
          <w:i/>
          <w:iCs/>
        </w:rPr>
        <w:t>Neuropsychopharmacol</w:t>
      </w:r>
      <w:r w:rsidRPr="00D6488D">
        <w:rPr>
          <w:rFonts w:ascii="Times New Roman" w:hAnsi="Times New Roman" w:cs="Times New Roman"/>
        </w:rPr>
        <w:t xml:space="preserve"> 2021, </w:t>
      </w:r>
      <w:r w:rsidRPr="00D6488D">
        <w:rPr>
          <w:rFonts w:ascii="Times New Roman" w:hAnsi="Times New Roman" w:cs="Times New Roman"/>
          <w:b/>
          <w:bCs/>
        </w:rPr>
        <w:t>46</w:t>
      </w:r>
      <w:r w:rsidRPr="00D6488D">
        <w:rPr>
          <w:rFonts w:ascii="Times New Roman" w:hAnsi="Times New Roman" w:cs="Times New Roman"/>
        </w:rPr>
        <w:t>:569–578.</w:t>
      </w:r>
    </w:p>
    <w:p w14:paraId="7E4864B0"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28. </w:t>
      </w:r>
      <w:r w:rsidRPr="00D6488D">
        <w:rPr>
          <w:rFonts w:ascii="Times New Roman" w:hAnsi="Times New Roman" w:cs="Times New Roman"/>
        </w:rPr>
        <w:tab/>
        <w:t xml:space="preserve">Oginsky MF, Goforth PB, Nobile CW, Lopez-Santiago LF, Ferrario CR: </w:t>
      </w:r>
      <w:r w:rsidRPr="00D6488D">
        <w:rPr>
          <w:rFonts w:ascii="Times New Roman" w:hAnsi="Times New Roman" w:cs="Times New Roman"/>
          <w:b/>
          <w:bCs/>
        </w:rPr>
        <w:t>Eating “Junk-Food” Produces Rapid and Long-Lasting Increases in NAc CP-AMPA Receptors: Implications for Enhanced Cue-Induced Motivation and Food Addiction</w:t>
      </w:r>
      <w:r w:rsidRPr="00D6488D">
        <w:rPr>
          <w:rFonts w:ascii="Times New Roman" w:hAnsi="Times New Roman" w:cs="Times New Roman"/>
        </w:rPr>
        <w:t xml:space="preserve">. </w:t>
      </w:r>
      <w:r w:rsidRPr="00D6488D">
        <w:rPr>
          <w:rFonts w:ascii="Times New Roman" w:hAnsi="Times New Roman" w:cs="Times New Roman"/>
          <w:i/>
          <w:iCs/>
        </w:rPr>
        <w:t>Neuropsychopharmacology</w:t>
      </w:r>
      <w:r w:rsidRPr="00D6488D">
        <w:rPr>
          <w:rFonts w:ascii="Times New Roman" w:hAnsi="Times New Roman" w:cs="Times New Roman"/>
        </w:rPr>
        <w:t xml:space="preserve"> 2016, </w:t>
      </w:r>
      <w:r w:rsidRPr="00D6488D">
        <w:rPr>
          <w:rFonts w:ascii="Times New Roman" w:hAnsi="Times New Roman" w:cs="Times New Roman"/>
          <w:b/>
          <w:bCs/>
        </w:rPr>
        <w:t>41</w:t>
      </w:r>
      <w:r w:rsidRPr="00D6488D">
        <w:rPr>
          <w:rFonts w:ascii="Times New Roman" w:hAnsi="Times New Roman" w:cs="Times New Roman"/>
        </w:rPr>
        <w:t>:2977–2986.</w:t>
      </w:r>
    </w:p>
    <w:p w14:paraId="3A4BAC93"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29. </w:t>
      </w:r>
      <w:r w:rsidRPr="00D6488D">
        <w:rPr>
          <w:rFonts w:ascii="Times New Roman" w:hAnsi="Times New Roman" w:cs="Times New Roman"/>
        </w:rPr>
        <w:tab/>
        <w:t xml:space="preserve">Cantin L, Lenoir M, Augier E, Vanhille N, Dubreucq S, Serre F, Vouillac C, Ahmed SH: </w:t>
      </w:r>
      <w:r w:rsidRPr="00D6488D">
        <w:rPr>
          <w:rFonts w:ascii="Times New Roman" w:hAnsi="Times New Roman" w:cs="Times New Roman"/>
          <w:b/>
          <w:bCs/>
        </w:rPr>
        <w:t>Cocaine is low on the value ladder of rats: possible evidence for resilience to addiction</w:t>
      </w:r>
      <w:r w:rsidRPr="00D6488D">
        <w:rPr>
          <w:rFonts w:ascii="Times New Roman" w:hAnsi="Times New Roman" w:cs="Times New Roman"/>
        </w:rPr>
        <w:t xml:space="preserve">. </w:t>
      </w:r>
      <w:r w:rsidRPr="00D6488D">
        <w:rPr>
          <w:rFonts w:ascii="Times New Roman" w:hAnsi="Times New Roman" w:cs="Times New Roman"/>
          <w:i/>
          <w:iCs/>
        </w:rPr>
        <w:t>PLoS One</w:t>
      </w:r>
      <w:r w:rsidRPr="00D6488D">
        <w:rPr>
          <w:rFonts w:ascii="Times New Roman" w:hAnsi="Times New Roman" w:cs="Times New Roman"/>
        </w:rPr>
        <w:t xml:space="preserve"> 2010, </w:t>
      </w:r>
      <w:r w:rsidRPr="00D6488D">
        <w:rPr>
          <w:rFonts w:ascii="Times New Roman" w:hAnsi="Times New Roman" w:cs="Times New Roman"/>
          <w:b/>
          <w:bCs/>
        </w:rPr>
        <w:t>5</w:t>
      </w:r>
      <w:r w:rsidRPr="00D6488D">
        <w:rPr>
          <w:rFonts w:ascii="Times New Roman" w:hAnsi="Times New Roman" w:cs="Times New Roman"/>
        </w:rPr>
        <w:t>:e11592.</w:t>
      </w:r>
    </w:p>
    <w:p w14:paraId="042847F7"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30. </w:t>
      </w:r>
      <w:r w:rsidRPr="00D6488D">
        <w:rPr>
          <w:rFonts w:ascii="Times New Roman" w:hAnsi="Times New Roman" w:cs="Times New Roman"/>
        </w:rPr>
        <w:tab/>
        <w:t xml:space="preserve">Lenoir M, Serre F, Cantin L, Ahmed SH: </w:t>
      </w:r>
      <w:r w:rsidRPr="00D6488D">
        <w:rPr>
          <w:rFonts w:ascii="Times New Roman" w:hAnsi="Times New Roman" w:cs="Times New Roman"/>
          <w:b/>
          <w:bCs/>
        </w:rPr>
        <w:t>Intense sweetness surpasses cocaine reward</w:t>
      </w:r>
      <w:r w:rsidRPr="00D6488D">
        <w:rPr>
          <w:rFonts w:ascii="Times New Roman" w:hAnsi="Times New Roman" w:cs="Times New Roman"/>
        </w:rPr>
        <w:t xml:space="preserve">. </w:t>
      </w:r>
      <w:r w:rsidRPr="00D6488D">
        <w:rPr>
          <w:rFonts w:ascii="Times New Roman" w:hAnsi="Times New Roman" w:cs="Times New Roman"/>
          <w:i/>
          <w:iCs/>
        </w:rPr>
        <w:t>PLoS One</w:t>
      </w:r>
      <w:r w:rsidRPr="00D6488D">
        <w:rPr>
          <w:rFonts w:ascii="Times New Roman" w:hAnsi="Times New Roman" w:cs="Times New Roman"/>
        </w:rPr>
        <w:t xml:space="preserve"> 2007, </w:t>
      </w:r>
      <w:r w:rsidRPr="00D6488D">
        <w:rPr>
          <w:rFonts w:ascii="Times New Roman" w:hAnsi="Times New Roman" w:cs="Times New Roman"/>
          <w:b/>
          <w:bCs/>
        </w:rPr>
        <w:t>2</w:t>
      </w:r>
      <w:r w:rsidRPr="00D6488D">
        <w:rPr>
          <w:rFonts w:ascii="Times New Roman" w:hAnsi="Times New Roman" w:cs="Times New Roman"/>
        </w:rPr>
        <w:t>:e698.</w:t>
      </w:r>
    </w:p>
    <w:p w14:paraId="185D89ED"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31. </w:t>
      </w:r>
      <w:r w:rsidRPr="00D6488D">
        <w:rPr>
          <w:rFonts w:ascii="Times New Roman" w:hAnsi="Times New Roman" w:cs="Times New Roman"/>
        </w:rPr>
        <w:tab/>
        <w:t xml:space="preserve">Madsen HB, Ahmed SH: </w:t>
      </w:r>
      <w:r w:rsidRPr="00D6488D">
        <w:rPr>
          <w:rFonts w:ascii="Times New Roman" w:hAnsi="Times New Roman" w:cs="Times New Roman"/>
          <w:b/>
          <w:bCs/>
        </w:rPr>
        <w:t>Drug versus sweet reward: greater attraction to and preference for sweet versus drug cues</w:t>
      </w:r>
      <w:r w:rsidRPr="00D6488D">
        <w:rPr>
          <w:rFonts w:ascii="Times New Roman" w:hAnsi="Times New Roman" w:cs="Times New Roman"/>
        </w:rPr>
        <w:t xml:space="preserve">. </w:t>
      </w:r>
      <w:r w:rsidRPr="00D6488D">
        <w:rPr>
          <w:rFonts w:ascii="Times New Roman" w:hAnsi="Times New Roman" w:cs="Times New Roman"/>
          <w:i/>
          <w:iCs/>
        </w:rPr>
        <w:t>Addict Biol</w:t>
      </w:r>
      <w:r w:rsidRPr="00D6488D">
        <w:rPr>
          <w:rFonts w:ascii="Times New Roman" w:hAnsi="Times New Roman" w:cs="Times New Roman"/>
        </w:rPr>
        <w:t xml:space="preserve"> 2015, </w:t>
      </w:r>
      <w:r w:rsidRPr="00D6488D">
        <w:rPr>
          <w:rFonts w:ascii="Times New Roman" w:hAnsi="Times New Roman" w:cs="Times New Roman"/>
          <w:b/>
          <w:bCs/>
        </w:rPr>
        <w:t>20</w:t>
      </w:r>
      <w:r w:rsidRPr="00D6488D">
        <w:rPr>
          <w:rFonts w:ascii="Times New Roman" w:hAnsi="Times New Roman" w:cs="Times New Roman"/>
        </w:rPr>
        <w:t>:433–444.</w:t>
      </w:r>
    </w:p>
    <w:p w14:paraId="57810F9B"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32. </w:t>
      </w:r>
      <w:r w:rsidRPr="00D6488D">
        <w:rPr>
          <w:rFonts w:ascii="Times New Roman" w:hAnsi="Times New Roman" w:cs="Times New Roman"/>
        </w:rPr>
        <w:tab/>
        <w:t xml:space="preserve">Canchy L, Girardeau P, Durand A, Vouillac-Mendoza C, Ahmed SH: </w:t>
      </w:r>
      <w:r w:rsidRPr="00D6488D">
        <w:rPr>
          <w:rFonts w:ascii="Times New Roman" w:hAnsi="Times New Roman" w:cs="Times New Roman"/>
          <w:b/>
          <w:bCs/>
        </w:rPr>
        <w:t>Pharmacokinetics trumps pharmacodynamics during cocaine choice: a reconciliation with the dopamine hypothesis of addiction</w:t>
      </w:r>
      <w:r w:rsidRPr="00D6488D">
        <w:rPr>
          <w:rFonts w:ascii="Times New Roman" w:hAnsi="Times New Roman" w:cs="Times New Roman"/>
        </w:rPr>
        <w:t xml:space="preserve">. </w:t>
      </w:r>
      <w:r w:rsidRPr="00D6488D">
        <w:rPr>
          <w:rFonts w:ascii="Times New Roman" w:hAnsi="Times New Roman" w:cs="Times New Roman"/>
          <w:i/>
          <w:iCs/>
        </w:rPr>
        <w:t>Neuropsychopharmacol</w:t>
      </w:r>
      <w:r w:rsidRPr="00D6488D">
        <w:rPr>
          <w:rFonts w:ascii="Times New Roman" w:hAnsi="Times New Roman" w:cs="Times New Roman"/>
        </w:rPr>
        <w:t xml:space="preserve"> 2021, </w:t>
      </w:r>
      <w:r w:rsidRPr="00D6488D">
        <w:rPr>
          <w:rFonts w:ascii="Times New Roman" w:hAnsi="Times New Roman" w:cs="Times New Roman"/>
          <w:b/>
          <w:bCs/>
        </w:rPr>
        <w:t>46</w:t>
      </w:r>
      <w:r w:rsidRPr="00D6488D">
        <w:rPr>
          <w:rFonts w:ascii="Times New Roman" w:hAnsi="Times New Roman" w:cs="Times New Roman"/>
        </w:rPr>
        <w:t>:288–296.</w:t>
      </w:r>
    </w:p>
    <w:p w14:paraId="0D40843B"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33. </w:t>
      </w:r>
      <w:r w:rsidRPr="00D6488D">
        <w:rPr>
          <w:rFonts w:ascii="Times New Roman" w:hAnsi="Times New Roman" w:cs="Times New Roman"/>
        </w:rPr>
        <w:tab/>
        <w:t xml:space="preserve">Brunstrom JM, Schatzker M: </w:t>
      </w:r>
      <w:r w:rsidRPr="00D6488D">
        <w:rPr>
          <w:rFonts w:ascii="Times New Roman" w:hAnsi="Times New Roman" w:cs="Times New Roman"/>
          <w:b/>
          <w:bCs/>
        </w:rPr>
        <w:t>Micronutrients and food choice: A case of “nutritional wisdom” in humans?</w:t>
      </w:r>
      <w:r w:rsidRPr="00D6488D">
        <w:rPr>
          <w:rFonts w:ascii="Times New Roman" w:hAnsi="Times New Roman" w:cs="Times New Roman"/>
        </w:rPr>
        <w:t xml:space="preserve"> </w:t>
      </w:r>
      <w:r w:rsidRPr="00D6488D">
        <w:rPr>
          <w:rFonts w:ascii="Times New Roman" w:hAnsi="Times New Roman" w:cs="Times New Roman"/>
          <w:i/>
          <w:iCs/>
        </w:rPr>
        <w:t>Appetite</w:t>
      </w:r>
      <w:r w:rsidRPr="00D6488D">
        <w:rPr>
          <w:rFonts w:ascii="Times New Roman" w:hAnsi="Times New Roman" w:cs="Times New Roman"/>
        </w:rPr>
        <w:t xml:space="preserve"> 2022, doi:10.1016/j.appet.2022.106055.</w:t>
      </w:r>
    </w:p>
    <w:p w14:paraId="7F1D7384"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lastRenderedPageBreak/>
        <w:t xml:space="preserve">34. </w:t>
      </w:r>
      <w:r w:rsidRPr="00D6488D">
        <w:rPr>
          <w:rFonts w:ascii="Times New Roman" w:hAnsi="Times New Roman" w:cs="Times New Roman"/>
        </w:rPr>
        <w:tab/>
        <w:t xml:space="preserve">Yang Y, Wu Q, Morys F: </w:t>
      </w:r>
      <w:r w:rsidRPr="00D6488D">
        <w:rPr>
          <w:rFonts w:ascii="Times New Roman" w:hAnsi="Times New Roman" w:cs="Times New Roman"/>
          <w:b/>
          <w:bCs/>
        </w:rPr>
        <w:t>Brain Responses to High-Calorie Visual Food Cues in Individuals with Normal-Weight or Obesity: An Activation Likelihood Estimation Meta-Analysis</w:t>
      </w:r>
      <w:r w:rsidRPr="00D6488D">
        <w:rPr>
          <w:rFonts w:ascii="Times New Roman" w:hAnsi="Times New Roman" w:cs="Times New Roman"/>
        </w:rPr>
        <w:t xml:space="preserve">. </w:t>
      </w:r>
      <w:r w:rsidRPr="00D6488D">
        <w:rPr>
          <w:rFonts w:ascii="Times New Roman" w:hAnsi="Times New Roman" w:cs="Times New Roman"/>
          <w:i/>
          <w:iCs/>
        </w:rPr>
        <w:t>Brain Sci</w:t>
      </w:r>
      <w:r w:rsidRPr="00D6488D">
        <w:rPr>
          <w:rFonts w:ascii="Times New Roman" w:hAnsi="Times New Roman" w:cs="Times New Roman"/>
        </w:rPr>
        <w:t xml:space="preserve"> 2021, </w:t>
      </w:r>
      <w:r w:rsidRPr="00D6488D">
        <w:rPr>
          <w:rFonts w:ascii="Times New Roman" w:hAnsi="Times New Roman" w:cs="Times New Roman"/>
          <w:b/>
          <w:bCs/>
        </w:rPr>
        <w:t>11</w:t>
      </w:r>
      <w:r w:rsidRPr="00D6488D">
        <w:rPr>
          <w:rFonts w:ascii="Times New Roman" w:hAnsi="Times New Roman" w:cs="Times New Roman"/>
        </w:rPr>
        <w:t>:1587.</w:t>
      </w:r>
    </w:p>
    <w:p w14:paraId="27E595FA"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35. </w:t>
      </w:r>
      <w:r w:rsidRPr="00D6488D">
        <w:rPr>
          <w:rFonts w:ascii="Times New Roman" w:hAnsi="Times New Roman" w:cs="Times New Roman"/>
        </w:rPr>
        <w:tab/>
        <w:t xml:space="preserve">Wall KM, Farruggia MC, Perszyk EE, Kanyamibwa A, Fromm S, Davis XS, Dalenberg JR, DiFeliceantonio AG, Small DM: </w:t>
      </w:r>
      <w:r w:rsidRPr="00D6488D">
        <w:rPr>
          <w:rFonts w:ascii="Times New Roman" w:hAnsi="Times New Roman" w:cs="Times New Roman"/>
          <w:b/>
          <w:bCs/>
        </w:rPr>
        <w:t>No evidence for an association between obesity and milkshake liking</w:t>
      </w:r>
      <w:r w:rsidRPr="00D6488D">
        <w:rPr>
          <w:rFonts w:ascii="Times New Roman" w:hAnsi="Times New Roman" w:cs="Times New Roman"/>
        </w:rPr>
        <w:t xml:space="preserve">. </w:t>
      </w:r>
      <w:r w:rsidRPr="00D6488D">
        <w:rPr>
          <w:rFonts w:ascii="Times New Roman" w:hAnsi="Times New Roman" w:cs="Times New Roman"/>
          <w:i/>
          <w:iCs/>
        </w:rPr>
        <w:t>Int J Obes (Lond)</w:t>
      </w:r>
      <w:r w:rsidRPr="00D6488D">
        <w:rPr>
          <w:rFonts w:ascii="Times New Roman" w:hAnsi="Times New Roman" w:cs="Times New Roman"/>
        </w:rPr>
        <w:t xml:space="preserve"> 2020, </w:t>
      </w:r>
      <w:r w:rsidRPr="00D6488D">
        <w:rPr>
          <w:rFonts w:ascii="Times New Roman" w:hAnsi="Times New Roman" w:cs="Times New Roman"/>
          <w:b/>
          <w:bCs/>
        </w:rPr>
        <w:t>44</w:t>
      </w:r>
      <w:r w:rsidRPr="00D6488D">
        <w:rPr>
          <w:rFonts w:ascii="Times New Roman" w:hAnsi="Times New Roman" w:cs="Times New Roman"/>
        </w:rPr>
        <w:t>:1668–1677.</w:t>
      </w:r>
    </w:p>
    <w:p w14:paraId="2DB75796"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36. </w:t>
      </w:r>
      <w:r w:rsidRPr="00D6488D">
        <w:rPr>
          <w:rFonts w:ascii="Times New Roman" w:hAnsi="Times New Roman" w:cs="Times New Roman"/>
        </w:rPr>
        <w:tab/>
        <w:t xml:space="preserve">Nunes CL, Carraça EV, Jesus F, Finlayson G, Francisco R, Silva MN, Santos I, Bosy-Westphal A, Martins P, Minderico C, et al.: </w:t>
      </w:r>
      <w:r w:rsidRPr="00D6488D">
        <w:rPr>
          <w:rFonts w:ascii="Times New Roman" w:hAnsi="Times New Roman" w:cs="Times New Roman"/>
          <w:b/>
          <w:bCs/>
        </w:rPr>
        <w:t>Changes in food reward and intuitive eating after weight loss and maintenance in former athletes with overweight or obesity</w:t>
      </w:r>
      <w:r w:rsidRPr="00D6488D">
        <w:rPr>
          <w:rFonts w:ascii="Times New Roman" w:hAnsi="Times New Roman" w:cs="Times New Roman"/>
        </w:rPr>
        <w:t xml:space="preserve">. </w:t>
      </w:r>
      <w:r w:rsidRPr="00D6488D">
        <w:rPr>
          <w:rFonts w:ascii="Times New Roman" w:hAnsi="Times New Roman" w:cs="Times New Roman"/>
          <w:i/>
          <w:iCs/>
        </w:rPr>
        <w:t>Obesity (Silver Spring)</w:t>
      </w:r>
      <w:r w:rsidRPr="00D6488D">
        <w:rPr>
          <w:rFonts w:ascii="Times New Roman" w:hAnsi="Times New Roman" w:cs="Times New Roman"/>
        </w:rPr>
        <w:t xml:space="preserve"> 2022, doi:10.1002/oby.23407.</w:t>
      </w:r>
    </w:p>
    <w:p w14:paraId="6DA7DF12"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37. </w:t>
      </w:r>
      <w:r w:rsidRPr="00D6488D">
        <w:rPr>
          <w:rFonts w:ascii="Times New Roman" w:hAnsi="Times New Roman" w:cs="Times New Roman"/>
        </w:rPr>
        <w:tab/>
        <w:t xml:space="preserve">Oustric P, Beaulieu K, Casanova N, O’Connor D, Gibbons C, Hopkins M, Blundell J, Finlayson G: </w:t>
      </w:r>
      <w:r w:rsidRPr="00D6488D">
        <w:rPr>
          <w:rFonts w:ascii="Times New Roman" w:hAnsi="Times New Roman" w:cs="Times New Roman"/>
          <w:b/>
          <w:bCs/>
        </w:rPr>
        <w:t>Food Liking but Not Wanting Decreases after Controlled Intermittent or Continuous Energy Restriction to ≥5% Weight Loss in Women with Overweight/Obesity.</w:t>
      </w:r>
      <w:r w:rsidRPr="00D6488D">
        <w:rPr>
          <w:rFonts w:ascii="Times New Roman" w:hAnsi="Times New Roman" w:cs="Times New Roman"/>
        </w:rPr>
        <w:t xml:space="preserve"> </w:t>
      </w:r>
      <w:r w:rsidRPr="00D6488D">
        <w:rPr>
          <w:rFonts w:ascii="Times New Roman" w:hAnsi="Times New Roman" w:cs="Times New Roman"/>
          <w:i/>
          <w:iCs/>
        </w:rPr>
        <w:t>Nutrients</w:t>
      </w:r>
      <w:r w:rsidRPr="00D6488D">
        <w:rPr>
          <w:rFonts w:ascii="Times New Roman" w:hAnsi="Times New Roman" w:cs="Times New Roman"/>
        </w:rPr>
        <w:t xml:space="preserve"> 2021, </w:t>
      </w:r>
      <w:r w:rsidRPr="00D6488D">
        <w:rPr>
          <w:rFonts w:ascii="Times New Roman" w:hAnsi="Times New Roman" w:cs="Times New Roman"/>
          <w:b/>
          <w:bCs/>
        </w:rPr>
        <w:t>13</w:t>
      </w:r>
      <w:r w:rsidRPr="00D6488D">
        <w:rPr>
          <w:rFonts w:ascii="Times New Roman" w:hAnsi="Times New Roman" w:cs="Times New Roman"/>
        </w:rPr>
        <w:t>.</w:t>
      </w:r>
    </w:p>
    <w:p w14:paraId="5C259D9D"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38. </w:t>
      </w:r>
      <w:r w:rsidRPr="00D6488D">
        <w:rPr>
          <w:rFonts w:ascii="Times New Roman" w:hAnsi="Times New Roman" w:cs="Times New Roman"/>
        </w:rPr>
        <w:tab/>
        <w:t xml:space="preserve">Smith KR, Papantoni A, Veldhuizen M, Kamath V, Harris C, Moran T, Carnell S, Steele K: </w:t>
      </w:r>
      <w:r w:rsidRPr="00D6488D">
        <w:rPr>
          <w:rFonts w:ascii="Times New Roman" w:hAnsi="Times New Roman" w:cs="Times New Roman"/>
          <w:b/>
          <w:bCs/>
        </w:rPr>
        <w:t>Taste-related reward is associated with weight loss following bariatric surgery.</w:t>
      </w:r>
      <w:r w:rsidRPr="00D6488D">
        <w:rPr>
          <w:rFonts w:ascii="Times New Roman" w:hAnsi="Times New Roman" w:cs="Times New Roman"/>
        </w:rPr>
        <w:t xml:space="preserve"> </w:t>
      </w:r>
      <w:r w:rsidRPr="00D6488D">
        <w:rPr>
          <w:rFonts w:ascii="Times New Roman" w:hAnsi="Times New Roman" w:cs="Times New Roman"/>
          <w:i/>
          <w:iCs/>
        </w:rPr>
        <w:t>The Journal of clinical investigation</w:t>
      </w:r>
      <w:r w:rsidRPr="00D6488D">
        <w:rPr>
          <w:rFonts w:ascii="Times New Roman" w:hAnsi="Times New Roman" w:cs="Times New Roman"/>
        </w:rPr>
        <w:t xml:space="preserve"> 2020, doi:10.1172/jci137772.</w:t>
      </w:r>
    </w:p>
    <w:p w14:paraId="2A1C756A"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39. </w:t>
      </w:r>
      <w:r w:rsidRPr="00D6488D">
        <w:rPr>
          <w:rFonts w:ascii="Times New Roman" w:hAnsi="Times New Roman" w:cs="Times New Roman"/>
        </w:rPr>
        <w:tab/>
        <w:t xml:space="preserve">Perez-Leighton CE, Hamm JD, Shechter A, Tamura S, Laferrère B, Pi-Sunyer X, Albu J, Greenberg D, Kissileff HR: </w:t>
      </w:r>
      <w:r w:rsidRPr="00D6488D">
        <w:rPr>
          <w:rFonts w:ascii="Times New Roman" w:hAnsi="Times New Roman" w:cs="Times New Roman"/>
          <w:b/>
          <w:bCs/>
        </w:rPr>
        <w:t>Preoperative liking and wanting for sweet beverages as predictors of body weight loss after Roux-en-Y gastric bypass and sleeve gastrectomy.</w:t>
      </w:r>
      <w:r w:rsidRPr="00D6488D">
        <w:rPr>
          <w:rFonts w:ascii="Times New Roman" w:hAnsi="Times New Roman" w:cs="Times New Roman"/>
        </w:rPr>
        <w:t xml:space="preserve"> </w:t>
      </w:r>
      <w:r w:rsidRPr="00D6488D">
        <w:rPr>
          <w:rFonts w:ascii="Times New Roman" w:hAnsi="Times New Roman" w:cs="Times New Roman"/>
          <w:i/>
          <w:iCs/>
        </w:rPr>
        <w:t>Int J Obes (Lond)</w:t>
      </w:r>
      <w:r w:rsidRPr="00D6488D">
        <w:rPr>
          <w:rFonts w:ascii="Times New Roman" w:hAnsi="Times New Roman" w:cs="Times New Roman"/>
        </w:rPr>
        <w:t xml:space="preserve"> 2020, </w:t>
      </w:r>
      <w:r w:rsidRPr="00D6488D">
        <w:rPr>
          <w:rFonts w:ascii="Times New Roman" w:hAnsi="Times New Roman" w:cs="Times New Roman"/>
          <w:b/>
          <w:bCs/>
        </w:rPr>
        <w:t>44</w:t>
      </w:r>
      <w:r w:rsidRPr="00D6488D">
        <w:rPr>
          <w:rFonts w:ascii="Times New Roman" w:hAnsi="Times New Roman" w:cs="Times New Roman"/>
        </w:rPr>
        <w:t>:1350–1359.</w:t>
      </w:r>
    </w:p>
    <w:p w14:paraId="20D13422"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40. </w:t>
      </w:r>
      <w:r w:rsidRPr="00D6488D">
        <w:rPr>
          <w:rFonts w:ascii="Times New Roman" w:hAnsi="Times New Roman" w:cs="Times New Roman"/>
        </w:rPr>
        <w:tab/>
        <w:t xml:space="preserve">Yokum S, Stice E: </w:t>
      </w:r>
      <w:r w:rsidRPr="00D6488D">
        <w:rPr>
          <w:rFonts w:ascii="Times New Roman" w:hAnsi="Times New Roman" w:cs="Times New Roman"/>
          <w:b/>
          <w:bCs/>
        </w:rPr>
        <w:t>Weight gain is associated with changes in neural response to palatable food tastes varying in sugar and fat and palatable food images: a repeated-measures fMRI study</w:t>
      </w:r>
      <w:r w:rsidRPr="00D6488D">
        <w:rPr>
          <w:rFonts w:ascii="Times New Roman" w:hAnsi="Times New Roman" w:cs="Times New Roman"/>
        </w:rPr>
        <w:t xml:space="preserve">. </w:t>
      </w:r>
      <w:r w:rsidRPr="00D6488D">
        <w:rPr>
          <w:rFonts w:ascii="Times New Roman" w:hAnsi="Times New Roman" w:cs="Times New Roman"/>
          <w:i/>
          <w:iCs/>
        </w:rPr>
        <w:t>Am J Clin Nutr</w:t>
      </w:r>
      <w:r w:rsidRPr="00D6488D">
        <w:rPr>
          <w:rFonts w:ascii="Times New Roman" w:hAnsi="Times New Roman" w:cs="Times New Roman"/>
        </w:rPr>
        <w:t xml:space="preserve"> 2019, </w:t>
      </w:r>
      <w:r w:rsidRPr="00D6488D">
        <w:rPr>
          <w:rFonts w:ascii="Times New Roman" w:hAnsi="Times New Roman" w:cs="Times New Roman"/>
          <w:b/>
          <w:bCs/>
        </w:rPr>
        <w:t>110</w:t>
      </w:r>
      <w:r w:rsidRPr="00D6488D">
        <w:rPr>
          <w:rFonts w:ascii="Times New Roman" w:hAnsi="Times New Roman" w:cs="Times New Roman"/>
        </w:rPr>
        <w:t>:1275–1286.</w:t>
      </w:r>
    </w:p>
    <w:p w14:paraId="14C9C0EA"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41. </w:t>
      </w:r>
      <w:r w:rsidRPr="00D6488D">
        <w:rPr>
          <w:rFonts w:ascii="Times New Roman" w:hAnsi="Times New Roman" w:cs="Times New Roman"/>
        </w:rPr>
        <w:tab/>
        <w:t xml:space="preserve">Dayan P: </w:t>
      </w:r>
      <w:r w:rsidRPr="00D6488D">
        <w:rPr>
          <w:rFonts w:ascii="Times New Roman" w:hAnsi="Times New Roman" w:cs="Times New Roman"/>
          <w:b/>
          <w:bCs/>
        </w:rPr>
        <w:t>“Liking” as a First Draft of the Affective Future</w:t>
      </w:r>
      <w:r w:rsidRPr="00D6488D">
        <w:rPr>
          <w:rFonts w:ascii="Times New Roman" w:hAnsi="Times New Roman" w:cs="Times New Roman"/>
        </w:rPr>
        <w:t>. 2021, doi:10.31234/osf.io/g7zfq.</w:t>
      </w:r>
    </w:p>
    <w:p w14:paraId="1AFA8C34" w14:textId="77777777" w:rsidR="00D6488D" w:rsidRPr="00D6488D" w:rsidRDefault="00D6488D" w:rsidP="00D6488D">
      <w:pPr>
        <w:pStyle w:val="Bibliography"/>
        <w:rPr>
          <w:rFonts w:ascii="Times New Roman" w:hAnsi="Times New Roman" w:cs="Times New Roman"/>
        </w:rPr>
      </w:pPr>
      <w:r w:rsidRPr="00D6488D">
        <w:rPr>
          <w:rFonts w:ascii="Times New Roman" w:hAnsi="Times New Roman" w:cs="Times New Roman"/>
        </w:rPr>
        <w:t xml:space="preserve">42. </w:t>
      </w:r>
      <w:r w:rsidRPr="00D6488D">
        <w:rPr>
          <w:rFonts w:ascii="Times New Roman" w:hAnsi="Times New Roman" w:cs="Times New Roman"/>
        </w:rPr>
        <w:tab/>
        <w:t xml:space="preserve">Sun W, Kober H: </w:t>
      </w:r>
      <w:r w:rsidRPr="00D6488D">
        <w:rPr>
          <w:rFonts w:ascii="Times New Roman" w:hAnsi="Times New Roman" w:cs="Times New Roman"/>
          <w:b/>
          <w:bCs/>
        </w:rPr>
        <w:t>Regulating food craving: From mechanisms to interventions</w:t>
      </w:r>
      <w:r w:rsidRPr="00D6488D">
        <w:rPr>
          <w:rFonts w:ascii="Times New Roman" w:hAnsi="Times New Roman" w:cs="Times New Roman"/>
        </w:rPr>
        <w:t xml:space="preserve">. </w:t>
      </w:r>
      <w:r w:rsidRPr="00D6488D">
        <w:rPr>
          <w:rFonts w:ascii="Times New Roman" w:hAnsi="Times New Roman" w:cs="Times New Roman"/>
          <w:i/>
          <w:iCs/>
        </w:rPr>
        <w:t>Physiol Behav</w:t>
      </w:r>
      <w:r w:rsidRPr="00D6488D">
        <w:rPr>
          <w:rFonts w:ascii="Times New Roman" w:hAnsi="Times New Roman" w:cs="Times New Roman"/>
        </w:rPr>
        <w:t xml:space="preserve"> 2020, </w:t>
      </w:r>
      <w:r w:rsidRPr="00D6488D">
        <w:rPr>
          <w:rFonts w:ascii="Times New Roman" w:hAnsi="Times New Roman" w:cs="Times New Roman"/>
          <w:b/>
          <w:bCs/>
        </w:rPr>
        <w:t>222</w:t>
      </w:r>
      <w:r w:rsidRPr="00D6488D">
        <w:rPr>
          <w:rFonts w:ascii="Times New Roman" w:hAnsi="Times New Roman" w:cs="Times New Roman"/>
        </w:rPr>
        <w:t>:112878.</w:t>
      </w:r>
    </w:p>
    <w:p w14:paraId="00000064" w14:textId="1B2EB8F9" w:rsidR="003B759F" w:rsidRDefault="00494364">
      <w:pPr>
        <w:tabs>
          <w:tab w:val="left" w:pos="5220"/>
        </w:tabs>
        <w:rPr>
          <w:rFonts w:ascii="Times New Roman" w:eastAsia="Times New Roman" w:hAnsi="Times New Roman" w:cs="Times New Roman"/>
        </w:rPr>
      </w:pPr>
      <w:r>
        <w:rPr>
          <w:rFonts w:ascii="Times New Roman" w:eastAsia="Times New Roman" w:hAnsi="Times New Roman" w:cs="Times New Roman"/>
        </w:rPr>
        <w:fldChar w:fldCharType="end"/>
      </w:r>
    </w:p>
    <w:p w14:paraId="0000007E" w14:textId="78A1AD02" w:rsidR="003B759F" w:rsidRDefault="00000000">
      <w:pPr>
        <w:tabs>
          <w:tab w:val="left" w:pos="5220"/>
        </w:tabs>
        <w:rPr>
          <w:rFonts w:ascii="Times New Roman" w:eastAsia="Times New Roman" w:hAnsi="Times New Roman" w:cs="Times New Roman"/>
        </w:rPr>
      </w:pPr>
      <w:r>
        <w:rPr>
          <w:rFonts w:ascii="Times New Roman" w:eastAsia="Times New Roman" w:hAnsi="Times New Roman" w:cs="Times New Roman"/>
        </w:rPr>
        <w:t xml:space="preserve">Acknowledgements: A.G. </w:t>
      </w:r>
      <w:proofErr w:type="spellStart"/>
      <w:r>
        <w:rPr>
          <w:rFonts w:ascii="Times New Roman" w:eastAsia="Times New Roman" w:hAnsi="Times New Roman" w:cs="Times New Roman"/>
        </w:rPr>
        <w:t>DiFeliciantonio</w:t>
      </w:r>
      <w:proofErr w:type="spellEnd"/>
      <w:r>
        <w:rPr>
          <w:rFonts w:ascii="Times New Roman" w:eastAsia="Times New Roman" w:hAnsi="Times New Roman" w:cs="Times New Roman"/>
        </w:rPr>
        <w:t xml:space="preserve"> is an </w:t>
      </w:r>
      <w:proofErr w:type="spellStart"/>
      <w:r>
        <w:rPr>
          <w:rFonts w:ascii="Times New Roman" w:eastAsia="Times New Roman" w:hAnsi="Times New Roman" w:cs="Times New Roman"/>
        </w:rPr>
        <w:t>iTHRIV</w:t>
      </w:r>
      <w:proofErr w:type="spellEnd"/>
      <w:r>
        <w:rPr>
          <w:rFonts w:ascii="Times New Roman" w:eastAsia="Times New Roman" w:hAnsi="Times New Roman" w:cs="Times New Roman"/>
        </w:rPr>
        <w:t xml:space="preserve"> Scholar. The </w:t>
      </w:r>
      <w:proofErr w:type="spellStart"/>
      <w:r>
        <w:rPr>
          <w:rFonts w:ascii="Times New Roman" w:eastAsia="Times New Roman" w:hAnsi="Times New Roman" w:cs="Times New Roman"/>
        </w:rPr>
        <w:t>iTHRIV</w:t>
      </w:r>
      <w:proofErr w:type="spellEnd"/>
      <w:r>
        <w:rPr>
          <w:rFonts w:ascii="Times New Roman" w:eastAsia="Times New Roman" w:hAnsi="Times New Roman" w:cs="Times New Roman"/>
        </w:rPr>
        <w:t xml:space="preserve"> Scholars Program is supported in part by the National Center for Advancing Translational Sciences of the National Institutes of Health under Award Numbers UL1TR003015 and KL2TR003016.</w:t>
      </w:r>
    </w:p>
    <w:p w14:paraId="0000007F" w14:textId="77777777" w:rsidR="003B759F" w:rsidRDefault="003B759F">
      <w:pPr>
        <w:tabs>
          <w:tab w:val="left" w:pos="5220"/>
        </w:tabs>
        <w:rPr>
          <w:rFonts w:ascii="Times New Roman" w:eastAsia="Times New Roman" w:hAnsi="Times New Roman" w:cs="Times New Roman"/>
        </w:rPr>
      </w:pPr>
    </w:p>
    <w:p w14:paraId="00000080" w14:textId="77777777" w:rsidR="003B759F" w:rsidRDefault="003B759F">
      <w:pPr>
        <w:tabs>
          <w:tab w:val="left" w:pos="5220"/>
        </w:tabs>
        <w:rPr>
          <w:rFonts w:ascii="Times New Roman" w:eastAsia="Times New Roman" w:hAnsi="Times New Roman" w:cs="Times New Roman"/>
        </w:rPr>
      </w:pPr>
    </w:p>
    <w:p w14:paraId="00000081" w14:textId="77777777" w:rsidR="003B759F" w:rsidRDefault="003B759F">
      <w:pPr>
        <w:tabs>
          <w:tab w:val="left" w:pos="5220"/>
        </w:tabs>
      </w:pPr>
    </w:p>
    <w:p w14:paraId="00000082" w14:textId="77777777" w:rsidR="003B759F" w:rsidRDefault="003B759F">
      <w:pPr>
        <w:tabs>
          <w:tab w:val="left" w:pos="5220"/>
        </w:tabs>
        <w:rPr>
          <w:rFonts w:ascii="Times New Roman" w:eastAsia="Times New Roman" w:hAnsi="Times New Roman" w:cs="Times New Roman"/>
        </w:rPr>
      </w:pPr>
    </w:p>
    <w:p w14:paraId="00000083" w14:textId="780EDB99" w:rsidR="003B759F" w:rsidRDefault="003B759F">
      <w:pPr>
        <w:tabs>
          <w:tab w:val="left" w:pos="5220"/>
        </w:tabs>
        <w:rPr>
          <w:rFonts w:ascii="Times New Roman" w:eastAsia="Times New Roman" w:hAnsi="Times New Roman" w:cs="Times New Roman"/>
        </w:rPr>
      </w:pPr>
    </w:p>
    <w:sectPr w:rsidR="003B759F">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759F"/>
    <w:rsid w:val="000206AD"/>
    <w:rsid w:val="00020772"/>
    <w:rsid w:val="000A5FDE"/>
    <w:rsid w:val="000D5385"/>
    <w:rsid w:val="0012566C"/>
    <w:rsid w:val="00174366"/>
    <w:rsid w:val="002B5604"/>
    <w:rsid w:val="002D487D"/>
    <w:rsid w:val="0039508F"/>
    <w:rsid w:val="003B759F"/>
    <w:rsid w:val="0048523D"/>
    <w:rsid w:val="00494364"/>
    <w:rsid w:val="004A3AED"/>
    <w:rsid w:val="004D4A46"/>
    <w:rsid w:val="00510A4F"/>
    <w:rsid w:val="005E5A30"/>
    <w:rsid w:val="0062554C"/>
    <w:rsid w:val="006514A8"/>
    <w:rsid w:val="006760CB"/>
    <w:rsid w:val="006B20B9"/>
    <w:rsid w:val="00841DF1"/>
    <w:rsid w:val="008B5E83"/>
    <w:rsid w:val="00905C1A"/>
    <w:rsid w:val="00981C13"/>
    <w:rsid w:val="009A60BB"/>
    <w:rsid w:val="00A25F8C"/>
    <w:rsid w:val="00A50A4A"/>
    <w:rsid w:val="00A9497C"/>
    <w:rsid w:val="00A95338"/>
    <w:rsid w:val="00B17D47"/>
    <w:rsid w:val="00BA76C5"/>
    <w:rsid w:val="00BB16E0"/>
    <w:rsid w:val="00BF631D"/>
    <w:rsid w:val="00D6488D"/>
    <w:rsid w:val="00D9063A"/>
    <w:rsid w:val="00DF1E94"/>
    <w:rsid w:val="00DF7B44"/>
    <w:rsid w:val="00E41023"/>
    <w:rsid w:val="00E437C2"/>
    <w:rsid w:val="00EA2BFD"/>
    <w:rsid w:val="00EA39F1"/>
    <w:rsid w:val="00FA42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FF35B21"/>
  <w15:docId w15:val="{A1A9D4B9-3E20-634C-92E2-1475173A8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NormalWeb">
    <w:name w:val="Normal (Web)"/>
    <w:basedOn w:val="Normal"/>
    <w:uiPriority w:val="99"/>
    <w:semiHidden/>
    <w:unhideWhenUsed/>
    <w:rsid w:val="00CC7665"/>
    <w:pPr>
      <w:spacing w:before="100" w:beforeAutospacing="1" w:after="100" w:afterAutospacing="1"/>
    </w:pPr>
    <w:rPr>
      <w:rFonts w:ascii="Times New Roman" w:eastAsia="Times New Roman" w:hAnsi="Times New Roman" w:cs="Times New Roman"/>
    </w:rPr>
  </w:style>
  <w:style w:type="character" w:customStyle="1" w:styleId="apple-tab-span">
    <w:name w:val="apple-tab-span"/>
    <w:basedOn w:val="DefaultParagraphFont"/>
    <w:rsid w:val="00524B0A"/>
  </w:style>
  <w:style w:type="paragraph" w:styleId="Bibliography">
    <w:name w:val="Bibliography"/>
    <w:basedOn w:val="Normal"/>
    <w:next w:val="Normal"/>
    <w:uiPriority w:val="37"/>
    <w:unhideWhenUsed/>
    <w:rsid w:val="00B80718"/>
    <w:pPr>
      <w:tabs>
        <w:tab w:val="left" w:pos="500"/>
      </w:tabs>
      <w:spacing w:after="240"/>
      <w:ind w:left="504" w:hanging="504"/>
    </w:pPr>
  </w:style>
  <w:style w:type="paragraph" w:styleId="ListParagraph">
    <w:name w:val="List Paragraph"/>
    <w:basedOn w:val="Normal"/>
    <w:uiPriority w:val="34"/>
    <w:qFormat/>
    <w:rsid w:val="002D4BA1"/>
    <w:pPr>
      <w:ind w:left="720"/>
      <w:contextualSpacing/>
    </w:pPr>
  </w:style>
  <w:style w:type="character" w:styleId="PlaceholderText">
    <w:name w:val="Placeholder Text"/>
    <w:basedOn w:val="DefaultParagraphFont"/>
    <w:uiPriority w:val="99"/>
    <w:semiHidden/>
    <w:rsid w:val="00E46813"/>
    <w:rPr>
      <w:color w:val="808080"/>
    </w:rPr>
  </w:style>
  <w:style w:type="paragraph" w:styleId="Header">
    <w:name w:val="header"/>
    <w:basedOn w:val="Normal"/>
    <w:link w:val="HeaderChar"/>
    <w:uiPriority w:val="99"/>
    <w:unhideWhenUsed/>
    <w:rsid w:val="00F3488A"/>
    <w:pPr>
      <w:tabs>
        <w:tab w:val="center" w:pos="4680"/>
        <w:tab w:val="right" w:pos="9360"/>
      </w:tabs>
    </w:pPr>
  </w:style>
  <w:style w:type="character" w:customStyle="1" w:styleId="HeaderChar">
    <w:name w:val="Header Char"/>
    <w:basedOn w:val="DefaultParagraphFont"/>
    <w:link w:val="Header"/>
    <w:uiPriority w:val="99"/>
    <w:rsid w:val="00F3488A"/>
  </w:style>
  <w:style w:type="paragraph" w:styleId="Footer">
    <w:name w:val="footer"/>
    <w:basedOn w:val="Normal"/>
    <w:link w:val="FooterChar"/>
    <w:uiPriority w:val="99"/>
    <w:unhideWhenUsed/>
    <w:rsid w:val="00F3488A"/>
    <w:pPr>
      <w:tabs>
        <w:tab w:val="center" w:pos="4680"/>
        <w:tab w:val="right" w:pos="9360"/>
      </w:tabs>
    </w:pPr>
  </w:style>
  <w:style w:type="character" w:customStyle="1" w:styleId="FooterChar">
    <w:name w:val="Footer Char"/>
    <w:basedOn w:val="DefaultParagraphFont"/>
    <w:link w:val="Footer"/>
    <w:uiPriority w:val="99"/>
    <w:rsid w:val="00F3488A"/>
  </w:style>
  <w:style w:type="paragraph" w:styleId="Revision">
    <w:name w:val="Revision"/>
    <w:hidden/>
    <w:uiPriority w:val="99"/>
    <w:semiHidden/>
    <w:rsid w:val="00D52738"/>
  </w:style>
  <w:style w:type="character" w:styleId="CommentReference">
    <w:name w:val="annotation reference"/>
    <w:basedOn w:val="DefaultParagraphFont"/>
    <w:uiPriority w:val="99"/>
    <w:semiHidden/>
    <w:unhideWhenUsed/>
    <w:rsid w:val="00445C19"/>
    <w:rPr>
      <w:sz w:val="16"/>
      <w:szCs w:val="16"/>
    </w:rPr>
  </w:style>
  <w:style w:type="paragraph" w:styleId="CommentText">
    <w:name w:val="annotation text"/>
    <w:basedOn w:val="Normal"/>
    <w:link w:val="CommentTextChar"/>
    <w:uiPriority w:val="99"/>
    <w:semiHidden/>
    <w:unhideWhenUsed/>
    <w:rsid w:val="00445C19"/>
    <w:rPr>
      <w:sz w:val="20"/>
      <w:szCs w:val="20"/>
    </w:rPr>
  </w:style>
  <w:style w:type="character" w:customStyle="1" w:styleId="CommentTextChar">
    <w:name w:val="Comment Text Char"/>
    <w:basedOn w:val="DefaultParagraphFont"/>
    <w:link w:val="CommentText"/>
    <w:uiPriority w:val="99"/>
    <w:semiHidden/>
    <w:rsid w:val="00445C19"/>
    <w:rPr>
      <w:sz w:val="20"/>
      <w:szCs w:val="20"/>
    </w:rPr>
  </w:style>
  <w:style w:type="paragraph" w:styleId="CommentSubject">
    <w:name w:val="annotation subject"/>
    <w:basedOn w:val="CommentText"/>
    <w:next w:val="CommentText"/>
    <w:link w:val="CommentSubjectChar"/>
    <w:uiPriority w:val="99"/>
    <w:semiHidden/>
    <w:unhideWhenUsed/>
    <w:rsid w:val="00445C19"/>
    <w:rPr>
      <w:b/>
      <w:bCs/>
    </w:rPr>
  </w:style>
  <w:style w:type="character" w:customStyle="1" w:styleId="CommentSubjectChar">
    <w:name w:val="Comment Subject Char"/>
    <w:basedOn w:val="CommentTextChar"/>
    <w:link w:val="CommentSubject"/>
    <w:uiPriority w:val="99"/>
    <w:semiHidden/>
    <w:rsid w:val="00445C19"/>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TWGMqAOmOkiLZlZ7Bv/0DPuPeRQ==">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</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23546</Words>
  <Characters>134213</Characters>
  <Application>Microsoft Office Word</Application>
  <DocSecurity>0</DocSecurity>
  <Lines>1118</Lines>
  <Paragraphs>314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Mary Elizabeth Baugh</dc:creator>
  <cp:lastModifiedBy>Microsoft Office User</cp:lastModifiedBy>
  <cp:revision>2</cp:revision>
  <dcterms:created xsi:type="dcterms:W3CDTF">2023-01-20T20:44:00Z</dcterms:created>
  <dcterms:modified xsi:type="dcterms:W3CDTF">2023-01-20T20:44:00Z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zotero-version="6.0.12"&gt;&lt;session id="10kRJ9dH"/&gt;&lt;style id="http://www.zotero.org/styles/current-opinion-in-behavioral-sciences" hasBibliography="1" bibliographyStyleHasBeenSet="1"/&gt;&lt;prefs&gt;&lt;pref name="fieldType" value="Field"/&gt;&lt;/pref</vt:lpwstr>
  </property>
  <property fmtid="{D5CDD505-2E9C-101B-9397-08002B2CF9AE}" pid="3" name="ZOTERO_PREF_2">
    <vt:lpwstr>s&gt;&lt;/data&gt;</vt:lpwstr>
  </property>
</Properties>
</file>